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09" w:rsidRPr="00011A04" w:rsidRDefault="00BD6D7B" w:rsidP="00FC6947">
      <w:pPr>
        <w:pStyle w:val="aa"/>
      </w:pPr>
      <w:bookmarkStart w:id="0" w:name="_GoBack"/>
      <w:bookmarkEnd w:id="0"/>
      <w:r w:rsidRPr="008145E5">
        <w:rPr>
          <w:rFonts w:hint="eastAsia"/>
        </w:rPr>
        <w:t>交通作業基金之鐵道發展基金</w:t>
      </w:r>
      <w:r w:rsidR="00962157">
        <w:rPr>
          <w:rFonts w:hint="eastAsia"/>
        </w:rPr>
        <w:t>、</w:t>
      </w:r>
      <w:r w:rsidR="008145E5" w:rsidRPr="008145E5">
        <w:rPr>
          <w:rFonts w:hint="eastAsia"/>
        </w:rPr>
        <w:t>臺鐵局撥入資產及債務管理基金</w:t>
      </w:r>
      <w:r w:rsidRPr="008145E5">
        <w:rPr>
          <w:rFonts w:hint="eastAsia"/>
        </w:rPr>
        <w:t>11</w:t>
      </w:r>
      <w:r w:rsidR="009768F0">
        <w:t>4</w:t>
      </w:r>
      <w:r w:rsidRPr="008145E5">
        <w:rPr>
          <w:rFonts w:hint="eastAsia"/>
        </w:rPr>
        <w:t>年度預算評估報告</w:t>
      </w:r>
      <w:r w:rsidR="007C06AB" w:rsidRPr="008145E5">
        <w:rPr>
          <w:rFonts w:hint="eastAsia"/>
        </w:rPr>
        <w:t>目錄</w:t>
      </w:r>
      <w:r w:rsidR="00FC6947">
        <w:rPr>
          <w:rFonts w:hint="eastAsia"/>
        </w:rPr>
        <w:t xml:space="preserve">             </w:t>
      </w:r>
      <w:r w:rsidR="00786409" w:rsidRPr="00011A04">
        <w:rPr>
          <w:rFonts w:hint="eastAsia"/>
          <w:sz w:val="24"/>
          <w:szCs w:val="24"/>
        </w:rPr>
        <w:t>頁次</w:t>
      </w:r>
    </w:p>
    <w:p w:rsidR="0031646E" w:rsidRPr="0049476A" w:rsidRDefault="002B1F64">
      <w:pPr>
        <w:pStyle w:val="1"/>
        <w:ind w:left="486" w:hanging="486"/>
        <w:rPr>
          <w:rFonts w:ascii="Calibri" w:eastAsia="新細明體" w:hAnsi="Calibri"/>
          <w:b w:val="0"/>
          <w:noProof/>
          <w:snapToGrid/>
          <w:szCs w:val="22"/>
        </w:rPr>
      </w:pPr>
      <w:r w:rsidRPr="00E24F35">
        <w:rPr>
          <w:b w:val="0"/>
          <w:color w:val="FF0000"/>
        </w:rPr>
        <w:fldChar w:fldCharType="begin"/>
      </w:r>
      <w:r w:rsidRPr="00E24F35">
        <w:rPr>
          <w:color w:val="FF0000"/>
        </w:rPr>
        <w:instrText xml:space="preserve"> </w:instrText>
      </w:r>
      <w:r w:rsidRPr="00E24F35">
        <w:rPr>
          <w:rFonts w:hint="eastAsia"/>
          <w:color w:val="FF0000"/>
        </w:rPr>
        <w:instrText>TOC \o "1-2" \h \z \t "第二層(14號字),2,第一層(14號字),1"</w:instrText>
      </w:r>
      <w:r w:rsidRPr="00E24F35">
        <w:rPr>
          <w:color w:val="FF0000"/>
        </w:rPr>
        <w:instrText xml:space="preserve"> </w:instrText>
      </w:r>
      <w:r w:rsidRPr="00E24F35">
        <w:rPr>
          <w:b w:val="0"/>
          <w:color w:val="FF0000"/>
        </w:rPr>
        <w:fldChar w:fldCharType="separate"/>
      </w:r>
      <w:hyperlink w:anchor="_Toc180487224" w:history="1">
        <w:r w:rsidR="0031646E" w:rsidRPr="00634D2C">
          <w:rPr>
            <w:rStyle w:val="af2"/>
            <w:rFonts w:hint="eastAsia"/>
            <w:noProof/>
          </w:rPr>
          <w:t>壹、交通作業基金之鐵道發展基金</w:t>
        </w:r>
        <w:r w:rsidR="0031646E">
          <w:rPr>
            <w:noProof/>
            <w:webHidden/>
          </w:rPr>
          <w:tab/>
        </w:r>
        <w:r w:rsidR="0031646E">
          <w:rPr>
            <w:noProof/>
            <w:webHidden/>
          </w:rPr>
          <w:fldChar w:fldCharType="begin"/>
        </w:r>
        <w:r w:rsidR="0031646E">
          <w:rPr>
            <w:noProof/>
            <w:webHidden/>
          </w:rPr>
          <w:instrText xml:space="preserve"> PAGEREF _Toc180487224 \h </w:instrText>
        </w:r>
        <w:r w:rsidR="0031646E">
          <w:rPr>
            <w:noProof/>
            <w:webHidden/>
          </w:rPr>
        </w:r>
        <w:r w:rsidR="0031646E">
          <w:rPr>
            <w:noProof/>
            <w:webHidden/>
          </w:rPr>
          <w:fldChar w:fldCharType="separate"/>
        </w:r>
        <w:r w:rsidR="0031646E">
          <w:rPr>
            <w:noProof/>
            <w:webHidden/>
          </w:rPr>
          <w:t>1</w:t>
        </w:r>
        <w:r w:rsidR="0031646E">
          <w:rPr>
            <w:noProof/>
            <w:webHidden/>
          </w:rPr>
          <w:fldChar w:fldCharType="end"/>
        </w:r>
      </w:hyperlink>
    </w:p>
    <w:p w:rsidR="0031646E" w:rsidRPr="0049476A" w:rsidRDefault="0031646E">
      <w:pPr>
        <w:pStyle w:val="22"/>
        <w:rPr>
          <w:rFonts w:ascii="Calibri" w:eastAsia="新細明體" w:hAnsi="Calibri"/>
          <w:noProof/>
          <w:snapToGrid/>
          <w:szCs w:val="22"/>
        </w:rPr>
      </w:pPr>
      <w:hyperlink w:anchor="_Toc180487225" w:history="1">
        <w:r w:rsidRPr="00634D2C">
          <w:rPr>
            <w:rStyle w:val="af2"/>
            <w:rFonts w:hint="eastAsia"/>
            <w:noProof/>
          </w:rPr>
          <w:t>一、為提高吸引國際業者建置海纜登陸臺灣及設置運算、資料中心之誘因，允宜強化「台灣光纜通道計畫」及「完備光纜通道支線計畫」進度管控，俾及早發揮計畫效益</w:t>
        </w:r>
        <w:r>
          <w:rPr>
            <w:noProof/>
            <w:webHidden/>
          </w:rPr>
          <w:tab/>
        </w:r>
        <w:r>
          <w:rPr>
            <w:noProof/>
            <w:webHidden/>
          </w:rPr>
          <w:fldChar w:fldCharType="begin"/>
        </w:r>
        <w:r>
          <w:rPr>
            <w:noProof/>
            <w:webHidden/>
          </w:rPr>
          <w:instrText xml:space="preserve"> PAGEREF _Toc180487225 \h </w:instrText>
        </w:r>
        <w:r>
          <w:rPr>
            <w:noProof/>
            <w:webHidden/>
          </w:rPr>
        </w:r>
        <w:r>
          <w:rPr>
            <w:noProof/>
            <w:webHidden/>
          </w:rPr>
          <w:fldChar w:fldCharType="separate"/>
        </w:r>
        <w:r>
          <w:rPr>
            <w:noProof/>
            <w:webHidden/>
          </w:rPr>
          <w:t>1</w:t>
        </w:r>
        <w:r>
          <w:rPr>
            <w:noProof/>
            <w:webHidden/>
          </w:rPr>
          <w:fldChar w:fldCharType="end"/>
        </w:r>
      </w:hyperlink>
    </w:p>
    <w:p w:rsidR="0031646E" w:rsidRPr="0049476A" w:rsidRDefault="0031646E">
      <w:pPr>
        <w:pStyle w:val="22"/>
        <w:rPr>
          <w:rFonts w:ascii="Calibri" w:eastAsia="新細明體" w:hAnsi="Calibri"/>
          <w:noProof/>
          <w:snapToGrid/>
          <w:szCs w:val="22"/>
        </w:rPr>
      </w:pPr>
      <w:hyperlink w:anchor="_Toc180487226" w:history="1">
        <w:r w:rsidRPr="00634D2C">
          <w:rPr>
            <w:rStyle w:val="af2"/>
            <w:rFonts w:hint="eastAsia"/>
            <w:noProof/>
          </w:rPr>
          <w:t>二、為順利推動高鐵屏東站區段徵收開發計畫，</w:t>
        </w:r>
        <w:r w:rsidRPr="00634D2C">
          <w:rPr>
            <w:rStyle w:val="af2"/>
            <w:rFonts w:hint="eastAsia"/>
            <w:noProof/>
            <w:lang w:eastAsia="zh-HK"/>
          </w:rPr>
          <w:t>允宜與</w:t>
        </w:r>
        <w:r w:rsidRPr="00634D2C">
          <w:rPr>
            <w:rStyle w:val="af2"/>
            <w:rFonts w:hint="eastAsia"/>
            <w:noProof/>
          </w:rPr>
          <w:t>案內土地持有人妥為溝通</w:t>
        </w:r>
        <w:r w:rsidRPr="00634D2C">
          <w:rPr>
            <w:rStyle w:val="af2"/>
            <w:rFonts w:hint="eastAsia"/>
            <w:noProof/>
            <w:lang w:eastAsia="zh-HK"/>
          </w:rPr>
          <w:t>協調</w:t>
        </w:r>
        <w:r w:rsidRPr="00634D2C">
          <w:rPr>
            <w:rStyle w:val="af2"/>
            <w:rFonts w:hint="eastAsia"/>
            <w:noProof/>
          </w:rPr>
          <w:t>，並審慎評估採多元化方式籌措財源之可行性，俾如期如質完成</w:t>
        </w:r>
        <w:r>
          <w:rPr>
            <w:noProof/>
            <w:webHidden/>
          </w:rPr>
          <w:tab/>
        </w:r>
        <w:r>
          <w:rPr>
            <w:noProof/>
            <w:webHidden/>
          </w:rPr>
          <w:fldChar w:fldCharType="begin"/>
        </w:r>
        <w:r>
          <w:rPr>
            <w:noProof/>
            <w:webHidden/>
          </w:rPr>
          <w:instrText xml:space="preserve"> PAGEREF _Toc180487226 \h </w:instrText>
        </w:r>
        <w:r>
          <w:rPr>
            <w:noProof/>
            <w:webHidden/>
          </w:rPr>
        </w:r>
        <w:r>
          <w:rPr>
            <w:noProof/>
            <w:webHidden/>
          </w:rPr>
          <w:fldChar w:fldCharType="separate"/>
        </w:r>
        <w:r>
          <w:rPr>
            <w:noProof/>
            <w:webHidden/>
          </w:rPr>
          <w:t>3</w:t>
        </w:r>
        <w:r>
          <w:rPr>
            <w:noProof/>
            <w:webHidden/>
          </w:rPr>
          <w:fldChar w:fldCharType="end"/>
        </w:r>
      </w:hyperlink>
    </w:p>
    <w:p w:rsidR="0031646E" w:rsidRPr="0049476A" w:rsidRDefault="0031646E">
      <w:pPr>
        <w:pStyle w:val="22"/>
        <w:rPr>
          <w:rFonts w:ascii="Calibri" w:eastAsia="新細明體" w:hAnsi="Calibri"/>
          <w:noProof/>
          <w:snapToGrid/>
          <w:szCs w:val="22"/>
        </w:rPr>
      </w:pPr>
      <w:hyperlink w:anchor="_Toc180487227" w:history="1">
        <w:r w:rsidRPr="00634D2C">
          <w:rPr>
            <w:rStyle w:val="af2"/>
            <w:rFonts w:hint="eastAsia"/>
            <w:noProof/>
          </w:rPr>
          <w:t>三、以高鐵各站區開發淨收益為高鐵永續計畫及高鐵聯外道路改善計畫之自償財源，惟部分高鐵站未全數開發或尚無具體開發成果，允宜積極推動招商運用，俾增裕計畫財源</w:t>
        </w:r>
        <w:r>
          <w:rPr>
            <w:noProof/>
            <w:webHidden/>
          </w:rPr>
          <w:tab/>
        </w:r>
        <w:r>
          <w:rPr>
            <w:noProof/>
            <w:webHidden/>
          </w:rPr>
          <w:fldChar w:fldCharType="begin"/>
        </w:r>
        <w:r>
          <w:rPr>
            <w:noProof/>
            <w:webHidden/>
          </w:rPr>
          <w:instrText xml:space="preserve"> PAGEREF _Toc180487227 \h </w:instrText>
        </w:r>
        <w:r>
          <w:rPr>
            <w:noProof/>
            <w:webHidden/>
          </w:rPr>
        </w:r>
        <w:r>
          <w:rPr>
            <w:noProof/>
            <w:webHidden/>
          </w:rPr>
          <w:fldChar w:fldCharType="separate"/>
        </w:r>
        <w:r>
          <w:rPr>
            <w:noProof/>
            <w:webHidden/>
          </w:rPr>
          <w:t>6</w:t>
        </w:r>
        <w:r>
          <w:rPr>
            <w:noProof/>
            <w:webHidden/>
          </w:rPr>
          <w:fldChar w:fldCharType="end"/>
        </w:r>
      </w:hyperlink>
    </w:p>
    <w:p w:rsidR="0031646E" w:rsidRPr="0049476A" w:rsidRDefault="0031646E">
      <w:pPr>
        <w:pStyle w:val="22"/>
        <w:rPr>
          <w:rFonts w:ascii="Calibri" w:eastAsia="新細明體" w:hAnsi="Calibri"/>
          <w:noProof/>
          <w:snapToGrid/>
          <w:szCs w:val="22"/>
        </w:rPr>
      </w:pPr>
      <w:hyperlink w:anchor="_Toc180487228" w:history="1">
        <w:r w:rsidRPr="00634D2C">
          <w:rPr>
            <w:rStyle w:val="af2"/>
            <w:rFonts w:hint="eastAsia"/>
            <w:noProof/>
          </w:rPr>
          <w:t>四、近年捐助國內團體辦理輕軌系統自主技術提升計畫，惟預算執行率偏低，允宜衡酌研發量能覈實編列預算，並強化各捐助案件對國產化效益之審核</w:t>
        </w:r>
        <w:r>
          <w:rPr>
            <w:noProof/>
            <w:webHidden/>
          </w:rPr>
          <w:tab/>
        </w:r>
        <w:r>
          <w:rPr>
            <w:noProof/>
            <w:webHidden/>
          </w:rPr>
          <w:fldChar w:fldCharType="begin"/>
        </w:r>
        <w:r>
          <w:rPr>
            <w:noProof/>
            <w:webHidden/>
          </w:rPr>
          <w:instrText xml:space="preserve"> PAGEREF _Toc180487228 \h </w:instrText>
        </w:r>
        <w:r>
          <w:rPr>
            <w:noProof/>
            <w:webHidden/>
          </w:rPr>
        </w:r>
        <w:r>
          <w:rPr>
            <w:noProof/>
            <w:webHidden/>
          </w:rPr>
          <w:fldChar w:fldCharType="separate"/>
        </w:r>
        <w:r>
          <w:rPr>
            <w:noProof/>
            <w:webHidden/>
          </w:rPr>
          <w:t>9</w:t>
        </w:r>
        <w:r>
          <w:rPr>
            <w:noProof/>
            <w:webHidden/>
          </w:rPr>
          <w:fldChar w:fldCharType="end"/>
        </w:r>
      </w:hyperlink>
    </w:p>
    <w:p w:rsidR="0031646E" w:rsidRPr="0049476A" w:rsidRDefault="0031646E">
      <w:pPr>
        <w:pStyle w:val="1"/>
        <w:ind w:left="487" w:hanging="487"/>
        <w:rPr>
          <w:rFonts w:ascii="Calibri" w:eastAsia="新細明體" w:hAnsi="Calibri"/>
          <w:b w:val="0"/>
          <w:noProof/>
          <w:snapToGrid/>
          <w:szCs w:val="22"/>
        </w:rPr>
      </w:pPr>
      <w:hyperlink w:anchor="_Toc180487229" w:history="1">
        <w:r w:rsidRPr="00634D2C">
          <w:rPr>
            <w:rStyle w:val="af2"/>
            <w:rFonts w:hint="eastAsia"/>
            <w:noProof/>
          </w:rPr>
          <w:t>貳、交通作業基金之臺鐵局撥入資產及債務管理基金</w:t>
        </w:r>
        <w:r>
          <w:rPr>
            <w:noProof/>
            <w:webHidden/>
          </w:rPr>
          <w:tab/>
        </w:r>
        <w:r>
          <w:rPr>
            <w:noProof/>
            <w:webHidden/>
          </w:rPr>
          <w:fldChar w:fldCharType="begin"/>
        </w:r>
        <w:r>
          <w:rPr>
            <w:noProof/>
            <w:webHidden/>
          </w:rPr>
          <w:instrText xml:space="preserve"> PAGEREF _Toc180487229 \h </w:instrText>
        </w:r>
        <w:r>
          <w:rPr>
            <w:noProof/>
            <w:webHidden/>
          </w:rPr>
        </w:r>
        <w:r>
          <w:rPr>
            <w:noProof/>
            <w:webHidden/>
          </w:rPr>
          <w:fldChar w:fldCharType="separate"/>
        </w:r>
        <w:r>
          <w:rPr>
            <w:noProof/>
            <w:webHidden/>
          </w:rPr>
          <w:t>12</w:t>
        </w:r>
        <w:r>
          <w:rPr>
            <w:noProof/>
            <w:webHidden/>
          </w:rPr>
          <w:fldChar w:fldCharType="end"/>
        </w:r>
      </w:hyperlink>
    </w:p>
    <w:p w:rsidR="0031646E" w:rsidRPr="0049476A" w:rsidRDefault="0031646E">
      <w:pPr>
        <w:pStyle w:val="22"/>
        <w:rPr>
          <w:rFonts w:ascii="Calibri" w:eastAsia="新細明體" w:hAnsi="Calibri"/>
          <w:noProof/>
          <w:snapToGrid/>
          <w:szCs w:val="22"/>
        </w:rPr>
      </w:pPr>
      <w:hyperlink w:anchor="_Toc180487230" w:history="1">
        <w:r w:rsidRPr="00634D2C">
          <w:rPr>
            <w:rStyle w:val="af2"/>
            <w:rFonts w:hint="eastAsia"/>
            <w:noProof/>
          </w:rPr>
          <w:t>五、撥入資產筆數共</w:t>
        </w:r>
        <w:r w:rsidRPr="00634D2C">
          <w:rPr>
            <w:rStyle w:val="af2"/>
            <w:noProof/>
          </w:rPr>
          <w:t>2,146</w:t>
        </w:r>
        <w:r w:rsidRPr="00634D2C">
          <w:rPr>
            <w:rStyle w:val="af2"/>
            <w:rFonts w:hint="eastAsia"/>
            <w:noProof/>
          </w:rPr>
          <w:t>筆，截至</w:t>
        </w:r>
        <w:r w:rsidRPr="00634D2C">
          <w:rPr>
            <w:rStyle w:val="af2"/>
            <w:noProof/>
          </w:rPr>
          <w:t>113</w:t>
        </w:r>
        <w:r w:rsidRPr="00634D2C">
          <w:rPr>
            <w:rStyle w:val="af2"/>
            <w:rFonts w:hint="eastAsia"/>
            <w:noProof/>
          </w:rPr>
          <w:t>年</w:t>
        </w:r>
        <w:r w:rsidRPr="00634D2C">
          <w:rPr>
            <w:rStyle w:val="af2"/>
            <w:noProof/>
          </w:rPr>
          <w:t>8</w:t>
        </w:r>
        <w:r w:rsidRPr="00634D2C">
          <w:rPr>
            <w:rStyle w:val="af2"/>
            <w:rFonts w:hint="eastAsia"/>
            <w:noProof/>
          </w:rPr>
          <w:t>月底僅運用</w:t>
        </w:r>
        <w:r w:rsidRPr="00634D2C">
          <w:rPr>
            <w:rStyle w:val="af2"/>
            <w:noProof/>
          </w:rPr>
          <w:t>897</w:t>
        </w:r>
        <w:r w:rsidRPr="00634D2C">
          <w:rPr>
            <w:rStyle w:val="af2"/>
            <w:rFonts w:hint="eastAsia"/>
            <w:noProof/>
          </w:rPr>
          <w:t>筆、占比</w:t>
        </w:r>
        <w:r w:rsidRPr="00634D2C">
          <w:rPr>
            <w:rStyle w:val="af2"/>
            <w:noProof/>
          </w:rPr>
          <w:t>41.8%</w:t>
        </w:r>
        <w:r w:rsidRPr="00634D2C">
          <w:rPr>
            <w:rStyle w:val="af2"/>
            <w:rFonts w:hint="eastAsia"/>
            <w:noProof/>
          </w:rPr>
          <w:t>，仍有逾半數未開發運用，允宜積極研謀改善，俾增裕基金收益並如期清償債務</w:t>
        </w:r>
        <w:r>
          <w:rPr>
            <w:noProof/>
            <w:webHidden/>
          </w:rPr>
          <w:tab/>
        </w:r>
        <w:r>
          <w:rPr>
            <w:noProof/>
            <w:webHidden/>
          </w:rPr>
          <w:fldChar w:fldCharType="begin"/>
        </w:r>
        <w:r>
          <w:rPr>
            <w:noProof/>
            <w:webHidden/>
          </w:rPr>
          <w:instrText xml:space="preserve"> PAGEREF _Toc180487230 \h </w:instrText>
        </w:r>
        <w:r>
          <w:rPr>
            <w:noProof/>
            <w:webHidden/>
          </w:rPr>
        </w:r>
        <w:r>
          <w:rPr>
            <w:noProof/>
            <w:webHidden/>
          </w:rPr>
          <w:fldChar w:fldCharType="separate"/>
        </w:r>
        <w:r>
          <w:rPr>
            <w:noProof/>
            <w:webHidden/>
          </w:rPr>
          <w:t>13</w:t>
        </w:r>
        <w:r>
          <w:rPr>
            <w:noProof/>
            <w:webHidden/>
          </w:rPr>
          <w:fldChar w:fldCharType="end"/>
        </w:r>
      </w:hyperlink>
    </w:p>
    <w:p w:rsidR="002B1F64" w:rsidRPr="00E24F35" w:rsidRDefault="002B1F64" w:rsidP="002D10D0">
      <w:pPr>
        <w:pStyle w:val="144"/>
        <w:ind w:left="567" w:hanging="567"/>
        <w:rPr>
          <w:color w:val="FF0000"/>
        </w:rPr>
        <w:sectPr w:rsidR="002B1F64" w:rsidRPr="00E24F35" w:rsidSect="00CE45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24F35">
        <w:rPr>
          <w:color w:val="FF0000"/>
        </w:rPr>
        <w:fldChar w:fldCharType="end"/>
      </w:r>
    </w:p>
    <w:p w:rsidR="00EB1C5A" w:rsidRPr="00E24F35" w:rsidRDefault="008145E5" w:rsidP="007C06AB">
      <w:pPr>
        <w:pStyle w:val="aa"/>
        <w:rPr>
          <w:color w:val="FF0000"/>
        </w:rPr>
      </w:pPr>
      <w:r w:rsidRPr="008145E5">
        <w:rPr>
          <w:rFonts w:hint="eastAsia"/>
        </w:rPr>
        <w:lastRenderedPageBreak/>
        <w:t>交通作業基金之鐵道發展基金</w:t>
      </w:r>
      <w:r w:rsidR="00962157">
        <w:rPr>
          <w:rFonts w:hint="eastAsia"/>
        </w:rPr>
        <w:t>、</w:t>
      </w:r>
      <w:r w:rsidRPr="008145E5">
        <w:rPr>
          <w:rFonts w:hint="eastAsia"/>
        </w:rPr>
        <w:t>臺鐵局撥入資產及債務管理基金11</w:t>
      </w:r>
      <w:r w:rsidR="009768F0">
        <w:t>4</w:t>
      </w:r>
      <w:r w:rsidRPr="008145E5">
        <w:rPr>
          <w:rFonts w:hint="eastAsia"/>
        </w:rPr>
        <w:t>年度預算評估報告</w:t>
      </w:r>
    </w:p>
    <w:p w:rsidR="005F210F" w:rsidRPr="00444A6A" w:rsidRDefault="005F210F" w:rsidP="005F210F">
      <w:pPr>
        <w:pStyle w:val="144"/>
        <w:ind w:left="567" w:hanging="567"/>
      </w:pPr>
      <w:bookmarkStart w:id="1" w:name="_Toc117261306"/>
      <w:bookmarkStart w:id="2" w:name="_Toc180487224"/>
      <w:r w:rsidRPr="00377658">
        <w:rPr>
          <w:rFonts w:hint="eastAsia"/>
        </w:rPr>
        <w:t>壹、</w:t>
      </w:r>
      <w:bookmarkEnd w:id="1"/>
      <w:r w:rsidRPr="00444A6A">
        <w:rPr>
          <w:rFonts w:hint="eastAsia"/>
        </w:rPr>
        <w:t>交通作業基金之鐵道發展基金</w:t>
      </w:r>
      <w:bookmarkEnd w:id="2"/>
    </w:p>
    <w:p w:rsidR="007C32D7" w:rsidRDefault="006D727C" w:rsidP="005742E1">
      <w:pPr>
        <w:ind w:leftChars="0" w:left="0" w:firstLine="566"/>
      </w:pPr>
      <w:r w:rsidRPr="007C32D7">
        <w:rPr>
          <w:rFonts w:hint="eastAsia"/>
        </w:rPr>
        <w:t>交通作業基金-鐵道發展基金分預算(以下簡稱鐵道基金)11</w:t>
      </w:r>
      <w:r w:rsidR="0021039B">
        <w:t>4</w:t>
      </w:r>
      <w:r w:rsidRPr="007C32D7">
        <w:rPr>
          <w:rFonts w:hint="eastAsia"/>
        </w:rPr>
        <w:t>年度預算案編列業務收入</w:t>
      </w:r>
      <w:r w:rsidR="005E1B94">
        <w:t>88</w:t>
      </w:r>
      <w:r w:rsidRPr="007C32D7">
        <w:rPr>
          <w:rFonts w:hint="eastAsia"/>
        </w:rPr>
        <w:t>億</w:t>
      </w:r>
      <w:r w:rsidR="005E1B94">
        <w:t>7,697</w:t>
      </w:r>
      <w:r w:rsidRPr="007C32D7">
        <w:rPr>
          <w:rFonts w:hint="eastAsia"/>
        </w:rPr>
        <w:t>萬</w:t>
      </w:r>
      <w:r w:rsidR="005E1B94">
        <w:rPr>
          <w:rFonts w:hint="eastAsia"/>
        </w:rPr>
        <w:t>8</w:t>
      </w:r>
      <w:r w:rsidRPr="007C32D7">
        <w:rPr>
          <w:rFonts w:hint="eastAsia"/>
        </w:rPr>
        <w:t>千元，業務成本與費用</w:t>
      </w:r>
      <w:r w:rsidR="005E1B94">
        <w:rPr>
          <w:rFonts w:hint="eastAsia"/>
        </w:rPr>
        <w:t>1</w:t>
      </w:r>
      <w:r w:rsidR="005E1B94">
        <w:t>1</w:t>
      </w:r>
      <w:r w:rsidRPr="007C32D7">
        <w:rPr>
          <w:rFonts w:hint="eastAsia"/>
        </w:rPr>
        <w:t>億</w:t>
      </w:r>
      <w:r w:rsidR="005E1B94">
        <w:t>1,497</w:t>
      </w:r>
      <w:r w:rsidRPr="007C32D7">
        <w:rPr>
          <w:rFonts w:hint="eastAsia"/>
        </w:rPr>
        <w:t>萬</w:t>
      </w:r>
      <w:r w:rsidR="005E1B94">
        <w:rPr>
          <w:rFonts w:hint="eastAsia"/>
        </w:rPr>
        <w:t>2</w:t>
      </w:r>
      <w:r w:rsidRPr="007C32D7">
        <w:rPr>
          <w:rFonts w:hint="eastAsia"/>
        </w:rPr>
        <w:t>千元，業務外收入</w:t>
      </w:r>
      <w:r w:rsidR="005E1B94">
        <w:t>913</w:t>
      </w:r>
      <w:r w:rsidRPr="007C32D7">
        <w:rPr>
          <w:rFonts w:hint="eastAsia"/>
        </w:rPr>
        <w:t>萬</w:t>
      </w:r>
      <w:r w:rsidR="005E1B94">
        <w:rPr>
          <w:rFonts w:hint="eastAsia"/>
        </w:rPr>
        <w:t>2</w:t>
      </w:r>
      <w:r w:rsidR="00444A6A" w:rsidRPr="007C32D7">
        <w:rPr>
          <w:rFonts w:hint="eastAsia"/>
        </w:rPr>
        <w:t>千</w:t>
      </w:r>
      <w:r w:rsidRPr="007C32D7">
        <w:rPr>
          <w:rFonts w:hint="eastAsia"/>
        </w:rPr>
        <w:t>元，業務外費用</w:t>
      </w:r>
      <w:r w:rsidR="005E1B94">
        <w:rPr>
          <w:rFonts w:hint="eastAsia"/>
        </w:rPr>
        <w:t>2</w:t>
      </w:r>
      <w:r w:rsidRPr="007C32D7">
        <w:rPr>
          <w:rFonts w:hint="eastAsia"/>
        </w:rPr>
        <w:t>億</w:t>
      </w:r>
      <w:r w:rsidR="005E1B94">
        <w:t>4,015</w:t>
      </w:r>
      <w:r w:rsidRPr="007C32D7">
        <w:rPr>
          <w:rFonts w:hint="eastAsia"/>
        </w:rPr>
        <w:t>萬</w:t>
      </w:r>
      <w:r w:rsidR="005E1B94">
        <w:rPr>
          <w:rFonts w:hint="eastAsia"/>
        </w:rPr>
        <w:t>9</w:t>
      </w:r>
      <w:r w:rsidRPr="007C32D7">
        <w:rPr>
          <w:rFonts w:hint="eastAsia"/>
        </w:rPr>
        <w:t>千元，收支相抵後賸餘</w:t>
      </w:r>
      <w:r w:rsidR="005E1B94">
        <w:t>75</w:t>
      </w:r>
      <w:r w:rsidRPr="007C32D7">
        <w:rPr>
          <w:rFonts w:hint="eastAsia"/>
        </w:rPr>
        <w:t>億</w:t>
      </w:r>
      <w:r w:rsidR="005E1B94">
        <w:t>3,097</w:t>
      </w:r>
      <w:r w:rsidRPr="007C32D7">
        <w:rPr>
          <w:rFonts w:hint="eastAsia"/>
        </w:rPr>
        <w:t>萬</w:t>
      </w:r>
      <w:r w:rsidR="005E1B94">
        <w:rPr>
          <w:rFonts w:hint="eastAsia"/>
        </w:rPr>
        <w:t>9</w:t>
      </w:r>
      <w:r w:rsidRPr="007C32D7">
        <w:rPr>
          <w:rFonts w:hint="eastAsia"/>
        </w:rPr>
        <w:t>千元，較</w:t>
      </w:r>
      <w:r w:rsidR="005E1B94">
        <w:t>113</w:t>
      </w:r>
      <w:r w:rsidRPr="007C32D7">
        <w:rPr>
          <w:rFonts w:hint="eastAsia"/>
        </w:rPr>
        <w:t>年度預算</w:t>
      </w:r>
      <w:r w:rsidR="005001AF">
        <w:rPr>
          <w:rFonts w:hint="eastAsia"/>
        </w:rPr>
        <w:t>賸餘</w:t>
      </w:r>
      <w:r w:rsidR="005E1B94">
        <w:rPr>
          <w:rFonts w:hint="eastAsia"/>
        </w:rPr>
        <w:t>增加</w:t>
      </w:r>
      <w:r w:rsidR="005E1B94">
        <w:t>41</w:t>
      </w:r>
      <w:r w:rsidRPr="007C32D7">
        <w:rPr>
          <w:rFonts w:hint="eastAsia"/>
        </w:rPr>
        <w:t>億</w:t>
      </w:r>
      <w:r w:rsidR="005E1B94">
        <w:t>4,695</w:t>
      </w:r>
      <w:r w:rsidRPr="007C32D7">
        <w:rPr>
          <w:rFonts w:hint="eastAsia"/>
        </w:rPr>
        <w:t>萬</w:t>
      </w:r>
      <w:r w:rsidR="005E1B94">
        <w:rPr>
          <w:rFonts w:hint="eastAsia"/>
        </w:rPr>
        <w:t>3</w:t>
      </w:r>
      <w:r w:rsidRPr="007C32D7">
        <w:rPr>
          <w:rFonts w:hint="eastAsia"/>
        </w:rPr>
        <w:t>千元(</w:t>
      </w:r>
      <w:r w:rsidR="00DD5FD8">
        <w:rPr>
          <w:rFonts w:hint="eastAsia"/>
        </w:rPr>
        <w:t>增</w:t>
      </w:r>
      <w:r w:rsidRPr="007C32D7">
        <w:rPr>
          <w:rFonts w:hint="eastAsia"/>
        </w:rPr>
        <w:t>幅</w:t>
      </w:r>
      <w:r w:rsidR="005E1B94">
        <w:t>122.54</w:t>
      </w:r>
      <w:r w:rsidRPr="007C32D7">
        <w:rPr>
          <w:rFonts w:hint="eastAsia"/>
        </w:rPr>
        <w:t>%)，主要係</w:t>
      </w:r>
      <w:r w:rsidR="005E1B94">
        <w:rPr>
          <w:rFonts w:hint="eastAsia"/>
        </w:rPr>
        <w:t>平穩專戶收入增加3</w:t>
      </w:r>
      <w:r w:rsidR="005E1B94">
        <w:t>9</w:t>
      </w:r>
      <w:r w:rsidR="005E1B94">
        <w:rPr>
          <w:rFonts w:hint="eastAsia"/>
        </w:rPr>
        <w:t>億5</w:t>
      </w:r>
      <w:r w:rsidR="005E1B94">
        <w:t>,000</w:t>
      </w:r>
      <w:r w:rsidR="005E1B94">
        <w:rPr>
          <w:rFonts w:hint="eastAsia"/>
        </w:rPr>
        <w:t>萬元</w:t>
      </w:r>
      <w:r w:rsidR="005E1B94">
        <w:rPr>
          <w:rStyle w:val="af6"/>
        </w:rPr>
        <w:footnoteReference w:id="1"/>
      </w:r>
      <w:r w:rsidR="007C32D7" w:rsidRPr="007C32D7">
        <w:rPr>
          <w:rFonts w:hint="eastAsia"/>
        </w:rPr>
        <w:t>所致。謹就鐵道基金</w:t>
      </w:r>
      <w:r w:rsidR="00574E70">
        <w:rPr>
          <w:rFonts w:hint="eastAsia"/>
        </w:rPr>
        <w:t>11</w:t>
      </w:r>
      <w:r w:rsidR="00574E70">
        <w:t>4</w:t>
      </w:r>
      <w:r w:rsidR="007C32D7" w:rsidRPr="007C32D7">
        <w:rPr>
          <w:rFonts w:hint="eastAsia"/>
        </w:rPr>
        <w:t>年度預算案評估如下：</w:t>
      </w:r>
    </w:p>
    <w:p w:rsidR="00DA6BE8" w:rsidRPr="00DA6BE8" w:rsidRDefault="006559BB" w:rsidP="00506135">
      <w:pPr>
        <w:pStyle w:val="14"/>
        <w:ind w:left="567" w:hanging="567"/>
      </w:pPr>
      <w:bookmarkStart w:id="3" w:name="_Toc174959203"/>
      <w:bookmarkStart w:id="4" w:name="_Toc175043869"/>
      <w:bookmarkStart w:id="5" w:name="_Toc180487225"/>
      <w:r>
        <w:rPr>
          <w:rFonts w:hint="eastAsia"/>
        </w:rPr>
        <w:t>一</w:t>
      </w:r>
      <w:r w:rsidR="00DA6BE8" w:rsidRPr="00DA6BE8">
        <w:rPr>
          <w:rFonts w:hint="eastAsia"/>
        </w:rPr>
        <w:t>、</w:t>
      </w:r>
      <w:r w:rsidR="00A458B8">
        <w:rPr>
          <w:rFonts w:hint="eastAsia"/>
        </w:rPr>
        <w:t>為</w:t>
      </w:r>
      <w:r w:rsidR="00B95FD6">
        <w:rPr>
          <w:rFonts w:hint="eastAsia"/>
        </w:rPr>
        <w:t>提高</w:t>
      </w:r>
      <w:r w:rsidR="00A458B8" w:rsidRPr="00A458B8">
        <w:rPr>
          <w:rFonts w:hint="eastAsia"/>
        </w:rPr>
        <w:t>吸引國際業者建置海纜登陸臺灣及設置運算、資料中心之</w:t>
      </w:r>
      <w:r w:rsidR="00B95FD6">
        <w:rPr>
          <w:rFonts w:hint="eastAsia"/>
        </w:rPr>
        <w:t>誘因</w:t>
      </w:r>
      <w:r w:rsidR="00A458B8">
        <w:rPr>
          <w:rFonts w:hint="eastAsia"/>
        </w:rPr>
        <w:t>，</w:t>
      </w:r>
      <w:r w:rsidR="00F34622">
        <w:rPr>
          <w:rFonts w:hint="eastAsia"/>
        </w:rPr>
        <w:t>允宜</w:t>
      </w:r>
      <w:r w:rsidR="00A458B8">
        <w:rPr>
          <w:rFonts w:hint="eastAsia"/>
        </w:rPr>
        <w:t>強化</w:t>
      </w:r>
      <w:r w:rsidR="00DA6BE8" w:rsidRPr="00DA6BE8">
        <w:rPr>
          <w:rFonts w:hint="eastAsia"/>
        </w:rPr>
        <w:t>「台灣光纜通道計畫」及「完備光纜通道支線計畫」進度管控，</w:t>
      </w:r>
      <w:bookmarkEnd w:id="3"/>
      <w:bookmarkEnd w:id="4"/>
      <w:r w:rsidR="00D901FB">
        <w:rPr>
          <w:rFonts w:hint="eastAsia"/>
        </w:rPr>
        <w:t>俾及早發揮計畫效益</w:t>
      </w:r>
      <w:bookmarkEnd w:id="5"/>
    </w:p>
    <w:p w:rsidR="00DA6BE8" w:rsidRPr="00DA6BE8" w:rsidRDefault="00407C92" w:rsidP="00DA6BE8">
      <w:pPr>
        <w:ind w:left="566" w:firstLine="566"/>
      </w:pPr>
      <w:r>
        <w:rPr>
          <w:rFonts w:hint="eastAsia"/>
        </w:rPr>
        <w:t>鐵道局於1</w:t>
      </w:r>
      <w:r>
        <w:t>10</w:t>
      </w:r>
      <w:r>
        <w:rPr>
          <w:rFonts w:hint="eastAsia"/>
        </w:rPr>
        <w:t>年度起陸續參與推動</w:t>
      </w:r>
      <w:r w:rsidRPr="00407C92">
        <w:rPr>
          <w:rFonts w:hint="eastAsia"/>
        </w:rPr>
        <w:t>「台灣光纜通道計畫」及「完備光纜通道支線計畫」</w:t>
      </w:r>
      <w:r>
        <w:rPr>
          <w:rFonts w:hint="eastAsia"/>
        </w:rPr>
        <w:t>，並由前瞻特別預算或公務預算</w:t>
      </w:r>
      <w:r w:rsidR="00C129E0">
        <w:rPr>
          <w:rFonts w:hint="eastAsia"/>
        </w:rPr>
        <w:t>撥付鐵道基金支應所需經費（各年度經費詳表1）。</w:t>
      </w:r>
      <w:r w:rsidR="00DA6BE8" w:rsidRPr="00DA6BE8">
        <w:rPr>
          <w:rFonts w:hint="eastAsia"/>
        </w:rPr>
        <w:t>鐵道基金1</w:t>
      </w:r>
      <w:r w:rsidR="00DA6BE8" w:rsidRPr="00DA6BE8">
        <w:t>14</w:t>
      </w:r>
      <w:r w:rsidR="00DA6BE8" w:rsidRPr="00DA6BE8">
        <w:rPr>
          <w:rFonts w:hint="eastAsia"/>
        </w:rPr>
        <w:t>年度「固定資產建設改良擴充-一般建築及設備計畫」項下編列</w:t>
      </w:r>
      <w:r w:rsidR="00AB70B6">
        <w:rPr>
          <w:rFonts w:hint="eastAsia"/>
        </w:rPr>
        <w:t>1</w:t>
      </w:r>
      <w:r w:rsidR="00AB70B6">
        <w:t>,988</w:t>
      </w:r>
      <w:r w:rsidR="00AB70B6">
        <w:rPr>
          <w:rFonts w:hint="eastAsia"/>
        </w:rPr>
        <w:t>萬1</w:t>
      </w:r>
      <w:r w:rsidR="00DA6BE8" w:rsidRPr="00DA6BE8">
        <w:rPr>
          <w:rFonts w:hint="eastAsia"/>
        </w:rPr>
        <w:t>千元，係用於配合辦理「台灣光纜通道計畫</w:t>
      </w:r>
      <w:r w:rsidR="00A5457D">
        <w:rPr>
          <w:rFonts w:hint="eastAsia"/>
        </w:rPr>
        <w:t>」</w:t>
      </w:r>
      <w:r w:rsidR="00E93401">
        <w:rPr>
          <w:rFonts w:hint="eastAsia"/>
        </w:rPr>
        <w:t>高鐵沿線電纜槽建置電纜支架工程</w:t>
      </w:r>
      <w:r w:rsidR="00DA6BE8" w:rsidRPr="00DA6BE8">
        <w:rPr>
          <w:rFonts w:hint="eastAsia"/>
        </w:rPr>
        <w:t>。經查：</w:t>
      </w:r>
    </w:p>
    <w:p w:rsidR="00DA6BE8" w:rsidRPr="00DA6BE8" w:rsidRDefault="00DA6BE8" w:rsidP="00DA6BE8">
      <w:pPr>
        <w:ind w:left="849" w:hangingChars="100" w:hanging="283"/>
        <w:rPr>
          <w:b/>
        </w:rPr>
      </w:pPr>
      <w:r w:rsidRPr="00DA6BE8">
        <w:rPr>
          <w:rFonts w:hint="eastAsia"/>
          <w:b/>
        </w:rPr>
        <w:t>(一)</w:t>
      </w:r>
      <w:r w:rsidR="00925B4C">
        <w:rPr>
          <w:rFonts w:hint="eastAsia"/>
          <w:b/>
        </w:rPr>
        <w:t>鐵道局參與推動</w:t>
      </w:r>
      <w:r w:rsidRPr="00DA6BE8">
        <w:rPr>
          <w:rFonts w:hint="eastAsia"/>
          <w:b/>
        </w:rPr>
        <w:t>「台灣光纜通道計畫」及「完備光纜通道支線計畫」</w:t>
      </w:r>
    </w:p>
    <w:p w:rsidR="00E93401" w:rsidRDefault="0064023A" w:rsidP="00E93401">
      <w:pPr>
        <w:pStyle w:val="2"/>
        <w:ind w:left="850" w:firstLine="566"/>
      </w:pPr>
      <w:r>
        <w:rPr>
          <w:rFonts w:hint="eastAsia"/>
        </w:rPr>
        <w:t>近年</w:t>
      </w:r>
      <w:r w:rsidR="00E93401">
        <w:rPr>
          <w:rFonts w:hint="eastAsia"/>
        </w:rPr>
        <w:t>鐵道局參與</w:t>
      </w:r>
      <w:r w:rsidR="00E93401" w:rsidRPr="00E93401">
        <w:rPr>
          <w:rFonts w:hint="eastAsia"/>
        </w:rPr>
        <w:t>臺灣主要海纜站</w:t>
      </w:r>
      <w:r w:rsidR="00A5457D">
        <w:rPr>
          <w:rFonts w:hint="eastAsia"/>
        </w:rPr>
        <w:t>登陸後</w:t>
      </w:r>
      <w:r w:rsidR="00E93401" w:rsidRPr="00E93401">
        <w:rPr>
          <w:rFonts w:hint="eastAsia"/>
        </w:rPr>
        <w:t>陸纜管道之</w:t>
      </w:r>
      <w:r w:rsidR="00A5457D">
        <w:rPr>
          <w:rFonts w:hint="eastAsia"/>
        </w:rPr>
        <w:t>布建</w:t>
      </w:r>
      <w:r w:rsidR="00E93401" w:rsidRPr="00E93401">
        <w:rPr>
          <w:rFonts w:hint="eastAsia"/>
        </w:rPr>
        <w:t>連結</w:t>
      </w:r>
      <w:r w:rsidR="00E93401">
        <w:rPr>
          <w:rFonts w:hint="eastAsia"/>
        </w:rPr>
        <w:t>，配合辦理以下光纜布</w:t>
      </w:r>
      <w:r>
        <w:rPr>
          <w:rFonts w:hint="eastAsia"/>
        </w:rPr>
        <w:t>建</w:t>
      </w:r>
      <w:r w:rsidR="00E93401">
        <w:rPr>
          <w:rFonts w:hint="eastAsia"/>
        </w:rPr>
        <w:t>計畫</w:t>
      </w:r>
      <w:r w:rsidR="00630E56">
        <w:rPr>
          <w:rStyle w:val="af6"/>
        </w:rPr>
        <w:footnoteReference w:id="2"/>
      </w:r>
      <w:r w:rsidR="00E93401">
        <w:rPr>
          <w:rFonts w:hint="eastAsia"/>
        </w:rPr>
        <w:t>：</w:t>
      </w:r>
    </w:p>
    <w:p w:rsidR="008B2101" w:rsidRDefault="00DA6BE8" w:rsidP="00A458B8">
      <w:pPr>
        <w:pStyle w:val="123"/>
        <w:ind w:left="1133" w:hanging="283"/>
        <w:rPr>
          <w:snapToGrid/>
        </w:rPr>
      </w:pPr>
      <w:r w:rsidRPr="00630E56">
        <w:rPr>
          <w:rFonts w:hint="eastAsia"/>
          <w:b/>
        </w:rPr>
        <w:t>1</w:t>
      </w:r>
      <w:r w:rsidRPr="00630E56">
        <w:rPr>
          <w:b/>
        </w:rPr>
        <w:t>.</w:t>
      </w:r>
      <w:r w:rsidRPr="00630E56">
        <w:rPr>
          <w:rFonts w:hint="eastAsia"/>
          <w:b/>
        </w:rPr>
        <w:t>「台灣光纜通道計畫」</w:t>
      </w:r>
      <w:r w:rsidR="008B2101" w:rsidRPr="00630E56">
        <w:rPr>
          <w:rFonts w:hint="eastAsia"/>
          <w:b/>
        </w:rPr>
        <w:t>：</w:t>
      </w:r>
      <w:r w:rsidRPr="00DA6BE8">
        <w:rPr>
          <w:rFonts w:hint="eastAsia"/>
          <w:snapToGrid/>
        </w:rPr>
        <w:t>行政院</w:t>
      </w:r>
      <w:r w:rsidRPr="00DA6BE8">
        <w:rPr>
          <w:snapToGrid/>
        </w:rPr>
        <w:t>109</w:t>
      </w:r>
      <w:r w:rsidRPr="00DA6BE8">
        <w:rPr>
          <w:rFonts w:hint="eastAsia"/>
          <w:snapToGrid/>
        </w:rPr>
        <w:t>年</w:t>
      </w:r>
      <w:r w:rsidRPr="00DA6BE8">
        <w:rPr>
          <w:snapToGrid/>
        </w:rPr>
        <w:t>9</w:t>
      </w:r>
      <w:r w:rsidRPr="00DA6BE8">
        <w:rPr>
          <w:rFonts w:hint="eastAsia"/>
          <w:snapToGrid/>
        </w:rPr>
        <w:t>月</w:t>
      </w:r>
      <w:r w:rsidR="00FF60EB">
        <w:rPr>
          <w:rFonts w:hint="eastAsia"/>
          <w:snapToGrid/>
        </w:rPr>
        <w:t>間</w:t>
      </w:r>
      <w:r w:rsidRPr="00DA6BE8">
        <w:rPr>
          <w:rFonts w:hint="eastAsia"/>
          <w:snapToGrid/>
        </w:rPr>
        <w:t>核定前瞻基礎建</w:t>
      </w:r>
      <w:r w:rsidRPr="00DA6BE8">
        <w:rPr>
          <w:rFonts w:hint="eastAsia"/>
          <w:snapToGrid/>
        </w:rPr>
        <w:lastRenderedPageBreak/>
        <w:t>設計畫</w:t>
      </w:r>
      <w:r w:rsidR="00FF60EB">
        <w:rPr>
          <w:rFonts w:hint="eastAsia"/>
          <w:snapToGrid/>
        </w:rPr>
        <w:t>之</w:t>
      </w:r>
      <w:r w:rsidRPr="00DA6BE8">
        <w:rPr>
          <w:rFonts w:hint="eastAsia"/>
          <w:snapToGrid/>
        </w:rPr>
        <w:t>「台灣光纜通道計畫」，</w:t>
      </w:r>
      <w:r w:rsidR="00B95FD6">
        <w:rPr>
          <w:rFonts w:hint="eastAsia"/>
          <w:snapToGrid/>
        </w:rPr>
        <w:t>交通部配合辦理</w:t>
      </w:r>
      <w:r w:rsidRPr="00DA6BE8">
        <w:rPr>
          <w:rFonts w:hint="eastAsia"/>
          <w:snapToGrid/>
        </w:rPr>
        <w:t>海纜</w:t>
      </w:r>
      <w:r w:rsidRPr="00DA6BE8">
        <w:rPr>
          <w:snapToGrid/>
        </w:rPr>
        <w:t>2</w:t>
      </w:r>
      <w:r w:rsidRPr="00DA6BE8">
        <w:rPr>
          <w:rFonts w:hint="eastAsia"/>
          <w:snapToGrid/>
        </w:rPr>
        <w:t>處登陸地點（新北市八里及屏東縣枋山）主管路權範圍</w:t>
      </w:r>
      <w:r w:rsidR="00B95FD6" w:rsidRPr="00B95FD6">
        <w:rPr>
          <w:rFonts w:hint="eastAsia"/>
          <w:snapToGrid/>
        </w:rPr>
        <w:t>之管道整備及建設</w:t>
      </w:r>
      <w:r w:rsidRPr="00DA6BE8">
        <w:rPr>
          <w:rFonts w:hint="eastAsia"/>
          <w:snapToGrid/>
        </w:rPr>
        <w:t>，</w:t>
      </w:r>
      <w:r w:rsidR="00B95FD6">
        <w:rPr>
          <w:rFonts w:hint="eastAsia"/>
          <w:snapToGrid/>
        </w:rPr>
        <w:t>屬</w:t>
      </w:r>
      <w:r w:rsidR="00804E9C" w:rsidRPr="00804E9C">
        <w:rPr>
          <w:rFonts w:hint="eastAsia"/>
          <w:snapToGrid/>
        </w:rPr>
        <w:t>鐵道局</w:t>
      </w:r>
      <w:r w:rsidR="00B95FD6">
        <w:rPr>
          <w:rFonts w:hint="eastAsia"/>
          <w:snapToGrid/>
        </w:rPr>
        <w:t>部分</w:t>
      </w:r>
      <w:r w:rsidR="00804E9C">
        <w:rPr>
          <w:rFonts w:hint="eastAsia"/>
          <w:snapToGrid/>
        </w:rPr>
        <w:t>3</w:t>
      </w:r>
      <w:r w:rsidR="00804E9C">
        <w:rPr>
          <w:snapToGrid/>
        </w:rPr>
        <w:t>.77</w:t>
      </w:r>
      <w:r w:rsidR="00804E9C" w:rsidRPr="00804E9C">
        <w:rPr>
          <w:rFonts w:hint="eastAsia"/>
          <w:snapToGrid/>
        </w:rPr>
        <w:t>億元</w:t>
      </w:r>
      <w:r w:rsidR="000703D3" w:rsidRPr="000703D3">
        <w:rPr>
          <w:rFonts w:hint="eastAsia"/>
          <w:snapToGrid/>
        </w:rPr>
        <w:t>(詳表1)</w:t>
      </w:r>
      <w:r w:rsidR="00804E9C">
        <w:rPr>
          <w:rFonts w:hint="eastAsia"/>
        </w:rPr>
        <w:t>，</w:t>
      </w:r>
      <w:r w:rsidR="00574E70">
        <w:rPr>
          <w:rFonts w:hint="eastAsia"/>
        </w:rPr>
        <w:t>於</w:t>
      </w:r>
      <w:r w:rsidR="00574E70" w:rsidRPr="00574E70">
        <w:rPr>
          <w:rFonts w:hint="eastAsia"/>
        </w:rPr>
        <w:t>110至114年</w:t>
      </w:r>
      <w:r w:rsidR="00574E70">
        <w:rPr>
          <w:rFonts w:hint="eastAsia"/>
        </w:rPr>
        <w:t>間</w:t>
      </w:r>
      <w:r w:rsidR="00804E9C">
        <w:rPr>
          <w:rFonts w:hint="eastAsia"/>
        </w:rPr>
        <w:t>負責</w:t>
      </w:r>
      <w:r w:rsidR="00804E9C" w:rsidRPr="00804E9C">
        <w:rPr>
          <w:rFonts w:hint="eastAsia"/>
          <w:snapToGrid/>
        </w:rPr>
        <w:t>高鐵桃園新屋至左營段高鐵沿線既有西側高鐵沿線電纜槽建置電纜支架工程</w:t>
      </w:r>
      <w:r w:rsidR="00703B86">
        <w:rPr>
          <w:rFonts w:hint="eastAsia"/>
          <w:snapToGrid/>
        </w:rPr>
        <w:t>，</w:t>
      </w:r>
      <w:r w:rsidR="00574E70">
        <w:rPr>
          <w:rFonts w:hint="eastAsia"/>
          <w:snapToGrid/>
        </w:rPr>
        <w:t>並</w:t>
      </w:r>
      <w:r w:rsidR="00703B86" w:rsidRPr="00703B86">
        <w:rPr>
          <w:rFonts w:hint="eastAsia"/>
          <w:snapToGrid/>
        </w:rPr>
        <w:t>由前瞻</w:t>
      </w:r>
      <w:r w:rsidR="00AA0DA0">
        <w:rPr>
          <w:rFonts w:hint="eastAsia"/>
          <w:snapToGrid/>
        </w:rPr>
        <w:t>各</w:t>
      </w:r>
      <w:r w:rsidR="00703B86" w:rsidRPr="00703B86">
        <w:rPr>
          <w:rFonts w:hint="eastAsia"/>
          <w:snapToGrid/>
        </w:rPr>
        <w:t>期特別預算編列撥</w:t>
      </w:r>
      <w:r w:rsidR="00703B86">
        <w:rPr>
          <w:rFonts w:hint="eastAsia"/>
          <w:snapToGrid/>
        </w:rPr>
        <w:t>充</w:t>
      </w:r>
      <w:r w:rsidR="00574E70">
        <w:rPr>
          <w:rFonts w:hint="eastAsia"/>
          <w:snapToGrid/>
        </w:rPr>
        <w:t>鐵道基金支應</w:t>
      </w:r>
      <w:r w:rsidR="00703B86" w:rsidRPr="00703B86">
        <w:rPr>
          <w:rFonts w:hint="eastAsia"/>
          <w:snapToGrid/>
        </w:rPr>
        <w:t>所需經費</w:t>
      </w:r>
      <w:r w:rsidR="00804E9C" w:rsidRPr="00804E9C">
        <w:rPr>
          <w:rFonts w:hint="eastAsia"/>
          <w:snapToGrid/>
        </w:rPr>
        <w:t>。</w:t>
      </w:r>
    </w:p>
    <w:p w:rsidR="00703B86" w:rsidRDefault="00703B86" w:rsidP="00703B86">
      <w:pPr>
        <w:pStyle w:val="123"/>
        <w:ind w:left="1133" w:hanging="283"/>
      </w:pPr>
      <w:r w:rsidRPr="00517957">
        <w:rPr>
          <w:rFonts w:hint="eastAsia"/>
          <w:b/>
        </w:rPr>
        <w:t>2</w:t>
      </w:r>
      <w:r w:rsidRPr="00517957">
        <w:rPr>
          <w:b/>
        </w:rPr>
        <w:t>.</w:t>
      </w:r>
      <w:r w:rsidRPr="00517957">
        <w:rPr>
          <w:rFonts w:hint="eastAsia"/>
          <w:b/>
        </w:rPr>
        <w:t>「完備光纜通道支線計畫」：</w:t>
      </w:r>
      <w:r w:rsidRPr="006E3FA5">
        <w:rPr>
          <w:rFonts w:hint="eastAsia"/>
        </w:rPr>
        <w:t>配合行政院「智慧國家方案（110-114）」之數位基盤發展策略，由數位發展部與交通部等</w:t>
      </w:r>
      <w:r>
        <w:rPr>
          <w:rFonts w:hint="eastAsia"/>
        </w:rPr>
        <w:t>部會</w:t>
      </w:r>
      <w:r w:rsidRPr="006E3FA5">
        <w:rPr>
          <w:rFonts w:hint="eastAsia"/>
        </w:rPr>
        <w:t>共同推動</w:t>
      </w:r>
      <w:r w:rsidRPr="00CE07D3">
        <w:rPr>
          <w:rFonts w:hint="eastAsia"/>
        </w:rPr>
        <w:t>連結亞太強韌陸海空網路計畫</w:t>
      </w:r>
      <w:r w:rsidRPr="006E3FA5">
        <w:rPr>
          <w:rFonts w:hint="eastAsia"/>
        </w:rPr>
        <w:t>，</w:t>
      </w:r>
      <w:r>
        <w:rPr>
          <w:rFonts w:hint="eastAsia"/>
        </w:rPr>
        <w:t>交通部配合辦理</w:t>
      </w:r>
      <w:r w:rsidRPr="006E3FA5">
        <w:rPr>
          <w:rFonts w:hint="eastAsia"/>
        </w:rPr>
        <w:t>「完備光纜通道支線計畫」，</w:t>
      </w:r>
      <w:r>
        <w:rPr>
          <w:rFonts w:hint="eastAsia"/>
        </w:rPr>
        <w:t>負責</w:t>
      </w:r>
      <w:r w:rsidRPr="006E3FA5">
        <w:rPr>
          <w:rFonts w:hint="eastAsia"/>
        </w:rPr>
        <w:t>增建頭城海纜站至高鐵南港站間之光纜通道</w:t>
      </w:r>
      <w:r>
        <w:rPr>
          <w:rFonts w:hint="eastAsia"/>
        </w:rPr>
        <w:t>，屬</w:t>
      </w:r>
      <w:r w:rsidRPr="006E3FA5">
        <w:rPr>
          <w:rFonts w:hint="eastAsia"/>
        </w:rPr>
        <w:t>鐵道局</w:t>
      </w:r>
      <w:r>
        <w:rPr>
          <w:rFonts w:hint="eastAsia"/>
        </w:rPr>
        <w:t>部分</w:t>
      </w:r>
      <w:r w:rsidRPr="006E3FA5">
        <w:rPr>
          <w:rFonts w:hint="eastAsia"/>
        </w:rPr>
        <w:t>0.56億元，</w:t>
      </w:r>
      <w:r>
        <w:rPr>
          <w:rFonts w:hint="eastAsia"/>
        </w:rPr>
        <w:t>於</w:t>
      </w:r>
      <w:r w:rsidRPr="006E3FA5">
        <w:rPr>
          <w:rFonts w:hint="eastAsia"/>
        </w:rPr>
        <w:t>112年至113年</w:t>
      </w:r>
      <w:r>
        <w:rPr>
          <w:rFonts w:hint="eastAsia"/>
        </w:rPr>
        <w:t>間</w:t>
      </w:r>
      <w:r w:rsidRPr="006A3A5F">
        <w:rPr>
          <w:rFonts w:hint="eastAsia"/>
        </w:rPr>
        <w:t>(詳表2)</w:t>
      </w:r>
      <w:r>
        <w:rPr>
          <w:rFonts w:hint="eastAsia"/>
        </w:rPr>
        <w:t>辦理</w:t>
      </w:r>
      <w:r w:rsidRPr="006E3FA5">
        <w:rPr>
          <w:rFonts w:hint="eastAsia"/>
        </w:rPr>
        <w:t>高鐵南港大坑溪旁高鐵引道口至高鐵松山以北復興停靠站間隧道內架設電纜架建置工程</w:t>
      </w:r>
      <w:r>
        <w:rPr>
          <w:rFonts w:hint="eastAsia"/>
        </w:rPr>
        <w:t>，</w:t>
      </w:r>
      <w:r w:rsidRPr="00703B86">
        <w:rPr>
          <w:rFonts w:hint="eastAsia"/>
        </w:rPr>
        <w:t>係由</w:t>
      </w:r>
      <w:r>
        <w:rPr>
          <w:rFonts w:hint="eastAsia"/>
        </w:rPr>
        <w:t>鐵道局及所屬單位預算編列撥充</w:t>
      </w:r>
      <w:r w:rsidR="00574E70">
        <w:rPr>
          <w:rFonts w:hint="eastAsia"/>
        </w:rPr>
        <w:t>鐵道基金支應</w:t>
      </w:r>
      <w:r>
        <w:rPr>
          <w:rFonts w:hint="eastAsia"/>
        </w:rPr>
        <w:t>所需經費</w:t>
      </w:r>
      <w:r w:rsidRPr="006E3FA5">
        <w:rPr>
          <w:rFonts w:hint="eastAsia"/>
        </w:rPr>
        <w:t>。</w:t>
      </w:r>
    </w:p>
    <w:p w:rsidR="008B2101" w:rsidRPr="008B2101" w:rsidRDefault="000703D3" w:rsidP="00703B86">
      <w:pPr>
        <w:ind w:leftChars="0" w:left="709" w:hangingChars="250" w:hanging="709"/>
        <w:rPr>
          <w:snapToGrid/>
        </w:rPr>
      </w:pPr>
      <w:r w:rsidRPr="000703D3">
        <w:rPr>
          <w:rFonts w:hint="eastAsia"/>
          <w:b/>
          <w:snapToGrid/>
        </w:rPr>
        <w:t>表1</w:t>
      </w:r>
      <w:r w:rsidRPr="000703D3">
        <w:rPr>
          <w:b/>
          <w:snapToGrid/>
        </w:rPr>
        <w:t xml:space="preserve">  </w:t>
      </w:r>
      <w:r w:rsidR="00703B86">
        <w:rPr>
          <w:rFonts w:hint="eastAsia"/>
          <w:b/>
          <w:snapToGrid/>
        </w:rPr>
        <w:t>鐵道</w:t>
      </w:r>
      <w:r w:rsidR="00212C1B">
        <w:rPr>
          <w:rFonts w:hint="eastAsia"/>
          <w:b/>
          <w:snapToGrid/>
        </w:rPr>
        <w:t>基金</w:t>
      </w:r>
      <w:r w:rsidR="00703B86" w:rsidRPr="00703B86">
        <w:rPr>
          <w:rFonts w:hint="eastAsia"/>
          <w:b/>
          <w:snapToGrid/>
        </w:rPr>
        <w:t>「台灣光纜通道計畫」、「完備光纜通道支線計畫」</w:t>
      </w:r>
      <w:r w:rsidRPr="000703D3">
        <w:rPr>
          <w:rFonts w:hint="eastAsia"/>
          <w:b/>
          <w:snapToGrid/>
        </w:rPr>
        <w:t>經費需求表</w:t>
      </w:r>
      <w:r w:rsidR="00703B86">
        <w:rPr>
          <w:rFonts w:hint="eastAsia"/>
          <w:b/>
          <w:snapToGrid/>
        </w:rPr>
        <w:t xml:space="preserve"> </w:t>
      </w:r>
      <w:r w:rsidR="00703B86">
        <w:rPr>
          <w:b/>
          <w:snapToGrid/>
        </w:rPr>
        <w:t xml:space="preserve">                               </w:t>
      </w:r>
      <w:r>
        <w:rPr>
          <w:snapToGrid/>
        </w:rPr>
        <w:t xml:space="preserve"> </w:t>
      </w:r>
      <w:r w:rsidR="008B2101" w:rsidRPr="00CF47F4">
        <w:rPr>
          <w:rFonts w:hint="eastAsia"/>
          <w:snapToGrid/>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44"/>
        <w:gridCol w:w="1176"/>
        <w:gridCol w:w="1177"/>
        <w:gridCol w:w="1177"/>
        <w:gridCol w:w="1177"/>
        <w:gridCol w:w="1177"/>
        <w:gridCol w:w="1177"/>
      </w:tblGrid>
      <w:tr w:rsidR="00703B86" w:rsidRPr="00A458B8" w:rsidTr="00703B86">
        <w:tc>
          <w:tcPr>
            <w:tcW w:w="1444" w:type="dxa"/>
            <w:shd w:val="clear" w:color="auto" w:fill="auto"/>
            <w:vAlign w:val="center"/>
          </w:tcPr>
          <w:p w:rsidR="00703B86" w:rsidRPr="00A458B8" w:rsidRDefault="00703B86" w:rsidP="00A458B8">
            <w:pPr>
              <w:pStyle w:val="142"/>
              <w:jc w:val="center"/>
              <w:rPr>
                <w:b/>
                <w:snapToGrid/>
              </w:rPr>
            </w:pPr>
            <w:r w:rsidRPr="00A458B8">
              <w:rPr>
                <w:rFonts w:hint="eastAsia"/>
                <w:b/>
                <w:snapToGrid/>
              </w:rPr>
              <w:t>機關別</w:t>
            </w:r>
          </w:p>
        </w:tc>
        <w:tc>
          <w:tcPr>
            <w:tcW w:w="1176" w:type="dxa"/>
            <w:shd w:val="clear" w:color="auto" w:fill="auto"/>
            <w:vAlign w:val="center"/>
          </w:tcPr>
          <w:p w:rsidR="00703B86" w:rsidRPr="00A458B8" w:rsidRDefault="00703B86" w:rsidP="00BA04A6">
            <w:pPr>
              <w:pStyle w:val="142"/>
              <w:ind w:leftChars="-16" w:left="-1" w:rightChars="-30" w:right="-85" w:hangingChars="18" w:hanging="44"/>
              <w:jc w:val="center"/>
              <w:rPr>
                <w:b/>
                <w:snapToGrid/>
              </w:rPr>
            </w:pPr>
            <w:r w:rsidRPr="00A458B8">
              <w:rPr>
                <w:rFonts w:hint="eastAsia"/>
                <w:b/>
                <w:snapToGrid/>
              </w:rPr>
              <w:t>110年度</w:t>
            </w:r>
          </w:p>
        </w:tc>
        <w:tc>
          <w:tcPr>
            <w:tcW w:w="1177" w:type="dxa"/>
            <w:shd w:val="clear" w:color="auto" w:fill="auto"/>
            <w:vAlign w:val="center"/>
          </w:tcPr>
          <w:p w:rsidR="00703B86" w:rsidRPr="00A458B8" w:rsidRDefault="00703B86" w:rsidP="00A458B8">
            <w:pPr>
              <w:pStyle w:val="142"/>
              <w:jc w:val="center"/>
              <w:rPr>
                <w:b/>
                <w:snapToGrid/>
              </w:rPr>
            </w:pPr>
            <w:r w:rsidRPr="00A458B8">
              <w:rPr>
                <w:rFonts w:hint="eastAsia"/>
                <w:b/>
                <w:snapToGrid/>
              </w:rPr>
              <w:t>111年度</w:t>
            </w:r>
          </w:p>
        </w:tc>
        <w:tc>
          <w:tcPr>
            <w:tcW w:w="1177" w:type="dxa"/>
            <w:shd w:val="clear" w:color="auto" w:fill="auto"/>
            <w:vAlign w:val="center"/>
          </w:tcPr>
          <w:p w:rsidR="00703B86" w:rsidRPr="00A458B8" w:rsidRDefault="00703B86" w:rsidP="00A458B8">
            <w:pPr>
              <w:pStyle w:val="142"/>
              <w:jc w:val="center"/>
              <w:rPr>
                <w:b/>
                <w:snapToGrid/>
              </w:rPr>
            </w:pPr>
            <w:r w:rsidRPr="00A458B8">
              <w:rPr>
                <w:rFonts w:hint="eastAsia"/>
                <w:b/>
                <w:snapToGrid/>
              </w:rPr>
              <w:t>112年度</w:t>
            </w:r>
          </w:p>
        </w:tc>
        <w:tc>
          <w:tcPr>
            <w:tcW w:w="1177" w:type="dxa"/>
            <w:shd w:val="clear" w:color="auto" w:fill="auto"/>
            <w:vAlign w:val="center"/>
          </w:tcPr>
          <w:p w:rsidR="00703B86" w:rsidRPr="00A458B8" w:rsidRDefault="00703B86" w:rsidP="00A458B8">
            <w:pPr>
              <w:pStyle w:val="142"/>
              <w:jc w:val="center"/>
              <w:rPr>
                <w:b/>
                <w:snapToGrid/>
              </w:rPr>
            </w:pPr>
            <w:r w:rsidRPr="00A458B8">
              <w:rPr>
                <w:rFonts w:hint="eastAsia"/>
                <w:b/>
                <w:snapToGrid/>
              </w:rPr>
              <w:t>113年度</w:t>
            </w:r>
          </w:p>
        </w:tc>
        <w:tc>
          <w:tcPr>
            <w:tcW w:w="1177" w:type="dxa"/>
            <w:shd w:val="clear" w:color="auto" w:fill="auto"/>
            <w:vAlign w:val="center"/>
          </w:tcPr>
          <w:p w:rsidR="00703B86" w:rsidRPr="00A458B8" w:rsidRDefault="00703B86" w:rsidP="00A458B8">
            <w:pPr>
              <w:pStyle w:val="142"/>
              <w:jc w:val="center"/>
              <w:rPr>
                <w:b/>
                <w:snapToGrid/>
              </w:rPr>
            </w:pPr>
            <w:r w:rsidRPr="00A458B8">
              <w:rPr>
                <w:rFonts w:hint="eastAsia"/>
                <w:b/>
                <w:snapToGrid/>
              </w:rPr>
              <w:t>114年度</w:t>
            </w:r>
          </w:p>
        </w:tc>
        <w:tc>
          <w:tcPr>
            <w:tcW w:w="1177" w:type="dxa"/>
            <w:vAlign w:val="center"/>
          </w:tcPr>
          <w:p w:rsidR="00703B86" w:rsidRPr="00A458B8" w:rsidRDefault="00703B86" w:rsidP="00A458B8">
            <w:pPr>
              <w:pStyle w:val="142"/>
              <w:jc w:val="center"/>
              <w:rPr>
                <w:rFonts w:hint="eastAsia"/>
                <w:b/>
                <w:snapToGrid/>
              </w:rPr>
            </w:pPr>
            <w:r w:rsidRPr="00A458B8">
              <w:rPr>
                <w:rFonts w:hint="eastAsia"/>
                <w:b/>
                <w:snapToGrid/>
              </w:rPr>
              <w:t>合計</w:t>
            </w:r>
          </w:p>
        </w:tc>
      </w:tr>
      <w:tr w:rsidR="00703B86" w:rsidRPr="006E3FA5" w:rsidTr="00703B86">
        <w:tc>
          <w:tcPr>
            <w:tcW w:w="1444" w:type="dxa"/>
            <w:shd w:val="clear" w:color="auto" w:fill="auto"/>
            <w:vAlign w:val="center"/>
          </w:tcPr>
          <w:p w:rsidR="00703B86" w:rsidRPr="006E3FA5" w:rsidRDefault="00703B86" w:rsidP="00BA04A6">
            <w:pPr>
              <w:pStyle w:val="142"/>
              <w:rPr>
                <w:rFonts w:hint="eastAsia"/>
                <w:snapToGrid/>
              </w:rPr>
            </w:pPr>
            <w:r w:rsidRPr="00BA04A6">
              <w:rPr>
                <w:rFonts w:hint="eastAsia"/>
                <w:snapToGrid/>
              </w:rPr>
              <w:t>台灣光纜通道計畫</w:t>
            </w:r>
          </w:p>
        </w:tc>
        <w:tc>
          <w:tcPr>
            <w:tcW w:w="1176" w:type="dxa"/>
            <w:shd w:val="clear" w:color="auto" w:fill="auto"/>
            <w:vAlign w:val="center"/>
          </w:tcPr>
          <w:p w:rsidR="00703B86" w:rsidRPr="006E3FA5" w:rsidRDefault="00703B86" w:rsidP="00CF47F4">
            <w:pPr>
              <w:pStyle w:val="142"/>
              <w:jc w:val="right"/>
              <w:rPr>
                <w:snapToGrid/>
              </w:rPr>
            </w:pPr>
            <w:r w:rsidRPr="006E3FA5">
              <w:rPr>
                <w:rFonts w:hint="eastAsia"/>
                <w:snapToGrid/>
              </w:rPr>
              <w:t>21,000</w:t>
            </w:r>
          </w:p>
        </w:tc>
        <w:tc>
          <w:tcPr>
            <w:tcW w:w="1177" w:type="dxa"/>
            <w:shd w:val="clear" w:color="auto" w:fill="auto"/>
            <w:vAlign w:val="center"/>
          </w:tcPr>
          <w:p w:rsidR="00703B86" w:rsidRPr="006E3FA5" w:rsidRDefault="00703B86" w:rsidP="00CF47F4">
            <w:pPr>
              <w:pStyle w:val="142"/>
              <w:jc w:val="right"/>
              <w:rPr>
                <w:snapToGrid/>
              </w:rPr>
            </w:pPr>
            <w:r w:rsidRPr="006E3FA5">
              <w:rPr>
                <w:rFonts w:hint="eastAsia"/>
                <w:snapToGrid/>
              </w:rPr>
              <w:t>80,000</w:t>
            </w:r>
          </w:p>
        </w:tc>
        <w:tc>
          <w:tcPr>
            <w:tcW w:w="1177" w:type="dxa"/>
            <w:shd w:val="clear" w:color="auto" w:fill="auto"/>
            <w:vAlign w:val="center"/>
          </w:tcPr>
          <w:p w:rsidR="00703B86" w:rsidRPr="006E3FA5" w:rsidRDefault="00703B86" w:rsidP="00BA04A6">
            <w:pPr>
              <w:pStyle w:val="142"/>
              <w:ind w:leftChars="-40" w:left="1" w:hangingChars="47" w:hanging="114"/>
              <w:jc w:val="right"/>
              <w:rPr>
                <w:snapToGrid/>
              </w:rPr>
            </w:pPr>
            <w:r w:rsidRPr="006E3FA5">
              <w:rPr>
                <w:rFonts w:hint="eastAsia"/>
                <w:snapToGrid/>
              </w:rPr>
              <w:t>128,000</w:t>
            </w:r>
          </w:p>
        </w:tc>
        <w:tc>
          <w:tcPr>
            <w:tcW w:w="1177" w:type="dxa"/>
            <w:shd w:val="clear" w:color="auto" w:fill="auto"/>
            <w:vAlign w:val="center"/>
          </w:tcPr>
          <w:p w:rsidR="00703B86" w:rsidRPr="006E3FA5" w:rsidRDefault="00703B86" w:rsidP="00BA04A6">
            <w:pPr>
              <w:pStyle w:val="142"/>
              <w:ind w:leftChars="-40" w:left="1" w:hangingChars="47" w:hanging="114"/>
              <w:jc w:val="right"/>
              <w:rPr>
                <w:snapToGrid/>
              </w:rPr>
            </w:pPr>
            <w:r w:rsidRPr="006E3FA5">
              <w:rPr>
                <w:rFonts w:hint="eastAsia"/>
                <w:snapToGrid/>
              </w:rPr>
              <w:t>128,000</w:t>
            </w:r>
          </w:p>
        </w:tc>
        <w:tc>
          <w:tcPr>
            <w:tcW w:w="1177" w:type="dxa"/>
            <w:shd w:val="clear" w:color="auto" w:fill="auto"/>
            <w:vAlign w:val="center"/>
          </w:tcPr>
          <w:p w:rsidR="00703B86" w:rsidRPr="006E3FA5" w:rsidRDefault="00703B86" w:rsidP="00CF47F4">
            <w:pPr>
              <w:pStyle w:val="142"/>
              <w:jc w:val="right"/>
              <w:rPr>
                <w:snapToGrid/>
              </w:rPr>
            </w:pPr>
            <w:r w:rsidRPr="006E3FA5">
              <w:rPr>
                <w:rFonts w:hint="eastAsia"/>
                <w:snapToGrid/>
              </w:rPr>
              <w:t>19,881</w:t>
            </w:r>
          </w:p>
        </w:tc>
        <w:tc>
          <w:tcPr>
            <w:tcW w:w="1177" w:type="dxa"/>
            <w:vAlign w:val="center"/>
          </w:tcPr>
          <w:p w:rsidR="00703B86" w:rsidRPr="006E3FA5" w:rsidRDefault="00703B86" w:rsidP="00CF47F4">
            <w:pPr>
              <w:pStyle w:val="142"/>
              <w:jc w:val="right"/>
              <w:rPr>
                <w:rFonts w:hint="eastAsia"/>
                <w:snapToGrid/>
              </w:rPr>
            </w:pPr>
            <w:r w:rsidRPr="006E3FA5">
              <w:rPr>
                <w:rFonts w:hint="eastAsia"/>
                <w:snapToGrid/>
              </w:rPr>
              <w:t>376,881</w:t>
            </w:r>
          </w:p>
        </w:tc>
      </w:tr>
      <w:tr w:rsidR="00703B86" w:rsidRPr="006E3FA5" w:rsidTr="00703B86">
        <w:tc>
          <w:tcPr>
            <w:tcW w:w="1444" w:type="dxa"/>
            <w:shd w:val="clear" w:color="auto" w:fill="auto"/>
            <w:vAlign w:val="center"/>
          </w:tcPr>
          <w:p w:rsidR="00703B86" w:rsidRPr="006E3FA5" w:rsidRDefault="00703B86" w:rsidP="00703B86">
            <w:pPr>
              <w:pStyle w:val="142"/>
              <w:rPr>
                <w:rFonts w:hint="eastAsia"/>
                <w:snapToGrid/>
              </w:rPr>
            </w:pPr>
            <w:r w:rsidRPr="00BA04A6">
              <w:rPr>
                <w:rFonts w:hint="eastAsia"/>
                <w:snapToGrid/>
              </w:rPr>
              <w:t>完備光纜通道支線計畫</w:t>
            </w:r>
          </w:p>
        </w:tc>
        <w:tc>
          <w:tcPr>
            <w:tcW w:w="1176" w:type="dxa"/>
            <w:shd w:val="clear" w:color="auto" w:fill="auto"/>
            <w:vAlign w:val="center"/>
          </w:tcPr>
          <w:p w:rsidR="00703B86" w:rsidRPr="006E3FA5" w:rsidRDefault="00703B86" w:rsidP="00703B86">
            <w:pPr>
              <w:pStyle w:val="142"/>
              <w:jc w:val="right"/>
              <w:rPr>
                <w:rFonts w:hint="eastAsia"/>
                <w:snapToGrid/>
              </w:rPr>
            </w:pPr>
            <w:r>
              <w:rPr>
                <w:rFonts w:hint="eastAsia"/>
                <w:snapToGrid/>
              </w:rPr>
              <w:t>-</w:t>
            </w:r>
          </w:p>
        </w:tc>
        <w:tc>
          <w:tcPr>
            <w:tcW w:w="1177" w:type="dxa"/>
            <w:shd w:val="clear" w:color="auto" w:fill="auto"/>
            <w:vAlign w:val="center"/>
          </w:tcPr>
          <w:p w:rsidR="00703B86" w:rsidRPr="006E3FA5" w:rsidRDefault="00703B86" w:rsidP="00703B86">
            <w:pPr>
              <w:pStyle w:val="142"/>
              <w:jc w:val="right"/>
              <w:rPr>
                <w:rFonts w:hint="eastAsia"/>
                <w:snapToGrid/>
              </w:rPr>
            </w:pPr>
            <w:r>
              <w:rPr>
                <w:rFonts w:hint="eastAsia"/>
                <w:snapToGrid/>
              </w:rPr>
              <w:t>-</w:t>
            </w:r>
          </w:p>
        </w:tc>
        <w:tc>
          <w:tcPr>
            <w:tcW w:w="1177" w:type="dxa"/>
            <w:shd w:val="clear" w:color="auto" w:fill="auto"/>
            <w:vAlign w:val="center"/>
          </w:tcPr>
          <w:p w:rsidR="00703B86" w:rsidRPr="00217E9B" w:rsidRDefault="00703B86" w:rsidP="00703B86">
            <w:pPr>
              <w:pStyle w:val="142"/>
              <w:jc w:val="right"/>
              <w:rPr>
                <w:rFonts w:hint="eastAsia"/>
                <w:snapToGrid/>
              </w:rPr>
            </w:pPr>
            <w:r w:rsidRPr="00217E9B">
              <w:rPr>
                <w:snapToGrid/>
              </w:rPr>
              <w:t>47,197</w:t>
            </w:r>
          </w:p>
        </w:tc>
        <w:tc>
          <w:tcPr>
            <w:tcW w:w="1177" w:type="dxa"/>
            <w:shd w:val="clear" w:color="auto" w:fill="auto"/>
            <w:vAlign w:val="center"/>
          </w:tcPr>
          <w:p w:rsidR="00703B86" w:rsidRPr="00217E9B" w:rsidRDefault="00703B86" w:rsidP="00703B86">
            <w:pPr>
              <w:pStyle w:val="142"/>
              <w:jc w:val="right"/>
              <w:rPr>
                <w:rFonts w:hint="eastAsia"/>
                <w:snapToGrid/>
              </w:rPr>
            </w:pPr>
            <w:r w:rsidRPr="00217E9B">
              <w:rPr>
                <w:snapToGrid/>
              </w:rPr>
              <w:t>8,655</w:t>
            </w:r>
          </w:p>
        </w:tc>
        <w:tc>
          <w:tcPr>
            <w:tcW w:w="1177" w:type="dxa"/>
            <w:shd w:val="clear" w:color="auto" w:fill="auto"/>
            <w:vAlign w:val="center"/>
          </w:tcPr>
          <w:p w:rsidR="00703B86" w:rsidRPr="006E3FA5" w:rsidRDefault="00703B86" w:rsidP="00703B86">
            <w:pPr>
              <w:pStyle w:val="142"/>
              <w:jc w:val="right"/>
              <w:rPr>
                <w:rFonts w:hint="eastAsia"/>
                <w:snapToGrid/>
              </w:rPr>
            </w:pPr>
            <w:r>
              <w:rPr>
                <w:rFonts w:hint="eastAsia"/>
                <w:snapToGrid/>
              </w:rPr>
              <w:t>-</w:t>
            </w:r>
          </w:p>
        </w:tc>
        <w:tc>
          <w:tcPr>
            <w:tcW w:w="1177" w:type="dxa"/>
            <w:vAlign w:val="center"/>
          </w:tcPr>
          <w:p w:rsidR="00703B86" w:rsidRPr="006E3FA5" w:rsidRDefault="00703B86" w:rsidP="00703B86">
            <w:pPr>
              <w:pStyle w:val="142"/>
              <w:jc w:val="right"/>
              <w:rPr>
                <w:rFonts w:hint="eastAsia"/>
                <w:snapToGrid/>
              </w:rPr>
            </w:pPr>
            <w:r w:rsidRPr="00703B86">
              <w:rPr>
                <w:snapToGrid/>
              </w:rPr>
              <w:t>55,852</w:t>
            </w:r>
          </w:p>
        </w:tc>
      </w:tr>
    </w:tbl>
    <w:p w:rsidR="00DC79BB" w:rsidRPr="006E3FA5" w:rsidRDefault="00DC79BB" w:rsidP="00DC79BB">
      <w:pPr>
        <w:pStyle w:val="142"/>
        <w:rPr>
          <w:rFonts w:hint="eastAsia"/>
          <w:snapToGrid/>
        </w:rPr>
      </w:pPr>
      <w:r w:rsidRPr="006E3FA5">
        <w:rPr>
          <w:rFonts w:hint="eastAsia"/>
          <w:snapToGrid/>
        </w:rPr>
        <w:t>資料來源：鐵道局。</w:t>
      </w:r>
    </w:p>
    <w:p w:rsidR="00DA6BE8" w:rsidRPr="00DA6BE8" w:rsidRDefault="00DA6BE8" w:rsidP="00DA6BE8">
      <w:pPr>
        <w:ind w:left="849" w:hangingChars="100" w:hanging="283"/>
        <w:rPr>
          <w:b/>
        </w:rPr>
      </w:pPr>
      <w:r w:rsidRPr="00DA6BE8">
        <w:rPr>
          <w:rFonts w:hint="eastAsia"/>
          <w:b/>
        </w:rPr>
        <w:t>(二</w:t>
      </w:r>
      <w:r w:rsidRPr="00DA6BE8">
        <w:rPr>
          <w:b/>
        </w:rPr>
        <w:t>)</w:t>
      </w:r>
      <w:r w:rsidR="009D26F9">
        <w:rPr>
          <w:rFonts w:hint="eastAsia"/>
          <w:b/>
        </w:rPr>
        <w:t>鐵道局辦理</w:t>
      </w:r>
      <w:r w:rsidR="007154C3" w:rsidRPr="007154C3">
        <w:rPr>
          <w:rFonts w:hint="eastAsia"/>
          <w:b/>
        </w:rPr>
        <w:t>「完備光纜通道支線計畫」</w:t>
      </w:r>
      <w:r w:rsidRPr="00DA6BE8">
        <w:rPr>
          <w:rFonts w:hint="eastAsia"/>
          <w:b/>
        </w:rPr>
        <w:t>架設進度延遲，</w:t>
      </w:r>
      <w:r w:rsidR="009D26F9">
        <w:rPr>
          <w:rFonts w:hint="eastAsia"/>
          <w:b/>
        </w:rPr>
        <w:t>另</w:t>
      </w:r>
      <w:r w:rsidR="009D26F9" w:rsidRPr="009D26F9">
        <w:rPr>
          <w:rFonts w:hint="eastAsia"/>
          <w:b/>
        </w:rPr>
        <w:t>「台灣光纜通道計畫」預計於114年度完成</w:t>
      </w:r>
      <w:r w:rsidR="009D26F9">
        <w:rPr>
          <w:rFonts w:hint="eastAsia"/>
          <w:b/>
        </w:rPr>
        <w:t>，</w:t>
      </w:r>
      <w:r w:rsidR="00925B4C">
        <w:rPr>
          <w:rFonts w:hint="eastAsia"/>
          <w:b/>
        </w:rPr>
        <w:t>容待強化進度控管</w:t>
      </w:r>
      <w:r w:rsidR="009D26F9">
        <w:rPr>
          <w:rFonts w:hint="eastAsia"/>
          <w:b/>
        </w:rPr>
        <w:t>，俾如期完工</w:t>
      </w:r>
    </w:p>
    <w:p w:rsidR="00DA6BE8" w:rsidRDefault="00DC79BB" w:rsidP="009F7710">
      <w:pPr>
        <w:adjustRightInd w:val="0"/>
        <w:ind w:leftChars="300" w:left="850" w:firstLine="566"/>
      </w:pPr>
      <w:r>
        <w:rPr>
          <w:rFonts w:hint="eastAsia"/>
        </w:rPr>
        <w:t>據鐵道局說明</w:t>
      </w:r>
      <w:r w:rsidR="0056717E" w:rsidRPr="0056717E">
        <w:rPr>
          <w:rFonts w:hint="eastAsia"/>
        </w:rPr>
        <w:t>，</w:t>
      </w:r>
      <w:r w:rsidR="00A458B8">
        <w:rPr>
          <w:rFonts w:hint="eastAsia"/>
        </w:rPr>
        <w:t>前開兩項</w:t>
      </w:r>
      <w:r>
        <w:rPr>
          <w:rFonts w:hint="eastAsia"/>
        </w:rPr>
        <w:t>計畫完成後</w:t>
      </w:r>
      <w:r w:rsidRPr="00DC79BB">
        <w:rPr>
          <w:rFonts w:hint="eastAsia"/>
        </w:rPr>
        <w:t>可連結臺灣主要3</w:t>
      </w:r>
      <w:r>
        <w:rPr>
          <w:rFonts w:hint="eastAsia"/>
        </w:rPr>
        <w:t>處海纜站</w:t>
      </w:r>
      <w:r w:rsidR="007154C3">
        <w:rPr>
          <w:rFonts w:hint="eastAsia"/>
        </w:rPr>
        <w:t>（八里、枋山及頭城）</w:t>
      </w:r>
      <w:r w:rsidR="00212C1B" w:rsidRPr="00212C1B">
        <w:rPr>
          <w:rFonts w:hint="eastAsia"/>
        </w:rPr>
        <w:t>登陸後</w:t>
      </w:r>
      <w:r>
        <w:rPr>
          <w:rFonts w:hint="eastAsia"/>
        </w:rPr>
        <w:t>之完整</w:t>
      </w:r>
      <w:r w:rsidR="00212C1B" w:rsidRPr="00212C1B">
        <w:rPr>
          <w:rFonts w:hint="eastAsia"/>
        </w:rPr>
        <w:t>陸纜管道</w:t>
      </w:r>
      <w:r>
        <w:rPr>
          <w:rFonts w:hint="eastAsia"/>
        </w:rPr>
        <w:t>，</w:t>
      </w:r>
      <w:r w:rsidR="007154C3" w:rsidRPr="007154C3">
        <w:rPr>
          <w:rFonts w:hint="eastAsia"/>
        </w:rPr>
        <w:t>全線</w:t>
      </w:r>
      <w:r w:rsidR="00A00B1C">
        <w:rPr>
          <w:rFonts w:hint="eastAsia"/>
        </w:rPr>
        <w:t>可</w:t>
      </w:r>
      <w:r w:rsidR="00A458B8">
        <w:rPr>
          <w:rFonts w:hint="eastAsia"/>
        </w:rPr>
        <w:t>用以布</w:t>
      </w:r>
      <w:r w:rsidR="007154C3" w:rsidRPr="007154C3">
        <w:rPr>
          <w:rFonts w:hint="eastAsia"/>
        </w:rPr>
        <w:t>設光纖網路，</w:t>
      </w:r>
      <w:r w:rsidR="00A00B1C" w:rsidRPr="00A00B1C">
        <w:rPr>
          <w:rFonts w:hint="eastAsia"/>
        </w:rPr>
        <w:t>提供高速寬頻網路服務，</w:t>
      </w:r>
      <w:r w:rsidR="00A00B1C">
        <w:rPr>
          <w:rFonts w:hint="eastAsia"/>
        </w:rPr>
        <w:t>預期可</w:t>
      </w:r>
      <w:r w:rsidR="007154C3" w:rsidRPr="007154C3">
        <w:rPr>
          <w:rFonts w:hint="eastAsia"/>
        </w:rPr>
        <w:t>提升</w:t>
      </w:r>
      <w:r w:rsidR="007154C3">
        <w:rPr>
          <w:rFonts w:hint="eastAsia"/>
        </w:rPr>
        <w:t>臺</w:t>
      </w:r>
      <w:r w:rsidR="007154C3" w:rsidRPr="007154C3">
        <w:rPr>
          <w:rFonts w:hint="eastAsia"/>
        </w:rPr>
        <w:t>灣整體骨幹網路速率，</w:t>
      </w:r>
      <w:r w:rsidRPr="00DC79BB">
        <w:rPr>
          <w:rFonts w:hint="eastAsia"/>
        </w:rPr>
        <w:t>增加</w:t>
      </w:r>
      <w:r w:rsidR="00B95FD6" w:rsidRPr="00B95FD6">
        <w:rPr>
          <w:rFonts w:hint="eastAsia"/>
        </w:rPr>
        <w:t>吸引國際業者建置海纜登陸臺灣及設</w:t>
      </w:r>
      <w:r w:rsidR="00B95FD6" w:rsidRPr="00B95FD6">
        <w:rPr>
          <w:rFonts w:hint="eastAsia"/>
        </w:rPr>
        <w:lastRenderedPageBreak/>
        <w:t>置運算、資料中心</w:t>
      </w:r>
      <w:r>
        <w:rPr>
          <w:rFonts w:hint="eastAsia"/>
        </w:rPr>
        <w:t>之誘因，亦</w:t>
      </w:r>
      <w:r w:rsidR="00A458B8">
        <w:rPr>
          <w:rFonts w:hint="eastAsia"/>
        </w:rPr>
        <w:t>強化</w:t>
      </w:r>
      <w:r w:rsidR="00A00B1C">
        <w:rPr>
          <w:rFonts w:hint="eastAsia"/>
        </w:rPr>
        <w:t>光纖網路之韌性。</w:t>
      </w:r>
      <w:r w:rsidR="00DA6BE8" w:rsidRPr="00DA6BE8">
        <w:rPr>
          <w:rFonts w:hint="eastAsia"/>
        </w:rPr>
        <w:t>截至</w:t>
      </w:r>
      <w:r w:rsidR="0057674D" w:rsidRPr="0057674D">
        <w:rPr>
          <w:rFonts w:hint="eastAsia"/>
        </w:rPr>
        <w:t>113年8月底止</w:t>
      </w:r>
      <w:r w:rsidR="00703B86">
        <w:rPr>
          <w:rFonts w:hint="eastAsia"/>
        </w:rPr>
        <w:t>鐵道局辦理</w:t>
      </w:r>
      <w:r w:rsidR="00974D8E">
        <w:rPr>
          <w:rFonts w:hint="eastAsia"/>
        </w:rPr>
        <w:t>「</w:t>
      </w:r>
      <w:r w:rsidR="00974D8E" w:rsidRPr="00974D8E">
        <w:rPr>
          <w:rFonts w:hint="eastAsia"/>
        </w:rPr>
        <w:t>完備光纜通道支線計畫</w:t>
      </w:r>
      <w:r w:rsidR="00974D8E">
        <w:rPr>
          <w:rFonts w:hint="eastAsia"/>
        </w:rPr>
        <w:t>」因</w:t>
      </w:r>
      <w:r w:rsidR="0057674D">
        <w:rPr>
          <w:rFonts w:hint="eastAsia"/>
        </w:rPr>
        <w:t>工程</w:t>
      </w:r>
      <w:r w:rsidR="00974D8E">
        <w:rPr>
          <w:rFonts w:hint="eastAsia"/>
        </w:rPr>
        <w:t>多次流標，致進度</w:t>
      </w:r>
      <w:r w:rsidR="00DA6BE8" w:rsidRPr="00DA6BE8">
        <w:rPr>
          <w:rFonts w:hint="eastAsia"/>
        </w:rPr>
        <w:t>落後</w:t>
      </w:r>
      <w:r w:rsidR="00974D8E">
        <w:rPr>
          <w:rFonts w:hint="eastAsia"/>
        </w:rPr>
        <w:t>，累計實現率僅</w:t>
      </w:r>
      <w:r w:rsidR="0051212F">
        <w:rPr>
          <w:rFonts w:hint="eastAsia"/>
        </w:rPr>
        <w:t>1</w:t>
      </w:r>
      <w:r w:rsidR="0051212F">
        <w:t>.2%</w:t>
      </w:r>
      <w:r w:rsidR="007154C3">
        <w:rPr>
          <w:rFonts w:hint="eastAsia"/>
        </w:rPr>
        <w:t>，恐</w:t>
      </w:r>
      <w:r w:rsidR="00A458B8">
        <w:rPr>
          <w:rFonts w:hint="eastAsia"/>
        </w:rPr>
        <w:t>拖延完整布線之期程</w:t>
      </w:r>
      <w:r w:rsidR="0057674D">
        <w:rPr>
          <w:rFonts w:hint="eastAsia"/>
        </w:rPr>
        <w:t>；另</w:t>
      </w:r>
      <w:r w:rsidR="0057674D" w:rsidRPr="0057674D">
        <w:rPr>
          <w:rFonts w:hint="eastAsia"/>
        </w:rPr>
        <w:t>「台灣光纜通道計畫」累計實現率98.9%，</w:t>
      </w:r>
      <w:r w:rsidR="00925B4C">
        <w:rPr>
          <w:rFonts w:hint="eastAsia"/>
        </w:rPr>
        <w:t>（詳表3）</w:t>
      </w:r>
      <w:r w:rsidR="0057674D" w:rsidRPr="0057674D">
        <w:rPr>
          <w:rFonts w:hint="eastAsia"/>
        </w:rPr>
        <w:t>尚符預期</w:t>
      </w:r>
      <w:r w:rsidR="002E5521">
        <w:rPr>
          <w:rFonts w:hint="eastAsia"/>
        </w:rPr>
        <w:t>，並預計於1</w:t>
      </w:r>
      <w:r w:rsidR="002E5521">
        <w:t>1</w:t>
      </w:r>
      <w:r w:rsidR="009D26F9">
        <w:rPr>
          <w:rFonts w:hint="eastAsia"/>
        </w:rPr>
        <w:t>4</w:t>
      </w:r>
      <w:r w:rsidR="002E5521">
        <w:rPr>
          <w:rFonts w:hint="eastAsia"/>
        </w:rPr>
        <w:t>年度完成</w:t>
      </w:r>
      <w:r w:rsidR="0057674D" w:rsidRPr="0057674D">
        <w:rPr>
          <w:rFonts w:hint="eastAsia"/>
        </w:rPr>
        <w:t>，</w:t>
      </w:r>
      <w:r w:rsidR="00A2182A">
        <w:rPr>
          <w:rFonts w:hint="eastAsia"/>
        </w:rPr>
        <w:t>允宜強化進度控管，</w:t>
      </w:r>
      <w:r w:rsidR="00212C1B">
        <w:rPr>
          <w:rFonts w:hint="eastAsia"/>
        </w:rPr>
        <w:t>以利計畫按時程推動</w:t>
      </w:r>
      <w:r w:rsidR="00DA6BE8" w:rsidRPr="00DA6BE8">
        <w:rPr>
          <w:rFonts w:hint="eastAsia"/>
        </w:rPr>
        <w:t>。</w:t>
      </w:r>
    </w:p>
    <w:p w:rsidR="007154C3" w:rsidRPr="00925B4C" w:rsidRDefault="007154C3" w:rsidP="002E5521">
      <w:pPr>
        <w:ind w:leftChars="0" w:left="709" w:hangingChars="250" w:hanging="709"/>
        <w:rPr>
          <w:rFonts w:hint="eastAsia"/>
          <w:snapToGrid/>
        </w:rPr>
      </w:pPr>
      <w:r w:rsidRPr="00925B4C">
        <w:rPr>
          <w:rFonts w:hint="eastAsia"/>
          <w:b/>
          <w:snapToGrid/>
        </w:rPr>
        <w:t>表</w:t>
      </w:r>
      <w:r w:rsidR="00D1615E" w:rsidRPr="00925B4C">
        <w:rPr>
          <w:rFonts w:hint="eastAsia"/>
          <w:b/>
          <w:snapToGrid/>
        </w:rPr>
        <w:t>3</w:t>
      </w:r>
      <w:r w:rsidR="00D1615E" w:rsidRPr="00925B4C">
        <w:rPr>
          <w:b/>
          <w:snapToGrid/>
        </w:rPr>
        <w:t xml:space="preserve">  </w:t>
      </w:r>
      <w:r w:rsidR="00D1615E" w:rsidRPr="00925B4C">
        <w:rPr>
          <w:rFonts w:hint="eastAsia"/>
          <w:b/>
          <w:snapToGrid/>
        </w:rPr>
        <w:t>截至1</w:t>
      </w:r>
      <w:r w:rsidR="00D1615E" w:rsidRPr="00925B4C">
        <w:rPr>
          <w:b/>
          <w:snapToGrid/>
        </w:rPr>
        <w:t>13</w:t>
      </w:r>
      <w:r w:rsidR="00D1615E" w:rsidRPr="00925B4C">
        <w:rPr>
          <w:rFonts w:hint="eastAsia"/>
          <w:b/>
          <w:snapToGrid/>
        </w:rPr>
        <w:t>年8月底止</w:t>
      </w:r>
      <w:r w:rsidR="00AA0DA0">
        <w:rPr>
          <w:rFonts w:hint="eastAsia"/>
          <w:b/>
          <w:snapToGrid/>
        </w:rPr>
        <w:t>，</w:t>
      </w:r>
      <w:r w:rsidR="00925B4C" w:rsidRPr="00925B4C">
        <w:rPr>
          <w:rFonts w:hint="eastAsia"/>
          <w:b/>
          <w:snapToGrid/>
        </w:rPr>
        <w:t>鐵道</w:t>
      </w:r>
      <w:r w:rsidR="00703B86">
        <w:rPr>
          <w:rFonts w:hint="eastAsia"/>
          <w:b/>
          <w:snapToGrid/>
        </w:rPr>
        <w:t>基金</w:t>
      </w:r>
      <w:r w:rsidR="00131F59" w:rsidRPr="00925B4C">
        <w:rPr>
          <w:rFonts w:hint="eastAsia"/>
          <w:b/>
          <w:snapToGrid/>
        </w:rPr>
        <w:t>「</w:t>
      </w:r>
      <w:r w:rsidR="00D1615E" w:rsidRPr="00925B4C">
        <w:rPr>
          <w:rFonts w:hint="eastAsia"/>
          <w:b/>
          <w:snapToGrid/>
        </w:rPr>
        <w:t>台灣光纜通道計畫</w:t>
      </w:r>
      <w:r w:rsidR="00131F59" w:rsidRPr="00925B4C">
        <w:rPr>
          <w:rFonts w:hint="eastAsia"/>
          <w:b/>
          <w:snapToGrid/>
        </w:rPr>
        <w:t>」</w:t>
      </w:r>
      <w:r w:rsidR="00D1615E" w:rsidRPr="00925B4C">
        <w:rPr>
          <w:rFonts w:hint="eastAsia"/>
          <w:b/>
          <w:snapToGrid/>
        </w:rPr>
        <w:t>、</w:t>
      </w:r>
      <w:r w:rsidR="00131F59" w:rsidRPr="00925B4C">
        <w:rPr>
          <w:rFonts w:hint="eastAsia"/>
          <w:b/>
          <w:snapToGrid/>
        </w:rPr>
        <w:t>「</w:t>
      </w:r>
      <w:r w:rsidR="00D1615E" w:rsidRPr="00925B4C">
        <w:rPr>
          <w:rFonts w:hint="eastAsia"/>
          <w:b/>
          <w:snapToGrid/>
        </w:rPr>
        <w:t>完備光纜通道支線</w:t>
      </w:r>
      <w:r w:rsidR="00E05CF9" w:rsidRPr="00925B4C">
        <w:rPr>
          <w:rFonts w:hint="eastAsia"/>
          <w:b/>
          <w:snapToGrid/>
        </w:rPr>
        <w:t>計畫</w:t>
      </w:r>
      <w:r w:rsidR="00131F59" w:rsidRPr="00925B4C">
        <w:rPr>
          <w:rFonts w:hint="eastAsia"/>
          <w:b/>
          <w:snapToGrid/>
        </w:rPr>
        <w:t>」</w:t>
      </w:r>
      <w:r w:rsidR="00925B4C" w:rsidRPr="00925B4C">
        <w:rPr>
          <w:rFonts w:hint="eastAsia"/>
          <w:b/>
          <w:snapToGrid/>
        </w:rPr>
        <w:t>預算</w:t>
      </w:r>
      <w:r w:rsidR="00E05CF9" w:rsidRPr="00925B4C">
        <w:rPr>
          <w:rFonts w:hint="eastAsia"/>
          <w:b/>
          <w:snapToGrid/>
        </w:rPr>
        <w:t>執行情形</w:t>
      </w:r>
      <w:r w:rsidR="00E05CF9" w:rsidRPr="00925B4C">
        <w:rPr>
          <w:snapToGrid/>
        </w:rPr>
        <w:t xml:space="preserve">     </w:t>
      </w:r>
      <w:r w:rsidR="00974D8E" w:rsidRPr="00925B4C">
        <w:rPr>
          <w:snapToGrid/>
        </w:rPr>
        <w:t xml:space="preserve">  </w:t>
      </w:r>
      <w:r w:rsidRPr="00925B4C">
        <w:rPr>
          <w:snapToGrid/>
        </w:rPr>
        <w:t xml:space="preserve">  </w:t>
      </w:r>
      <w:r w:rsidRPr="00925B4C">
        <w:rPr>
          <w:rFonts w:hint="eastAsia"/>
          <w:snapToGrid/>
          <w:sz w:val="24"/>
          <w:szCs w:val="24"/>
        </w:rPr>
        <w:t>單位：新臺幣千元</w:t>
      </w:r>
      <w:r w:rsidR="00E05CF9" w:rsidRPr="00925B4C">
        <w:rPr>
          <w:rFonts w:hint="eastAsia"/>
          <w:snapToGrid/>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694"/>
        <w:gridCol w:w="1814"/>
        <w:gridCol w:w="1729"/>
        <w:gridCol w:w="2295"/>
      </w:tblGrid>
      <w:tr w:rsidR="007154C3" w:rsidRPr="00D1615E" w:rsidTr="00974D8E">
        <w:trPr>
          <w:trHeight w:val="375"/>
          <w:jc w:val="right"/>
        </w:trPr>
        <w:tc>
          <w:tcPr>
            <w:tcW w:w="2694" w:type="dxa"/>
          </w:tcPr>
          <w:p w:rsidR="007154C3" w:rsidRPr="00D1615E" w:rsidRDefault="00D1615E" w:rsidP="00D1615E">
            <w:pPr>
              <w:pStyle w:val="142"/>
              <w:jc w:val="center"/>
              <w:rPr>
                <w:rFonts w:hAnsi="標楷體" w:hint="eastAsia"/>
                <w:b/>
                <w:snapToGrid/>
                <w:color w:val="000000"/>
                <w:szCs w:val="24"/>
              </w:rPr>
            </w:pPr>
            <w:r w:rsidRPr="00D1615E">
              <w:rPr>
                <w:rFonts w:hAnsi="標楷體" w:hint="eastAsia"/>
                <w:b/>
                <w:snapToGrid/>
                <w:color w:val="000000"/>
                <w:szCs w:val="24"/>
              </w:rPr>
              <w:t>計畫別</w:t>
            </w:r>
          </w:p>
        </w:tc>
        <w:tc>
          <w:tcPr>
            <w:tcW w:w="1814" w:type="dxa"/>
            <w:shd w:val="clear" w:color="auto" w:fill="auto"/>
            <w:noWrap/>
            <w:vAlign w:val="center"/>
            <w:hideMark/>
          </w:tcPr>
          <w:p w:rsidR="007154C3" w:rsidRDefault="007154C3" w:rsidP="00D1615E">
            <w:pPr>
              <w:pStyle w:val="142"/>
              <w:jc w:val="center"/>
              <w:rPr>
                <w:rFonts w:hAnsi="標楷體"/>
                <w:b/>
                <w:snapToGrid/>
                <w:color w:val="000000"/>
                <w:szCs w:val="24"/>
              </w:rPr>
            </w:pPr>
            <w:r w:rsidRPr="00D1615E">
              <w:rPr>
                <w:rFonts w:hAnsi="標楷體" w:hint="eastAsia"/>
                <w:b/>
                <w:snapToGrid/>
                <w:color w:val="000000"/>
                <w:szCs w:val="24"/>
              </w:rPr>
              <w:t>累計預算分配數</w:t>
            </w:r>
          </w:p>
          <w:p w:rsidR="00974D8E" w:rsidRPr="00D1615E" w:rsidRDefault="00974D8E" w:rsidP="00D1615E">
            <w:pPr>
              <w:pStyle w:val="142"/>
              <w:jc w:val="center"/>
              <w:rPr>
                <w:rFonts w:hAnsi="標楷體" w:hint="eastAsia"/>
                <w:b/>
                <w:snapToGrid/>
                <w:color w:val="000000"/>
                <w:szCs w:val="24"/>
              </w:rPr>
            </w:pPr>
            <w:r>
              <w:rPr>
                <w:rFonts w:hAnsi="標楷體" w:hint="eastAsia"/>
                <w:b/>
                <w:snapToGrid/>
                <w:color w:val="000000"/>
                <w:szCs w:val="24"/>
              </w:rPr>
              <w:t>（A）</w:t>
            </w:r>
          </w:p>
        </w:tc>
        <w:tc>
          <w:tcPr>
            <w:tcW w:w="1729" w:type="dxa"/>
            <w:shd w:val="clear" w:color="auto" w:fill="auto"/>
            <w:noWrap/>
            <w:vAlign w:val="center"/>
            <w:hideMark/>
          </w:tcPr>
          <w:p w:rsidR="007154C3" w:rsidRDefault="007154C3" w:rsidP="00D1615E">
            <w:pPr>
              <w:pStyle w:val="142"/>
              <w:jc w:val="center"/>
              <w:rPr>
                <w:rFonts w:hAnsi="標楷體"/>
                <w:b/>
                <w:snapToGrid/>
                <w:color w:val="000000"/>
                <w:szCs w:val="24"/>
              </w:rPr>
            </w:pPr>
            <w:r w:rsidRPr="00D1615E">
              <w:rPr>
                <w:rFonts w:hAnsi="標楷體" w:hint="eastAsia"/>
                <w:b/>
                <w:snapToGrid/>
                <w:color w:val="000000"/>
                <w:szCs w:val="24"/>
              </w:rPr>
              <w:t>累計實現數</w:t>
            </w:r>
          </w:p>
          <w:p w:rsidR="00974D8E" w:rsidRPr="00D1615E" w:rsidRDefault="00974D8E" w:rsidP="00D1615E">
            <w:pPr>
              <w:pStyle w:val="142"/>
              <w:jc w:val="center"/>
              <w:rPr>
                <w:rFonts w:hAnsi="標楷體" w:hint="eastAsia"/>
                <w:b/>
                <w:snapToGrid/>
                <w:color w:val="000000"/>
                <w:szCs w:val="24"/>
              </w:rPr>
            </w:pPr>
            <w:r>
              <w:rPr>
                <w:rFonts w:hAnsi="標楷體" w:hint="eastAsia"/>
                <w:b/>
                <w:snapToGrid/>
                <w:color w:val="000000"/>
                <w:szCs w:val="24"/>
              </w:rPr>
              <w:t>(</w:t>
            </w:r>
            <w:r>
              <w:rPr>
                <w:rFonts w:hAnsi="標楷體"/>
                <w:b/>
                <w:snapToGrid/>
                <w:color w:val="000000"/>
                <w:szCs w:val="24"/>
              </w:rPr>
              <w:t>B)</w:t>
            </w:r>
          </w:p>
        </w:tc>
        <w:tc>
          <w:tcPr>
            <w:tcW w:w="2295" w:type="dxa"/>
            <w:shd w:val="clear" w:color="auto" w:fill="auto"/>
            <w:noWrap/>
            <w:vAlign w:val="center"/>
            <w:hideMark/>
          </w:tcPr>
          <w:p w:rsidR="007154C3" w:rsidRDefault="007154C3" w:rsidP="00D1615E">
            <w:pPr>
              <w:pStyle w:val="142"/>
              <w:jc w:val="center"/>
              <w:rPr>
                <w:rFonts w:hAnsi="標楷體"/>
                <w:b/>
                <w:snapToGrid/>
                <w:color w:val="000000"/>
                <w:szCs w:val="24"/>
              </w:rPr>
            </w:pPr>
            <w:r w:rsidRPr="00D1615E">
              <w:rPr>
                <w:rFonts w:hAnsi="標楷體" w:hint="eastAsia"/>
                <w:b/>
                <w:snapToGrid/>
                <w:color w:val="000000"/>
                <w:szCs w:val="24"/>
              </w:rPr>
              <w:t>累計</w:t>
            </w:r>
            <w:r w:rsidR="00D1615E" w:rsidRPr="00D1615E">
              <w:rPr>
                <w:rFonts w:hAnsi="標楷體" w:hint="eastAsia"/>
                <w:b/>
                <w:snapToGrid/>
                <w:color w:val="000000"/>
                <w:szCs w:val="24"/>
              </w:rPr>
              <w:t>實現</w:t>
            </w:r>
            <w:r w:rsidRPr="00D1615E">
              <w:rPr>
                <w:rFonts w:hAnsi="標楷體" w:hint="eastAsia"/>
                <w:b/>
                <w:snapToGrid/>
                <w:color w:val="000000"/>
                <w:szCs w:val="24"/>
              </w:rPr>
              <w:t>率</w:t>
            </w:r>
          </w:p>
          <w:p w:rsidR="00974D8E" w:rsidRPr="00D1615E" w:rsidRDefault="00974D8E" w:rsidP="00E05CF9">
            <w:pPr>
              <w:pStyle w:val="142"/>
              <w:jc w:val="center"/>
              <w:rPr>
                <w:rFonts w:hAnsi="標楷體" w:hint="eastAsia"/>
                <w:b/>
                <w:snapToGrid/>
                <w:color w:val="000000"/>
                <w:szCs w:val="24"/>
              </w:rPr>
            </w:pPr>
            <w:r>
              <w:rPr>
                <w:rFonts w:hAnsi="標楷體"/>
                <w:b/>
                <w:snapToGrid/>
                <w:color w:val="000000"/>
                <w:szCs w:val="24"/>
              </w:rPr>
              <w:t>B/A</w:t>
            </w:r>
          </w:p>
        </w:tc>
      </w:tr>
      <w:tr w:rsidR="007154C3" w:rsidRPr="00AF4B52" w:rsidTr="00974D8E">
        <w:trPr>
          <w:trHeight w:val="375"/>
          <w:jc w:val="right"/>
        </w:trPr>
        <w:tc>
          <w:tcPr>
            <w:tcW w:w="2694" w:type="dxa"/>
            <w:shd w:val="clear" w:color="auto" w:fill="auto"/>
            <w:vAlign w:val="center"/>
          </w:tcPr>
          <w:p w:rsidR="007154C3" w:rsidRPr="00B161FF" w:rsidRDefault="00AF4B52" w:rsidP="007154C3">
            <w:pPr>
              <w:pStyle w:val="142"/>
              <w:rPr>
                <w:rFonts w:hAnsi="標楷體" w:hint="eastAsia"/>
                <w:color w:val="000000"/>
              </w:rPr>
            </w:pPr>
            <w:r w:rsidRPr="00B161FF">
              <w:rPr>
                <w:rFonts w:hint="eastAsia"/>
                <w:snapToGrid/>
              </w:rPr>
              <w:t>台灣光纜通道計畫</w:t>
            </w:r>
          </w:p>
        </w:tc>
        <w:tc>
          <w:tcPr>
            <w:tcW w:w="1814" w:type="dxa"/>
            <w:shd w:val="clear" w:color="auto" w:fill="auto"/>
            <w:noWrap/>
            <w:vAlign w:val="center"/>
            <w:hideMark/>
          </w:tcPr>
          <w:p w:rsidR="007154C3" w:rsidRPr="00AF4B52" w:rsidRDefault="007154C3" w:rsidP="00D1615E">
            <w:pPr>
              <w:pStyle w:val="142"/>
              <w:jc w:val="right"/>
              <w:rPr>
                <w:rFonts w:hAnsi="標楷體" w:hint="eastAsia"/>
                <w:snapToGrid/>
                <w:color w:val="000000"/>
                <w:szCs w:val="24"/>
              </w:rPr>
            </w:pPr>
            <w:r w:rsidRPr="00AF4B52">
              <w:rPr>
                <w:rFonts w:hAnsi="標楷體" w:hint="eastAsia"/>
                <w:snapToGrid/>
                <w:color w:val="000000"/>
                <w:szCs w:val="24"/>
              </w:rPr>
              <w:t>335,718</w:t>
            </w:r>
          </w:p>
        </w:tc>
        <w:tc>
          <w:tcPr>
            <w:tcW w:w="1729" w:type="dxa"/>
            <w:shd w:val="clear" w:color="auto" w:fill="auto"/>
            <w:noWrap/>
            <w:vAlign w:val="center"/>
            <w:hideMark/>
          </w:tcPr>
          <w:p w:rsidR="007154C3" w:rsidRPr="00AF4B52" w:rsidRDefault="007154C3" w:rsidP="00D1615E">
            <w:pPr>
              <w:pStyle w:val="142"/>
              <w:jc w:val="right"/>
              <w:rPr>
                <w:rFonts w:hAnsi="標楷體" w:hint="eastAsia"/>
                <w:snapToGrid/>
                <w:color w:val="000000"/>
                <w:szCs w:val="24"/>
              </w:rPr>
            </w:pPr>
            <w:r w:rsidRPr="00AF4B52">
              <w:rPr>
                <w:rFonts w:hAnsi="標楷體" w:hint="eastAsia"/>
                <w:snapToGrid/>
                <w:color w:val="000000"/>
                <w:szCs w:val="24"/>
              </w:rPr>
              <w:t>332,014</w:t>
            </w:r>
          </w:p>
        </w:tc>
        <w:tc>
          <w:tcPr>
            <w:tcW w:w="2295" w:type="dxa"/>
            <w:shd w:val="clear" w:color="auto" w:fill="auto"/>
            <w:noWrap/>
            <w:vAlign w:val="center"/>
            <w:hideMark/>
          </w:tcPr>
          <w:p w:rsidR="007154C3" w:rsidRPr="00AF4B52" w:rsidRDefault="007154C3" w:rsidP="005818ED">
            <w:pPr>
              <w:pStyle w:val="142"/>
              <w:jc w:val="right"/>
              <w:rPr>
                <w:rFonts w:hAnsi="標楷體" w:hint="eastAsia"/>
                <w:snapToGrid/>
                <w:color w:val="000000"/>
                <w:szCs w:val="24"/>
              </w:rPr>
            </w:pPr>
            <w:r w:rsidRPr="00AF4B52">
              <w:rPr>
                <w:rFonts w:hAnsi="標楷體" w:hint="eastAsia"/>
                <w:snapToGrid/>
                <w:color w:val="000000"/>
                <w:szCs w:val="24"/>
              </w:rPr>
              <w:t>98.90</w:t>
            </w:r>
          </w:p>
        </w:tc>
      </w:tr>
      <w:tr w:rsidR="007154C3" w:rsidRPr="00AF4B52" w:rsidTr="00974D8E">
        <w:trPr>
          <w:trHeight w:val="375"/>
          <w:jc w:val="right"/>
        </w:trPr>
        <w:tc>
          <w:tcPr>
            <w:tcW w:w="2694" w:type="dxa"/>
            <w:shd w:val="clear" w:color="auto" w:fill="auto"/>
            <w:vAlign w:val="center"/>
          </w:tcPr>
          <w:p w:rsidR="007154C3" w:rsidRPr="00B161FF" w:rsidRDefault="00AF4B52" w:rsidP="007154C3">
            <w:pPr>
              <w:pStyle w:val="142"/>
              <w:rPr>
                <w:rFonts w:hAnsi="標楷體" w:hint="eastAsia"/>
                <w:color w:val="000000"/>
              </w:rPr>
            </w:pPr>
            <w:r w:rsidRPr="00B161FF">
              <w:rPr>
                <w:rFonts w:hAnsi="標楷體" w:hint="eastAsia"/>
                <w:color w:val="000000"/>
              </w:rPr>
              <w:t>完備光纜通道支線計畫</w:t>
            </w:r>
          </w:p>
        </w:tc>
        <w:tc>
          <w:tcPr>
            <w:tcW w:w="1814" w:type="dxa"/>
            <w:shd w:val="clear" w:color="auto" w:fill="auto"/>
            <w:noWrap/>
            <w:vAlign w:val="center"/>
          </w:tcPr>
          <w:p w:rsidR="007154C3" w:rsidRPr="00AF4B52" w:rsidRDefault="00AF4B52" w:rsidP="00D1615E">
            <w:pPr>
              <w:pStyle w:val="142"/>
              <w:jc w:val="right"/>
              <w:rPr>
                <w:rFonts w:hAnsi="標楷體" w:hint="eastAsia"/>
                <w:snapToGrid/>
                <w:color w:val="000000"/>
                <w:szCs w:val="24"/>
              </w:rPr>
            </w:pPr>
            <w:r>
              <w:rPr>
                <w:rFonts w:hAnsi="標楷體" w:hint="eastAsia"/>
                <w:snapToGrid/>
                <w:color w:val="000000"/>
                <w:szCs w:val="24"/>
              </w:rPr>
              <w:t>4</w:t>
            </w:r>
            <w:r>
              <w:rPr>
                <w:rFonts w:hAnsi="標楷體"/>
                <w:snapToGrid/>
                <w:color w:val="000000"/>
                <w:szCs w:val="24"/>
              </w:rPr>
              <w:t>3,949</w:t>
            </w:r>
          </w:p>
        </w:tc>
        <w:tc>
          <w:tcPr>
            <w:tcW w:w="1729" w:type="dxa"/>
            <w:shd w:val="clear" w:color="auto" w:fill="auto"/>
            <w:noWrap/>
            <w:vAlign w:val="center"/>
          </w:tcPr>
          <w:p w:rsidR="007154C3" w:rsidRPr="00AF4B52" w:rsidRDefault="00AF4B52" w:rsidP="00D1615E">
            <w:pPr>
              <w:pStyle w:val="142"/>
              <w:jc w:val="right"/>
              <w:rPr>
                <w:rFonts w:hAnsi="標楷體" w:hint="eastAsia"/>
                <w:snapToGrid/>
                <w:color w:val="000000"/>
                <w:szCs w:val="24"/>
              </w:rPr>
            </w:pPr>
            <w:r>
              <w:rPr>
                <w:rFonts w:hAnsi="標楷體" w:hint="eastAsia"/>
                <w:snapToGrid/>
                <w:color w:val="000000"/>
                <w:szCs w:val="24"/>
              </w:rPr>
              <w:t>5</w:t>
            </w:r>
            <w:r>
              <w:rPr>
                <w:rFonts w:hAnsi="標楷體"/>
                <w:snapToGrid/>
                <w:color w:val="000000"/>
                <w:szCs w:val="24"/>
              </w:rPr>
              <w:t>28</w:t>
            </w:r>
          </w:p>
        </w:tc>
        <w:tc>
          <w:tcPr>
            <w:tcW w:w="2295" w:type="dxa"/>
            <w:shd w:val="clear" w:color="auto" w:fill="auto"/>
            <w:noWrap/>
            <w:vAlign w:val="center"/>
          </w:tcPr>
          <w:p w:rsidR="007154C3" w:rsidRPr="00AF4B52" w:rsidRDefault="00AF4B52" w:rsidP="00D1615E">
            <w:pPr>
              <w:pStyle w:val="142"/>
              <w:jc w:val="right"/>
              <w:rPr>
                <w:rFonts w:hAnsi="標楷體" w:hint="eastAsia"/>
                <w:snapToGrid/>
                <w:color w:val="000000"/>
                <w:szCs w:val="24"/>
              </w:rPr>
            </w:pPr>
            <w:r>
              <w:rPr>
                <w:rFonts w:hAnsi="標楷體" w:hint="eastAsia"/>
                <w:snapToGrid/>
                <w:color w:val="000000"/>
                <w:szCs w:val="24"/>
              </w:rPr>
              <w:t>1</w:t>
            </w:r>
            <w:r w:rsidR="005818ED">
              <w:rPr>
                <w:rFonts w:hAnsi="標楷體"/>
                <w:snapToGrid/>
                <w:color w:val="000000"/>
                <w:szCs w:val="24"/>
              </w:rPr>
              <w:t>.2</w:t>
            </w:r>
            <w:r w:rsidR="00AA0DA0">
              <w:rPr>
                <w:rFonts w:hAnsi="標楷體" w:hint="eastAsia"/>
                <w:snapToGrid/>
                <w:color w:val="000000"/>
                <w:szCs w:val="24"/>
              </w:rPr>
              <w:t>0</w:t>
            </w:r>
          </w:p>
        </w:tc>
      </w:tr>
    </w:tbl>
    <w:p w:rsidR="00CE489D" w:rsidRPr="006E3FA5" w:rsidRDefault="00CE489D" w:rsidP="00925B4C">
      <w:pPr>
        <w:pStyle w:val="142"/>
        <w:rPr>
          <w:rFonts w:hint="eastAsia"/>
          <w:snapToGrid/>
        </w:rPr>
      </w:pPr>
      <w:r w:rsidRPr="006E3FA5">
        <w:rPr>
          <w:rFonts w:hint="eastAsia"/>
          <w:snapToGrid/>
        </w:rPr>
        <w:t>資料來源：鐵道局。</w:t>
      </w:r>
    </w:p>
    <w:p w:rsidR="008B2101" w:rsidRDefault="008B2101" w:rsidP="008B2101">
      <w:pPr>
        <w:ind w:left="566" w:firstLine="566"/>
      </w:pPr>
      <w:bookmarkStart w:id="6" w:name="_Toc85552023"/>
      <w:bookmarkStart w:id="7" w:name="_Toc117253647"/>
      <w:r>
        <w:rPr>
          <w:rFonts w:hint="eastAsia"/>
        </w:rPr>
        <w:t>綜上，</w:t>
      </w:r>
      <w:r w:rsidR="00DC79BB">
        <w:rPr>
          <w:rFonts w:hint="eastAsia"/>
        </w:rPr>
        <w:t>鐵道局</w:t>
      </w:r>
      <w:r w:rsidR="00131F59">
        <w:rPr>
          <w:rFonts w:hint="eastAsia"/>
        </w:rPr>
        <w:t>於1</w:t>
      </w:r>
      <w:r w:rsidR="00131F59">
        <w:t>10</w:t>
      </w:r>
      <w:r w:rsidR="00131F59">
        <w:rPr>
          <w:rFonts w:hint="eastAsia"/>
        </w:rPr>
        <w:t>年度起陸續</w:t>
      </w:r>
      <w:r w:rsidR="00925B4C">
        <w:rPr>
          <w:rFonts w:hint="eastAsia"/>
        </w:rPr>
        <w:t>參與推動</w:t>
      </w:r>
      <w:r w:rsidR="00DC79BB" w:rsidRPr="00DC79BB">
        <w:rPr>
          <w:rFonts w:hint="eastAsia"/>
        </w:rPr>
        <w:t>「台灣光纜通道計畫」及「完備光纜通道支線計畫」</w:t>
      </w:r>
      <w:r w:rsidR="00DC79BB">
        <w:rPr>
          <w:rFonts w:hint="eastAsia"/>
        </w:rPr>
        <w:t>，</w:t>
      </w:r>
      <w:r w:rsidR="00304BC8">
        <w:rPr>
          <w:rFonts w:hint="eastAsia"/>
        </w:rPr>
        <w:t>惟</w:t>
      </w:r>
      <w:r w:rsidR="00131F59">
        <w:rPr>
          <w:rFonts w:hint="eastAsia"/>
        </w:rPr>
        <w:t>截至1</w:t>
      </w:r>
      <w:r w:rsidR="00131F59">
        <w:t>13</w:t>
      </w:r>
      <w:r w:rsidR="00131F59">
        <w:rPr>
          <w:rFonts w:hint="eastAsia"/>
        </w:rPr>
        <w:t>年8月底止</w:t>
      </w:r>
      <w:r w:rsidR="00AA0DA0">
        <w:rPr>
          <w:rFonts w:hint="eastAsia"/>
        </w:rPr>
        <w:t>，</w:t>
      </w:r>
      <w:r w:rsidR="00407C92">
        <w:rPr>
          <w:rFonts w:hint="eastAsia"/>
        </w:rPr>
        <w:t>辦理</w:t>
      </w:r>
      <w:r w:rsidR="00131F59">
        <w:rPr>
          <w:rFonts w:hint="eastAsia"/>
        </w:rPr>
        <w:t>「</w:t>
      </w:r>
      <w:r w:rsidR="00131F59" w:rsidRPr="00131F59">
        <w:rPr>
          <w:rFonts w:hint="eastAsia"/>
        </w:rPr>
        <w:t>完備光纜通道支線計畫</w:t>
      </w:r>
      <w:r w:rsidR="00131F59">
        <w:rPr>
          <w:rFonts w:hint="eastAsia"/>
        </w:rPr>
        <w:t>」</w:t>
      </w:r>
      <w:r w:rsidR="00212C1B" w:rsidRPr="00212C1B">
        <w:rPr>
          <w:rFonts w:hint="eastAsia"/>
        </w:rPr>
        <w:t>累計實現率僅1.2%</w:t>
      </w:r>
      <w:r w:rsidR="006A3A5F">
        <w:rPr>
          <w:rFonts w:hint="eastAsia"/>
        </w:rPr>
        <w:t>，另</w:t>
      </w:r>
      <w:r w:rsidR="006A3A5F" w:rsidRPr="006A3A5F">
        <w:rPr>
          <w:rFonts w:hint="eastAsia"/>
        </w:rPr>
        <w:t>「台灣光纜通道計畫」</w:t>
      </w:r>
      <w:r w:rsidR="006A3A5F">
        <w:rPr>
          <w:rFonts w:hint="eastAsia"/>
        </w:rPr>
        <w:t>亦待循序</w:t>
      </w:r>
      <w:r w:rsidR="00EC5BD0">
        <w:rPr>
          <w:rFonts w:hint="eastAsia"/>
        </w:rPr>
        <w:t>辦理</w:t>
      </w:r>
      <w:r w:rsidR="006A3A5F">
        <w:rPr>
          <w:rFonts w:hint="eastAsia"/>
        </w:rPr>
        <w:t>於</w:t>
      </w:r>
      <w:r w:rsidR="006A3A5F" w:rsidRPr="006A3A5F">
        <w:rPr>
          <w:rFonts w:hint="eastAsia"/>
        </w:rPr>
        <w:t>11</w:t>
      </w:r>
      <w:r w:rsidR="00A00B1C">
        <w:t>4</w:t>
      </w:r>
      <w:r w:rsidR="006A3A5F" w:rsidRPr="006A3A5F">
        <w:rPr>
          <w:rFonts w:hint="eastAsia"/>
        </w:rPr>
        <w:t>年度完成</w:t>
      </w:r>
      <w:r w:rsidR="00974D8E">
        <w:rPr>
          <w:rFonts w:hint="eastAsia"/>
        </w:rPr>
        <w:t>，</w:t>
      </w:r>
      <w:r w:rsidR="00131F59">
        <w:rPr>
          <w:rFonts w:hint="eastAsia"/>
        </w:rPr>
        <w:t>允宜</w:t>
      </w:r>
      <w:r w:rsidR="00304BC8">
        <w:rPr>
          <w:rFonts w:hint="eastAsia"/>
        </w:rPr>
        <w:t>強化進度控管</w:t>
      </w:r>
      <w:r w:rsidR="00213FCF">
        <w:rPr>
          <w:rFonts w:hint="eastAsia"/>
        </w:rPr>
        <w:t>，</w:t>
      </w:r>
      <w:r w:rsidR="00212C1B">
        <w:rPr>
          <w:rFonts w:hint="eastAsia"/>
        </w:rPr>
        <w:t>俾如期完整布線，</w:t>
      </w:r>
      <w:r w:rsidR="00407C92" w:rsidRPr="00407C92">
        <w:rPr>
          <w:rFonts w:hint="eastAsia"/>
        </w:rPr>
        <w:t>提高吸引國際業者建置海纜登陸臺灣及設置運算、資料中心之誘因</w:t>
      </w:r>
      <w:r w:rsidR="00A8337B">
        <w:rPr>
          <w:rFonts w:hint="eastAsia"/>
        </w:rPr>
        <w:t>。</w:t>
      </w:r>
    </w:p>
    <w:bookmarkEnd w:id="6"/>
    <w:bookmarkEnd w:id="7"/>
    <w:p w:rsidR="006D727C" w:rsidRPr="00E24F35" w:rsidRDefault="006D727C" w:rsidP="006D727C">
      <w:pPr>
        <w:ind w:left="566" w:firstLine="566"/>
        <w:rPr>
          <w:color w:val="FF0000"/>
        </w:rPr>
      </w:pPr>
    </w:p>
    <w:p w:rsidR="00CB66B8" w:rsidRPr="0003415B" w:rsidRDefault="00CB66B8" w:rsidP="00CD3769">
      <w:pPr>
        <w:pStyle w:val="14"/>
        <w:ind w:left="567" w:hanging="567"/>
        <w:rPr>
          <w:lang w:eastAsia="zh-HK"/>
        </w:rPr>
      </w:pPr>
      <w:bookmarkStart w:id="8" w:name="_Toc117253648"/>
      <w:bookmarkStart w:id="9" w:name="_Toc146125752"/>
      <w:bookmarkStart w:id="10" w:name="_Toc180487226"/>
      <w:r>
        <w:rPr>
          <w:rFonts w:hint="eastAsia"/>
        </w:rPr>
        <w:t>二</w:t>
      </w:r>
      <w:r w:rsidRPr="0003415B">
        <w:rPr>
          <w:rFonts w:hint="eastAsia"/>
        </w:rPr>
        <w:t>、</w:t>
      </w:r>
      <w:bookmarkStart w:id="11" w:name="_Toc116920873"/>
      <w:bookmarkStart w:id="12" w:name="_Toc86222383"/>
      <w:r>
        <w:rPr>
          <w:rFonts w:hint="eastAsia"/>
        </w:rPr>
        <w:t>為</w:t>
      </w:r>
      <w:r w:rsidR="009E11AB" w:rsidRPr="009E11AB">
        <w:rPr>
          <w:rFonts w:hint="eastAsia"/>
        </w:rPr>
        <w:t>順利推動</w:t>
      </w:r>
      <w:r w:rsidR="002A59C4" w:rsidRPr="002A59C4">
        <w:rPr>
          <w:rFonts w:hint="eastAsia"/>
        </w:rPr>
        <w:t>高鐵屏東站區段徵收開發計畫</w:t>
      </w:r>
      <w:r>
        <w:rPr>
          <w:rFonts w:hint="eastAsia"/>
        </w:rPr>
        <w:t>，</w:t>
      </w:r>
      <w:r w:rsidRPr="0003415B">
        <w:rPr>
          <w:rFonts w:hint="eastAsia"/>
          <w:lang w:eastAsia="zh-HK"/>
        </w:rPr>
        <w:t>允宜與</w:t>
      </w:r>
      <w:r>
        <w:rPr>
          <w:rFonts w:hint="eastAsia"/>
        </w:rPr>
        <w:t>案內</w:t>
      </w:r>
      <w:r w:rsidR="000823C6" w:rsidRPr="000823C6">
        <w:rPr>
          <w:rFonts w:hint="eastAsia"/>
        </w:rPr>
        <w:t>土地持有人</w:t>
      </w:r>
      <w:r w:rsidRPr="0003415B">
        <w:rPr>
          <w:rFonts w:hint="eastAsia"/>
        </w:rPr>
        <w:t>妥為溝通</w:t>
      </w:r>
      <w:r w:rsidRPr="0003415B">
        <w:rPr>
          <w:rFonts w:hint="eastAsia"/>
          <w:lang w:eastAsia="zh-HK"/>
        </w:rPr>
        <w:t>協調</w:t>
      </w:r>
      <w:r w:rsidRPr="0003415B">
        <w:rPr>
          <w:rFonts w:hint="eastAsia"/>
        </w:rPr>
        <w:t>，</w:t>
      </w:r>
      <w:bookmarkEnd w:id="9"/>
      <w:r>
        <w:rPr>
          <w:rFonts w:hint="eastAsia"/>
        </w:rPr>
        <w:t>並</w:t>
      </w:r>
      <w:r w:rsidR="00305CC5">
        <w:rPr>
          <w:rFonts w:hint="eastAsia"/>
        </w:rPr>
        <w:t>審慎</w:t>
      </w:r>
      <w:r w:rsidR="002A59C4">
        <w:rPr>
          <w:rFonts w:hint="eastAsia"/>
        </w:rPr>
        <w:t>評估</w:t>
      </w:r>
      <w:r w:rsidR="002A59C4" w:rsidRPr="002A59C4">
        <w:rPr>
          <w:rFonts w:hint="eastAsia"/>
        </w:rPr>
        <w:t>採多元化方式籌措財源之可行性</w:t>
      </w:r>
      <w:r w:rsidR="00362CBA">
        <w:rPr>
          <w:rFonts w:hint="eastAsia"/>
        </w:rPr>
        <w:t>，</w:t>
      </w:r>
      <w:r w:rsidR="00362CBA" w:rsidRPr="00362CBA">
        <w:rPr>
          <w:rFonts w:hint="eastAsia"/>
        </w:rPr>
        <w:t>俾如期如質完成</w:t>
      </w:r>
      <w:bookmarkEnd w:id="10"/>
    </w:p>
    <w:bookmarkEnd w:id="12"/>
    <w:p w:rsidR="00CB66B8" w:rsidRPr="002C1507" w:rsidRDefault="00CB66B8" w:rsidP="000C49A6">
      <w:pPr>
        <w:ind w:left="566" w:firstLine="566"/>
        <w:rPr>
          <w:snapToGrid/>
        </w:rPr>
      </w:pPr>
      <w:r w:rsidRPr="002C1507">
        <w:rPr>
          <w:rFonts w:hAnsi="標楷體" w:hint="eastAsia"/>
        </w:rPr>
        <w:t>鐵道</w:t>
      </w:r>
      <w:r w:rsidRPr="002C1507">
        <w:rPr>
          <w:rFonts w:hAnsi="標楷體" w:hint="eastAsia"/>
          <w:lang w:eastAsia="zh-HK"/>
        </w:rPr>
        <w:t>基金</w:t>
      </w:r>
      <w:r>
        <w:rPr>
          <w:rFonts w:hAnsi="標楷體"/>
        </w:rPr>
        <w:t>114</w:t>
      </w:r>
      <w:r w:rsidRPr="002C1507">
        <w:rPr>
          <w:rFonts w:hAnsi="標楷體" w:hint="eastAsia"/>
        </w:rPr>
        <w:t>年度</w:t>
      </w:r>
      <w:r w:rsidRPr="002C1507">
        <w:rPr>
          <w:rFonts w:hAnsi="標楷體" w:hint="eastAsia"/>
          <w:lang w:eastAsia="zh-HK"/>
        </w:rPr>
        <w:t>預算</w:t>
      </w:r>
      <w:r w:rsidRPr="002C1507">
        <w:rPr>
          <w:rFonts w:hAnsi="標楷體" w:hint="eastAsia"/>
        </w:rPr>
        <w:t>「</w:t>
      </w:r>
      <w:r w:rsidRPr="002C1507">
        <w:rPr>
          <w:rFonts w:hAnsi="標楷體" w:hint="eastAsia"/>
          <w:lang w:eastAsia="zh-HK"/>
        </w:rPr>
        <w:t>其他長期投資</w:t>
      </w:r>
      <w:r w:rsidRPr="002C1507">
        <w:rPr>
          <w:rFonts w:hAnsi="標楷體" w:hint="eastAsia"/>
        </w:rPr>
        <w:t>」</w:t>
      </w:r>
      <w:r>
        <w:rPr>
          <w:rFonts w:hAnsi="標楷體" w:hint="eastAsia"/>
        </w:rPr>
        <w:t>編列3</w:t>
      </w:r>
      <w:r>
        <w:rPr>
          <w:rFonts w:hAnsi="標楷體"/>
        </w:rPr>
        <w:t>3</w:t>
      </w:r>
      <w:r w:rsidRPr="002C1507">
        <w:rPr>
          <w:rFonts w:hint="eastAsia"/>
        </w:rPr>
        <w:t>億</w:t>
      </w:r>
      <w:r>
        <w:t>4,649</w:t>
      </w:r>
      <w:r w:rsidRPr="002C1507">
        <w:rPr>
          <w:rFonts w:hint="eastAsia"/>
        </w:rPr>
        <w:t>萬</w:t>
      </w:r>
      <w:r>
        <w:rPr>
          <w:rFonts w:hint="eastAsia"/>
        </w:rPr>
        <w:t>4</w:t>
      </w:r>
      <w:r w:rsidRPr="002C1507">
        <w:rPr>
          <w:rFonts w:hint="eastAsia"/>
        </w:rPr>
        <w:t>千元，</w:t>
      </w:r>
      <w:r>
        <w:rPr>
          <w:rFonts w:hAnsi="標楷體" w:hint="eastAsia"/>
        </w:rPr>
        <w:t>用於</w:t>
      </w:r>
      <w:r w:rsidRPr="002C1507">
        <w:rPr>
          <w:rFonts w:hAnsi="標楷體" w:hint="eastAsia"/>
          <w:lang w:eastAsia="zh-HK"/>
        </w:rPr>
        <w:t>辦理</w:t>
      </w:r>
      <w:r w:rsidRPr="002C1507">
        <w:rPr>
          <w:rFonts w:hAnsi="標楷體" w:hint="eastAsia"/>
        </w:rPr>
        <w:t>高</w:t>
      </w:r>
      <w:r w:rsidRPr="002C1507">
        <w:rPr>
          <w:rFonts w:hAnsi="標楷體" w:hint="eastAsia"/>
          <w:lang w:eastAsia="zh-HK"/>
        </w:rPr>
        <w:t>速鐵路屏東車站特定區區段徵收</w:t>
      </w:r>
      <w:r w:rsidRPr="002C1507">
        <w:rPr>
          <w:rFonts w:hAnsi="標楷體" w:hint="eastAsia"/>
        </w:rPr>
        <w:t>開發</w:t>
      </w:r>
      <w:r w:rsidRPr="002C1507">
        <w:rPr>
          <w:rFonts w:hAnsi="標楷體" w:hint="eastAsia"/>
          <w:lang w:eastAsia="zh-HK"/>
        </w:rPr>
        <w:t>計畫</w:t>
      </w:r>
      <w:r w:rsidR="00EC5BD0">
        <w:rPr>
          <w:rFonts w:hAnsi="標楷體" w:hint="eastAsia"/>
        </w:rPr>
        <w:t>（以下簡稱高鐵屏東站區段徵收開發計畫）</w:t>
      </w:r>
      <w:r w:rsidRPr="002C1507">
        <w:rPr>
          <w:rFonts w:hAnsi="標楷體" w:hint="eastAsia"/>
        </w:rPr>
        <w:t>，</w:t>
      </w:r>
      <w:r w:rsidRPr="002C1507">
        <w:rPr>
          <w:rFonts w:hint="eastAsia"/>
          <w:snapToGrid/>
        </w:rPr>
        <w:t>包括</w:t>
      </w:r>
      <w:r>
        <w:rPr>
          <w:rFonts w:hint="eastAsia"/>
          <w:snapToGrid/>
        </w:rPr>
        <w:t>工程費用</w:t>
      </w:r>
      <w:r w:rsidRPr="002C1507">
        <w:rPr>
          <w:rFonts w:hint="eastAsia"/>
          <w:snapToGrid/>
        </w:rPr>
        <w:t>1億</w:t>
      </w:r>
      <w:r>
        <w:rPr>
          <w:rFonts w:hint="eastAsia"/>
          <w:snapToGrid/>
        </w:rPr>
        <w:t>4</w:t>
      </w:r>
      <w:r w:rsidRPr="002C1507">
        <w:rPr>
          <w:snapToGrid/>
        </w:rPr>
        <w:t>,</w:t>
      </w:r>
      <w:r>
        <w:rPr>
          <w:snapToGrid/>
        </w:rPr>
        <w:t>935</w:t>
      </w:r>
      <w:r w:rsidRPr="002C1507">
        <w:rPr>
          <w:rFonts w:hint="eastAsia"/>
          <w:snapToGrid/>
        </w:rPr>
        <w:t>萬</w:t>
      </w:r>
      <w:r>
        <w:rPr>
          <w:rFonts w:hint="eastAsia"/>
          <w:snapToGrid/>
        </w:rPr>
        <w:t>8千元</w:t>
      </w:r>
      <w:r w:rsidRPr="002C1507">
        <w:rPr>
          <w:rFonts w:hint="eastAsia"/>
          <w:snapToGrid/>
        </w:rPr>
        <w:t>、行政作業費</w:t>
      </w:r>
      <w:r>
        <w:rPr>
          <w:rFonts w:hint="eastAsia"/>
          <w:snapToGrid/>
        </w:rPr>
        <w:t>3</w:t>
      </w:r>
      <w:r>
        <w:rPr>
          <w:snapToGrid/>
        </w:rPr>
        <w:t>1</w:t>
      </w:r>
      <w:r>
        <w:rPr>
          <w:rFonts w:hint="eastAsia"/>
          <w:snapToGrid/>
        </w:rPr>
        <w:t>億6</w:t>
      </w:r>
      <w:r>
        <w:rPr>
          <w:snapToGrid/>
        </w:rPr>
        <w:t>,630</w:t>
      </w:r>
      <w:r>
        <w:rPr>
          <w:rFonts w:hint="eastAsia"/>
          <w:snapToGrid/>
        </w:rPr>
        <w:t>萬元</w:t>
      </w:r>
      <w:r w:rsidRPr="002C1507">
        <w:rPr>
          <w:rFonts w:hint="eastAsia"/>
          <w:snapToGrid/>
        </w:rPr>
        <w:t>、</w:t>
      </w:r>
      <w:r>
        <w:rPr>
          <w:rFonts w:hint="eastAsia"/>
          <w:snapToGrid/>
        </w:rPr>
        <w:t>利息費用3</w:t>
      </w:r>
      <w:r>
        <w:rPr>
          <w:snapToGrid/>
        </w:rPr>
        <w:t>,083</w:t>
      </w:r>
      <w:r>
        <w:rPr>
          <w:rFonts w:hint="eastAsia"/>
          <w:snapToGrid/>
        </w:rPr>
        <w:t>萬6</w:t>
      </w:r>
      <w:r w:rsidRPr="002C1507">
        <w:rPr>
          <w:rFonts w:hint="eastAsia"/>
          <w:snapToGrid/>
        </w:rPr>
        <w:t>千元。</w:t>
      </w:r>
      <w:r w:rsidRPr="002C1507">
        <w:rPr>
          <w:rFonts w:hAnsi="標楷體" w:hint="eastAsia"/>
        </w:rPr>
        <w:t>經查：</w:t>
      </w:r>
    </w:p>
    <w:p w:rsidR="00CB66B8" w:rsidRPr="00DA311F" w:rsidRDefault="00CB66B8" w:rsidP="00CD3769">
      <w:pPr>
        <w:pStyle w:val="a4"/>
        <w:ind w:left="849" w:hanging="283"/>
        <w:rPr>
          <w:b/>
        </w:rPr>
      </w:pPr>
      <w:r w:rsidRPr="00DA311F">
        <w:rPr>
          <w:rFonts w:hint="eastAsia"/>
          <w:b/>
        </w:rPr>
        <w:t>(</w:t>
      </w:r>
      <w:r w:rsidRPr="00DA311F">
        <w:rPr>
          <w:rFonts w:hint="eastAsia"/>
          <w:b/>
          <w:lang w:eastAsia="zh-HK"/>
        </w:rPr>
        <w:t>一</w:t>
      </w:r>
      <w:r w:rsidRPr="00DA311F">
        <w:rPr>
          <w:rFonts w:hint="eastAsia"/>
          <w:b/>
        </w:rPr>
        <w:t>)</w:t>
      </w:r>
      <w:r w:rsidR="00EC5BD0" w:rsidRPr="00EC5BD0">
        <w:rPr>
          <w:rFonts w:hint="eastAsia"/>
          <w:b/>
        </w:rPr>
        <w:t>高鐵屏東站區段徵收開發計畫</w:t>
      </w:r>
      <w:r>
        <w:rPr>
          <w:rFonts w:hint="eastAsia"/>
          <w:b/>
        </w:rPr>
        <w:t>概述</w:t>
      </w:r>
    </w:p>
    <w:p w:rsidR="00CB66B8" w:rsidRDefault="00CB66B8" w:rsidP="0015714C">
      <w:pPr>
        <w:pStyle w:val="2"/>
        <w:ind w:left="850" w:firstLine="566"/>
      </w:pPr>
      <w:r w:rsidRPr="0015714C">
        <w:rPr>
          <w:rFonts w:hint="eastAsia"/>
        </w:rPr>
        <w:t>為</w:t>
      </w:r>
      <w:r>
        <w:rPr>
          <w:rFonts w:hint="eastAsia"/>
        </w:rPr>
        <w:t>使</w:t>
      </w:r>
      <w:r w:rsidRPr="0015714C">
        <w:rPr>
          <w:rFonts w:hint="eastAsia"/>
        </w:rPr>
        <w:t>高鐵連結屏東縣與臺灣西部各縣市，拓展高鐵一日生活圈，並打造高鐵與臺鐵共構之車站專用區作為屏東縣新門戶，</w:t>
      </w:r>
      <w:r>
        <w:rPr>
          <w:rFonts w:hint="eastAsia"/>
        </w:rPr>
        <w:t>爰</w:t>
      </w:r>
      <w:r w:rsidRPr="0015714C">
        <w:rPr>
          <w:rFonts w:hint="eastAsia"/>
        </w:rPr>
        <w:t>擬定</w:t>
      </w:r>
      <w:r w:rsidR="00EC5BD0" w:rsidRPr="00EC5BD0">
        <w:rPr>
          <w:rFonts w:hint="eastAsia"/>
        </w:rPr>
        <w:t>高鐵屏東站區段徵收開發計畫</w:t>
      </w:r>
      <w:r>
        <w:rPr>
          <w:rFonts w:hint="eastAsia"/>
        </w:rPr>
        <w:t>，以取得高鐵延伸屏東段所需用地，</w:t>
      </w:r>
      <w:r w:rsidRPr="007E28DE">
        <w:rPr>
          <w:rFonts w:hint="eastAsia"/>
        </w:rPr>
        <w:t>將配合以區段徵收方式辦理</w:t>
      </w:r>
      <w:r>
        <w:rPr>
          <w:rFonts w:hint="eastAsia"/>
        </w:rPr>
        <w:t>，</w:t>
      </w:r>
      <w:r w:rsidRPr="00354B18">
        <w:rPr>
          <w:rFonts w:hint="eastAsia"/>
        </w:rPr>
        <w:t>預計徵收範圍包含屏東高鐵維修機廠及其周邊、屏東車站專用區及其周邊，以及省道臺1線南側高鐵科技經貿專用區等區域，</w:t>
      </w:r>
      <w:r w:rsidRPr="008404D4">
        <w:rPr>
          <w:rFonts w:hint="eastAsia"/>
        </w:rPr>
        <w:t>該</w:t>
      </w:r>
      <w:r w:rsidRPr="008404D4">
        <w:rPr>
          <w:rFonts w:hint="eastAsia"/>
          <w:lang w:eastAsia="zh-HK"/>
        </w:rPr>
        <w:t>計畫</w:t>
      </w:r>
      <w:r w:rsidRPr="008404D4">
        <w:rPr>
          <w:rFonts w:hint="eastAsia"/>
        </w:rPr>
        <w:t>於112年3月25日經行政院核定，</w:t>
      </w:r>
      <w:r w:rsidRPr="008404D4">
        <w:rPr>
          <w:rFonts w:hint="eastAsia"/>
          <w:lang w:eastAsia="zh-HK"/>
        </w:rPr>
        <w:t>期程113至122年度，開發總成本107億</w:t>
      </w:r>
      <w:r w:rsidRPr="008404D4">
        <w:rPr>
          <w:rFonts w:hint="eastAsia"/>
        </w:rPr>
        <w:t>1</w:t>
      </w:r>
      <w:r w:rsidRPr="008404D4">
        <w:rPr>
          <w:lang w:eastAsia="zh-HK"/>
        </w:rPr>
        <w:t>,</w:t>
      </w:r>
      <w:r w:rsidRPr="008404D4">
        <w:rPr>
          <w:rFonts w:hint="eastAsia"/>
        </w:rPr>
        <w:t>728</w:t>
      </w:r>
      <w:r w:rsidRPr="008404D4">
        <w:rPr>
          <w:rFonts w:hint="eastAsia"/>
          <w:lang w:eastAsia="zh-HK"/>
        </w:rPr>
        <w:t>萬元</w:t>
      </w:r>
      <w:r>
        <w:rPr>
          <w:rFonts w:hint="eastAsia"/>
        </w:rPr>
        <w:t>，</w:t>
      </w:r>
      <w:r w:rsidRPr="00354B18">
        <w:rPr>
          <w:rFonts w:hint="eastAsia"/>
        </w:rPr>
        <w:t>規劃113至118年</w:t>
      </w:r>
      <w:r>
        <w:rPr>
          <w:rFonts w:hint="eastAsia"/>
        </w:rPr>
        <w:t>間</w:t>
      </w:r>
      <w:r w:rsidRPr="00354B18">
        <w:rPr>
          <w:rFonts w:hint="eastAsia"/>
        </w:rPr>
        <w:t>以舉債支應</w:t>
      </w:r>
      <w:r w:rsidRPr="004172D0">
        <w:rPr>
          <w:rFonts w:hint="eastAsia"/>
        </w:rPr>
        <w:t>所需開發經費資金，</w:t>
      </w:r>
      <w:r w:rsidRPr="00354B18">
        <w:rPr>
          <w:rFonts w:hint="eastAsia"/>
        </w:rPr>
        <w:t>自119年起將啟動剩餘可建地之處分而挹注各項收益，以支應計畫後期之開發經費並償還債務。</w:t>
      </w:r>
    </w:p>
    <w:p w:rsidR="00CB66B8" w:rsidRPr="00643EBF" w:rsidRDefault="00CB66B8" w:rsidP="00643EBF">
      <w:pPr>
        <w:pStyle w:val="2"/>
        <w:ind w:left="850" w:firstLine="566"/>
        <w:rPr>
          <w:rFonts w:hint="eastAsia"/>
          <w:snapToGrid/>
        </w:rPr>
      </w:pPr>
      <w:r>
        <w:rPr>
          <w:rFonts w:hint="eastAsia"/>
          <w:snapToGrid/>
        </w:rPr>
        <w:t>該計畫</w:t>
      </w:r>
      <w:r w:rsidRPr="00643EBF">
        <w:rPr>
          <w:rFonts w:hint="eastAsia"/>
          <w:snapToGrid/>
        </w:rPr>
        <w:t>擬於113年度報請內政部審議區段徵收範圍及抵價地比例、地籍資料建檔及地上物查估及協議價購等作業，114年度辦理區段徵收公聽會、徵收公告並發放補償費，115年度進行地上物點交及拆遷作業，115至118年度辦理公共工程施工、土地分配及點交作業，預計119至122</w:t>
      </w:r>
      <w:r>
        <w:rPr>
          <w:rFonts w:hint="eastAsia"/>
          <w:snapToGrid/>
        </w:rPr>
        <w:t>年度辦理土地處分、財務結算及成果報告。</w:t>
      </w:r>
    </w:p>
    <w:p w:rsidR="00CB66B8" w:rsidRPr="00783E44" w:rsidRDefault="00CB66B8" w:rsidP="00CD3769">
      <w:pPr>
        <w:pStyle w:val="a4"/>
        <w:ind w:left="849" w:hanging="283"/>
        <w:rPr>
          <w:b/>
          <w:color w:val="FF0000"/>
        </w:rPr>
      </w:pPr>
      <w:r w:rsidRPr="00E16848">
        <w:rPr>
          <w:rFonts w:hint="eastAsia"/>
          <w:b/>
        </w:rPr>
        <w:t>(</w:t>
      </w:r>
      <w:r w:rsidRPr="00E16848">
        <w:rPr>
          <w:rFonts w:hint="eastAsia"/>
          <w:b/>
          <w:lang w:eastAsia="zh-HK"/>
        </w:rPr>
        <w:t>二</w:t>
      </w:r>
      <w:r w:rsidRPr="00E16848">
        <w:rPr>
          <w:rFonts w:hint="eastAsia"/>
          <w:b/>
        </w:rPr>
        <w:t>)</w:t>
      </w:r>
      <w:r w:rsidR="00362CBA">
        <w:rPr>
          <w:rFonts w:hint="eastAsia"/>
          <w:b/>
        </w:rPr>
        <w:t>徵收土地範圍</w:t>
      </w:r>
      <w:r w:rsidR="000823C6">
        <w:rPr>
          <w:rFonts w:hint="eastAsia"/>
          <w:b/>
        </w:rPr>
        <w:t>之土地持有人</w:t>
      </w:r>
      <w:r w:rsidR="00362CBA">
        <w:rPr>
          <w:rFonts w:hint="eastAsia"/>
          <w:b/>
        </w:rPr>
        <w:t>甚多，允宜</w:t>
      </w:r>
      <w:r w:rsidR="000823C6">
        <w:rPr>
          <w:rFonts w:hint="eastAsia"/>
          <w:b/>
        </w:rPr>
        <w:t>妥為</w:t>
      </w:r>
      <w:r w:rsidRPr="00E16848">
        <w:rPr>
          <w:rFonts w:hint="eastAsia"/>
          <w:b/>
        </w:rPr>
        <w:t>協調溝通</w:t>
      </w:r>
      <w:r w:rsidR="000D1028">
        <w:rPr>
          <w:rFonts w:hint="eastAsia"/>
          <w:b/>
        </w:rPr>
        <w:t>並掌握時程</w:t>
      </w:r>
      <w:r w:rsidRPr="00E16848">
        <w:rPr>
          <w:rFonts w:hint="eastAsia"/>
          <w:b/>
        </w:rPr>
        <w:t>，俾</w:t>
      </w:r>
      <w:r>
        <w:rPr>
          <w:rFonts w:hint="eastAsia"/>
          <w:b/>
        </w:rPr>
        <w:t>順利進行開發計畫</w:t>
      </w:r>
    </w:p>
    <w:p w:rsidR="00CB66B8" w:rsidRDefault="00CB66B8" w:rsidP="009E1ED4">
      <w:pPr>
        <w:pStyle w:val="2"/>
        <w:ind w:left="850" w:firstLine="566"/>
        <w:rPr>
          <w:snapToGrid/>
        </w:rPr>
      </w:pPr>
      <w:r>
        <w:rPr>
          <w:rFonts w:hint="eastAsia"/>
          <w:snapToGrid/>
        </w:rPr>
        <w:t>據鐵道局說明，該計畫業</w:t>
      </w:r>
      <w:r w:rsidRPr="009E1ED4">
        <w:rPr>
          <w:rFonts w:hint="eastAsia"/>
          <w:snapToGrid/>
        </w:rPr>
        <w:t>於113年2月21日完成公共工程委託設計及監造技術服務招標作業、</w:t>
      </w:r>
      <w:r>
        <w:rPr>
          <w:rFonts w:hint="eastAsia"/>
          <w:snapToGrid/>
        </w:rPr>
        <w:t>同年</w:t>
      </w:r>
      <w:r w:rsidRPr="009E1ED4">
        <w:rPr>
          <w:rFonts w:hint="eastAsia"/>
          <w:snapToGrid/>
        </w:rPr>
        <w:t>4月30日完成都市計畫審議</w:t>
      </w:r>
      <w:r w:rsidR="00EC5BD0">
        <w:rPr>
          <w:rFonts w:hint="eastAsia"/>
          <w:snapToGrid/>
        </w:rPr>
        <w:t>、</w:t>
      </w:r>
      <w:r>
        <w:rPr>
          <w:rFonts w:hint="eastAsia"/>
          <w:snapToGrid/>
        </w:rPr>
        <w:t>同年</w:t>
      </w:r>
      <w:r w:rsidRPr="009E1ED4">
        <w:rPr>
          <w:rFonts w:hint="eastAsia"/>
          <w:snapToGrid/>
        </w:rPr>
        <w:t>9月5日</w:t>
      </w:r>
      <w:r w:rsidRPr="009E1ED4">
        <w:rPr>
          <w:rFonts w:hint="eastAsia"/>
          <w:snapToGrid/>
          <w:lang w:eastAsia="zh-HK"/>
        </w:rPr>
        <w:t>奉內政部核定</w:t>
      </w:r>
      <w:r w:rsidRPr="009E1ED4">
        <w:rPr>
          <w:rFonts w:hint="eastAsia"/>
          <w:snapToGrid/>
        </w:rPr>
        <w:t>區段徵收開發範圍及抵價地比例，預計於113年底前完成地籍資料建檔、公</w:t>
      </w:r>
      <w:r>
        <w:rPr>
          <w:rFonts w:hint="eastAsia"/>
          <w:snapToGrid/>
        </w:rPr>
        <w:t>有土地協調作價或領地方式補償及公共工程先期規劃</w:t>
      </w:r>
      <w:r w:rsidR="00EC5BD0">
        <w:rPr>
          <w:rFonts w:hint="eastAsia"/>
          <w:snapToGrid/>
        </w:rPr>
        <w:t>(</w:t>
      </w:r>
      <w:r>
        <w:rPr>
          <w:rFonts w:hint="eastAsia"/>
          <w:snapToGrid/>
        </w:rPr>
        <w:t>基本設計</w:t>
      </w:r>
      <w:r w:rsidR="00EC5BD0">
        <w:rPr>
          <w:rFonts w:hint="eastAsia"/>
          <w:snapToGrid/>
        </w:rPr>
        <w:t>)</w:t>
      </w:r>
      <w:r>
        <w:rPr>
          <w:rFonts w:hint="eastAsia"/>
          <w:snapToGrid/>
        </w:rPr>
        <w:t>作業，截至1</w:t>
      </w:r>
      <w:r>
        <w:rPr>
          <w:snapToGrid/>
        </w:rPr>
        <w:t>13</w:t>
      </w:r>
      <w:r>
        <w:rPr>
          <w:rFonts w:hint="eastAsia"/>
          <w:snapToGrid/>
        </w:rPr>
        <w:t>年8月底</w:t>
      </w:r>
      <w:r w:rsidR="00ED2F40">
        <w:rPr>
          <w:rFonts w:hint="eastAsia"/>
          <w:snapToGrid/>
        </w:rPr>
        <w:t>止</w:t>
      </w:r>
      <w:r>
        <w:rPr>
          <w:rFonts w:hint="eastAsia"/>
          <w:snapToGrid/>
        </w:rPr>
        <w:t>尚依原訂期程辦理</w:t>
      </w:r>
      <w:r w:rsidR="000823C6">
        <w:rPr>
          <w:rFonts w:hint="eastAsia"/>
          <w:snapToGrid/>
        </w:rPr>
        <w:t>、</w:t>
      </w:r>
      <w:r w:rsidR="00ED2F40">
        <w:rPr>
          <w:rFonts w:hint="eastAsia"/>
          <w:snapToGrid/>
        </w:rPr>
        <w:t>累計實現率</w:t>
      </w:r>
      <w:r w:rsidR="00ED2F40" w:rsidRPr="00ED2F40">
        <w:rPr>
          <w:snapToGrid/>
        </w:rPr>
        <w:t>89.57</w:t>
      </w:r>
      <w:r w:rsidR="00ED2F40">
        <w:rPr>
          <w:snapToGrid/>
        </w:rPr>
        <w:t>%</w:t>
      </w:r>
      <w:r w:rsidR="00EC5BD0">
        <w:rPr>
          <w:snapToGrid/>
        </w:rPr>
        <w:t>(</w:t>
      </w:r>
      <w:r w:rsidR="00EC5BD0">
        <w:rPr>
          <w:rFonts w:hint="eastAsia"/>
          <w:snapToGrid/>
        </w:rPr>
        <w:t>詳表1</w:t>
      </w:r>
      <w:r w:rsidR="00EC5BD0">
        <w:rPr>
          <w:snapToGrid/>
        </w:rPr>
        <w:t>)</w:t>
      </w:r>
      <w:r w:rsidR="00ED2F40">
        <w:rPr>
          <w:rFonts w:hint="eastAsia"/>
          <w:snapToGrid/>
        </w:rPr>
        <w:t>。</w:t>
      </w:r>
    </w:p>
    <w:p w:rsidR="00CB66B8" w:rsidRDefault="00CB66B8" w:rsidP="00362CBA">
      <w:pPr>
        <w:pStyle w:val="2"/>
        <w:ind w:left="850" w:firstLine="546"/>
        <w:rPr>
          <w:rFonts w:hAnsi="標楷體"/>
          <w:snapToGrid/>
          <w:color w:val="000000"/>
          <w:spacing w:val="-5"/>
          <w:kern w:val="0"/>
        </w:rPr>
      </w:pPr>
      <w:r w:rsidRPr="00B6660B">
        <w:rPr>
          <w:rFonts w:hAnsi="標楷體" w:hint="eastAsia"/>
          <w:snapToGrid/>
          <w:color w:val="000000"/>
          <w:spacing w:val="-5"/>
          <w:kern w:val="0"/>
        </w:rPr>
        <w:t>114年度</w:t>
      </w:r>
      <w:r w:rsidR="00EC5BD0">
        <w:rPr>
          <w:rFonts w:hAnsi="標楷體" w:hint="eastAsia"/>
          <w:snapToGrid/>
          <w:color w:val="000000"/>
          <w:spacing w:val="-5"/>
          <w:kern w:val="0"/>
        </w:rPr>
        <w:t>鐵道局</w:t>
      </w:r>
      <w:r w:rsidRPr="00B6660B">
        <w:rPr>
          <w:rFonts w:hAnsi="標楷體" w:hint="eastAsia"/>
          <w:snapToGrid/>
          <w:color w:val="000000"/>
          <w:spacing w:val="-5"/>
          <w:kern w:val="0"/>
        </w:rPr>
        <w:t>預計辦理</w:t>
      </w:r>
      <w:r w:rsidR="00EC5BD0">
        <w:rPr>
          <w:rFonts w:hAnsi="標楷體" w:hint="eastAsia"/>
          <w:snapToGrid/>
          <w:color w:val="000000"/>
          <w:spacing w:val="-5"/>
          <w:kern w:val="0"/>
        </w:rPr>
        <w:t>該計畫之</w:t>
      </w:r>
      <w:r w:rsidRPr="00B6660B">
        <w:rPr>
          <w:rFonts w:hAnsi="標楷體" w:hint="eastAsia"/>
          <w:snapToGrid/>
          <w:color w:val="000000"/>
          <w:spacing w:val="-5"/>
          <w:kern w:val="0"/>
        </w:rPr>
        <w:t>土地及地上物查估、協議價購、區段徵收公聽會、區段徵收計畫報核、公告及公共工程先期規劃（細部設計）等作業，</w:t>
      </w:r>
      <w:r w:rsidR="00EC5BD0">
        <w:rPr>
          <w:rFonts w:hAnsi="標楷體" w:hint="eastAsia"/>
          <w:snapToGrid/>
          <w:color w:val="000000"/>
          <w:spacing w:val="-5"/>
          <w:kern w:val="0"/>
        </w:rPr>
        <w:t>參</w:t>
      </w:r>
      <w:r w:rsidR="00EF0DBE" w:rsidRPr="00B6660B">
        <w:rPr>
          <w:rFonts w:hAnsi="標楷體" w:hint="eastAsia"/>
          <w:snapToGrid/>
          <w:color w:val="000000"/>
          <w:spacing w:val="-5"/>
          <w:kern w:val="0"/>
        </w:rPr>
        <w:t>據該計畫</w:t>
      </w:r>
      <w:r w:rsidR="00EC5BD0">
        <w:rPr>
          <w:rFonts w:hAnsi="標楷體" w:hint="eastAsia"/>
          <w:snapToGrid/>
          <w:color w:val="000000"/>
          <w:spacing w:val="-5"/>
          <w:kern w:val="0"/>
        </w:rPr>
        <w:t>書</w:t>
      </w:r>
      <w:r w:rsidR="00EF0DBE" w:rsidRPr="00B6660B">
        <w:rPr>
          <w:rFonts w:hAnsi="標楷體" w:hint="eastAsia"/>
          <w:snapToGrid/>
          <w:color w:val="000000"/>
          <w:spacing w:val="-5"/>
          <w:kern w:val="0"/>
        </w:rPr>
        <w:t>可悉，該區段徵收開發計畫經清查地籍結果，尚有部分為未登記土地，且部分地籍亦未完成分割作業，另</w:t>
      </w:r>
      <w:r w:rsidRPr="00B6660B">
        <w:rPr>
          <w:rFonts w:hAnsi="標楷體" w:hint="eastAsia"/>
          <w:snapToGrid/>
          <w:color w:val="000000"/>
          <w:spacing w:val="-5"/>
          <w:kern w:val="0"/>
        </w:rPr>
        <w:t>徵收範圍</w:t>
      </w:r>
      <w:r w:rsidR="00B64235" w:rsidRPr="00B6660B">
        <w:rPr>
          <w:rFonts w:hAnsi="標楷體" w:hint="eastAsia"/>
          <w:snapToGrid/>
          <w:color w:val="000000"/>
          <w:spacing w:val="-5"/>
          <w:kern w:val="0"/>
        </w:rPr>
        <w:t>包括公有土地</w:t>
      </w:r>
      <w:r w:rsidR="00EF0DBE" w:rsidRPr="00B6660B">
        <w:rPr>
          <w:rFonts w:hAnsi="標楷體"/>
          <w:snapToGrid/>
          <w:color w:val="000000"/>
          <w:spacing w:val="-5"/>
          <w:kern w:val="0"/>
        </w:rPr>
        <w:t>(</w:t>
      </w:r>
      <w:r w:rsidR="00EF0DBE" w:rsidRPr="00B6660B">
        <w:rPr>
          <w:rFonts w:hAnsi="標楷體" w:hint="eastAsia"/>
          <w:snapToGrid/>
          <w:color w:val="000000"/>
          <w:spacing w:val="-5"/>
          <w:kern w:val="0"/>
        </w:rPr>
        <w:t>國有財產署、屏東縣政府等</w:t>
      </w:r>
      <w:r w:rsidR="00EF0DBE" w:rsidRPr="00B6660B">
        <w:rPr>
          <w:rFonts w:hAnsi="標楷體"/>
          <w:snapToGrid/>
          <w:color w:val="000000"/>
          <w:spacing w:val="-5"/>
          <w:kern w:val="0"/>
        </w:rPr>
        <w:t>)</w:t>
      </w:r>
      <w:r w:rsidR="00B64235" w:rsidRPr="00B6660B">
        <w:rPr>
          <w:rFonts w:hAnsi="標楷體" w:hint="eastAsia"/>
          <w:snapToGrid/>
          <w:color w:val="000000"/>
          <w:spacing w:val="-5"/>
          <w:kern w:val="0"/>
        </w:rPr>
        <w:t>、國營事業土地</w:t>
      </w:r>
      <w:r w:rsidR="00EF0DBE" w:rsidRPr="00B6660B">
        <w:rPr>
          <w:rFonts w:hAnsi="標楷體" w:hint="eastAsia"/>
          <w:snapToGrid/>
          <w:color w:val="000000"/>
          <w:spacing w:val="-5"/>
          <w:kern w:val="0"/>
        </w:rPr>
        <w:t>等機關單位</w:t>
      </w:r>
      <w:r w:rsidR="000823C6">
        <w:rPr>
          <w:rFonts w:hAnsi="標楷體" w:hint="eastAsia"/>
          <w:snapToGrid/>
          <w:color w:val="000000"/>
          <w:spacing w:val="-5"/>
          <w:kern w:val="0"/>
        </w:rPr>
        <w:t>，亦有部分為私有土地</w:t>
      </w:r>
      <w:r w:rsidR="00EF0DBE" w:rsidRPr="00B6660B">
        <w:rPr>
          <w:rStyle w:val="af6"/>
          <w:rFonts w:hAnsi="標楷體"/>
          <w:snapToGrid/>
          <w:color w:val="000000"/>
          <w:spacing w:val="-5"/>
          <w:kern w:val="0"/>
        </w:rPr>
        <w:footnoteReference w:id="3"/>
      </w:r>
      <w:r w:rsidR="00362CBA" w:rsidRPr="00B6660B">
        <w:rPr>
          <w:rFonts w:hAnsi="標楷體" w:hint="eastAsia"/>
          <w:snapToGrid/>
          <w:color w:val="000000"/>
          <w:spacing w:val="-5"/>
          <w:kern w:val="0"/>
        </w:rPr>
        <w:t>，</w:t>
      </w:r>
      <w:r w:rsidRPr="00B6660B">
        <w:rPr>
          <w:rFonts w:hAnsi="標楷體" w:hint="eastAsia"/>
          <w:snapToGrid/>
          <w:color w:val="000000"/>
          <w:spacing w:val="-5"/>
          <w:kern w:val="0"/>
        </w:rPr>
        <w:t>允宜加強與各機關</w:t>
      </w:r>
      <w:r w:rsidR="000823C6">
        <w:rPr>
          <w:rFonts w:hAnsi="標楷體" w:hint="eastAsia"/>
          <w:snapToGrid/>
          <w:color w:val="000000"/>
          <w:spacing w:val="-5"/>
          <w:kern w:val="0"/>
        </w:rPr>
        <w:t>等土地持有人之</w:t>
      </w:r>
      <w:r w:rsidRPr="00B6660B">
        <w:rPr>
          <w:rFonts w:hAnsi="標楷體" w:hint="eastAsia"/>
          <w:snapToGrid/>
          <w:color w:val="000000"/>
          <w:spacing w:val="-5"/>
          <w:kern w:val="0"/>
        </w:rPr>
        <w:t>溝通</w:t>
      </w:r>
      <w:r w:rsidR="00362CBA" w:rsidRPr="00B6660B">
        <w:rPr>
          <w:rFonts w:hAnsi="標楷體" w:hint="eastAsia"/>
          <w:snapToGrid/>
          <w:color w:val="000000"/>
          <w:spacing w:val="-5"/>
          <w:kern w:val="0"/>
        </w:rPr>
        <w:t>協調</w:t>
      </w:r>
      <w:r w:rsidRPr="00B6660B">
        <w:rPr>
          <w:rFonts w:hAnsi="標楷體" w:hint="eastAsia"/>
          <w:snapToGrid/>
          <w:color w:val="000000"/>
          <w:spacing w:val="-5"/>
          <w:kern w:val="0"/>
        </w:rPr>
        <w:t>，並確實掌握辦理時程。</w:t>
      </w:r>
    </w:p>
    <w:p w:rsidR="00CB66B8" w:rsidRPr="00F45992" w:rsidRDefault="00ED2F40" w:rsidP="00ED2F40">
      <w:pPr>
        <w:widowControl/>
        <w:spacing w:line="240" w:lineRule="auto"/>
        <w:ind w:leftChars="-50" w:left="567" w:hangingChars="250" w:hanging="709"/>
        <w:jc w:val="left"/>
        <w:rPr>
          <w:rFonts w:hAnsi="標楷體"/>
          <w:snapToGrid/>
          <w:spacing w:val="-5"/>
          <w:kern w:val="0"/>
          <w:sz w:val="24"/>
        </w:rPr>
      </w:pPr>
      <w:r w:rsidRPr="00925B4C">
        <w:rPr>
          <w:rFonts w:hint="eastAsia"/>
          <w:b/>
          <w:snapToGrid/>
        </w:rPr>
        <w:t>表</w:t>
      </w:r>
      <w:r>
        <w:rPr>
          <w:b/>
          <w:snapToGrid/>
        </w:rPr>
        <w:t>1</w:t>
      </w:r>
      <w:r w:rsidRPr="00925B4C">
        <w:rPr>
          <w:b/>
          <w:snapToGrid/>
        </w:rPr>
        <w:t xml:space="preserve">  </w:t>
      </w:r>
      <w:r w:rsidRPr="00925B4C">
        <w:rPr>
          <w:rFonts w:hint="eastAsia"/>
          <w:b/>
          <w:snapToGrid/>
        </w:rPr>
        <w:t>截至1</w:t>
      </w:r>
      <w:r w:rsidRPr="00925B4C">
        <w:rPr>
          <w:b/>
          <w:snapToGrid/>
        </w:rPr>
        <w:t>13</w:t>
      </w:r>
      <w:r w:rsidRPr="00925B4C">
        <w:rPr>
          <w:rFonts w:hint="eastAsia"/>
          <w:b/>
          <w:snapToGrid/>
        </w:rPr>
        <w:t>年8月底止</w:t>
      </w:r>
      <w:r w:rsidRPr="00ED2F40">
        <w:rPr>
          <w:rFonts w:hint="eastAsia"/>
          <w:b/>
          <w:snapToGrid/>
        </w:rPr>
        <w:t>高速鐵路屏東車站特定區區段徵收開發計畫</w:t>
      </w:r>
      <w:r w:rsidRPr="00925B4C">
        <w:rPr>
          <w:rFonts w:hint="eastAsia"/>
          <w:b/>
          <w:snapToGrid/>
        </w:rPr>
        <w:t>預算執行情形</w:t>
      </w:r>
      <w:r>
        <w:rPr>
          <w:rFonts w:hint="eastAsia"/>
          <w:b/>
          <w:snapToGrid/>
        </w:rPr>
        <w:t xml:space="preserve"> </w:t>
      </w:r>
      <w:r>
        <w:rPr>
          <w:b/>
          <w:snapToGrid/>
        </w:rPr>
        <w:t xml:space="preserve">                            </w:t>
      </w:r>
      <w:r w:rsidR="00CB66B8" w:rsidRPr="00F45992">
        <w:rPr>
          <w:rFonts w:hAnsi="標楷體" w:hint="eastAsia"/>
          <w:snapToGrid/>
          <w:spacing w:val="-5"/>
          <w:kern w:val="0"/>
          <w:sz w:val="24"/>
        </w:rPr>
        <w:t>單位</w:t>
      </w:r>
      <w:r w:rsidR="00CB66B8" w:rsidRPr="00F45992">
        <w:rPr>
          <w:rFonts w:hAnsi="標楷體"/>
          <w:snapToGrid/>
          <w:spacing w:val="-5"/>
          <w:kern w:val="0"/>
          <w:sz w:val="24"/>
        </w:rPr>
        <w:t>:</w:t>
      </w:r>
      <w:r w:rsidR="00CB66B8" w:rsidRPr="00F45992">
        <w:rPr>
          <w:rFonts w:hAnsi="標楷體" w:hint="eastAsia"/>
          <w:snapToGrid/>
          <w:spacing w:val="-5"/>
          <w:kern w:val="0"/>
          <w:sz w:val="24"/>
        </w:rPr>
        <w:t>新臺幣千元</w:t>
      </w:r>
      <w:r>
        <w:rPr>
          <w:rFonts w:hAnsi="標楷體" w:hint="eastAsia"/>
          <w:snapToGrid/>
          <w:spacing w:val="-5"/>
          <w:kern w:val="0"/>
          <w:sz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275"/>
        <w:gridCol w:w="1418"/>
        <w:gridCol w:w="1417"/>
        <w:gridCol w:w="1701"/>
      </w:tblGrid>
      <w:tr w:rsidR="00ED2F40" w:rsidRPr="00B6660B" w:rsidTr="00ED2F40">
        <w:trPr>
          <w:trHeight w:val="567"/>
        </w:trPr>
        <w:tc>
          <w:tcPr>
            <w:tcW w:w="2694" w:type="dxa"/>
            <w:shd w:val="clear" w:color="auto" w:fill="auto"/>
            <w:vAlign w:val="center"/>
          </w:tcPr>
          <w:p w:rsidR="00CB66B8" w:rsidRPr="00B6660B" w:rsidRDefault="00CB66B8" w:rsidP="00ED2F40">
            <w:pPr>
              <w:pStyle w:val="142"/>
              <w:jc w:val="center"/>
              <w:rPr>
                <w:rFonts w:hint="eastAsia"/>
                <w:b/>
                <w:snapToGrid/>
                <w:color w:val="000000"/>
              </w:rPr>
            </w:pPr>
            <w:r w:rsidRPr="00B6660B">
              <w:rPr>
                <w:rFonts w:hint="eastAsia"/>
                <w:b/>
                <w:snapToGrid/>
                <w:color w:val="000000"/>
              </w:rPr>
              <w:t>項目</w:t>
            </w:r>
          </w:p>
        </w:tc>
        <w:tc>
          <w:tcPr>
            <w:tcW w:w="1275" w:type="dxa"/>
            <w:shd w:val="clear" w:color="auto" w:fill="auto"/>
            <w:vAlign w:val="center"/>
          </w:tcPr>
          <w:p w:rsidR="00CB66B8" w:rsidRPr="00B6660B" w:rsidRDefault="00CB66B8" w:rsidP="00ED2F40">
            <w:pPr>
              <w:pStyle w:val="142"/>
              <w:jc w:val="center"/>
              <w:rPr>
                <w:rFonts w:hint="eastAsia"/>
                <w:b/>
                <w:snapToGrid/>
                <w:color w:val="000000"/>
              </w:rPr>
            </w:pPr>
            <w:r w:rsidRPr="00B6660B">
              <w:rPr>
                <w:rFonts w:hint="eastAsia"/>
                <w:b/>
                <w:snapToGrid/>
                <w:color w:val="000000"/>
              </w:rPr>
              <w:t>1</w:t>
            </w:r>
            <w:r w:rsidRPr="00B6660B">
              <w:rPr>
                <w:b/>
                <w:snapToGrid/>
                <w:color w:val="000000"/>
              </w:rPr>
              <w:t>13</w:t>
            </w:r>
            <w:r w:rsidRPr="00B6660B">
              <w:rPr>
                <w:rFonts w:hint="eastAsia"/>
                <w:b/>
                <w:snapToGrid/>
                <w:color w:val="000000"/>
                <w:lang w:eastAsia="zh-HK"/>
              </w:rPr>
              <w:t>年度</w:t>
            </w:r>
            <w:r w:rsidRPr="00B6660B">
              <w:rPr>
                <w:rFonts w:hint="eastAsia"/>
                <w:b/>
                <w:snapToGrid/>
                <w:color w:val="000000"/>
              </w:rPr>
              <w:t>預算案數</w:t>
            </w:r>
          </w:p>
        </w:tc>
        <w:tc>
          <w:tcPr>
            <w:tcW w:w="1418" w:type="dxa"/>
            <w:shd w:val="clear" w:color="auto" w:fill="auto"/>
            <w:vAlign w:val="center"/>
          </w:tcPr>
          <w:p w:rsidR="00CB66B8" w:rsidRPr="00B6660B" w:rsidRDefault="00CB66B8" w:rsidP="00ED2F40">
            <w:pPr>
              <w:pStyle w:val="142"/>
              <w:jc w:val="center"/>
              <w:rPr>
                <w:rFonts w:hint="eastAsia"/>
                <w:b/>
                <w:snapToGrid/>
                <w:color w:val="000000"/>
                <w:lang w:eastAsia="zh-HK"/>
              </w:rPr>
            </w:pPr>
            <w:r w:rsidRPr="00B6660B">
              <w:rPr>
                <w:rFonts w:hint="eastAsia"/>
                <w:b/>
                <w:snapToGrid/>
                <w:color w:val="000000"/>
              </w:rPr>
              <w:t>截至1</w:t>
            </w:r>
            <w:r w:rsidRPr="00B6660B">
              <w:rPr>
                <w:b/>
                <w:snapToGrid/>
                <w:color w:val="000000"/>
              </w:rPr>
              <w:t>13</w:t>
            </w:r>
            <w:r w:rsidRPr="00B6660B">
              <w:rPr>
                <w:rFonts w:hint="eastAsia"/>
                <w:b/>
                <w:snapToGrid/>
                <w:color w:val="000000"/>
              </w:rPr>
              <w:t>年8月底止</w:t>
            </w:r>
            <w:r w:rsidRPr="00B6660B">
              <w:rPr>
                <w:rFonts w:hint="eastAsia"/>
                <w:b/>
                <w:snapToGrid/>
                <w:color w:val="000000"/>
                <w:lang w:eastAsia="zh-HK"/>
              </w:rPr>
              <w:t>預算分配數A</w:t>
            </w:r>
          </w:p>
        </w:tc>
        <w:tc>
          <w:tcPr>
            <w:tcW w:w="1417" w:type="dxa"/>
            <w:shd w:val="clear" w:color="auto" w:fill="auto"/>
            <w:vAlign w:val="center"/>
          </w:tcPr>
          <w:p w:rsidR="00CB66B8" w:rsidRPr="00B6660B" w:rsidRDefault="00CB66B8" w:rsidP="00ED2F40">
            <w:pPr>
              <w:pStyle w:val="142"/>
              <w:jc w:val="center"/>
              <w:rPr>
                <w:rFonts w:hint="eastAsia"/>
                <w:b/>
                <w:snapToGrid/>
                <w:color w:val="000000"/>
                <w:lang w:eastAsia="zh-HK"/>
              </w:rPr>
            </w:pPr>
            <w:r w:rsidRPr="00B6660B">
              <w:rPr>
                <w:rFonts w:hint="eastAsia"/>
                <w:b/>
                <w:snapToGrid/>
                <w:color w:val="000000"/>
                <w:lang w:eastAsia="zh-HK"/>
              </w:rPr>
              <w:t>截至113年8月底止實現數B</w:t>
            </w:r>
          </w:p>
        </w:tc>
        <w:tc>
          <w:tcPr>
            <w:tcW w:w="1701" w:type="dxa"/>
            <w:vAlign w:val="center"/>
          </w:tcPr>
          <w:p w:rsidR="00CB66B8" w:rsidRPr="00B6660B" w:rsidRDefault="00CB66B8" w:rsidP="00ED2F40">
            <w:pPr>
              <w:pStyle w:val="142"/>
              <w:jc w:val="center"/>
              <w:rPr>
                <w:rFonts w:hint="eastAsia"/>
                <w:b/>
                <w:snapToGrid/>
                <w:color w:val="000000"/>
                <w:lang w:eastAsia="zh-HK"/>
              </w:rPr>
            </w:pPr>
            <w:r w:rsidRPr="00B6660B">
              <w:rPr>
                <w:rFonts w:hint="eastAsia"/>
                <w:b/>
                <w:snapToGrid/>
                <w:color w:val="000000"/>
                <w:lang w:eastAsia="zh-HK"/>
              </w:rPr>
              <w:t>截至113年8月底止預算實現率</w:t>
            </w:r>
            <w:r w:rsidR="00ED2F40" w:rsidRPr="00B6660B">
              <w:rPr>
                <w:rFonts w:hint="eastAsia"/>
                <w:b/>
                <w:snapToGrid/>
                <w:color w:val="000000"/>
              </w:rPr>
              <w:t>（A</w:t>
            </w:r>
            <w:r w:rsidR="00ED2F40" w:rsidRPr="00B6660B">
              <w:rPr>
                <w:b/>
                <w:snapToGrid/>
                <w:color w:val="000000"/>
              </w:rPr>
              <w:t>/B</w:t>
            </w:r>
            <w:r w:rsidR="00ED2F40" w:rsidRPr="00B6660B">
              <w:rPr>
                <w:rFonts w:hint="eastAsia"/>
                <w:b/>
                <w:snapToGrid/>
                <w:color w:val="000000"/>
              </w:rPr>
              <w:t>）</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rFonts w:hint="eastAsia"/>
                <w:snapToGrid/>
                <w:color w:val="000000"/>
              </w:rPr>
            </w:pPr>
            <w:r w:rsidRPr="00B6660B">
              <w:rPr>
                <w:rFonts w:hint="eastAsia"/>
                <w:snapToGrid/>
                <w:color w:val="000000"/>
              </w:rPr>
              <w:t>徵收補償費</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701" w:type="dxa"/>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snapToGrid/>
                <w:color w:val="000000"/>
              </w:rPr>
            </w:pPr>
            <w:r w:rsidRPr="00B6660B">
              <w:rPr>
                <w:snapToGrid/>
                <w:color w:val="000000"/>
              </w:rPr>
              <w:t>地上物補償費及遷移費</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snapToGrid/>
                <w:color w:val="000000"/>
              </w:rPr>
            </w:pPr>
            <w:r w:rsidRPr="00B6660B">
              <w:rPr>
                <w:rFonts w:hint="eastAsia"/>
                <w:snapToGrid/>
                <w:color w:val="000000"/>
              </w:rPr>
              <w:t>公共工程費</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118,050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3</w:t>
            </w:r>
            <w:r w:rsidRPr="00B6660B">
              <w:rPr>
                <w:rFonts w:cs="Calibri"/>
                <w:snapToGrid/>
                <w:color w:val="000000"/>
              </w:rPr>
              <w:t>7</w:t>
            </w:r>
            <w:r w:rsidRPr="00B6660B">
              <w:rPr>
                <w:rFonts w:cs="Calibri" w:hint="eastAsia"/>
                <w:snapToGrid/>
                <w:color w:val="000000"/>
              </w:rPr>
              <w:t>,</w:t>
            </w:r>
            <w:r w:rsidRPr="00B6660B">
              <w:rPr>
                <w:rFonts w:cs="Calibri"/>
                <w:snapToGrid/>
                <w:color w:val="000000"/>
              </w:rPr>
              <w:t>306</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33,</w:t>
            </w:r>
            <w:r w:rsidRPr="00B6660B">
              <w:rPr>
                <w:rFonts w:cs="Calibri"/>
                <w:snapToGrid/>
                <w:color w:val="000000"/>
              </w:rPr>
              <w:t>306</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snapToGrid/>
                <w:color w:val="000000"/>
              </w:rPr>
              <w:t>89.28</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snapToGrid/>
                <w:color w:val="000000"/>
              </w:rPr>
            </w:pPr>
            <w:r w:rsidRPr="00B6660B">
              <w:rPr>
                <w:rFonts w:hint="eastAsia"/>
                <w:snapToGrid/>
                <w:color w:val="000000"/>
              </w:rPr>
              <w:t>公共設施管理維護費</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snapToGrid/>
                <w:color w:val="000000"/>
              </w:rPr>
            </w:pPr>
            <w:r w:rsidRPr="00B6660B">
              <w:rPr>
                <w:rFonts w:hint="eastAsia"/>
                <w:snapToGrid/>
                <w:color w:val="000000"/>
              </w:rPr>
              <w:t>土地整理費用</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3,410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3,329</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3,208</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9</w:t>
            </w:r>
            <w:r w:rsidRPr="00B6660B">
              <w:rPr>
                <w:rFonts w:cs="Calibri"/>
                <w:snapToGrid/>
                <w:color w:val="000000"/>
              </w:rPr>
              <w:t>9.09</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rFonts w:hint="eastAsia"/>
                <w:snapToGrid/>
                <w:color w:val="000000"/>
              </w:rPr>
            </w:pPr>
            <w:r w:rsidRPr="00B6660B">
              <w:rPr>
                <w:rFonts w:hint="eastAsia"/>
                <w:snapToGrid/>
                <w:color w:val="000000"/>
              </w:rPr>
              <w:t>貸款利息</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2</w:t>
            </w:r>
            <w:r w:rsidRPr="00B6660B">
              <w:rPr>
                <w:rFonts w:cs="Calibri"/>
                <w:snapToGrid/>
                <w:color w:val="000000"/>
              </w:rPr>
              <w:t>,241</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,344</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4</w:t>
            </w:r>
            <w:r w:rsidRPr="00B6660B">
              <w:rPr>
                <w:rFonts w:cs="Calibri"/>
                <w:snapToGrid/>
                <w:color w:val="000000"/>
              </w:rPr>
              <w:t>1</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3</w:t>
            </w:r>
            <w:r w:rsidRPr="00B6660B">
              <w:rPr>
                <w:rFonts w:cs="Calibri"/>
                <w:snapToGrid/>
                <w:color w:val="000000"/>
              </w:rPr>
              <w:t>.05</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rFonts w:hint="eastAsia"/>
                <w:snapToGrid/>
                <w:color w:val="000000"/>
              </w:rPr>
            </w:pPr>
            <w:r w:rsidRPr="00B6660B">
              <w:rPr>
                <w:rFonts w:hint="eastAsia"/>
                <w:snapToGrid/>
                <w:color w:val="000000"/>
              </w:rPr>
              <w:t>合計</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33,701</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51,979</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4</w:t>
            </w:r>
            <w:r w:rsidRPr="00B6660B">
              <w:rPr>
                <w:rFonts w:cs="Calibri"/>
                <w:snapToGrid/>
                <w:color w:val="000000"/>
              </w:rPr>
              <w:t>6,555</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8</w:t>
            </w:r>
            <w:r w:rsidRPr="00B6660B">
              <w:rPr>
                <w:rFonts w:cs="Calibri"/>
                <w:snapToGrid/>
                <w:color w:val="000000"/>
              </w:rPr>
              <w:t>9.57</w:t>
            </w:r>
          </w:p>
        </w:tc>
      </w:tr>
    </w:tbl>
    <w:p w:rsidR="000823C6" w:rsidRDefault="000823C6" w:rsidP="000823C6">
      <w:pPr>
        <w:pStyle w:val="142"/>
        <w:ind w:left="1155" w:hangingChars="475" w:hanging="1155"/>
        <w:rPr>
          <w:snapToGrid/>
        </w:rPr>
      </w:pPr>
      <w:r>
        <w:rPr>
          <w:rFonts w:hint="eastAsia"/>
          <w:snapToGrid/>
        </w:rPr>
        <w:t xml:space="preserve">說 </w:t>
      </w:r>
      <w:r>
        <w:rPr>
          <w:snapToGrid/>
        </w:rPr>
        <w:t xml:space="preserve">   </w:t>
      </w:r>
      <w:r>
        <w:rPr>
          <w:rFonts w:hint="eastAsia"/>
          <w:snapToGrid/>
        </w:rPr>
        <w:t>明：</w:t>
      </w:r>
      <w:r w:rsidRPr="000823C6">
        <w:rPr>
          <w:rFonts w:hint="eastAsia"/>
          <w:snapToGrid/>
        </w:rPr>
        <w:t>113年度該計畫之資金需求部分</w:t>
      </w:r>
      <w:r>
        <w:rPr>
          <w:rFonts w:hint="eastAsia"/>
          <w:snapToGrid/>
        </w:rPr>
        <w:t>，原預計以銀行短期借款支應，後由基金內調度支應，故利息費用較低。</w:t>
      </w:r>
    </w:p>
    <w:p w:rsidR="00CB66B8" w:rsidRPr="006E3FA5" w:rsidRDefault="00CB66B8" w:rsidP="00F45992">
      <w:pPr>
        <w:pStyle w:val="142"/>
        <w:rPr>
          <w:rFonts w:hint="eastAsia"/>
          <w:snapToGrid/>
        </w:rPr>
      </w:pPr>
      <w:r w:rsidRPr="006E3FA5">
        <w:rPr>
          <w:rFonts w:hint="eastAsia"/>
          <w:snapToGrid/>
        </w:rPr>
        <w:t>資料來源：鐵道局。</w:t>
      </w:r>
    </w:p>
    <w:p w:rsidR="00305CC5" w:rsidRPr="00305CC5" w:rsidRDefault="00305CC5" w:rsidP="00305CC5">
      <w:pPr>
        <w:pStyle w:val="a4"/>
        <w:ind w:left="849" w:hanging="283"/>
        <w:rPr>
          <w:rFonts w:hint="eastAsia"/>
          <w:b/>
        </w:rPr>
      </w:pPr>
      <w:r w:rsidRPr="00305CC5">
        <w:rPr>
          <w:rFonts w:hint="eastAsia"/>
          <w:b/>
        </w:rPr>
        <w:t>(三</w:t>
      </w:r>
      <w:r w:rsidRPr="00305CC5">
        <w:rPr>
          <w:b/>
        </w:rPr>
        <w:t>)</w:t>
      </w:r>
      <w:r w:rsidR="000823C6">
        <w:rPr>
          <w:rFonts w:hint="eastAsia"/>
          <w:b/>
        </w:rPr>
        <w:t>1</w:t>
      </w:r>
      <w:r w:rsidR="000823C6">
        <w:rPr>
          <w:b/>
        </w:rPr>
        <w:t>14</w:t>
      </w:r>
      <w:r w:rsidR="000823C6">
        <w:rPr>
          <w:rFonts w:hint="eastAsia"/>
          <w:b/>
        </w:rPr>
        <w:t>年度</w:t>
      </w:r>
      <w:r w:rsidRPr="00305CC5">
        <w:rPr>
          <w:rFonts w:hint="eastAsia"/>
          <w:b/>
        </w:rPr>
        <w:t>規劃以短期借款支應所需資金，允宜審慎評估採</w:t>
      </w:r>
      <w:r w:rsidR="002A59C4">
        <w:rPr>
          <w:rFonts w:hint="eastAsia"/>
          <w:b/>
        </w:rPr>
        <w:t>多元化方式</w:t>
      </w:r>
      <w:r w:rsidR="000823C6" w:rsidRPr="000823C6">
        <w:rPr>
          <w:rFonts w:hint="eastAsia"/>
          <w:b/>
        </w:rPr>
        <w:t>籌措財源之可行性</w:t>
      </w:r>
    </w:p>
    <w:p w:rsidR="00305CC5" w:rsidRDefault="00B64235" w:rsidP="00B64235">
      <w:pPr>
        <w:pStyle w:val="2"/>
        <w:ind w:left="850" w:firstLine="566"/>
        <w:rPr>
          <w:rFonts w:hint="eastAsia"/>
        </w:rPr>
      </w:pPr>
      <w:r>
        <w:rPr>
          <w:rFonts w:hint="eastAsia"/>
        </w:rPr>
        <w:t>行政院於核定該計畫時併函</w:t>
      </w:r>
      <w:r w:rsidR="000823C6">
        <w:rPr>
          <w:rFonts w:hint="eastAsia"/>
        </w:rPr>
        <w:t>示略以，</w:t>
      </w:r>
      <w:r>
        <w:rPr>
          <w:rFonts w:hint="eastAsia"/>
        </w:rPr>
        <w:t>請於</w:t>
      </w:r>
      <w:r w:rsidR="00305CC5">
        <w:rPr>
          <w:rFonts w:hint="eastAsia"/>
        </w:rPr>
        <w:t>開發經費如有不足將向金融機構貸款部分，考量金融監督管理委員會刻推動政府發行永續發展債券，請規劃舉債時，適時評估以乙類公債或永續發展債券等多元化方式籌措財源，以引導國內資金投入重大公共建設，並確保基金財務健全</w:t>
      </w:r>
      <w:r>
        <w:rPr>
          <w:rStyle w:val="af6"/>
        </w:rPr>
        <w:footnoteReference w:id="4"/>
      </w:r>
      <w:r w:rsidR="0065636F">
        <w:rPr>
          <w:rFonts w:hint="eastAsia"/>
        </w:rPr>
        <w:t>。</w:t>
      </w:r>
      <w:r w:rsidR="000D1028">
        <w:rPr>
          <w:rFonts w:hint="eastAsia"/>
        </w:rPr>
        <w:t>據鐵道局表示，1</w:t>
      </w:r>
      <w:r w:rsidR="000D1028">
        <w:t>13</w:t>
      </w:r>
      <w:r w:rsidR="000D1028">
        <w:rPr>
          <w:rFonts w:hint="eastAsia"/>
        </w:rPr>
        <w:t>年度係</w:t>
      </w:r>
      <w:r w:rsidR="000D1028" w:rsidRPr="000D1028">
        <w:rPr>
          <w:rFonts w:hint="eastAsia"/>
        </w:rPr>
        <w:t>由基金調度支應</w:t>
      </w:r>
      <w:r w:rsidR="000D1028">
        <w:rPr>
          <w:rFonts w:hint="eastAsia"/>
        </w:rPr>
        <w:t>所需資金，1</w:t>
      </w:r>
      <w:r w:rsidR="000D1028">
        <w:t>14</w:t>
      </w:r>
      <w:r w:rsidR="000D1028">
        <w:rPr>
          <w:rFonts w:hint="eastAsia"/>
        </w:rPr>
        <w:t>年度</w:t>
      </w:r>
      <w:r w:rsidR="000D1028" w:rsidRPr="000D1028">
        <w:rPr>
          <w:rFonts w:hint="eastAsia"/>
        </w:rPr>
        <w:t>資金需求預估33</w:t>
      </w:r>
      <w:r w:rsidR="000D1028">
        <w:rPr>
          <w:rFonts w:hint="eastAsia"/>
        </w:rPr>
        <w:t>億</w:t>
      </w:r>
      <w:r w:rsidR="009B41F0">
        <w:rPr>
          <w:rFonts w:hint="eastAsia"/>
        </w:rPr>
        <w:t>餘元</w:t>
      </w:r>
      <w:r w:rsidR="000D1028" w:rsidRPr="000D1028">
        <w:rPr>
          <w:rFonts w:hint="eastAsia"/>
        </w:rPr>
        <w:t>，考量基金內部自有資金有不足支應之風險，規劃以銀行短期借款支應</w:t>
      </w:r>
      <w:r w:rsidR="00DC6FF6">
        <w:rPr>
          <w:rFonts w:hint="eastAsia"/>
        </w:rPr>
        <w:t>，允宜審慎研議</w:t>
      </w:r>
      <w:r w:rsidR="009B41F0" w:rsidRPr="009B41F0">
        <w:rPr>
          <w:rFonts w:hint="eastAsia"/>
        </w:rPr>
        <w:t>適時評估以乙類公債或永續發展債券等多元化方式籌措財源</w:t>
      </w:r>
      <w:r w:rsidR="009B41F0">
        <w:rPr>
          <w:rFonts w:hint="eastAsia"/>
        </w:rPr>
        <w:t>之可行性。</w:t>
      </w:r>
    </w:p>
    <w:p w:rsidR="00CB66B8" w:rsidRPr="00C06F53" w:rsidRDefault="00CB66B8" w:rsidP="009B41F0">
      <w:pPr>
        <w:ind w:left="566" w:firstLine="566"/>
        <w:rPr>
          <w:rFonts w:hint="eastAsia"/>
        </w:rPr>
      </w:pPr>
      <w:r w:rsidRPr="00C06F53">
        <w:rPr>
          <w:rFonts w:hint="eastAsia"/>
          <w:lang w:eastAsia="zh-HK"/>
        </w:rPr>
        <w:t>綜上，</w:t>
      </w:r>
      <w:r w:rsidR="009B41F0">
        <w:rPr>
          <w:rFonts w:hint="eastAsia"/>
        </w:rPr>
        <w:t>為</w:t>
      </w:r>
      <w:r w:rsidR="009B41F0">
        <w:rPr>
          <w:rFonts w:hint="eastAsia"/>
          <w:lang w:eastAsia="zh-HK"/>
        </w:rPr>
        <w:t>有效引導高鐵及周邊地區整體發展</w:t>
      </w:r>
      <w:r w:rsidR="009B41F0">
        <w:rPr>
          <w:rFonts w:hint="eastAsia"/>
        </w:rPr>
        <w:t>，並</w:t>
      </w:r>
      <w:r w:rsidRPr="001F2E80">
        <w:rPr>
          <w:rFonts w:hint="eastAsia"/>
          <w:lang w:eastAsia="zh-HK"/>
        </w:rPr>
        <w:t>取得高鐵延伸屏東段所需用地</w:t>
      </w:r>
      <w:r>
        <w:rPr>
          <w:rFonts w:hint="eastAsia"/>
        </w:rPr>
        <w:t>，鐵道局推動</w:t>
      </w:r>
      <w:r w:rsidR="009B620D" w:rsidRPr="009B620D">
        <w:rPr>
          <w:rFonts w:hint="eastAsia"/>
          <w:lang w:eastAsia="zh-HK"/>
        </w:rPr>
        <w:t>高鐵屏東站區段徵收開發計畫</w:t>
      </w:r>
      <w:r w:rsidRPr="00C06F53">
        <w:rPr>
          <w:rFonts w:hint="eastAsia"/>
        </w:rPr>
        <w:t>，</w:t>
      </w:r>
      <w:r w:rsidR="009B41F0">
        <w:rPr>
          <w:rFonts w:hint="eastAsia"/>
        </w:rPr>
        <w:t>鑑於徵收範圍內之土地權屬甚</w:t>
      </w:r>
      <w:r w:rsidR="000823C6">
        <w:rPr>
          <w:rFonts w:hint="eastAsia"/>
        </w:rPr>
        <w:t>為複雜，</w:t>
      </w:r>
      <w:r w:rsidRPr="00C06F53">
        <w:rPr>
          <w:rFonts w:hint="eastAsia"/>
          <w:lang w:eastAsia="zh-HK"/>
        </w:rPr>
        <w:t>允宜</w:t>
      </w:r>
      <w:r w:rsidR="009B41F0">
        <w:rPr>
          <w:rFonts w:hint="eastAsia"/>
        </w:rPr>
        <w:t>適時強化</w:t>
      </w:r>
      <w:r w:rsidR="000823C6">
        <w:rPr>
          <w:rFonts w:hint="eastAsia"/>
        </w:rPr>
        <w:t>與土地持有人之</w:t>
      </w:r>
      <w:r w:rsidR="009B41F0">
        <w:rPr>
          <w:rFonts w:hint="eastAsia"/>
        </w:rPr>
        <w:t>溝通</w:t>
      </w:r>
      <w:r w:rsidRPr="00C06F53">
        <w:rPr>
          <w:rFonts w:hint="eastAsia"/>
        </w:rPr>
        <w:t>協調</w:t>
      </w:r>
      <w:r w:rsidR="000823C6">
        <w:rPr>
          <w:rFonts w:hint="eastAsia"/>
        </w:rPr>
        <w:t>，並</w:t>
      </w:r>
      <w:r w:rsidR="009B41F0">
        <w:rPr>
          <w:rFonts w:hint="eastAsia"/>
        </w:rPr>
        <w:t>掌握處理時程，</w:t>
      </w:r>
      <w:r w:rsidR="000823C6">
        <w:rPr>
          <w:rFonts w:hint="eastAsia"/>
        </w:rPr>
        <w:t>另</w:t>
      </w:r>
      <w:r w:rsidR="009B41F0">
        <w:rPr>
          <w:rFonts w:hint="eastAsia"/>
        </w:rPr>
        <w:t>適時評估以乙類公債或永續發展債券等多元化方式籌措財源之可行性，</w:t>
      </w:r>
      <w:r w:rsidR="009B41F0" w:rsidRPr="009B41F0">
        <w:rPr>
          <w:rFonts w:hint="eastAsia"/>
        </w:rPr>
        <w:t>俾循序推動如期如質完成</w:t>
      </w:r>
      <w:r w:rsidRPr="00C06F53">
        <w:rPr>
          <w:rFonts w:hint="eastAsia"/>
        </w:rPr>
        <w:t>。</w:t>
      </w:r>
    </w:p>
    <w:bookmarkEnd w:id="11"/>
    <w:p w:rsidR="00CD3769" w:rsidRPr="009902A6" w:rsidRDefault="00CD3769" w:rsidP="00CD3769">
      <w:pPr>
        <w:ind w:left="566" w:firstLine="566"/>
        <w:rPr>
          <w:rFonts w:hint="eastAsia"/>
        </w:rPr>
      </w:pPr>
    </w:p>
    <w:p w:rsidR="009C7304" w:rsidRPr="00165743" w:rsidRDefault="009C7304" w:rsidP="009C7304">
      <w:pPr>
        <w:pStyle w:val="14"/>
        <w:ind w:left="567" w:hanging="567"/>
      </w:pPr>
      <w:bookmarkStart w:id="13" w:name="_Toc117253650"/>
      <w:bookmarkStart w:id="14" w:name="_Toc178779696"/>
      <w:bookmarkStart w:id="15" w:name="_Toc180487227"/>
      <w:bookmarkEnd w:id="8"/>
      <w:r>
        <w:rPr>
          <w:rFonts w:hint="eastAsia"/>
        </w:rPr>
        <w:t>三</w:t>
      </w:r>
      <w:r w:rsidRPr="00165743">
        <w:rPr>
          <w:rFonts w:hint="eastAsia"/>
        </w:rPr>
        <w:t>、</w:t>
      </w:r>
      <w:r>
        <w:rPr>
          <w:rFonts w:hint="eastAsia"/>
        </w:rPr>
        <w:t>以高鐵各站區開發淨收益為</w:t>
      </w:r>
      <w:r w:rsidRPr="00E0048F">
        <w:rPr>
          <w:rFonts w:hint="eastAsia"/>
        </w:rPr>
        <w:t>高鐵永續計畫及高鐵聯外道路改善計畫</w:t>
      </w:r>
      <w:r>
        <w:rPr>
          <w:rFonts w:hint="eastAsia"/>
        </w:rPr>
        <w:t>之自償財源，惟部分高鐵站</w:t>
      </w:r>
      <w:r w:rsidR="00A777B7">
        <w:rPr>
          <w:rFonts w:hint="eastAsia"/>
        </w:rPr>
        <w:t>未全</w:t>
      </w:r>
      <w:r w:rsidR="00773E3E">
        <w:rPr>
          <w:rFonts w:hint="eastAsia"/>
        </w:rPr>
        <w:t>數</w:t>
      </w:r>
      <w:r w:rsidR="00DC6FF6">
        <w:rPr>
          <w:rFonts w:hint="eastAsia"/>
        </w:rPr>
        <w:t>開發</w:t>
      </w:r>
      <w:r w:rsidR="00A777B7">
        <w:rPr>
          <w:rFonts w:hint="eastAsia"/>
        </w:rPr>
        <w:t>或尚</w:t>
      </w:r>
      <w:r w:rsidR="00773E3E">
        <w:rPr>
          <w:rFonts w:hint="eastAsia"/>
        </w:rPr>
        <w:t>無具體開發成果</w:t>
      </w:r>
      <w:r>
        <w:rPr>
          <w:rFonts w:hint="eastAsia"/>
        </w:rPr>
        <w:t>，</w:t>
      </w:r>
      <w:r w:rsidRPr="00165743">
        <w:rPr>
          <w:rFonts w:hint="eastAsia"/>
        </w:rPr>
        <w:t>允宜積極</w:t>
      </w:r>
      <w:bookmarkEnd w:id="14"/>
      <w:r w:rsidR="000E79E6">
        <w:rPr>
          <w:rFonts w:hint="eastAsia"/>
        </w:rPr>
        <w:t>推動</w:t>
      </w:r>
      <w:r w:rsidR="001B77FC">
        <w:rPr>
          <w:rFonts w:hint="eastAsia"/>
        </w:rPr>
        <w:t>招商運用</w:t>
      </w:r>
      <w:r w:rsidR="000E79E6">
        <w:rPr>
          <w:rFonts w:hint="eastAsia"/>
        </w:rPr>
        <w:t>，</w:t>
      </w:r>
      <w:r w:rsidR="00993702">
        <w:rPr>
          <w:rFonts w:hint="eastAsia"/>
        </w:rPr>
        <w:t>俾</w:t>
      </w:r>
      <w:r w:rsidR="000E79E6">
        <w:rPr>
          <w:rFonts w:hint="eastAsia"/>
        </w:rPr>
        <w:t>增裕計畫財源</w:t>
      </w:r>
      <w:bookmarkEnd w:id="15"/>
    </w:p>
    <w:p w:rsidR="009C7304" w:rsidRPr="00904A1F" w:rsidRDefault="009C7304" w:rsidP="009C7304">
      <w:pPr>
        <w:ind w:left="566" w:firstLine="566"/>
      </w:pPr>
      <w:r w:rsidRPr="00904A1F">
        <w:rPr>
          <w:rFonts w:hint="eastAsia"/>
        </w:rPr>
        <w:t>鐵道</w:t>
      </w:r>
      <w:r w:rsidR="009B620D">
        <w:rPr>
          <w:rFonts w:hint="eastAsia"/>
        </w:rPr>
        <w:t>局</w:t>
      </w:r>
      <w:r w:rsidRPr="00904A1F">
        <w:rPr>
          <w:rFonts w:hint="eastAsia"/>
        </w:rPr>
        <w:t>辦理高鐵永續經營投資計畫</w:t>
      </w:r>
      <w:r>
        <w:rPr>
          <w:rFonts w:hint="eastAsia"/>
        </w:rPr>
        <w:t>（以下簡稱高鐵永續計畫）</w:t>
      </w:r>
      <w:r w:rsidR="00DC6FF6">
        <w:rPr>
          <w:rFonts w:hint="eastAsia"/>
        </w:rPr>
        <w:t>及</w:t>
      </w:r>
      <w:r w:rsidR="003B1654" w:rsidRPr="003B1654">
        <w:rPr>
          <w:rFonts w:hint="eastAsia"/>
        </w:rPr>
        <w:t>高速鐵路站區聯外道路系統改善計畫(以下簡稱高鐵聯外道路改善計畫)</w:t>
      </w:r>
      <w:r w:rsidR="006438D4">
        <w:rPr>
          <w:rFonts w:hint="eastAsia"/>
        </w:rPr>
        <w:t>，</w:t>
      </w:r>
      <w:r>
        <w:rPr>
          <w:rFonts w:hint="eastAsia"/>
        </w:rPr>
        <w:t>並以高鐵各站之開發淨收益為自償財源</w:t>
      </w:r>
      <w:r w:rsidR="009B620D">
        <w:rPr>
          <w:rFonts w:hint="eastAsia"/>
        </w:rPr>
        <w:t>，為此，鐵道基金</w:t>
      </w:r>
      <w:r w:rsidR="00A777B7">
        <w:rPr>
          <w:rFonts w:hint="eastAsia"/>
        </w:rPr>
        <w:t>1</w:t>
      </w:r>
      <w:r w:rsidR="00A777B7">
        <w:t>14</w:t>
      </w:r>
      <w:r w:rsidR="00A777B7">
        <w:rPr>
          <w:rFonts w:hint="eastAsia"/>
        </w:rPr>
        <w:t>年度</w:t>
      </w:r>
      <w:r w:rsidR="00A777B7" w:rsidRPr="00A777B7">
        <w:rPr>
          <w:rFonts w:hint="eastAsia"/>
        </w:rPr>
        <w:t>高鐵永續計畫</w:t>
      </w:r>
      <w:r w:rsidR="00DC353F">
        <w:rPr>
          <w:rFonts w:hint="eastAsia"/>
        </w:rPr>
        <w:t>編列</w:t>
      </w:r>
      <w:r w:rsidR="0045211E">
        <w:rPr>
          <w:rFonts w:hint="eastAsia"/>
        </w:rPr>
        <w:t>「</w:t>
      </w:r>
      <w:r w:rsidR="00DC353F">
        <w:rPr>
          <w:rFonts w:hint="eastAsia"/>
        </w:rPr>
        <w:t>業務收入</w:t>
      </w:r>
      <w:r w:rsidR="0045211E">
        <w:rPr>
          <w:rFonts w:hint="eastAsia"/>
        </w:rPr>
        <w:t>-租金及權利金收入」</w:t>
      </w:r>
      <w:r w:rsidR="008C5C60">
        <w:rPr>
          <w:rFonts w:hint="eastAsia"/>
        </w:rPr>
        <w:t>2</w:t>
      </w:r>
      <w:r w:rsidR="00DC353F">
        <w:rPr>
          <w:rFonts w:hint="eastAsia"/>
        </w:rPr>
        <w:t>億9</w:t>
      </w:r>
      <w:r w:rsidR="008C5C60">
        <w:t>,798</w:t>
      </w:r>
      <w:r w:rsidR="00DC353F">
        <w:rPr>
          <w:rFonts w:hint="eastAsia"/>
        </w:rPr>
        <w:t>萬</w:t>
      </w:r>
      <w:r w:rsidR="008C5C60">
        <w:rPr>
          <w:rFonts w:hint="eastAsia"/>
        </w:rPr>
        <w:t>7</w:t>
      </w:r>
      <w:r w:rsidR="00DC353F">
        <w:rPr>
          <w:rFonts w:hint="eastAsia"/>
        </w:rPr>
        <w:t>千元、</w:t>
      </w:r>
      <w:r w:rsidR="0045211E">
        <w:rPr>
          <w:rFonts w:hint="eastAsia"/>
        </w:rPr>
        <w:t>「</w:t>
      </w:r>
      <w:r w:rsidR="00DC353F">
        <w:rPr>
          <w:rFonts w:hint="eastAsia"/>
        </w:rPr>
        <w:t>業務成本與費用</w:t>
      </w:r>
      <w:r w:rsidR="008C5C60">
        <w:rPr>
          <w:rFonts w:hint="eastAsia"/>
        </w:rPr>
        <w:t>-出租資產成本</w:t>
      </w:r>
      <w:r w:rsidR="0045211E">
        <w:rPr>
          <w:rFonts w:hint="eastAsia"/>
        </w:rPr>
        <w:t>」</w:t>
      </w:r>
      <w:r w:rsidR="008C5C60">
        <w:t>4,868</w:t>
      </w:r>
      <w:r w:rsidR="00DC353F">
        <w:rPr>
          <w:rFonts w:hint="eastAsia"/>
        </w:rPr>
        <w:t>萬</w:t>
      </w:r>
      <w:r w:rsidR="008C5C60">
        <w:rPr>
          <w:rFonts w:hint="eastAsia"/>
        </w:rPr>
        <w:t>2</w:t>
      </w:r>
      <w:r w:rsidR="00DC353F">
        <w:rPr>
          <w:rFonts w:hint="eastAsia"/>
        </w:rPr>
        <w:t>千元</w:t>
      </w:r>
      <w:r w:rsidR="0045211E">
        <w:rPr>
          <w:rStyle w:val="af6"/>
        </w:rPr>
        <w:footnoteReference w:id="5"/>
      </w:r>
      <w:r w:rsidR="003B1654">
        <w:rPr>
          <w:rFonts w:hint="eastAsia"/>
        </w:rPr>
        <w:t>；</w:t>
      </w:r>
      <w:r w:rsidR="008C5C60" w:rsidRPr="008C5C60">
        <w:rPr>
          <w:rFonts w:hint="eastAsia"/>
        </w:rPr>
        <w:t>高鐵聯外道路改善計畫編列「業務收入-租金及權利金收入」1億91萬2千元、「業務成本與費用-出租資產成本」794萬8千元</w:t>
      </w:r>
      <w:r w:rsidR="008C5C60">
        <w:rPr>
          <w:rStyle w:val="af6"/>
        </w:rPr>
        <w:footnoteReference w:id="6"/>
      </w:r>
      <w:r w:rsidRPr="008C5C60">
        <w:rPr>
          <w:rFonts w:hint="eastAsia"/>
        </w:rPr>
        <w:t>。</w:t>
      </w:r>
      <w:r w:rsidRPr="00904A1F">
        <w:rPr>
          <w:rFonts w:hint="eastAsia"/>
        </w:rPr>
        <w:t>經查：</w:t>
      </w:r>
    </w:p>
    <w:p w:rsidR="009C7304" w:rsidRDefault="009C7304" w:rsidP="009C7304">
      <w:pPr>
        <w:pStyle w:val="a4"/>
        <w:ind w:left="849" w:hanging="283"/>
        <w:rPr>
          <w:b/>
        </w:rPr>
      </w:pPr>
      <w:r w:rsidRPr="004C7570">
        <w:rPr>
          <w:rFonts w:hint="eastAsia"/>
          <w:b/>
        </w:rPr>
        <w:t>(一)</w:t>
      </w:r>
      <w:r>
        <w:rPr>
          <w:rFonts w:hint="eastAsia"/>
          <w:b/>
        </w:rPr>
        <w:t>以高鐵各站之開發收益為</w:t>
      </w:r>
      <w:r w:rsidRPr="00B22610">
        <w:rPr>
          <w:rFonts w:hint="eastAsia"/>
          <w:b/>
        </w:rPr>
        <w:t>高鐵永續計畫</w:t>
      </w:r>
      <w:r>
        <w:rPr>
          <w:rFonts w:hint="eastAsia"/>
          <w:b/>
        </w:rPr>
        <w:t>及高鐵聯外道路改善計畫之</w:t>
      </w:r>
      <w:r w:rsidRPr="00B22610">
        <w:rPr>
          <w:rFonts w:hint="eastAsia"/>
          <w:b/>
        </w:rPr>
        <w:t>自償財源</w:t>
      </w:r>
    </w:p>
    <w:p w:rsidR="009C7304" w:rsidRDefault="009C7304" w:rsidP="009C7304">
      <w:pPr>
        <w:pStyle w:val="123"/>
        <w:ind w:left="1133" w:hanging="283"/>
      </w:pPr>
      <w:r>
        <w:rPr>
          <w:b/>
        </w:rPr>
        <w:t>1.</w:t>
      </w:r>
      <w:r>
        <w:rPr>
          <w:rFonts w:hint="eastAsia"/>
          <w:b/>
        </w:rPr>
        <w:t>以高鐵五站</w:t>
      </w:r>
      <w:r w:rsidR="00A777B7" w:rsidRPr="00A777B7">
        <w:rPr>
          <w:rFonts w:hint="eastAsia"/>
          <w:b/>
        </w:rPr>
        <w:t>(桃園、新竹、臺中、嘉義及臺南)</w:t>
      </w:r>
      <w:r>
        <w:rPr>
          <w:rFonts w:hint="eastAsia"/>
          <w:b/>
        </w:rPr>
        <w:t>淨收益為</w:t>
      </w:r>
      <w:r w:rsidRPr="0028311E">
        <w:rPr>
          <w:rFonts w:hint="eastAsia"/>
          <w:b/>
        </w:rPr>
        <w:t>高鐵永續經營投資計畫</w:t>
      </w:r>
      <w:r>
        <w:rPr>
          <w:rFonts w:hint="eastAsia"/>
          <w:b/>
        </w:rPr>
        <w:t>自償財源：</w:t>
      </w:r>
      <w:r w:rsidRPr="00B56191">
        <w:rPr>
          <w:rFonts w:hint="eastAsia"/>
        </w:rPr>
        <w:t>該計畫於</w:t>
      </w:r>
      <w:r w:rsidRPr="0028311E">
        <w:rPr>
          <w:rFonts w:hint="eastAsia"/>
        </w:rPr>
        <w:t>104年7月</w:t>
      </w:r>
      <w:r>
        <w:rPr>
          <w:rFonts w:hint="eastAsia"/>
        </w:rPr>
        <w:t>經行政院</w:t>
      </w:r>
      <w:r w:rsidRPr="0028311E">
        <w:rPr>
          <w:rFonts w:hint="eastAsia"/>
        </w:rPr>
        <w:t>核定</w:t>
      </w:r>
      <w:r>
        <w:rPr>
          <w:rFonts w:hint="eastAsia"/>
        </w:rPr>
        <w:t>，依規劃</w:t>
      </w:r>
      <w:r w:rsidRPr="0028311E">
        <w:rPr>
          <w:rFonts w:hint="eastAsia"/>
        </w:rPr>
        <w:t>由鐵道(原高鐵)基金參與高鐵公司之增資，自償收入主要為高鐵公司每年分配股利</w:t>
      </w:r>
      <w:r w:rsidR="00B56191">
        <w:rPr>
          <w:rFonts w:hint="eastAsia"/>
        </w:rPr>
        <w:t>及其</w:t>
      </w:r>
      <w:r w:rsidRPr="0028311E">
        <w:rPr>
          <w:rFonts w:hint="eastAsia"/>
        </w:rPr>
        <w:t>返還高鐵車站特定區桃園、新竹、臺中、嘉義及臺南</w:t>
      </w:r>
      <w:r w:rsidR="009B620D">
        <w:rPr>
          <w:rFonts w:hint="eastAsia"/>
        </w:rPr>
        <w:t>等</w:t>
      </w:r>
      <w:r w:rsidRPr="0028311E">
        <w:rPr>
          <w:rFonts w:hint="eastAsia"/>
        </w:rPr>
        <w:t>五站站區事業發展用地之未來開發所得效益逐年挹注，再依興建營運合約於特許期結束支付台灣高鐵公司有償移轉價金。</w:t>
      </w:r>
    </w:p>
    <w:p w:rsidR="009C7304" w:rsidRPr="0075301E" w:rsidRDefault="009C7304" w:rsidP="009C7304">
      <w:pPr>
        <w:pStyle w:val="123"/>
        <w:ind w:left="1133" w:hanging="283"/>
        <w:rPr>
          <w:rFonts w:hint="eastAsia"/>
          <w:b/>
        </w:rPr>
      </w:pPr>
      <w:r>
        <w:rPr>
          <w:b/>
        </w:rPr>
        <w:t>2</w:t>
      </w:r>
      <w:r w:rsidRPr="0075301E">
        <w:rPr>
          <w:rFonts w:hint="eastAsia"/>
          <w:b/>
        </w:rPr>
        <w:t>.</w:t>
      </w:r>
      <w:r>
        <w:rPr>
          <w:rFonts w:hint="eastAsia"/>
          <w:b/>
        </w:rPr>
        <w:t>以左營</w:t>
      </w:r>
      <w:r w:rsidR="009B620D">
        <w:rPr>
          <w:rFonts w:hint="eastAsia"/>
          <w:b/>
        </w:rPr>
        <w:t>與</w:t>
      </w:r>
      <w:r>
        <w:rPr>
          <w:rFonts w:hint="eastAsia"/>
          <w:b/>
        </w:rPr>
        <w:t>高鐵新增三站</w:t>
      </w:r>
      <w:r w:rsidR="00A777B7" w:rsidRPr="00A777B7">
        <w:rPr>
          <w:rFonts w:hint="eastAsia"/>
          <w:b/>
        </w:rPr>
        <w:t>(苗栗、彰化、雲林三站)</w:t>
      </w:r>
      <w:r>
        <w:rPr>
          <w:rFonts w:hint="eastAsia"/>
          <w:b/>
        </w:rPr>
        <w:t>淨收益為</w:t>
      </w:r>
      <w:r w:rsidRPr="0075301E">
        <w:rPr>
          <w:rFonts w:hint="eastAsia"/>
          <w:b/>
        </w:rPr>
        <w:t>高鐵聯外道路改善計畫</w:t>
      </w:r>
      <w:r>
        <w:rPr>
          <w:rFonts w:hint="eastAsia"/>
          <w:b/>
        </w:rPr>
        <w:t>自償財源</w:t>
      </w:r>
      <w:r w:rsidRPr="0075301E">
        <w:rPr>
          <w:rFonts w:hint="eastAsia"/>
          <w:b/>
        </w:rPr>
        <w:t>：</w:t>
      </w:r>
      <w:r w:rsidRPr="0075301E">
        <w:rPr>
          <w:rFonts w:hint="eastAsia"/>
        </w:rPr>
        <w:t>該計畫財務計畫修正業於106年9月間經行政院核定，</w:t>
      </w:r>
      <w:r w:rsidR="00B56191">
        <w:rPr>
          <w:rFonts w:hint="eastAsia"/>
        </w:rPr>
        <w:t>係</w:t>
      </w:r>
      <w:r w:rsidRPr="0075301E">
        <w:rPr>
          <w:rFonts w:hint="eastAsia"/>
        </w:rPr>
        <w:t>辦理高鐵桃園、新竹、臺中、嘉義、臺南、高雄、苗栗、雲林及彰化等</w:t>
      </w:r>
      <w:r w:rsidR="00A777B7">
        <w:rPr>
          <w:rFonts w:hint="eastAsia"/>
        </w:rPr>
        <w:t>9</w:t>
      </w:r>
      <w:r w:rsidRPr="0075301E">
        <w:rPr>
          <w:rFonts w:hint="eastAsia"/>
        </w:rPr>
        <w:t>個車站聯外道路系統改善計畫，業於</w:t>
      </w:r>
      <w:r w:rsidR="00B56191">
        <w:rPr>
          <w:rFonts w:hint="eastAsia"/>
        </w:rPr>
        <w:t>106</w:t>
      </w:r>
      <w:r w:rsidRPr="0075301E">
        <w:rPr>
          <w:rFonts w:hint="eastAsia"/>
        </w:rPr>
        <w:t>年</w:t>
      </w:r>
      <w:r w:rsidR="00B56191">
        <w:rPr>
          <w:rFonts w:hint="eastAsia"/>
        </w:rPr>
        <w:t>度</w:t>
      </w:r>
      <w:r w:rsidRPr="0075301E">
        <w:rPr>
          <w:rFonts w:hint="eastAsia"/>
        </w:rPr>
        <w:t>全數編列完畢，後續由各年</w:t>
      </w:r>
      <w:r w:rsidR="00B56191">
        <w:rPr>
          <w:rFonts w:hint="eastAsia"/>
        </w:rPr>
        <w:t>度</w:t>
      </w:r>
      <w:r w:rsidRPr="0075301E">
        <w:rPr>
          <w:rFonts w:hint="eastAsia"/>
        </w:rPr>
        <w:t>高鐵回饋金、高鐵建設電纜槽淨收益、</w:t>
      </w:r>
      <w:r w:rsidR="009B620D" w:rsidRPr="009B620D">
        <w:rPr>
          <w:rFonts w:hint="eastAsia"/>
        </w:rPr>
        <w:t>左營站</w:t>
      </w:r>
      <w:r w:rsidR="009B620D">
        <w:rPr>
          <w:rFonts w:hint="eastAsia"/>
        </w:rPr>
        <w:t>與</w:t>
      </w:r>
      <w:r w:rsidRPr="0075301E">
        <w:rPr>
          <w:rFonts w:hint="eastAsia"/>
        </w:rPr>
        <w:t>高鐵新增三站(苗栗、彰化、雲林三站)開發淨收益</w:t>
      </w:r>
      <w:r w:rsidR="009B620D">
        <w:rPr>
          <w:rFonts w:hint="eastAsia"/>
        </w:rPr>
        <w:t>及</w:t>
      </w:r>
      <w:r w:rsidRPr="0075301E">
        <w:rPr>
          <w:rFonts w:hint="eastAsia"/>
        </w:rPr>
        <w:t>高鐵沿線租金淨收益等挹注，逐年彌補短絀達成財務自償目標。</w:t>
      </w:r>
    </w:p>
    <w:p w:rsidR="009C7304" w:rsidRDefault="009C7304" w:rsidP="009C7304">
      <w:pPr>
        <w:pStyle w:val="a4"/>
        <w:ind w:left="849" w:hanging="283"/>
        <w:rPr>
          <w:rFonts w:hint="eastAsia"/>
          <w:b/>
        </w:rPr>
      </w:pPr>
      <w:r>
        <w:rPr>
          <w:rFonts w:hint="eastAsia"/>
          <w:b/>
        </w:rPr>
        <w:t>(二</w:t>
      </w:r>
      <w:r>
        <w:rPr>
          <w:b/>
        </w:rPr>
        <w:t>)</w:t>
      </w:r>
      <w:r>
        <w:rPr>
          <w:rFonts w:hint="eastAsia"/>
          <w:b/>
        </w:rPr>
        <w:t>截至1</w:t>
      </w:r>
      <w:r>
        <w:rPr>
          <w:b/>
        </w:rPr>
        <w:t>13</w:t>
      </w:r>
      <w:r>
        <w:rPr>
          <w:rFonts w:hint="eastAsia"/>
          <w:b/>
        </w:rPr>
        <w:t>年</w:t>
      </w:r>
      <w:r w:rsidR="00A777B7">
        <w:rPr>
          <w:rFonts w:hint="eastAsia"/>
          <w:b/>
        </w:rPr>
        <w:t>9</w:t>
      </w:r>
      <w:r>
        <w:rPr>
          <w:rFonts w:hint="eastAsia"/>
          <w:b/>
        </w:rPr>
        <w:t>月底高鐵五站中尚有</w:t>
      </w:r>
      <w:r w:rsidR="005B50D6" w:rsidRPr="005B50D6">
        <w:rPr>
          <w:rFonts w:hint="eastAsia"/>
          <w:b/>
        </w:rPr>
        <w:t>4.14</w:t>
      </w:r>
      <w:r w:rsidR="009B620D">
        <w:rPr>
          <w:rFonts w:hint="eastAsia"/>
          <w:b/>
        </w:rPr>
        <w:t>公頃</w:t>
      </w:r>
      <w:r w:rsidR="005B50D6" w:rsidRPr="005B50D6">
        <w:rPr>
          <w:rFonts w:hint="eastAsia"/>
          <w:b/>
        </w:rPr>
        <w:t>土地待招商運用</w:t>
      </w:r>
    </w:p>
    <w:p w:rsidR="009C7304" w:rsidRDefault="009B620D" w:rsidP="009C7304">
      <w:pPr>
        <w:pStyle w:val="2"/>
        <w:ind w:left="850" w:firstLine="566"/>
      </w:pPr>
      <w:r w:rsidRPr="009B620D">
        <w:rPr>
          <w:rFonts w:hint="eastAsia"/>
        </w:rPr>
        <w:t>高鐵五站(桃園、新竹、臺中、嘉義及臺南)</w:t>
      </w:r>
      <w:r w:rsidR="009C7304" w:rsidRPr="004B39D8">
        <w:rPr>
          <w:rFonts w:hint="eastAsia"/>
        </w:rPr>
        <w:t>淨收益為高鐵永續經營投資計畫自償財源</w:t>
      </w:r>
      <w:r w:rsidR="009C7304">
        <w:rPr>
          <w:rFonts w:hint="eastAsia"/>
        </w:rPr>
        <w:t>，</w:t>
      </w:r>
      <w:r w:rsidR="0013156F">
        <w:rPr>
          <w:rFonts w:hint="eastAsia"/>
        </w:rPr>
        <w:t>據鐵道局說明，</w:t>
      </w:r>
      <w:r w:rsidR="009C7304" w:rsidRPr="00B22610">
        <w:rPr>
          <w:rFonts w:hint="eastAsia"/>
        </w:rPr>
        <w:t>高鐵公司</w:t>
      </w:r>
      <w:r w:rsidR="009C7304">
        <w:rPr>
          <w:rFonts w:hint="eastAsia"/>
        </w:rPr>
        <w:t>已</w:t>
      </w:r>
      <w:r w:rsidR="009C7304" w:rsidRPr="00B22610">
        <w:rPr>
          <w:rFonts w:hint="eastAsia"/>
        </w:rPr>
        <w:t>於104年10月底將</w:t>
      </w:r>
      <w:r>
        <w:rPr>
          <w:rFonts w:hint="eastAsia"/>
        </w:rPr>
        <w:t>高鐵</w:t>
      </w:r>
      <w:r w:rsidR="009C7304" w:rsidRPr="00B22610">
        <w:rPr>
          <w:rFonts w:hint="eastAsia"/>
        </w:rPr>
        <w:t>五站站區事業發展用地</w:t>
      </w:r>
      <w:r w:rsidR="0013156F" w:rsidRPr="0013156F">
        <w:rPr>
          <w:rFonts w:hint="eastAsia"/>
        </w:rPr>
        <w:t>48.05公頃</w:t>
      </w:r>
      <w:r w:rsidR="009C7304" w:rsidRPr="00B22610">
        <w:rPr>
          <w:rFonts w:hint="eastAsia"/>
        </w:rPr>
        <w:t>返還</w:t>
      </w:r>
      <w:r w:rsidR="009C7304" w:rsidRPr="00977049">
        <w:rPr>
          <w:rFonts w:hint="eastAsia"/>
        </w:rPr>
        <w:t>，</w:t>
      </w:r>
      <w:r w:rsidR="0013156F">
        <w:rPr>
          <w:rFonts w:hint="eastAsia"/>
        </w:rPr>
        <w:t>惟</w:t>
      </w:r>
      <w:r w:rsidR="009C7304" w:rsidRPr="00977049">
        <w:rPr>
          <w:rFonts w:hint="eastAsia"/>
        </w:rPr>
        <w:t>截至11</w:t>
      </w:r>
      <w:r w:rsidR="009C7304">
        <w:rPr>
          <w:rFonts w:hint="eastAsia"/>
        </w:rPr>
        <w:t>3</w:t>
      </w:r>
      <w:r w:rsidR="009C7304" w:rsidRPr="00977049">
        <w:rPr>
          <w:rFonts w:hint="eastAsia"/>
        </w:rPr>
        <w:t>年</w:t>
      </w:r>
      <w:r w:rsidR="00B56191">
        <w:rPr>
          <w:rFonts w:hint="eastAsia"/>
        </w:rPr>
        <w:t>9</w:t>
      </w:r>
      <w:r w:rsidR="009C7304" w:rsidRPr="00977049">
        <w:rPr>
          <w:rFonts w:hint="eastAsia"/>
        </w:rPr>
        <w:t>月底止</w:t>
      </w:r>
      <w:r w:rsidR="00DC6FF6">
        <w:rPr>
          <w:rFonts w:hint="eastAsia"/>
        </w:rPr>
        <w:t>，</w:t>
      </w:r>
      <w:r w:rsidR="009C7304" w:rsidRPr="004B39D8">
        <w:rPr>
          <w:rFonts w:hint="eastAsia"/>
        </w:rPr>
        <w:t>嘉義站</w:t>
      </w:r>
      <w:r w:rsidR="009C7304" w:rsidRPr="00821A27">
        <w:rPr>
          <w:rFonts w:hint="eastAsia"/>
        </w:rPr>
        <w:t>尚</w:t>
      </w:r>
      <w:r>
        <w:rPr>
          <w:rFonts w:hint="eastAsia"/>
        </w:rPr>
        <w:t>有土地</w:t>
      </w:r>
      <w:r w:rsidR="009C7304" w:rsidRPr="00821A27">
        <w:rPr>
          <w:rFonts w:hint="eastAsia"/>
        </w:rPr>
        <w:t>4</w:t>
      </w:r>
      <w:r w:rsidR="009C7304" w:rsidRPr="00821A27">
        <w:t>.14</w:t>
      </w:r>
      <w:r w:rsidR="009C7304" w:rsidRPr="00821A27">
        <w:rPr>
          <w:rFonts w:hint="eastAsia"/>
        </w:rPr>
        <w:t>公頃</w:t>
      </w:r>
      <w:r w:rsidR="0013156F">
        <w:rPr>
          <w:rFonts w:hint="eastAsia"/>
        </w:rPr>
        <w:t>、</w:t>
      </w:r>
      <w:r w:rsidR="009C7304" w:rsidRPr="00821A27">
        <w:rPr>
          <w:rFonts w:hint="eastAsia"/>
        </w:rPr>
        <w:t>占</w:t>
      </w:r>
      <w:r w:rsidR="00B56191">
        <w:rPr>
          <w:rFonts w:hint="eastAsia"/>
        </w:rPr>
        <w:t>該站</w:t>
      </w:r>
      <w:r w:rsidR="009C7304">
        <w:rPr>
          <w:rFonts w:hint="eastAsia"/>
        </w:rPr>
        <w:t>返還土地5</w:t>
      </w:r>
      <w:r w:rsidR="009C7304">
        <w:t>.42</w:t>
      </w:r>
      <w:r w:rsidR="009C7304">
        <w:rPr>
          <w:rFonts w:hint="eastAsia"/>
        </w:rPr>
        <w:t>公頃之7</w:t>
      </w:r>
      <w:r w:rsidR="009C7304">
        <w:t>6.38</w:t>
      </w:r>
      <w:r w:rsidR="00B56191">
        <w:rPr>
          <w:rFonts w:hint="eastAsia"/>
        </w:rPr>
        <w:t>%</w:t>
      </w:r>
      <w:r>
        <w:rPr>
          <w:rFonts w:hint="eastAsia"/>
        </w:rPr>
        <w:t>待開發利用</w:t>
      </w:r>
      <w:r w:rsidR="0013156F">
        <w:rPr>
          <w:rFonts w:hint="eastAsia"/>
        </w:rPr>
        <w:t>（詳表1）</w:t>
      </w:r>
      <w:r w:rsidR="009C7304">
        <w:rPr>
          <w:rFonts w:hint="eastAsia"/>
        </w:rPr>
        <w:t>，</w:t>
      </w:r>
      <w:r>
        <w:rPr>
          <w:rFonts w:hint="eastAsia"/>
        </w:rPr>
        <w:t>該等土地</w:t>
      </w:r>
      <w:r w:rsidR="0013156F">
        <w:rPr>
          <w:rFonts w:hint="eastAsia"/>
        </w:rPr>
        <w:t>雖</w:t>
      </w:r>
      <w:r w:rsidR="00A777B7">
        <w:rPr>
          <w:rFonts w:hint="eastAsia"/>
        </w:rPr>
        <w:t>已於</w:t>
      </w:r>
      <w:r w:rsidR="009C7304" w:rsidRPr="004B39D8">
        <w:rPr>
          <w:rFonts w:hint="eastAsia"/>
        </w:rPr>
        <w:t>111年7月20日及112年10月31日辦理2次招商公告，</w:t>
      </w:r>
      <w:r w:rsidR="0013156F">
        <w:rPr>
          <w:rFonts w:hint="eastAsia"/>
        </w:rPr>
        <w:t>然</w:t>
      </w:r>
      <w:r w:rsidR="009C7304" w:rsidRPr="004B39D8">
        <w:rPr>
          <w:rFonts w:hint="eastAsia"/>
        </w:rPr>
        <w:t>113年3月1日因無申請人遞件而流標，</w:t>
      </w:r>
      <w:r w:rsidR="0013156F">
        <w:rPr>
          <w:rFonts w:hint="eastAsia"/>
        </w:rPr>
        <w:t>鐵道局</w:t>
      </w:r>
      <w:r w:rsidR="009C7304" w:rsidRPr="004B39D8">
        <w:rPr>
          <w:rFonts w:hint="eastAsia"/>
        </w:rPr>
        <w:t>將檢討</w:t>
      </w:r>
      <w:r>
        <w:rPr>
          <w:rFonts w:hint="eastAsia"/>
        </w:rPr>
        <w:t>相關事宜，並擬</w:t>
      </w:r>
      <w:r w:rsidR="009C7304" w:rsidRPr="004B39D8">
        <w:rPr>
          <w:rFonts w:hint="eastAsia"/>
        </w:rPr>
        <w:t>於113年底辦理第3次招商公告</w:t>
      </w:r>
      <w:r w:rsidR="0013156F">
        <w:rPr>
          <w:rFonts w:hint="eastAsia"/>
        </w:rPr>
        <w:t>，容待持續</w:t>
      </w:r>
      <w:r>
        <w:rPr>
          <w:rFonts w:hint="eastAsia"/>
        </w:rPr>
        <w:t>辦理</w:t>
      </w:r>
      <w:r w:rsidR="0013156F">
        <w:rPr>
          <w:rFonts w:hint="eastAsia"/>
        </w:rPr>
        <w:t>招商</w:t>
      </w:r>
      <w:r>
        <w:rPr>
          <w:rFonts w:hint="eastAsia"/>
        </w:rPr>
        <w:t>充分</w:t>
      </w:r>
      <w:r w:rsidR="0013156F">
        <w:rPr>
          <w:rFonts w:hint="eastAsia"/>
        </w:rPr>
        <w:t>運用</w:t>
      </w:r>
      <w:r w:rsidR="009C7304" w:rsidRPr="004B39D8">
        <w:rPr>
          <w:rFonts w:hint="eastAsia"/>
        </w:rPr>
        <w:t>。</w:t>
      </w:r>
    </w:p>
    <w:p w:rsidR="009C7304" w:rsidRPr="00AE0157" w:rsidRDefault="009C7304" w:rsidP="00A82FA7">
      <w:pPr>
        <w:pStyle w:val="20"/>
        <w:spacing w:beforeLines="20" w:before="100"/>
        <w:ind w:left="709" w:hangingChars="250" w:hanging="709"/>
        <w:rPr>
          <w:szCs w:val="24"/>
        </w:rPr>
      </w:pPr>
      <w:r w:rsidRPr="00AE0157">
        <w:rPr>
          <w:rFonts w:hint="eastAsia"/>
          <w:b/>
          <w:sz w:val="28"/>
        </w:rPr>
        <w:t>表1  截至</w:t>
      </w:r>
      <w:r>
        <w:rPr>
          <w:b/>
          <w:sz w:val="28"/>
        </w:rPr>
        <w:t>113</w:t>
      </w:r>
      <w:r w:rsidRPr="00AE0157">
        <w:rPr>
          <w:rFonts w:hint="eastAsia"/>
          <w:b/>
          <w:sz w:val="28"/>
        </w:rPr>
        <w:t>年</w:t>
      </w:r>
      <w:r w:rsidR="00A777B7">
        <w:rPr>
          <w:rFonts w:hint="eastAsia"/>
          <w:b/>
          <w:sz w:val="28"/>
        </w:rPr>
        <w:t>9</w:t>
      </w:r>
      <w:r w:rsidRPr="00AE0157">
        <w:rPr>
          <w:rFonts w:hint="eastAsia"/>
          <w:b/>
          <w:sz w:val="28"/>
        </w:rPr>
        <w:t>月底止高鐵公司返還五站站區事業發展用地開發情形表</w:t>
      </w:r>
      <w:r w:rsidR="0011168C">
        <w:rPr>
          <w:rFonts w:hint="eastAsia"/>
          <w:b/>
          <w:sz w:val="28"/>
        </w:rPr>
        <w:t xml:space="preserve"> </w:t>
      </w:r>
      <w:r w:rsidR="0011168C">
        <w:rPr>
          <w:b/>
          <w:sz w:val="28"/>
        </w:rPr>
        <w:t xml:space="preserve">         </w:t>
      </w:r>
      <w:r w:rsidRPr="00AE0157">
        <w:rPr>
          <w:rFonts w:hint="eastAsia"/>
          <w:b/>
          <w:sz w:val="28"/>
        </w:rPr>
        <w:t xml:space="preserve">         </w:t>
      </w:r>
      <w:r w:rsidR="003B1654">
        <w:rPr>
          <w:b/>
          <w:sz w:val="28"/>
        </w:rPr>
        <w:t xml:space="preserve">  </w:t>
      </w:r>
      <w:r w:rsidRPr="00AE0157">
        <w:rPr>
          <w:rFonts w:hint="eastAsia"/>
          <w:b/>
          <w:sz w:val="28"/>
        </w:rPr>
        <w:t xml:space="preserve"> </w:t>
      </w:r>
      <w:r w:rsidR="00A82FA7">
        <w:rPr>
          <w:b/>
          <w:sz w:val="28"/>
        </w:rPr>
        <w:t xml:space="preserve">            </w:t>
      </w:r>
      <w:r w:rsidR="00A777B7">
        <w:rPr>
          <w:b/>
          <w:sz w:val="28"/>
        </w:rPr>
        <w:t xml:space="preserve"> </w:t>
      </w:r>
      <w:r w:rsidRPr="00AE0157">
        <w:rPr>
          <w:rFonts w:hint="eastAsia"/>
          <w:b/>
          <w:sz w:val="28"/>
        </w:rPr>
        <w:t xml:space="preserve"> </w:t>
      </w:r>
      <w:r w:rsidR="00A777B7">
        <w:rPr>
          <w:b/>
          <w:sz w:val="28"/>
        </w:rPr>
        <w:t xml:space="preserve"> </w:t>
      </w:r>
      <w:r w:rsidRPr="00AE0157">
        <w:rPr>
          <w:rFonts w:hint="eastAsia"/>
          <w:b/>
          <w:sz w:val="28"/>
        </w:rPr>
        <w:t xml:space="preserve">      </w:t>
      </w:r>
      <w:r w:rsidRPr="00AE0157">
        <w:rPr>
          <w:rFonts w:hint="eastAsia"/>
          <w:szCs w:val="24"/>
        </w:rPr>
        <w:t>單位：公頃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2126"/>
        <w:gridCol w:w="1984"/>
        <w:gridCol w:w="1276"/>
        <w:gridCol w:w="2126"/>
      </w:tblGrid>
      <w:tr w:rsidR="009C7304" w:rsidRPr="00773E3E" w:rsidTr="00A82FA7">
        <w:trPr>
          <w:trHeight w:val="20"/>
        </w:trPr>
        <w:tc>
          <w:tcPr>
            <w:tcW w:w="993" w:type="dxa"/>
            <w:vMerge w:val="restart"/>
            <w:shd w:val="clear" w:color="auto" w:fill="auto"/>
            <w:vAlign w:val="center"/>
            <w:hideMark/>
          </w:tcPr>
          <w:p w:rsidR="009C7304" w:rsidRPr="00773E3E" w:rsidRDefault="009C7304" w:rsidP="00773E3E">
            <w:pPr>
              <w:pStyle w:val="142"/>
              <w:jc w:val="center"/>
              <w:rPr>
                <w:b/>
              </w:rPr>
            </w:pPr>
            <w:r w:rsidRPr="00773E3E">
              <w:rPr>
                <w:rFonts w:hint="eastAsia"/>
                <w:b/>
              </w:rPr>
              <w:t>站別</w:t>
            </w:r>
          </w:p>
        </w:tc>
        <w:tc>
          <w:tcPr>
            <w:tcW w:w="2126" w:type="dxa"/>
            <w:vMerge w:val="restart"/>
            <w:shd w:val="clear" w:color="auto" w:fill="auto"/>
            <w:vAlign w:val="center"/>
            <w:hideMark/>
          </w:tcPr>
          <w:p w:rsidR="009C7304" w:rsidRPr="00773E3E" w:rsidRDefault="009C7304" w:rsidP="00773E3E">
            <w:pPr>
              <w:pStyle w:val="142"/>
              <w:jc w:val="center"/>
              <w:rPr>
                <w:b/>
              </w:rPr>
            </w:pPr>
            <w:r w:rsidRPr="00773E3E">
              <w:rPr>
                <w:rFonts w:hint="eastAsia"/>
                <w:b/>
              </w:rPr>
              <w:t>高鐵公司返還事業發展用地面積</w:t>
            </w:r>
          </w:p>
        </w:tc>
        <w:tc>
          <w:tcPr>
            <w:tcW w:w="1984" w:type="dxa"/>
            <w:vMerge w:val="restart"/>
            <w:shd w:val="clear" w:color="auto" w:fill="auto"/>
            <w:vAlign w:val="center"/>
            <w:hideMark/>
          </w:tcPr>
          <w:p w:rsidR="009C7304" w:rsidRPr="00773E3E" w:rsidRDefault="009C7304" w:rsidP="00773E3E">
            <w:pPr>
              <w:pStyle w:val="142"/>
              <w:jc w:val="center"/>
              <w:rPr>
                <w:b/>
              </w:rPr>
            </w:pPr>
            <w:r w:rsidRPr="00773E3E">
              <w:rPr>
                <w:rFonts w:hint="eastAsia"/>
                <w:b/>
              </w:rPr>
              <w:t>已開發(含出租)面積</w:t>
            </w:r>
          </w:p>
        </w:tc>
        <w:tc>
          <w:tcPr>
            <w:tcW w:w="3402" w:type="dxa"/>
            <w:gridSpan w:val="2"/>
            <w:shd w:val="clear" w:color="auto" w:fill="auto"/>
            <w:vAlign w:val="center"/>
            <w:hideMark/>
          </w:tcPr>
          <w:p w:rsidR="009C7304" w:rsidRPr="00773E3E" w:rsidRDefault="009C7304" w:rsidP="00773E3E">
            <w:pPr>
              <w:pStyle w:val="142"/>
              <w:jc w:val="center"/>
              <w:rPr>
                <w:rFonts w:hint="eastAsia"/>
                <w:b/>
              </w:rPr>
            </w:pPr>
            <w:r w:rsidRPr="00773E3E">
              <w:rPr>
                <w:rFonts w:hint="eastAsia"/>
                <w:b/>
              </w:rPr>
              <w:t>尚待開發土地</w:t>
            </w:r>
          </w:p>
        </w:tc>
      </w:tr>
      <w:tr w:rsidR="009C7304" w:rsidRPr="00773E3E" w:rsidTr="00A82FA7">
        <w:trPr>
          <w:trHeight w:val="20"/>
        </w:trPr>
        <w:tc>
          <w:tcPr>
            <w:tcW w:w="993" w:type="dxa"/>
            <w:vMerge/>
            <w:shd w:val="clear" w:color="auto" w:fill="auto"/>
            <w:vAlign w:val="center"/>
          </w:tcPr>
          <w:p w:rsidR="009C7304" w:rsidRPr="00773E3E" w:rsidRDefault="009C7304" w:rsidP="00773E3E">
            <w:pPr>
              <w:pStyle w:val="142"/>
              <w:jc w:val="center"/>
              <w:rPr>
                <w:rFonts w:hint="eastAsia"/>
                <w:b/>
              </w:rPr>
            </w:pPr>
          </w:p>
        </w:tc>
        <w:tc>
          <w:tcPr>
            <w:tcW w:w="2126" w:type="dxa"/>
            <w:vMerge/>
            <w:shd w:val="clear" w:color="auto" w:fill="auto"/>
            <w:vAlign w:val="center"/>
          </w:tcPr>
          <w:p w:rsidR="009C7304" w:rsidRPr="00773E3E" w:rsidRDefault="009C7304" w:rsidP="00773E3E">
            <w:pPr>
              <w:pStyle w:val="142"/>
              <w:jc w:val="center"/>
              <w:rPr>
                <w:rFonts w:hint="eastAsia"/>
                <w:b/>
              </w:rPr>
            </w:pPr>
          </w:p>
        </w:tc>
        <w:tc>
          <w:tcPr>
            <w:tcW w:w="1984" w:type="dxa"/>
            <w:vMerge/>
            <w:shd w:val="clear" w:color="auto" w:fill="auto"/>
            <w:vAlign w:val="center"/>
          </w:tcPr>
          <w:p w:rsidR="009C7304" w:rsidRPr="00773E3E" w:rsidRDefault="009C7304" w:rsidP="00773E3E">
            <w:pPr>
              <w:pStyle w:val="142"/>
              <w:jc w:val="center"/>
              <w:rPr>
                <w:rFonts w:hint="eastAsia"/>
                <w:b/>
              </w:rPr>
            </w:pPr>
          </w:p>
        </w:tc>
        <w:tc>
          <w:tcPr>
            <w:tcW w:w="1276" w:type="dxa"/>
            <w:shd w:val="clear" w:color="auto" w:fill="auto"/>
            <w:vAlign w:val="center"/>
          </w:tcPr>
          <w:p w:rsidR="009C7304" w:rsidRPr="00773E3E" w:rsidRDefault="009C7304" w:rsidP="00773E3E">
            <w:pPr>
              <w:pStyle w:val="142"/>
              <w:jc w:val="center"/>
              <w:rPr>
                <w:rFonts w:hint="eastAsia"/>
                <w:b/>
              </w:rPr>
            </w:pPr>
            <w:r w:rsidRPr="00773E3E">
              <w:rPr>
                <w:rFonts w:hint="eastAsia"/>
                <w:b/>
              </w:rPr>
              <w:t>面積</w:t>
            </w:r>
          </w:p>
        </w:tc>
        <w:tc>
          <w:tcPr>
            <w:tcW w:w="2126" w:type="dxa"/>
            <w:shd w:val="clear" w:color="auto" w:fill="auto"/>
            <w:vAlign w:val="center"/>
          </w:tcPr>
          <w:p w:rsidR="009C7304" w:rsidRPr="00773E3E" w:rsidRDefault="009C7304" w:rsidP="00773E3E">
            <w:pPr>
              <w:pStyle w:val="142"/>
              <w:jc w:val="center"/>
              <w:rPr>
                <w:rFonts w:hint="eastAsia"/>
                <w:b/>
              </w:rPr>
            </w:pPr>
            <w:r w:rsidRPr="00773E3E">
              <w:rPr>
                <w:rFonts w:hint="eastAsia"/>
                <w:b/>
              </w:rPr>
              <w:t>比率</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桃園</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10.72</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10.72</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0.00%</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新竹</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6.77</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6.77</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0.00%</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臺中</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17.27</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17.27</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0.00%</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嘉義</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5.42</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1.28</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4.14</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76.38%</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臺南</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7.87</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7.87</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0.00%</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合計</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48.05</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43.91</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4.14</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8.62%</w:t>
            </w:r>
          </w:p>
        </w:tc>
      </w:tr>
    </w:tbl>
    <w:p w:rsidR="009C7304" w:rsidRDefault="009C7304" w:rsidP="00DC6FF6">
      <w:pPr>
        <w:pStyle w:val="142"/>
        <w:spacing w:afterLines="20" w:after="100"/>
        <w:ind w:left="849" w:hangingChars="349" w:hanging="849"/>
      </w:pPr>
      <w:r w:rsidRPr="00165743">
        <w:rPr>
          <w:rFonts w:hint="eastAsia"/>
        </w:rPr>
        <w:t>資料來源：鐵道</w:t>
      </w:r>
      <w:r>
        <w:rPr>
          <w:rFonts w:hint="eastAsia"/>
        </w:rPr>
        <w:t>局</w:t>
      </w:r>
      <w:r w:rsidRPr="00165743">
        <w:rPr>
          <w:rFonts w:hint="eastAsia"/>
        </w:rPr>
        <w:t>。</w:t>
      </w:r>
    </w:p>
    <w:p w:rsidR="009C7304" w:rsidRPr="0075301E" w:rsidRDefault="009C7304" w:rsidP="009C7304">
      <w:pPr>
        <w:pStyle w:val="a4"/>
        <w:ind w:left="849" w:hanging="283"/>
        <w:rPr>
          <w:rFonts w:hint="eastAsia"/>
          <w:b/>
        </w:rPr>
      </w:pPr>
      <w:r w:rsidRPr="0075301E">
        <w:rPr>
          <w:rFonts w:hint="eastAsia"/>
          <w:b/>
        </w:rPr>
        <w:t>(</w:t>
      </w:r>
      <w:r>
        <w:rPr>
          <w:rFonts w:hint="eastAsia"/>
          <w:b/>
        </w:rPr>
        <w:t>三</w:t>
      </w:r>
      <w:r w:rsidRPr="0075301E">
        <w:rPr>
          <w:rFonts w:hint="eastAsia"/>
          <w:b/>
        </w:rPr>
        <w:t>)截至113年</w:t>
      </w:r>
      <w:r w:rsidR="000E79E6">
        <w:rPr>
          <w:rFonts w:hint="eastAsia"/>
          <w:b/>
        </w:rPr>
        <w:t>9</w:t>
      </w:r>
      <w:r w:rsidRPr="0075301E">
        <w:rPr>
          <w:rFonts w:hint="eastAsia"/>
          <w:b/>
        </w:rPr>
        <w:t>月底</w:t>
      </w:r>
      <w:r>
        <w:rPr>
          <w:rFonts w:hint="eastAsia"/>
          <w:b/>
        </w:rPr>
        <w:t>止</w:t>
      </w:r>
      <w:r w:rsidRPr="0075301E">
        <w:rPr>
          <w:rFonts w:hint="eastAsia"/>
          <w:b/>
        </w:rPr>
        <w:t>左營及高鐵新增三站，</w:t>
      </w:r>
      <w:r>
        <w:rPr>
          <w:rFonts w:hint="eastAsia"/>
          <w:b/>
        </w:rPr>
        <w:t>除彰化站調整以現金抵繳</w:t>
      </w:r>
      <w:r w:rsidR="004D4FE0">
        <w:rPr>
          <w:rFonts w:hint="eastAsia"/>
          <w:b/>
        </w:rPr>
        <w:t>應繳回淨收益外</w:t>
      </w:r>
      <w:r>
        <w:rPr>
          <w:rFonts w:hint="eastAsia"/>
          <w:b/>
        </w:rPr>
        <w:t>，左營</w:t>
      </w:r>
      <w:r w:rsidR="00773E3E">
        <w:rPr>
          <w:rFonts w:hint="eastAsia"/>
          <w:b/>
        </w:rPr>
        <w:t>站</w:t>
      </w:r>
      <w:r w:rsidR="004D4FE0" w:rsidRPr="004D4FE0">
        <w:rPr>
          <w:rFonts w:hint="eastAsia"/>
          <w:b/>
        </w:rPr>
        <w:t>部分</w:t>
      </w:r>
      <w:r w:rsidR="004D4FE0">
        <w:rPr>
          <w:rFonts w:hint="eastAsia"/>
          <w:b/>
        </w:rPr>
        <w:t>站區及</w:t>
      </w:r>
      <w:r w:rsidRPr="0075301E">
        <w:rPr>
          <w:rFonts w:hint="eastAsia"/>
          <w:b/>
        </w:rPr>
        <w:t>苗栗</w:t>
      </w:r>
      <w:r w:rsidR="00773E3E">
        <w:rPr>
          <w:rFonts w:hint="eastAsia"/>
          <w:b/>
        </w:rPr>
        <w:t>站</w:t>
      </w:r>
      <w:r w:rsidR="004D4FE0">
        <w:rPr>
          <w:rFonts w:hint="eastAsia"/>
          <w:b/>
        </w:rPr>
        <w:t>、</w:t>
      </w:r>
      <w:r w:rsidRPr="0075301E">
        <w:rPr>
          <w:rFonts w:hint="eastAsia"/>
          <w:b/>
        </w:rPr>
        <w:t>雲林</w:t>
      </w:r>
      <w:r w:rsidR="00773E3E">
        <w:rPr>
          <w:rFonts w:hint="eastAsia"/>
          <w:b/>
        </w:rPr>
        <w:t>站</w:t>
      </w:r>
      <w:r w:rsidR="00953E53">
        <w:rPr>
          <w:rFonts w:hint="eastAsia"/>
          <w:b/>
        </w:rPr>
        <w:t>全部站區</w:t>
      </w:r>
      <w:r w:rsidR="00773E3E">
        <w:rPr>
          <w:rFonts w:hint="eastAsia"/>
          <w:b/>
        </w:rPr>
        <w:t>尚</w:t>
      </w:r>
      <w:r>
        <w:rPr>
          <w:rFonts w:hint="eastAsia"/>
          <w:b/>
        </w:rPr>
        <w:t>待積極</w:t>
      </w:r>
      <w:r w:rsidRPr="0075301E">
        <w:rPr>
          <w:rFonts w:hint="eastAsia"/>
          <w:b/>
        </w:rPr>
        <w:t>開發</w:t>
      </w:r>
      <w:r w:rsidR="004D4FE0">
        <w:rPr>
          <w:rFonts w:hint="eastAsia"/>
          <w:b/>
        </w:rPr>
        <w:t>運用</w:t>
      </w:r>
    </w:p>
    <w:p w:rsidR="009C7304" w:rsidRDefault="009C7304" w:rsidP="009C7304">
      <w:pPr>
        <w:pStyle w:val="2"/>
        <w:ind w:left="850" w:firstLine="566"/>
      </w:pPr>
      <w:r w:rsidRPr="00DC20E2">
        <w:rPr>
          <w:rFonts w:hint="eastAsia"/>
        </w:rPr>
        <w:t>左營及高鐵新增三站</w:t>
      </w:r>
      <w:r>
        <w:rPr>
          <w:rFonts w:hint="eastAsia"/>
        </w:rPr>
        <w:t>(</w:t>
      </w:r>
      <w:r w:rsidRPr="00844A11">
        <w:rPr>
          <w:rFonts w:hint="eastAsia"/>
        </w:rPr>
        <w:t>苗栗、彰化、雲林三站)</w:t>
      </w:r>
      <w:r w:rsidRPr="00DC20E2">
        <w:rPr>
          <w:rFonts w:hint="eastAsia"/>
        </w:rPr>
        <w:t>淨收益為高鐵聯外道路改善計畫自償財源</w:t>
      </w:r>
      <w:r>
        <w:rPr>
          <w:rFonts w:hint="eastAsia"/>
        </w:rPr>
        <w:t>，</w:t>
      </w:r>
      <w:r w:rsidRPr="00844A11">
        <w:rPr>
          <w:rFonts w:hint="eastAsia"/>
        </w:rPr>
        <w:t>截至113年</w:t>
      </w:r>
      <w:r w:rsidR="00C147B2">
        <w:rPr>
          <w:rFonts w:hint="eastAsia"/>
        </w:rPr>
        <w:t>9</w:t>
      </w:r>
      <w:r w:rsidRPr="00844A11">
        <w:rPr>
          <w:rFonts w:hint="eastAsia"/>
        </w:rPr>
        <w:t>月底止</w:t>
      </w:r>
      <w:r>
        <w:rPr>
          <w:rFonts w:hint="eastAsia"/>
        </w:rPr>
        <w:t>，</w:t>
      </w:r>
      <w:r w:rsidR="0013156F">
        <w:rPr>
          <w:rFonts w:hint="eastAsia"/>
        </w:rPr>
        <w:t>除</w:t>
      </w:r>
      <w:r>
        <w:rPr>
          <w:rFonts w:hint="eastAsia"/>
        </w:rPr>
        <w:t>彰化站調整為</w:t>
      </w:r>
      <w:r w:rsidRPr="00461F18">
        <w:rPr>
          <w:rFonts w:hint="eastAsia"/>
        </w:rPr>
        <w:t>彰化縣政府以現金加計利息支付4</w:t>
      </w:r>
      <w:r>
        <w:rPr>
          <w:rFonts w:hint="eastAsia"/>
        </w:rPr>
        <w:t>.</w:t>
      </w:r>
      <w:r>
        <w:t>85</w:t>
      </w:r>
      <w:r>
        <w:rPr>
          <w:rFonts w:hint="eastAsia"/>
        </w:rPr>
        <w:t>億</w:t>
      </w:r>
      <w:r w:rsidRPr="00461F18">
        <w:rPr>
          <w:rFonts w:hint="eastAsia"/>
        </w:rPr>
        <w:t>元</w:t>
      </w:r>
      <w:r>
        <w:rPr>
          <w:rFonts w:hint="eastAsia"/>
        </w:rPr>
        <w:t>取代</w:t>
      </w:r>
      <w:r w:rsidR="004D4FE0">
        <w:rPr>
          <w:rFonts w:hint="eastAsia"/>
        </w:rPr>
        <w:t>應繳回淨收益</w:t>
      </w:r>
      <w:r w:rsidR="00B56191">
        <w:rPr>
          <w:rFonts w:hint="eastAsia"/>
        </w:rPr>
        <w:t>外，</w:t>
      </w:r>
      <w:r w:rsidR="008978B2">
        <w:rPr>
          <w:rFonts w:hint="eastAsia"/>
        </w:rPr>
        <w:t>左營站</w:t>
      </w:r>
      <w:r w:rsidR="00773E3E" w:rsidRPr="00773E3E">
        <w:rPr>
          <w:rFonts w:hint="eastAsia"/>
        </w:rPr>
        <w:t>附屬事業開發大樓標租案</w:t>
      </w:r>
      <w:r w:rsidR="00773E3E">
        <w:rPr>
          <w:rFonts w:hint="eastAsia"/>
        </w:rPr>
        <w:t>已於1</w:t>
      </w:r>
      <w:r w:rsidR="00773E3E">
        <w:t>13</w:t>
      </w:r>
      <w:r w:rsidR="00773E3E">
        <w:rPr>
          <w:rFonts w:hint="eastAsia"/>
        </w:rPr>
        <w:t>年9月3</w:t>
      </w:r>
      <w:r w:rsidR="00773E3E">
        <w:t>0</w:t>
      </w:r>
      <w:r w:rsidR="00773E3E">
        <w:rPr>
          <w:rFonts w:hint="eastAsia"/>
        </w:rPr>
        <w:t>日決標</w:t>
      </w:r>
      <w:r w:rsidR="004D4FE0">
        <w:rPr>
          <w:rFonts w:hint="eastAsia"/>
        </w:rPr>
        <w:t>續租</w:t>
      </w:r>
      <w:r w:rsidR="00B56191">
        <w:rPr>
          <w:rFonts w:hint="eastAsia"/>
        </w:rPr>
        <w:t>，惟</w:t>
      </w:r>
      <w:r w:rsidR="00953E53" w:rsidRPr="00953E53">
        <w:rPr>
          <w:rFonts w:hint="eastAsia"/>
        </w:rPr>
        <w:t>左營站轉運專用區</w:t>
      </w:r>
      <w:r w:rsidR="004D4FE0">
        <w:rPr>
          <w:rFonts w:hint="eastAsia"/>
        </w:rPr>
        <w:t>運用收益</w:t>
      </w:r>
      <w:r w:rsidR="00953E53" w:rsidRPr="00953E53">
        <w:rPr>
          <w:rFonts w:hint="eastAsia"/>
        </w:rPr>
        <w:t>仍需視高雄市政府主導公辦都更之推動成果</w:t>
      </w:r>
      <w:r w:rsidR="005B50D6">
        <w:rPr>
          <w:rFonts w:hint="eastAsia"/>
        </w:rPr>
        <w:t>始得顯現</w:t>
      </w:r>
      <w:r w:rsidR="00D64A77">
        <w:rPr>
          <w:rFonts w:hint="eastAsia"/>
        </w:rPr>
        <w:t>；另</w:t>
      </w:r>
      <w:r w:rsidR="00953E53" w:rsidRPr="00953E53">
        <w:rPr>
          <w:rFonts w:hint="eastAsia"/>
        </w:rPr>
        <w:t>苗栗站</w:t>
      </w:r>
      <w:r w:rsidR="00D64A77">
        <w:rPr>
          <w:rFonts w:hint="eastAsia"/>
        </w:rPr>
        <w:t>站區</w:t>
      </w:r>
      <w:r w:rsidR="00C147B2">
        <w:rPr>
          <w:rFonts w:hint="eastAsia"/>
        </w:rPr>
        <w:t>尚未</w:t>
      </w:r>
      <w:r w:rsidR="00D64A77">
        <w:rPr>
          <w:rFonts w:hint="eastAsia"/>
        </w:rPr>
        <w:t>啟</w:t>
      </w:r>
      <w:r w:rsidR="00C147B2">
        <w:rPr>
          <w:rFonts w:hint="eastAsia"/>
        </w:rPr>
        <w:t>動招商規劃</w:t>
      </w:r>
      <w:r w:rsidR="00953E53" w:rsidRPr="00953E53">
        <w:rPr>
          <w:rFonts w:hint="eastAsia"/>
        </w:rPr>
        <w:t>及雲林站</w:t>
      </w:r>
      <w:r w:rsidR="00953E53">
        <w:rPr>
          <w:rFonts w:hint="eastAsia"/>
        </w:rPr>
        <w:t>站區</w:t>
      </w:r>
      <w:r w:rsidR="00D64A77">
        <w:rPr>
          <w:rFonts w:hint="eastAsia"/>
        </w:rPr>
        <w:t>尚處於先期評估階段</w:t>
      </w:r>
      <w:r w:rsidR="00A82FA7">
        <w:rPr>
          <w:rFonts w:hint="eastAsia"/>
        </w:rPr>
        <w:t>(</w:t>
      </w:r>
      <w:r>
        <w:rPr>
          <w:rFonts w:hint="eastAsia"/>
        </w:rPr>
        <w:t>詳表2</w:t>
      </w:r>
      <w:r w:rsidR="00D64A77">
        <w:rPr>
          <w:rFonts w:hint="eastAsia"/>
        </w:rPr>
        <w:t>），</w:t>
      </w:r>
      <w:r w:rsidR="004D4FE0">
        <w:rPr>
          <w:rFonts w:hint="eastAsia"/>
        </w:rPr>
        <w:t>容待</w:t>
      </w:r>
      <w:r w:rsidR="00D64A77">
        <w:rPr>
          <w:rFonts w:hint="eastAsia"/>
        </w:rPr>
        <w:t>積極</w:t>
      </w:r>
      <w:r w:rsidR="004D4FE0">
        <w:rPr>
          <w:rFonts w:hint="eastAsia"/>
        </w:rPr>
        <w:t>研謀開發運用</w:t>
      </w:r>
      <w:r w:rsidR="00D64A77">
        <w:rPr>
          <w:rFonts w:hint="eastAsia"/>
        </w:rPr>
        <w:t>。</w:t>
      </w:r>
    </w:p>
    <w:p w:rsidR="009C7304" w:rsidRPr="00962D8C" w:rsidRDefault="009C7304" w:rsidP="0011168C">
      <w:pPr>
        <w:pStyle w:val="2"/>
        <w:ind w:leftChars="0" w:left="850" w:hangingChars="300" w:hanging="850"/>
        <w:rPr>
          <w:rFonts w:hint="eastAsia"/>
          <w:b/>
        </w:rPr>
      </w:pPr>
      <w:r w:rsidRPr="00962D8C">
        <w:rPr>
          <w:rFonts w:hint="eastAsia"/>
          <w:b/>
        </w:rPr>
        <w:t>表2</w:t>
      </w:r>
      <w:r w:rsidRPr="00962D8C">
        <w:rPr>
          <w:b/>
        </w:rPr>
        <w:t xml:space="preserve">  </w:t>
      </w:r>
      <w:r w:rsidRPr="00962D8C">
        <w:rPr>
          <w:rFonts w:hint="eastAsia"/>
          <w:b/>
        </w:rPr>
        <w:t>截至1</w:t>
      </w:r>
      <w:r w:rsidRPr="00962D8C">
        <w:rPr>
          <w:b/>
        </w:rPr>
        <w:t>13</w:t>
      </w:r>
      <w:r w:rsidRPr="00962D8C">
        <w:rPr>
          <w:rFonts w:hint="eastAsia"/>
          <w:b/>
        </w:rPr>
        <w:t>年</w:t>
      </w:r>
      <w:r w:rsidR="000E79E6">
        <w:rPr>
          <w:rFonts w:hint="eastAsia"/>
          <w:b/>
        </w:rPr>
        <w:t>9</w:t>
      </w:r>
      <w:r w:rsidRPr="00962D8C">
        <w:rPr>
          <w:rFonts w:hint="eastAsia"/>
          <w:b/>
        </w:rPr>
        <w:t>月底</w:t>
      </w:r>
      <w:r w:rsidR="004D4FE0">
        <w:rPr>
          <w:rFonts w:hint="eastAsia"/>
          <w:b/>
        </w:rPr>
        <w:t>止</w:t>
      </w:r>
      <w:r w:rsidRPr="00962D8C">
        <w:rPr>
          <w:rFonts w:hint="eastAsia"/>
          <w:b/>
        </w:rPr>
        <w:t>左營及高鐵新增三站站區開發概況</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3"/>
        <w:gridCol w:w="8072"/>
      </w:tblGrid>
      <w:tr w:rsidR="009C7304" w:rsidRPr="008978B2" w:rsidTr="00F03F92">
        <w:trPr>
          <w:tblHeader/>
        </w:trPr>
        <w:tc>
          <w:tcPr>
            <w:tcW w:w="433" w:type="dxa"/>
            <w:shd w:val="clear" w:color="auto" w:fill="auto"/>
            <w:vAlign w:val="center"/>
          </w:tcPr>
          <w:p w:rsidR="009C7304" w:rsidRPr="008978B2" w:rsidRDefault="009C7304" w:rsidP="008978B2">
            <w:pPr>
              <w:pStyle w:val="142"/>
              <w:ind w:hanging="24"/>
              <w:jc w:val="center"/>
              <w:rPr>
                <w:rFonts w:hint="eastAsia"/>
                <w:b/>
              </w:rPr>
            </w:pPr>
            <w:r w:rsidRPr="008978B2">
              <w:rPr>
                <w:rFonts w:hint="eastAsia"/>
                <w:b/>
              </w:rPr>
              <w:t>站別</w:t>
            </w:r>
          </w:p>
        </w:tc>
        <w:tc>
          <w:tcPr>
            <w:tcW w:w="8072" w:type="dxa"/>
            <w:shd w:val="clear" w:color="auto" w:fill="auto"/>
            <w:vAlign w:val="center"/>
          </w:tcPr>
          <w:p w:rsidR="009C7304" w:rsidRPr="008978B2" w:rsidRDefault="009C7304" w:rsidP="008978B2">
            <w:pPr>
              <w:pStyle w:val="142"/>
              <w:ind w:hanging="24"/>
              <w:jc w:val="center"/>
              <w:rPr>
                <w:rFonts w:hint="eastAsia"/>
                <w:b/>
              </w:rPr>
            </w:pPr>
            <w:r w:rsidRPr="008978B2">
              <w:rPr>
                <w:rFonts w:hint="eastAsia"/>
                <w:b/>
              </w:rPr>
              <w:t>開發概況</w:t>
            </w:r>
          </w:p>
        </w:tc>
      </w:tr>
      <w:tr w:rsidR="009C7304" w:rsidTr="00F03F92">
        <w:tc>
          <w:tcPr>
            <w:tcW w:w="433" w:type="dxa"/>
            <w:shd w:val="clear" w:color="auto" w:fill="auto"/>
            <w:vAlign w:val="center"/>
          </w:tcPr>
          <w:p w:rsidR="009C7304" w:rsidRPr="008978B2" w:rsidRDefault="009C7304" w:rsidP="008978B2">
            <w:pPr>
              <w:pStyle w:val="142"/>
              <w:ind w:hanging="24"/>
              <w:jc w:val="center"/>
              <w:rPr>
                <w:rFonts w:hint="eastAsia"/>
              </w:rPr>
            </w:pPr>
            <w:r w:rsidRPr="008978B2">
              <w:rPr>
                <w:rFonts w:hint="eastAsia"/>
              </w:rPr>
              <w:t>左營站</w:t>
            </w:r>
          </w:p>
        </w:tc>
        <w:tc>
          <w:tcPr>
            <w:tcW w:w="8072" w:type="dxa"/>
            <w:shd w:val="clear" w:color="auto" w:fill="auto"/>
            <w:vAlign w:val="center"/>
          </w:tcPr>
          <w:p w:rsidR="00773E3E" w:rsidRDefault="00773E3E" w:rsidP="00B56191">
            <w:pPr>
              <w:pStyle w:val="142"/>
              <w:ind w:leftChars="-9" w:left="218" w:hangingChars="100" w:hanging="243"/>
              <w:jc w:val="both"/>
              <w:rPr>
                <w:b/>
              </w:rPr>
            </w:pPr>
            <w:r>
              <w:rPr>
                <w:rFonts w:hint="eastAsia"/>
                <w:b/>
              </w:rPr>
              <w:t>1</w:t>
            </w:r>
            <w:r w:rsidRPr="00773E3E">
              <w:rPr>
                <w:rFonts w:hint="eastAsia"/>
                <w:b/>
              </w:rPr>
              <w:t>.左營站附屬事業開發大樓標租案進度：</w:t>
            </w:r>
            <w:r w:rsidRPr="00773E3E">
              <w:rPr>
                <w:rFonts w:hint="eastAsia"/>
              </w:rPr>
              <w:t>原與新光三越百貨股份有限公司簽訂之「經營左營站附屬事業開發大樓租賃契約」將於113年12月13日屆期，為使開發大樓承租人順利交接，已於113年9月30日決標，將續行後續簽約等作業。</w:t>
            </w:r>
          </w:p>
          <w:p w:rsidR="009C7304" w:rsidRDefault="00773E3E" w:rsidP="00B56191">
            <w:pPr>
              <w:pStyle w:val="142"/>
              <w:ind w:leftChars="-9" w:left="218" w:hangingChars="100" w:hanging="243"/>
              <w:jc w:val="both"/>
            </w:pPr>
            <w:r>
              <w:rPr>
                <w:b/>
              </w:rPr>
              <w:t>2</w:t>
            </w:r>
            <w:r w:rsidR="009C7304" w:rsidRPr="007E505B">
              <w:rPr>
                <w:b/>
              </w:rPr>
              <w:t>.</w:t>
            </w:r>
            <w:r w:rsidR="009C7304" w:rsidRPr="007E505B">
              <w:rPr>
                <w:rFonts w:hint="eastAsia"/>
                <w:b/>
              </w:rPr>
              <w:t>左營站轉運專用區土地開發招商進度：</w:t>
            </w:r>
            <w:r w:rsidR="004D4FE0" w:rsidRPr="004D4FE0">
              <w:rPr>
                <w:rFonts w:hint="eastAsia"/>
              </w:rPr>
              <w:t>業</w:t>
            </w:r>
            <w:r w:rsidR="009C7304" w:rsidRPr="00C025E1">
              <w:rPr>
                <w:rFonts w:hint="eastAsia"/>
              </w:rPr>
              <w:t>奉交通部核示於111年3月4日函復高雄市政府同意參與公辦都更。本案都市計畫主要計畫於112年5月16日經內政部都市計畫委員審議通過，細部計畫於112年6月28日經高雄市政府審議通過，其中轉運專用區（13,254㎡）之土地使用分區變更為第三種商業區，並應於變更後協助開闢廣場兼道路用地（3,002㎡），爰商業區土地調整為10,252㎡，另地面層興建轉運站樓地板面積約2,000㎡捐贈予高雄市政府營運管理。高雄市政府112年10月5日公告徵求「第三種商業區A、B基地整體開發」實施者，113年6月27日與最優申請人國</w:t>
            </w:r>
            <w:r w:rsidR="004D4FE0">
              <w:rPr>
                <w:rFonts w:hint="eastAsia"/>
              </w:rPr>
              <w:t>陽實業股份有限公司所設專案公司欣揚國際開發股份有限公司完成簽約，</w:t>
            </w:r>
            <w:r w:rsidR="009C7304" w:rsidRPr="00C025E1">
              <w:rPr>
                <w:rFonts w:hint="eastAsia"/>
              </w:rPr>
              <w:t>刻正辦理都市更新計畫及權利變換計畫案審核作業。</w:t>
            </w:r>
          </w:p>
          <w:p w:rsidR="009C7304" w:rsidRDefault="009C7304" w:rsidP="000E79E6">
            <w:pPr>
              <w:pStyle w:val="142"/>
              <w:ind w:leftChars="-9" w:left="218" w:hangingChars="100" w:hanging="243"/>
              <w:jc w:val="both"/>
              <w:rPr>
                <w:rFonts w:hint="eastAsia"/>
              </w:rPr>
            </w:pPr>
          </w:p>
        </w:tc>
      </w:tr>
      <w:tr w:rsidR="009C7304" w:rsidTr="00F03F92">
        <w:tc>
          <w:tcPr>
            <w:tcW w:w="433" w:type="dxa"/>
            <w:shd w:val="clear" w:color="auto" w:fill="auto"/>
            <w:vAlign w:val="center"/>
          </w:tcPr>
          <w:p w:rsidR="009C7304" w:rsidRPr="008978B2" w:rsidRDefault="009C7304" w:rsidP="008978B2">
            <w:pPr>
              <w:pStyle w:val="142"/>
              <w:ind w:hanging="24"/>
              <w:jc w:val="center"/>
              <w:rPr>
                <w:rFonts w:hint="eastAsia"/>
              </w:rPr>
            </w:pPr>
            <w:r w:rsidRPr="008978B2">
              <w:rPr>
                <w:rFonts w:hint="eastAsia"/>
              </w:rPr>
              <w:t>苗栗站</w:t>
            </w:r>
          </w:p>
        </w:tc>
        <w:tc>
          <w:tcPr>
            <w:tcW w:w="8072" w:type="dxa"/>
            <w:shd w:val="clear" w:color="auto" w:fill="auto"/>
            <w:vAlign w:val="center"/>
          </w:tcPr>
          <w:p w:rsidR="009C7304" w:rsidRDefault="009C7304" w:rsidP="00B56191">
            <w:pPr>
              <w:pStyle w:val="142"/>
              <w:jc w:val="both"/>
              <w:rPr>
                <w:rFonts w:hint="eastAsia"/>
              </w:rPr>
            </w:pPr>
            <w:r w:rsidRPr="00C025E1">
              <w:rPr>
                <w:rFonts w:hint="eastAsia"/>
              </w:rPr>
              <w:t>本案開發招商區域為苗栗車站特定區4.9公頃車站專用區1（附屬事業用地），考量該站實際運量偏低，特定區發展相對緩慢，故</w:t>
            </w:r>
            <w:r w:rsidR="004D4FE0">
              <w:rPr>
                <w:rFonts w:hint="eastAsia"/>
              </w:rPr>
              <w:t>鐵道局</w:t>
            </w:r>
            <w:r w:rsidRPr="00C025E1">
              <w:rPr>
                <w:rFonts w:hint="eastAsia"/>
              </w:rPr>
              <w:t>尚未辦理招商開發規劃，惟後續仍將針對市場環境進行評估及尋求潛在投資商，適時推動招商作業。</w:t>
            </w:r>
          </w:p>
        </w:tc>
      </w:tr>
      <w:tr w:rsidR="009C7304" w:rsidTr="00F03F92">
        <w:tc>
          <w:tcPr>
            <w:tcW w:w="433" w:type="dxa"/>
            <w:shd w:val="clear" w:color="auto" w:fill="auto"/>
            <w:vAlign w:val="center"/>
          </w:tcPr>
          <w:p w:rsidR="009C7304" w:rsidRPr="008978B2" w:rsidRDefault="009C7304" w:rsidP="008978B2">
            <w:pPr>
              <w:pStyle w:val="142"/>
              <w:ind w:hanging="24"/>
              <w:jc w:val="center"/>
              <w:rPr>
                <w:rFonts w:hint="eastAsia"/>
              </w:rPr>
            </w:pPr>
            <w:r w:rsidRPr="008978B2">
              <w:rPr>
                <w:rFonts w:hint="eastAsia"/>
              </w:rPr>
              <w:t>雲林站</w:t>
            </w:r>
          </w:p>
        </w:tc>
        <w:tc>
          <w:tcPr>
            <w:tcW w:w="8072" w:type="dxa"/>
            <w:shd w:val="clear" w:color="auto" w:fill="auto"/>
            <w:vAlign w:val="center"/>
          </w:tcPr>
          <w:p w:rsidR="009C7304" w:rsidRDefault="009C7304" w:rsidP="008B27D1">
            <w:pPr>
              <w:pStyle w:val="142"/>
              <w:jc w:val="both"/>
              <w:rPr>
                <w:rFonts w:hint="eastAsia"/>
              </w:rPr>
            </w:pPr>
            <w:r w:rsidRPr="00C025E1">
              <w:rPr>
                <w:rFonts w:hint="eastAsia"/>
              </w:rPr>
              <w:t>本案開發招商區域為雲林車站特定區6.15公頃車站專用區3（附屬事業用地），前於106年提供臺灣燈會場地使用，113年再提供為國慶煙火晚會場地使用。本案招商計畫業經交通部核定在案，</w:t>
            </w:r>
            <w:r w:rsidR="004D4FE0">
              <w:rPr>
                <w:rFonts w:hint="eastAsia"/>
              </w:rPr>
              <w:t>鐵道局</w:t>
            </w:r>
            <w:r w:rsidR="008B27D1">
              <w:rPr>
                <w:rFonts w:hint="eastAsia"/>
              </w:rPr>
              <w:t>已於</w:t>
            </w:r>
            <w:r w:rsidRPr="00C025E1">
              <w:rPr>
                <w:rFonts w:hint="eastAsia"/>
              </w:rPr>
              <w:t>113年</w:t>
            </w:r>
            <w:r w:rsidR="008B27D1">
              <w:rPr>
                <w:rFonts w:hint="eastAsia"/>
              </w:rPr>
              <w:t>9月間</w:t>
            </w:r>
            <w:r w:rsidRPr="00C025E1">
              <w:rPr>
                <w:rFonts w:hint="eastAsia"/>
              </w:rPr>
              <w:t>啟動招商開發先期規劃評估作業。</w:t>
            </w:r>
          </w:p>
        </w:tc>
      </w:tr>
      <w:tr w:rsidR="009C7304" w:rsidTr="00F03F92">
        <w:tc>
          <w:tcPr>
            <w:tcW w:w="433" w:type="dxa"/>
            <w:shd w:val="clear" w:color="auto" w:fill="auto"/>
            <w:vAlign w:val="center"/>
          </w:tcPr>
          <w:p w:rsidR="009C7304" w:rsidRPr="008978B2" w:rsidRDefault="009C7304" w:rsidP="008978B2">
            <w:pPr>
              <w:pStyle w:val="142"/>
              <w:ind w:hanging="24"/>
              <w:jc w:val="center"/>
              <w:rPr>
                <w:rFonts w:hint="eastAsia"/>
              </w:rPr>
            </w:pPr>
            <w:r w:rsidRPr="008978B2">
              <w:rPr>
                <w:rFonts w:hint="eastAsia"/>
              </w:rPr>
              <w:t>彰化站</w:t>
            </w:r>
          </w:p>
        </w:tc>
        <w:tc>
          <w:tcPr>
            <w:tcW w:w="8072" w:type="dxa"/>
            <w:shd w:val="clear" w:color="auto" w:fill="auto"/>
            <w:vAlign w:val="center"/>
          </w:tcPr>
          <w:p w:rsidR="009C7304" w:rsidRDefault="009C7304" w:rsidP="008978B2">
            <w:pPr>
              <w:pStyle w:val="142"/>
              <w:jc w:val="both"/>
              <w:rPr>
                <w:rFonts w:hint="eastAsia"/>
              </w:rPr>
            </w:pPr>
            <w:r w:rsidRPr="00C025E1">
              <w:rPr>
                <w:rFonts w:hint="eastAsia"/>
              </w:rPr>
              <w:t>高鐵彰化車站用地面積由中央以一般徵收方式取得，其用地經費計4億145萬元。依行政院92年12月31日都字第0920006611號函示「縣府如以區段徵收方式辦理土地開發時，應無償提供等值之土地予中央，以符公平原則」，嗣奉行政院111年4月11日核復同意「調整由彰化縣政府以現金並加計利息支付，金額合計4億8,538萬9,181元」辦理，爰無可建地或附屬事業用地可供開發使用，該縣政府於111年7月25日依前揭函示將價款匯入鐵道基金。</w:t>
            </w:r>
          </w:p>
        </w:tc>
      </w:tr>
    </w:tbl>
    <w:p w:rsidR="009C7304" w:rsidRDefault="009C7304" w:rsidP="00F03F92">
      <w:pPr>
        <w:pStyle w:val="142"/>
        <w:spacing w:afterLines="20" w:after="100"/>
        <w:ind w:left="849" w:hangingChars="349" w:hanging="849"/>
      </w:pPr>
      <w:r w:rsidRPr="00165743">
        <w:rPr>
          <w:rFonts w:hint="eastAsia"/>
        </w:rPr>
        <w:t>資料來源：鐵道</w:t>
      </w:r>
      <w:r>
        <w:rPr>
          <w:rFonts w:hint="eastAsia"/>
        </w:rPr>
        <w:t>局；本中心整理。</w:t>
      </w:r>
    </w:p>
    <w:p w:rsidR="009C7304" w:rsidRPr="0013156F" w:rsidRDefault="009C7304" w:rsidP="00D64A77">
      <w:pPr>
        <w:ind w:left="566" w:firstLineChars="250" w:firstLine="708"/>
      </w:pPr>
      <w:r w:rsidRPr="0013156F">
        <w:rPr>
          <w:rFonts w:hint="eastAsia"/>
        </w:rPr>
        <w:t>綜上，</w:t>
      </w:r>
      <w:r w:rsidR="00D64A77" w:rsidRPr="0013156F">
        <w:rPr>
          <w:rFonts w:hint="eastAsia"/>
        </w:rPr>
        <w:t>截至113年9月底</w:t>
      </w:r>
      <w:r w:rsidR="00DC6FF6">
        <w:rPr>
          <w:rFonts w:hint="eastAsia"/>
        </w:rPr>
        <w:t>，</w:t>
      </w:r>
      <w:r w:rsidRPr="0013156F">
        <w:rPr>
          <w:rFonts w:hint="eastAsia"/>
        </w:rPr>
        <w:t>鐵道局辦理高鐵永續計畫</w:t>
      </w:r>
      <w:r w:rsidR="0013156F">
        <w:rPr>
          <w:rFonts w:hint="eastAsia"/>
        </w:rPr>
        <w:t>，</w:t>
      </w:r>
      <w:r w:rsidR="00D64A77" w:rsidRPr="0013156F">
        <w:rPr>
          <w:rFonts w:hint="eastAsia"/>
        </w:rPr>
        <w:t>以高鐵五站(桃園、新竹、臺中、嘉義及臺南)淨收益</w:t>
      </w:r>
      <w:r w:rsidR="0013156F">
        <w:rPr>
          <w:rFonts w:hint="eastAsia"/>
        </w:rPr>
        <w:t>為自償財源</w:t>
      </w:r>
      <w:r w:rsidR="00D64A77" w:rsidRPr="0013156F">
        <w:rPr>
          <w:rFonts w:hint="eastAsia"/>
        </w:rPr>
        <w:t>，惟尚有嘉義站</w:t>
      </w:r>
      <w:r w:rsidR="005B50D6">
        <w:rPr>
          <w:rFonts w:hint="eastAsia"/>
        </w:rPr>
        <w:t>4</w:t>
      </w:r>
      <w:r w:rsidR="005B50D6">
        <w:t>.14</w:t>
      </w:r>
      <w:r w:rsidR="00DC6FF6">
        <w:rPr>
          <w:rFonts w:hint="eastAsia"/>
        </w:rPr>
        <w:t>公頃</w:t>
      </w:r>
      <w:r w:rsidR="005B50D6">
        <w:rPr>
          <w:rFonts w:hint="eastAsia"/>
        </w:rPr>
        <w:t>土地待持續招商</w:t>
      </w:r>
      <w:r w:rsidR="00D64A77" w:rsidRPr="0013156F">
        <w:rPr>
          <w:rFonts w:hint="eastAsia"/>
        </w:rPr>
        <w:t>運用；另辦理高鐵聯外道路改善計畫</w:t>
      </w:r>
      <w:r w:rsidR="0013156F">
        <w:rPr>
          <w:rFonts w:hint="eastAsia"/>
        </w:rPr>
        <w:t>，</w:t>
      </w:r>
      <w:r w:rsidR="00D64A77" w:rsidRPr="0013156F">
        <w:rPr>
          <w:rFonts w:hint="eastAsia"/>
        </w:rPr>
        <w:t>以左營及高鐵新增三站(苗栗、彰化、雲林三站)淨收益為自償財源，然除</w:t>
      </w:r>
      <w:r w:rsidR="007E18DF">
        <w:rPr>
          <w:rFonts w:hint="eastAsia"/>
        </w:rPr>
        <w:t>彰化站調整以現金抵繳應繳回淨收益外</w:t>
      </w:r>
      <w:r w:rsidR="0013156F">
        <w:rPr>
          <w:rFonts w:hint="eastAsia"/>
        </w:rPr>
        <w:t>，左營站</w:t>
      </w:r>
      <w:r w:rsidR="007E18DF">
        <w:rPr>
          <w:rFonts w:hint="eastAsia"/>
        </w:rPr>
        <w:t>部分站區</w:t>
      </w:r>
      <w:r w:rsidR="0013156F">
        <w:rPr>
          <w:rFonts w:hint="eastAsia"/>
        </w:rPr>
        <w:t>、苗栗站及雲林站全部站區尚未</w:t>
      </w:r>
      <w:r w:rsidR="005B50D6">
        <w:rPr>
          <w:rFonts w:hint="eastAsia"/>
        </w:rPr>
        <w:t>產生運用效益</w:t>
      </w:r>
      <w:r w:rsidRPr="0013156F">
        <w:rPr>
          <w:rFonts w:hint="eastAsia"/>
        </w:rPr>
        <w:t>，允宜積極</w:t>
      </w:r>
      <w:r w:rsidR="00D64A77" w:rsidRPr="0013156F">
        <w:rPr>
          <w:rFonts w:hint="eastAsia"/>
        </w:rPr>
        <w:t>辦理招商事宜</w:t>
      </w:r>
      <w:r w:rsidRPr="0013156F">
        <w:rPr>
          <w:rFonts w:hint="eastAsia"/>
        </w:rPr>
        <w:t>，</w:t>
      </w:r>
      <w:r w:rsidR="00D64A77" w:rsidRPr="0013156F">
        <w:rPr>
          <w:rFonts w:hint="eastAsia"/>
        </w:rPr>
        <w:t>俾</w:t>
      </w:r>
      <w:r w:rsidRPr="0013156F">
        <w:rPr>
          <w:rFonts w:hint="eastAsia"/>
        </w:rPr>
        <w:t>增裕</w:t>
      </w:r>
      <w:r w:rsidR="000E79E6" w:rsidRPr="0013156F">
        <w:rPr>
          <w:rFonts w:hint="eastAsia"/>
        </w:rPr>
        <w:t>計畫財源</w:t>
      </w:r>
      <w:r w:rsidRPr="0013156F">
        <w:rPr>
          <w:rFonts w:hint="eastAsia"/>
        </w:rPr>
        <w:t>。</w:t>
      </w:r>
    </w:p>
    <w:bookmarkEnd w:id="13"/>
    <w:p w:rsidR="004B508A" w:rsidRPr="007E18DF" w:rsidRDefault="004B508A" w:rsidP="006D727C">
      <w:pPr>
        <w:ind w:left="566" w:firstLine="566"/>
      </w:pPr>
    </w:p>
    <w:p w:rsidR="00457172" w:rsidRDefault="00457172" w:rsidP="00457172">
      <w:pPr>
        <w:pStyle w:val="14"/>
        <w:ind w:left="567" w:hanging="567"/>
        <w:rPr>
          <w:rFonts w:hint="eastAsia"/>
        </w:rPr>
      </w:pPr>
      <w:bookmarkStart w:id="16" w:name="_Toc180487228"/>
      <w:r>
        <w:rPr>
          <w:rFonts w:hint="eastAsia"/>
        </w:rPr>
        <w:t>四、</w:t>
      </w:r>
      <w:r w:rsidR="00903C57">
        <w:rPr>
          <w:rFonts w:hint="eastAsia"/>
        </w:rPr>
        <w:t>近年</w:t>
      </w:r>
      <w:r w:rsidR="004730E9" w:rsidRPr="004730E9">
        <w:rPr>
          <w:rFonts w:hint="eastAsia"/>
        </w:rPr>
        <w:t>捐助國內團體辦理輕軌系統自主技術提升計畫</w:t>
      </w:r>
      <w:r w:rsidR="00DA6C96">
        <w:rPr>
          <w:rFonts w:hint="eastAsia"/>
        </w:rPr>
        <w:t>，</w:t>
      </w:r>
      <w:r w:rsidR="004730E9">
        <w:rPr>
          <w:rFonts w:hint="eastAsia"/>
        </w:rPr>
        <w:t>惟預算執行率偏低，允宜衡酌研發量能覈實編列預算</w:t>
      </w:r>
      <w:r w:rsidR="00AD4C6D">
        <w:rPr>
          <w:rFonts w:hint="eastAsia"/>
        </w:rPr>
        <w:t>，</w:t>
      </w:r>
      <w:r w:rsidR="00AD4C6D" w:rsidRPr="00AD4C6D">
        <w:rPr>
          <w:rFonts w:hint="eastAsia"/>
        </w:rPr>
        <w:t>並</w:t>
      </w:r>
      <w:r w:rsidR="0004170E" w:rsidRPr="0004170E">
        <w:rPr>
          <w:rFonts w:hint="eastAsia"/>
        </w:rPr>
        <w:t>強化各捐助案件對國產化效益之審核</w:t>
      </w:r>
      <w:bookmarkEnd w:id="16"/>
    </w:p>
    <w:p w:rsidR="00457172" w:rsidRDefault="004730E9" w:rsidP="000D7BD1">
      <w:pPr>
        <w:ind w:left="566" w:firstLine="566"/>
      </w:pPr>
      <w:r>
        <w:rPr>
          <w:rFonts w:hint="eastAsia"/>
        </w:rPr>
        <w:t>鐵道基金1</w:t>
      </w:r>
      <w:r>
        <w:t>14</w:t>
      </w:r>
      <w:r>
        <w:rPr>
          <w:rFonts w:hint="eastAsia"/>
        </w:rPr>
        <w:t>年度「</w:t>
      </w:r>
      <w:r w:rsidR="000D7BD1">
        <w:rPr>
          <w:rFonts w:hint="eastAsia"/>
        </w:rPr>
        <w:t>業務費用-業務費用-會費、捐助、補助、分攤、救助（濟）與交流活動費</w:t>
      </w:r>
      <w:r>
        <w:rPr>
          <w:rFonts w:hint="eastAsia"/>
        </w:rPr>
        <w:t>」</w:t>
      </w:r>
      <w:r w:rsidR="000D7BD1">
        <w:rPr>
          <w:rFonts w:hint="eastAsia"/>
        </w:rPr>
        <w:t>編列</w:t>
      </w:r>
      <w:r w:rsidR="000D7BD1" w:rsidRPr="000D7BD1">
        <w:rPr>
          <w:rFonts w:hint="eastAsia"/>
        </w:rPr>
        <w:t>捐助國內團體辦理輕軌系統自主技術提升計畫2</w:t>
      </w:r>
      <w:r w:rsidR="000D7BD1">
        <w:rPr>
          <w:rFonts w:hint="eastAsia"/>
        </w:rPr>
        <w:t>億</w:t>
      </w:r>
      <w:r w:rsidR="000D7BD1" w:rsidRPr="000D7BD1">
        <w:rPr>
          <w:rFonts w:hint="eastAsia"/>
        </w:rPr>
        <w:t>8</w:t>
      </w:r>
      <w:r w:rsidR="000D7BD1">
        <w:t>,</w:t>
      </w:r>
      <w:r w:rsidR="000D7BD1" w:rsidRPr="000D7BD1">
        <w:rPr>
          <w:rFonts w:hint="eastAsia"/>
        </w:rPr>
        <w:t>228</w:t>
      </w:r>
      <w:r w:rsidR="000D7BD1">
        <w:rPr>
          <w:rFonts w:hint="eastAsia"/>
        </w:rPr>
        <w:t>萬</w:t>
      </w:r>
      <w:r w:rsidR="000D7BD1" w:rsidRPr="000D7BD1">
        <w:rPr>
          <w:rFonts w:hint="eastAsia"/>
        </w:rPr>
        <w:t>2千元</w:t>
      </w:r>
      <w:r w:rsidR="000D7BD1">
        <w:rPr>
          <w:rFonts w:hint="eastAsia"/>
        </w:rPr>
        <w:t>。經查：</w:t>
      </w:r>
    </w:p>
    <w:p w:rsidR="000D7BD1" w:rsidRPr="000D7BD1" w:rsidRDefault="000D7BD1" w:rsidP="000D7BD1">
      <w:pPr>
        <w:pStyle w:val="a4"/>
        <w:ind w:left="849" w:hanging="283"/>
        <w:rPr>
          <w:b/>
        </w:rPr>
      </w:pPr>
      <w:r w:rsidRPr="000D7BD1">
        <w:rPr>
          <w:rFonts w:hint="eastAsia"/>
          <w:b/>
        </w:rPr>
        <w:t>(一</w:t>
      </w:r>
      <w:r w:rsidRPr="000D7BD1">
        <w:rPr>
          <w:b/>
        </w:rPr>
        <w:t>)</w:t>
      </w:r>
      <w:r w:rsidR="00DB3E28">
        <w:rPr>
          <w:rFonts w:hint="eastAsia"/>
          <w:b/>
        </w:rPr>
        <w:t>將</w:t>
      </w:r>
      <w:r w:rsidRPr="000D7BD1">
        <w:rPr>
          <w:rFonts w:hint="eastAsia"/>
          <w:b/>
        </w:rPr>
        <w:t>輕軌系統自主技術提升計畫</w:t>
      </w:r>
      <w:r w:rsidR="00DB3E28">
        <w:rPr>
          <w:rFonts w:hint="eastAsia"/>
          <w:b/>
        </w:rPr>
        <w:t>納入</w:t>
      </w:r>
      <w:r w:rsidR="00DB3E28" w:rsidRPr="00DB3E28">
        <w:rPr>
          <w:rFonts w:hint="eastAsia"/>
          <w:b/>
        </w:rPr>
        <w:t>鐵道產業發展補助計畫</w:t>
      </w:r>
      <w:r w:rsidR="00DB3E28">
        <w:rPr>
          <w:rFonts w:hint="eastAsia"/>
          <w:b/>
        </w:rPr>
        <w:t>中，以提高</w:t>
      </w:r>
      <w:r w:rsidR="00DB3E28" w:rsidRPr="00DB3E28">
        <w:rPr>
          <w:rFonts w:hint="eastAsia"/>
          <w:b/>
        </w:rPr>
        <w:t>輕軌系統國產化</w:t>
      </w:r>
      <w:r w:rsidR="00AD4C6D">
        <w:rPr>
          <w:rFonts w:hint="eastAsia"/>
          <w:b/>
        </w:rPr>
        <w:t>比率</w:t>
      </w:r>
    </w:p>
    <w:p w:rsidR="00DB3E28" w:rsidRPr="00DB3E28" w:rsidRDefault="00DB3E28" w:rsidP="000D7BD1">
      <w:pPr>
        <w:pStyle w:val="2"/>
        <w:ind w:left="850" w:firstLine="566"/>
        <w:rPr>
          <w:rFonts w:hint="eastAsia"/>
        </w:rPr>
      </w:pPr>
      <w:r>
        <w:rPr>
          <w:rFonts w:hint="eastAsia"/>
        </w:rPr>
        <w:t>鐵道局</w:t>
      </w:r>
      <w:r w:rsidR="00417479" w:rsidRPr="00417479">
        <w:rPr>
          <w:rFonts w:hint="eastAsia"/>
        </w:rPr>
        <w:t>依交通部「2021交通科技產業政策白皮書」之鐵道科技產業政策，將「推動鐵道國車國造及機電系統國產化，帶動鐵道技術及關聯產業發展」列為發展策略</w:t>
      </w:r>
      <w:r>
        <w:rPr>
          <w:rFonts w:hint="eastAsia"/>
        </w:rPr>
        <w:t>，</w:t>
      </w:r>
      <w:r w:rsidR="004147C4">
        <w:rPr>
          <w:rFonts w:hint="eastAsia"/>
        </w:rPr>
        <w:t>該局</w:t>
      </w:r>
      <w:r w:rsidR="00DA6C96">
        <w:rPr>
          <w:rFonts w:hint="eastAsia"/>
        </w:rPr>
        <w:t>考量</w:t>
      </w:r>
      <w:r w:rsidR="002700BD" w:rsidRPr="002700BD">
        <w:rPr>
          <w:rFonts w:hint="eastAsia"/>
        </w:rPr>
        <w:t>輕軌系統營運速度低、列車駕駛自動化程度低，故系統設計及整合之技術門檻相對較低，</w:t>
      </w:r>
      <w:r>
        <w:rPr>
          <w:rFonts w:hint="eastAsia"/>
        </w:rPr>
        <w:t>另</w:t>
      </w:r>
      <w:r w:rsidR="00DA6C96">
        <w:rPr>
          <w:rFonts w:hint="eastAsia"/>
        </w:rPr>
        <w:t>因</w:t>
      </w:r>
      <w:r w:rsidR="002700BD" w:rsidRPr="002700BD">
        <w:rPr>
          <w:rFonts w:hint="eastAsia"/>
        </w:rPr>
        <w:t>國內廠商已具輕軌系統統包商實績，故優先發展輕軌車輛設計及其集電弓、車門、轉向架、列車控制及監視系統等次系統設備，及輕軌號誌系統及其轉轍器、計軸器等次系統設備，</w:t>
      </w:r>
      <w:r w:rsidRPr="00DB3E28">
        <w:rPr>
          <w:rFonts w:hint="eastAsia"/>
        </w:rPr>
        <w:t>並將輕軌系統自主技術提升計畫納入鐵道產業發展補助計畫</w:t>
      </w:r>
      <w:r>
        <w:rPr>
          <w:rStyle w:val="af6"/>
        </w:rPr>
        <w:footnoteReference w:id="7"/>
      </w:r>
      <w:r>
        <w:rPr>
          <w:rFonts w:hint="eastAsia"/>
        </w:rPr>
        <w:t>，</w:t>
      </w:r>
      <w:r w:rsidRPr="00DB3E28">
        <w:rPr>
          <w:rFonts w:hint="eastAsia"/>
        </w:rPr>
        <w:t>期逐步提升輕軌系統國產化</w:t>
      </w:r>
      <w:r w:rsidR="00AD4C6D">
        <w:rPr>
          <w:rFonts w:hint="eastAsia"/>
        </w:rPr>
        <w:t>比率</w:t>
      </w:r>
      <w:r w:rsidR="00707107">
        <w:rPr>
          <w:rFonts w:hint="eastAsia"/>
        </w:rPr>
        <w:t>。</w:t>
      </w:r>
    </w:p>
    <w:p w:rsidR="00417479" w:rsidRPr="003224A7" w:rsidRDefault="00417479" w:rsidP="003224A7">
      <w:pPr>
        <w:pStyle w:val="a4"/>
        <w:ind w:left="849" w:hanging="283"/>
        <w:rPr>
          <w:rFonts w:hint="eastAsia"/>
          <w:b/>
        </w:rPr>
      </w:pPr>
      <w:r w:rsidRPr="003224A7">
        <w:rPr>
          <w:rFonts w:hint="eastAsia"/>
          <w:b/>
        </w:rPr>
        <w:t>(二</w:t>
      </w:r>
      <w:r w:rsidRPr="003224A7">
        <w:rPr>
          <w:b/>
        </w:rPr>
        <w:t>)</w:t>
      </w:r>
      <w:r w:rsidR="003224A7" w:rsidRPr="003224A7">
        <w:rPr>
          <w:rFonts w:hint="eastAsia"/>
          <w:b/>
        </w:rPr>
        <w:t>近年預算執行率偏低，允宜衡酌研發量能覈實編列預算</w:t>
      </w:r>
    </w:p>
    <w:p w:rsidR="00FF592A" w:rsidRDefault="0061039D" w:rsidP="004147C4">
      <w:pPr>
        <w:pStyle w:val="2"/>
        <w:ind w:left="850" w:firstLine="566"/>
        <w:rPr>
          <w:snapToGrid/>
        </w:rPr>
      </w:pPr>
      <w:r>
        <w:rPr>
          <w:rFonts w:hint="eastAsia"/>
          <w:snapToGrid/>
        </w:rPr>
        <w:t>據</w:t>
      </w:r>
      <w:r w:rsidR="00B97969" w:rsidRPr="00DA6C96">
        <w:rPr>
          <w:rFonts w:hint="eastAsia"/>
          <w:snapToGrid/>
        </w:rPr>
        <w:t>鐵道局</w:t>
      </w:r>
      <w:r>
        <w:rPr>
          <w:rFonts w:hint="eastAsia"/>
          <w:snapToGrid/>
        </w:rPr>
        <w:t>說明，</w:t>
      </w:r>
      <w:r w:rsidR="003D23BA">
        <w:rPr>
          <w:rFonts w:hint="eastAsia"/>
          <w:snapToGrid/>
        </w:rPr>
        <w:t>近年</w:t>
      </w:r>
      <w:r>
        <w:rPr>
          <w:rFonts w:hint="eastAsia"/>
          <w:snapToGrid/>
        </w:rPr>
        <w:t>各捐助</w:t>
      </w:r>
      <w:r w:rsidR="004147C4">
        <w:rPr>
          <w:rFonts w:hint="eastAsia"/>
          <w:snapToGrid/>
        </w:rPr>
        <w:t>案件受作</w:t>
      </w:r>
      <w:r w:rsidRPr="0061039D">
        <w:rPr>
          <w:rFonts w:hint="eastAsia"/>
          <w:snapToGrid/>
        </w:rPr>
        <w:t>業人力、時間、經驗等因素</w:t>
      </w:r>
      <w:r w:rsidR="004147C4">
        <w:rPr>
          <w:rFonts w:hint="eastAsia"/>
          <w:snapToGrid/>
        </w:rPr>
        <w:t>影響</w:t>
      </w:r>
      <w:r w:rsidRPr="0061039D">
        <w:rPr>
          <w:rFonts w:hint="eastAsia"/>
          <w:snapToGrid/>
        </w:rPr>
        <w:t>，致執行量能不足</w:t>
      </w:r>
      <w:r w:rsidR="00CA6D65">
        <w:rPr>
          <w:rFonts w:hint="eastAsia"/>
          <w:snapToGrid/>
        </w:rPr>
        <w:t>，</w:t>
      </w:r>
      <w:r w:rsidR="00194578">
        <w:rPr>
          <w:rFonts w:hint="eastAsia"/>
          <w:snapToGrid/>
        </w:rPr>
        <w:t>另</w:t>
      </w:r>
      <w:r w:rsidRPr="0061039D">
        <w:rPr>
          <w:rFonts w:hint="eastAsia"/>
          <w:snapToGrid/>
        </w:rPr>
        <w:t>部分研發案件遭遇系統設計調整</w:t>
      </w:r>
      <w:r w:rsidR="00194578">
        <w:rPr>
          <w:rFonts w:hint="eastAsia"/>
          <w:snapToGrid/>
        </w:rPr>
        <w:t>，或採購零組件、委外檢測等採購案歷經流標等因素，</w:t>
      </w:r>
      <w:r w:rsidR="00671D15">
        <w:rPr>
          <w:rFonts w:hint="eastAsia"/>
          <w:snapToGrid/>
        </w:rPr>
        <w:t>故</w:t>
      </w:r>
      <w:r w:rsidR="005E11C5">
        <w:rPr>
          <w:rFonts w:hint="eastAsia"/>
          <w:snapToGrid/>
        </w:rPr>
        <w:t>1</w:t>
      </w:r>
      <w:r w:rsidR="005E11C5">
        <w:rPr>
          <w:snapToGrid/>
        </w:rPr>
        <w:t>10</w:t>
      </w:r>
      <w:r w:rsidR="005E11C5">
        <w:rPr>
          <w:rFonts w:hint="eastAsia"/>
          <w:snapToGrid/>
        </w:rPr>
        <w:t>至1</w:t>
      </w:r>
      <w:r w:rsidR="005E11C5">
        <w:rPr>
          <w:snapToGrid/>
        </w:rPr>
        <w:t>12</w:t>
      </w:r>
      <w:r w:rsidR="005E11C5">
        <w:rPr>
          <w:rFonts w:hint="eastAsia"/>
          <w:snapToGrid/>
        </w:rPr>
        <w:t>年度預算執行率未及5成</w:t>
      </w:r>
      <w:r w:rsidR="004A62CA">
        <w:rPr>
          <w:rFonts w:hint="eastAsia"/>
          <w:snapToGrid/>
        </w:rPr>
        <w:t>、</w:t>
      </w:r>
      <w:r w:rsidR="005E11C5">
        <w:rPr>
          <w:rFonts w:hint="eastAsia"/>
          <w:snapToGrid/>
        </w:rPr>
        <w:t>1</w:t>
      </w:r>
      <w:r w:rsidR="005E11C5">
        <w:rPr>
          <w:snapToGrid/>
        </w:rPr>
        <w:t>13</w:t>
      </w:r>
      <w:r w:rsidR="005E11C5">
        <w:rPr>
          <w:rFonts w:hint="eastAsia"/>
          <w:snapToGrid/>
        </w:rPr>
        <w:t>年截至8月底止預算執行率亦僅6</w:t>
      </w:r>
      <w:r w:rsidR="005E11C5">
        <w:rPr>
          <w:snapToGrid/>
        </w:rPr>
        <w:t>7.07%</w:t>
      </w:r>
      <w:r w:rsidR="004147C4">
        <w:rPr>
          <w:rFonts w:hint="eastAsia"/>
          <w:snapToGrid/>
        </w:rPr>
        <w:t>，且各年度決算數(</w:t>
      </w:r>
      <w:r w:rsidR="004147C4">
        <w:rPr>
          <w:snapToGrid/>
        </w:rPr>
        <w:t>110</w:t>
      </w:r>
      <w:r w:rsidR="004147C4">
        <w:rPr>
          <w:rFonts w:hint="eastAsia"/>
          <w:snapToGrid/>
        </w:rPr>
        <w:t>年度</w:t>
      </w:r>
      <w:r w:rsidR="004147C4" w:rsidRPr="004147C4">
        <w:rPr>
          <w:snapToGrid/>
        </w:rPr>
        <w:t>8</w:t>
      </w:r>
      <w:r w:rsidR="004147C4">
        <w:rPr>
          <w:snapToGrid/>
        </w:rPr>
        <w:t>,</w:t>
      </w:r>
      <w:r w:rsidR="004147C4" w:rsidRPr="004147C4">
        <w:rPr>
          <w:snapToGrid/>
        </w:rPr>
        <w:t>196</w:t>
      </w:r>
      <w:r w:rsidR="004147C4">
        <w:rPr>
          <w:rFonts w:hint="eastAsia"/>
          <w:snapToGrid/>
        </w:rPr>
        <w:t>萬</w:t>
      </w:r>
      <w:r w:rsidR="004147C4" w:rsidRPr="004147C4">
        <w:rPr>
          <w:snapToGrid/>
        </w:rPr>
        <w:t>7</w:t>
      </w:r>
      <w:r w:rsidR="004147C4">
        <w:rPr>
          <w:rFonts w:hint="eastAsia"/>
          <w:snapToGrid/>
        </w:rPr>
        <w:t>千元、1</w:t>
      </w:r>
      <w:r w:rsidR="004147C4">
        <w:rPr>
          <w:snapToGrid/>
        </w:rPr>
        <w:t>11</w:t>
      </w:r>
      <w:r w:rsidR="004147C4">
        <w:rPr>
          <w:rFonts w:hint="eastAsia"/>
          <w:snapToGrid/>
        </w:rPr>
        <w:t>年度</w:t>
      </w:r>
      <w:r w:rsidR="004147C4" w:rsidRPr="004147C4">
        <w:rPr>
          <w:snapToGrid/>
        </w:rPr>
        <w:t>1</w:t>
      </w:r>
      <w:r w:rsidR="008E2C46">
        <w:rPr>
          <w:rFonts w:hint="eastAsia"/>
          <w:snapToGrid/>
        </w:rPr>
        <w:t>億</w:t>
      </w:r>
      <w:r w:rsidR="004147C4" w:rsidRPr="004147C4">
        <w:rPr>
          <w:snapToGrid/>
        </w:rPr>
        <w:t>6</w:t>
      </w:r>
      <w:r w:rsidR="004147C4">
        <w:rPr>
          <w:snapToGrid/>
        </w:rPr>
        <w:t>,</w:t>
      </w:r>
      <w:r w:rsidR="004147C4" w:rsidRPr="004147C4">
        <w:rPr>
          <w:snapToGrid/>
        </w:rPr>
        <w:t>614</w:t>
      </w:r>
      <w:r w:rsidR="004147C4">
        <w:rPr>
          <w:rFonts w:hint="eastAsia"/>
          <w:snapToGrid/>
        </w:rPr>
        <w:t>萬</w:t>
      </w:r>
      <w:r w:rsidR="004147C4" w:rsidRPr="004147C4">
        <w:rPr>
          <w:snapToGrid/>
        </w:rPr>
        <w:t>5</w:t>
      </w:r>
      <w:r w:rsidR="004147C4">
        <w:rPr>
          <w:rFonts w:hint="eastAsia"/>
          <w:snapToGrid/>
        </w:rPr>
        <w:t>千元及1</w:t>
      </w:r>
      <w:r w:rsidR="004147C4">
        <w:rPr>
          <w:snapToGrid/>
        </w:rPr>
        <w:t>12</w:t>
      </w:r>
      <w:r w:rsidR="004147C4">
        <w:rPr>
          <w:rFonts w:hint="eastAsia"/>
          <w:snapToGrid/>
        </w:rPr>
        <w:t>年度</w:t>
      </w:r>
      <w:r w:rsidR="004147C4" w:rsidRPr="004147C4">
        <w:rPr>
          <w:snapToGrid/>
        </w:rPr>
        <w:t>5</w:t>
      </w:r>
      <w:r w:rsidR="004147C4">
        <w:rPr>
          <w:snapToGrid/>
        </w:rPr>
        <w:t>,</w:t>
      </w:r>
      <w:r w:rsidR="004147C4" w:rsidRPr="004147C4">
        <w:rPr>
          <w:snapToGrid/>
        </w:rPr>
        <w:t>646</w:t>
      </w:r>
      <w:r w:rsidR="004147C4">
        <w:rPr>
          <w:rFonts w:hint="eastAsia"/>
          <w:snapToGrid/>
        </w:rPr>
        <w:t>萬</w:t>
      </w:r>
      <w:r w:rsidR="004147C4" w:rsidRPr="004147C4">
        <w:rPr>
          <w:snapToGrid/>
        </w:rPr>
        <w:t>2</w:t>
      </w:r>
      <w:r w:rsidR="004147C4">
        <w:rPr>
          <w:rFonts w:hint="eastAsia"/>
          <w:snapToGrid/>
        </w:rPr>
        <w:t>千元)</w:t>
      </w:r>
      <w:r w:rsidR="004A62CA">
        <w:rPr>
          <w:rFonts w:hint="eastAsia"/>
          <w:snapToGrid/>
        </w:rPr>
        <w:t>與1</w:t>
      </w:r>
      <w:r w:rsidR="004A62CA">
        <w:rPr>
          <w:snapToGrid/>
        </w:rPr>
        <w:t>13</w:t>
      </w:r>
      <w:r w:rsidR="004A62CA">
        <w:rPr>
          <w:rFonts w:hint="eastAsia"/>
          <w:snapToGrid/>
        </w:rPr>
        <w:t>及1</w:t>
      </w:r>
      <w:r w:rsidR="004A62CA">
        <w:rPr>
          <w:snapToGrid/>
        </w:rPr>
        <w:t>14</w:t>
      </w:r>
      <w:r w:rsidR="004A62CA">
        <w:rPr>
          <w:rFonts w:hint="eastAsia"/>
          <w:snapToGrid/>
        </w:rPr>
        <w:t>年度編列之預算案數</w:t>
      </w:r>
      <w:r w:rsidR="001F7887" w:rsidRPr="001F7887">
        <w:rPr>
          <w:snapToGrid/>
        </w:rPr>
        <w:t>3</w:t>
      </w:r>
      <w:r w:rsidR="001F7887">
        <w:rPr>
          <w:rFonts w:hint="eastAsia"/>
          <w:snapToGrid/>
        </w:rPr>
        <w:t>億</w:t>
      </w:r>
      <w:r w:rsidR="001F7887" w:rsidRPr="001F7887">
        <w:rPr>
          <w:snapToGrid/>
        </w:rPr>
        <w:t>1</w:t>
      </w:r>
      <w:r w:rsidR="001F7887">
        <w:rPr>
          <w:snapToGrid/>
        </w:rPr>
        <w:t>,</w:t>
      </w:r>
      <w:r w:rsidR="001F7887" w:rsidRPr="001F7887">
        <w:rPr>
          <w:snapToGrid/>
        </w:rPr>
        <w:t>870</w:t>
      </w:r>
      <w:r w:rsidR="001F7887">
        <w:rPr>
          <w:rFonts w:hint="eastAsia"/>
          <w:snapToGrid/>
        </w:rPr>
        <w:t>萬</w:t>
      </w:r>
      <w:r w:rsidR="001F7887" w:rsidRPr="001F7887">
        <w:rPr>
          <w:snapToGrid/>
        </w:rPr>
        <w:t>3</w:t>
      </w:r>
      <w:r w:rsidR="001F7887">
        <w:rPr>
          <w:rFonts w:hint="eastAsia"/>
          <w:snapToGrid/>
        </w:rPr>
        <w:t>千元及</w:t>
      </w:r>
      <w:r w:rsidR="001F7887" w:rsidRPr="001F7887">
        <w:rPr>
          <w:snapToGrid/>
        </w:rPr>
        <w:t>2</w:t>
      </w:r>
      <w:r w:rsidR="001F7887">
        <w:rPr>
          <w:rFonts w:hint="eastAsia"/>
          <w:snapToGrid/>
        </w:rPr>
        <w:t>億</w:t>
      </w:r>
      <w:r w:rsidR="001F7887" w:rsidRPr="001F7887">
        <w:rPr>
          <w:snapToGrid/>
        </w:rPr>
        <w:t>8</w:t>
      </w:r>
      <w:r w:rsidR="001F7887">
        <w:rPr>
          <w:snapToGrid/>
        </w:rPr>
        <w:t>,</w:t>
      </w:r>
      <w:r w:rsidR="001F7887" w:rsidRPr="001F7887">
        <w:rPr>
          <w:snapToGrid/>
        </w:rPr>
        <w:t>228</w:t>
      </w:r>
      <w:r w:rsidR="001F7887">
        <w:rPr>
          <w:rFonts w:hint="eastAsia"/>
          <w:snapToGrid/>
        </w:rPr>
        <w:t>萬</w:t>
      </w:r>
      <w:r w:rsidR="001F7887" w:rsidRPr="001F7887">
        <w:rPr>
          <w:snapToGrid/>
        </w:rPr>
        <w:t>2</w:t>
      </w:r>
      <w:r w:rsidR="001F7887">
        <w:rPr>
          <w:rFonts w:hint="eastAsia"/>
          <w:snapToGrid/>
        </w:rPr>
        <w:t>千元</w:t>
      </w:r>
      <w:r w:rsidR="001F7887" w:rsidRPr="001F7887">
        <w:rPr>
          <w:rFonts w:hint="eastAsia"/>
          <w:snapToGrid/>
        </w:rPr>
        <w:t>(詳表1)</w:t>
      </w:r>
      <w:r w:rsidR="004147C4">
        <w:rPr>
          <w:rFonts w:hint="eastAsia"/>
          <w:snapToGrid/>
        </w:rPr>
        <w:t>存有</w:t>
      </w:r>
      <w:r w:rsidR="001F7887">
        <w:rPr>
          <w:rFonts w:hint="eastAsia"/>
          <w:snapToGrid/>
        </w:rPr>
        <w:t>差距，允宜</w:t>
      </w:r>
      <w:r w:rsidR="00A8095F">
        <w:rPr>
          <w:rFonts w:hint="eastAsia"/>
          <w:snapToGrid/>
        </w:rPr>
        <w:t>衡酌研發量能</w:t>
      </w:r>
      <w:r w:rsidR="001F7887">
        <w:rPr>
          <w:rFonts w:hint="eastAsia"/>
          <w:snapToGrid/>
        </w:rPr>
        <w:t>覈實編列預算。</w:t>
      </w:r>
    </w:p>
    <w:p w:rsidR="0004170E" w:rsidRPr="0004170E" w:rsidRDefault="0004170E" w:rsidP="0004170E">
      <w:pPr>
        <w:pStyle w:val="a4"/>
        <w:ind w:left="849" w:hanging="283"/>
        <w:rPr>
          <w:rFonts w:hint="eastAsia"/>
          <w:b/>
          <w:snapToGrid/>
        </w:rPr>
      </w:pPr>
      <w:r w:rsidRPr="00DC6FF6">
        <w:rPr>
          <w:rFonts w:hint="eastAsia"/>
          <w:b/>
          <w:snapToGrid/>
        </w:rPr>
        <w:t>(三</w:t>
      </w:r>
      <w:r w:rsidRPr="00DC6FF6">
        <w:rPr>
          <w:b/>
          <w:snapToGrid/>
        </w:rPr>
        <w:t>)</w:t>
      </w:r>
      <w:r w:rsidRPr="00DC6FF6">
        <w:rPr>
          <w:rFonts w:hint="eastAsia"/>
          <w:b/>
        </w:rPr>
        <w:t>為</w:t>
      </w:r>
      <w:r w:rsidRPr="00DC6FF6">
        <w:rPr>
          <w:rFonts w:hint="eastAsia"/>
          <w:b/>
          <w:snapToGrid/>
        </w:rPr>
        <w:t>達</w:t>
      </w:r>
      <w:r w:rsidRPr="0004170E">
        <w:rPr>
          <w:rFonts w:hint="eastAsia"/>
          <w:b/>
          <w:snapToGrid/>
        </w:rPr>
        <w:t>成115年度輕軌鐵道系統設定輕軌車輛國產化比率70%之目標，</w:t>
      </w:r>
      <w:r>
        <w:rPr>
          <w:rFonts w:hint="eastAsia"/>
          <w:b/>
          <w:snapToGrid/>
        </w:rPr>
        <w:t>允宜</w:t>
      </w:r>
      <w:r w:rsidRPr="0004170E">
        <w:rPr>
          <w:rFonts w:hint="eastAsia"/>
          <w:b/>
        </w:rPr>
        <w:t>強化</w:t>
      </w:r>
      <w:r>
        <w:rPr>
          <w:rFonts w:hint="eastAsia"/>
          <w:b/>
        </w:rPr>
        <w:t>各捐助案件</w:t>
      </w:r>
      <w:r w:rsidRPr="0004170E">
        <w:rPr>
          <w:rFonts w:hint="eastAsia"/>
          <w:b/>
          <w:snapToGrid/>
        </w:rPr>
        <w:t>對</w:t>
      </w:r>
      <w:r>
        <w:rPr>
          <w:rFonts w:hint="eastAsia"/>
          <w:b/>
          <w:snapToGrid/>
        </w:rPr>
        <w:t>國產化效益之審核</w:t>
      </w:r>
    </w:p>
    <w:p w:rsidR="00A8095F" w:rsidRPr="00DA6C96" w:rsidRDefault="002320E9" w:rsidP="001F7887">
      <w:pPr>
        <w:pStyle w:val="2"/>
        <w:ind w:left="850" w:firstLine="566"/>
        <w:rPr>
          <w:rFonts w:hint="eastAsia"/>
          <w:snapToGrid/>
        </w:rPr>
      </w:pPr>
      <w:r>
        <w:rPr>
          <w:rFonts w:hint="eastAsia"/>
          <w:snapToGrid/>
        </w:rPr>
        <w:t>鐵道局為</w:t>
      </w:r>
      <w:r w:rsidRPr="002320E9">
        <w:rPr>
          <w:rFonts w:hint="eastAsia"/>
          <w:snapToGrid/>
        </w:rPr>
        <w:t>「推動鐵道國車國造及機電系統國產化，帶動鐵道技術及關聯產業發展」發展策略</w:t>
      </w:r>
      <w:r>
        <w:rPr>
          <w:rFonts w:hint="eastAsia"/>
          <w:snapToGrid/>
        </w:rPr>
        <w:t>，針對輕軌鐵道系統</w:t>
      </w:r>
      <w:r w:rsidR="00331137">
        <w:rPr>
          <w:rFonts w:hint="eastAsia"/>
          <w:snapToGrid/>
        </w:rPr>
        <w:t>參考</w:t>
      </w:r>
      <w:r w:rsidR="00331137" w:rsidRPr="00331137">
        <w:rPr>
          <w:rFonts w:hint="eastAsia"/>
          <w:snapToGrid/>
        </w:rPr>
        <w:t>淡海輕軌輕軌車輛國產化比率21.7%</w:t>
      </w:r>
      <w:r w:rsidR="00331137">
        <w:rPr>
          <w:rStyle w:val="af6"/>
          <w:snapToGrid/>
        </w:rPr>
        <w:footnoteReference w:id="8"/>
      </w:r>
      <w:r w:rsidR="00331137">
        <w:rPr>
          <w:rFonts w:hint="eastAsia"/>
          <w:snapToGrid/>
        </w:rPr>
        <w:t>，</w:t>
      </w:r>
      <w:r w:rsidR="00A8095F">
        <w:rPr>
          <w:rFonts w:hint="eastAsia"/>
          <w:snapToGrid/>
        </w:rPr>
        <w:t>設定</w:t>
      </w:r>
      <w:r w:rsidR="00A8095F" w:rsidRPr="00A8095F">
        <w:rPr>
          <w:rFonts w:hint="eastAsia"/>
          <w:snapToGrid/>
        </w:rPr>
        <w:t>輕軌車輛</w:t>
      </w:r>
      <w:r w:rsidR="00A8095F">
        <w:rPr>
          <w:rFonts w:hint="eastAsia"/>
          <w:snapToGrid/>
        </w:rPr>
        <w:t>國產化比率1</w:t>
      </w:r>
      <w:r w:rsidR="00A8095F">
        <w:rPr>
          <w:snapToGrid/>
        </w:rPr>
        <w:t>11</w:t>
      </w:r>
      <w:r w:rsidR="00A8095F">
        <w:rPr>
          <w:rFonts w:hint="eastAsia"/>
          <w:snapToGrid/>
        </w:rPr>
        <w:t>年</w:t>
      </w:r>
      <w:r>
        <w:rPr>
          <w:rFonts w:hint="eastAsia"/>
          <w:snapToGrid/>
        </w:rPr>
        <w:t>度</w:t>
      </w:r>
      <w:r w:rsidR="00A8095F">
        <w:rPr>
          <w:rFonts w:hint="eastAsia"/>
          <w:snapToGrid/>
        </w:rPr>
        <w:t>為</w:t>
      </w:r>
      <w:r>
        <w:rPr>
          <w:rFonts w:hint="eastAsia"/>
          <w:snapToGrid/>
        </w:rPr>
        <w:t>5</w:t>
      </w:r>
      <w:r>
        <w:rPr>
          <w:snapToGrid/>
        </w:rPr>
        <w:t>0%</w:t>
      </w:r>
      <w:r>
        <w:rPr>
          <w:rFonts w:hint="eastAsia"/>
          <w:snapToGrid/>
        </w:rPr>
        <w:t>、1</w:t>
      </w:r>
      <w:r>
        <w:rPr>
          <w:snapToGrid/>
        </w:rPr>
        <w:t>15</w:t>
      </w:r>
      <w:r>
        <w:rPr>
          <w:rFonts w:hint="eastAsia"/>
          <w:snapToGrid/>
        </w:rPr>
        <w:t>年度為7</w:t>
      </w:r>
      <w:r>
        <w:rPr>
          <w:snapToGrid/>
        </w:rPr>
        <w:t>0%</w:t>
      </w:r>
      <w:r>
        <w:rPr>
          <w:rFonts w:hint="eastAsia"/>
          <w:snapToGrid/>
        </w:rPr>
        <w:t>，據</w:t>
      </w:r>
      <w:r w:rsidR="00CC3C43">
        <w:rPr>
          <w:rFonts w:hint="eastAsia"/>
          <w:snapToGrid/>
        </w:rPr>
        <w:t>鐵道局表示</w:t>
      </w:r>
      <w:r w:rsidR="00D45A63">
        <w:rPr>
          <w:rFonts w:hint="eastAsia"/>
          <w:snapToGrid/>
        </w:rPr>
        <w:t>，</w:t>
      </w:r>
      <w:r w:rsidRPr="002320E9">
        <w:rPr>
          <w:rFonts w:hint="eastAsia"/>
          <w:snapToGrid/>
        </w:rPr>
        <w:t>112年2月</w:t>
      </w:r>
      <w:r w:rsidR="00331137">
        <w:rPr>
          <w:rFonts w:hint="eastAsia"/>
          <w:snapToGrid/>
        </w:rPr>
        <w:t>間</w:t>
      </w:r>
      <w:r>
        <w:rPr>
          <w:rFonts w:hint="eastAsia"/>
          <w:snapToGrid/>
        </w:rPr>
        <w:t>啟用之</w:t>
      </w:r>
      <w:r w:rsidR="00331137" w:rsidRPr="00331137">
        <w:rPr>
          <w:rFonts w:hint="eastAsia"/>
          <w:snapToGrid/>
        </w:rPr>
        <w:t>安坑輕軌</w:t>
      </w:r>
      <w:r w:rsidRPr="002320E9">
        <w:rPr>
          <w:rFonts w:hint="eastAsia"/>
          <w:snapToGrid/>
        </w:rPr>
        <w:t>，</w:t>
      </w:r>
      <w:r w:rsidR="00331137">
        <w:rPr>
          <w:rFonts w:hint="eastAsia"/>
          <w:snapToGrid/>
        </w:rPr>
        <w:t>其</w:t>
      </w:r>
      <w:r w:rsidRPr="002320E9">
        <w:rPr>
          <w:rFonts w:hint="eastAsia"/>
          <w:snapToGrid/>
        </w:rPr>
        <w:t>機電系統工程</w:t>
      </w:r>
      <w:r w:rsidR="00CC3C43" w:rsidRPr="00CC3C43">
        <w:rPr>
          <w:rFonts w:hint="eastAsia"/>
          <w:snapToGrid/>
        </w:rPr>
        <w:t>國產化比率42%</w:t>
      </w:r>
      <w:r w:rsidR="00CC3C43">
        <w:rPr>
          <w:rFonts w:hint="eastAsia"/>
          <w:snapToGrid/>
        </w:rPr>
        <w:t>，因</w:t>
      </w:r>
      <w:r w:rsidRPr="002320E9">
        <w:rPr>
          <w:rFonts w:hint="eastAsia"/>
          <w:snapToGrid/>
        </w:rPr>
        <w:t>係於105年9月決標</w:t>
      </w:r>
      <w:r w:rsidR="00CC3C43">
        <w:rPr>
          <w:rFonts w:hint="eastAsia"/>
          <w:snapToGrid/>
        </w:rPr>
        <w:t>，</w:t>
      </w:r>
      <w:r w:rsidR="00331137">
        <w:rPr>
          <w:rFonts w:hint="eastAsia"/>
          <w:snapToGrid/>
        </w:rPr>
        <w:t>故未適用前開</w:t>
      </w:r>
      <w:r w:rsidRPr="002320E9">
        <w:rPr>
          <w:rFonts w:hint="eastAsia"/>
          <w:snapToGrid/>
        </w:rPr>
        <w:t>國產化比率</w:t>
      </w:r>
      <w:r w:rsidR="00CC3C43">
        <w:rPr>
          <w:rFonts w:hint="eastAsia"/>
          <w:snapToGrid/>
        </w:rPr>
        <w:t>之要求，</w:t>
      </w:r>
      <w:r w:rsidR="00D45A63">
        <w:rPr>
          <w:rFonts w:hint="eastAsia"/>
          <w:snapToGrid/>
        </w:rPr>
        <w:t>新北市政府辦理中之</w:t>
      </w:r>
      <w:r w:rsidR="00C61D68" w:rsidRPr="00C61D68">
        <w:rPr>
          <w:rFonts w:hint="eastAsia"/>
          <w:snapToGrid/>
        </w:rPr>
        <w:t>「捷運汐止東湖線統包工程」，已於招標文件訂定機電系統及軌道工程國產化占比</w:t>
      </w:r>
      <w:r w:rsidR="00C61D68">
        <w:rPr>
          <w:rFonts w:hint="eastAsia"/>
          <w:snapToGrid/>
        </w:rPr>
        <w:t>須達</w:t>
      </w:r>
      <w:r w:rsidR="00C61D68" w:rsidRPr="00C61D68">
        <w:rPr>
          <w:rFonts w:hint="eastAsia"/>
          <w:snapToGrid/>
        </w:rPr>
        <w:t>50%以上</w:t>
      </w:r>
      <w:r w:rsidR="0064175A">
        <w:rPr>
          <w:rStyle w:val="af6"/>
          <w:snapToGrid/>
        </w:rPr>
        <w:footnoteReference w:id="9"/>
      </w:r>
      <w:r w:rsidR="00D45A63">
        <w:rPr>
          <w:rFonts w:hint="eastAsia"/>
          <w:snapToGrid/>
        </w:rPr>
        <w:t>，</w:t>
      </w:r>
      <w:r w:rsidR="00234BF9">
        <w:rPr>
          <w:rFonts w:hint="eastAsia"/>
          <w:snapToGrid/>
        </w:rPr>
        <w:t>為</w:t>
      </w:r>
      <w:r w:rsidR="00D846A4" w:rsidRPr="00D846A4">
        <w:rPr>
          <w:rFonts w:hint="eastAsia"/>
          <w:snapToGrid/>
        </w:rPr>
        <w:t>漸次提高日後建置輕軌系統之國產化比率</w:t>
      </w:r>
      <w:r w:rsidR="0098409D">
        <w:rPr>
          <w:rFonts w:hint="eastAsia"/>
          <w:snapToGrid/>
        </w:rPr>
        <w:t>，以</w:t>
      </w:r>
      <w:r w:rsidR="00234BF9">
        <w:rPr>
          <w:rFonts w:hint="eastAsia"/>
          <w:snapToGrid/>
        </w:rPr>
        <w:t>達成</w:t>
      </w:r>
      <w:r w:rsidR="00C64FD4" w:rsidRPr="00C64FD4">
        <w:rPr>
          <w:rFonts w:hint="eastAsia"/>
          <w:snapToGrid/>
        </w:rPr>
        <w:t>115年度</w:t>
      </w:r>
      <w:r w:rsidR="00C64FD4">
        <w:rPr>
          <w:rFonts w:hint="eastAsia"/>
          <w:snapToGrid/>
        </w:rPr>
        <w:t>國產化比</w:t>
      </w:r>
      <w:r w:rsidR="0004170E">
        <w:rPr>
          <w:rFonts w:hint="eastAsia"/>
          <w:snapToGrid/>
        </w:rPr>
        <w:t>率</w:t>
      </w:r>
      <w:r w:rsidR="00C64FD4" w:rsidRPr="00C64FD4">
        <w:rPr>
          <w:rFonts w:hint="eastAsia"/>
          <w:snapToGrid/>
        </w:rPr>
        <w:t>70%</w:t>
      </w:r>
      <w:r w:rsidR="00234BF9">
        <w:rPr>
          <w:rFonts w:hint="eastAsia"/>
          <w:snapToGrid/>
        </w:rPr>
        <w:t>之目標</w:t>
      </w:r>
      <w:r w:rsidR="0098409D">
        <w:rPr>
          <w:rFonts w:hint="eastAsia"/>
          <w:snapToGrid/>
        </w:rPr>
        <w:t>，</w:t>
      </w:r>
      <w:r w:rsidR="00234BF9">
        <w:rPr>
          <w:rFonts w:hint="eastAsia"/>
          <w:snapToGrid/>
        </w:rPr>
        <w:t>允宜於</w:t>
      </w:r>
      <w:r w:rsidR="00EC58CC">
        <w:rPr>
          <w:rFonts w:hint="eastAsia"/>
          <w:snapToGrid/>
        </w:rPr>
        <w:t>辦理</w:t>
      </w:r>
      <w:r w:rsidR="00CC3C43" w:rsidRPr="00CC3C43">
        <w:rPr>
          <w:rFonts w:hint="eastAsia"/>
          <w:snapToGrid/>
        </w:rPr>
        <w:t>各捐助案件</w:t>
      </w:r>
      <w:r w:rsidR="0098409D">
        <w:rPr>
          <w:rFonts w:hint="eastAsia"/>
          <w:snapToGrid/>
        </w:rPr>
        <w:t>審核</w:t>
      </w:r>
      <w:r w:rsidR="00EC58CC">
        <w:rPr>
          <w:rFonts w:hint="eastAsia"/>
          <w:snapToGrid/>
        </w:rPr>
        <w:t>時</w:t>
      </w:r>
      <w:r w:rsidR="0098409D">
        <w:rPr>
          <w:rStyle w:val="af6"/>
          <w:snapToGrid/>
        </w:rPr>
        <w:footnoteReference w:id="10"/>
      </w:r>
      <w:r w:rsidR="00EC58CC">
        <w:rPr>
          <w:rFonts w:hint="eastAsia"/>
          <w:snapToGrid/>
        </w:rPr>
        <w:t>，</w:t>
      </w:r>
      <w:r w:rsidR="00234BF9">
        <w:rPr>
          <w:rFonts w:hint="eastAsia"/>
          <w:snapToGrid/>
        </w:rPr>
        <w:t>強化</w:t>
      </w:r>
      <w:r w:rsidR="00CC3C43">
        <w:rPr>
          <w:rFonts w:hint="eastAsia"/>
          <w:snapToGrid/>
        </w:rPr>
        <w:t>其</w:t>
      </w:r>
      <w:r w:rsidR="00234BF9" w:rsidRPr="00234BF9">
        <w:rPr>
          <w:rFonts w:hint="eastAsia"/>
          <w:snapToGrid/>
        </w:rPr>
        <w:t>對輕軌建設國產化比率提升之效益</w:t>
      </w:r>
      <w:r w:rsidR="00234BF9">
        <w:rPr>
          <w:rFonts w:hint="eastAsia"/>
          <w:snapToGrid/>
        </w:rPr>
        <w:t>。</w:t>
      </w:r>
    </w:p>
    <w:p w:rsidR="00B97969" w:rsidRPr="00CA6D65" w:rsidRDefault="00FF592A" w:rsidP="00671D15">
      <w:pPr>
        <w:widowControl/>
        <w:spacing w:line="240" w:lineRule="auto"/>
        <w:ind w:leftChars="0" w:left="850" w:hangingChars="300" w:hanging="850"/>
        <w:jc w:val="left"/>
        <w:rPr>
          <w:rFonts w:hAnsi="標楷體" w:hint="eastAsia"/>
          <w:snapToGrid/>
          <w:spacing w:val="-5"/>
          <w:kern w:val="0"/>
          <w:sz w:val="24"/>
        </w:rPr>
      </w:pPr>
      <w:r w:rsidRPr="00925B4C">
        <w:rPr>
          <w:rFonts w:hint="eastAsia"/>
          <w:b/>
          <w:snapToGrid/>
        </w:rPr>
        <w:t>表</w:t>
      </w:r>
      <w:r>
        <w:rPr>
          <w:b/>
          <w:snapToGrid/>
        </w:rPr>
        <w:t>1</w:t>
      </w:r>
      <w:r w:rsidRPr="00925B4C">
        <w:rPr>
          <w:b/>
          <w:snapToGrid/>
        </w:rPr>
        <w:t xml:space="preserve">  </w:t>
      </w:r>
      <w:r w:rsidRPr="00925B4C">
        <w:rPr>
          <w:rFonts w:hint="eastAsia"/>
          <w:b/>
          <w:snapToGrid/>
        </w:rPr>
        <w:t>截至1</w:t>
      </w:r>
      <w:r w:rsidRPr="00925B4C">
        <w:rPr>
          <w:b/>
          <w:snapToGrid/>
        </w:rPr>
        <w:t>13</w:t>
      </w:r>
      <w:r w:rsidRPr="00925B4C">
        <w:rPr>
          <w:rFonts w:hint="eastAsia"/>
          <w:b/>
          <w:snapToGrid/>
        </w:rPr>
        <w:t>年8月底止</w:t>
      </w:r>
      <w:r w:rsidR="00CA6D65" w:rsidRPr="00CA6D65">
        <w:rPr>
          <w:rFonts w:hint="eastAsia"/>
          <w:b/>
          <w:snapToGrid/>
        </w:rPr>
        <w:t>捐助國內團體辦理輕軌系統自主技術提升計畫</w:t>
      </w:r>
      <w:r w:rsidRPr="00925B4C">
        <w:rPr>
          <w:rFonts w:hint="eastAsia"/>
          <w:b/>
          <w:snapToGrid/>
        </w:rPr>
        <w:t>預算執行情形</w:t>
      </w:r>
      <w:r>
        <w:rPr>
          <w:rFonts w:hint="eastAsia"/>
          <w:b/>
          <w:snapToGrid/>
        </w:rPr>
        <w:t xml:space="preserve"> </w:t>
      </w:r>
      <w:r>
        <w:rPr>
          <w:b/>
          <w:snapToGrid/>
        </w:rPr>
        <w:t xml:space="preserve">       </w:t>
      </w:r>
      <w:r w:rsidR="00CA6D65">
        <w:rPr>
          <w:b/>
          <w:snapToGrid/>
        </w:rPr>
        <w:t xml:space="preserve">    </w:t>
      </w:r>
      <w:r>
        <w:rPr>
          <w:b/>
          <w:snapToGrid/>
        </w:rPr>
        <w:t xml:space="preserve">           </w:t>
      </w:r>
      <w:r w:rsidRPr="00F45992">
        <w:rPr>
          <w:rFonts w:hAnsi="標楷體" w:hint="eastAsia"/>
          <w:snapToGrid/>
          <w:spacing w:val="-5"/>
          <w:kern w:val="0"/>
          <w:sz w:val="24"/>
        </w:rPr>
        <w:t>單位</w:t>
      </w:r>
      <w:r w:rsidR="00780637">
        <w:rPr>
          <w:rFonts w:hAnsi="標楷體" w:hint="eastAsia"/>
          <w:snapToGrid/>
          <w:spacing w:val="-5"/>
          <w:kern w:val="0"/>
          <w:sz w:val="24"/>
        </w:rPr>
        <w:t>：</w:t>
      </w:r>
      <w:r w:rsidRPr="00F45992">
        <w:rPr>
          <w:rFonts w:hAnsi="標楷體" w:hint="eastAsia"/>
          <w:snapToGrid/>
          <w:spacing w:val="-5"/>
          <w:kern w:val="0"/>
          <w:sz w:val="24"/>
        </w:rPr>
        <w:t>新臺幣千元</w:t>
      </w:r>
      <w:r>
        <w:rPr>
          <w:rFonts w:hAnsi="標楷體" w:hint="eastAsia"/>
          <w:snapToGrid/>
          <w:spacing w:val="-5"/>
          <w:kern w:val="0"/>
          <w:sz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134"/>
        <w:gridCol w:w="1134"/>
        <w:gridCol w:w="1134"/>
        <w:gridCol w:w="4252"/>
      </w:tblGrid>
      <w:tr w:rsidR="00671D15" w:rsidRPr="00780637" w:rsidTr="00671D15">
        <w:trPr>
          <w:trHeight w:val="332"/>
          <w:tblHeader/>
          <w:jc w:val="right"/>
        </w:trPr>
        <w:tc>
          <w:tcPr>
            <w:tcW w:w="851" w:type="dxa"/>
            <w:shd w:val="clear" w:color="auto" w:fill="auto"/>
            <w:vAlign w:val="center"/>
          </w:tcPr>
          <w:p w:rsidR="00CA6D65" w:rsidRPr="00780637" w:rsidRDefault="00CA6D65" w:rsidP="00CA6D65">
            <w:pPr>
              <w:spacing w:line="280" w:lineRule="exact"/>
              <w:ind w:leftChars="0" w:left="0" w:firstLineChars="0" w:firstLine="0"/>
              <w:jc w:val="center"/>
              <w:rPr>
                <w:rFonts w:hint="eastAsia"/>
                <w:b/>
                <w:sz w:val="24"/>
              </w:rPr>
            </w:pPr>
            <w:r w:rsidRPr="00780637">
              <w:rPr>
                <w:rFonts w:hint="eastAsia"/>
                <w:b/>
                <w:sz w:val="24"/>
              </w:rPr>
              <w:t>年度</w:t>
            </w:r>
          </w:p>
        </w:tc>
        <w:tc>
          <w:tcPr>
            <w:tcW w:w="1134" w:type="dxa"/>
            <w:shd w:val="clear" w:color="auto" w:fill="auto"/>
            <w:vAlign w:val="center"/>
          </w:tcPr>
          <w:p w:rsidR="00CA6D65" w:rsidRPr="00780637" w:rsidRDefault="00CA6D65" w:rsidP="00CA6D65">
            <w:pPr>
              <w:pStyle w:val="142"/>
              <w:jc w:val="center"/>
              <w:rPr>
                <w:rFonts w:hint="eastAsia"/>
                <w:b/>
                <w:snapToGrid/>
                <w:lang w:eastAsia="zh-HK"/>
              </w:rPr>
            </w:pPr>
            <w:r w:rsidRPr="00780637">
              <w:rPr>
                <w:rFonts w:hint="eastAsia"/>
                <w:b/>
                <w:snapToGrid/>
                <w:lang w:eastAsia="zh-HK"/>
              </w:rPr>
              <w:t>預算數A</w:t>
            </w:r>
          </w:p>
        </w:tc>
        <w:tc>
          <w:tcPr>
            <w:tcW w:w="1134" w:type="dxa"/>
            <w:shd w:val="clear" w:color="auto" w:fill="auto"/>
            <w:vAlign w:val="center"/>
          </w:tcPr>
          <w:p w:rsidR="00CA6D65" w:rsidRPr="00780637" w:rsidRDefault="00CA6D65" w:rsidP="00CA6D65">
            <w:pPr>
              <w:pStyle w:val="142"/>
              <w:jc w:val="center"/>
              <w:rPr>
                <w:rFonts w:hint="eastAsia"/>
                <w:b/>
                <w:snapToGrid/>
                <w:lang w:eastAsia="zh-HK"/>
              </w:rPr>
            </w:pPr>
            <w:r w:rsidRPr="00780637">
              <w:rPr>
                <w:rFonts w:hint="eastAsia"/>
                <w:b/>
                <w:snapToGrid/>
              </w:rPr>
              <w:t>決算</w:t>
            </w:r>
            <w:r w:rsidRPr="00780637">
              <w:rPr>
                <w:rFonts w:hint="eastAsia"/>
                <w:b/>
                <w:snapToGrid/>
                <w:lang w:eastAsia="zh-HK"/>
              </w:rPr>
              <w:t>數B</w:t>
            </w:r>
          </w:p>
        </w:tc>
        <w:tc>
          <w:tcPr>
            <w:tcW w:w="1134" w:type="dxa"/>
            <w:vAlign w:val="center"/>
          </w:tcPr>
          <w:p w:rsidR="00CA6D65" w:rsidRPr="00780637" w:rsidRDefault="00CA6D65" w:rsidP="00CA6D65">
            <w:pPr>
              <w:pStyle w:val="142"/>
              <w:jc w:val="center"/>
              <w:rPr>
                <w:rFonts w:hint="eastAsia"/>
                <w:b/>
                <w:snapToGrid/>
                <w:lang w:eastAsia="zh-HK"/>
              </w:rPr>
            </w:pPr>
            <w:r w:rsidRPr="00780637">
              <w:rPr>
                <w:rFonts w:hint="eastAsia"/>
                <w:b/>
                <w:snapToGrid/>
                <w:lang w:eastAsia="zh-HK"/>
              </w:rPr>
              <w:t>預算</w:t>
            </w:r>
            <w:r w:rsidRPr="00780637">
              <w:rPr>
                <w:rFonts w:hint="eastAsia"/>
                <w:b/>
                <w:snapToGrid/>
              </w:rPr>
              <w:t>執行</w:t>
            </w:r>
            <w:r w:rsidRPr="00780637">
              <w:rPr>
                <w:rFonts w:hint="eastAsia"/>
                <w:b/>
                <w:snapToGrid/>
                <w:lang w:eastAsia="zh-HK"/>
              </w:rPr>
              <w:t>率</w:t>
            </w:r>
            <w:r w:rsidRPr="00780637">
              <w:rPr>
                <w:rFonts w:hint="eastAsia"/>
                <w:b/>
                <w:snapToGrid/>
              </w:rPr>
              <w:t>（A</w:t>
            </w:r>
            <w:r w:rsidRPr="00780637">
              <w:rPr>
                <w:b/>
                <w:snapToGrid/>
              </w:rPr>
              <w:t>/B</w:t>
            </w:r>
            <w:r w:rsidRPr="00780637">
              <w:rPr>
                <w:rFonts w:hint="eastAsia"/>
                <w:b/>
                <w:snapToGrid/>
              </w:rPr>
              <w:t>）</w:t>
            </w:r>
          </w:p>
        </w:tc>
        <w:tc>
          <w:tcPr>
            <w:tcW w:w="4252" w:type="dxa"/>
            <w:shd w:val="clear" w:color="auto" w:fill="auto"/>
            <w:vAlign w:val="center"/>
          </w:tcPr>
          <w:p w:rsidR="00CA6D65" w:rsidRPr="00780637" w:rsidRDefault="00CA6D65" w:rsidP="00CA6D65">
            <w:pPr>
              <w:spacing w:line="280" w:lineRule="exact"/>
              <w:ind w:leftChars="0" w:left="0" w:firstLineChars="0" w:firstLine="0"/>
              <w:jc w:val="center"/>
              <w:rPr>
                <w:rFonts w:hint="eastAsia"/>
                <w:b/>
                <w:sz w:val="24"/>
              </w:rPr>
            </w:pPr>
            <w:r w:rsidRPr="00780637">
              <w:rPr>
                <w:rFonts w:hint="eastAsia"/>
                <w:b/>
                <w:sz w:val="24"/>
              </w:rPr>
              <w:t>執行率落後說明及改善措施</w:t>
            </w:r>
          </w:p>
        </w:tc>
      </w:tr>
      <w:tr w:rsidR="00B5566E" w:rsidRPr="0061546C" w:rsidTr="00671D15">
        <w:trPr>
          <w:trHeight w:val="1112"/>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rFonts w:hint="eastAsia"/>
                <w:sz w:val="24"/>
              </w:rPr>
            </w:pPr>
            <w:r w:rsidRPr="0061546C">
              <w:rPr>
                <w:rFonts w:hint="eastAsia"/>
                <w:sz w:val="24"/>
              </w:rPr>
              <w:t>1</w:t>
            </w:r>
            <w:r w:rsidRPr="0061546C">
              <w:rPr>
                <w:sz w:val="24"/>
              </w:rPr>
              <w:t>10</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200,000</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81,967</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4</w:t>
            </w:r>
            <w:r w:rsidRPr="0061546C">
              <w:rPr>
                <w:rFonts w:hint="eastAsia"/>
                <w:sz w:val="24"/>
              </w:rPr>
              <w:t>0</w:t>
            </w:r>
            <w:r w:rsidRPr="0061546C">
              <w:rPr>
                <w:sz w:val="24"/>
              </w:rPr>
              <w:t>.98</w:t>
            </w:r>
          </w:p>
        </w:tc>
        <w:tc>
          <w:tcPr>
            <w:tcW w:w="4252" w:type="dxa"/>
            <w:vMerge w:val="restart"/>
            <w:shd w:val="clear" w:color="auto" w:fill="auto"/>
            <w:vAlign w:val="center"/>
          </w:tcPr>
          <w:p w:rsidR="005E11C5" w:rsidRPr="0061546C" w:rsidRDefault="005E11C5" w:rsidP="00B97969">
            <w:pPr>
              <w:spacing w:line="280" w:lineRule="exact"/>
              <w:ind w:leftChars="0" w:left="0" w:firstLineChars="0" w:firstLine="0"/>
              <w:jc w:val="left"/>
              <w:rPr>
                <w:sz w:val="24"/>
              </w:rPr>
            </w:pPr>
            <w:r w:rsidRPr="0061546C">
              <w:rPr>
                <w:rFonts w:hint="eastAsia"/>
                <w:sz w:val="24"/>
              </w:rPr>
              <w:t>執行率落後說明：</w:t>
            </w:r>
          </w:p>
          <w:p w:rsidR="005E11C5" w:rsidRPr="0061546C" w:rsidRDefault="005E11C5" w:rsidP="00EB231A">
            <w:pPr>
              <w:spacing w:line="280" w:lineRule="exact"/>
              <w:ind w:leftChars="0" w:left="178" w:hangingChars="73" w:hanging="178"/>
              <w:rPr>
                <w:sz w:val="24"/>
              </w:rPr>
            </w:pPr>
            <w:r w:rsidRPr="0061546C">
              <w:rPr>
                <w:rFonts w:hint="eastAsia"/>
                <w:sz w:val="24"/>
              </w:rPr>
              <w:t>1.鐵道局陸續啟動輕軌號誌、轉轍器、車門、轉向架、集電弓、計軸器等6項鐵道技術研發計畫，各項計畫自選定國產化優先發展項目、撰擬研發需求說明書及應符合標準規範至後續研發成果審查，均須自行蒐集資料研析後辦理，礙於作業人力、時間、經驗等因素，致執行量能不足而有落後情形。</w:t>
            </w:r>
          </w:p>
          <w:p w:rsidR="005E11C5" w:rsidRPr="0061546C" w:rsidRDefault="005E11C5" w:rsidP="00EB231A">
            <w:pPr>
              <w:spacing w:line="280" w:lineRule="exact"/>
              <w:ind w:leftChars="0" w:left="178" w:hangingChars="73" w:hanging="178"/>
              <w:rPr>
                <w:rFonts w:hint="eastAsia"/>
                <w:sz w:val="24"/>
              </w:rPr>
            </w:pPr>
            <w:r w:rsidRPr="0061546C">
              <w:rPr>
                <w:rFonts w:hint="eastAsia"/>
                <w:sz w:val="24"/>
              </w:rPr>
              <w:t>2.部分研發案件遭遇系統設計調整，或採購零組件、委外檢測等採購案歷經流標等因素，致預算執行落後。</w:t>
            </w:r>
          </w:p>
          <w:p w:rsidR="005E11C5" w:rsidRPr="0061546C" w:rsidRDefault="005E11C5" w:rsidP="00B97969">
            <w:pPr>
              <w:spacing w:line="280" w:lineRule="exact"/>
              <w:ind w:leftChars="0" w:left="0" w:firstLineChars="0" w:firstLine="0"/>
              <w:jc w:val="left"/>
              <w:rPr>
                <w:sz w:val="24"/>
              </w:rPr>
            </w:pPr>
            <w:r w:rsidRPr="0061546C">
              <w:rPr>
                <w:rFonts w:hint="eastAsia"/>
                <w:sz w:val="24"/>
              </w:rPr>
              <w:t>改善措施：</w:t>
            </w:r>
          </w:p>
          <w:p w:rsidR="005E11C5" w:rsidRPr="0061546C" w:rsidRDefault="005E11C5" w:rsidP="00EB231A">
            <w:pPr>
              <w:spacing w:line="280" w:lineRule="exact"/>
              <w:ind w:leftChars="0" w:left="178" w:hangingChars="73" w:hanging="178"/>
              <w:rPr>
                <w:sz w:val="24"/>
              </w:rPr>
            </w:pPr>
            <w:r w:rsidRPr="0061546C">
              <w:rPr>
                <w:rFonts w:hint="eastAsia"/>
                <w:sz w:val="24"/>
              </w:rPr>
              <w:t>1.後續推動研發計畫，已檢討改請法人機構先行辦理先期研析與規劃作業，協助蒐集技術規格及標準規範，以評估後續研發需求及建議辦理方式；針對研發成果審查部分，亦評估規劃委由法人機構協助辦理，以提供專業審查意見。</w:t>
            </w:r>
          </w:p>
          <w:p w:rsidR="005E11C5" w:rsidRPr="0061546C" w:rsidRDefault="005E11C5" w:rsidP="00B5566E">
            <w:pPr>
              <w:spacing w:line="280" w:lineRule="exact"/>
              <w:ind w:leftChars="0" w:left="178" w:hangingChars="73" w:hanging="178"/>
              <w:rPr>
                <w:rFonts w:hint="eastAsia"/>
                <w:spacing w:val="-20"/>
                <w:sz w:val="24"/>
              </w:rPr>
            </w:pPr>
            <w:r w:rsidRPr="0061546C">
              <w:rPr>
                <w:rFonts w:hint="eastAsia"/>
                <w:sz w:val="24"/>
              </w:rPr>
              <w:t>2.鐵道局業依各項研究發展計畫契約所列各年度經費分配，核實編列年度預算，並積極要求研發團隊</w:t>
            </w:r>
            <w:r w:rsidR="00B5566E">
              <w:rPr>
                <w:rFonts w:hint="eastAsia"/>
                <w:sz w:val="24"/>
              </w:rPr>
              <w:t>依</w:t>
            </w:r>
            <w:r w:rsidRPr="0061546C">
              <w:rPr>
                <w:rFonts w:hint="eastAsia"/>
                <w:sz w:val="24"/>
              </w:rPr>
              <w:t>計畫進度</w:t>
            </w:r>
            <w:r w:rsidR="00B5566E">
              <w:rPr>
                <w:rFonts w:hint="eastAsia"/>
                <w:sz w:val="24"/>
              </w:rPr>
              <w:t>趕辦</w:t>
            </w:r>
            <w:r w:rsidRPr="0061546C">
              <w:rPr>
                <w:rFonts w:hint="eastAsia"/>
                <w:sz w:val="24"/>
              </w:rPr>
              <w:t>。</w:t>
            </w:r>
          </w:p>
        </w:tc>
      </w:tr>
      <w:tr w:rsidR="00671D15" w:rsidRPr="0061546C" w:rsidTr="00671D15">
        <w:trPr>
          <w:trHeight w:val="1398"/>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sz w:val="24"/>
              </w:rPr>
            </w:pPr>
            <w:r w:rsidRPr="0061546C">
              <w:rPr>
                <w:rFonts w:hint="eastAsia"/>
                <w:sz w:val="24"/>
              </w:rPr>
              <w:t>1</w:t>
            </w:r>
            <w:r w:rsidRPr="0061546C">
              <w:rPr>
                <w:sz w:val="24"/>
              </w:rPr>
              <w:t>11</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3</w:t>
            </w:r>
            <w:r w:rsidRPr="0061546C">
              <w:rPr>
                <w:sz w:val="24"/>
              </w:rPr>
              <w:t>37,375</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166,145</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49.25</w:t>
            </w:r>
          </w:p>
        </w:tc>
        <w:tc>
          <w:tcPr>
            <w:tcW w:w="4252" w:type="dxa"/>
            <w:vMerge/>
            <w:shd w:val="clear" w:color="auto" w:fill="auto"/>
            <w:vAlign w:val="center"/>
          </w:tcPr>
          <w:p w:rsidR="005E11C5" w:rsidRPr="0061546C" w:rsidRDefault="005E11C5" w:rsidP="00B97969">
            <w:pPr>
              <w:spacing w:line="280" w:lineRule="exact"/>
              <w:ind w:leftChars="0" w:left="0" w:firstLineChars="0" w:firstLine="0"/>
              <w:jc w:val="left"/>
              <w:rPr>
                <w:rFonts w:hint="eastAsia"/>
                <w:sz w:val="24"/>
              </w:rPr>
            </w:pPr>
          </w:p>
        </w:tc>
      </w:tr>
      <w:tr w:rsidR="00671D15" w:rsidRPr="0061546C" w:rsidTr="00671D15">
        <w:trPr>
          <w:trHeight w:val="1417"/>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sz w:val="24"/>
              </w:rPr>
            </w:pPr>
            <w:r w:rsidRPr="0061546C">
              <w:rPr>
                <w:rFonts w:hint="eastAsia"/>
                <w:sz w:val="24"/>
              </w:rPr>
              <w:t>1</w:t>
            </w:r>
            <w:r w:rsidRPr="0061546C">
              <w:rPr>
                <w:sz w:val="24"/>
              </w:rPr>
              <w:t>12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1</w:t>
            </w:r>
            <w:r w:rsidRPr="0061546C">
              <w:rPr>
                <w:sz w:val="24"/>
              </w:rPr>
              <w:t>67,682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56,</w:t>
            </w:r>
            <w:r w:rsidRPr="0061546C">
              <w:rPr>
                <w:sz w:val="24"/>
              </w:rPr>
              <w:t>462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3</w:t>
            </w:r>
            <w:r w:rsidRPr="0061546C">
              <w:rPr>
                <w:sz w:val="24"/>
              </w:rPr>
              <w:t>3.67</w:t>
            </w:r>
          </w:p>
        </w:tc>
        <w:tc>
          <w:tcPr>
            <w:tcW w:w="4252" w:type="dxa"/>
            <w:vMerge/>
            <w:shd w:val="clear" w:color="auto" w:fill="auto"/>
            <w:vAlign w:val="center"/>
          </w:tcPr>
          <w:p w:rsidR="005E11C5" w:rsidRPr="0061546C" w:rsidRDefault="005E11C5" w:rsidP="00B97969">
            <w:pPr>
              <w:spacing w:line="280" w:lineRule="exact"/>
              <w:ind w:leftChars="0" w:left="0" w:firstLineChars="0" w:firstLine="0"/>
              <w:jc w:val="left"/>
              <w:rPr>
                <w:rFonts w:hint="eastAsia"/>
                <w:sz w:val="24"/>
              </w:rPr>
            </w:pPr>
          </w:p>
        </w:tc>
      </w:tr>
      <w:tr w:rsidR="00671D15" w:rsidRPr="0061546C" w:rsidTr="00671D15">
        <w:trPr>
          <w:trHeight w:val="1188"/>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sz w:val="24"/>
              </w:rPr>
            </w:pPr>
            <w:r w:rsidRPr="0061546C">
              <w:rPr>
                <w:rFonts w:hint="eastAsia"/>
                <w:sz w:val="24"/>
              </w:rPr>
              <w:t>1</w:t>
            </w:r>
            <w:r w:rsidRPr="0061546C">
              <w:rPr>
                <w:sz w:val="24"/>
              </w:rPr>
              <w:t>13</w:t>
            </w:r>
            <w:r w:rsidRPr="0061546C">
              <w:rPr>
                <w:rFonts w:hint="eastAsia"/>
                <w:sz w:val="24"/>
              </w:rPr>
              <w:t>年</w:t>
            </w:r>
          </w:p>
          <w:p w:rsidR="005E11C5" w:rsidRPr="0061546C" w:rsidRDefault="005E11C5" w:rsidP="00CA6D65">
            <w:pPr>
              <w:spacing w:line="280" w:lineRule="exact"/>
              <w:ind w:leftChars="0" w:left="0" w:firstLineChars="0" w:firstLine="0"/>
              <w:jc w:val="center"/>
              <w:rPr>
                <w:rFonts w:hint="eastAsia"/>
                <w:sz w:val="24"/>
              </w:rPr>
            </w:pPr>
            <w:r w:rsidRPr="0061546C">
              <w:rPr>
                <w:rFonts w:hint="eastAsia"/>
                <w:sz w:val="24"/>
              </w:rPr>
              <w:t>8月底</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147,378</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98,852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67.07</w:t>
            </w:r>
          </w:p>
        </w:tc>
        <w:tc>
          <w:tcPr>
            <w:tcW w:w="4252" w:type="dxa"/>
            <w:vMerge/>
            <w:shd w:val="clear" w:color="auto" w:fill="auto"/>
            <w:vAlign w:val="center"/>
          </w:tcPr>
          <w:p w:rsidR="005E11C5" w:rsidRPr="0061546C" w:rsidRDefault="005E11C5" w:rsidP="00B97969">
            <w:pPr>
              <w:spacing w:line="280" w:lineRule="exact"/>
              <w:ind w:leftChars="0" w:left="0" w:firstLineChars="0" w:firstLine="0"/>
              <w:jc w:val="left"/>
              <w:rPr>
                <w:rFonts w:hint="eastAsia"/>
                <w:sz w:val="24"/>
              </w:rPr>
            </w:pPr>
          </w:p>
        </w:tc>
      </w:tr>
      <w:tr w:rsidR="00671D15" w:rsidRPr="0061546C" w:rsidTr="00671D15">
        <w:trPr>
          <w:trHeight w:val="266"/>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sz w:val="24"/>
              </w:rPr>
            </w:pPr>
            <w:r w:rsidRPr="0061546C">
              <w:rPr>
                <w:rFonts w:hint="eastAsia"/>
                <w:sz w:val="24"/>
              </w:rPr>
              <w:t>1</w:t>
            </w:r>
            <w:r w:rsidRPr="0061546C">
              <w:rPr>
                <w:sz w:val="24"/>
              </w:rPr>
              <w:t>13</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3</w:t>
            </w:r>
            <w:r w:rsidRPr="0061546C">
              <w:rPr>
                <w:sz w:val="24"/>
              </w:rPr>
              <w:t>18</w:t>
            </w:r>
            <w:r w:rsidRPr="0061546C">
              <w:rPr>
                <w:rFonts w:hint="eastAsia"/>
                <w:sz w:val="24"/>
              </w:rPr>
              <w:t>,</w:t>
            </w:r>
            <w:r w:rsidRPr="0061546C">
              <w:rPr>
                <w:sz w:val="24"/>
              </w:rPr>
              <w:t>703</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w:t>
            </w:r>
          </w:p>
        </w:tc>
        <w:tc>
          <w:tcPr>
            <w:tcW w:w="4252" w:type="dxa"/>
            <w:vMerge/>
            <w:shd w:val="clear" w:color="auto" w:fill="auto"/>
            <w:vAlign w:val="center"/>
          </w:tcPr>
          <w:p w:rsidR="005E11C5" w:rsidRPr="0061546C" w:rsidRDefault="005E11C5" w:rsidP="000E1CC6">
            <w:pPr>
              <w:spacing w:line="280" w:lineRule="exact"/>
              <w:ind w:leftChars="0" w:left="0" w:firstLineChars="0" w:firstLine="0"/>
              <w:jc w:val="left"/>
              <w:rPr>
                <w:rFonts w:hint="eastAsia"/>
                <w:sz w:val="24"/>
              </w:rPr>
            </w:pPr>
          </w:p>
        </w:tc>
      </w:tr>
      <w:tr w:rsidR="00671D15" w:rsidRPr="0061546C" w:rsidTr="00671D15">
        <w:trPr>
          <w:trHeight w:val="397"/>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rFonts w:hint="eastAsia"/>
                <w:sz w:val="24"/>
              </w:rPr>
            </w:pPr>
            <w:r w:rsidRPr="0061546C">
              <w:rPr>
                <w:rFonts w:hint="eastAsia"/>
                <w:sz w:val="24"/>
              </w:rPr>
              <w:t>1</w:t>
            </w:r>
            <w:r w:rsidRPr="0061546C">
              <w:rPr>
                <w:sz w:val="24"/>
              </w:rPr>
              <w:t>14</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282</w:t>
            </w:r>
            <w:r w:rsidRPr="0061546C">
              <w:rPr>
                <w:sz w:val="24"/>
              </w:rPr>
              <w:t>,</w:t>
            </w:r>
            <w:r w:rsidRPr="0061546C">
              <w:rPr>
                <w:rFonts w:hint="eastAsia"/>
                <w:sz w:val="24"/>
              </w:rPr>
              <w:t>282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w:t>
            </w:r>
          </w:p>
        </w:tc>
        <w:tc>
          <w:tcPr>
            <w:tcW w:w="4252" w:type="dxa"/>
            <w:vMerge/>
            <w:shd w:val="clear" w:color="auto" w:fill="auto"/>
            <w:vAlign w:val="center"/>
          </w:tcPr>
          <w:p w:rsidR="005E11C5" w:rsidRPr="0061546C" w:rsidRDefault="005E11C5" w:rsidP="00B97969">
            <w:pPr>
              <w:spacing w:line="280" w:lineRule="exact"/>
              <w:ind w:leftChars="0" w:left="0" w:firstLineChars="0" w:firstLine="0"/>
              <w:jc w:val="left"/>
              <w:rPr>
                <w:rFonts w:hint="eastAsia"/>
                <w:sz w:val="24"/>
              </w:rPr>
            </w:pPr>
          </w:p>
        </w:tc>
      </w:tr>
    </w:tbl>
    <w:p w:rsidR="00417479" w:rsidRDefault="005E11C5" w:rsidP="0061546C">
      <w:pPr>
        <w:pStyle w:val="142"/>
        <w:ind w:left="1143" w:hangingChars="470" w:hanging="1143"/>
        <w:rPr>
          <w:rFonts w:hint="eastAsia"/>
        </w:rPr>
      </w:pPr>
      <w:r>
        <w:rPr>
          <w:rFonts w:hint="eastAsia"/>
        </w:rPr>
        <w:t xml:space="preserve">說 </w:t>
      </w:r>
      <w:r>
        <w:t xml:space="preserve">   </w:t>
      </w:r>
      <w:r>
        <w:rPr>
          <w:rFonts w:hint="eastAsia"/>
        </w:rPr>
        <w:t>明：1</w:t>
      </w:r>
      <w:r>
        <w:t>10</w:t>
      </w:r>
      <w:r>
        <w:rPr>
          <w:rFonts w:hint="eastAsia"/>
        </w:rPr>
        <w:t>至1</w:t>
      </w:r>
      <w:r>
        <w:t>12</w:t>
      </w:r>
      <w:r>
        <w:rPr>
          <w:rFonts w:hint="eastAsia"/>
        </w:rPr>
        <w:t>年度為法定</w:t>
      </w:r>
      <w:r w:rsidR="00C41D02">
        <w:rPr>
          <w:rFonts w:hint="eastAsia"/>
        </w:rPr>
        <w:t>預算數、1</w:t>
      </w:r>
      <w:r w:rsidR="00C41D02">
        <w:t>13</w:t>
      </w:r>
      <w:r w:rsidR="00C41D02">
        <w:rPr>
          <w:rFonts w:hint="eastAsia"/>
        </w:rPr>
        <w:t>及1</w:t>
      </w:r>
      <w:r w:rsidR="00C41D02">
        <w:t>14</w:t>
      </w:r>
      <w:r w:rsidR="00C41D02">
        <w:rPr>
          <w:rFonts w:hint="eastAsia"/>
        </w:rPr>
        <w:t>年度為預算案數、1</w:t>
      </w:r>
      <w:r w:rsidR="00C41D02">
        <w:t>13</w:t>
      </w:r>
      <w:r w:rsidR="00C41D02">
        <w:rPr>
          <w:rFonts w:hint="eastAsia"/>
        </w:rPr>
        <w:t>年8月底為預算分配數；1</w:t>
      </w:r>
      <w:r w:rsidR="00C41D02">
        <w:t>10</w:t>
      </w:r>
      <w:r w:rsidR="00C41D02">
        <w:rPr>
          <w:rFonts w:hint="eastAsia"/>
        </w:rPr>
        <w:t>至</w:t>
      </w:r>
      <w:r w:rsidR="00C41D02">
        <w:t>112</w:t>
      </w:r>
      <w:r w:rsidR="00C41D02">
        <w:rPr>
          <w:rFonts w:hint="eastAsia"/>
        </w:rPr>
        <w:t>年度為決算審定數</w:t>
      </w:r>
      <w:r w:rsidR="0061546C">
        <w:rPr>
          <w:rFonts w:hint="eastAsia"/>
        </w:rPr>
        <w:t>、</w:t>
      </w:r>
      <w:r w:rsidR="0061546C" w:rsidRPr="0061546C">
        <w:rPr>
          <w:rFonts w:hint="eastAsia"/>
        </w:rPr>
        <w:t>113年8月底為</w:t>
      </w:r>
      <w:r w:rsidR="0061546C">
        <w:rPr>
          <w:rFonts w:hint="eastAsia"/>
        </w:rPr>
        <w:t>實際</w:t>
      </w:r>
      <w:r w:rsidR="0061546C" w:rsidRPr="0061546C">
        <w:rPr>
          <w:rFonts w:hint="eastAsia"/>
        </w:rPr>
        <w:t>執行數</w:t>
      </w:r>
      <w:r w:rsidR="00C41D02">
        <w:rPr>
          <w:rFonts w:hint="eastAsia"/>
        </w:rPr>
        <w:t>。</w:t>
      </w:r>
    </w:p>
    <w:p w:rsidR="005E11C5" w:rsidRDefault="005E11C5" w:rsidP="005E11C5">
      <w:pPr>
        <w:pStyle w:val="142"/>
        <w:rPr>
          <w:rFonts w:hint="eastAsia"/>
        </w:rPr>
      </w:pPr>
      <w:r w:rsidRPr="005E11C5">
        <w:rPr>
          <w:rFonts w:hint="eastAsia"/>
        </w:rPr>
        <w:t>資料來源：鐵道局；本中心整理。</w:t>
      </w:r>
    </w:p>
    <w:p w:rsidR="004730E9" w:rsidRDefault="004730E9" w:rsidP="006D727C">
      <w:pPr>
        <w:ind w:left="566" w:firstLine="566"/>
      </w:pPr>
      <w:r>
        <w:rPr>
          <w:rFonts w:hint="eastAsia"/>
        </w:rPr>
        <w:t>綜上，</w:t>
      </w:r>
      <w:r w:rsidR="00EC58CC">
        <w:rPr>
          <w:rFonts w:hint="eastAsia"/>
        </w:rPr>
        <w:t>鐵道局為</w:t>
      </w:r>
      <w:r w:rsidR="00EC58CC" w:rsidRPr="00EC58CC">
        <w:rPr>
          <w:rFonts w:hint="eastAsia"/>
        </w:rPr>
        <w:t>逐步提升輕軌系統國產化比率</w:t>
      </w:r>
      <w:r w:rsidR="00EC58CC">
        <w:rPr>
          <w:rFonts w:hint="eastAsia"/>
        </w:rPr>
        <w:t>，</w:t>
      </w:r>
      <w:r w:rsidR="00234BF9" w:rsidRPr="00234BF9">
        <w:rPr>
          <w:rFonts w:hint="eastAsia"/>
        </w:rPr>
        <w:t>近年捐助國內團體辦理輕軌系統自主技術提升計畫，惟</w:t>
      </w:r>
      <w:r w:rsidR="00EC58CC">
        <w:rPr>
          <w:rFonts w:hint="eastAsia"/>
        </w:rPr>
        <w:t>近年</w:t>
      </w:r>
      <w:r w:rsidR="00234BF9" w:rsidRPr="00234BF9">
        <w:rPr>
          <w:rFonts w:hint="eastAsia"/>
        </w:rPr>
        <w:t>預算執行率偏低，</w:t>
      </w:r>
      <w:r w:rsidR="00C64FD4">
        <w:rPr>
          <w:rFonts w:hint="eastAsia"/>
        </w:rPr>
        <w:t>允宜衡酌研發量能覈實編列預算。另</w:t>
      </w:r>
      <w:r w:rsidR="00C64FD4" w:rsidRPr="00C64FD4">
        <w:rPr>
          <w:rFonts w:hint="eastAsia"/>
        </w:rPr>
        <w:t>為</w:t>
      </w:r>
      <w:r w:rsidR="00D846A4" w:rsidRPr="00D846A4">
        <w:rPr>
          <w:rFonts w:hint="eastAsia"/>
        </w:rPr>
        <w:t>漸次提高</w:t>
      </w:r>
      <w:r w:rsidR="00C64FD4" w:rsidRPr="00C64FD4">
        <w:rPr>
          <w:rFonts w:hint="eastAsia"/>
        </w:rPr>
        <w:t>日後建置輕軌系統</w:t>
      </w:r>
      <w:r w:rsidR="00D846A4">
        <w:rPr>
          <w:rFonts w:hint="eastAsia"/>
        </w:rPr>
        <w:t>之</w:t>
      </w:r>
      <w:r w:rsidR="00C64FD4" w:rsidRPr="00C64FD4">
        <w:rPr>
          <w:rFonts w:hint="eastAsia"/>
        </w:rPr>
        <w:t>國產化比率，以達成</w:t>
      </w:r>
      <w:r w:rsidR="00C64FD4">
        <w:rPr>
          <w:rFonts w:hint="eastAsia"/>
        </w:rPr>
        <w:t>該局設定</w:t>
      </w:r>
      <w:r w:rsidR="00C64FD4" w:rsidRPr="00C64FD4">
        <w:rPr>
          <w:rFonts w:hint="eastAsia"/>
        </w:rPr>
        <w:t>115年度輕軌車輛國產化比率70%之目標，允宜</w:t>
      </w:r>
      <w:r w:rsidR="0004170E" w:rsidRPr="0004170E">
        <w:rPr>
          <w:rFonts w:hint="eastAsia"/>
        </w:rPr>
        <w:t>強化各捐助案件對國產化效益之審核</w:t>
      </w:r>
      <w:r w:rsidR="00234BF9">
        <w:rPr>
          <w:rFonts w:hint="eastAsia"/>
        </w:rPr>
        <w:t>。</w:t>
      </w:r>
    </w:p>
    <w:p w:rsidR="004730E9" w:rsidRDefault="004730E9" w:rsidP="006D727C">
      <w:pPr>
        <w:ind w:left="566" w:firstLine="566"/>
        <w:rPr>
          <w:rFonts w:hint="eastAsia"/>
        </w:rPr>
      </w:pPr>
    </w:p>
    <w:p w:rsidR="009902A6" w:rsidRPr="009902A6" w:rsidRDefault="009768F0" w:rsidP="009902A6">
      <w:pPr>
        <w:pStyle w:val="144"/>
        <w:ind w:left="567" w:hanging="567"/>
      </w:pPr>
      <w:bookmarkStart w:id="17" w:name="_Toc146125747"/>
      <w:bookmarkStart w:id="18" w:name="_Toc180487229"/>
      <w:r>
        <w:rPr>
          <w:rFonts w:hint="eastAsia"/>
        </w:rPr>
        <w:t>貳</w:t>
      </w:r>
      <w:r w:rsidR="009902A6" w:rsidRPr="009902A6">
        <w:rPr>
          <w:rFonts w:hint="eastAsia"/>
        </w:rPr>
        <w:t>、</w:t>
      </w:r>
      <w:r w:rsidR="001F69BF">
        <w:rPr>
          <w:rFonts w:hint="eastAsia"/>
        </w:rPr>
        <w:t>交通作業基金之</w:t>
      </w:r>
      <w:r w:rsidR="009902A6" w:rsidRPr="009902A6">
        <w:rPr>
          <w:rFonts w:hint="eastAsia"/>
        </w:rPr>
        <w:t>臺鐵局撥入資產及債務管理基金</w:t>
      </w:r>
      <w:bookmarkEnd w:id="17"/>
      <w:bookmarkEnd w:id="18"/>
    </w:p>
    <w:p w:rsidR="009902A6" w:rsidRPr="00FA00CD" w:rsidRDefault="009902A6" w:rsidP="009902A6">
      <w:pPr>
        <w:ind w:leftChars="0" w:left="0" w:firstLine="566"/>
      </w:pPr>
      <w:r w:rsidRPr="008B50D4">
        <w:rPr>
          <w:rFonts w:hAnsi="標楷體" w:hint="eastAsia"/>
        </w:rPr>
        <w:t>交通部113年度於交通作業基金下新設分基金「</w:t>
      </w:r>
      <w:r w:rsidRPr="008B50D4">
        <w:rPr>
          <w:rFonts w:hint="eastAsia"/>
        </w:rPr>
        <w:t>臺鐵局撥入資產及債務管理基金」(</w:t>
      </w:r>
      <w:r w:rsidRPr="00436FB8">
        <w:rPr>
          <w:rFonts w:hint="eastAsia"/>
        </w:rPr>
        <w:t>以下簡稱</w:t>
      </w:r>
      <w:r w:rsidR="00A014B3">
        <w:rPr>
          <w:rFonts w:hint="eastAsia"/>
        </w:rPr>
        <w:t>臺鐵</w:t>
      </w:r>
      <w:r w:rsidRPr="00436FB8">
        <w:rPr>
          <w:rFonts w:hint="eastAsia"/>
        </w:rPr>
        <w:t>償債基金)，以處理臺鐵</w:t>
      </w:r>
      <w:r w:rsidR="00AF4DA7">
        <w:rPr>
          <w:rFonts w:hint="eastAsia"/>
        </w:rPr>
        <w:t>局</w:t>
      </w:r>
      <w:r w:rsidRPr="00436FB8">
        <w:rPr>
          <w:rFonts w:hint="eastAsia"/>
        </w:rPr>
        <w:t>既存</w:t>
      </w:r>
      <w:r>
        <w:rPr>
          <w:rFonts w:hint="eastAsia"/>
        </w:rPr>
        <w:t>短期</w:t>
      </w:r>
      <w:r w:rsidRPr="00436FB8">
        <w:rPr>
          <w:rFonts w:hint="eastAsia"/>
        </w:rPr>
        <w:t>債務，該基金</w:t>
      </w:r>
      <w:r w:rsidR="005C2206">
        <w:t>114</w:t>
      </w:r>
      <w:r w:rsidRPr="00436FB8">
        <w:rPr>
          <w:rFonts w:hint="eastAsia"/>
        </w:rPr>
        <w:t>年度預算案編列</w:t>
      </w:r>
      <w:r w:rsidRPr="00FA00CD">
        <w:rPr>
          <w:rFonts w:hint="eastAsia"/>
        </w:rPr>
        <w:t>業務收入</w:t>
      </w:r>
      <w:r w:rsidR="00FA00CD" w:rsidRPr="00FA00CD">
        <w:t>34</w:t>
      </w:r>
      <w:r w:rsidRPr="00FA00CD">
        <w:rPr>
          <w:rFonts w:hint="eastAsia"/>
        </w:rPr>
        <w:t>億</w:t>
      </w:r>
      <w:r w:rsidR="00FA00CD" w:rsidRPr="00FA00CD">
        <w:t>5,178</w:t>
      </w:r>
      <w:r w:rsidRPr="00FA00CD">
        <w:rPr>
          <w:rFonts w:hint="eastAsia"/>
        </w:rPr>
        <w:t>萬元，業務成本與費用</w:t>
      </w:r>
      <w:r w:rsidR="00FA00CD" w:rsidRPr="00FA00CD">
        <w:t>30</w:t>
      </w:r>
      <w:r w:rsidRPr="00FA00CD">
        <w:rPr>
          <w:rFonts w:hint="eastAsia"/>
        </w:rPr>
        <w:t>億1</w:t>
      </w:r>
      <w:r w:rsidRPr="00FA00CD">
        <w:t>,</w:t>
      </w:r>
      <w:r w:rsidR="00FA00CD" w:rsidRPr="00FA00CD">
        <w:t>271</w:t>
      </w:r>
      <w:r w:rsidRPr="00FA00CD">
        <w:rPr>
          <w:rFonts w:hint="eastAsia"/>
        </w:rPr>
        <w:t>萬</w:t>
      </w:r>
      <w:r w:rsidR="00FA00CD" w:rsidRPr="00FA00CD">
        <w:rPr>
          <w:rFonts w:hint="eastAsia"/>
        </w:rPr>
        <w:t>3</w:t>
      </w:r>
      <w:r w:rsidRPr="00FA00CD">
        <w:rPr>
          <w:rFonts w:hint="eastAsia"/>
        </w:rPr>
        <w:t>千元，收支相抵後賸餘4億</w:t>
      </w:r>
      <w:r w:rsidR="00FA00CD" w:rsidRPr="00FA00CD">
        <w:rPr>
          <w:rFonts w:hint="eastAsia"/>
        </w:rPr>
        <w:t>3</w:t>
      </w:r>
      <w:r w:rsidRPr="00FA00CD">
        <w:t>,</w:t>
      </w:r>
      <w:r w:rsidR="00FA00CD" w:rsidRPr="00FA00CD">
        <w:t>906</w:t>
      </w:r>
      <w:r w:rsidRPr="00FA00CD">
        <w:rPr>
          <w:rFonts w:hint="eastAsia"/>
        </w:rPr>
        <w:t>萬</w:t>
      </w:r>
      <w:r w:rsidR="00FA00CD" w:rsidRPr="00FA00CD">
        <w:t>7</w:t>
      </w:r>
      <w:r w:rsidRPr="00FA00CD">
        <w:rPr>
          <w:rFonts w:hint="eastAsia"/>
        </w:rPr>
        <w:t>千元，</w:t>
      </w:r>
      <w:r w:rsidR="0021039B" w:rsidRPr="0021039B">
        <w:rPr>
          <w:rFonts w:hint="eastAsia"/>
        </w:rPr>
        <w:t>較11</w:t>
      </w:r>
      <w:r w:rsidR="0021039B">
        <w:t>3</w:t>
      </w:r>
      <w:r w:rsidR="0021039B" w:rsidRPr="0021039B">
        <w:rPr>
          <w:rFonts w:hint="eastAsia"/>
        </w:rPr>
        <w:t>年度預算</w:t>
      </w:r>
      <w:r w:rsidR="009C7304">
        <w:rPr>
          <w:rFonts w:hint="eastAsia"/>
        </w:rPr>
        <w:t>案</w:t>
      </w:r>
      <w:r w:rsidR="0021039B" w:rsidRPr="0021039B">
        <w:rPr>
          <w:rFonts w:hint="eastAsia"/>
        </w:rPr>
        <w:t>賸餘</w:t>
      </w:r>
      <w:r w:rsidR="0021039B">
        <w:rPr>
          <w:rFonts w:hint="eastAsia"/>
        </w:rPr>
        <w:t>增加</w:t>
      </w:r>
      <w:r w:rsidR="0021039B">
        <w:t>2,480</w:t>
      </w:r>
      <w:r w:rsidR="0021039B" w:rsidRPr="0021039B">
        <w:rPr>
          <w:rFonts w:hint="eastAsia"/>
        </w:rPr>
        <w:t>萬</w:t>
      </w:r>
      <w:r w:rsidR="00AC3BF2">
        <w:rPr>
          <w:rFonts w:hint="eastAsia"/>
        </w:rPr>
        <w:t>6</w:t>
      </w:r>
      <w:r w:rsidR="0021039B" w:rsidRPr="0021039B">
        <w:rPr>
          <w:rFonts w:hint="eastAsia"/>
        </w:rPr>
        <w:t>千元(</w:t>
      </w:r>
      <w:r w:rsidR="0021039B">
        <w:rPr>
          <w:rFonts w:hint="eastAsia"/>
        </w:rPr>
        <w:t>增</w:t>
      </w:r>
      <w:r w:rsidR="0021039B" w:rsidRPr="0021039B">
        <w:rPr>
          <w:rFonts w:hint="eastAsia"/>
        </w:rPr>
        <w:t>幅</w:t>
      </w:r>
      <w:r w:rsidR="0021039B">
        <w:t>5.99</w:t>
      </w:r>
      <w:r w:rsidR="0021039B" w:rsidRPr="0021039B">
        <w:rPr>
          <w:rFonts w:hint="eastAsia"/>
        </w:rPr>
        <w:t>%)，</w:t>
      </w:r>
      <w:r w:rsidRPr="00FA00CD">
        <w:rPr>
          <w:rFonts w:hint="eastAsia"/>
        </w:rPr>
        <w:t>謹就</w:t>
      </w:r>
      <w:r w:rsidR="00A014B3">
        <w:rPr>
          <w:rFonts w:hint="eastAsia"/>
        </w:rPr>
        <w:t>臺鐵</w:t>
      </w:r>
      <w:r w:rsidRPr="00FA00CD">
        <w:rPr>
          <w:rFonts w:hint="eastAsia"/>
        </w:rPr>
        <w:t>償債基金</w:t>
      </w:r>
      <w:r w:rsidR="005C2206" w:rsidRPr="00FA00CD">
        <w:t>114</w:t>
      </w:r>
      <w:r w:rsidRPr="00FA00CD">
        <w:rPr>
          <w:rFonts w:hint="eastAsia"/>
        </w:rPr>
        <w:t>年度預算案評估如下：</w:t>
      </w:r>
    </w:p>
    <w:p w:rsidR="009902A6" w:rsidRPr="000019D8" w:rsidRDefault="007C5628" w:rsidP="009902A6">
      <w:pPr>
        <w:pStyle w:val="14"/>
        <w:ind w:left="567" w:hanging="567"/>
      </w:pPr>
      <w:bookmarkStart w:id="19" w:name="_Toc146125748"/>
      <w:bookmarkStart w:id="20" w:name="_Toc180487230"/>
      <w:r>
        <w:rPr>
          <w:rFonts w:hint="eastAsia"/>
        </w:rPr>
        <w:t>五</w:t>
      </w:r>
      <w:r w:rsidR="009902A6" w:rsidRPr="000019D8">
        <w:rPr>
          <w:rFonts w:hint="eastAsia"/>
        </w:rPr>
        <w:t>、</w:t>
      </w:r>
      <w:r w:rsidR="007B47C3">
        <w:rPr>
          <w:rFonts w:hint="eastAsia"/>
        </w:rPr>
        <w:t>撥入資產筆數共2</w:t>
      </w:r>
      <w:r w:rsidR="007B47C3">
        <w:t>,146</w:t>
      </w:r>
      <w:r w:rsidR="007B47C3">
        <w:rPr>
          <w:rFonts w:hint="eastAsia"/>
        </w:rPr>
        <w:t>筆，截至1</w:t>
      </w:r>
      <w:r w:rsidR="007B47C3">
        <w:t>13</w:t>
      </w:r>
      <w:r w:rsidR="007B47C3">
        <w:rPr>
          <w:rFonts w:hint="eastAsia"/>
        </w:rPr>
        <w:t>年8月底僅運用8</w:t>
      </w:r>
      <w:r w:rsidR="007B47C3">
        <w:t>97</w:t>
      </w:r>
      <w:r w:rsidR="007B47C3">
        <w:rPr>
          <w:rFonts w:hint="eastAsia"/>
        </w:rPr>
        <w:t>筆</w:t>
      </w:r>
      <w:bookmarkEnd w:id="19"/>
      <w:r w:rsidR="00E214B7">
        <w:rPr>
          <w:rFonts w:hint="eastAsia"/>
        </w:rPr>
        <w:t>、</w:t>
      </w:r>
      <w:r w:rsidR="000E2843" w:rsidRPr="000E2843">
        <w:rPr>
          <w:rFonts w:hint="eastAsia"/>
        </w:rPr>
        <w:t>占</w:t>
      </w:r>
      <w:r w:rsidR="00AC3BF2">
        <w:rPr>
          <w:rFonts w:hint="eastAsia"/>
        </w:rPr>
        <w:t>比</w:t>
      </w:r>
      <w:r w:rsidR="000E2843" w:rsidRPr="000E2843">
        <w:rPr>
          <w:rFonts w:hint="eastAsia"/>
        </w:rPr>
        <w:t>41.8%</w:t>
      </w:r>
      <w:r w:rsidR="00AC3BF2">
        <w:rPr>
          <w:rFonts w:hint="eastAsia"/>
        </w:rPr>
        <w:t>，仍有逾半數未開發運用</w:t>
      </w:r>
      <w:r w:rsidR="000E2843">
        <w:rPr>
          <w:rFonts w:hint="eastAsia"/>
        </w:rPr>
        <w:t>，</w:t>
      </w:r>
      <w:r w:rsidR="00E214B7">
        <w:rPr>
          <w:rFonts w:hint="eastAsia"/>
        </w:rPr>
        <w:t>允宜</w:t>
      </w:r>
      <w:r w:rsidR="000E2843">
        <w:rPr>
          <w:rFonts w:hint="eastAsia"/>
        </w:rPr>
        <w:t>積極</w:t>
      </w:r>
      <w:r w:rsidR="007B47C3" w:rsidRPr="007B47C3">
        <w:rPr>
          <w:rFonts w:hint="eastAsia"/>
        </w:rPr>
        <w:t>研謀</w:t>
      </w:r>
      <w:r w:rsidR="00E214B7">
        <w:rPr>
          <w:rFonts w:hint="eastAsia"/>
        </w:rPr>
        <w:t>改善，</w:t>
      </w:r>
      <w:r w:rsidR="00AB7D23">
        <w:rPr>
          <w:rFonts w:hint="eastAsia"/>
        </w:rPr>
        <w:t>俾</w:t>
      </w:r>
      <w:r w:rsidR="00E214B7">
        <w:rPr>
          <w:rFonts w:hint="eastAsia"/>
        </w:rPr>
        <w:t>增裕基金收益</w:t>
      </w:r>
      <w:r w:rsidR="000E2843">
        <w:rPr>
          <w:rFonts w:hint="eastAsia"/>
        </w:rPr>
        <w:t>並如期</w:t>
      </w:r>
      <w:r w:rsidR="00457172">
        <w:rPr>
          <w:rFonts w:hint="eastAsia"/>
        </w:rPr>
        <w:t>清</w:t>
      </w:r>
      <w:r w:rsidR="000E2843">
        <w:rPr>
          <w:rFonts w:hint="eastAsia"/>
        </w:rPr>
        <w:t>償債務</w:t>
      </w:r>
      <w:bookmarkEnd w:id="20"/>
    </w:p>
    <w:p w:rsidR="009902A6" w:rsidRPr="00534F7B" w:rsidRDefault="0063250F" w:rsidP="00190617">
      <w:pPr>
        <w:ind w:left="566" w:firstLine="566"/>
        <w:rPr>
          <w:rFonts w:hint="eastAsia"/>
        </w:rPr>
      </w:pPr>
      <w:r w:rsidRPr="0063250F">
        <w:rPr>
          <w:rFonts w:hint="eastAsia"/>
        </w:rPr>
        <w:t>臺鐵償債</w:t>
      </w:r>
      <w:r w:rsidR="009902A6" w:rsidRPr="00534F7B">
        <w:rPr>
          <w:rFonts w:hint="eastAsia"/>
        </w:rPr>
        <w:t>基金</w:t>
      </w:r>
      <w:r w:rsidR="003367F1">
        <w:rPr>
          <w:rFonts w:hint="eastAsia"/>
        </w:rPr>
        <w:t>於</w:t>
      </w:r>
      <w:r w:rsidR="009902A6" w:rsidRPr="00534F7B">
        <w:rPr>
          <w:rFonts w:hint="eastAsia"/>
        </w:rPr>
        <w:t>113年1月1日</w:t>
      </w:r>
      <w:r w:rsidR="003367F1">
        <w:rPr>
          <w:rFonts w:hint="eastAsia"/>
        </w:rPr>
        <w:t>承接</w:t>
      </w:r>
      <w:r w:rsidR="003367F1" w:rsidRPr="003367F1">
        <w:rPr>
          <w:rFonts w:hint="eastAsia"/>
        </w:rPr>
        <w:t>臺灣鐵路管理局</w:t>
      </w:r>
      <w:r w:rsidR="003367F1">
        <w:rPr>
          <w:rFonts w:hint="eastAsia"/>
        </w:rPr>
        <w:t>（以下簡</w:t>
      </w:r>
      <w:r w:rsidR="003367F1" w:rsidRPr="003367F1">
        <w:rPr>
          <w:rFonts w:hint="eastAsia"/>
        </w:rPr>
        <w:t>稱臺鐵局）</w:t>
      </w:r>
      <w:r w:rsidR="003367F1">
        <w:rPr>
          <w:rFonts w:hint="eastAsia"/>
        </w:rPr>
        <w:t>轉入</w:t>
      </w:r>
      <w:r w:rsidR="00D54AB9">
        <w:rPr>
          <w:rFonts w:hint="eastAsia"/>
        </w:rPr>
        <w:t>既有短期債務1</w:t>
      </w:r>
      <w:r w:rsidR="00D54AB9">
        <w:t>,699</w:t>
      </w:r>
      <w:r w:rsidR="00D54AB9">
        <w:rPr>
          <w:rFonts w:hint="eastAsia"/>
        </w:rPr>
        <w:t>億1</w:t>
      </w:r>
      <w:r w:rsidR="00D54AB9">
        <w:t>,000</w:t>
      </w:r>
      <w:r w:rsidR="00D54AB9">
        <w:rPr>
          <w:rFonts w:hint="eastAsia"/>
        </w:rPr>
        <w:t>萬元，並</w:t>
      </w:r>
      <w:r w:rsidR="00190617">
        <w:rPr>
          <w:rFonts w:hint="eastAsia"/>
        </w:rPr>
        <w:t>承接臺鐵局移撥「臺北車站特定專用區E1E2街廓」等4大類資產價值計1,762億3,300萬元</w:t>
      </w:r>
      <w:r w:rsidR="009902A6" w:rsidRPr="00534F7B">
        <w:rPr>
          <w:rFonts w:hint="eastAsia"/>
        </w:rPr>
        <w:t>，</w:t>
      </w:r>
      <w:r w:rsidR="00993702">
        <w:rPr>
          <w:rFonts w:hint="eastAsia"/>
        </w:rPr>
        <w:t>以之</w:t>
      </w:r>
      <w:r w:rsidR="00190617">
        <w:rPr>
          <w:rFonts w:hint="eastAsia"/>
        </w:rPr>
        <w:t>規劃運用資產活化或處分收益</w:t>
      </w:r>
      <w:r w:rsidR="00993702">
        <w:rPr>
          <w:rFonts w:hint="eastAsia"/>
        </w:rPr>
        <w:t>，用於</w:t>
      </w:r>
      <w:r w:rsidR="00190617">
        <w:rPr>
          <w:rFonts w:hint="eastAsia"/>
        </w:rPr>
        <w:t>30年</w:t>
      </w:r>
      <w:r w:rsidR="000E2843">
        <w:rPr>
          <w:rFonts w:hint="eastAsia"/>
        </w:rPr>
        <w:t>內</w:t>
      </w:r>
      <w:r w:rsidR="00190617">
        <w:rPr>
          <w:rFonts w:hint="eastAsia"/>
        </w:rPr>
        <w:t>償還債務。</w:t>
      </w:r>
      <w:r w:rsidR="00712779">
        <w:rPr>
          <w:rFonts w:hint="eastAsia"/>
        </w:rPr>
        <w:t>該基金</w:t>
      </w:r>
      <w:r w:rsidR="00705C6D">
        <w:rPr>
          <w:rFonts w:hint="eastAsia"/>
        </w:rPr>
        <w:t>1</w:t>
      </w:r>
      <w:r w:rsidR="00705C6D">
        <w:t>14</w:t>
      </w:r>
      <w:r w:rsidR="00705C6D">
        <w:rPr>
          <w:rFonts w:hint="eastAsia"/>
        </w:rPr>
        <w:t>年度</w:t>
      </w:r>
      <w:r w:rsidR="00712779">
        <w:rPr>
          <w:rFonts w:hint="eastAsia"/>
        </w:rPr>
        <w:t>「租金及權利金收入」編列由運用前開資產之收入4億6</w:t>
      </w:r>
      <w:r w:rsidR="00712779">
        <w:t>,405</w:t>
      </w:r>
      <w:r w:rsidR="00712779">
        <w:rPr>
          <w:rFonts w:hint="eastAsia"/>
        </w:rPr>
        <w:t>萬1千元，另經衡量現金收支情形後預</w:t>
      </w:r>
      <w:r w:rsidR="00190617">
        <w:rPr>
          <w:rFonts w:hint="eastAsia"/>
        </w:rPr>
        <w:t>計</w:t>
      </w:r>
      <w:r w:rsidR="00705C6D">
        <w:rPr>
          <w:rFonts w:hint="eastAsia"/>
        </w:rPr>
        <w:t>償還債務4億3</w:t>
      </w:r>
      <w:r w:rsidR="00705C6D">
        <w:t>,907</w:t>
      </w:r>
      <w:r w:rsidR="00705C6D">
        <w:rPr>
          <w:rFonts w:hint="eastAsia"/>
        </w:rPr>
        <w:t>萬5千元，1</w:t>
      </w:r>
      <w:r w:rsidR="00705C6D">
        <w:t>14</w:t>
      </w:r>
      <w:r w:rsidR="00705C6D">
        <w:rPr>
          <w:rFonts w:hint="eastAsia"/>
        </w:rPr>
        <w:t>年底</w:t>
      </w:r>
      <w:r w:rsidR="009902A6" w:rsidRPr="00534F7B">
        <w:rPr>
          <w:rFonts w:hint="eastAsia"/>
        </w:rPr>
        <w:t>預計債務餘額1</w:t>
      </w:r>
      <w:r w:rsidR="009902A6" w:rsidRPr="00534F7B">
        <w:t>,6</w:t>
      </w:r>
      <w:r w:rsidR="00705C6D">
        <w:t>93</w:t>
      </w:r>
      <w:r w:rsidR="009902A6" w:rsidRPr="00534F7B">
        <w:rPr>
          <w:rFonts w:hint="eastAsia"/>
        </w:rPr>
        <w:t>億</w:t>
      </w:r>
      <w:r w:rsidR="00705C6D">
        <w:t>5,171</w:t>
      </w:r>
      <w:r w:rsidR="00705C6D">
        <w:rPr>
          <w:rFonts w:hint="eastAsia"/>
        </w:rPr>
        <w:t>萬</w:t>
      </w:r>
      <w:r w:rsidR="009902A6" w:rsidRPr="00534F7B">
        <w:rPr>
          <w:rFonts w:hint="eastAsia"/>
        </w:rPr>
        <w:t>7千元。經查：</w:t>
      </w:r>
    </w:p>
    <w:p w:rsidR="0031650C" w:rsidRDefault="009902A6" w:rsidP="009902A6">
      <w:pPr>
        <w:pStyle w:val="a4"/>
        <w:ind w:left="849" w:hanging="283"/>
        <w:rPr>
          <w:b/>
        </w:rPr>
      </w:pPr>
      <w:r w:rsidRPr="00697596">
        <w:rPr>
          <w:rFonts w:hint="eastAsia"/>
          <w:b/>
        </w:rPr>
        <w:t>(一)</w:t>
      </w:r>
      <w:r w:rsidR="0031650C">
        <w:rPr>
          <w:b/>
        </w:rPr>
        <w:t>113</w:t>
      </w:r>
      <w:r w:rsidR="0031650C">
        <w:rPr>
          <w:rFonts w:hint="eastAsia"/>
          <w:b/>
        </w:rPr>
        <w:t>年成立該基金，以</w:t>
      </w:r>
      <w:r w:rsidR="00AF4DA7" w:rsidRPr="00AF4DA7">
        <w:rPr>
          <w:rFonts w:hint="eastAsia"/>
          <w:b/>
        </w:rPr>
        <w:t>處理臺鐵</w:t>
      </w:r>
      <w:r w:rsidR="00AF4DA7">
        <w:rPr>
          <w:rFonts w:hint="eastAsia"/>
          <w:b/>
        </w:rPr>
        <w:t>局</w:t>
      </w:r>
      <w:r w:rsidR="00AF4DA7" w:rsidRPr="00AF4DA7">
        <w:rPr>
          <w:rFonts w:hint="eastAsia"/>
          <w:b/>
        </w:rPr>
        <w:t>既存短期債務</w:t>
      </w:r>
    </w:p>
    <w:p w:rsidR="0087068E" w:rsidRDefault="0087068E" w:rsidP="003807C5">
      <w:pPr>
        <w:pStyle w:val="2"/>
        <w:ind w:left="850" w:firstLine="566"/>
      </w:pPr>
      <w:r w:rsidRPr="0087068E">
        <w:rPr>
          <w:rFonts w:hint="eastAsia"/>
        </w:rPr>
        <w:t>為</w:t>
      </w:r>
      <w:r w:rsidR="002D1EC8">
        <w:rPr>
          <w:rFonts w:hint="eastAsia"/>
        </w:rPr>
        <w:t>履行</w:t>
      </w:r>
      <w:r w:rsidR="002D1EC8" w:rsidRPr="002D1EC8">
        <w:rPr>
          <w:rFonts w:hint="eastAsia"/>
        </w:rPr>
        <w:t>臺灣鐵路管理局（下稱臺鐵局）歷史包袱所造成的債務由政府負擔</w:t>
      </w:r>
      <w:r w:rsidR="002D1EC8">
        <w:rPr>
          <w:rFonts w:hint="eastAsia"/>
        </w:rPr>
        <w:t>之</w:t>
      </w:r>
      <w:r w:rsidR="002D1EC8" w:rsidRPr="002D1EC8">
        <w:rPr>
          <w:rFonts w:hint="eastAsia"/>
        </w:rPr>
        <w:t>承諾</w:t>
      </w:r>
      <w:r w:rsidR="002D1EC8">
        <w:rPr>
          <w:rFonts w:hint="eastAsia"/>
        </w:rPr>
        <w:t>，依</w:t>
      </w:r>
      <w:r w:rsidRPr="0087068E">
        <w:rPr>
          <w:rFonts w:hint="eastAsia"/>
        </w:rPr>
        <w:t>國營臺灣鐵路股份有限公司設置條例第10條第1項規定</w:t>
      </w:r>
      <w:r w:rsidR="0053748C">
        <w:rPr>
          <w:rStyle w:val="af6"/>
        </w:rPr>
        <w:footnoteReference w:id="11"/>
      </w:r>
      <w:r w:rsidRPr="0087068E">
        <w:rPr>
          <w:rFonts w:hint="eastAsia"/>
        </w:rPr>
        <w:t>，於</w:t>
      </w:r>
      <w:r w:rsidR="0063250F">
        <w:rPr>
          <w:rFonts w:hint="eastAsia"/>
        </w:rPr>
        <w:t>1</w:t>
      </w:r>
      <w:r w:rsidR="0063250F">
        <w:t>13</w:t>
      </w:r>
      <w:r w:rsidR="0063250F">
        <w:rPr>
          <w:rFonts w:hint="eastAsia"/>
        </w:rPr>
        <w:t>年度起於</w:t>
      </w:r>
      <w:r w:rsidRPr="0087068E">
        <w:rPr>
          <w:rFonts w:hint="eastAsia"/>
        </w:rPr>
        <w:t>交通作業基金項下增設「臺鐵局撥入資產及債務管理基金」(下稱本基金)，運用臺鐵局撥入資產償還既存短期債務，</w:t>
      </w:r>
      <w:r w:rsidR="0053748C">
        <w:rPr>
          <w:rFonts w:hint="eastAsia"/>
        </w:rPr>
        <w:t>俾</w:t>
      </w:r>
      <w:r w:rsidRPr="0087068E">
        <w:rPr>
          <w:rFonts w:hint="eastAsia"/>
        </w:rPr>
        <w:t>協助</w:t>
      </w:r>
      <w:r w:rsidR="00670E87">
        <w:rPr>
          <w:rFonts w:hint="eastAsia"/>
        </w:rPr>
        <w:t>臺鐵局</w:t>
      </w:r>
      <w:r w:rsidR="0053748C">
        <w:rPr>
          <w:rFonts w:hint="eastAsia"/>
        </w:rPr>
        <w:t>公司化後之</w:t>
      </w:r>
      <w:r w:rsidR="0053748C" w:rsidRPr="0053748C">
        <w:rPr>
          <w:rFonts w:hint="eastAsia"/>
        </w:rPr>
        <w:t>國營臺灣鐵路股份有限公司</w:t>
      </w:r>
      <w:r w:rsidR="0053748C">
        <w:rPr>
          <w:rFonts w:hint="eastAsia"/>
        </w:rPr>
        <w:t>(以下簡稱</w:t>
      </w:r>
      <w:r w:rsidRPr="0087068E">
        <w:rPr>
          <w:rFonts w:hint="eastAsia"/>
        </w:rPr>
        <w:t>臺鐵公司</w:t>
      </w:r>
      <w:r w:rsidR="0053748C">
        <w:rPr>
          <w:rFonts w:hint="eastAsia"/>
        </w:rPr>
        <w:t>)</w:t>
      </w:r>
      <w:r w:rsidRPr="0087068E">
        <w:rPr>
          <w:rFonts w:hint="eastAsia"/>
        </w:rPr>
        <w:t>之健全財務及永續經營，以提升交通服務水準。</w:t>
      </w:r>
    </w:p>
    <w:p w:rsidR="00234247" w:rsidRPr="00A06B49" w:rsidRDefault="00234247" w:rsidP="009902A6">
      <w:pPr>
        <w:pStyle w:val="a4"/>
        <w:ind w:left="849" w:hanging="283"/>
        <w:rPr>
          <w:rFonts w:hint="eastAsia"/>
          <w:b/>
        </w:rPr>
      </w:pPr>
      <w:r>
        <w:rPr>
          <w:rFonts w:hint="eastAsia"/>
          <w:b/>
        </w:rPr>
        <w:t>(二)</w:t>
      </w:r>
      <w:r w:rsidR="006B1444">
        <w:rPr>
          <w:rFonts w:hint="eastAsia"/>
          <w:b/>
        </w:rPr>
        <w:t>運用</w:t>
      </w:r>
      <w:r w:rsidR="00C73CE8" w:rsidRPr="00C73CE8">
        <w:rPr>
          <w:rFonts w:hint="eastAsia"/>
          <w:b/>
        </w:rPr>
        <w:t>承接</w:t>
      </w:r>
      <w:r w:rsidR="00670E87">
        <w:rPr>
          <w:rFonts w:hint="eastAsia"/>
          <w:b/>
        </w:rPr>
        <w:t>自</w:t>
      </w:r>
      <w:r w:rsidR="00C73CE8" w:rsidRPr="00C73CE8">
        <w:rPr>
          <w:rFonts w:hint="eastAsia"/>
          <w:b/>
        </w:rPr>
        <w:t>臺鐵局移撥4大類資產</w:t>
      </w:r>
      <w:r w:rsidR="00D331DA">
        <w:rPr>
          <w:rFonts w:hint="eastAsia"/>
          <w:b/>
        </w:rPr>
        <w:t>之</w:t>
      </w:r>
      <w:r w:rsidR="000668A2">
        <w:rPr>
          <w:rFonts w:hint="eastAsia"/>
          <w:b/>
        </w:rPr>
        <w:t>收</w:t>
      </w:r>
      <w:r w:rsidR="006B1444">
        <w:rPr>
          <w:rFonts w:hint="eastAsia"/>
          <w:b/>
        </w:rPr>
        <w:t>益</w:t>
      </w:r>
      <w:r w:rsidR="00670E87">
        <w:rPr>
          <w:rFonts w:hint="eastAsia"/>
          <w:b/>
        </w:rPr>
        <w:t>償還債務，</w:t>
      </w:r>
      <w:r>
        <w:rPr>
          <w:rFonts w:hint="eastAsia"/>
          <w:b/>
        </w:rPr>
        <w:t>預</w:t>
      </w:r>
      <w:r w:rsidR="00670E87">
        <w:rPr>
          <w:rFonts w:hint="eastAsia"/>
          <w:b/>
        </w:rPr>
        <w:t>計</w:t>
      </w:r>
      <w:r>
        <w:rPr>
          <w:rFonts w:hint="eastAsia"/>
          <w:b/>
        </w:rPr>
        <w:t>30年內清償完竣</w:t>
      </w:r>
    </w:p>
    <w:p w:rsidR="00EA4F67" w:rsidRPr="00EA4F67" w:rsidRDefault="006B1444" w:rsidP="00594AEA">
      <w:pPr>
        <w:pStyle w:val="2"/>
        <w:ind w:left="850" w:firstLine="566"/>
        <w:rPr>
          <w:rFonts w:hint="eastAsia"/>
          <w:color w:val="FF0000"/>
        </w:rPr>
      </w:pPr>
      <w:r>
        <w:rPr>
          <w:rFonts w:hint="eastAsia"/>
        </w:rPr>
        <w:t>據鐵道局說明，臺</w:t>
      </w:r>
      <w:r w:rsidRPr="006B1444">
        <w:rPr>
          <w:rFonts w:hint="eastAsia"/>
        </w:rPr>
        <w:t>鐵償債基金於113年1月1日承接臺鐵局轉入既有短期債務1,699億1,000萬元</w:t>
      </w:r>
      <w:r>
        <w:rPr>
          <w:rFonts w:hint="eastAsia"/>
        </w:rPr>
        <w:t>，</w:t>
      </w:r>
      <w:r w:rsidR="00594AEA">
        <w:rPr>
          <w:rFonts w:hint="eastAsia"/>
        </w:rPr>
        <w:t>依據行政院113年1月12日核定之</w:t>
      </w:r>
      <w:r w:rsidR="009904F8" w:rsidRPr="009904F8">
        <w:rPr>
          <w:rFonts w:hint="eastAsia"/>
        </w:rPr>
        <w:t>「臺鐵局撥入資產及債務管理基金償債計畫」</w:t>
      </w:r>
      <w:r w:rsidR="00AA22CF">
        <w:rPr>
          <w:rFonts w:hint="eastAsia"/>
        </w:rPr>
        <w:t>，</w:t>
      </w:r>
      <w:r w:rsidR="00670E87">
        <w:rPr>
          <w:rFonts w:hint="eastAsia"/>
        </w:rPr>
        <w:t>係</w:t>
      </w:r>
      <w:r w:rsidR="00594AEA">
        <w:rPr>
          <w:rFonts w:hint="eastAsia"/>
        </w:rPr>
        <w:t>以承接原臺鐵局移撥「臺北車站特定專用區E1E2街廓」、「臺北機廠（不含機廠圍牆外職務宿舍）」、「高雄港站及臨港線」、「移交國產署接管國有非公用財產」等4大類資產運用或處分</w:t>
      </w:r>
      <w:r w:rsidR="00670E87">
        <w:rPr>
          <w:rFonts w:hint="eastAsia"/>
        </w:rPr>
        <w:t>產生之</w:t>
      </w:r>
      <w:r w:rsidR="00594AEA">
        <w:rPr>
          <w:rFonts w:hint="eastAsia"/>
        </w:rPr>
        <w:t>收益分30</w:t>
      </w:r>
      <w:r w:rsidR="00AA22CF">
        <w:rPr>
          <w:rFonts w:hint="eastAsia"/>
        </w:rPr>
        <w:t>年期償還債務</w:t>
      </w:r>
      <w:r w:rsidR="000668A2">
        <w:rPr>
          <w:rFonts w:hint="eastAsia"/>
        </w:rPr>
        <w:t>，預計</w:t>
      </w:r>
      <w:r w:rsidR="00670E87">
        <w:rPr>
          <w:rFonts w:hint="eastAsia"/>
        </w:rPr>
        <w:t>於3</w:t>
      </w:r>
      <w:r w:rsidR="00670E87">
        <w:t>0</w:t>
      </w:r>
      <w:r w:rsidR="00670E87">
        <w:rPr>
          <w:rFonts w:hint="eastAsia"/>
        </w:rPr>
        <w:t>年內清償完峻，據該計畫書所載，</w:t>
      </w:r>
      <w:r w:rsidR="000668A2" w:rsidRPr="000668A2">
        <w:rPr>
          <w:rFonts w:hint="eastAsia"/>
        </w:rPr>
        <w:t>113至142年間</w:t>
      </w:r>
      <w:r w:rsidR="00670E87">
        <w:rPr>
          <w:rFonts w:hint="eastAsia"/>
        </w:rPr>
        <w:t>運用前開資產之</w:t>
      </w:r>
      <w:r w:rsidR="000668A2" w:rsidRPr="000668A2">
        <w:rPr>
          <w:rFonts w:hint="eastAsia"/>
        </w:rPr>
        <w:t>開發收入1,762.91億元、開發成本44億元、擬清債債務1,699.1億元，</w:t>
      </w:r>
      <w:r w:rsidR="000668A2" w:rsidRPr="00670E87">
        <w:rPr>
          <w:rFonts w:hint="eastAsia"/>
        </w:rPr>
        <w:t>其間產生之利息費用912.7億元</w:t>
      </w:r>
      <w:r w:rsidR="00EA4F67" w:rsidRPr="00670E87">
        <w:rPr>
          <w:rFonts w:hint="eastAsia"/>
        </w:rPr>
        <w:t>由政府編列預算</w:t>
      </w:r>
      <w:r w:rsidR="000668A2" w:rsidRPr="00670E87">
        <w:rPr>
          <w:rFonts w:hint="eastAsia"/>
        </w:rPr>
        <w:t>支應</w:t>
      </w:r>
      <w:r w:rsidR="005D1C24" w:rsidRPr="00670E87">
        <w:rPr>
          <w:rStyle w:val="af6"/>
        </w:rPr>
        <w:footnoteReference w:id="12"/>
      </w:r>
      <w:r w:rsidR="000668A2" w:rsidRPr="00670E87">
        <w:rPr>
          <w:rFonts w:hint="eastAsia"/>
        </w:rPr>
        <w:t>（詳表1）</w:t>
      </w:r>
      <w:r w:rsidR="00886F06" w:rsidRPr="00AC3BF2">
        <w:rPr>
          <w:rFonts w:hint="eastAsia"/>
        </w:rPr>
        <w:t>。</w:t>
      </w:r>
    </w:p>
    <w:p w:rsidR="00092907" w:rsidRPr="00594AEA" w:rsidRDefault="00092907" w:rsidP="00594AEA">
      <w:pPr>
        <w:widowControl/>
        <w:spacing w:line="240" w:lineRule="auto"/>
        <w:ind w:leftChars="-1" w:left="-3" w:firstLineChars="0" w:firstLine="2"/>
        <w:rPr>
          <w:rFonts w:hAnsi="標楷體" w:hint="eastAsia"/>
          <w:b/>
          <w:snapToGrid/>
          <w:spacing w:val="-5"/>
          <w:kern w:val="0"/>
        </w:rPr>
      </w:pPr>
      <w:r w:rsidRPr="00594AEA">
        <w:rPr>
          <w:rFonts w:hAnsi="標楷體" w:hint="eastAsia"/>
          <w:b/>
          <w:snapToGrid/>
          <w:spacing w:val="-5"/>
          <w:kern w:val="0"/>
        </w:rPr>
        <w:t>表</w:t>
      </w:r>
      <w:r w:rsidR="00594AEA" w:rsidRPr="00594AEA">
        <w:rPr>
          <w:rFonts w:hAnsi="標楷體" w:hint="eastAsia"/>
          <w:b/>
          <w:snapToGrid/>
          <w:spacing w:val="-5"/>
          <w:kern w:val="0"/>
        </w:rPr>
        <w:t>1</w:t>
      </w:r>
      <w:r w:rsidRPr="00594AEA">
        <w:rPr>
          <w:rFonts w:hAnsi="標楷體" w:hint="eastAsia"/>
          <w:b/>
          <w:snapToGrid/>
          <w:spacing w:val="-5"/>
          <w:kern w:val="0"/>
        </w:rPr>
        <w:t xml:space="preserve"> </w:t>
      </w:r>
      <w:r w:rsidRPr="00594AEA">
        <w:rPr>
          <w:rFonts w:hAnsi="標楷體"/>
          <w:b/>
          <w:snapToGrid/>
          <w:spacing w:val="-5"/>
          <w:kern w:val="0"/>
        </w:rPr>
        <w:t xml:space="preserve"> </w:t>
      </w:r>
      <w:r w:rsidRPr="00594AEA">
        <w:rPr>
          <w:rFonts w:hAnsi="標楷體" w:hint="eastAsia"/>
          <w:b/>
          <w:snapToGrid/>
          <w:spacing w:val="-5"/>
          <w:kern w:val="0"/>
          <w:lang w:eastAsia="zh-HK"/>
        </w:rPr>
        <w:t>臺鐵局撥入資產及債務管理基金償債計畫表</w:t>
      </w:r>
    </w:p>
    <w:p w:rsidR="00092907" w:rsidRPr="002C4B25" w:rsidRDefault="00092907" w:rsidP="000668A2">
      <w:pPr>
        <w:pStyle w:val="142"/>
        <w:jc w:val="right"/>
        <w:rPr>
          <w:rFonts w:hint="eastAsia"/>
          <w:snapToGrid/>
        </w:rPr>
      </w:pPr>
      <w:r w:rsidRPr="002C4B25">
        <w:rPr>
          <w:rFonts w:hint="eastAsia"/>
          <w:snapToGrid/>
        </w:rPr>
        <w:t>單位</w:t>
      </w:r>
      <w:r w:rsidRPr="002C4B25">
        <w:rPr>
          <w:snapToGrid/>
        </w:rPr>
        <w:t>:</w:t>
      </w:r>
      <w:r w:rsidRPr="002C4B25">
        <w:rPr>
          <w:rFonts w:hint="eastAsia"/>
          <w:snapToGrid/>
        </w:rPr>
        <w:t>新臺幣千元</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709"/>
        <w:gridCol w:w="1418"/>
        <w:gridCol w:w="1418"/>
        <w:gridCol w:w="2055"/>
        <w:gridCol w:w="2224"/>
      </w:tblGrid>
      <w:tr w:rsidR="00092907" w:rsidRPr="00103373" w:rsidTr="00D331DA">
        <w:trPr>
          <w:trHeight w:val="330"/>
          <w:tblHeader/>
        </w:trPr>
        <w:tc>
          <w:tcPr>
            <w:tcW w:w="709" w:type="dxa"/>
            <w:vAlign w:val="center"/>
          </w:tcPr>
          <w:p w:rsidR="00092907" w:rsidRPr="00103373" w:rsidRDefault="00092907" w:rsidP="000668A2">
            <w:pPr>
              <w:pStyle w:val="142"/>
              <w:jc w:val="center"/>
              <w:rPr>
                <w:rFonts w:hint="eastAsia"/>
                <w:b/>
                <w:snapToGrid/>
              </w:rPr>
            </w:pPr>
            <w:r w:rsidRPr="00103373">
              <w:rPr>
                <w:rFonts w:hint="eastAsia"/>
                <w:b/>
                <w:snapToGrid/>
              </w:rPr>
              <w:t>年</w:t>
            </w:r>
            <w:r w:rsidRPr="00103373">
              <w:rPr>
                <w:rFonts w:hint="eastAsia"/>
                <w:b/>
                <w:snapToGrid/>
                <w:lang w:eastAsia="zh-HK"/>
              </w:rPr>
              <w:t>期</w:t>
            </w:r>
          </w:p>
        </w:tc>
        <w:tc>
          <w:tcPr>
            <w:tcW w:w="709" w:type="dxa"/>
            <w:shd w:val="clear" w:color="auto" w:fill="auto"/>
            <w:noWrap/>
            <w:vAlign w:val="center"/>
            <w:hideMark/>
          </w:tcPr>
          <w:p w:rsidR="00092907" w:rsidRPr="00103373" w:rsidRDefault="00092907" w:rsidP="000668A2">
            <w:pPr>
              <w:pStyle w:val="142"/>
              <w:jc w:val="center"/>
              <w:rPr>
                <w:rFonts w:hint="eastAsia"/>
                <w:b/>
                <w:snapToGrid/>
              </w:rPr>
            </w:pPr>
            <w:r w:rsidRPr="00103373">
              <w:rPr>
                <w:rFonts w:hint="eastAsia"/>
                <w:b/>
                <w:snapToGrid/>
              </w:rPr>
              <w:t>年度</w:t>
            </w:r>
          </w:p>
        </w:tc>
        <w:tc>
          <w:tcPr>
            <w:tcW w:w="1418" w:type="dxa"/>
            <w:shd w:val="clear" w:color="auto" w:fill="auto"/>
            <w:noWrap/>
            <w:vAlign w:val="center"/>
            <w:hideMark/>
          </w:tcPr>
          <w:p w:rsidR="00092907" w:rsidRPr="00103373" w:rsidRDefault="00092907" w:rsidP="000668A2">
            <w:pPr>
              <w:pStyle w:val="142"/>
              <w:jc w:val="center"/>
              <w:rPr>
                <w:rFonts w:hint="eastAsia"/>
                <w:b/>
                <w:snapToGrid/>
              </w:rPr>
            </w:pPr>
            <w:r w:rsidRPr="00103373">
              <w:rPr>
                <w:rFonts w:hint="eastAsia"/>
                <w:b/>
                <w:snapToGrid/>
              </w:rPr>
              <w:t>開發收入</w:t>
            </w:r>
          </w:p>
        </w:tc>
        <w:tc>
          <w:tcPr>
            <w:tcW w:w="1418" w:type="dxa"/>
            <w:shd w:val="clear" w:color="auto" w:fill="auto"/>
            <w:noWrap/>
            <w:vAlign w:val="center"/>
            <w:hideMark/>
          </w:tcPr>
          <w:p w:rsidR="00092907" w:rsidRPr="00103373" w:rsidRDefault="00092907" w:rsidP="000668A2">
            <w:pPr>
              <w:pStyle w:val="142"/>
              <w:jc w:val="center"/>
              <w:rPr>
                <w:rFonts w:hint="eastAsia"/>
                <w:b/>
                <w:snapToGrid/>
              </w:rPr>
            </w:pPr>
            <w:r w:rsidRPr="00103373">
              <w:rPr>
                <w:rFonts w:hint="eastAsia"/>
                <w:b/>
                <w:snapToGrid/>
              </w:rPr>
              <w:t>開發成本</w:t>
            </w:r>
          </w:p>
        </w:tc>
        <w:tc>
          <w:tcPr>
            <w:tcW w:w="2055" w:type="dxa"/>
            <w:shd w:val="clear" w:color="auto" w:fill="auto"/>
            <w:noWrap/>
            <w:vAlign w:val="center"/>
            <w:hideMark/>
          </w:tcPr>
          <w:p w:rsidR="00092907" w:rsidRPr="00103373" w:rsidRDefault="00092907" w:rsidP="000668A2">
            <w:pPr>
              <w:pStyle w:val="142"/>
              <w:jc w:val="center"/>
              <w:rPr>
                <w:rFonts w:hint="eastAsia"/>
                <w:b/>
                <w:snapToGrid/>
              </w:rPr>
            </w:pPr>
            <w:r w:rsidRPr="00103373">
              <w:rPr>
                <w:rFonts w:hint="eastAsia"/>
                <w:b/>
                <w:snapToGrid/>
              </w:rPr>
              <w:t>擬清償債務金額</w:t>
            </w:r>
          </w:p>
        </w:tc>
        <w:tc>
          <w:tcPr>
            <w:tcW w:w="2224" w:type="dxa"/>
            <w:shd w:val="clear" w:color="auto" w:fill="auto"/>
            <w:noWrap/>
            <w:vAlign w:val="center"/>
            <w:hideMark/>
          </w:tcPr>
          <w:p w:rsidR="00092907" w:rsidRPr="00103373" w:rsidRDefault="00092907" w:rsidP="000668A2">
            <w:pPr>
              <w:pStyle w:val="142"/>
              <w:jc w:val="center"/>
              <w:rPr>
                <w:rFonts w:hint="eastAsia"/>
                <w:b/>
                <w:snapToGrid/>
              </w:rPr>
            </w:pPr>
            <w:r w:rsidRPr="00103373">
              <w:rPr>
                <w:rFonts w:hint="eastAsia"/>
                <w:b/>
                <w:snapToGrid/>
              </w:rPr>
              <w:t>利息費用</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1</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113</w:t>
            </w:r>
          </w:p>
        </w:tc>
        <w:tc>
          <w:tcPr>
            <w:tcW w:w="1418" w:type="dxa"/>
            <w:shd w:val="clear" w:color="auto" w:fill="auto"/>
            <w:noWrap/>
            <w:vAlign w:val="center"/>
            <w:hideMark/>
          </w:tcPr>
          <w:p w:rsidR="00092907" w:rsidRPr="002C4B25" w:rsidRDefault="00092907" w:rsidP="000668A2">
            <w:pPr>
              <w:pStyle w:val="142"/>
              <w:jc w:val="right"/>
              <w:rPr>
                <w:snapToGrid/>
              </w:rPr>
            </w:pPr>
            <w:r w:rsidRPr="002C4B25">
              <w:rPr>
                <w:rFonts w:hint="eastAsia"/>
                <w:snapToGrid/>
                <w:spacing w:val="-5"/>
              </w:rPr>
              <w:t>398,487</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73,124</w:t>
            </w:r>
          </w:p>
        </w:tc>
        <w:tc>
          <w:tcPr>
            <w:tcW w:w="2055" w:type="dxa"/>
            <w:shd w:val="clear" w:color="auto" w:fill="auto"/>
            <w:noWrap/>
            <w:vAlign w:val="center"/>
            <w:hideMark/>
          </w:tcPr>
          <w:p w:rsidR="00092907" w:rsidRPr="002C4B25" w:rsidRDefault="00092907" w:rsidP="00103373">
            <w:pPr>
              <w:pStyle w:val="142"/>
              <w:jc w:val="right"/>
              <w:rPr>
                <w:rFonts w:hint="eastAsia"/>
                <w:snapToGrid/>
                <w:spacing w:val="-5"/>
              </w:rPr>
            </w:pPr>
            <w:r w:rsidRPr="002C4B25">
              <w:rPr>
                <w:rFonts w:hint="eastAsia"/>
                <w:snapToGrid/>
                <w:spacing w:val="-5"/>
              </w:rPr>
              <w:t>325,363</w:t>
            </w:r>
            <w:r w:rsidRPr="002C4B25">
              <w:rPr>
                <w:rFonts w:hint="eastAsia"/>
                <w:snapToGrid/>
                <w:spacing w:val="-5"/>
                <w:vertAlign w:val="superscript"/>
              </w:rPr>
              <w:t>)</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3,394,960</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2</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114</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949,871</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64,724</w:t>
            </w:r>
          </w:p>
        </w:tc>
        <w:tc>
          <w:tcPr>
            <w:tcW w:w="2055" w:type="dxa"/>
            <w:shd w:val="clear" w:color="auto" w:fill="auto"/>
            <w:noWrap/>
            <w:vAlign w:val="center"/>
            <w:hideMark/>
          </w:tcPr>
          <w:p w:rsidR="00092907" w:rsidRPr="002C4B25" w:rsidRDefault="00092907" w:rsidP="00103373">
            <w:pPr>
              <w:pStyle w:val="142"/>
              <w:jc w:val="right"/>
              <w:rPr>
                <w:rFonts w:hint="eastAsia"/>
                <w:snapToGrid/>
                <w:spacing w:val="-5"/>
              </w:rPr>
            </w:pPr>
            <w:r w:rsidRPr="002C4B25">
              <w:rPr>
                <w:rFonts w:hint="eastAsia"/>
                <w:snapToGrid/>
                <w:spacing w:val="-5"/>
              </w:rPr>
              <w:t>885,148</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4,621,685</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3</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115</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949,871</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63,497</w:t>
            </w:r>
          </w:p>
        </w:tc>
        <w:tc>
          <w:tcPr>
            <w:tcW w:w="2055"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886,374</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3,772,998</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4</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116</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1,504,540</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63,118</w:t>
            </w:r>
          </w:p>
        </w:tc>
        <w:tc>
          <w:tcPr>
            <w:tcW w:w="2055"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1,441,423</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3,735,754</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5</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117</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1,506,335</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62,433</w:t>
            </w:r>
          </w:p>
        </w:tc>
        <w:tc>
          <w:tcPr>
            <w:tcW w:w="2055"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1,443,902</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3,689,588</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6</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118</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957,283</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61,673</w:t>
            </w:r>
          </w:p>
        </w:tc>
        <w:tc>
          <w:tcPr>
            <w:tcW w:w="2055"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895,609</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3,652,156</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7</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119</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1,108,635</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60,988</w:t>
            </w:r>
          </w:p>
        </w:tc>
        <w:tc>
          <w:tcPr>
            <w:tcW w:w="2055"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1,047,647</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3,695,794</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8</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120</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1,111,061</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60,227</w:t>
            </w:r>
          </w:p>
        </w:tc>
        <w:tc>
          <w:tcPr>
            <w:tcW w:w="2055"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1,050,833</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3,587,488</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9</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121</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786,936</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59,418</w:t>
            </w:r>
          </w:p>
        </w:tc>
        <w:tc>
          <w:tcPr>
            <w:tcW w:w="2055"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727,518</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3,559,035</w:t>
            </w:r>
          </w:p>
        </w:tc>
      </w:tr>
      <w:tr w:rsidR="00092907" w:rsidRPr="002C4B25" w:rsidTr="00D331DA">
        <w:trPr>
          <w:trHeight w:val="330"/>
        </w:trPr>
        <w:tc>
          <w:tcPr>
            <w:tcW w:w="709" w:type="dxa"/>
            <w:vAlign w:val="center"/>
          </w:tcPr>
          <w:p w:rsidR="00092907" w:rsidRPr="002C4B25" w:rsidRDefault="00092907" w:rsidP="000668A2">
            <w:pPr>
              <w:pStyle w:val="142"/>
              <w:jc w:val="center"/>
              <w:rPr>
                <w:rFonts w:hint="eastAsia"/>
                <w:snapToGrid/>
              </w:rPr>
            </w:pPr>
            <w:r w:rsidRPr="002C4B25">
              <w:rPr>
                <w:snapToGrid/>
              </w:rPr>
              <w:t>10</w:t>
            </w:r>
          </w:p>
        </w:tc>
        <w:tc>
          <w:tcPr>
            <w:tcW w:w="709" w:type="dxa"/>
            <w:shd w:val="clear" w:color="auto" w:fill="auto"/>
            <w:noWrap/>
            <w:vAlign w:val="center"/>
            <w:hideMark/>
          </w:tcPr>
          <w:p w:rsidR="00092907" w:rsidRPr="002C4B25" w:rsidRDefault="00092907" w:rsidP="000668A2">
            <w:pPr>
              <w:pStyle w:val="142"/>
              <w:jc w:val="center"/>
              <w:rPr>
                <w:rFonts w:hint="eastAsia"/>
                <w:snapToGrid/>
              </w:rPr>
            </w:pPr>
            <w:r w:rsidRPr="002C4B25">
              <w:rPr>
                <w:rFonts w:hint="eastAsia"/>
                <w:snapToGrid/>
              </w:rPr>
              <w:t>122</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1,765,977</w:t>
            </w:r>
          </w:p>
        </w:tc>
        <w:tc>
          <w:tcPr>
            <w:tcW w:w="1418"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141,394</w:t>
            </w:r>
          </w:p>
        </w:tc>
        <w:tc>
          <w:tcPr>
            <w:tcW w:w="2055" w:type="dxa"/>
            <w:shd w:val="clear" w:color="auto" w:fill="auto"/>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1,624,583</w:t>
            </w:r>
          </w:p>
        </w:tc>
        <w:tc>
          <w:tcPr>
            <w:tcW w:w="2224" w:type="dxa"/>
            <w:noWrap/>
            <w:vAlign w:val="center"/>
            <w:hideMark/>
          </w:tcPr>
          <w:p w:rsidR="00092907" w:rsidRPr="002C4B25" w:rsidRDefault="00092907" w:rsidP="000668A2">
            <w:pPr>
              <w:pStyle w:val="142"/>
              <w:jc w:val="right"/>
              <w:rPr>
                <w:rFonts w:hint="eastAsia"/>
                <w:snapToGrid/>
                <w:spacing w:val="-5"/>
              </w:rPr>
            </w:pPr>
            <w:r w:rsidRPr="002C4B25">
              <w:rPr>
                <w:rFonts w:hint="eastAsia"/>
                <w:snapToGrid/>
                <w:spacing w:val="-5"/>
              </w:rPr>
              <w:t>3,521,401</w:t>
            </w:r>
          </w:p>
        </w:tc>
      </w:tr>
      <w:tr w:rsidR="00092907" w:rsidRPr="002C4B25" w:rsidTr="00D331DA">
        <w:trPr>
          <w:trHeight w:val="330"/>
        </w:trPr>
        <w:tc>
          <w:tcPr>
            <w:tcW w:w="8533" w:type="dxa"/>
            <w:gridSpan w:val="6"/>
            <w:vAlign w:val="center"/>
          </w:tcPr>
          <w:p w:rsidR="00092907" w:rsidRPr="002C4B25" w:rsidRDefault="00092907" w:rsidP="000668A2">
            <w:pPr>
              <w:pStyle w:val="142"/>
              <w:jc w:val="center"/>
              <w:rPr>
                <w:rFonts w:hint="eastAsia"/>
                <w:snapToGrid/>
                <w:spacing w:val="-5"/>
              </w:rPr>
            </w:pPr>
            <w:r>
              <w:rPr>
                <w:rFonts w:hint="eastAsia"/>
                <w:snapToGrid/>
                <w:spacing w:val="-5"/>
              </w:rPr>
              <w:t>第1</w:t>
            </w:r>
            <w:r>
              <w:rPr>
                <w:snapToGrid/>
                <w:spacing w:val="-5"/>
              </w:rPr>
              <w:t>1-30</w:t>
            </w:r>
            <w:r>
              <w:rPr>
                <w:rFonts w:hint="eastAsia"/>
                <w:snapToGrid/>
                <w:spacing w:val="-5"/>
              </w:rPr>
              <w:t>年暫不列示</w:t>
            </w:r>
          </w:p>
        </w:tc>
      </w:tr>
      <w:tr w:rsidR="00092907" w:rsidRPr="00103373" w:rsidTr="00D331DA">
        <w:trPr>
          <w:trHeight w:val="330"/>
        </w:trPr>
        <w:tc>
          <w:tcPr>
            <w:tcW w:w="1418" w:type="dxa"/>
            <w:gridSpan w:val="2"/>
            <w:vAlign w:val="center"/>
          </w:tcPr>
          <w:p w:rsidR="00092907" w:rsidRPr="00103373" w:rsidRDefault="00092907" w:rsidP="000668A2">
            <w:pPr>
              <w:pStyle w:val="142"/>
              <w:jc w:val="center"/>
              <w:rPr>
                <w:rFonts w:hint="eastAsia"/>
                <w:b/>
                <w:snapToGrid/>
              </w:rPr>
            </w:pPr>
            <w:r w:rsidRPr="00103373">
              <w:rPr>
                <w:rFonts w:hint="eastAsia"/>
                <w:b/>
                <w:snapToGrid/>
              </w:rPr>
              <w:t>合計</w:t>
            </w:r>
          </w:p>
        </w:tc>
        <w:tc>
          <w:tcPr>
            <w:tcW w:w="1418" w:type="dxa"/>
            <w:shd w:val="clear" w:color="auto" w:fill="auto"/>
            <w:noWrap/>
            <w:vAlign w:val="center"/>
            <w:hideMark/>
          </w:tcPr>
          <w:p w:rsidR="00092907" w:rsidRPr="00103373" w:rsidRDefault="00092907" w:rsidP="000668A2">
            <w:pPr>
              <w:pStyle w:val="142"/>
              <w:jc w:val="right"/>
              <w:rPr>
                <w:b/>
                <w:snapToGrid/>
              </w:rPr>
            </w:pPr>
            <w:r w:rsidRPr="00103373">
              <w:rPr>
                <w:rFonts w:hint="eastAsia"/>
                <w:b/>
                <w:snapToGrid/>
                <w:spacing w:val="-5"/>
              </w:rPr>
              <w:t>176,290,715</w:t>
            </w:r>
          </w:p>
        </w:tc>
        <w:tc>
          <w:tcPr>
            <w:tcW w:w="1418" w:type="dxa"/>
            <w:shd w:val="clear" w:color="auto" w:fill="auto"/>
            <w:noWrap/>
            <w:vAlign w:val="center"/>
            <w:hideMark/>
          </w:tcPr>
          <w:p w:rsidR="00092907" w:rsidRPr="00103373" w:rsidRDefault="00092907" w:rsidP="000668A2">
            <w:pPr>
              <w:pStyle w:val="142"/>
              <w:jc w:val="right"/>
              <w:rPr>
                <w:rFonts w:hint="eastAsia"/>
                <w:b/>
                <w:snapToGrid/>
                <w:spacing w:val="-5"/>
              </w:rPr>
            </w:pPr>
            <w:r w:rsidRPr="00103373">
              <w:rPr>
                <w:rFonts w:hint="eastAsia"/>
                <w:b/>
                <w:snapToGrid/>
                <w:spacing w:val="-5"/>
              </w:rPr>
              <w:t>4,399,840</w:t>
            </w:r>
          </w:p>
        </w:tc>
        <w:tc>
          <w:tcPr>
            <w:tcW w:w="2055" w:type="dxa"/>
            <w:shd w:val="clear" w:color="auto" w:fill="auto"/>
            <w:noWrap/>
            <w:vAlign w:val="center"/>
            <w:hideMark/>
          </w:tcPr>
          <w:p w:rsidR="00092907" w:rsidRPr="00103373" w:rsidRDefault="00092907" w:rsidP="00103373">
            <w:pPr>
              <w:pStyle w:val="142"/>
              <w:jc w:val="right"/>
              <w:rPr>
                <w:rFonts w:hint="eastAsia"/>
                <w:b/>
                <w:snapToGrid/>
                <w:spacing w:val="-5"/>
              </w:rPr>
            </w:pPr>
            <w:r w:rsidRPr="00103373">
              <w:rPr>
                <w:rFonts w:hint="eastAsia"/>
                <w:b/>
                <w:snapToGrid/>
                <w:spacing w:val="-5"/>
              </w:rPr>
              <w:t>169,910,678</w:t>
            </w:r>
          </w:p>
        </w:tc>
        <w:tc>
          <w:tcPr>
            <w:tcW w:w="2224" w:type="dxa"/>
            <w:shd w:val="clear" w:color="auto" w:fill="auto"/>
            <w:noWrap/>
            <w:vAlign w:val="center"/>
            <w:hideMark/>
          </w:tcPr>
          <w:p w:rsidR="00092907" w:rsidRPr="00103373" w:rsidRDefault="00092907" w:rsidP="000668A2">
            <w:pPr>
              <w:pStyle w:val="142"/>
              <w:jc w:val="right"/>
              <w:rPr>
                <w:rFonts w:hint="eastAsia"/>
                <w:b/>
                <w:snapToGrid/>
                <w:spacing w:val="-5"/>
              </w:rPr>
            </w:pPr>
            <w:r w:rsidRPr="00103373">
              <w:rPr>
                <w:rFonts w:hint="eastAsia"/>
                <w:b/>
                <w:snapToGrid/>
                <w:spacing w:val="-5"/>
              </w:rPr>
              <w:t>91,270,355</w:t>
            </w:r>
          </w:p>
        </w:tc>
      </w:tr>
    </w:tbl>
    <w:p w:rsidR="006B1444" w:rsidRDefault="00594AEA" w:rsidP="006B1444">
      <w:pPr>
        <w:pStyle w:val="142"/>
        <w:ind w:left="1702" w:hangingChars="700" w:hanging="1702"/>
        <w:rPr>
          <w:snapToGrid/>
        </w:rPr>
      </w:pPr>
      <w:r>
        <w:rPr>
          <w:rFonts w:hint="eastAsia"/>
          <w:snapToGrid/>
        </w:rPr>
        <w:t>說</w:t>
      </w:r>
      <w:r w:rsidR="006B1444">
        <w:rPr>
          <w:rFonts w:hint="eastAsia"/>
          <w:snapToGrid/>
        </w:rPr>
        <w:t xml:space="preserve"> </w:t>
      </w:r>
      <w:r w:rsidR="006B1444">
        <w:rPr>
          <w:snapToGrid/>
        </w:rPr>
        <w:t xml:space="preserve">     </w:t>
      </w:r>
      <w:r>
        <w:rPr>
          <w:rFonts w:hint="eastAsia"/>
          <w:snapToGrid/>
        </w:rPr>
        <w:t>明：</w:t>
      </w:r>
      <w:r w:rsidR="006B1444">
        <w:rPr>
          <w:rFonts w:hint="eastAsia"/>
          <w:snapToGrid/>
        </w:rPr>
        <w:t>1</w:t>
      </w:r>
      <w:r w:rsidR="006B1444">
        <w:rPr>
          <w:snapToGrid/>
        </w:rPr>
        <w:t>.</w:t>
      </w:r>
      <w:r w:rsidR="006B1444">
        <w:rPr>
          <w:rFonts w:hint="eastAsia"/>
          <w:snapToGrid/>
        </w:rPr>
        <w:t>鐵道局依</w:t>
      </w:r>
      <w:r w:rsidR="006B1444" w:rsidRPr="006B1444">
        <w:rPr>
          <w:rFonts w:hint="eastAsia"/>
          <w:snapToGrid/>
        </w:rPr>
        <w:t>「臺鐵局撥入資產及債務管理基金償債計畫」</w:t>
      </w:r>
      <w:r w:rsidR="006B1444">
        <w:rPr>
          <w:rFonts w:hint="eastAsia"/>
          <w:snapToGrid/>
        </w:rPr>
        <w:t>表5</w:t>
      </w:r>
      <w:r w:rsidR="006B1444">
        <w:rPr>
          <w:snapToGrid/>
        </w:rPr>
        <w:t>-1.3</w:t>
      </w:r>
      <w:r w:rsidR="006B1444">
        <w:rPr>
          <w:rFonts w:hint="eastAsia"/>
          <w:snapToGrid/>
        </w:rPr>
        <w:t>資金調度現金流量分析表</w:t>
      </w:r>
      <w:r w:rsidR="000668A2">
        <w:rPr>
          <w:rFonts w:hint="eastAsia"/>
          <w:snapToGrid/>
        </w:rPr>
        <w:t>填列相關數據。</w:t>
      </w:r>
    </w:p>
    <w:p w:rsidR="00092907" w:rsidRPr="002C4B25" w:rsidRDefault="006B1444" w:rsidP="000668A2">
      <w:pPr>
        <w:pStyle w:val="142"/>
        <w:ind w:leftChars="501" w:left="1701" w:hangingChars="116" w:hanging="282"/>
        <w:rPr>
          <w:rFonts w:hint="eastAsia"/>
          <w:snapToGrid/>
        </w:rPr>
      </w:pPr>
      <w:r>
        <w:rPr>
          <w:snapToGrid/>
        </w:rPr>
        <w:t>2.</w:t>
      </w:r>
      <w:r w:rsidR="00594AEA">
        <w:rPr>
          <w:rFonts w:hint="eastAsia"/>
          <w:snapToGrid/>
        </w:rPr>
        <w:t>臺鐵</w:t>
      </w:r>
      <w:r w:rsidR="00092907" w:rsidRPr="002C4B25">
        <w:rPr>
          <w:rFonts w:hint="eastAsia"/>
          <w:snapToGrid/>
        </w:rPr>
        <w:t>償債</w:t>
      </w:r>
      <w:r w:rsidR="00092907" w:rsidRPr="002C4B25">
        <w:rPr>
          <w:rFonts w:hint="eastAsia"/>
          <w:snapToGrid/>
          <w:lang w:eastAsia="zh-HK"/>
        </w:rPr>
        <w:t>基金</w:t>
      </w:r>
      <w:r w:rsidR="00092907" w:rsidRPr="002C4B25">
        <w:rPr>
          <w:rFonts w:hint="eastAsia"/>
          <w:snapToGrid/>
        </w:rPr>
        <w:t>113</w:t>
      </w:r>
      <w:r w:rsidR="00092907" w:rsidRPr="002C4B25">
        <w:rPr>
          <w:rFonts w:hint="eastAsia"/>
          <w:snapToGrid/>
          <w:lang w:eastAsia="zh-HK"/>
        </w:rPr>
        <w:t>及</w:t>
      </w:r>
      <w:r w:rsidR="00092907" w:rsidRPr="002C4B25">
        <w:rPr>
          <w:rFonts w:hint="eastAsia"/>
          <w:snapToGrid/>
        </w:rPr>
        <w:t>114</w:t>
      </w:r>
      <w:r w:rsidR="00092907" w:rsidRPr="002C4B25">
        <w:rPr>
          <w:rFonts w:hint="eastAsia"/>
          <w:snapToGrid/>
          <w:lang w:eastAsia="zh-HK"/>
        </w:rPr>
        <w:t>年度</w:t>
      </w:r>
      <w:r w:rsidR="00594AEA">
        <w:rPr>
          <w:rFonts w:hint="eastAsia"/>
          <w:snapToGrid/>
        </w:rPr>
        <w:t>預算案</w:t>
      </w:r>
      <w:r w:rsidR="00092907" w:rsidRPr="002C4B25">
        <w:rPr>
          <w:rFonts w:hint="eastAsia"/>
          <w:snapToGrid/>
          <w:lang w:eastAsia="zh-HK"/>
        </w:rPr>
        <w:t>編列償債數為</w:t>
      </w:r>
      <w:r w:rsidR="00092907" w:rsidRPr="002C4B25">
        <w:rPr>
          <w:rFonts w:hint="eastAsia"/>
          <w:snapToGrid/>
        </w:rPr>
        <w:t>4</w:t>
      </w:r>
      <w:r w:rsidR="00103373">
        <w:rPr>
          <w:rFonts w:hint="eastAsia"/>
          <w:snapToGrid/>
        </w:rPr>
        <w:t>億</w:t>
      </w:r>
      <w:r w:rsidR="00092907" w:rsidRPr="002C4B25">
        <w:rPr>
          <w:rFonts w:hint="eastAsia"/>
          <w:snapToGrid/>
        </w:rPr>
        <w:t>1</w:t>
      </w:r>
      <w:r w:rsidR="00103373">
        <w:rPr>
          <w:snapToGrid/>
        </w:rPr>
        <w:t>,</w:t>
      </w:r>
      <w:r w:rsidR="00092907" w:rsidRPr="002C4B25">
        <w:rPr>
          <w:rFonts w:hint="eastAsia"/>
          <w:snapToGrid/>
        </w:rPr>
        <w:t>426</w:t>
      </w:r>
      <w:r w:rsidR="00103373">
        <w:rPr>
          <w:rFonts w:hint="eastAsia"/>
          <w:snapToGrid/>
        </w:rPr>
        <w:t>萬</w:t>
      </w:r>
      <w:r w:rsidR="00092907" w:rsidRPr="002C4B25">
        <w:rPr>
          <w:rFonts w:hint="eastAsia"/>
          <w:snapToGrid/>
        </w:rPr>
        <w:t>1</w:t>
      </w:r>
      <w:r w:rsidR="00092907" w:rsidRPr="002C4B25">
        <w:rPr>
          <w:rFonts w:hint="eastAsia"/>
          <w:snapToGrid/>
          <w:lang w:eastAsia="zh-HK"/>
        </w:rPr>
        <w:t>千元及</w:t>
      </w:r>
      <w:r w:rsidR="00092907" w:rsidRPr="002C4B25">
        <w:rPr>
          <w:rFonts w:hint="eastAsia"/>
          <w:snapToGrid/>
        </w:rPr>
        <w:t>4</w:t>
      </w:r>
      <w:r w:rsidR="00103373">
        <w:rPr>
          <w:rFonts w:hint="eastAsia"/>
          <w:snapToGrid/>
        </w:rPr>
        <w:t>億</w:t>
      </w:r>
      <w:r w:rsidR="00092907" w:rsidRPr="002C4B25">
        <w:rPr>
          <w:rFonts w:hint="eastAsia"/>
          <w:snapToGrid/>
        </w:rPr>
        <w:t>3</w:t>
      </w:r>
      <w:r w:rsidR="00103373">
        <w:rPr>
          <w:snapToGrid/>
        </w:rPr>
        <w:t>,</w:t>
      </w:r>
      <w:r w:rsidR="00092907" w:rsidRPr="002C4B25">
        <w:rPr>
          <w:rFonts w:hint="eastAsia"/>
          <w:snapToGrid/>
        </w:rPr>
        <w:t>907</w:t>
      </w:r>
      <w:r w:rsidR="00103373">
        <w:rPr>
          <w:rFonts w:hint="eastAsia"/>
          <w:snapToGrid/>
        </w:rPr>
        <w:t>萬</w:t>
      </w:r>
      <w:r w:rsidR="00092907" w:rsidRPr="002C4B25">
        <w:rPr>
          <w:rFonts w:hint="eastAsia"/>
          <w:snapToGrid/>
        </w:rPr>
        <w:t>5</w:t>
      </w:r>
      <w:r w:rsidR="00092907" w:rsidRPr="002C4B25">
        <w:rPr>
          <w:rFonts w:hint="eastAsia"/>
          <w:snapToGrid/>
          <w:lang w:eastAsia="zh-HK"/>
        </w:rPr>
        <w:t>千元</w:t>
      </w:r>
      <w:r w:rsidR="00092907" w:rsidRPr="002C4B25">
        <w:rPr>
          <w:rFonts w:hint="eastAsia"/>
          <w:snapToGrid/>
        </w:rPr>
        <w:t>。</w:t>
      </w:r>
    </w:p>
    <w:p w:rsidR="00594AEA" w:rsidRPr="00092907" w:rsidRDefault="00594AEA" w:rsidP="00092907">
      <w:pPr>
        <w:pStyle w:val="142"/>
        <w:rPr>
          <w:rFonts w:hint="eastAsia"/>
        </w:rPr>
      </w:pPr>
      <w:r>
        <w:rPr>
          <w:rFonts w:hint="eastAsia"/>
          <w:snapToGrid/>
        </w:rPr>
        <w:t>資料來源：鐵道局。</w:t>
      </w:r>
    </w:p>
    <w:p w:rsidR="003F3180" w:rsidRPr="009A2DB1" w:rsidRDefault="003F3180" w:rsidP="009A2DB1">
      <w:pPr>
        <w:pStyle w:val="a4"/>
        <w:ind w:left="849" w:hanging="283"/>
        <w:rPr>
          <w:b/>
        </w:rPr>
      </w:pPr>
      <w:r w:rsidRPr="009A2DB1">
        <w:rPr>
          <w:rFonts w:hint="eastAsia"/>
          <w:b/>
        </w:rPr>
        <w:t>(三)</w:t>
      </w:r>
      <w:r w:rsidR="00103373" w:rsidRPr="009A2DB1">
        <w:rPr>
          <w:rFonts w:hint="eastAsia"/>
          <w:b/>
        </w:rPr>
        <w:t>撥入資產筆數共2,146筆，截至113年8月底僅運用897筆</w:t>
      </w:r>
      <w:r w:rsidR="00AC3BF2">
        <w:rPr>
          <w:rFonts w:hint="eastAsia"/>
          <w:b/>
        </w:rPr>
        <w:t>、</w:t>
      </w:r>
      <w:r w:rsidR="009A2DB1" w:rsidRPr="009A2DB1">
        <w:rPr>
          <w:rFonts w:hint="eastAsia"/>
          <w:b/>
        </w:rPr>
        <w:t>占</w:t>
      </w:r>
      <w:r w:rsidR="00AC3BF2">
        <w:rPr>
          <w:rFonts w:hint="eastAsia"/>
          <w:b/>
        </w:rPr>
        <w:t>比</w:t>
      </w:r>
      <w:r w:rsidR="009A2DB1" w:rsidRPr="009A2DB1">
        <w:rPr>
          <w:rFonts w:hint="eastAsia"/>
          <w:b/>
        </w:rPr>
        <w:t>4</w:t>
      </w:r>
      <w:r w:rsidR="009A2DB1" w:rsidRPr="009A2DB1">
        <w:rPr>
          <w:b/>
        </w:rPr>
        <w:t>1.8%</w:t>
      </w:r>
      <w:r w:rsidR="009A2DB1" w:rsidRPr="009A2DB1">
        <w:rPr>
          <w:rFonts w:hint="eastAsia"/>
          <w:b/>
        </w:rPr>
        <w:t>，</w:t>
      </w:r>
      <w:r w:rsidR="00AC3BF2" w:rsidRPr="00AC3BF2">
        <w:rPr>
          <w:rFonts w:hint="eastAsia"/>
          <w:b/>
        </w:rPr>
        <w:t>仍有逾半數未開發運用，</w:t>
      </w:r>
      <w:r w:rsidR="00E214B7" w:rsidRPr="00E214B7">
        <w:rPr>
          <w:rFonts w:hint="eastAsia"/>
          <w:b/>
        </w:rPr>
        <w:t>亟待積極研謀</w:t>
      </w:r>
      <w:r w:rsidR="00AC3BF2">
        <w:rPr>
          <w:rFonts w:hint="eastAsia"/>
          <w:b/>
        </w:rPr>
        <w:t>改善</w:t>
      </w:r>
    </w:p>
    <w:p w:rsidR="009902A6" w:rsidRDefault="003E38EA" w:rsidP="009902A6">
      <w:pPr>
        <w:pStyle w:val="2"/>
        <w:ind w:left="850" w:firstLine="566"/>
      </w:pPr>
      <w:r>
        <w:rPr>
          <w:rFonts w:hint="eastAsia"/>
        </w:rPr>
        <w:t>臺鐵</w:t>
      </w:r>
      <w:r w:rsidR="00103373">
        <w:rPr>
          <w:rFonts w:hint="eastAsia"/>
        </w:rPr>
        <w:t>償債基金</w:t>
      </w:r>
      <w:r w:rsidR="00103373" w:rsidRPr="00103373">
        <w:rPr>
          <w:rFonts w:hint="eastAsia"/>
        </w:rPr>
        <w:t>承接原臺鐵局移撥「臺北車站特定專用區E1E2街廓」、「臺北機廠（不含機廠圍牆外職務宿舍）」、「高雄港站及臨港線」、「移交國產署接管國有非公用財產」等4大類資產</w:t>
      </w:r>
      <w:r w:rsidR="00103373">
        <w:rPr>
          <w:rFonts w:hint="eastAsia"/>
        </w:rPr>
        <w:t>，總計包含2,007筆土地及139筆建物</w:t>
      </w:r>
      <w:r>
        <w:rPr>
          <w:rFonts w:hint="eastAsia"/>
        </w:rPr>
        <w:t>、共2</w:t>
      </w:r>
      <w:r>
        <w:t>,146</w:t>
      </w:r>
      <w:r>
        <w:rPr>
          <w:rFonts w:hint="eastAsia"/>
        </w:rPr>
        <w:t>筆</w:t>
      </w:r>
      <w:r w:rsidR="009A2DB1">
        <w:rPr>
          <w:rFonts w:hint="eastAsia"/>
        </w:rPr>
        <w:t>，</w:t>
      </w:r>
      <w:r w:rsidR="00C12030">
        <w:rPr>
          <w:rFonts w:hint="eastAsia"/>
        </w:rPr>
        <w:t>截至1</w:t>
      </w:r>
      <w:r w:rsidR="00C12030">
        <w:t>13</w:t>
      </w:r>
      <w:r w:rsidR="00C12030">
        <w:rPr>
          <w:rFonts w:hint="eastAsia"/>
        </w:rPr>
        <w:t>年8月底止鐵道局</w:t>
      </w:r>
      <w:r w:rsidR="00E054CE">
        <w:rPr>
          <w:rFonts w:hint="eastAsia"/>
        </w:rPr>
        <w:t>僅</w:t>
      </w:r>
      <w:r w:rsidR="00C12030">
        <w:rPr>
          <w:rFonts w:hint="eastAsia"/>
        </w:rPr>
        <w:t>運用</w:t>
      </w:r>
      <w:r w:rsidR="00C12030">
        <w:t>811</w:t>
      </w:r>
      <w:r>
        <w:rPr>
          <w:rFonts w:hint="eastAsia"/>
        </w:rPr>
        <w:t>筆</w:t>
      </w:r>
      <w:r w:rsidR="00C12030">
        <w:rPr>
          <w:rFonts w:hint="eastAsia"/>
        </w:rPr>
        <w:t>土地及</w:t>
      </w:r>
      <w:r w:rsidR="00C12030">
        <w:t>86</w:t>
      </w:r>
      <w:r w:rsidR="00C12030">
        <w:rPr>
          <w:rFonts w:hint="eastAsia"/>
        </w:rPr>
        <w:t>筆建物、共</w:t>
      </w:r>
      <w:r w:rsidR="00C12030">
        <w:t>897</w:t>
      </w:r>
      <w:r w:rsidR="00E054CE">
        <w:rPr>
          <w:rFonts w:hint="eastAsia"/>
        </w:rPr>
        <w:t>筆</w:t>
      </w:r>
      <w:r w:rsidR="00AC3BF2">
        <w:rPr>
          <w:rFonts w:hint="eastAsia"/>
        </w:rPr>
        <w:t>、</w:t>
      </w:r>
      <w:r w:rsidR="000E2843" w:rsidRPr="000E2843">
        <w:rPr>
          <w:rFonts w:hint="eastAsia"/>
        </w:rPr>
        <w:t>占</w:t>
      </w:r>
      <w:r w:rsidR="00AC3BF2">
        <w:rPr>
          <w:rFonts w:hint="eastAsia"/>
        </w:rPr>
        <w:t>比</w:t>
      </w:r>
      <w:r w:rsidR="000E2843" w:rsidRPr="000E2843">
        <w:rPr>
          <w:rFonts w:hint="eastAsia"/>
        </w:rPr>
        <w:t>41.8%，</w:t>
      </w:r>
      <w:r w:rsidR="00AC3BF2" w:rsidRPr="00AC3BF2">
        <w:rPr>
          <w:rFonts w:hint="eastAsia"/>
        </w:rPr>
        <w:t>仍有逾半數未開發運用，</w:t>
      </w:r>
      <w:r w:rsidR="000E2843">
        <w:rPr>
          <w:rFonts w:hint="eastAsia"/>
        </w:rPr>
        <w:t>除臺北機廠(不含機廠圍牆外職務宿舍)</w:t>
      </w:r>
      <w:r w:rsidR="002213CD">
        <w:rPr>
          <w:rFonts w:hint="eastAsia"/>
        </w:rPr>
        <w:t>現由文化部推動「</w:t>
      </w:r>
      <w:r w:rsidR="002213CD" w:rsidRPr="002213CD">
        <w:rPr>
          <w:rFonts w:hint="eastAsia"/>
        </w:rPr>
        <w:t>臺北機廠活化轉型國家鐵道博物館園區實施計畫」</w:t>
      </w:r>
      <w:r w:rsidR="002213CD">
        <w:rPr>
          <w:rFonts w:hint="eastAsia"/>
        </w:rPr>
        <w:t>外</w:t>
      </w:r>
      <w:r w:rsidR="00AE7E5B">
        <w:rPr>
          <w:rStyle w:val="af6"/>
        </w:rPr>
        <w:footnoteReference w:id="13"/>
      </w:r>
      <w:r w:rsidR="002213CD">
        <w:rPr>
          <w:rFonts w:hint="eastAsia"/>
        </w:rPr>
        <w:t>，其餘</w:t>
      </w:r>
      <w:r w:rsidR="002213CD" w:rsidRPr="002213CD">
        <w:rPr>
          <w:rFonts w:hint="eastAsia"/>
        </w:rPr>
        <w:t>「臺北車站特定專用區E1E2街廓」、</w:t>
      </w:r>
      <w:r w:rsidR="002213CD">
        <w:rPr>
          <w:rFonts w:hint="eastAsia"/>
        </w:rPr>
        <w:t>「高雄港站及臨港線」及</w:t>
      </w:r>
      <w:r w:rsidR="002213CD" w:rsidRPr="002213CD">
        <w:rPr>
          <w:rFonts w:hint="eastAsia"/>
        </w:rPr>
        <w:t>「移交國產署接管國有非公用財產」</w:t>
      </w:r>
      <w:r w:rsidR="00E214B7">
        <w:rPr>
          <w:rFonts w:hint="eastAsia"/>
        </w:rPr>
        <w:t>等3大類資產</w:t>
      </w:r>
      <w:r w:rsidR="004D28B6">
        <w:rPr>
          <w:rFonts w:hint="eastAsia"/>
        </w:rPr>
        <w:t>均尚有土地或建物待利用，容待積極研謀活化運用</w:t>
      </w:r>
      <w:r w:rsidR="005D1A7A">
        <w:rPr>
          <w:rFonts w:hint="eastAsia"/>
        </w:rPr>
        <w:t>。</w:t>
      </w:r>
    </w:p>
    <w:p w:rsidR="00680EAB" w:rsidRPr="00680EAB" w:rsidRDefault="00680EAB" w:rsidP="00680EAB">
      <w:pPr>
        <w:ind w:leftChars="0" w:left="567" w:hangingChars="200" w:hanging="567"/>
        <w:rPr>
          <w:b/>
          <w:snapToGrid/>
        </w:rPr>
      </w:pPr>
      <w:r w:rsidRPr="00680EAB">
        <w:rPr>
          <w:rFonts w:hint="eastAsia"/>
          <w:b/>
          <w:snapToGrid/>
        </w:rPr>
        <w:t>表2</w:t>
      </w:r>
      <w:r w:rsidR="00087236">
        <w:rPr>
          <w:b/>
          <w:snapToGrid/>
        </w:rPr>
        <w:t xml:space="preserve"> </w:t>
      </w:r>
      <w:r w:rsidR="00670E87">
        <w:rPr>
          <w:rFonts w:hint="eastAsia"/>
          <w:b/>
          <w:snapToGrid/>
        </w:rPr>
        <w:t>截至1</w:t>
      </w:r>
      <w:r w:rsidR="00670E87">
        <w:rPr>
          <w:b/>
          <w:snapToGrid/>
        </w:rPr>
        <w:t>13</w:t>
      </w:r>
      <w:r w:rsidR="00670E87">
        <w:rPr>
          <w:rFonts w:hint="eastAsia"/>
          <w:b/>
          <w:snapToGrid/>
        </w:rPr>
        <w:t>年8月底止臺鐵</w:t>
      </w:r>
      <w:r w:rsidRPr="00680EAB">
        <w:rPr>
          <w:rFonts w:hint="eastAsia"/>
          <w:b/>
          <w:snapToGrid/>
        </w:rPr>
        <w:t>償債基金4大項資產</w:t>
      </w:r>
      <w:r>
        <w:rPr>
          <w:rFonts w:hint="eastAsia"/>
          <w:b/>
          <w:snapToGrid/>
        </w:rPr>
        <w:t>運用情形</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709"/>
        <w:gridCol w:w="567"/>
        <w:gridCol w:w="1276"/>
        <w:gridCol w:w="1134"/>
        <w:gridCol w:w="850"/>
        <w:gridCol w:w="1276"/>
        <w:gridCol w:w="850"/>
      </w:tblGrid>
      <w:tr w:rsidR="003E38EA" w:rsidRPr="000E2843" w:rsidTr="00E054CE">
        <w:trPr>
          <w:trHeight w:val="517"/>
          <w:tblHeader/>
        </w:trPr>
        <w:tc>
          <w:tcPr>
            <w:tcW w:w="1843" w:type="dxa"/>
            <w:shd w:val="clear" w:color="auto" w:fill="auto"/>
            <w:vAlign w:val="center"/>
          </w:tcPr>
          <w:p w:rsidR="003E38EA" w:rsidRPr="000E2843" w:rsidRDefault="003E38EA" w:rsidP="000E2843">
            <w:pPr>
              <w:pStyle w:val="142"/>
              <w:jc w:val="center"/>
              <w:rPr>
                <w:rFonts w:hint="eastAsia"/>
                <w:b/>
                <w:snapToGrid/>
                <w:spacing w:val="-20"/>
                <w:szCs w:val="24"/>
              </w:rPr>
            </w:pPr>
            <w:r w:rsidRPr="000E2843">
              <w:rPr>
                <w:rFonts w:hint="eastAsia"/>
                <w:b/>
                <w:snapToGrid/>
                <w:spacing w:val="-20"/>
                <w:szCs w:val="24"/>
              </w:rPr>
              <w:t>項目</w:t>
            </w:r>
          </w:p>
        </w:tc>
        <w:tc>
          <w:tcPr>
            <w:tcW w:w="709" w:type="dxa"/>
            <w:shd w:val="clear" w:color="auto" w:fill="auto"/>
            <w:vAlign w:val="center"/>
          </w:tcPr>
          <w:p w:rsidR="003E38EA" w:rsidRPr="000E2843" w:rsidRDefault="003E38EA" w:rsidP="003E38EA">
            <w:pPr>
              <w:pStyle w:val="142"/>
              <w:jc w:val="center"/>
              <w:rPr>
                <w:rFonts w:hint="eastAsia"/>
                <w:b/>
                <w:snapToGrid/>
                <w:spacing w:val="-20"/>
                <w:szCs w:val="24"/>
              </w:rPr>
            </w:pPr>
            <w:r w:rsidRPr="000E2843">
              <w:rPr>
                <w:rFonts w:hint="eastAsia"/>
                <w:b/>
                <w:snapToGrid/>
                <w:spacing w:val="-20"/>
                <w:szCs w:val="24"/>
              </w:rPr>
              <w:t>類別</w:t>
            </w:r>
          </w:p>
        </w:tc>
        <w:tc>
          <w:tcPr>
            <w:tcW w:w="567" w:type="dxa"/>
            <w:shd w:val="clear" w:color="auto" w:fill="auto"/>
            <w:vAlign w:val="center"/>
          </w:tcPr>
          <w:p w:rsidR="003E38EA" w:rsidRPr="000E2843" w:rsidRDefault="003E38EA" w:rsidP="003E38EA">
            <w:pPr>
              <w:pStyle w:val="142"/>
              <w:jc w:val="center"/>
              <w:rPr>
                <w:rFonts w:hint="eastAsia"/>
                <w:b/>
                <w:snapToGrid/>
                <w:spacing w:val="-20"/>
                <w:szCs w:val="24"/>
              </w:rPr>
            </w:pPr>
            <w:r w:rsidRPr="000E2843">
              <w:rPr>
                <w:rFonts w:hint="eastAsia"/>
                <w:b/>
                <w:snapToGrid/>
                <w:spacing w:val="-20"/>
                <w:szCs w:val="24"/>
              </w:rPr>
              <w:t>筆數</w:t>
            </w:r>
          </w:p>
        </w:tc>
        <w:tc>
          <w:tcPr>
            <w:tcW w:w="1276" w:type="dxa"/>
            <w:shd w:val="clear" w:color="auto" w:fill="auto"/>
            <w:vAlign w:val="center"/>
          </w:tcPr>
          <w:p w:rsidR="003E38EA" w:rsidRPr="000E2843" w:rsidRDefault="003E38EA" w:rsidP="003E38EA">
            <w:pPr>
              <w:pStyle w:val="142"/>
              <w:jc w:val="center"/>
              <w:rPr>
                <w:rFonts w:hint="eastAsia"/>
                <w:b/>
                <w:snapToGrid/>
                <w:spacing w:val="-20"/>
                <w:szCs w:val="24"/>
              </w:rPr>
            </w:pPr>
            <w:r w:rsidRPr="000E2843">
              <w:rPr>
                <w:rFonts w:hint="eastAsia"/>
                <w:b/>
                <w:snapToGrid/>
                <w:spacing w:val="-20"/>
                <w:szCs w:val="24"/>
              </w:rPr>
              <w:t>面積(m</w:t>
            </w:r>
            <w:r w:rsidRPr="000E2843">
              <w:rPr>
                <w:b/>
                <w:snapToGrid/>
                <w:spacing w:val="-20"/>
                <w:szCs w:val="24"/>
                <w:vertAlign w:val="superscript"/>
              </w:rPr>
              <w:t>2</w:t>
            </w:r>
            <w:r w:rsidRPr="000E2843">
              <w:rPr>
                <w:b/>
                <w:snapToGrid/>
                <w:spacing w:val="-20"/>
                <w:szCs w:val="24"/>
              </w:rPr>
              <w:t>)</w:t>
            </w:r>
          </w:p>
        </w:tc>
        <w:tc>
          <w:tcPr>
            <w:tcW w:w="1134" w:type="dxa"/>
            <w:shd w:val="clear" w:color="auto" w:fill="auto"/>
            <w:vAlign w:val="center"/>
          </w:tcPr>
          <w:p w:rsidR="003E38EA" w:rsidRPr="000E2843" w:rsidRDefault="003E38EA" w:rsidP="003E38EA">
            <w:pPr>
              <w:pStyle w:val="142"/>
              <w:jc w:val="center"/>
              <w:rPr>
                <w:rFonts w:hint="eastAsia"/>
                <w:b/>
                <w:snapToGrid/>
                <w:spacing w:val="-20"/>
                <w:szCs w:val="24"/>
              </w:rPr>
            </w:pPr>
            <w:r w:rsidRPr="000E2843">
              <w:rPr>
                <w:rFonts w:hint="eastAsia"/>
                <w:b/>
                <w:snapToGrid/>
                <w:spacing w:val="-20"/>
                <w:szCs w:val="24"/>
              </w:rPr>
              <w:t>帳面價值</w:t>
            </w:r>
          </w:p>
        </w:tc>
        <w:tc>
          <w:tcPr>
            <w:tcW w:w="850" w:type="dxa"/>
            <w:shd w:val="clear" w:color="auto" w:fill="auto"/>
            <w:vAlign w:val="center"/>
          </w:tcPr>
          <w:p w:rsidR="003E38EA" w:rsidRPr="000E2843" w:rsidRDefault="003E38EA" w:rsidP="003E38EA">
            <w:pPr>
              <w:pStyle w:val="142"/>
              <w:ind w:rightChars="-6" w:right="-17"/>
              <w:jc w:val="center"/>
              <w:rPr>
                <w:b/>
                <w:snapToGrid/>
                <w:spacing w:val="-20"/>
                <w:szCs w:val="24"/>
              </w:rPr>
            </w:pPr>
            <w:r w:rsidRPr="000E2843">
              <w:rPr>
                <w:rFonts w:hint="eastAsia"/>
                <w:b/>
                <w:snapToGrid/>
                <w:spacing w:val="-20"/>
                <w:szCs w:val="24"/>
              </w:rPr>
              <w:t>已運用</w:t>
            </w:r>
          </w:p>
          <w:p w:rsidR="003E38EA" w:rsidRPr="000E2843" w:rsidRDefault="003E38EA" w:rsidP="003E38EA">
            <w:pPr>
              <w:pStyle w:val="142"/>
              <w:ind w:rightChars="-6" w:right="-17"/>
              <w:jc w:val="center"/>
              <w:rPr>
                <w:rFonts w:hint="eastAsia"/>
                <w:b/>
                <w:snapToGrid/>
                <w:spacing w:val="-20"/>
                <w:szCs w:val="24"/>
              </w:rPr>
            </w:pPr>
            <w:r w:rsidRPr="000E2843">
              <w:rPr>
                <w:rFonts w:hint="eastAsia"/>
                <w:b/>
                <w:snapToGrid/>
                <w:spacing w:val="-20"/>
                <w:szCs w:val="24"/>
              </w:rPr>
              <w:t>筆數</w:t>
            </w:r>
          </w:p>
        </w:tc>
        <w:tc>
          <w:tcPr>
            <w:tcW w:w="1276" w:type="dxa"/>
            <w:shd w:val="clear" w:color="auto" w:fill="auto"/>
            <w:vAlign w:val="center"/>
          </w:tcPr>
          <w:p w:rsidR="003E38EA" w:rsidRPr="000E2843" w:rsidRDefault="003E38EA" w:rsidP="003E38EA">
            <w:pPr>
              <w:pStyle w:val="142"/>
              <w:jc w:val="center"/>
              <w:rPr>
                <w:b/>
                <w:snapToGrid/>
                <w:spacing w:val="-20"/>
                <w:szCs w:val="24"/>
              </w:rPr>
            </w:pPr>
            <w:r w:rsidRPr="000E2843">
              <w:rPr>
                <w:rFonts w:hint="eastAsia"/>
                <w:b/>
                <w:snapToGrid/>
                <w:spacing w:val="-20"/>
                <w:szCs w:val="24"/>
              </w:rPr>
              <w:t>已運用筆數</w:t>
            </w:r>
          </w:p>
          <w:p w:rsidR="003E38EA" w:rsidRPr="000E2843" w:rsidRDefault="003E38EA" w:rsidP="003E38EA">
            <w:pPr>
              <w:pStyle w:val="142"/>
              <w:jc w:val="center"/>
              <w:rPr>
                <w:rFonts w:hint="eastAsia"/>
                <w:b/>
                <w:snapToGrid/>
                <w:spacing w:val="-20"/>
                <w:szCs w:val="24"/>
              </w:rPr>
            </w:pPr>
            <w:r w:rsidRPr="000E2843">
              <w:rPr>
                <w:rFonts w:hint="eastAsia"/>
                <w:b/>
                <w:snapToGrid/>
                <w:spacing w:val="-20"/>
                <w:szCs w:val="24"/>
              </w:rPr>
              <w:t>面積(m</w:t>
            </w:r>
            <w:r w:rsidRPr="000E2843">
              <w:rPr>
                <w:b/>
                <w:snapToGrid/>
                <w:spacing w:val="-20"/>
                <w:szCs w:val="24"/>
                <w:vertAlign w:val="superscript"/>
              </w:rPr>
              <w:t>2</w:t>
            </w:r>
            <w:r w:rsidRPr="000E2843">
              <w:rPr>
                <w:rFonts w:hint="eastAsia"/>
                <w:b/>
                <w:snapToGrid/>
                <w:spacing w:val="-20"/>
                <w:szCs w:val="24"/>
              </w:rPr>
              <w:t>)</w:t>
            </w:r>
          </w:p>
        </w:tc>
        <w:tc>
          <w:tcPr>
            <w:tcW w:w="850" w:type="dxa"/>
            <w:vAlign w:val="center"/>
          </w:tcPr>
          <w:p w:rsidR="003E38EA" w:rsidRPr="000E2843" w:rsidRDefault="003E38EA" w:rsidP="003E38EA">
            <w:pPr>
              <w:pStyle w:val="142"/>
              <w:ind w:rightChars="-6" w:right="-17"/>
              <w:jc w:val="center"/>
              <w:rPr>
                <w:b/>
                <w:snapToGrid/>
                <w:spacing w:val="-20"/>
                <w:szCs w:val="24"/>
              </w:rPr>
            </w:pPr>
            <w:r w:rsidRPr="000E2843">
              <w:rPr>
                <w:rFonts w:hint="eastAsia"/>
                <w:b/>
                <w:snapToGrid/>
                <w:spacing w:val="-20"/>
                <w:szCs w:val="24"/>
              </w:rPr>
              <w:t>待運用</w:t>
            </w:r>
          </w:p>
          <w:p w:rsidR="003E38EA" w:rsidRPr="000E2843" w:rsidRDefault="003E38EA" w:rsidP="003E38EA">
            <w:pPr>
              <w:pStyle w:val="142"/>
              <w:ind w:rightChars="-6" w:right="-17"/>
              <w:jc w:val="center"/>
              <w:rPr>
                <w:rFonts w:hint="eastAsia"/>
                <w:b/>
                <w:snapToGrid/>
                <w:spacing w:val="-20"/>
                <w:szCs w:val="24"/>
              </w:rPr>
            </w:pPr>
            <w:r w:rsidRPr="000E2843">
              <w:rPr>
                <w:rFonts w:hint="eastAsia"/>
                <w:b/>
                <w:snapToGrid/>
                <w:spacing w:val="-20"/>
                <w:szCs w:val="24"/>
              </w:rPr>
              <w:t>筆數</w:t>
            </w:r>
          </w:p>
        </w:tc>
      </w:tr>
      <w:tr w:rsidR="003E38EA" w:rsidRPr="00680EAB" w:rsidTr="00E054CE">
        <w:trPr>
          <w:trHeight w:hRule="exact" w:val="397"/>
        </w:trPr>
        <w:tc>
          <w:tcPr>
            <w:tcW w:w="1843" w:type="dxa"/>
            <w:vMerge w:val="restart"/>
            <w:shd w:val="clear" w:color="auto" w:fill="auto"/>
            <w:vAlign w:val="center"/>
          </w:tcPr>
          <w:p w:rsidR="003E38EA" w:rsidRPr="00680EAB" w:rsidRDefault="003E38EA" w:rsidP="000E2843">
            <w:pPr>
              <w:pStyle w:val="142"/>
              <w:ind w:leftChars="-25" w:left="-71" w:rightChars="-25" w:right="-71"/>
              <w:jc w:val="center"/>
              <w:rPr>
                <w:rFonts w:hint="eastAsia"/>
                <w:snapToGrid/>
                <w:spacing w:val="-20"/>
                <w:sz w:val="22"/>
                <w:szCs w:val="22"/>
              </w:rPr>
            </w:pPr>
            <w:r w:rsidRPr="00680EAB">
              <w:rPr>
                <w:rFonts w:hint="eastAsia"/>
                <w:snapToGrid/>
                <w:spacing w:val="-20"/>
                <w:sz w:val="22"/>
                <w:szCs w:val="22"/>
              </w:rPr>
              <w:t>臺北車站特定專用區</w:t>
            </w:r>
          </w:p>
          <w:p w:rsidR="003E38EA" w:rsidRPr="00680EAB" w:rsidRDefault="003E38EA" w:rsidP="000E2843">
            <w:pPr>
              <w:pStyle w:val="142"/>
              <w:jc w:val="center"/>
              <w:rPr>
                <w:rFonts w:hint="eastAsia"/>
                <w:snapToGrid/>
                <w:spacing w:val="-20"/>
                <w:sz w:val="22"/>
                <w:szCs w:val="22"/>
              </w:rPr>
            </w:pPr>
            <w:r w:rsidRPr="00680EAB">
              <w:rPr>
                <w:rFonts w:hint="eastAsia"/>
                <w:snapToGrid/>
                <w:spacing w:val="-20"/>
                <w:sz w:val="22"/>
                <w:szCs w:val="22"/>
              </w:rPr>
              <w:t>E1E2街廓</w:t>
            </w: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土地</w:t>
            </w:r>
          </w:p>
        </w:tc>
        <w:tc>
          <w:tcPr>
            <w:tcW w:w="567" w:type="dxa"/>
            <w:shd w:val="clear" w:color="auto" w:fill="auto"/>
            <w:vAlign w:val="center"/>
          </w:tcPr>
          <w:p w:rsidR="003E38EA" w:rsidRPr="00087236" w:rsidRDefault="003E38EA" w:rsidP="003E38EA">
            <w:pPr>
              <w:pStyle w:val="142"/>
              <w:ind w:leftChars="-25" w:left="-71" w:rightChars="-25" w:right="-71"/>
              <w:jc w:val="right"/>
              <w:rPr>
                <w:snapToGrid/>
                <w:spacing w:val="-20"/>
                <w:sz w:val="22"/>
                <w:szCs w:val="22"/>
              </w:rPr>
            </w:pPr>
            <w:r w:rsidRPr="00087236">
              <w:rPr>
                <w:rFonts w:hint="eastAsia"/>
                <w:snapToGrid/>
                <w:spacing w:val="-20"/>
                <w:sz w:val="22"/>
                <w:szCs w:val="22"/>
              </w:rPr>
              <w:t>25</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32,297.58 </w:t>
            </w:r>
          </w:p>
        </w:tc>
        <w:tc>
          <w:tcPr>
            <w:tcW w:w="1134" w:type="dxa"/>
            <w:shd w:val="clear" w:color="auto" w:fill="auto"/>
            <w:vAlign w:val="center"/>
          </w:tcPr>
          <w:p w:rsidR="003E38EA" w:rsidRPr="00087236" w:rsidRDefault="003E38EA" w:rsidP="003E38EA">
            <w:pPr>
              <w:pStyle w:val="142"/>
              <w:ind w:leftChars="-25" w:left="-71" w:rightChars="-25" w:right="-71"/>
              <w:jc w:val="right"/>
              <w:rPr>
                <w:snapToGrid/>
                <w:spacing w:val="-20"/>
                <w:sz w:val="22"/>
                <w:szCs w:val="22"/>
              </w:rPr>
            </w:pPr>
            <w:r w:rsidRPr="00087236">
              <w:rPr>
                <w:rFonts w:hint="eastAsia"/>
                <w:snapToGrid/>
                <w:spacing w:val="-20"/>
                <w:sz w:val="22"/>
                <w:szCs w:val="22"/>
              </w:rPr>
              <w:t xml:space="preserve">54,266,295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17</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16</w:t>
            </w:r>
            <w:r w:rsidRPr="00087236">
              <w:rPr>
                <w:snapToGrid/>
                <w:spacing w:val="-20"/>
                <w:sz w:val="22"/>
                <w:szCs w:val="22"/>
              </w:rPr>
              <w:t>,</w:t>
            </w:r>
            <w:r w:rsidRPr="00087236">
              <w:rPr>
                <w:rFonts w:hint="eastAsia"/>
                <w:snapToGrid/>
                <w:spacing w:val="-20"/>
                <w:sz w:val="22"/>
                <w:szCs w:val="22"/>
              </w:rPr>
              <w:t>085.70</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8</w:t>
            </w:r>
          </w:p>
        </w:tc>
      </w:tr>
      <w:tr w:rsidR="003E38EA" w:rsidRPr="00680EAB" w:rsidTr="00E054CE">
        <w:trPr>
          <w:trHeight w:hRule="exact" w:val="397"/>
        </w:trPr>
        <w:tc>
          <w:tcPr>
            <w:tcW w:w="1843" w:type="dxa"/>
            <w:vMerge/>
            <w:shd w:val="clear" w:color="auto" w:fill="auto"/>
            <w:vAlign w:val="center"/>
          </w:tcPr>
          <w:p w:rsidR="003E38EA" w:rsidRPr="00680EAB" w:rsidRDefault="003E38EA" w:rsidP="000E2843">
            <w:pPr>
              <w:pStyle w:val="142"/>
              <w:jc w:val="center"/>
              <w:rPr>
                <w:rFonts w:hint="eastAsia"/>
                <w:snapToGrid/>
                <w:spacing w:val="-20"/>
                <w:sz w:val="22"/>
                <w:szCs w:val="22"/>
              </w:rPr>
            </w:pP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建物</w:t>
            </w:r>
          </w:p>
        </w:tc>
        <w:tc>
          <w:tcPr>
            <w:tcW w:w="567"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44</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6,919.87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4,690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0</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0</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4</w:t>
            </w:r>
            <w:r>
              <w:rPr>
                <w:snapToGrid/>
                <w:spacing w:val="-20"/>
                <w:sz w:val="22"/>
                <w:szCs w:val="22"/>
              </w:rPr>
              <w:t>4</w:t>
            </w:r>
          </w:p>
        </w:tc>
      </w:tr>
      <w:tr w:rsidR="003E38EA" w:rsidRPr="00680EAB" w:rsidTr="00E054CE">
        <w:trPr>
          <w:trHeight w:hRule="exact" w:val="397"/>
        </w:trPr>
        <w:tc>
          <w:tcPr>
            <w:tcW w:w="1843" w:type="dxa"/>
            <w:vMerge/>
            <w:shd w:val="clear" w:color="auto" w:fill="auto"/>
            <w:vAlign w:val="center"/>
          </w:tcPr>
          <w:p w:rsidR="003E38EA" w:rsidRPr="00680EAB" w:rsidRDefault="003E38EA" w:rsidP="000E2843">
            <w:pPr>
              <w:pStyle w:val="142"/>
              <w:jc w:val="center"/>
              <w:rPr>
                <w:rFonts w:hint="eastAsia"/>
                <w:snapToGrid/>
                <w:spacing w:val="-20"/>
                <w:sz w:val="22"/>
                <w:szCs w:val="22"/>
              </w:rPr>
            </w:pP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合計</w:t>
            </w:r>
          </w:p>
        </w:tc>
        <w:tc>
          <w:tcPr>
            <w:tcW w:w="567" w:type="dxa"/>
            <w:shd w:val="clear" w:color="auto" w:fill="auto"/>
            <w:vAlign w:val="center"/>
          </w:tcPr>
          <w:p w:rsidR="003E38EA" w:rsidRPr="00087236" w:rsidRDefault="003E38EA" w:rsidP="003E38EA">
            <w:pPr>
              <w:pStyle w:val="142"/>
              <w:ind w:leftChars="-25" w:left="-71" w:rightChars="-25" w:right="-71"/>
              <w:jc w:val="right"/>
              <w:rPr>
                <w:snapToGrid/>
                <w:spacing w:val="-20"/>
                <w:sz w:val="22"/>
                <w:szCs w:val="22"/>
              </w:rPr>
            </w:pPr>
            <w:r w:rsidRPr="00087236">
              <w:rPr>
                <w:rFonts w:hint="eastAsia"/>
                <w:snapToGrid/>
                <w:spacing w:val="-20"/>
                <w:sz w:val="22"/>
                <w:szCs w:val="22"/>
              </w:rPr>
              <w:t>69</w:t>
            </w:r>
          </w:p>
          <w:p w:rsidR="003E38EA" w:rsidRPr="00087236" w:rsidRDefault="003E38EA" w:rsidP="003E38EA">
            <w:pPr>
              <w:pStyle w:val="142"/>
              <w:ind w:leftChars="-25" w:left="-71" w:rightChars="-25" w:right="-71"/>
              <w:jc w:val="right"/>
              <w:rPr>
                <w:rFonts w:hint="eastAsia"/>
                <w:snapToGrid/>
                <w:spacing w:val="-20"/>
                <w:sz w:val="22"/>
                <w:szCs w:val="22"/>
              </w:rPr>
            </w:pP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39,217.45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54,270,985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17</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16</w:t>
            </w:r>
            <w:r w:rsidRPr="00087236">
              <w:rPr>
                <w:snapToGrid/>
                <w:spacing w:val="-20"/>
                <w:sz w:val="22"/>
                <w:szCs w:val="22"/>
              </w:rPr>
              <w:t>,</w:t>
            </w:r>
            <w:r w:rsidRPr="00087236">
              <w:rPr>
                <w:rFonts w:hint="eastAsia"/>
                <w:snapToGrid/>
                <w:spacing w:val="-20"/>
                <w:sz w:val="22"/>
                <w:szCs w:val="22"/>
              </w:rPr>
              <w:t>085.70</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5</w:t>
            </w:r>
            <w:r>
              <w:rPr>
                <w:snapToGrid/>
                <w:spacing w:val="-20"/>
                <w:sz w:val="22"/>
                <w:szCs w:val="22"/>
              </w:rPr>
              <w:t>2</w:t>
            </w:r>
          </w:p>
        </w:tc>
      </w:tr>
      <w:tr w:rsidR="003E38EA" w:rsidRPr="00680EAB" w:rsidTr="00E054CE">
        <w:trPr>
          <w:trHeight w:hRule="exact" w:val="397"/>
        </w:trPr>
        <w:tc>
          <w:tcPr>
            <w:tcW w:w="1843" w:type="dxa"/>
            <w:vMerge w:val="restart"/>
            <w:shd w:val="clear" w:color="auto" w:fill="auto"/>
            <w:vAlign w:val="center"/>
          </w:tcPr>
          <w:p w:rsidR="003E38EA" w:rsidRPr="00680EAB" w:rsidRDefault="003E38EA" w:rsidP="000E2843">
            <w:pPr>
              <w:pStyle w:val="142"/>
              <w:jc w:val="center"/>
              <w:rPr>
                <w:rFonts w:hint="eastAsia"/>
                <w:snapToGrid/>
                <w:spacing w:val="-20"/>
                <w:sz w:val="22"/>
                <w:szCs w:val="22"/>
              </w:rPr>
            </w:pPr>
            <w:r w:rsidRPr="00680EAB">
              <w:rPr>
                <w:rFonts w:hint="eastAsia"/>
                <w:snapToGrid/>
                <w:spacing w:val="-20"/>
                <w:sz w:val="22"/>
                <w:szCs w:val="22"/>
              </w:rPr>
              <w:t>臺北機廠</w:t>
            </w:r>
          </w:p>
          <w:p w:rsidR="003E38EA" w:rsidRPr="00680EAB" w:rsidRDefault="003E38EA" w:rsidP="000E2843">
            <w:pPr>
              <w:pStyle w:val="142"/>
              <w:jc w:val="center"/>
              <w:rPr>
                <w:rFonts w:hint="eastAsia"/>
                <w:snapToGrid/>
                <w:spacing w:val="-20"/>
                <w:sz w:val="22"/>
                <w:szCs w:val="22"/>
              </w:rPr>
            </w:pPr>
            <w:r w:rsidRPr="00680EAB">
              <w:rPr>
                <w:rFonts w:hint="eastAsia"/>
                <w:snapToGrid/>
                <w:spacing w:val="-20"/>
                <w:sz w:val="22"/>
                <w:szCs w:val="22"/>
              </w:rPr>
              <w:t>（不含機廠圍牆外職務宿舍）</w:t>
            </w: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土地</w:t>
            </w:r>
          </w:p>
        </w:tc>
        <w:tc>
          <w:tcPr>
            <w:tcW w:w="567"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18</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166,825.51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64,678,512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w:t>
            </w:r>
            <w:r w:rsidRPr="00087236">
              <w:rPr>
                <w:snapToGrid/>
                <w:spacing w:val="-20"/>
                <w:sz w:val="22"/>
                <w:szCs w:val="22"/>
              </w:rPr>
              <w:t>8</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169</w:t>
            </w:r>
            <w:r w:rsidRPr="00087236">
              <w:rPr>
                <w:snapToGrid/>
                <w:spacing w:val="-20"/>
                <w:sz w:val="22"/>
                <w:szCs w:val="22"/>
              </w:rPr>
              <w:t>,</w:t>
            </w:r>
            <w:r w:rsidRPr="00087236">
              <w:rPr>
                <w:rFonts w:hint="eastAsia"/>
                <w:snapToGrid/>
                <w:spacing w:val="-20"/>
                <w:sz w:val="22"/>
                <w:szCs w:val="22"/>
              </w:rPr>
              <w:t>025.42</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0</w:t>
            </w:r>
          </w:p>
        </w:tc>
      </w:tr>
      <w:tr w:rsidR="003E38EA" w:rsidRPr="00680EAB" w:rsidTr="00E054CE">
        <w:trPr>
          <w:trHeight w:hRule="exact" w:val="397"/>
        </w:trPr>
        <w:tc>
          <w:tcPr>
            <w:tcW w:w="1843" w:type="dxa"/>
            <w:vMerge/>
            <w:shd w:val="clear" w:color="auto" w:fill="auto"/>
            <w:vAlign w:val="center"/>
          </w:tcPr>
          <w:p w:rsidR="003E38EA" w:rsidRPr="00680EAB" w:rsidRDefault="003E38EA" w:rsidP="000E2843">
            <w:pPr>
              <w:pStyle w:val="142"/>
              <w:jc w:val="center"/>
              <w:rPr>
                <w:rFonts w:hint="eastAsia"/>
                <w:snapToGrid/>
                <w:spacing w:val="-20"/>
                <w:sz w:val="22"/>
                <w:szCs w:val="22"/>
              </w:rPr>
            </w:pP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建物</w:t>
            </w:r>
          </w:p>
        </w:tc>
        <w:tc>
          <w:tcPr>
            <w:tcW w:w="567"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78</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79,489.27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10,737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snapToGrid/>
                <w:spacing w:val="-20"/>
                <w:sz w:val="22"/>
                <w:szCs w:val="22"/>
              </w:rPr>
              <w:t>78</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79</w:t>
            </w:r>
            <w:r w:rsidRPr="00087236">
              <w:rPr>
                <w:snapToGrid/>
                <w:spacing w:val="-20"/>
                <w:sz w:val="22"/>
                <w:szCs w:val="22"/>
              </w:rPr>
              <w:t>,</w:t>
            </w:r>
            <w:r w:rsidRPr="00087236">
              <w:rPr>
                <w:rFonts w:hint="eastAsia"/>
                <w:snapToGrid/>
                <w:spacing w:val="-20"/>
                <w:sz w:val="22"/>
                <w:szCs w:val="22"/>
              </w:rPr>
              <w:t>489.27</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0</w:t>
            </w:r>
          </w:p>
        </w:tc>
      </w:tr>
      <w:tr w:rsidR="003E38EA" w:rsidRPr="00680EAB" w:rsidTr="00E054CE">
        <w:trPr>
          <w:trHeight w:hRule="exact" w:val="397"/>
        </w:trPr>
        <w:tc>
          <w:tcPr>
            <w:tcW w:w="1843" w:type="dxa"/>
            <w:vMerge/>
            <w:shd w:val="clear" w:color="auto" w:fill="auto"/>
            <w:vAlign w:val="center"/>
          </w:tcPr>
          <w:p w:rsidR="003E38EA" w:rsidRPr="00680EAB" w:rsidRDefault="003E38EA" w:rsidP="000E2843">
            <w:pPr>
              <w:pStyle w:val="142"/>
              <w:jc w:val="center"/>
              <w:rPr>
                <w:rFonts w:hint="eastAsia"/>
                <w:snapToGrid/>
                <w:spacing w:val="-20"/>
                <w:sz w:val="22"/>
                <w:szCs w:val="22"/>
              </w:rPr>
            </w:pP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合計</w:t>
            </w:r>
          </w:p>
        </w:tc>
        <w:tc>
          <w:tcPr>
            <w:tcW w:w="567" w:type="dxa"/>
            <w:shd w:val="clear" w:color="auto" w:fill="auto"/>
            <w:vAlign w:val="center"/>
          </w:tcPr>
          <w:p w:rsidR="003E38EA" w:rsidRPr="00087236" w:rsidRDefault="003E38EA" w:rsidP="003E38EA">
            <w:pPr>
              <w:pStyle w:val="142"/>
              <w:ind w:leftChars="-25" w:left="-71" w:rightChars="-25" w:right="-71"/>
              <w:jc w:val="right"/>
              <w:rPr>
                <w:snapToGrid/>
                <w:spacing w:val="-20"/>
                <w:sz w:val="22"/>
                <w:szCs w:val="22"/>
              </w:rPr>
            </w:pPr>
            <w:r w:rsidRPr="00087236">
              <w:rPr>
                <w:rFonts w:hint="eastAsia"/>
                <w:snapToGrid/>
                <w:spacing w:val="-20"/>
                <w:sz w:val="22"/>
                <w:szCs w:val="22"/>
              </w:rPr>
              <w:t>96</w:t>
            </w:r>
          </w:p>
          <w:p w:rsidR="003E38EA" w:rsidRPr="00087236" w:rsidRDefault="003E38EA" w:rsidP="003E38EA">
            <w:pPr>
              <w:pStyle w:val="142"/>
              <w:ind w:leftChars="-25" w:left="-71" w:rightChars="-25" w:right="-71"/>
              <w:jc w:val="right"/>
              <w:rPr>
                <w:rFonts w:hint="eastAsia"/>
                <w:snapToGrid/>
                <w:spacing w:val="-20"/>
                <w:sz w:val="22"/>
                <w:szCs w:val="22"/>
              </w:rPr>
            </w:pP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246,314.78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64,689,249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96</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snapToGrid/>
                <w:spacing w:val="-20"/>
                <w:sz w:val="22"/>
                <w:szCs w:val="22"/>
              </w:rPr>
              <w:t>248,514.69</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0</w:t>
            </w:r>
          </w:p>
        </w:tc>
      </w:tr>
      <w:tr w:rsidR="003E38EA" w:rsidRPr="00680EAB" w:rsidTr="00E054CE">
        <w:trPr>
          <w:trHeight w:hRule="exact" w:val="397"/>
        </w:trPr>
        <w:tc>
          <w:tcPr>
            <w:tcW w:w="1843" w:type="dxa"/>
            <w:vMerge w:val="restart"/>
            <w:shd w:val="clear" w:color="auto" w:fill="auto"/>
            <w:vAlign w:val="center"/>
          </w:tcPr>
          <w:p w:rsidR="003E38EA" w:rsidRPr="00680EAB" w:rsidRDefault="003E38EA" w:rsidP="000E2843">
            <w:pPr>
              <w:pStyle w:val="142"/>
              <w:jc w:val="center"/>
              <w:rPr>
                <w:rFonts w:hint="eastAsia"/>
                <w:snapToGrid/>
                <w:spacing w:val="-20"/>
                <w:sz w:val="22"/>
                <w:szCs w:val="22"/>
              </w:rPr>
            </w:pPr>
            <w:r w:rsidRPr="00680EAB">
              <w:rPr>
                <w:rFonts w:hint="eastAsia"/>
                <w:snapToGrid/>
                <w:spacing w:val="-20"/>
                <w:sz w:val="22"/>
                <w:szCs w:val="22"/>
              </w:rPr>
              <w:t>高雄港站及臨港線</w:t>
            </w: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土地</w:t>
            </w:r>
          </w:p>
        </w:tc>
        <w:tc>
          <w:tcPr>
            <w:tcW w:w="567"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1,086</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410,508.81 </w:t>
            </w:r>
          </w:p>
        </w:tc>
        <w:tc>
          <w:tcPr>
            <w:tcW w:w="1134" w:type="dxa"/>
            <w:shd w:val="clear" w:color="auto" w:fill="auto"/>
            <w:vAlign w:val="center"/>
          </w:tcPr>
          <w:p w:rsidR="003E38EA" w:rsidRPr="00087236" w:rsidRDefault="003E38EA" w:rsidP="003E38EA">
            <w:pPr>
              <w:pStyle w:val="142"/>
              <w:ind w:leftChars="-25" w:left="-71" w:rightChars="-25" w:right="-71"/>
              <w:jc w:val="right"/>
              <w:rPr>
                <w:snapToGrid/>
                <w:spacing w:val="-20"/>
                <w:sz w:val="22"/>
                <w:szCs w:val="22"/>
              </w:rPr>
            </w:pPr>
            <w:r w:rsidRPr="00087236">
              <w:rPr>
                <w:rFonts w:hint="eastAsia"/>
                <w:snapToGrid/>
                <w:spacing w:val="-20"/>
                <w:sz w:val="22"/>
                <w:szCs w:val="22"/>
              </w:rPr>
              <w:t>23,639,174</w:t>
            </w:r>
          </w:p>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679</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272</w:t>
            </w:r>
            <w:r w:rsidRPr="00087236">
              <w:rPr>
                <w:snapToGrid/>
                <w:spacing w:val="-20"/>
                <w:sz w:val="22"/>
                <w:szCs w:val="22"/>
              </w:rPr>
              <w:t>,</w:t>
            </w:r>
            <w:r w:rsidRPr="00087236">
              <w:rPr>
                <w:rFonts w:hint="eastAsia"/>
                <w:snapToGrid/>
                <w:spacing w:val="-20"/>
                <w:sz w:val="22"/>
                <w:szCs w:val="22"/>
              </w:rPr>
              <w:t>362.63</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4</w:t>
            </w:r>
            <w:r>
              <w:rPr>
                <w:snapToGrid/>
                <w:spacing w:val="-20"/>
                <w:sz w:val="22"/>
                <w:szCs w:val="22"/>
              </w:rPr>
              <w:t>07</w:t>
            </w:r>
          </w:p>
        </w:tc>
      </w:tr>
      <w:tr w:rsidR="003E38EA" w:rsidRPr="00680EAB" w:rsidTr="00E054CE">
        <w:trPr>
          <w:trHeight w:hRule="exact" w:val="397"/>
        </w:trPr>
        <w:tc>
          <w:tcPr>
            <w:tcW w:w="1843" w:type="dxa"/>
            <w:vMerge/>
            <w:shd w:val="clear" w:color="auto" w:fill="auto"/>
            <w:vAlign w:val="center"/>
          </w:tcPr>
          <w:p w:rsidR="003E38EA" w:rsidRPr="00680EAB" w:rsidRDefault="003E38EA" w:rsidP="000E2843">
            <w:pPr>
              <w:pStyle w:val="142"/>
              <w:jc w:val="center"/>
              <w:rPr>
                <w:rFonts w:hint="eastAsia"/>
                <w:snapToGrid/>
                <w:spacing w:val="-20"/>
                <w:sz w:val="22"/>
                <w:szCs w:val="22"/>
              </w:rPr>
            </w:pP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建物</w:t>
            </w:r>
          </w:p>
        </w:tc>
        <w:tc>
          <w:tcPr>
            <w:tcW w:w="567"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17</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4,415.65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910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8</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w:t>
            </w:r>
            <w:r w:rsidRPr="00087236">
              <w:rPr>
                <w:snapToGrid/>
                <w:spacing w:val="-20"/>
                <w:sz w:val="22"/>
                <w:szCs w:val="22"/>
              </w:rPr>
              <w:t>,</w:t>
            </w:r>
            <w:r w:rsidRPr="00087236">
              <w:rPr>
                <w:rFonts w:hint="eastAsia"/>
                <w:snapToGrid/>
                <w:spacing w:val="-20"/>
                <w:sz w:val="22"/>
                <w:szCs w:val="22"/>
              </w:rPr>
              <w:t>964.79</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9</w:t>
            </w:r>
          </w:p>
        </w:tc>
      </w:tr>
      <w:tr w:rsidR="003E38EA" w:rsidRPr="00680EAB" w:rsidTr="00E054CE">
        <w:trPr>
          <w:trHeight w:hRule="exact" w:val="397"/>
        </w:trPr>
        <w:tc>
          <w:tcPr>
            <w:tcW w:w="1843" w:type="dxa"/>
            <w:vMerge/>
            <w:shd w:val="clear" w:color="auto" w:fill="auto"/>
            <w:vAlign w:val="center"/>
          </w:tcPr>
          <w:p w:rsidR="003E38EA" w:rsidRPr="00680EAB" w:rsidRDefault="003E38EA" w:rsidP="000E2843">
            <w:pPr>
              <w:pStyle w:val="142"/>
              <w:jc w:val="center"/>
              <w:rPr>
                <w:rFonts w:hint="eastAsia"/>
                <w:snapToGrid/>
                <w:spacing w:val="-20"/>
                <w:sz w:val="22"/>
                <w:szCs w:val="22"/>
              </w:rPr>
            </w:pP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合計</w:t>
            </w:r>
          </w:p>
        </w:tc>
        <w:tc>
          <w:tcPr>
            <w:tcW w:w="567" w:type="dxa"/>
            <w:shd w:val="clear" w:color="auto" w:fill="auto"/>
            <w:vAlign w:val="center"/>
          </w:tcPr>
          <w:p w:rsidR="003E38EA" w:rsidRPr="00087236" w:rsidRDefault="003E38EA" w:rsidP="003E38EA">
            <w:pPr>
              <w:pStyle w:val="142"/>
              <w:ind w:leftChars="-25" w:left="-71" w:rightChars="-25" w:right="-71"/>
              <w:jc w:val="right"/>
              <w:rPr>
                <w:snapToGrid/>
                <w:spacing w:val="-20"/>
                <w:sz w:val="22"/>
                <w:szCs w:val="22"/>
              </w:rPr>
            </w:pPr>
            <w:r w:rsidRPr="00087236">
              <w:rPr>
                <w:rFonts w:hint="eastAsia"/>
                <w:snapToGrid/>
                <w:spacing w:val="-20"/>
                <w:sz w:val="22"/>
                <w:szCs w:val="22"/>
              </w:rPr>
              <w:t>1</w:t>
            </w:r>
            <w:r w:rsidRPr="00087236">
              <w:rPr>
                <w:snapToGrid/>
                <w:spacing w:val="-20"/>
                <w:sz w:val="22"/>
                <w:szCs w:val="22"/>
              </w:rPr>
              <w:t>,</w:t>
            </w:r>
            <w:r w:rsidRPr="00087236">
              <w:rPr>
                <w:rFonts w:hint="eastAsia"/>
                <w:snapToGrid/>
                <w:spacing w:val="-20"/>
                <w:sz w:val="22"/>
                <w:szCs w:val="22"/>
              </w:rPr>
              <w:t>103</w:t>
            </w:r>
          </w:p>
          <w:p w:rsidR="003E38EA" w:rsidRPr="00087236" w:rsidRDefault="003E38EA" w:rsidP="003E38EA">
            <w:pPr>
              <w:pStyle w:val="142"/>
              <w:ind w:leftChars="-25" w:left="-71" w:rightChars="-25" w:right="-71"/>
              <w:jc w:val="right"/>
              <w:rPr>
                <w:rFonts w:hint="eastAsia"/>
                <w:snapToGrid/>
                <w:spacing w:val="-20"/>
                <w:sz w:val="22"/>
                <w:szCs w:val="22"/>
              </w:rPr>
            </w:pP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414,924.46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23,640,084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687</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274</w:t>
            </w:r>
            <w:r w:rsidRPr="00087236">
              <w:rPr>
                <w:snapToGrid/>
                <w:spacing w:val="-20"/>
                <w:sz w:val="22"/>
                <w:szCs w:val="22"/>
              </w:rPr>
              <w:t>,</w:t>
            </w:r>
            <w:r w:rsidRPr="00087236">
              <w:rPr>
                <w:rFonts w:hint="eastAsia"/>
                <w:snapToGrid/>
                <w:spacing w:val="-20"/>
                <w:sz w:val="22"/>
                <w:szCs w:val="22"/>
              </w:rPr>
              <w:t>327.42</w:t>
            </w:r>
          </w:p>
        </w:tc>
        <w:tc>
          <w:tcPr>
            <w:tcW w:w="850" w:type="dxa"/>
            <w:vAlign w:val="center"/>
          </w:tcPr>
          <w:p w:rsidR="003E38EA" w:rsidRPr="00087236" w:rsidRDefault="003E38EA" w:rsidP="003E38EA">
            <w:pPr>
              <w:pStyle w:val="142"/>
              <w:ind w:leftChars="-25" w:left="-71" w:rightChars="-25" w:right="-71"/>
              <w:jc w:val="right"/>
              <w:rPr>
                <w:rFonts w:hint="eastAsia"/>
                <w:snapToGrid/>
                <w:spacing w:val="-20"/>
                <w:sz w:val="22"/>
                <w:szCs w:val="22"/>
              </w:rPr>
            </w:pPr>
            <w:r>
              <w:rPr>
                <w:rFonts w:hint="eastAsia"/>
                <w:snapToGrid/>
                <w:spacing w:val="-20"/>
                <w:sz w:val="22"/>
                <w:szCs w:val="22"/>
              </w:rPr>
              <w:t>4</w:t>
            </w:r>
            <w:r>
              <w:rPr>
                <w:snapToGrid/>
                <w:spacing w:val="-20"/>
                <w:sz w:val="22"/>
                <w:szCs w:val="22"/>
              </w:rPr>
              <w:t>16</w:t>
            </w:r>
          </w:p>
        </w:tc>
      </w:tr>
      <w:tr w:rsidR="003E38EA" w:rsidRPr="00680EAB" w:rsidTr="00E054CE">
        <w:trPr>
          <w:trHeight w:hRule="exact" w:val="397"/>
        </w:trPr>
        <w:tc>
          <w:tcPr>
            <w:tcW w:w="1843" w:type="dxa"/>
            <w:vMerge w:val="restart"/>
            <w:shd w:val="clear" w:color="auto" w:fill="auto"/>
            <w:vAlign w:val="center"/>
          </w:tcPr>
          <w:p w:rsidR="003E38EA" w:rsidRPr="00680EAB" w:rsidRDefault="003E38EA" w:rsidP="000E2843">
            <w:pPr>
              <w:pStyle w:val="142"/>
              <w:jc w:val="center"/>
              <w:rPr>
                <w:rFonts w:hint="eastAsia"/>
                <w:snapToGrid/>
                <w:spacing w:val="-20"/>
                <w:sz w:val="22"/>
                <w:szCs w:val="22"/>
              </w:rPr>
            </w:pPr>
            <w:r w:rsidRPr="00680EAB">
              <w:rPr>
                <w:rFonts w:hint="eastAsia"/>
                <w:snapToGrid/>
                <w:spacing w:val="-20"/>
                <w:sz w:val="22"/>
                <w:szCs w:val="22"/>
              </w:rPr>
              <w:t>臺鐵局已移交國產署接管國有非公用財產</w:t>
            </w: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土地</w:t>
            </w:r>
          </w:p>
        </w:tc>
        <w:tc>
          <w:tcPr>
            <w:tcW w:w="567"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878</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1,073,881.41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33,632,682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97</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731</w:t>
            </w:r>
            <w:r w:rsidRPr="00087236">
              <w:rPr>
                <w:snapToGrid/>
                <w:spacing w:val="-20"/>
                <w:sz w:val="22"/>
                <w:szCs w:val="22"/>
              </w:rPr>
              <w:t>,</w:t>
            </w:r>
            <w:r w:rsidRPr="00087236">
              <w:rPr>
                <w:rFonts w:hint="eastAsia"/>
                <w:snapToGrid/>
                <w:spacing w:val="-20"/>
                <w:sz w:val="22"/>
                <w:szCs w:val="22"/>
              </w:rPr>
              <w:t>565</w:t>
            </w:r>
          </w:p>
        </w:tc>
        <w:tc>
          <w:tcPr>
            <w:tcW w:w="850" w:type="dxa"/>
            <w:vAlign w:val="center"/>
          </w:tcPr>
          <w:p w:rsidR="003E38EA" w:rsidRPr="00087236" w:rsidRDefault="00305423" w:rsidP="003E38EA">
            <w:pPr>
              <w:pStyle w:val="142"/>
              <w:ind w:leftChars="-25" w:left="-71" w:rightChars="-25" w:right="-71"/>
              <w:jc w:val="right"/>
              <w:rPr>
                <w:rFonts w:hint="eastAsia"/>
                <w:snapToGrid/>
                <w:spacing w:val="-20"/>
                <w:sz w:val="22"/>
                <w:szCs w:val="22"/>
              </w:rPr>
            </w:pPr>
            <w:r>
              <w:rPr>
                <w:rFonts w:hint="eastAsia"/>
                <w:snapToGrid/>
                <w:spacing w:val="-20"/>
                <w:sz w:val="22"/>
                <w:szCs w:val="22"/>
              </w:rPr>
              <w:t>7</w:t>
            </w:r>
            <w:r>
              <w:rPr>
                <w:snapToGrid/>
                <w:spacing w:val="-20"/>
                <w:sz w:val="22"/>
                <w:szCs w:val="22"/>
              </w:rPr>
              <w:t>81</w:t>
            </w:r>
          </w:p>
        </w:tc>
      </w:tr>
      <w:tr w:rsidR="003E38EA" w:rsidRPr="00680EAB" w:rsidTr="00E054CE">
        <w:trPr>
          <w:trHeight w:hRule="exact" w:val="397"/>
        </w:trPr>
        <w:tc>
          <w:tcPr>
            <w:tcW w:w="1843" w:type="dxa"/>
            <w:vMerge/>
            <w:shd w:val="clear" w:color="auto" w:fill="auto"/>
            <w:vAlign w:val="center"/>
          </w:tcPr>
          <w:p w:rsidR="003E38EA" w:rsidRPr="00680EAB" w:rsidRDefault="003E38EA" w:rsidP="000E2843">
            <w:pPr>
              <w:pStyle w:val="142"/>
              <w:jc w:val="center"/>
              <w:rPr>
                <w:rFonts w:hint="eastAsia"/>
                <w:snapToGrid/>
                <w:spacing w:val="-20"/>
                <w:sz w:val="22"/>
                <w:szCs w:val="22"/>
              </w:rPr>
            </w:pP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建物</w:t>
            </w:r>
          </w:p>
        </w:tc>
        <w:tc>
          <w:tcPr>
            <w:tcW w:w="567"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0</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0.00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0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0</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0</w:t>
            </w:r>
          </w:p>
        </w:tc>
        <w:tc>
          <w:tcPr>
            <w:tcW w:w="850" w:type="dxa"/>
            <w:vAlign w:val="center"/>
          </w:tcPr>
          <w:p w:rsidR="003E38EA" w:rsidRPr="00087236" w:rsidRDefault="00305423" w:rsidP="003E38EA">
            <w:pPr>
              <w:pStyle w:val="142"/>
              <w:ind w:leftChars="-25" w:left="-71" w:rightChars="-25" w:right="-71"/>
              <w:jc w:val="right"/>
              <w:rPr>
                <w:rFonts w:hint="eastAsia"/>
                <w:snapToGrid/>
                <w:spacing w:val="-20"/>
                <w:sz w:val="22"/>
                <w:szCs w:val="22"/>
              </w:rPr>
            </w:pPr>
            <w:r>
              <w:rPr>
                <w:rFonts w:hint="eastAsia"/>
                <w:snapToGrid/>
                <w:spacing w:val="-20"/>
                <w:sz w:val="22"/>
                <w:szCs w:val="22"/>
              </w:rPr>
              <w:t>0</w:t>
            </w:r>
          </w:p>
        </w:tc>
      </w:tr>
      <w:tr w:rsidR="003E38EA" w:rsidRPr="00680EAB" w:rsidTr="00E054CE">
        <w:trPr>
          <w:trHeight w:hRule="exact" w:val="397"/>
        </w:trPr>
        <w:tc>
          <w:tcPr>
            <w:tcW w:w="1843" w:type="dxa"/>
            <w:vMerge/>
            <w:shd w:val="clear" w:color="auto" w:fill="auto"/>
            <w:vAlign w:val="center"/>
          </w:tcPr>
          <w:p w:rsidR="003E38EA" w:rsidRPr="00680EAB" w:rsidRDefault="003E38EA" w:rsidP="000E2843">
            <w:pPr>
              <w:pStyle w:val="142"/>
              <w:jc w:val="center"/>
              <w:rPr>
                <w:rFonts w:hint="eastAsia"/>
                <w:snapToGrid/>
                <w:spacing w:val="-20"/>
                <w:sz w:val="22"/>
                <w:szCs w:val="22"/>
              </w:rPr>
            </w:pPr>
          </w:p>
        </w:tc>
        <w:tc>
          <w:tcPr>
            <w:tcW w:w="709" w:type="dxa"/>
            <w:shd w:val="clear" w:color="auto" w:fill="auto"/>
            <w:vAlign w:val="center"/>
          </w:tcPr>
          <w:p w:rsidR="003E38EA" w:rsidRPr="00680EAB" w:rsidRDefault="003E38EA" w:rsidP="003E38EA">
            <w:pPr>
              <w:pStyle w:val="142"/>
              <w:rPr>
                <w:rFonts w:hint="eastAsia"/>
                <w:snapToGrid/>
                <w:spacing w:val="-20"/>
                <w:sz w:val="22"/>
                <w:szCs w:val="22"/>
              </w:rPr>
            </w:pPr>
            <w:r w:rsidRPr="00680EAB">
              <w:rPr>
                <w:rFonts w:hint="eastAsia"/>
                <w:snapToGrid/>
                <w:spacing w:val="-20"/>
                <w:sz w:val="22"/>
                <w:szCs w:val="22"/>
              </w:rPr>
              <w:t>合計</w:t>
            </w:r>
          </w:p>
        </w:tc>
        <w:tc>
          <w:tcPr>
            <w:tcW w:w="567" w:type="dxa"/>
            <w:shd w:val="clear" w:color="auto" w:fill="auto"/>
            <w:vAlign w:val="center"/>
          </w:tcPr>
          <w:p w:rsidR="003E38EA" w:rsidRPr="00087236" w:rsidRDefault="003E38EA" w:rsidP="003E38EA">
            <w:pPr>
              <w:pStyle w:val="142"/>
              <w:ind w:leftChars="-25" w:left="-71" w:rightChars="-25" w:right="-71"/>
              <w:jc w:val="right"/>
              <w:rPr>
                <w:snapToGrid/>
                <w:spacing w:val="-20"/>
                <w:sz w:val="22"/>
                <w:szCs w:val="22"/>
              </w:rPr>
            </w:pPr>
            <w:r w:rsidRPr="00087236">
              <w:rPr>
                <w:rFonts w:hint="eastAsia"/>
                <w:snapToGrid/>
                <w:spacing w:val="-20"/>
                <w:sz w:val="22"/>
                <w:szCs w:val="22"/>
              </w:rPr>
              <w:t>878</w:t>
            </w:r>
          </w:p>
          <w:p w:rsidR="003E38EA" w:rsidRPr="00087236" w:rsidRDefault="003E38EA" w:rsidP="003E38EA">
            <w:pPr>
              <w:pStyle w:val="142"/>
              <w:ind w:leftChars="-25" w:left="-71" w:rightChars="-25" w:right="-71"/>
              <w:jc w:val="right"/>
              <w:rPr>
                <w:rFonts w:hint="eastAsia"/>
                <w:snapToGrid/>
                <w:spacing w:val="-20"/>
                <w:sz w:val="22"/>
                <w:szCs w:val="22"/>
              </w:rPr>
            </w:pP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1,073,881.41 </w:t>
            </w:r>
          </w:p>
        </w:tc>
        <w:tc>
          <w:tcPr>
            <w:tcW w:w="1134"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33,632,682 </w:t>
            </w:r>
          </w:p>
        </w:tc>
        <w:tc>
          <w:tcPr>
            <w:tcW w:w="850"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9</w:t>
            </w:r>
            <w:r w:rsidRPr="00087236">
              <w:rPr>
                <w:snapToGrid/>
                <w:spacing w:val="-20"/>
                <w:sz w:val="22"/>
                <w:szCs w:val="22"/>
              </w:rPr>
              <w:t>7</w:t>
            </w:r>
          </w:p>
        </w:tc>
        <w:tc>
          <w:tcPr>
            <w:tcW w:w="1276" w:type="dxa"/>
            <w:shd w:val="clear" w:color="auto" w:fill="auto"/>
            <w:vAlign w:val="center"/>
          </w:tcPr>
          <w:p w:rsidR="003E38EA" w:rsidRPr="00087236" w:rsidRDefault="003E38EA" w:rsidP="003E38EA">
            <w:pPr>
              <w:pStyle w:val="142"/>
              <w:ind w:leftChars="-25" w:left="-71" w:rightChars="-25" w:right="-71"/>
              <w:jc w:val="right"/>
              <w:rPr>
                <w:rFonts w:hint="eastAsia"/>
                <w:snapToGrid/>
                <w:spacing w:val="-20"/>
                <w:sz w:val="22"/>
                <w:szCs w:val="22"/>
              </w:rPr>
            </w:pPr>
            <w:r w:rsidRPr="00087236">
              <w:rPr>
                <w:snapToGrid/>
                <w:spacing w:val="-20"/>
                <w:sz w:val="22"/>
                <w:szCs w:val="22"/>
              </w:rPr>
              <w:t>731,565</w:t>
            </w:r>
          </w:p>
        </w:tc>
        <w:tc>
          <w:tcPr>
            <w:tcW w:w="850" w:type="dxa"/>
            <w:vAlign w:val="center"/>
          </w:tcPr>
          <w:p w:rsidR="003E38EA" w:rsidRPr="00087236" w:rsidRDefault="00305423" w:rsidP="003E38EA">
            <w:pPr>
              <w:pStyle w:val="142"/>
              <w:ind w:leftChars="-25" w:left="-71" w:rightChars="-25" w:right="-71"/>
              <w:jc w:val="right"/>
              <w:rPr>
                <w:rFonts w:hint="eastAsia"/>
                <w:snapToGrid/>
                <w:spacing w:val="-20"/>
                <w:sz w:val="22"/>
                <w:szCs w:val="22"/>
              </w:rPr>
            </w:pPr>
            <w:r>
              <w:rPr>
                <w:rFonts w:hint="eastAsia"/>
                <w:snapToGrid/>
                <w:spacing w:val="-20"/>
                <w:sz w:val="22"/>
                <w:szCs w:val="22"/>
              </w:rPr>
              <w:t>7</w:t>
            </w:r>
            <w:r>
              <w:rPr>
                <w:snapToGrid/>
                <w:spacing w:val="-20"/>
                <w:sz w:val="22"/>
                <w:szCs w:val="22"/>
              </w:rPr>
              <w:t>81</w:t>
            </w:r>
          </w:p>
        </w:tc>
      </w:tr>
      <w:tr w:rsidR="00305423" w:rsidRPr="00680EAB" w:rsidTr="00E054CE">
        <w:trPr>
          <w:trHeight w:hRule="exact" w:val="397"/>
        </w:trPr>
        <w:tc>
          <w:tcPr>
            <w:tcW w:w="1843" w:type="dxa"/>
            <w:vMerge w:val="restart"/>
            <w:shd w:val="clear" w:color="auto" w:fill="auto"/>
            <w:vAlign w:val="center"/>
          </w:tcPr>
          <w:p w:rsidR="00305423" w:rsidRPr="00680EAB" w:rsidRDefault="00305423" w:rsidP="000E2843">
            <w:pPr>
              <w:pStyle w:val="142"/>
              <w:jc w:val="center"/>
              <w:rPr>
                <w:rFonts w:hint="eastAsia"/>
                <w:b/>
                <w:snapToGrid/>
                <w:spacing w:val="-20"/>
                <w:sz w:val="22"/>
                <w:szCs w:val="22"/>
              </w:rPr>
            </w:pPr>
            <w:r w:rsidRPr="00680EAB">
              <w:rPr>
                <w:rFonts w:hint="eastAsia"/>
                <w:b/>
                <w:snapToGrid/>
                <w:spacing w:val="-20"/>
                <w:sz w:val="22"/>
                <w:szCs w:val="22"/>
              </w:rPr>
              <w:t>總計</w:t>
            </w:r>
          </w:p>
        </w:tc>
        <w:tc>
          <w:tcPr>
            <w:tcW w:w="709" w:type="dxa"/>
            <w:shd w:val="clear" w:color="auto" w:fill="auto"/>
            <w:vAlign w:val="center"/>
          </w:tcPr>
          <w:p w:rsidR="00305423" w:rsidRPr="00680EAB" w:rsidRDefault="00305423" w:rsidP="00305423">
            <w:pPr>
              <w:pStyle w:val="142"/>
              <w:rPr>
                <w:rFonts w:hint="eastAsia"/>
                <w:b/>
                <w:snapToGrid/>
                <w:spacing w:val="-20"/>
                <w:sz w:val="22"/>
                <w:szCs w:val="22"/>
              </w:rPr>
            </w:pPr>
            <w:r w:rsidRPr="00680EAB">
              <w:rPr>
                <w:rFonts w:hint="eastAsia"/>
                <w:b/>
                <w:snapToGrid/>
                <w:spacing w:val="-20"/>
                <w:sz w:val="22"/>
                <w:szCs w:val="22"/>
              </w:rPr>
              <w:t>土地</w:t>
            </w:r>
          </w:p>
        </w:tc>
        <w:tc>
          <w:tcPr>
            <w:tcW w:w="567" w:type="dxa"/>
            <w:shd w:val="clear" w:color="auto" w:fill="auto"/>
            <w:vAlign w:val="center"/>
          </w:tcPr>
          <w:p w:rsidR="00305423" w:rsidRPr="00A6547C" w:rsidRDefault="00305423" w:rsidP="00305423">
            <w:pPr>
              <w:pStyle w:val="142"/>
              <w:ind w:leftChars="-25" w:left="-71" w:rightChars="-25" w:right="-71"/>
              <w:jc w:val="right"/>
              <w:rPr>
                <w:rFonts w:hint="eastAsia"/>
                <w:b/>
                <w:snapToGrid/>
                <w:spacing w:val="-20"/>
                <w:sz w:val="22"/>
                <w:szCs w:val="22"/>
              </w:rPr>
            </w:pPr>
            <w:r w:rsidRPr="00A6547C">
              <w:rPr>
                <w:rFonts w:hint="eastAsia"/>
                <w:b/>
                <w:snapToGrid/>
                <w:spacing w:val="-20"/>
                <w:sz w:val="22"/>
                <w:szCs w:val="22"/>
              </w:rPr>
              <w:t>2,007</w:t>
            </w:r>
          </w:p>
        </w:tc>
        <w:tc>
          <w:tcPr>
            <w:tcW w:w="1276"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1,683,513.31 </w:t>
            </w:r>
          </w:p>
        </w:tc>
        <w:tc>
          <w:tcPr>
            <w:tcW w:w="1134"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176,216,662 </w:t>
            </w:r>
          </w:p>
        </w:tc>
        <w:tc>
          <w:tcPr>
            <w:tcW w:w="850" w:type="dxa"/>
            <w:shd w:val="clear" w:color="auto" w:fill="auto"/>
            <w:vAlign w:val="center"/>
          </w:tcPr>
          <w:p w:rsidR="00305423" w:rsidRPr="00A6547C" w:rsidRDefault="00305423" w:rsidP="00305423">
            <w:pPr>
              <w:pStyle w:val="142"/>
              <w:ind w:leftChars="-25" w:left="-71" w:rightChars="-25" w:right="-71"/>
              <w:jc w:val="right"/>
              <w:rPr>
                <w:rFonts w:hint="eastAsia"/>
                <w:b/>
                <w:snapToGrid/>
                <w:spacing w:val="-20"/>
                <w:sz w:val="22"/>
                <w:szCs w:val="22"/>
              </w:rPr>
            </w:pPr>
            <w:r w:rsidRPr="00A6547C">
              <w:rPr>
                <w:rFonts w:hint="eastAsia"/>
                <w:b/>
                <w:snapToGrid/>
                <w:spacing w:val="-20"/>
                <w:sz w:val="22"/>
                <w:szCs w:val="22"/>
              </w:rPr>
              <w:t>811</w:t>
            </w:r>
          </w:p>
        </w:tc>
        <w:tc>
          <w:tcPr>
            <w:tcW w:w="1276"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w:t>
            </w:r>
            <w:r w:rsidRPr="00087236">
              <w:rPr>
                <w:snapToGrid/>
                <w:spacing w:val="-20"/>
                <w:sz w:val="22"/>
                <w:szCs w:val="22"/>
              </w:rPr>
              <w:t>,</w:t>
            </w:r>
            <w:r w:rsidRPr="00087236">
              <w:rPr>
                <w:rFonts w:hint="eastAsia"/>
                <w:snapToGrid/>
                <w:spacing w:val="-20"/>
                <w:sz w:val="22"/>
                <w:szCs w:val="22"/>
              </w:rPr>
              <w:t>189</w:t>
            </w:r>
            <w:r w:rsidRPr="00087236">
              <w:rPr>
                <w:snapToGrid/>
                <w:spacing w:val="-20"/>
                <w:sz w:val="22"/>
                <w:szCs w:val="22"/>
              </w:rPr>
              <w:t>,</w:t>
            </w:r>
            <w:r w:rsidRPr="00087236">
              <w:rPr>
                <w:rFonts w:hint="eastAsia"/>
                <w:snapToGrid/>
                <w:spacing w:val="-20"/>
                <w:sz w:val="22"/>
                <w:szCs w:val="22"/>
              </w:rPr>
              <w:t>038.75</w:t>
            </w:r>
          </w:p>
        </w:tc>
        <w:tc>
          <w:tcPr>
            <w:tcW w:w="850" w:type="dxa"/>
            <w:shd w:val="clear" w:color="auto" w:fill="auto"/>
            <w:vAlign w:val="center"/>
          </w:tcPr>
          <w:p w:rsidR="00305423" w:rsidRPr="000E2843" w:rsidRDefault="00305423" w:rsidP="00305423">
            <w:pPr>
              <w:pStyle w:val="142"/>
              <w:ind w:leftChars="-25" w:left="-71" w:rightChars="-25" w:right="-71"/>
              <w:jc w:val="right"/>
              <w:rPr>
                <w:b/>
                <w:snapToGrid/>
                <w:spacing w:val="-20"/>
                <w:sz w:val="22"/>
                <w:szCs w:val="22"/>
              </w:rPr>
            </w:pPr>
            <w:r w:rsidRPr="000E2843">
              <w:rPr>
                <w:rFonts w:hint="eastAsia"/>
                <w:b/>
                <w:snapToGrid/>
                <w:spacing w:val="-20"/>
                <w:sz w:val="22"/>
                <w:szCs w:val="22"/>
              </w:rPr>
              <w:t>1</w:t>
            </w:r>
            <w:r w:rsidRPr="000E2843">
              <w:rPr>
                <w:b/>
                <w:snapToGrid/>
                <w:spacing w:val="-20"/>
                <w:sz w:val="22"/>
                <w:szCs w:val="22"/>
              </w:rPr>
              <w:t>,</w:t>
            </w:r>
            <w:r w:rsidRPr="000E2843">
              <w:rPr>
                <w:rFonts w:hint="eastAsia"/>
                <w:b/>
                <w:snapToGrid/>
                <w:spacing w:val="-20"/>
                <w:sz w:val="22"/>
                <w:szCs w:val="22"/>
              </w:rPr>
              <w:t>196</w:t>
            </w:r>
          </w:p>
        </w:tc>
      </w:tr>
      <w:tr w:rsidR="00305423" w:rsidRPr="00680EAB" w:rsidTr="00E054CE">
        <w:trPr>
          <w:trHeight w:hRule="exact" w:val="397"/>
        </w:trPr>
        <w:tc>
          <w:tcPr>
            <w:tcW w:w="1843" w:type="dxa"/>
            <w:vMerge/>
            <w:shd w:val="clear" w:color="auto" w:fill="auto"/>
            <w:vAlign w:val="center"/>
          </w:tcPr>
          <w:p w:rsidR="00305423" w:rsidRPr="00680EAB" w:rsidRDefault="00305423" w:rsidP="000E2843">
            <w:pPr>
              <w:pStyle w:val="142"/>
              <w:jc w:val="center"/>
              <w:rPr>
                <w:rFonts w:hint="eastAsia"/>
                <w:b/>
                <w:snapToGrid/>
                <w:spacing w:val="-20"/>
                <w:sz w:val="22"/>
                <w:szCs w:val="22"/>
              </w:rPr>
            </w:pPr>
          </w:p>
        </w:tc>
        <w:tc>
          <w:tcPr>
            <w:tcW w:w="709" w:type="dxa"/>
            <w:shd w:val="clear" w:color="auto" w:fill="auto"/>
            <w:vAlign w:val="center"/>
          </w:tcPr>
          <w:p w:rsidR="00305423" w:rsidRPr="00680EAB" w:rsidRDefault="00305423" w:rsidP="00305423">
            <w:pPr>
              <w:pStyle w:val="142"/>
              <w:rPr>
                <w:rFonts w:hint="eastAsia"/>
                <w:b/>
                <w:snapToGrid/>
                <w:spacing w:val="-20"/>
                <w:sz w:val="22"/>
                <w:szCs w:val="22"/>
              </w:rPr>
            </w:pPr>
            <w:r w:rsidRPr="00680EAB">
              <w:rPr>
                <w:rFonts w:hint="eastAsia"/>
                <w:b/>
                <w:snapToGrid/>
                <w:spacing w:val="-20"/>
                <w:sz w:val="22"/>
                <w:szCs w:val="22"/>
              </w:rPr>
              <w:t>建物</w:t>
            </w:r>
          </w:p>
        </w:tc>
        <w:tc>
          <w:tcPr>
            <w:tcW w:w="567" w:type="dxa"/>
            <w:shd w:val="clear" w:color="auto" w:fill="auto"/>
            <w:vAlign w:val="center"/>
          </w:tcPr>
          <w:p w:rsidR="00305423" w:rsidRPr="00A6547C" w:rsidRDefault="00305423" w:rsidP="00305423">
            <w:pPr>
              <w:pStyle w:val="142"/>
              <w:ind w:leftChars="-25" w:left="-71" w:rightChars="-25" w:right="-71"/>
              <w:jc w:val="right"/>
              <w:rPr>
                <w:rFonts w:hint="eastAsia"/>
                <w:b/>
                <w:snapToGrid/>
                <w:spacing w:val="-20"/>
                <w:sz w:val="22"/>
                <w:szCs w:val="22"/>
              </w:rPr>
            </w:pPr>
            <w:r w:rsidRPr="00A6547C">
              <w:rPr>
                <w:rFonts w:hint="eastAsia"/>
                <w:b/>
                <w:snapToGrid/>
                <w:spacing w:val="-20"/>
                <w:sz w:val="22"/>
                <w:szCs w:val="22"/>
              </w:rPr>
              <w:t>139</w:t>
            </w:r>
          </w:p>
        </w:tc>
        <w:tc>
          <w:tcPr>
            <w:tcW w:w="1276"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90,824.79 </w:t>
            </w:r>
          </w:p>
        </w:tc>
        <w:tc>
          <w:tcPr>
            <w:tcW w:w="1134"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16,338 </w:t>
            </w:r>
          </w:p>
        </w:tc>
        <w:tc>
          <w:tcPr>
            <w:tcW w:w="850" w:type="dxa"/>
            <w:shd w:val="clear" w:color="auto" w:fill="auto"/>
            <w:vAlign w:val="center"/>
          </w:tcPr>
          <w:p w:rsidR="00305423" w:rsidRPr="00A6547C" w:rsidRDefault="00305423" w:rsidP="00305423">
            <w:pPr>
              <w:pStyle w:val="142"/>
              <w:ind w:leftChars="-25" w:left="-71" w:rightChars="-25" w:right="-71"/>
              <w:jc w:val="right"/>
              <w:rPr>
                <w:rFonts w:hint="eastAsia"/>
                <w:b/>
                <w:snapToGrid/>
                <w:spacing w:val="-20"/>
                <w:sz w:val="22"/>
                <w:szCs w:val="22"/>
              </w:rPr>
            </w:pPr>
            <w:r w:rsidRPr="00A6547C">
              <w:rPr>
                <w:rFonts w:hint="eastAsia"/>
                <w:b/>
                <w:snapToGrid/>
                <w:spacing w:val="-20"/>
                <w:sz w:val="22"/>
                <w:szCs w:val="22"/>
              </w:rPr>
              <w:t>86</w:t>
            </w:r>
          </w:p>
        </w:tc>
        <w:tc>
          <w:tcPr>
            <w:tcW w:w="1276"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81</w:t>
            </w:r>
            <w:r w:rsidRPr="00087236">
              <w:rPr>
                <w:snapToGrid/>
                <w:spacing w:val="-20"/>
                <w:sz w:val="22"/>
                <w:szCs w:val="22"/>
              </w:rPr>
              <w:t>,</w:t>
            </w:r>
            <w:r w:rsidRPr="00087236">
              <w:rPr>
                <w:rFonts w:hint="eastAsia"/>
                <w:snapToGrid/>
                <w:spacing w:val="-20"/>
                <w:sz w:val="22"/>
                <w:szCs w:val="22"/>
              </w:rPr>
              <w:t>454.06</w:t>
            </w:r>
          </w:p>
        </w:tc>
        <w:tc>
          <w:tcPr>
            <w:tcW w:w="850" w:type="dxa"/>
            <w:shd w:val="clear" w:color="auto" w:fill="auto"/>
            <w:vAlign w:val="center"/>
          </w:tcPr>
          <w:p w:rsidR="00305423" w:rsidRPr="000E2843" w:rsidRDefault="00305423" w:rsidP="00305423">
            <w:pPr>
              <w:pStyle w:val="142"/>
              <w:ind w:leftChars="-25" w:left="-71" w:rightChars="-25" w:right="-71"/>
              <w:jc w:val="right"/>
              <w:rPr>
                <w:rFonts w:hint="eastAsia"/>
                <w:b/>
                <w:snapToGrid/>
                <w:spacing w:val="-20"/>
                <w:sz w:val="22"/>
                <w:szCs w:val="22"/>
              </w:rPr>
            </w:pPr>
            <w:r w:rsidRPr="000E2843">
              <w:rPr>
                <w:rFonts w:hint="eastAsia"/>
                <w:b/>
                <w:snapToGrid/>
                <w:spacing w:val="-20"/>
                <w:sz w:val="22"/>
                <w:szCs w:val="22"/>
              </w:rPr>
              <w:t>53</w:t>
            </w:r>
          </w:p>
        </w:tc>
      </w:tr>
      <w:tr w:rsidR="00305423" w:rsidRPr="00680EAB" w:rsidTr="00E054CE">
        <w:trPr>
          <w:trHeight w:hRule="exact" w:val="397"/>
        </w:trPr>
        <w:tc>
          <w:tcPr>
            <w:tcW w:w="1843" w:type="dxa"/>
            <w:vMerge/>
            <w:shd w:val="clear" w:color="auto" w:fill="auto"/>
            <w:vAlign w:val="center"/>
          </w:tcPr>
          <w:p w:rsidR="00305423" w:rsidRPr="00680EAB" w:rsidRDefault="00305423" w:rsidP="000E2843">
            <w:pPr>
              <w:pStyle w:val="142"/>
              <w:jc w:val="center"/>
              <w:rPr>
                <w:rFonts w:hint="eastAsia"/>
                <w:b/>
                <w:snapToGrid/>
                <w:spacing w:val="-20"/>
                <w:sz w:val="22"/>
                <w:szCs w:val="22"/>
              </w:rPr>
            </w:pPr>
          </w:p>
        </w:tc>
        <w:tc>
          <w:tcPr>
            <w:tcW w:w="709" w:type="dxa"/>
            <w:shd w:val="clear" w:color="auto" w:fill="auto"/>
            <w:vAlign w:val="center"/>
          </w:tcPr>
          <w:p w:rsidR="00305423" w:rsidRPr="00680EAB" w:rsidRDefault="00305423" w:rsidP="00305423">
            <w:pPr>
              <w:pStyle w:val="142"/>
              <w:rPr>
                <w:rFonts w:hint="eastAsia"/>
                <w:b/>
                <w:snapToGrid/>
                <w:spacing w:val="-20"/>
                <w:sz w:val="22"/>
                <w:szCs w:val="22"/>
              </w:rPr>
            </w:pPr>
            <w:r w:rsidRPr="00680EAB">
              <w:rPr>
                <w:rFonts w:hint="eastAsia"/>
                <w:b/>
                <w:snapToGrid/>
                <w:spacing w:val="-20"/>
                <w:sz w:val="22"/>
                <w:szCs w:val="22"/>
              </w:rPr>
              <w:t>合計</w:t>
            </w:r>
          </w:p>
        </w:tc>
        <w:tc>
          <w:tcPr>
            <w:tcW w:w="567" w:type="dxa"/>
            <w:shd w:val="clear" w:color="auto" w:fill="auto"/>
            <w:vAlign w:val="center"/>
          </w:tcPr>
          <w:p w:rsidR="00305423" w:rsidRPr="00A6547C" w:rsidRDefault="00305423" w:rsidP="00E03F07">
            <w:pPr>
              <w:pStyle w:val="142"/>
              <w:ind w:leftChars="-25" w:left="-71" w:rightChars="-25" w:right="-71"/>
              <w:jc w:val="right"/>
              <w:rPr>
                <w:rFonts w:hint="eastAsia"/>
                <w:b/>
                <w:snapToGrid/>
                <w:spacing w:val="-20"/>
                <w:sz w:val="22"/>
                <w:szCs w:val="22"/>
              </w:rPr>
            </w:pPr>
            <w:r w:rsidRPr="00A6547C">
              <w:rPr>
                <w:rFonts w:hint="eastAsia"/>
                <w:b/>
                <w:snapToGrid/>
                <w:spacing w:val="-20"/>
                <w:sz w:val="22"/>
                <w:szCs w:val="22"/>
              </w:rPr>
              <w:t>2,146</w:t>
            </w:r>
          </w:p>
        </w:tc>
        <w:tc>
          <w:tcPr>
            <w:tcW w:w="1276"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1,774,338.10 </w:t>
            </w:r>
          </w:p>
        </w:tc>
        <w:tc>
          <w:tcPr>
            <w:tcW w:w="1134"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176,233,000 </w:t>
            </w:r>
          </w:p>
        </w:tc>
        <w:tc>
          <w:tcPr>
            <w:tcW w:w="850" w:type="dxa"/>
            <w:shd w:val="clear" w:color="auto" w:fill="auto"/>
            <w:vAlign w:val="center"/>
          </w:tcPr>
          <w:p w:rsidR="00305423" w:rsidRPr="00A6547C" w:rsidRDefault="00305423" w:rsidP="00305423">
            <w:pPr>
              <w:pStyle w:val="142"/>
              <w:ind w:leftChars="-25" w:left="-71" w:rightChars="-25" w:right="-71"/>
              <w:jc w:val="right"/>
              <w:rPr>
                <w:rFonts w:hint="eastAsia"/>
                <w:b/>
                <w:snapToGrid/>
                <w:spacing w:val="-20"/>
                <w:sz w:val="22"/>
                <w:szCs w:val="22"/>
              </w:rPr>
            </w:pPr>
            <w:r w:rsidRPr="00A6547C">
              <w:rPr>
                <w:rFonts w:hint="eastAsia"/>
                <w:b/>
                <w:snapToGrid/>
                <w:spacing w:val="-20"/>
                <w:sz w:val="22"/>
                <w:szCs w:val="22"/>
              </w:rPr>
              <w:t>897</w:t>
            </w:r>
          </w:p>
        </w:tc>
        <w:tc>
          <w:tcPr>
            <w:tcW w:w="1276" w:type="dxa"/>
            <w:shd w:val="clear" w:color="auto" w:fill="auto"/>
            <w:vAlign w:val="center"/>
          </w:tcPr>
          <w:p w:rsidR="00305423" w:rsidRPr="00087236" w:rsidRDefault="00305423" w:rsidP="00305423">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w:t>
            </w:r>
            <w:r w:rsidRPr="00087236">
              <w:rPr>
                <w:snapToGrid/>
                <w:spacing w:val="-20"/>
                <w:sz w:val="22"/>
                <w:szCs w:val="22"/>
              </w:rPr>
              <w:t>,</w:t>
            </w:r>
            <w:r w:rsidRPr="00087236">
              <w:rPr>
                <w:rFonts w:hint="eastAsia"/>
                <w:snapToGrid/>
                <w:spacing w:val="-20"/>
                <w:sz w:val="22"/>
                <w:szCs w:val="22"/>
              </w:rPr>
              <w:t>270</w:t>
            </w:r>
            <w:r w:rsidRPr="00087236">
              <w:rPr>
                <w:snapToGrid/>
                <w:spacing w:val="-20"/>
                <w:sz w:val="22"/>
                <w:szCs w:val="22"/>
              </w:rPr>
              <w:t>,</w:t>
            </w:r>
            <w:r w:rsidRPr="00087236">
              <w:rPr>
                <w:rFonts w:hint="eastAsia"/>
                <w:snapToGrid/>
                <w:spacing w:val="-20"/>
                <w:sz w:val="22"/>
                <w:szCs w:val="22"/>
              </w:rPr>
              <w:t>492.81</w:t>
            </w:r>
          </w:p>
        </w:tc>
        <w:tc>
          <w:tcPr>
            <w:tcW w:w="850" w:type="dxa"/>
            <w:shd w:val="clear" w:color="auto" w:fill="auto"/>
            <w:vAlign w:val="center"/>
          </w:tcPr>
          <w:p w:rsidR="00305423" w:rsidRPr="000E2843" w:rsidRDefault="00305423" w:rsidP="00305423">
            <w:pPr>
              <w:pStyle w:val="142"/>
              <w:ind w:leftChars="-25" w:left="-71" w:rightChars="-25" w:right="-71"/>
              <w:jc w:val="right"/>
              <w:rPr>
                <w:rFonts w:hint="eastAsia"/>
                <w:b/>
                <w:snapToGrid/>
                <w:spacing w:val="-20"/>
                <w:sz w:val="22"/>
                <w:szCs w:val="22"/>
              </w:rPr>
            </w:pPr>
            <w:r w:rsidRPr="000E2843">
              <w:rPr>
                <w:rFonts w:hint="eastAsia"/>
                <w:b/>
                <w:snapToGrid/>
                <w:spacing w:val="-20"/>
                <w:sz w:val="22"/>
                <w:szCs w:val="22"/>
              </w:rPr>
              <w:t>1</w:t>
            </w:r>
            <w:r w:rsidRPr="000E2843">
              <w:rPr>
                <w:b/>
                <w:snapToGrid/>
                <w:spacing w:val="-20"/>
                <w:sz w:val="22"/>
                <w:szCs w:val="22"/>
              </w:rPr>
              <w:t>,</w:t>
            </w:r>
            <w:r w:rsidRPr="000E2843">
              <w:rPr>
                <w:rFonts w:hint="eastAsia"/>
                <w:b/>
                <w:snapToGrid/>
                <w:spacing w:val="-20"/>
                <w:sz w:val="22"/>
                <w:szCs w:val="22"/>
              </w:rPr>
              <w:t>249</w:t>
            </w:r>
          </w:p>
        </w:tc>
      </w:tr>
    </w:tbl>
    <w:p w:rsidR="000E2843" w:rsidRDefault="000E2843" w:rsidP="005C2206">
      <w:pPr>
        <w:pStyle w:val="142"/>
        <w:rPr>
          <w:rFonts w:hint="eastAsia"/>
        </w:rPr>
      </w:pPr>
      <w:r w:rsidRPr="000E2843">
        <w:rPr>
          <w:rFonts w:hint="eastAsia"/>
        </w:rPr>
        <w:t>資料來源：鐵道局。</w:t>
      </w:r>
    </w:p>
    <w:p w:rsidR="009902A6" w:rsidRPr="00E214B7" w:rsidRDefault="009902A6" w:rsidP="00457172">
      <w:pPr>
        <w:ind w:left="566" w:firstLine="566"/>
      </w:pPr>
      <w:r w:rsidRPr="00F415E7">
        <w:rPr>
          <w:rFonts w:hint="eastAsia"/>
        </w:rPr>
        <w:t>綜上，交通部113年度於新設</w:t>
      </w:r>
      <w:r w:rsidR="00A6547C">
        <w:rPr>
          <w:rFonts w:hint="eastAsia"/>
        </w:rPr>
        <w:t>臺鐵</w:t>
      </w:r>
      <w:r w:rsidRPr="00F415E7">
        <w:rPr>
          <w:rFonts w:hint="eastAsia"/>
        </w:rPr>
        <w:t>償債基金，以處理臺鐵債務問題</w:t>
      </w:r>
      <w:r>
        <w:rPr>
          <w:rFonts w:hint="eastAsia"/>
        </w:rPr>
        <w:t>，</w:t>
      </w:r>
      <w:r w:rsidR="00457172">
        <w:rPr>
          <w:rFonts w:hint="eastAsia"/>
        </w:rPr>
        <w:t>並以運用承接自臺鐵局移撥4大類資產產生之收益償還債務，預計30年內清償完竣</w:t>
      </w:r>
      <w:r w:rsidR="00E214B7">
        <w:rPr>
          <w:rFonts w:hint="eastAsia"/>
        </w:rPr>
        <w:t>，惟</w:t>
      </w:r>
      <w:r w:rsidR="00457172">
        <w:rPr>
          <w:rFonts w:hint="eastAsia"/>
        </w:rPr>
        <w:t>撥入資產筆數共2,146筆，截至113年8月底僅運用897</w:t>
      </w:r>
      <w:r w:rsidR="00AC3BF2">
        <w:rPr>
          <w:rFonts w:hint="eastAsia"/>
        </w:rPr>
        <w:t>筆、</w:t>
      </w:r>
      <w:r w:rsidR="00457172">
        <w:rPr>
          <w:rFonts w:hint="eastAsia"/>
        </w:rPr>
        <w:t>占</w:t>
      </w:r>
      <w:r w:rsidR="00AC3BF2">
        <w:rPr>
          <w:rFonts w:hint="eastAsia"/>
        </w:rPr>
        <w:t>比</w:t>
      </w:r>
      <w:r w:rsidR="00457172">
        <w:rPr>
          <w:rFonts w:hint="eastAsia"/>
        </w:rPr>
        <w:t>41.8%，</w:t>
      </w:r>
      <w:r w:rsidR="00AC3BF2" w:rsidRPr="00AC3BF2">
        <w:rPr>
          <w:rFonts w:hint="eastAsia"/>
        </w:rPr>
        <w:t>仍有逾半數未開發運用，</w:t>
      </w:r>
      <w:r w:rsidR="00E214B7">
        <w:rPr>
          <w:rFonts w:hint="eastAsia"/>
        </w:rPr>
        <w:t>允宜</w:t>
      </w:r>
      <w:r w:rsidR="00457172">
        <w:rPr>
          <w:rFonts w:hint="eastAsia"/>
        </w:rPr>
        <w:t>積極</w:t>
      </w:r>
      <w:r w:rsidR="00E214B7">
        <w:rPr>
          <w:rFonts w:hint="eastAsia"/>
        </w:rPr>
        <w:t>運</w:t>
      </w:r>
      <w:r w:rsidR="00AC3BF2">
        <w:rPr>
          <w:rFonts w:hint="eastAsia"/>
        </w:rPr>
        <w:t>研謀改善</w:t>
      </w:r>
      <w:r w:rsidR="00E214B7" w:rsidRPr="00E214B7">
        <w:rPr>
          <w:rFonts w:hint="eastAsia"/>
        </w:rPr>
        <w:t>，</w:t>
      </w:r>
      <w:r w:rsidR="00AB7D23">
        <w:rPr>
          <w:rFonts w:hint="eastAsia"/>
        </w:rPr>
        <w:t>俾</w:t>
      </w:r>
      <w:r w:rsidR="00E214B7" w:rsidRPr="00E214B7">
        <w:rPr>
          <w:rFonts w:hint="eastAsia"/>
        </w:rPr>
        <w:t>增裕基金收益並如期清償債務</w:t>
      </w:r>
      <w:r w:rsidRPr="00E214B7">
        <w:rPr>
          <w:rFonts w:hint="eastAsia"/>
        </w:rPr>
        <w:t>。</w:t>
      </w:r>
    </w:p>
    <w:p w:rsidR="00957F35" w:rsidRDefault="006D727C" w:rsidP="0021039B">
      <w:pPr>
        <w:pStyle w:val="ac"/>
        <w:ind w:left="566" w:firstLine="566"/>
      </w:pPr>
      <w:r w:rsidRPr="00977049">
        <w:rPr>
          <w:rFonts w:hint="eastAsia"/>
        </w:rPr>
        <w:t>(分機：</w:t>
      </w:r>
      <w:r w:rsidR="00F34622">
        <w:t>8667</w:t>
      </w:r>
      <w:r w:rsidRPr="00977049">
        <w:rPr>
          <w:rFonts w:hint="eastAsia"/>
        </w:rPr>
        <w:t xml:space="preserve"> </w:t>
      </w:r>
      <w:r w:rsidR="00F34622">
        <w:rPr>
          <w:rFonts w:hint="eastAsia"/>
        </w:rPr>
        <w:t>楊慧敏</w:t>
      </w:r>
      <w:r w:rsidRPr="00977049">
        <w:rPr>
          <w:rFonts w:hint="eastAsia"/>
        </w:rPr>
        <w:t>)</w:t>
      </w:r>
    </w:p>
    <w:sectPr w:rsidR="00957F35" w:rsidSect="00AF6925">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76A" w:rsidRDefault="0049476A" w:rsidP="009B732E">
      <w:pPr>
        <w:spacing w:line="240" w:lineRule="auto"/>
        <w:ind w:left="560" w:firstLine="560"/>
      </w:pPr>
      <w:r>
        <w:separator/>
      </w:r>
    </w:p>
  </w:endnote>
  <w:endnote w:type="continuationSeparator" w:id="0">
    <w:p w:rsidR="0049476A" w:rsidRDefault="0049476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rsidP="00CE4531">
    <w:pPr>
      <w:pStyle w:val="af0"/>
      <w:ind w:leftChars="0" w:left="566" w:firstLineChars="0" w:firstLine="406"/>
      <w:jc w:val="center"/>
    </w:pPr>
    <w:r>
      <w:fldChar w:fldCharType="begin"/>
    </w:r>
    <w:r>
      <w:instrText>PAGE   \* MERGEFORMAT</w:instrText>
    </w:r>
    <w:r>
      <w:fldChar w:fldCharType="separate"/>
    </w:r>
    <w:r w:rsidR="00D80868" w:rsidRPr="00D8086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D80868" w:rsidRPr="00D80868">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76A" w:rsidRDefault="0049476A" w:rsidP="002E1A42">
      <w:pPr>
        <w:spacing w:line="240" w:lineRule="auto"/>
        <w:ind w:left="560" w:firstLine="560"/>
      </w:pPr>
      <w:r>
        <w:separator/>
      </w:r>
    </w:p>
  </w:footnote>
  <w:footnote w:type="continuationSeparator" w:id="0">
    <w:p w:rsidR="0049476A" w:rsidRDefault="0049476A" w:rsidP="009B732E">
      <w:pPr>
        <w:spacing w:line="240" w:lineRule="auto"/>
        <w:ind w:left="560" w:firstLine="560"/>
      </w:pPr>
      <w:r>
        <w:continuationSeparator/>
      </w:r>
    </w:p>
  </w:footnote>
  <w:footnote w:id="1">
    <w:p w:rsidR="0061039D" w:rsidRPr="005E1B94" w:rsidRDefault="0061039D" w:rsidP="005E1B94">
      <w:pPr>
        <w:pStyle w:val="142"/>
        <w:ind w:leftChars="-20" w:left="65" w:hangingChars="50" w:hanging="122"/>
        <w:jc w:val="both"/>
        <w:rPr>
          <w:rFonts w:hint="eastAsia"/>
        </w:rPr>
      </w:pPr>
      <w:r>
        <w:rPr>
          <w:rStyle w:val="af6"/>
        </w:rPr>
        <w:footnoteRef/>
      </w:r>
      <w:r>
        <w:t xml:space="preserve"> </w:t>
      </w:r>
      <w:r>
        <w:rPr>
          <w:rFonts w:hint="eastAsia"/>
        </w:rPr>
        <w:t>台灣高鐵公司</w:t>
      </w:r>
      <w:r w:rsidRPr="008A33C1">
        <w:rPr>
          <w:rFonts w:hint="eastAsia"/>
        </w:rPr>
        <w:t>依據台灣南北高速鐵路興建營運合約第4次增修協議書規定，台灣高鐵公司應設置財務平穩機制，每年度盈餘超過35億元時，依合約規範提列平穩額度</w:t>
      </w:r>
      <w:r>
        <w:rPr>
          <w:rFonts w:hint="eastAsia"/>
        </w:rPr>
        <w:t>繳交之平穩專戶收入。</w:t>
      </w:r>
    </w:p>
  </w:footnote>
  <w:footnote w:id="2">
    <w:p w:rsidR="0061039D" w:rsidRPr="00630E56" w:rsidRDefault="0061039D" w:rsidP="00DC20E2">
      <w:pPr>
        <w:pStyle w:val="142"/>
        <w:ind w:leftChars="-20" w:left="65" w:hangingChars="50" w:hanging="122"/>
        <w:jc w:val="both"/>
        <w:rPr>
          <w:rFonts w:hint="eastAsia"/>
        </w:rPr>
      </w:pPr>
      <w:r>
        <w:rPr>
          <w:rStyle w:val="af6"/>
        </w:rPr>
        <w:footnoteRef/>
      </w:r>
      <w:r>
        <w:t xml:space="preserve"> </w:t>
      </w:r>
      <w:r>
        <w:rPr>
          <w:rFonts w:hint="eastAsia"/>
        </w:rPr>
        <w:t>參據鐵道局1</w:t>
      </w:r>
      <w:r>
        <w:t>13</w:t>
      </w:r>
      <w:r>
        <w:rPr>
          <w:rFonts w:hint="eastAsia"/>
        </w:rPr>
        <w:t>年9月間回復資料及鐵道發展基金1</w:t>
      </w:r>
      <w:r>
        <w:t>14</w:t>
      </w:r>
      <w:r>
        <w:rPr>
          <w:rFonts w:hint="eastAsia"/>
        </w:rPr>
        <w:t>年度預算案。</w:t>
      </w:r>
    </w:p>
  </w:footnote>
  <w:footnote w:id="3">
    <w:p w:rsidR="0061039D" w:rsidRPr="00EF0DBE" w:rsidRDefault="0061039D" w:rsidP="008C5C60">
      <w:pPr>
        <w:pStyle w:val="142"/>
        <w:rPr>
          <w:rFonts w:hint="eastAsia"/>
        </w:rPr>
      </w:pPr>
      <w:r>
        <w:rPr>
          <w:rStyle w:val="af6"/>
        </w:rPr>
        <w:footnoteRef/>
      </w:r>
      <w:r>
        <w:t xml:space="preserve"> </w:t>
      </w:r>
      <w:r>
        <w:rPr>
          <w:rFonts w:hint="eastAsia"/>
        </w:rPr>
        <w:t>高速鐵路屏東車站特定區區段徵收開發計畫書頁1</w:t>
      </w:r>
      <w:r>
        <w:t>0</w:t>
      </w:r>
      <w:r>
        <w:rPr>
          <w:rFonts w:hint="eastAsia"/>
        </w:rPr>
        <w:t>，1</w:t>
      </w:r>
      <w:r>
        <w:t>11</w:t>
      </w:r>
      <w:r>
        <w:rPr>
          <w:rFonts w:hint="eastAsia"/>
        </w:rPr>
        <w:t>年1</w:t>
      </w:r>
      <w:r>
        <w:t>2</w:t>
      </w:r>
      <w:r>
        <w:rPr>
          <w:rFonts w:hint="eastAsia"/>
        </w:rPr>
        <w:t>月。</w:t>
      </w:r>
    </w:p>
  </w:footnote>
  <w:footnote w:id="4">
    <w:p w:rsidR="0061039D" w:rsidRPr="00B64235" w:rsidRDefault="0061039D" w:rsidP="00B64235">
      <w:pPr>
        <w:pStyle w:val="142"/>
        <w:rPr>
          <w:rFonts w:hint="eastAsia"/>
        </w:rPr>
      </w:pPr>
      <w:r>
        <w:rPr>
          <w:rStyle w:val="af6"/>
        </w:rPr>
        <w:footnoteRef/>
      </w:r>
      <w:r>
        <w:t xml:space="preserve"> </w:t>
      </w:r>
      <w:r>
        <w:rPr>
          <w:rFonts w:hint="eastAsia"/>
        </w:rPr>
        <w:t>行政院1</w:t>
      </w:r>
      <w:r>
        <w:t>12</w:t>
      </w:r>
      <w:r>
        <w:rPr>
          <w:rFonts w:hint="eastAsia"/>
        </w:rPr>
        <w:t>年3月</w:t>
      </w:r>
      <w:r>
        <w:t>25</w:t>
      </w:r>
      <w:r>
        <w:rPr>
          <w:rFonts w:hint="eastAsia"/>
        </w:rPr>
        <w:t>日</w:t>
      </w:r>
      <w:r w:rsidRPr="00B64235">
        <w:rPr>
          <w:rFonts w:hint="eastAsia"/>
        </w:rPr>
        <w:t>院臺交長字第1121008182號</w:t>
      </w:r>
      <w:r>
        <w:rPr>
          <w:rFonts w:hint="eastAsia"/>
        </w:rPr>
        <w:t>函</w:t>
      </w:r>
      <w:r w:rsidR="00671C20">
        <w:rPr>
          <w:rFonts w:hint="eastAsia"/>
        </w:rPr>
        <w:t>。</w:t>
      </w:r>
    </w:p>
  </w:footnote>
  <w:footnote w:id="5">
    <w:p w:rsidR="0061039D" w:rsidRPr="0045211E" w:rsidRDefault="0061039D" w:rsidP="008C5C60">
      <w:pPr>
        <w:pStyle w:val="142"/>
        <w:ind w:leftChars="-20" w:left="65" w:hangingChars="50" w:hanging="122"/>
        <w:jc w:val="both"/>
        <w:rPr>
          <w:rFonts w:hint="eastAsia"/>
        </w:rPr>
      </w:pPr>
      <w:r>
        <w:rPr>
          <w:rStyle w:val="af6"/>
        </w:rPr>
        <w:footnoteRef/>
      </w:r>
      <w:r>
        <w:t xml:space="preserve"> </w:t>
      </w:r>
      <w:r w:rsidRPr="0045211E">
        <w:rPr>
          <w:rFonts w:hint="eastAsia"/>
        </w:rPr>
        <w:t>「業務收入-租金及權利金收入</w:t>
      </w:r>
      <w:r>
        <w:rPr>
          <w:rFonts w:hint="eastAsia"/>
        </w:rPr>
        <w:t>」2</w:t>
      </w:r>
      <w:r w:rsidRPr="0045211E">
        <w:rPr>
          <w:rFonts w:hint="eastAsia"/>
        </w:rPr>
        <w:t>億</w:t>
      </w:r>
      <w:r w:rsidRPr="00B56191">
        <w:rPr>
          <w:rFonts w:hint="eastAsia"/>
        </w:rPr>
        <w:t>9,798萬7千元</w:t>
      </w:r>
      <w:r>
        <w:rPr>
          <w:rFonts w:hint="eastAsia"/>
        </w:rPr>
        <w:t>，包括</w:t>
      </w:r>
      <w:r w:rsidRPr="008C5C60">
        <w:rPr>
          <w:rFonts w:hint="eastAsia"/>
        </w:rPr>
        <w:t>土地租金收入</w:t>
      </w:r>
      <w:r>
        <w:rPr>
          <w:rFonts w:hint="eastAsia"/>
        </w:rPr>
        <w:t>1億7</w:t>
      </w:r>
      <w:r w:rsidRPr="008C5C60">
        <w:rPr>
          <w:rFonts w:hint="eastAsia"/>
        </w:rPr>
        <w:t>,</w:t>
      </w:r>
      <w:r>
        <w:t>573</w:t>
      </w:r>
      <w:r w:rsidRPr="008C5C60">
        <w:rPr>
          <w:rFonts w:hint="eastAsia"/>
        </w:rPr>
        <w:t>萬</w:t>
      </w:r>
      <w:r>
        <w:rPr>
          <w:rFonts w:hint="eastAsia"/>
        </w:rPr>
        <w:t>7千元及</w:t>
      </w:r>
      <w:r w:rsidRPr="008C5C60">
        <w:rPr>
          <w:rFonts w:hint="eastAsia"/>
        </w:rPr>
        <w:t>權利金收入</w:t>
      </w:r>
      <w:r>
        <w:rPr>
          <w:rFonts w:hint="eastAsia"/>
        </w:rPr>
        <w:t>1億</w:t>
      </w:r>
      <w:r w:rsidRPr="008C5C60">
        <w:rPr>
          <w:rFonts w:hint="eastAsia"/>
        </w:rPr>
        <w:t>2,</w:t>
      </w:r>
      <w:r>
        <w:t>225</w:t>
      </w:r>
      <w:r w:rsidRPr="008C5C60">
        <w:rPr>
          <w:rFonts w:hint="eastAsia"/>
        </w:rPr>
        <w:t>萬元</w:t>
      </w:r>
      <w:r>
        <w:rPr>
          <w:rFonts w:hint="eastAsia"/>
        </w:rPr>
        <w:t>；</w:t>
      </w:r>
      <w:r w:rsidRPr="0045211E">
        <w:rPr>
          <w:rFonts w:hint="eastAsia"/>
        </w:rPr>
        <w:t>「</w:t>
      </w:r>
      <w:r w:rsidRPr="00B56191">
        <w:rPr>
          <w:rFonts w:hint="eastAsia"/>
        </w:rPr>
        <w:t>業務成本與費用-出租資產成本</w:t>
      </w:r>
      <w:r w:rsidRPr="0045211E">
        <w:rPr>
          <w:rFonts w:hint="eastAsia"/>
        </w:rPr>
        <w:t>」</w:t>
      </w:r>
      <w:r w:rsidRPr="008C5C60">
        <w:rPr>
          <w:rFonts w:hint="eastAsia"/>
        </w:rPr>
        <w:t>4,868萬2千元</w:t>
      </w:r>
      <w:r w:rsidRPr="0045211E">
        <w:rPr>
          <w:rFonts w:hint="eastAsia"/>
        </w:rPr>
        <w:t>(帳列出租資產成本)</w:t>
      </w:r>
      <w:r>
        <w:rPr>
          <w:rFonts w:hint="eastAsia"/>
        </w:rPr>
        <w:t>。</w:t>
      </w:r>
    </w:p>
  </w:footnote>
  <w:footnote w:id="6">
    <w:p w:rsidR="0061039D" w:rsidRPr="008C5C60" w:rsidRDefault="0061039D" w:rsidP="008C5C60">
      <w:pPr>
        <w:pStyle w:val="142"/>
        <w:ind w:leftChars="-20" w:left="65" w:hangingChars="50" w:hanging="122"/>
        <w:jc w:val="both"/>
        <w:rPr>
          <w:rFonts w:hint="eastAsia"/>
        </w:rPr>
      </w:pPr>
      <w:r>
        <w:rPr>
          <w:rStyle w:val="af6"/>
        </w:rPr>
        <w:footnoteRef/>
      </w:r>
      <w:r>
        <w:t xml:space="preserve"> </w:t>
      </w:r>
      <w:r w:rsidRPr="008C5C60">
        <w:rPr>
          <w:rFonts w:hint="eastAsia"/>
        </w:rPr>
        <w:t>「業務收入-租金及權利金收入」1億91萬2千元，包括土地租金收入1,914萬2千元、權利金收入2,158萬8千元及其他租金收入6,018萬2千元；「</w:t>
      </w:r>
      <w:r w:rsidRPr="00B56191">
        <w:rPr>
          <w:rFonts w:hint="eastAsia"/>
        </w:rPr>
        <w:t>業務成本與費用-出租資產成本</w:t>
      </w:r>
      <w:r w:rsidRPr="008C5C60">
        <w:rPr>
          <w:rFonts w:hint="eastAsia"/>
        </w:rPr>
        <w:t>」794萬8千元(帳列</w:t>
      </w:r>
      <w:r>
        <w:rPr>
          <w:rFonts w:hint="eastAsia"/>
        </w:rPr>
        <w:t>其他出租成本</w:t>
      </w:r>
      <w:r w:rsidRPr="008C5C60">
        <w:rPr>
          <w:rFonts w:hint="eastAsia"/>
        </w:rPr>
        <w:t>)。</w:t>
      </w:r>
    </w:p>
  </w:footnote>
  <w:footnote w:id="7">
    <w:p w:rsidR="0061039D" w:rsidRPr="00153F80" w:rsidRDefault="0061039D" w:rsidP="00DB3E28">
      <w:pPr>
        <w:pStyle w:val="142"/>
        <w:ind w:leftChars="-20" w:left="65" w:hangingChars="50" w:hanging="122"/>
        <w:jc w:val="both"/>
        <w:rPr>
          <w:rFonts w:hint="eastAsia"/>
        </w:rPr>
      </w:pPr>
      <w:r>
        <w:rPr>
          <w:rStyle w:val="af6"/>
        </w:rPr>
        <w:footnoteRef/>
      </w:r>
      <w:r>
        <w:t xml:space="preserve"> </w:t>
      </w:r>
      <w:r>
        <w:rPr>
          <w:rFonts w:hint="eastAsia"/>
        </w:rPr>
        <w:t>依據</w:t>
      </w:r>
      <w:r w:rsidRPr="00153F80">
        <w:rPr>
          <w:rFonts w:hint="eastAsia"/>
        </w:rPr>
        <w:t>交通部鐵道局鐵道產業發展補助作業要點</w:t>
      </w:r>
      <w:r>
        <w:rPr>
          <w:rFonts w:hint="eastAsia"/>
        </w:rPr>
        <w:t>第4點規定：「本局就下列各款事項提出年度鐵道產業發展補助計畫並報交通部核定後，公告補助範圍與其申請須知及契約草案：（一）鐵道技術研究發展。（二）鐵道檢測驗證技術建置。（三）運用大數據、物聯網、人工智慧及其他相關科技，發展鐵道智慧化技術。（四）鐵道技術人才培育。（五）其他促進鐵道產業發展之事項。」</w:t>
      </w:r>
      <w:r w:rsidR="00DC6FF6">
        <w:rPr>
          <w:rFonts w:hint="eastAsia"/>
        </w:rPr>
        <w:t>，爰</w:t>
      </w:r>
      <w:r>
        <w:rPr>
          <w:rFonts w:hint="eastAsia"/>
        </w:rPr>
        <w:t>鐵道局須提出</w:t>
      </w:r>
      <w:r w:rsidRPr="00DB3E28">
        <w:rPr>
          <w:rFonts w:hint="eastAsia"/>
        </w:rPr>
        <w:t>年度鐵道產業發展補助計畫</w:t>
      </w:r>
      <w:r>
        <w:rPr>
          <w:rFonts w:hint="eastAsia"/>
        </w:rPr>
        <w:t>，並</w:t>
      </w:r>
      <w:r w:rsidRPr="00DB3E28">
        <w:rPr>
          <w:rFonts w:hint="eastAsia"/>
        </w:rPr>
        <w:t>須報請交通部核定</w:t>
      </w:r>
      <w:r>
        <w:rPr>
          <w:rFonts w:hint="eastAsia"/>
        </w:rPr>
        <w:t>。</w:t>
      </w:r>
    </w:p>
  </w:footnote>
  <w:footnote w:id="8">
    <w:p w:rsidR="00331137" w:rsidRPr="00331137" w:rsidRDefault="00331137" w:rsidP="00331137">
      <w:pPr>
        <w:pStyle w:val="142"/>
        <w:ind w:leftChars="-20" w:left="65" w:hangingChars="50" w:hanging="122"/>
        <w:jc w:val="both"/>
        <w:rPr>
          <w:rFonts w:hint="eastAsia"/>
        </w:rPr>
      </w:pPr>
      <w:r>
        <w:rPr>
          <w:rStyle w:val="af6"/>
        </w:rPr>
        <w:footnoteRef/>
      </w:r>
      <w:r>
        <w:t xml:space="preserve"> </w:t>
      </w:r>
      <w:r w:rsidR="00CC3C43">
        <w:rPr>
          <w:rFonts w:hint="eastAsia"/>
        </w:rPr>
        <w:t>依新北市政府施政成果網站資料，</w:t>
      </w:r>
      <w:r>
        <w:rPr>
          <w:rFonts w:hint="eastAsia"/>
        </w:rPr>
        <w:t>淡海輕軌</w:t>
      </w:r>
      <w:r w:rsidRPr="00331137">
        <w:rPr>
          <w:rFonts w:hint="eastAsia"/>
        </w:rPr>
        <w:t>第1期建設路段</w:t>
      </w:r>
      <w:r w:rsidR="00CC3C43">
        <w:rPr>
          <w:rFonts w:hint="eastAsia"/>
        </w:rPr>
        <w:t>係</w:t>
      </w:r>
      <w:r w:rsidRPr="00331137">
        <w:rPr>
          <w:rFonts w:hint="eastAsia"/>
        </w:rPr>
        <w:t>綠山線及銜接至漁人碼頭路段</w:t>
      </w:r>
      <w:r w:rsidR="00CC3C43">
        <w:rPr>
          <w:rFonts w:hint="eastAsia"/>
        </w:rPr>
        <w:t>，</w:t>
      </w:r>
      <w:r w:rsidRPr="00331137">
        <w:rPr>
          <w:rFonts w:hint="eastAsia"/>
        </w:rPr>
        <w:t>其中綠山線已於107年12月24日通車，藍海線已於109年11月15日通車</w:t>
      </w:r>
      <w:r w:rsidR="00CC3C43">
        <w:rPr>
          <w:rFonts w:hint="eastAsia"/>
        </w:rPr>
        <w:t>。</w:t>
      </w:r>
    </w:p>
  </w:footnote>
  <w:footnote w:id="9">
    <w:p w:rsidR="0064175A" w:rsidRPr="0064175A" w:rsidRDefault="0064175A" w:rsidP="0064175A">
      <w:pPr>
        <w:pStyle w:val="142"/>
        <w:ind w:leftChars="-20" w:left="65" w:hangingChars="50" w:hanging="122"/>
        <w:jc w:val="both"/>
        <w:rPr>
          <w:rFonts w:hint="eastAsia"/>
        </w:rPr>
      </w:pPr>
      <w:r>
        <w:rPr>
          <w:rStyle w:val="af6"/>
        </w:rPr>
        <w:footnoteRef/>
      </w:r>
      <w:r>
        <w:t xml:space="preserve"> </w:t>
      </w:r>
      <w:r w:rsidRPr="0064175A">
        <w:rPr>
          <w:rFonts w:hint="eastAsia"/>
        </w:rPr>
        <w:t>捷運汐止東湖線統包工程投標須知</w:t>
      </w:r>
      <w:r>
        <w:rPr>
          <w:rFonts w:hint="eastAsia"/>
        </w:rPr>
        <w:t>頁1</w:t>
      </w:r>
      <w:r>
        <w:t>5</w:t>
      </w:r>
      <w:r w:rsidR="00921AF6">
        <w:rPr>
          <w:rFonts w:hint="eastAsia"/>
        </w:rPr>
        <w:t>，</w:t>
      </w:r>
      <w:r w:rsidR="00921AF6" w:rsidRPr="00921AF6">
        <w:rPr>
          <w:rFonts w:hint="eastAsia"/>
        </w:rPr>
        <w:t>採購案號1130912-1</w:t>
      </w:r>
      <w:r w:rsidR="00921AF6">
        <w:rPr>
          <w:rFonts w:hint="eastAsia"/>
        </w:rPr>
        <w:t>。</w:t>
      </w:r>
    </w:p>
  </w:footnote>
  <w:footnote w:id="10">
    <w:p w:rsidR="0098409D" w:rsidRPr="0098409D" w:rsidRDefault="0098409D" w:rsidP="0098409D">
      <w:pPr>
        <w:pStyle w:val="142"/>
        <w:ind w:leftChars="-20" w:left="65" w:hangingChars="50" w:hanging="122"/>
        <w:jc w:val="both"/>
        <w:rPr>
          <w:rFonts w:hint="eastAsia"/>
        </w:rPr>
      </w:pPr>
      <w:r>
        <w:rPr>
          <w:rStyle w:val="af6"/>
        </w:rPr>
        <w:footnoteRef/>
      </w:r>
      <w:r>
        <w:t xml:space="preserve"> </w:t>
      </w:r>
      <w:r>
        <w:rPr>
          <w:rFonts w:hint="eastAsia"/>
        </w:rPr>
        <w:t>依</w:t>
      </w:r>
      <w:r w:rsidRPr="0098409D">
        <w:rPr>
          <w:rFonts w:hint="eastAsia"/>
        </w:rPr>
        <w:t>交通部鐵道局鐵道產業發展補助作業要點</w:t>
      </w:r>
      <w:r>
        <w:rPr>
          <w:rFonts w:hint="eastAsia"/>
        </w:rPr>
        <w:t>第</w:t>
      </w:r>
      <w:r w:rsidR="00E054CE">
        <w:rPr>
          <w:rFonts w:hint="eastAsia"/>
        </w:rPr>
        <w:t>5</w:t>
      </w:r>
      <w:r w:rsidR="00C64FD4">
        <w:rPr>
          <w:rFonts w:hint="eastAsia"/>
        </w:rPr>
        <w:t>、</w:t>
      </w:r>
      <w:r w:rsidR="00E054CE">
        <w:rPr>
          <w:rFonts w:hint="eastAsia"/>
        </w:rPr>
        <w:t>7</w:t>
      </w:r>
      <w:r w:rsidR="00C64FD4">
        <w:rPr>
          <w:rFonts w:hint="eastAsia"/>
        </w:rPr>
        <w:t>點規定。</w:t>
      </w:r>
    </w:p>
  </w:footnote>
  <w:footnote w:id="11">
    <w:p w:rsidR="0061039D" w:rsidRPr="0053748C" w:rsidRDefault="0061039D" w:rsidP="0053748C">
      <w:pPr>
        <w:pStyle w:val="142"/>
        <w:ind w:leftChars="-20" w:left="65" w:hangingChars="50" w:hanging="122"/>
        <w:jc w:val="both"/>
        <w:rPr>
          <w:rFonts w:hint="eastAsia"/>
        </w:rPr>
      </w:pPr>
      <w:r>
        <w:rPr>
          <w:rStyle w:val="af6"/>
        </w:rPr>
        <w:footnoteRef/>
      </w:r>
      <w:r>
        <w:t xml:space="preserve"> </w:t>
      </w:r>
      <w:r w:rsidRPr="0053748C">
        <w:rPr>
          <w:rFonts w:hint="eastAsia"/>
        </w:rPr>
        <w:t>國營臺灣鐵路股份有限公司設置條例第10條第1項規定</w:t>
      </w:r>
      <w:r>
        <w:rPr>
          <w:rFonts w:hint="eastAsia"/>
        </w:rPr>
        <w:t>：「</w:t>
      </w:r>
      <w:r w:rsidRPr="0053748C">
        <w:rPr>
          <w:rFonts w:hint="eastAsia"/>
        </w:rPr>
        <w:t>政府應移撥臺灣鐵路管理局及所屬機構（以下簡稱原機構）經管之適足資產，由交通部設立基金，處理原機構既存之短期債務。</w:t>
      </w:r>
      <w:r>
        <w:rPr>
          <w:rFonts w:hint="eastAsia"/>
        </w:rPr>
        <w:t>」</w:t>
      </w:r>
    </w:p>
  </w:footnote>
  <w:footnote w:id="12">
    <w:p w:rsidR="0061039D" w:rsidRDefault="0061039D" w:rsidP="005D1C24">
      <w:pPr>
        <w:pStyle w:val="142"/>
        <w:ind w:leftChars="-20" w:left="65" w:hangingChars="50" w:hanging="122"/>
        <w:jc w:val="both"/>
        <w:rPr>
          <w:rFonts w:hint="eastAsia"/>
        </w:rPr>
      </w:pPr>
      <w:r>
        <w:rPr>
          <w:rStyle w:val="af6"/>
        </w:rPr>
        <w:footnoteRef/>
      </w:r>
      <w:r>
        <w:t xml:space="preserve"> </w:t>
      </w:r>
      <w:r>
        <w:rPr>
          <w:rFonts w:hint="eastAsia"/>
        </w:rPr>
        <w:t>由鐵道局及所屬單位預算編列預算撥補。</w:t>
      </w:r>
    </w:p>
  </w:footnote>
  <w:footnote w:id="13">
    <w:p w:rsidR="0061039D" w:rsidRDefault="0061039D" w:rsidP="004D28B6">
      <w:pPr>
        <w:pStyle w:val="142"/>
        <w:ind w:leftChars="-20" w:left="65" w:hangingChars="50" w:hanging="122"/>
        <w:jc w:val="both"/>
        <w:rPr>
          <w:rFonts w:hint="eastAsia"/>
        </w:rPr>
      </w:pPr>
      <w:r>
        <w:rPr>
          <w:rStyle w:val="af6"/>
        </w:rPr>
        <w:footnoteRef/>
      </w:r>
      <w:r>
        <w:t xml:space="preserve"> </w:t>
      </w:r>
      <w:r>
        <w:rPr>
          <w:rFonts w:hint="eastAsia"/>
        </w:rPr>
        <w:t>據鐵道局說明，</w:t>
      </w:r>
      <w:r w:rsidRPr="00AE7E5B">
        <w:rPr>
          <w:rFonts w:hint="eastAsia"/>
        </w:rPr>
        <w:t>臺北機廠前於104年4月</w:t>
      </w:r>
      <w:r>
        <w:rPr>
          <w:rFonts w:hint="eastAsia"/>
        </w:rPr>
        <w:t>間</w:t>
      </w:r>
      <w:r w:rsidRPr="00AE7E5B">
        <w:rPr>
          <w:rFonts w:hint="eastAsia"/>
        </w:rPr>
        <w:t>依據文化資產保存法規定公告指定全區為國定古蹟，</w:t>
      </w:r>
      <w:r>
        <w:rPr>
          <w:rFonts w:hint="eastAsia"/>
        </w:rPr>
        <w:t>另</w:t>
      </w:r>
      <w:r w:rsidRPr="00AE7E5B">
        <w:rPr>
          <w:rFonts w:hint="eastAsia"/>
        </w:rPr>
        <w:t>行政院於105年12月核定由文化部推動「臺北機廠活化轉型國家鐵道博物館園區實施計畫」，嗣文化部於108年8月成立國家鐵道博物館籌備處，並以打造「活的鐵道博物館」為目標開展各項業務，預計116年後由文化部與交通部成立行政法人方式進行營運</w:t>
      </w:r>
      <w:r>
        <w:rPr>
          <w:rFonts w:hint="eastAsia"/>
        </w:rPr>
        <w:t>，現已簽訂</w:t>
      </w:r>
      <w:r w:rsidRPr="004D28B6">
        <w:rPr>
          <w:rFonts w:hint="eastAsia"/>
        </w:rPr>
        <w:t>國家鐵道博物館籌備處房地租賃契約</w:t>
      </w:r>
      <w:r>
        <w:rPr>
          <w:rFonts w:hint="eastAsia"/>
        </w:rPr>
        <w:t>、契約存續期間至</w:t>
      </w:r>
      <w:r>
        <w:t>115</w:t>
      </w:r>
      <w:r>
        <w:rPr>
          <w:rFonts w:hint="eastAsia"/>
        </w:rPr>
        <w:t>年</w:t>
      </w:r>
      <w:r>
        <w:t>12</w:t>
      </w:r>
      <w:r>
        <w:rPr>
          <w:rFonts w:hint="eastAsia"/>
        </w:rPr>
        <w:t>年</w:t>
      </w:r>
      <w:r>
        <w:t>31</w:t>
      </w:r>
      <w:r>
        <w:rPr>
          <w:rFonts w:hint="eastAsia"/>
        </w:rPr>
        <w:t>日止，截至1</w:t>
      </w:r>
      <w:r>
        <w:t>13</w:t>
      </w:r>
      <w:r>
        <w:rPr>
          <w:rFonts w:hint="eastAsia"/>
        </w:rPr>
        <w:t>年8月底止已認列收入1億5</w:t>
      </w:r>
      <w:r>
        <w:t>,857</w:t>
      </w:r>
      <w:r>
        <w:rPr>
          <w:rFonts w:hint="eastAsia"/>
        </w:rPr>
        <w:t>萬1千元。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Pr="00A87261" w:rsidRDefault="0061039D" w:rsidP="00A8726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pPr>
      <w:pStyle w:val="a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Pr="00A87261" w:rsidRDefault="0061039D"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4"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5"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7"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9"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0"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5B4131"/>
    <w:multiLevelType w:val="hybridMultilevel"/>
    <w:tmpl w:val="432EB49A"/>
    <w:lvl w:ilvl="0" w:tplc="43D21A9C">
      <w:start w:val="1"/>
      <w:numFmt w:val="decimal"/>
      <w:lvlText w:val="%1."/>
      <w:lvlJc w:val="left"/>
      <w:pPr>
        <w:ind w:left="1211"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5"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6"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BA745AE"/>
    <w:multiLevelType w:val="hybridMultilevel"/>
    <w:tmpl w:val="432EB49A"/>
    <w:lvl w:ilvl="0" w:tplc="43D21A9C">
      <w:start w:val="1"/>
      <w:numFmt w:val="decimal"/>
      <w:lvlText w:val="%1."/>
      <w:lvlJc w:val="left"/>
      <w:pPr>
        <w:ind w:left="2346"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8"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19"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0"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1"/>
  </w:num>
  <w:num w:numId="2">
    <w:abstractNumId w:val="7"/>
  </w:num>
  <w:num w:numId="3">
    <w:abstractNumId w:val="10"/>
  </w:num>
  <w:num w:numId="4">
    <w:abstractNumId w:val="18"/>
  </w:num>
  <w:num w:numId="5">
    <w:abstractNumId w:val="2"/>
  </w:num>
  <w:num w:numId="6">
    <w:abstractNumId w:val="4"/>
  </w:num>
  <w:num w:numId="7">
    <w:abstractNumId w:val="20"/>
  </w:num>
  <w:num w:numId="8">
    <w:abstractNumId w:val="11"/>
  </w:num>
  <w:num w:numId="9">
    <w:abstractNumId w:val="19"/>
  </w:num>
  <w:num w:numId="10">
    <w:abstractNumId w:val="9"/>
  </w:num>
  <w:num w:numId="11">
    <w:abstractNumId w:val="6"/>
  </w:num>
  <w:num w:numId="12">
    <w:abstractNumId w:val="3"/>
  </w:num>
  <w:num w:numId="13">
    <w:abstractNumId w:val="16"/>
  </w:num>
  <w:num w:numId="14">
    <w:abstractNumId w:val="1"/>
  </w:num>
  <w:num w:numId="15">
    <w:abstractNumId w:val="15"/>
  </w:num>
  <w:num w:numId="16">
    <w:abstractNumId w:val="0"/>
  </w:num>
  <w:num w:numId="17">
    <w:abstractNumId w:val="12"/>
  </w:num>
  <w:num w:numId="18">
    <w:abstractNumId w:val="13"/>
  </w:num>
  <w:num w:numId="19">
    <w:abstractNumId w:val="8"/>
  </w:num>
  <w:num w:numId="20">
    <w:abstractNumId w:val="5"/>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9E"/>
    <w:rsid w:val="00001AF2"/>
    <w:rsid w:val="000021CA"/>
    <w:rsid w:val="00002DD9"/>
    <w:rsid w:val="000045FF"/>
    <w:rsid w:val="0000471D"/>
    <w:rsid w:val="00005DE7"/>
    <w:rsid w:val="0000658D"/>
    <w:rsid w:val="000072B0"/>
    <w:rsid w:val="0000768A"/>
    <w:rsid w:val="00007880"/>
    <w:rsid w:val="000079FB"/>
    <w:rsid w:val="00010E49"/>
    <w:rsid w:val="000114FF"/>
    <w:rsid w:val="00011707"/>
    <w:rsid w:val="00011831"/>
    <w:rsid w:val="00011A04"/>
    <w:rsid w:val="000120B8"/>
    <w:rsid w:val="00012115"/>
    <w:rsid w:val="00015170"/>
    <w:rsid w:val="000157DF"/>
    <w:rsid w:val="00017D62"/>
    <w:rsid w:val="00017E8D"/>
    <w:rsid w:val="000206B1"/>
    <w:rsid w:val="0002084C"/>
    <w:rsid w:val="00020CFE"/>
    <w:rsid w:val="000222E8"/>
    <w:rsid w:val="000223A4"/>
    <w:rsid w:val="000224EC"/>
    <w:rsid w:val="000237FE"/>
    <w:rsid w:val="0002383E"/>
    <w:rsid w:val="00025641"/>
    <w:rsid w:val="0002630E"/>
    <w:rsid w:val="0002638D"/>
    <w:rsid w:val="00026BE6"/>
    <w:rsid w:val="00026D1E"/>
    <w:rsid w:val="0003005B"/>
    <w:rsid w:val="000324A9"/>
    <w:rsid w:val="000341E9"/>
    <w:rsid w:val="0003594B"/>
    <w:rsid w:val="00035A53"/>
    <w:rsid w:val="000402D4"/>
    <w:rsid w:val="00040B70"/>
    <w:rsid w:val="00040C7D"/>
    <w:rsid w:val="000414E6"/>
    <w:rsid w:val="0004170E"/>
    <w:rsid w:val="000421A7"/>
    <w:rsid w:val="000429B0"/>
    <w:rsid w:val="00043C40"/>
    <w:rsid w:val="000459E4"/>
    <w:rsid w:val="0004675A"/>
    <w:rsid w:val="00047572"/>
    <w:rsid w:val="00047843"/>
    <w:rsid w:val="00050CD2"/>
    <w:rsid w:val="00051F56"/>
    <w:rsid w:val="00052124"/>
    <w:rsid w:val="00053FA9"/>
    <w:rsid w:val="000540EC"/>
    <w:rsid w:val="000543B7"/>
    <w:rsid w:val="000548B4"/>
    <w:rsid w:val="0005501E"/>
    <w:rsid w:val="0005579A"/>
    <w:rsid w:val="00056135"/>
    <w:rsid w:val="00056734"/>
    <w:rsid w:val="00056D00"/>
    <w:rsid w:val="000576AC"/>
    <w:rsid w:val="00060865"/>
    <w:rsid w:val="000610A8"/>
    <w:rsid w:val="000621C3"/>
    <w:rsid w:val="00063B1D"/>
    <w:rsid w:val="00063F5D"/>
    <w:rsid w:val="000640DA"/>
    <w:rsid w:val="00064242"/>
    <w:rsid w:val="000647BF"/>
    <w:rsid w:val="000648F3"/>
    <w:rsid w:val="00064CA1"/>
    <w:rsid w:val="000652CD"/>
    <w:rsid w:val="00065A83"/>
    <w:rsid w:val="000668A2"/>
    <w:rsid w:val="00066FB4"/>
    <w:rsid w:val="0006746B"/>
    <w:rsid w:val="00067A0D"/>
    <w:rsid w:val="00067F6D"/>
    <w:rsid w:val="000703D3"/>
    <w:rsid w:val="0007055C"/>
    <w:rsid w:val="000713A2"/>
    <w:rsid w:val="000714A7"/>
    <w:rsid w:val="000719A9"/>
    <w:rsid w:val="00071C00"/>
    <w:rsid w:val="00073426"/>
    <w:rsid w:val="000752F5"/>
    <w:rsid w:val="000754BF"/>
    <w:rsid w:val="00075FE9"/>
    <w:rsid w:val="0007633F"/>
    <w:rsid w:val="0007662E"/>
    <w:rsid w:val="00076867"/>
    <w:rsid w:val="00077B6E"/>
    <w:rsid w:val="000817E5"/>
    <w:rsid w:val="000823C6"/>
    <w:rsid w:val="00083781"/>
    <w:rsid w:val="00083A6C"/>
    <w:rsid w:val="00083B51"/>
    <w:rsid w:val="0008722E"/>
    <w:rsid w:val="00087236"/>
    <w:rsid w:val="00087935"/>
    <w:rsid w:val="00090A88"/>
    <w:rsid w:val="00090B84"/>
    <w:rsid w:val="00091E68"/>
    <w:rsid w:val="00092907"/>
    <w:rsid w:val="0009510D"/>
    <w:rsid w:val="000952E1"/>
    <w:rsid w:val="00096386"/>
    <w:rsid w:val="00096D90"/>
    <w:rsid w:val="000975B8"/>
    <w:rsid w:val="00097F88"/>
    <w:rsid w:val="000A06D4"/>
    <w:rsid w:val="000A12EE"/>
    <w:rsid w:val="000A13F2"/>
    <w:rsid w:val="000A147A"/>
    <w:rsid w:val="000A1B87"/>
    <w:rsid w:val="000A23FF"/>
    <w:rsid w:val="000A2AF4"/>
    <w:rsid w:val="000A32E2"/>
    <w:rsid w:val="000A3443"/>
    <w:rsid w:val="000A3D18"/>
    <w:rsid w:val="000A3D3F"/>
    <w:rsid w:val="000A4698"/>
    <w:rsid w:val="000A4A8A"/>
    <w:rsid w:val="000A4E48"/>
    <w:rsid w:val="000A5264"/>
    <w:rsid w:val="000A5EFD"/>
    <w:rsid w:val="000A6A4C"/>
    <w:rsid w:val="000A74E7"/>
    <w:rsid w:val="000A76EF"/>
    <w:rsid w:val="000A7A97"/>
    <w:rsid w:val="000B0363"/>
    <w:rsid w:val="000B0CF3"/>
    <w:rsid w:val="000B109C"/>
    <w:rsid w:val="000B1B49"/>
    <w:rsid w:val="000B1D11"/>
    <w:rsid w:val="000B2756"/>
    <w:rsid w:val="000B390E"/>
    <w:rsid w:val="000B3B23"/>
    <w:rsid w:val="000B466A"/>
    <w:rsid w:val="000B4AD1"/>
    <w:rsid w:val="000B4DC5"/>
    <w:rsid w:val="000B5304"/>
    <w:rsid w:val="000B5C19"/>
    <w:rsid w:val="000B64B5"/>
    <w:rsid w:val="000B65F1"/>
    <w:rsid w:val="000B66A7"/>
    <w:rsid w:val="000B6815"/>
    <w:rsid w:val="000B6BE9"/>
    <w:rsid w:val="000B7C28"/>
    <w:rsid w:val="000C1887"/>
    <w:rsid w:val="000C1A21"/>
    <w:rsid w:val="000C3385"/>
    <w:rsid w:val="000C3928"/>
    <w:rsid w:val="000C4904"/>
    <w:rsid w:val="000C49A6"/>
    <w:rsid w:val="000C5035"/>
    <w:rsid w:val="000C6234"/>
    <w:rsid w:val="000C630C"/>
    <w:rsid w:val="000D0414"/>
    <w:rsid w:val="000D07FB"/>
    <w:rsid w:val="000D1028"/>
    <w:rsid w:val="000D2ACB"/>
    <w:rsid w:val="000D3408"/>
    <w:rsid w:val="000D3754"/>
    <w:rsid w:val="000D3D2B"/>
    <w:rsid w:val="000D5D96"/>
    <w:rsid w:val="000D6038"/>
    <w:rsid w:val="000D61AB"/>
    <w:rsid w:val="000D638B"/>
    <w:rsid w:val="000D6667"/>
    <w:rsid w:val="000D6985"/>
    <w:rsid w:val="000D737C"/>
    <w:rsid w:val="000D799E"/>
    <w:rsid w:val="000D7BD1"/>
    <w:rsid w:val="000E0B22"/>
    <w:rsid w:val="000E0B44"/>
    <w:rsid w:val="000E1237"/>
    <w:rsid w:val="000E1CC6"/>
    <w:rsid w:val="000E213E"/>
    <w:rsid w:val="000E2843"/>
    <w:rsid w:val="000E2C12"/>
    <w:rsid w:val="000E2D4E"/>
    <w:rsid w:val="000E2DBF"/>
    <w:rsid w:val="000E2E30"/>
    <w:rsid w:val="000E3767"/>
    <w:rsid w:val="000E48DF"/>
    <w:rsid w:val="000E4BC4"/>
    <w:rsid w:val="000E4E63"/>
    <w:rsid w:val="000E5DEC"/>
    <w:rsid w:val="000E64A1"/>
    <w:rsid w:val="000E6F04"/>
    <w:rsid w:val="000E79E6"/>
    <w:rsid w:val="000E7D64"/>
    <w:rsid w:val="000F1901"/>
    <w:rsid w:val="000F2896"/>
    <w:rsid w:val="000F48F8"/>
    <w:rsid w:val="000F4BD0"/>
    <w:rsid w:val="000F649E"/>
    <w:rsid w:val="000F7095"/>
    <w:rsid w:val="00100AA5"/>
    <w:rsid w:val="00102022"/>
    <w:rsid w:val="0010248F"/>
    <w:rsid w:val="00102EB8"/>
    <w:rsid w:val="00103373"/>
    <w:rsid w:val="001039EA"/>
    <w:rsid w:val="00103ADF"/>
    <w:rsid w:val="001047A4"/>
    <w:rsid w:val="001047DD"/>
    <w:rsid w:val="00104E31"/>
    <w:rsid w:val="00105399"/>
    <w:rsid w:val="00106807"/>
    <w:rsid w:val="001108C3"/>
    <w:rsid w:val="00110C7D"/>
    <w:rsid w:val="0011168C"/>
    <w:rsid w:val="0011176A"/>
    <w:rsid w:val="00113530"/>
    <w:rsid w:val="001136BE"/>
    <w:rsid w:val="0011388B"/>
    <w:rsid w:val="0011439E"/>
    <w:rsid w:val="00114600"/>
    <w:rsid w:val="0011532C"/>
    <w:rsid w:val="00115354"/>
    <w:rsid w:val="001156C1"/>
    <w:rsid w:val="001158C7"/>
    <w:rsid w:val="0011599A"/>
    <w:rsid w:val="00115AF1"/>
    <w:rsid w:val="00115C65"/>
    <w:rsid w:val="00115CB8"/>
    <w:rsid w:val="0011650C"/>
    <w:rsid w:val="00116C04"/>
    <w:rsid w:val="00117830"/>
    <w:rsid w:val="00117F9B"/>
    <w:rsid w:val="0012063E"/>
    <w:rsid w:val="001207B2"/>
    <w:rsid w:val="00120906"/>
    <w:rsid w:val="00121E19"/>
    <w:rsid w:val="001228DC"/>
    <w:rsid w:val="0012314F"/>
    <w:rsid w:val="001249E5"/>
    <w:rsid w:val="00124B71"/>
    <w:rsid w:val="0012630B"/>
    <w:rsid w:val="00126D7A"/>
    <w:rsid w:val="00126E36"/>
    <w:rsid w:val="001275A3"/>
    <w:rsid w:val="00127E55"/>
    <w:rsid w:val="00130220"/>
    <w:rsid w:val="001307EB"/>
    <w:rsid w:val="00130B67"/>
    <w:rsid w:val="00131169"/>
    <w:rsid w:val="0013156F"/>
    <w:rsid w:val="00131F59"/>
    <w:rsid w:val="00132096"/>
    <w:rsid w:val="0013310B"/>
    <w:rsid w:val="001334CB"/>
    <w:rsid w:val="00133911"/>
    <w:rsid w:val="0013423A"/>
    <w:rsid w:val="00134E21"/>
    <w:rsid w:val="0013590E"/>
    <w:rsid w:val="00135A43"/>
    <w:rsid w:val="00135B4A"/>
    <w:rsid w:val="00135EA0"/>
    <w:rsid w:val="00135F49"/>
    <w:rsid w:val="00136839"/>
    <w:rsid w:val="00136CFB"/>
    <w:rsid w:val="00136E9D"/>
    <w:rsid w:val="0013714F"/>
    <w:rsid w:val="00137A95"/>
    <w:rsid w:val="00137BDF"/>
    <w:rsid w:val="00140087"/>
    <w:rsid w:val="00140669"/>
    <w:rsid w:val="00140AD7"/>
    <w:rsid w:val="00141655"/>
    <w:rsid w:val="00143533"/>
    <w:rsid w:val="001444BD"/>
    <w:rsid w:val="0014463E"/>
    <w:rsid w:val="001451F4"/>
    <w:rsid w:val="0014527F"/>
    <w:rsid w:val="001464C8"/>
    <w:rsid w:val="001466FB"/>
    <w:rsid w:val="00146B5A"/>
    <w:rsid w:val="00150616"/>
    <w:rsid w:val="00150884"/>
    <w:rsid w:val="00150C0D"/>
    <w:rsid w:val="00151D09"/>
    <w:rsid w:val="00152614"/>
    <w:rsid w:val="0015393B"/>
    <w:rsid w:val="00153F35"/>
    <w:rsid w:val="00153F80"/>
    <w:rsid w:val="001549FB"/>
    <w:rsid w:val="00154ECC"/>
    <w:rsid w:val="00155CA7"/>
    <w:rsid w:val="00155E33"/>
    <w:rsid w:val="00156D20"/>
    <w:rsid w:val="0015714C"/>
    <w:rsid w:val="00157B45"/>
    <w:rsid w:val="001603C9"/>
    <w:rsid w:val="001604BF"/>
    <w:rsid w:val="00160D81"/>
    <w:rsid w:val="00162DF6"/>
    <w:rsid w:val="00163828"/>
    <w:rsid w:val="001639BB"/>
    <w:rsid w:val="00163C76"/>
    <w:rsid w:val="001649A4"/>
    <w:rsid w:val="00164A33"/>
    <w:rsid w:val="00165743"/>
    <w:rsid w:val="00167159"/>
    <w:rsid w:val="001676CC"/>
    <w:rsid w:val="00170955"/>
    <w:rsid w:val="00170D02"/>
    <w:rsid w:val="00172A13"/>
    <w:rsid w:val="00172CC5"/>
    <w:rsid w:val="00172D6E"/>
    <w:rsid w:val="00173A48"/>
    <w:rsid w:val="001740E9"/>
    <w:rsid w:val="00175D8D"/>
    <w:rsid w:val="00175FA1"/>
    <w:rsid w:val="00176034"/>
    <w:rsid w:val="00176206"/>
    <w:rsid w:val="00176AE1"/>
    <w:rsid w:val="00176D7D"/>
    <w:rsid w:val="00176F53"/>
    <w:rsid w:val="00177E2C"/>
    <w:rsid w:val="00180714"/>
    <w:rsid w:val="00180FB7"/>
    <w:rsid w:val="00181BCE"/>
    <w:rsid w:val="00182BFF"/>
    <w:rsid w:val="001833C2"/>
    <w:rsid w:val="00183B60"/>
    <w:rsid w:val="00184134"/>
    <w:rsid w:val="00184E4A"/>
    <w:rsid w:val="00184ECA"/>
    <w:rsid w:val="00185C4F"/>
    <w:rsid w:val="0018708A"/>
    <w:rsid w:val="00187D50"/>
    <w:rsid w:val="00190617"/>
    <w:rsid w:val="00190CE1"/>
    <w:rsid w:val="00191069"/>
    <w:rsid w:val="00191909"/>
    <w:rsid w:val="001929B2"/>
    <w:rsid w:val="00192B2C"/>
    <w:rsid w:val="00192CD9"/>
    <w:rsid w:val="00193606"/>
    <w:rsid w:val="00193FF8"/>
    <w:rsid w:val="00194578"/>
    <w:rsid w:val="00194D81"/>
    <w:rsid w:val="00195075"/>
    <w:rsid w:val="001954FD"/>
    <w:rsid w:val="001956F7"/>
    <w:rsid w:val="00196CB5"/>
    <w:rsid w:val="00197041"/>
    <w:rsid w:val="00197AE6"/>
    <w:rsid w:val="001A01EF"/>
    <w:rsid w:val="001A0942"/>
    <w:rsid w:val="001A0A5F"/>
    <w:rsid w:val="001A10AC"/>
    <w:rsid w:val="001A2BFB"/>
    <w:rsid w:val="001A3631"/>
    <w:rsid w:val="001A3644"/>
    <w:rsid w:val="001A3951"/>
    <w:rsid w:val="001A3A34"/>
    <w:rsid w:val="001A45DB"/>
    <w:rsid w:val="001A523D"/>
    <w:rsid w:val="001A56A7"/>
    <w:rsid w:val="001A5EE0"/>
    <w:rsid w:val="001B007E"/>
    <w:rsid w:val="001B0874"/>
    <w:rsid w:val="001B252C"/>
    <w:rsid w:val="001B2566"/>
    <w:rsid w:val="001B33C2"/>
    <w:rsid w:val="001B44C7"/>
    <w:rsid w:val="001B4C69"/>
    <w:rsid w:val="001B6107"/>
    <w:rsid w:val="001B70D8"/>
    <w:rsid w:val="001B75BC"/>
    <w:rsid w:val="001B77FC"/>
    <w:rsid w:val="001C1214"/>
    <w:rsid w:val="001C16CA"/>
    <w:rsid w:val="001C22A2"/>
    <w:rsid w:val="001C253B"/>
    <w:rsid w:val="001C2624"/>
    <w:rsid w:val="001C2A58"/>
    <w:rsid w:val="001C30B1"/>
    <w:rsid w:val="001C363B"/>
    <w:rsid w:val="001C396E"/>
    <w:rsid w:val="001C3F59"/>
    <w:rsid w:val="001C46E0"/>
    <w:rsid w:val="001C55AB"/>
    <w:rsid w:val="001C57F8"/>
    <w:rsid w:val="001C70D2"/>
    <w:rsid w:val="001C7307"/>
    <w:rsid w:val="001D0226"/>
    <w:rsid w:val="001D0EC5"/>
    <w:rsid w:val="001D101C"/>
    <w:rsid w:val="001D1342"/>
    <w:rsid w:val="001D17C6"/>
    <w:rsid w:val="001D23B6"/>
    <w:rsid w:val="001D38D3"/>
    <w:rsid w:val="001D45C8"/>
    <w:rsid w:val="001D4BEC"/>
    <w:rsid w:val="001D57D3"/>
    <w:rsid w:val="001D60DF"/>
    <w:rsid w:val="001D69A2"/>
    <w:rsid w:val="001D6FCB"/>
    <w:rsid w:val="001D7BBD"/>
    <w:rsid w:val="001E010A"/>
    <w:rsid w:val="001E0734"/>
    <w:rsid w:val="001E1016"/>
    <w:rsid w:val="001E137C"/>
    <w:rsid w:val="001E1F2F"/>
    <w:rsid w:val="001E28E2"/>
    <w:rsid w:val="001E2BC3"/>
    <w:rsid w:val="001E3DD9"/>
    <w:rsid w:val="001E4C83"/>
    <w:rsid w:val="001E5591"/>
    <w:rsid w:val="001E5A6F"/>
    <w:rsid w:val="001E636B"/>
    <w:rsid w:val="001E66B1"/>
    <w:rsid w:val="001E67C6"/>
    <w:rsid w:val="001E6E0F"/>
    <w:rsid w:val="001E71F0"/>
    <w:rsid w:val="001E7D01"/>
    <w:rsid w:val="001F0BEC"/>
    <w:rsid w:val="001F0BFB"/>
    <w:rsid w:val="001F12A7"/>
    <w:rsid w:val="001F1563"/>
    <w:rsid w:val="001F1985"/>
    <w:rsid w:val="001F1EA4"/>
    <w:rsid w:val="001F252F"/>
    <w:rsid w:val="001F2603"/>
    <w:rsid w:val="001F2792"/>
    <w:rsid w:val="001F2E80"/>
    <w:rsid w:val="001F3575"/>
    <w:rsid w:val="001F3CB8"/>
    <w:rsid w:val="001F4300"/>
    <w:rsid w:val="001F44BE"/>
    <w:rsid w:val="001F4844"/>
    <w:rsid w:val="001F5700"/>
    <w:rsid w:val="001F66AE"/>
    <w:rsid w:val="001F69BF"/>
    <w:rsid w:val="001F6EA7"/>
    <w:rsid w:val="001F7887"/>
    <w:rsid w:val="00200344"/>
    <w:rsid w:val="00200DD4"/>
    <w:rsid w:val="00201077"/>
    <w:rsid w:val="00202DF9"/>
    <w:rsid w:val="00203170"/>
    <w:rsid w:val="002031D6"/>
    <w:rsid w:val="002048D3"/>
    <w:rsid w:val="002050E9"/>
    <w:rsid w:val="00205AEF"/>
    <w:rsid w:val="00205ECD"/>
    <w:rsid w:val="002064CB"/>
    <w:rsid w:val="00207995"/>
    <w:rsid w:val="00207D6E"/>
    <w:rsid w:val="00207EF3"/>
    <w:rsid w:val="00210033"/>
    <w:rsid w:val="0021013F"/>
    <w:rsid w:val="0021036D"/>
    <w:rsid w:val="0021039B"/>
    <w:rsid w:val="002107DD"/>
    <w:rsid w:val="0021097C"/>
    <w:rsid w:val="00212C1B"/>
    <w:rsid w:val="002139E6"/>
    <w:rsid w:val="00213A17"/>
    <w:rsid w:val="00213FCF"/>
    <w:rsid w:val="00214069"/>
    <w:rsid w:val="00214116"/>
    <w:rsid w:val="0021434E"/>
    <w:rsid w:val="00214567"/>
    <w:rsid w:val="00215931"/>
    <w:rsid w:val="00215977"/>
    <w:rsid w:val="00217E9B"/>
    <w:rsid w:val="00221050"/>
    <w:rsid w:val="002213CD"/>
    <w:rsid w:val="0022140E"/>
    <w:rsid w:val="002218A5"/>
    <w:rsid w:val="002225CF"/>
    <w:rsid w:val="0022375C"/>
    <w:rsid w:val="00223D73"/>
    <w:rsid w:val="0022509F"/>
    <w:rsid w:val="002255AE"/>
    <w:rsid w:val="00227B9A"/>
    <w:rsid w:val="00227ECD"/>
    <w:rsid w:val="0023095E"/>
    <w:rsid w:val="00231C21"/>
    <w:rsid w:val="00231E1C"/>
    <w:rsid w:val="002320E9"/>
    <w:rsid w:val="002326AC"/>
    <w:rsid w:val="00232EB0"/>
    <w:rsid w:val="00234040"/>
    <w:rsid w:val="00234247"/>
    <w:rsid w:val="002348AF"/>
    <w:rsid w:val="00234BB1"/>
    <w:rsid w:val="00234BF9"/>
    <w:rsid w:val="00235DCD"/>
    <w:rsid w:val="00236698"/>
    <w:rsid w:val="0023769F"/>
    <w:rsid w:val="00237D4A"/>
    <w:rsid w:val="00237FCB"/>
    <w:rsid w:val="002400B4"/>
    <w:rsid w:val="00240398"/>
    <w:rsid w:val="0024127D"/>
    <w:rsid w:val="00242790"/>
    <w:rsid w:val="00242991"/>
    <w:rsid w:val="0024300A"/>
    <w:rsid w:val="0024597B"/>
    <w:rsid w:val="00245A0E"/>
    <w:rsid w:val="00245DF7"/>
    <w:rsid w:val="002479C2"/>
    <w:rsid w:val="00247BC2"/>
    <w:rsid w:val="00247E37"/>
    <w:rsid w:val="00250411"/>
    <w:rsid w:val="002509EE"/>
    <w:rsid w:val="00250CBC"/>
    <w:rsid w:val="00251559"/>
    <w:rsid w:val="00251AC0"/>
    <w:rsid w:val="002531B9"/>
    <w:rsid w:val="0025451C"/>
    <w:rsid w:val="00254F4C"/>
    <w:rsid w:val="002550BF"/>
    <w:rsid w:val="00255CAC"/>
    <w:rsid w:val="00255CED"/>
    <w:rsid w:val="00255D32"/>
    <w:rsid w:val="00256A44"/>
    <w:rsid w:val="002611D7"/>
    <w:rsid w:val="002614A9"/>
    <w:rsid w:val="002618FE"/>
    <w:rsid w:val="00261B43"/>
    <w:rsid w:val="00261C25"/>
    <w:rsid w:val="00261E8F"/>
    <w:rsid w:val="00262221"/>
    <w:rsid w:val="00262311"/>
    <w:rsid w:val="002634DD"/>
    <w:rsid w:val="00264B9B"/>
    <w:rsid w:val="00264D65"/>
    <w:rsid w:val="00265883"/>
    <w:rsid w:val="002665C4"/>
    <w:rsid w:val="002669C1"/>
    <w:rsid w:val="00266C95"/>
    <w:rsid w:val="00267470"/>
    <w:rsid w:val="002700BD"/>
    <w:rsid w:val="00270B2A"/>
    <w:rsid w:val="00270BC9"/>
    <w:rsid w:val="002720A0"/>
    <w:rsid w:val="002726C0"/>
    <w:rsid w:val="00272941"/>
    <w:rsid w:val="00272FC6"/>
    <w:rsid w:val="00273287"/>
    <w:rsid w:val="00273A4C"/>
    <w:rsid w:val="00274D21"/>
    <w:rsid w:val="002756A5"/>
    <w:rsid w:val="002768DE"/>
    <w:rsid w:val="002769CE"/>
    <w:rsid w:val="00277108"/>
    <w:rsid w:val="00280045"/>
    <w:rsid w:val="00280586"/>
    <w:rsid w:val="00280649"/>
    <w:rsid w:val="00280FCD"/>
    <w:rsid w:val="00281171"/>
    <w:rsid w:val="0028135B"/>
    <w:rsid w:val="00281686"/>
    <w:rsid w:val="00281716"/>
    <w:rsid w:val="00281A1A"/>
    <w:rsid w:val="00282254"/>
    <w:rsid w:val="00282B43"/>
    <w:rsid w:val="0028311E"/>
    <w:rsid w:val="002867F6"/>
    <w:rsid w:val="00286FD6"/>
    <w:rsid w:val="002874CD"/>
    <w:rsid w:val="0028752F"/>
    <w:rsid w:val="00287564"/>
    <w:rsid w:val="00287D19"/>
    <w:rsid w:val="0029087A"/>
    <w:rsid w:val="00290947"/>
    <w:rsid w:val="00290A22"/>
    <w:rsid w:val="00290BF1"/>
    <w:rsid w:val="002915DE"/>
    <w:rsid w:val="00292119"/>
    <w:rsid w:val="00292A01"/>
    <w:rsid w:val="00292A8F"/>
    <w:rsid w:val="0029460B"/>
    <w:rsid w:val="0029499D"/>
    <w:rsid w:val="00295843"/>
    <w:rsid w:val="002A0574"/>
    <w:rsid w:val="002A1F52"/>
    <w:rsid w:val="002A1FD6"/>
    <w:rsid w:val="002A33CD"/>
    <w:rsid w:val="002A38B5"/>
    <w:rsid w:val="002A59C4"/>
    <w:rsid w:val="002A5BFF"/>
    <w:rsid w:val="002A6232"/>
    <w:rsid w:val="002A681F"/>
    <w:rsid w:val="002A7065"/>
    <w:rsid w:val="002A7690"/>
    <w:rsid w:val="002B0A7D"/>
    <w:rsid w:val="002B0E49"/>
    <w:rsid w:val="002B109C"/>
    <w:rsid w:val="002B113D"/>
    <w:rsid w:val="002B1F64"/>
    <w:rsid w:val="002B26B0"/>
    <w:rsid w:val="002B3676"/>
    <w:rsid w:val="002B3922"/>
    <w:rsid w:val="002B437E"/>
    <w:rsid w:val="002B4563"/>
    <w:rsid w:val="002B58D8"/>
    <w:rsid w:val="002B5C66"/>
    <w:rsid w:val="002B61B9"/>
    <w:rsid w:val="002B638B"/>
    <w:rsid w:val="002B7913"/>
    <w:rsid w:val="002B7F02"/>
    <w:rsid w:val="002C1507"/>
    <w:rsid w:val="002C4309"/>
    <w:rsid w:val="002C7361"/>
    <w:rsid w:val="002D0ADE"/>
    <w:rsid w:val="002D10BE"/>
    <w:rsid w:val="002D10D0"/>
    <w:rsid w:val="002D1C9E"/>
    <w:rsid w:val="002D1EC8"/>
    <w:rsid w:val="002D1F0C"/>
    <w:rsid w:val="002D2D73"/>
    <w:rsid w:val="002D3C91"/>
    <w:rsid w:val="002D404D"/>
    <w:rsid w:val="002D4598"/>
    <w:rsid w:val="002D6281"/>
    <w:rsid w:val="002D6298"/>
    <w:rsid w:val="002E006C"/>
    <w:rsid w:val="002E07F3"/>
    <w:rsid w:val="002E0AD3"/>
    <w:rsid w:val="002E109F"/>
    <w:rsid w:val="002E19D5"/>
    <w:rsid w:val="002E1A42"/>
    <w:rsid w:val="002E2322"/>
    <w:rsid w:val="002E26A0"/>
    <w:rsid w:val="002E2D04"/>
    <w:rsid w:val="002E3FF9"/>
    <w:rsid w:val="002E53B0"/>
    <w:rsid w:val="002E5521"/>
    <w:rsid w:val="002E635C"/>
    <w:rsid w:val="002E6702"/>
    <w:rsid w:val="002E6FF2"/>
    <w:rsid w:val="002E7EE2"/>
    <w:rsid w:val="002E7FAE"/>
    <w:rsid w:val="002F0213"/>
    <w:rsid w:val="002F03EE"/>
    <w:rsid w:val="002F13D5"/>
    <w:rsid w:val="002F2082"/>
    <w:rsid w:val="002F2868"/>
    <w:rsid w:val="002F35EC"/>
    <w:rsid w:val="002F37E4"/>
    <w:rsid w:val="002F3A14"/>
    <w:rsid w:val="002F6BFB"/>
    <w:rsid w:val="002F7510"/>
    <w:rsid w:val="002F7AAF"/>
    <w:rsid w:val="00300C83"/>
    <w:rsid w:val="00300CCB"/>
    <w:rsid w:val="00300F7A"/>
    <w:rsid w:val="003019CB"/>
    <w:rsid w:val="00303A5C"/>
    <w:rsid w:val="00304BC8"/>
    <w:rsid w:val="00304F91"/>
    <w:rsid w:val="00305423"/>
    <w:rsid w:val="00305CC5"/>
    <w:rsid w:val="00306652"/>
    <w:rsid w:val="00307124"/>
    <w:rsid w:val="00307186"/>
    <w:rsid w:val="00307BAA"/>
    <w:rsid w:val="003112D3"/>
    <w:rsid w:val="00311BE9"/>
    <w:rsid w:val="003125C3"/>
    <w:rsid w:val="003128B3"/>
    <w:rsid w:val="003138F7"/>
    <w:rsid w:val="00313A4C"/>
    <w:rsid w:val="0031485E"/>
    <w:rsid w:val="00314938"/>
    <w:rsid w:val="00314AFF"/>
    <w:rsid w:val="0031515E"/>
    <w:rsid w:val="0031646E"/>
    <w:rsid w:val="0031650C"/>
    <w:rsid w:val="00316B9E"/>
    <w:rsid w:val="00317774"/>
    <w:rsid w:val="0032051B"/>
    <w:rsid w:val="00320BD4"/>
    <w:rsid w:val="00320C96"/>
    <w:rsid w:val="00322475"/>
    <w:rsid w:val="003224A7"/>
    <w:rsid w:val="0032276A"/>
    <w:rsid w:val="00323025"/>
    <w:rsid w:val="00323E09"/>
    <w:rsid w:val="00323E6D"/>
    <w:rsid w:val="0032771B"/>
    <w:rsid w:val="00330A45"/>
    <w:rsid w:val="00330B71"/>
    <w:rsid w:val="00331137"/>
    <w:rsid w:val="003313E7"/>
    <w:rsid w:val="00331A26"/>
    <w:rsid w:val="00332B60"/>
    <w:rsid w:val="00334019"/>
    <w:rsid w:val="003342A0"/>
    <w:rsid w:val="00334D4B"/>
    <w:rsid w:val="003350A4"/>
    <w:rsid w:val="00335525"/>
    <w:rsid w:val="00335B36"/>
    <w:rsid w:val="00336348"/>
    <w:rsid w:val="003367F1"/>
    <w:rsid w:val="00337F00"/>
    <w:rsid w:val="003403FE"/>
    <w:rsid w:val="00340899"/>
    <w:rsid w:val="00340B3F"/>
    <w:rsid w:val="00340DB3"/>
    <w:rsid w:val="003413E3"/>
    <w:rsid w:val="003418C4"/>
    <w:rsid w:val="00344458"/>
    <w:rsid w:val="003454C2"/>
    <w:rsid w:val="003457C2"/>
    <w:rsid w:val="003461AD"/>
    <w:rsid w:val="00346AFC"/>
    <w:rsid w:val="00346DE1"/>
    <w:rsid w:val="00347897"/>
    <w:rsid w:val="00347A48"/>
    <w:rsid w:val="00347A96"/>
    <w:rsid w:val="00351CD9"/>
    <w:rsid w:val="00353C45"/>
    <w:rsid w:val="00353DE0"/>
    <w:rsid w:val="00353DEF"/>
    <w:rsid w:val="00354B18"/>
    <w:rsid w:val="00355B22"/>
    <w:rsid w:val="00355E15"/>
    <w:rsid w:val="00356158"/>
    <w:rsid w:val="003563C9"/>
    <w:rsid w:val="0035649C"/>
    <w:rsid w:val="003564CB"/>
    <w:rsid w:val="00356C0D"/>
    <w:rsid w:val="00357858"/>
    <w:rsid w:val="0035789F"/>
    <w:rsid w:val="0035790A"/>
    <w:rsid w:val="00357953"/>
    <w:rsid w:val="00357BC9"/>
    <w:rsid w:val="003602A2"/>
    <w:rsid w:val="003625A7"/>
    <w:rsid w:val="00362CBA"/>
    <w:rsid w:val="00364575"/>
    <w:rsid w:val="003648D3"/>
    <w:rsid w:val="003655BE"/>
    <w:rsid w:val="00365A7E"/>
    <w:rsid w:val="00365A81"/>
    <w:rsid w:val="0036677C"/>
    <w:rsid w:val="003675CD"/>
    <w:rsid w:val="00367B3E"/>
    <w:rsid w:val="00371726"/>
    <w:rsid w:val="00372784"/>
    <w:rsid w:val="0037289C"/>
    <w:rsid w:val="00372ECB"/>
    <w:rsid w:val="00373ABF"/>
    <w:rsid w:val="00375CEE"/>
    <w:rsid w:val="0037761C"/>
    <w:rsid w:val="00377658"/>
    <w:rsid w:val="0037796F"/>
    <w:rsid w:val="00377A44"/>
    <w:rsid w:val="00377C1D"/>
    <w:rsid w:val="003807C5"/>
    <w:rsid w:val="003807E4"/>
    <w:rsid w:val="00381643"/>
    <w:rsid w:val="0038311E"/>
    <w:rsid w:val="003848E4"/>
    <w:rsid w:val="00384A96"/>
    <w:rsid w:val="003853D3"/>
    <w:rsid w:val="00385441"/>
    <w:rsid w:val="003858DF"/>
    <w:rsid w:val="0038597B"/>
    <w:rsid w:val="003869A4"/>
    <w:rsid w:val="00386AFB"/>
    <w:rsid w:val="00386C5E"/>
    <w:rsid w:val="00387D24"/>
    <w:rsid w:val="003908BD"/>
    <w:rsid w:val="00390D2D"/>
    <w:rsid w:val="00390D77"/>
    <w:rsid w:val="00390EDF"/>
    <w:rsid w:val="00390F2B"/>
    <w:rsid w:val="00391D70"/>
    <w:rsid w:val="003926C5"/>
    <w:rsid w:val="00394920"/>
    <w:rsid w:val="00394AB5"/>
    <w:rsid w:val="00394B0F"/>
    <w:rsid w:val="00395687"/>
    <w:rsid w:val="00395894"/>
    <w:rsid w:val="003A05D8"/>
    <w:rsid w:val="003A1216"/>
    <w:rsid w:val="003A153F"/>
    <w:rsid w:val="003A17B7"/>
    <w:rsid w:val="003A1D9A"/>
    <w:rsid w:val="003A29C2"/>
    <w:rsid w:val="003A2DE4"/>
    <w:rsid w:val="003A421A"/>
    <w:rsid w:val="003A49C3"/>
    <w:rsid w:val="003A4E44"/>
    <w:rsid w:val="003A52B5"/>
    <w:rsid w:val="003A53E8"/>
    <w:rsid w:val="003A5509"/>
    <w:rsid w:val="003A57B6"/>
    <w:rsid w:val="003A5A6E"/>
    <w:rsid w:val="003A7031"/>
    <w:rsid w:val="003A70BB"/>
    <w:rsid w:val="003B1654"/>
    <w:rsid w:val="003B1A9E"/>
    <w:rsid w:val="003B1E7E"/>
    <w:rsid w:val="003B209A"/>
    <w:rsid w:val="003B2239"/>
    <w:rsid w:val="003B36D2"/>
    <w:rsid w:val="003B4828"/>
    <w:rsid w:val="003B5211"/>
    <w:rsid w:val="003B55E8"/>
    <w:rsid w:val="003B55F7"/>
    <w:rsid w:val="003B55F9"/>
    <w:rsid w:val="003B58CA"/>
    <w:rsid w:val="003B729B"/>
    <w:rsid w:val="003B770B"/>
    <w:rsid w:val="003B7F52"/>
    <w:rsid w:val="003C01A7"/>
    <w:rsid w:val="003C0D4D"/>
    <w:rsid w:val="003C12A0"/>
    <w:rsid w:val="003C2D55"/>
    <w:rsid w:val="003C2DB1"/>
    <w:rsid w:val="003C319E"/>
    <w:rsid w:val="003C425B"/>
    <w:rsid w:val="003C4984"/>
    <w:rsid w:val="003C4B0D"/>
    <w:rsid w:val="003C5851"/>
    <w:rsid w:val="003C645A"/>
    <w:rsid w:val="003C6F09"/>
    <w:rsid w:val="003C72DB"/>
    <w:rsid w:val="003C7377"/>
    <w:rsid w:val="003C7556"/>
    <w:rsid w:val="003D0C88"/>
    <w:rsid w:val="003D23BA"/>
    <w:rsid w:val="003D2DCB"/>
    <w:rsid w:val="003D315F"/>
    <w:rsid w:val="003D490D"/>
    <w:rsid w:val="003D4AAB"/>
    <w:rsid w:val="003D59DC"/>
    <w:rsid w:val="003D78A6"/>
    <w:rsid w:val="003E0083"/>
    <w:rsid w:val="003E067C"/>
    <w:rsid w:val="003E07DF"/>
    <w:rsid w:val="003E0C1B"/>
    <w:rsid w:val="003E1C64"/>
    <w:rsid w:val="003E215C"/>
    <w:rsid w:val="003E2564"/>
    <w:rsid w:val="003E2BB2"/>
    <w:rsid w:val="003E3125"/>
    <w:rsid w:val="003E38EA"/>
    <w:rsid w:val="003E68CB"/>
    <w:rsid w:val="003E791E"/>
    <w:rsid w:val="003E7D64"/>
    <w:rsid w:val="003F078F"/>
    <w:rsid w:val="003F0DE5"/>
    <w:rsid w:val="003F1DF7"/>
    <w:rsid w:val="003F3180"/>
    <w:rsid w:val="003F35F7"/>
    <w:rsid w:val="003F3C37"/>
    <w:rsid w:val="003F4601"/>
    <w:rsid w:val="003F77DF"/>
    <w:rsid w:val="003F7E66"/>
    <w:rsid w:val="00400362"/>
    <w:rsid w:val="004010A0"/>
    <w:rsid w:val="00401D9D"/>
    <w:rsid w:val="00405DCE"/>
    <w:rsid w:val="00406996"/>
    <w:rsid w:val="00406A07"/>
    <w:rsid w:val="00407343"/>
    <w:rsid w:val="00407356"/>
    <w:rsid w:val="00407C92"/>
    <w:rsid w:val="004107B7"/>
    <w:rsid w:val="00411A01"/>
    <w:rsid w:val="0041436A"/>
    <w:rsid w:val="004143D6"/>
    <w:rsid w:val="004147C4"/>
    <w:rsid w:val="00414849"/>
    <w:rsid w:val="00414F68"/>
    <w:rsid w:val="00414F82"/>
    <w:rsid w:val="00415978"/>
    <w:rsid w:val="00416E18"/>
    <w:rsid w:val="00417258"/>
    <w:rsid w:val="004172D0"/>
    <w:rsid w:val="00417479"/>
    <w:rsid w:val="004178E2"/>
    <w:rsid w:val="0042016F"/>
    <w:rsid w:val="0042099F"/>
    <w:rsid w:val="00420E05"/>
    <w:rsid w:val="00421F1A"/>
    <w:rsid w:val="00423B8A"/>
    <w:rsid w:val="004246DE"/>
    <w:rsid w:val="00424F98"/>
    <w:rsid w:val="00426BD5"/>
    <w:rsid w:val="00426DA8"/>
    <w:rsid w:val="00427810"/>
    <w:rsid w:val="00427CEA"/>
    <w:rsid w:val="00430309"/>
    <w:rsid w:val="004303C5"/>
    <w:rsid w:val="00430B8A"/>
    <w:rsid w:val="004328BF"/>
    <w:rsid w:val="00433B4C"/>
    <w:rsid w:val="00433DEF"/>
    <w:rsid w:val="00434428"/>
    <w:rsid w:val="0043524A"/>
    <w:rsid w:val="004364FD"/>
    <w:rsid w:val="004372A3"/>
    <w:rsid w:val="00440556"/>
    <w:rsid w:val="00440E57"/>
    <w:rsid w:val="004413EC"/>
    <w:rsid w:val="00441739"/>
    <w:rsid w:val="00442814"/>
    <w:rsid w:val="00442F8F"/>
    <w:rsid w:val="00443703"/>
    <w:rsid w:val="00444A6A"/>
    <w:rsid w:val="00444B02"/>
    <w:rsid w:val="00444BE6"/>
    <w:rsid w:val="00444F01"/>
    <w:rsid w:val="0044556A"/>
    <w:rsid w:val="004455D0"/>
    <w:rsid w:val="004472A8"/>
    <w:rsid w:val="0044732B"/>
    <w:rsid w:val="00447C98"/>
    <w:rsid w:val="004505B4"/>
    <w:rsid w:val="004508E4"/>
    <w:rsid w:val="00450C05"/>
    <w:rsid w:val="00450DC5"/>
    <w:rsid w:val="0045211E"/>
    <w:rsid w:val="004522D0"/>
    <w:rsid w:val="004528CF"/>
    <w:rsid w:val="00452B08"/>
    <w:rsid w:val="00453EC9"/>
    <w:rsid w:val="00454215"/>
    <w:rsid w:val="00454695"/>
    <w:rsid w:val="00454EEC"/>
    <w:rsid w:val="00455EA8"/>
    <w:rsid w:val="004565C2"/>
    <w:rsid w:val="004568E7"/>
    <w:rsid w:val="004568F4"/>
    <w:rsid w:val="00456C30"/>
    <w:rsid w:val="00457172"/>
    <w:rsid w:val="00457ACC"/>
    <w:rsid w:val="00457D7F"/>
    <w:rsid w:val="00457FEA"/>
    <w:rsid w:val="00460981"/>
    <w:rsid w:val="0046168A"/>
    <w:rsid w:val="00461F18"/>
    <w:rsid w:val="004637A4"/>
    <w:rsid w:val="00464AEB"/>
    <w:rsid w:val="00465431"/>
    <w:rsid w:val="0046578C"/>
    <w:rsid w:val="0046733B"/>
    <w:rsid w:val="004704E7"/>
    <w:rsid w:val="00471D8F"/>
    <w:rsid w:val="004728AC"/>
    <w:rsid w:val="00472B99"/>
    <w:rsid w:val="00472DE1"/>
    <w:rsid w:val="004730E9"/>
    <w:rsid w:val="00473239"/>
    <w:rsid w:val="004732B5"/>
    <w:rsid w:val="00473665"/>
    <w:rsid w:val="004742A0"/>
    <w:rsid w:val="004747B9"/>
    <w:rsid w:val="0047488E"/>
    <w:rsid w:val="00474ADF"/>
    <w:rsid w:val="00475725"/>
    <w:rsid w:val="004759C9"/>
    <w:rsid w:val="0047637D"/>
    <w:rsid w:val="00476B56"/>
    <w:rsid w:val="00476D22"/>
    <w:rsid w:val="00477948"/>
    <w:rsid w:val="00481A0E"/>
    <w:rsid w:val="00481CB5"/>
    <w:rsid w:val="0048230F"/>
    <w:rsid w:val="00482496"/>
    <w:rsid w:val="00483B3B"/>
    <w:rsid w:val="00484330"/>
    <w:rsid w:val="0048440E"/>
    <w:rsid w:val="0048513F"/>
    <w:rsid w:val="00485E1C"/>
    <w:rsid w:val="00486408"/>
    <w:rsid w:val="0048661F"/>
    <w:rsid w:val="004873F5"/>
    <w:rsid w:val="00487765"/>
    <w:rsid w:val="00487775"/>
    <w:rsid w:val="00487E02"/>
    <w:rsid w:val="00487E06"/>
    <w:rsid w:val="00490BE0"/>
    <w:rsid w:val="004914CC"/>
    <w:rsid w:val="004916AF"/>
    <w:rsid w:val="0049260A"/>
    <w:rsid w:val="00492ECB"/>
    <w:rsid w:val="0049448C"/>
    <w:rsid w:val="0049476A"/>
    <w:rsid w:val="00494DC4"/>
    <w:rsid w:val="00495548"/>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29A"/>
    <w:rsid w:val="004A367D"/>
    <w:rsid w:val="004A41CF"/>
    <w:rsid w:val="004A43EF"/>
    <w:rsid w:val="004A44F9"/>
    <w:rsid w:val="004A4CC4"/>
    <w:rsid w:val="004A4D37"/>
    <w:rsid w:val="004A5FE6"/>
    <w:rsid w:val="004A62CA"/>
    <w:rsid w:val="004A6B8D"/>
    <w:rsid w:val="004B0118"/>
    <w:rsid w:val="004B019B"/>
    <w:rsid w:val="004B06EC"/>
    <w:rsid w:val="004B2097"/>
    <w:rsid w:val="004B220D"/>
    <w:rsid w:val="004B2695"/>
    <w:rsid w:val="004B2B24"/>
    <w:rsid w:val="004B2CE1"/>
    <w:rsid w:val="004B2F23"/>
    <w:rsid w:val="004B317B"/>
    <w:rsid w:val="004B397E"/>
    <w:rsid w:val="004B39D8"/>
    <w:rsid w:val="004B3CEE"/>
    <w:rsid w:val="004B3DE1"/>
    <w:rsid w:val="004B4677"/>
    <w:rsid w:val="004B479A"/>
    <w:rsid w:val="004B4C90"/>
    <w:rsid w:val="004B508A"/>
    <w:rsid w:val="004B594F"/>
    <w:rsid w:val="004B5B0D"/>
    <w:rsid w:val="004B7323"/>
    <w:rsid w:val="004B7A2E"/>
    <w:rsid w:val="004B7DD2"/>
    <w:rsid w:val="004C0187"/>
    <w:rsid w:val="004C03B4"/>
    <w:rsid w:val="004C0BD0"/>
    <w:rsid w:val="004C1299"/>
    <w:rsid w:val="004C1D12"/>
    <w:rsid w:val="004C1DE7"/>
    <w:rsid w:val="004C256A"/>
    <w:rsid w:val="004C2945"/>
    <w:rsid w:val="004C29A3"/>
    <w:rsid w:val="004C344B"/>
    <w:rsid w:val="004C3A0F"/>
    <w:rsid w:val="004C3D87"/>
    <w:rsid w:val="004C3F42"/>
    <w:rsid w:val="004C3F94"/>
    <w:rsid w:val="004C4D9E"/>
    <w:rsid w:val="004C586D"/>
    <w:rsid w:val="004C58A4"/>
    <w:rsid w:val="004C59D6"/>
    <w:rsid w:val="004C5E15"/>
    <w:rsid w:val="004C603D"/>
    <w:rsid w:val="004C6054"/>
    <w:rsid w:val="004C629D"/>
    <w:rsid w:val="004C679A"/>
    <w:rsid w:val="004C7570"/>
    <w:rsid w:val="004C7B57"/>
    <w:rsid w:val="004D01E5"/>
    <w:rsid w:val="004D04DF"/>
    <w:rsid w:val="004D269D"/>
    <w:rsid w:val="004D28B6"/>
    <w:rsid w:val="004D3336"/>
    <w:rsid w:val="004D3873"/>
    <w:rsid w:val="004D3EB2"/>
    <w:rsid w:val="004D4E40"/>
    <w:rsid w:val="004D4FE0"/>
    <w:rsid w:val="004D4FFE"/>
    <w:rsid w:val="004D501F"/>
    <w:rsid w:val="004D63B6"/>
    <w:rsid w:val="004D650D"/>
    <w:rsid w:val="004D71A3"/>
    <w:rsid w:val="004D74A2"/>
    <w:rsid w:val="004D7D11"/>
    <w:rsid w:val="004D7E9E"/>
    <w:rsid w:val="004D7F34"/>
    <w:rsid w:val="004E172B"/>
    <w:rsid w:val="004E2655"/>
    <w:rsid w:val="004E265C"/>
    <w:rsid w:val="004E36B0"/>
    <w:rsid w:val="004E7178"/>
    <w:rsid w:val="004F1FC0"/>
    <w:rsid w:val="004F21BA"/>
    <w:rsid w:val="004F2995"/>
    <w:rsid w:val="004F4103"/>
    <w:rsid w:val="004F49EC"/>
    <w:rsid w:val="004F4A62"/>
    <w:rsid w:val="004F4E71"/>
    <w:rsid w:val="004F7C21"/>
    <w:rsid w:val="005001AF"/>
    <w:rsid w:val="00500F58"/>
    <w:rsid w:val="0050177A"/>
    <w:rsid w:val="005019E0"/>
    <w:rsid w:val="00504CF6"/>
    <w:rsid w:val="00506135"/>
    <w:rsid w:val="00506A15"/>
    <w:rsid w:val="00506A57"/>
    <w:rsid w:val="00506DA8"/>
    <w:rsid w:val="00510323"/>
    <w:rsid w:val="0051212F"/>
    <w:rsid w:val="00513592"/>
    <w:rsid w:val="00513845"/>
    <w:rsid w:val="00513F13"/>
    <w:rsid w:val="00515373"/>
    <w:rsid w:val="00515595"/>
    <w:rsid w:val="00515880"/>
    <w:rsid w:val="00515D72"/>
    <w:rsid w:val="00516F36"/>
    <w:rsid w:val="00517021"/>
    <w:rsid w:val="005172BA"/>
    <w:rsid w:val="00517957"/>
    <w:rsid w:val="005211AD"/>
    <w:rsid w:val="005232EE"/>
    <w:rsid w:val="005233E7"/>
    <w:rsid w:val="00524116"/>
    <w:rsid w:val="0052473B"/>
    <w:rsid w:val="00525C00"/>
    <w:rsid w:val="00525D3D"/>
    <w:rsid w:val="00525FAD"/>
    <w:rsid w:val="005271B8"/>
    <w:rsid w:val="005300DB"/>
    <w:rsid w:val="0053074E"/>
    <w:rsid w:val="00530DAA"/>
    <w:rsid w:val="00532C9E"/>
    <w:rsid w:val="005335CC"/>
    <w:rsid w:val="00533AD1"/>
    <w:rsid w:val="00536A0A"/>
    <w:rsid w:val="00537485"/>
    <w:rsid w:val="0053748C"/>
    <w:rsid w:val="00537B93"/>
    <w:rsid w:val="005407D9"/>
    <w:rsid w:val="00541050"/>
    <w:rsid w:val="0054120C"/>
    <w:rsid w:val="00541647"/>
    <w:rsid w:val="005417F7"/>
    <w:rsid w:val="00542061"/>
    <w:rsid w:val="005423B2"/>
    <w:rsid w:val="00542A3D"/>
    <w:rsid w:val="00543493"/>
    <w:rsid w:val="00544296"/>
    <w:rsid w:val="00544511"/>
    <w:rsid w:val="00547178"/>
    <w:rsid w:val="005518F0"/>
    <w:rsid w:val="00551FE6"/>
    <w:rsid w:val="00553F52"/>
    <w:rsid w:val="00554B0A"/>
    <w:rsid w:val="005552A6"/>
    <w:rsid w:val="005559A2"/>
    <w:rsid w:val="00555BE0"/>
    <w:rsid w:val="00556570"/>
    <w:rsid w:val="00556BC7"/>
    <w:rsid w:val="005570B4"/>
    <w:rsid w:val="005575D5"/>
    <w:rsid w:val="00560484"/>
    <w:rsid w:val="00560753"/>
    <w:rsid w:val="0056084A"/>
    <w:rsid w:val="00560DAC"/>
    <w:rsid w:val="005618B6"/>
    <w:rsid w:val="00561C8B"/>
    <w:rsid w:val="00562588"/>
    <w:rsid w:val="00562CEC"/>
    <w:rsid w:val="0056304D"/>
    <w:rsid w:val="00564B14"/>
    <w:rsid w:val="005667F6"/>
    <w:rsid w:val="0056717E"/>
    <w:rsid w:val="00567361"/>
    <w:rsid w:val="00567C95"/>
    <w:rsid w:val="005705D2"/>
    <w:rsid w:val="005714C1"/>
    <w:rsid w:val="00571B35"/>
    <w:rsid w:val="00572098"/>
    <w:rsid w:val="0057218F"/>
    <w:rsid w:val="00573ACD"/>
    <w:rsid w:val="005742E1"/>
    <w:rsid w:val="00574BFC"/>
    <w:rsid w:val="00574E70"/>
    <w:rsid w:val="005750B3"/>
    <w:rsid w:val="0057674D"/>
    <w:rsid w:val="00576DE3"/>
    <w:rsid w:val="00577378"/>
    <w:rsid w:val="00577B31"/>
    <w:rsid w:val="00577CCB"/>
    <w:rsid w:val="00577FC5"/>
    <w:rsid w:val="00580281"/>
    <w:rsid w:val="00580CFB"/>
    <w:rsid w:val="0058117A"/>
    <w:rsid w:val="005818ED"/>
    <w:rsid w:val="005821A1"/>
    <w:rsid w:val="005831FD"/>
    <w:rsid w:val="00583BD5"/>
    <w:rsid w:val="00583E92"/>
    <w:rsid w:val="005861BE"/>
    <w:rsid w:val="00586CE3"/>
    <w:rsid w:val="00587540"/>
    <w:rsid w:val="00590492"/>
    <w:rsid w:val="00590C1B"/>
    <w:rsid w:val="0059181F"/>
    <w:rsid w:val="00591849"/>
    <w:rsid w:val="00591F52"/>
    <w:rsid w:val="0059252A"/>
    <w:rsid w:val="00594AEA"/>
    <w:rsid w:val="00596865"/>
    <w:rsid w:val="00596B11"/>
    <w:rsid w:val="00596B8C"/>
    <w:rsid w:val="00597BB7"/>
    <w:rsid w:val="005A06C4"/>
    <w:rsid w:val="005A2ECD"/>
    <w:rsid w:val="005A31E3"/>
    <w:rsid w:val="005A3DAB"/>
    <w:rsid w:val="005A416D"/>
    <w:rsid w:val="005A4244"/>
    <w:rsid w:val="005A4610"/>
    <w:rsid w:val="005A4BEC"/>
    <w:rsid w:val="005A5701"/>
    <w:rsid w:val="005A5FD5"/>
    <w:rsid w:val="005A671D"/>
    <w:rsid w:val="005A6899"/>
    <w:rsid w:val="005A78E3"/>
    <w:rsid w:val="005A7D5D"/>
    <w:rsid w:val="005A7F3C"/>
    <w:rsid w:val="005B0027"/>
    <w:rsid w:val="005B0A49"/>
    <w:rsid w:val="005B0CC5"/>
    <w:rsid w:val="005B16A0"/>
    <w:rsid w:val="005B1B2A"/>
    <w:rsid w:val="005B22CF"/>
    <w:rsid w:val="005B32E5"/>
    <w:rsid w:val="005B34AB"/>
    <w:rsid w:val="005B38A2"/>
    <w:rsid w:val="005B3F93"/>
    <w:rsid w:val="005B4CA1"/>
    <w:rsid w:val="005B50D6"/>
    <w:rsid w:val="005B613E"/>
    <w:rsid w:val="005C11C7"/>
    <w:rsid w:val="005C1910"/>
    <w:rsid w:val="005C1CE1"/>
    <w:rsid w:val="005C2206"/>
    <w:rsid w:val="005C2D34"/>
    <w:rsid w:val="005C34BE"/>
    <w:rsid w:val="005C3BEC"/>
    <w:rsid w:val="005C44AA"/>
    <w:rsid w:val="005C4D4F"/>
    <w:rsid w:val="005C4DF6"/>
    <w:rsid w:val="005C6AE4"/>
    <w:rsid w:val="005C6EE0"/>
    <w:rsid w:val="005C7687"/>
    <w:rsid w:val="005D0357"/>
    <w:rsid w:val="005D0815"/>
    <w:rsid w:val="005D0AB7"/>
    <w:rsid w:val="005D14C6"/>
    <w:rsid w:val="005D18F0"/>
    <w:rsid w:val="005D1A7A"/>
    <w:rsid w:val="005D1C24"/>
    <w:rsid w:val="005D23CE"/>
    <w:rsid w:val="005D2587"/>
    <w:rsid w:val="005D3182"/>
    <w:rsid w:val="005D495A"/>
    <w:rsid w:val="005D5851"/>
    <w:rsid w:val="005D5A8D"/>
    <w:rsid w:val="005D6149"/>
    <w:rsid w:val="005D6254"/>
    <w:rsid w:val="005D63F2"/>
    <w:rsid w:val="005E0247"/>
    <w:rsid w:val="005E11C5"/>
    <w:rsid w:val="005E15DD"/>
    <w:rsid w:val="005E1802"/>
    <w:rsid w:val="005E18DB"/>
    <w:rsid w:val="005E1B94"/>
    <w:rsid w:val="005E2110"/>
    <w:rsid w:val="005E21C7"/>
    <w:rsid w:val="005E318A"/>
    <w:rsid w:val="005E686C"/>
    <w:rsid w:val="005E6895"/>
    <w:rsid w:val="005E68A9"/>
    <w:rsid w:val="005E69B4"/>
    <w:rsid w:val="005E72F9"/>
    <w:rsid w:val="005E755E"/>
    <w:rsid w:val="005E7787"/>
    <w:rsid w:val="005F09C2"/>
    <w:rsid w:val="005F128B"/>
    <w:rsid w:val="005F165D"/>
    <w:rsid w:val="005F1740"/>
    <w:rsid w:val="005F1971"/>
    <w:rsid w:val="005F210F"/>
    <w:rsid w:val="005F3C46"/>
    <w:rsid w:val="005F4B1F"/>
    <w:rsid w:val="005F4FFC"/>
    <w:rsid w:val="005F54A8"/>
    <w:rsid w:val="005F54AC"/>
    <w:rsid w:val="005F59C1"/>
    <w:rsid w:val="005F720C"/>
    <w:rsid w:val="005F7424"/>
    <w:rsid w:val="005F79AA"/>
    <w:rsid w:val="00600A21"/>
    <w:rsid w:val="00600E72"/>
    <w:rsid w:val="00600ED0"/>
    <w:rsid w:val="00600FC1"/>
    <w:rsid w:val="00601D03"/>
    <w:rsid w:val="006025D5"/>
    <w:rsid w:val="00603307"/>
    <w:rsid w:val="00603D54"/>
    <w:rsid w:val="0061039D"/>
    <w:rsid w:val="00610B5B"/>
    <w:rsid w:val="00611485"/>
    <w:rsid w:val="00615209"/>
    <w:rsid w:val="0061546C"/>
    <w:rsid w:val="006170B5"/>
    <w:rsid w:val="006170BD"/>
    <w:rsid w:val="00620248"/>
    <w:rsid w:val="00620255"/>
    <w:rsid w:val="006202B9"/>
    <w:rsid w:val="006202F3"/>
    <w:rsid w:val="00624BD1"/>
    <w:rsid w:val="00624EA6"/>
    <w:rsid w:val="00625F15"/>
    <w:rsid w:val="006300B1"/>
    <w:rsid w:val="00630E56"/>
    <w:rsid w:val="0063250F"/>
    <w:rsid w:val="00632E26"/>
    <w:rsid w:val="00633DFC"/>
    <w:rsid w:val="00634C34"/>
    <w:rsid w:val="00635003"/>
    <w:rsid w:val="00635E00"/>
    <w:rsid w:val="00636EA3"/>
    <w:rsid w:val="006372BE"/>
    <w:rsid w:val="00637814"/>
    <w:rsid w:val="0064023A"/>
    <w:rsid w:val="0064031C"/>
    <w:rsid w:val="0064175A"/>
    <w:rsid w:val="00641C90"/>
    <w:rsid w:val="00641E34"/>
    <w:rsid w:val="006424AF"/>
    <w:rsid w:val="00642EAF"/>
    <w:rsid w:val="0064329A"/>
    <w:rsid w:val="006438D4"/>
    <w:rsid w:val="00643AD5"/>
    <w:rsid w:val="00643EBF"/>
    <w:rsid w:val="00645589"/>
    <w:rsid w:val="006473BB"/>
    <w:rsid w:val="006507D6"/>
    <w:rsid w:val="0065107B"/>
    <w:rsid w:val="00651577"/>
    <w:rsid w:val="00651C10"/>
    <w:rsid w:val="00652673"/>
    <w:rsid w:val="006531A0"/>
    <w:rsid w:val="006539BD"/>
    <w:rsid w:val="006542D0"/>
    <w:rsid w:val="00654E55"/>
    <w:rsid w:val="006553D5"/>
    <w:rsid w:val="006559BB"/>
    <w:rsid w:val="00655D7A"/>
    <w:rsid w:val="0065636F"/>
    <w:rsid w:val="00657178"/>
    <w:rsid w:val="00657349"/>
    <w:rsid w:val="0065763C"/>
    <w:rsid w:val="0065769D"/>
    <w:rsid w:val="00657AC6"/>
    <w:rsid w:val="00657B38"/>
    <w:rsid w:val="00657DC3"/>
    <w:rsid w:val="00660471"/>
    <w:rsid w:val="006606B3"/>
    <w:rsid w:val="00660DB2"/>
    <w:rsid w:val="00662B6B"/>
    <w:rsid w:val="0066366B"/>
    <w:rsid w:val="00664B1E"/>
    <w:rsid w:val="006653D7"/>
    <w:rsid w:val="006667C8"/>
    <w:rsid w:val="00666FCF"/>
    <w:rsid w:val="00667544"/>
    <w:rsid w:val="00670490"/>
    <w:rsid w:val="00670E87"/>
    <w:rsid w:val="006716C4"/>
    <w:rsid w:val="00671AEF"/>
    <w:rsid w:val="00671C20"/>
    <w:rsid w:val="00671D15"/>
    <w:rsid w:val="00672A1F"/>
    <w:rsid w:val="00672AFA"/>
    <w:rsid w:val="00673682"/>
    <w:rsid w:val="00675B1E"/>
    <w:rsid w:val="00676187"/>
    <w:rsid w:val="00677C72"/>
    <w:rsid w:val="00680CEC"/>
    <w:rsid w:val="00680EAB"/>
    <w:rsid w:val="00683B0E"/>
    <w:rsid w:val="00684820"/>
    <w:rsid w:val="006848A5"/>
    <w:rsid w:val="0068518E"/>
    <w:rsid w:val="006860F0"/>
    <w:rsid w:val="006864B9"/>
    <w:rsid w:val="00686931"/>
    <w:rsid w:val="00691381"/>
    <w:rsid w:val="006918EF"/>
    <w:rsid w:val="00692AF5"/>
    <w:rsid w:val="0069401E"/>
    <w:rsid w:val="00694BD4"/>
    <w:rsid w:val="00694FC7"/>
    <w:rsid w:val="00696319"/>
    <w:rsid w:val="00697A9B"/>
    <w:rsid w:val="00697C03"/>
    <w:rsid w:val="006A0711"/>
    <w:rsid w:val="006A1A53"/>
    <w:rsid w:val="006A1C21"/>
    <w:rsid w:val="006A3586"/>
    <w:rsid w:val="006A3A5F"/>
    <w:rsid w:val="006A3A6A"/>
    <w:rsid w:val="006A41CE"/>
    <w:rsid w:val="006A70A9"/>
    <w:rsid w:val="006B0106"/>
    <w:rsid w:val="006B1444"/>
    <w:rsid w:val="006B238D"/>
    <w:rsid w:val="006B4B72"/>
    <w:rsid w:val="006B551C"/>
    <w:rsid w:val="006B6140"/>
    <w:rsid w:val="006B6ED9"/>
    <w:rsid w:val="006B74B6"/>
    <w:rsid w:val="006B764B"/>
    <w:rsid w:val="006B7754"/>
    <w:rsid w:val="006B7A81"/>
    <w:rsid w:val="006C0965"/>
    <w:rsid w:val="006C0E84"/>
    <w:rsid w:val="006C182D"/>
    <w:rsid w:val="006C18AA"/>
    <w:rsid w:val="006C18FA"/>
    <w:rsid w:val="006C4FC6"/>
    <w:rsid w:val="006C5000"/>
    <w:rsid w:val="006C50BA"/>
    <w:rsid w:val="006C5C3B"/>
    <w:rsid w:val="006C617A"/>
    <w:rsid w:val="006C6548"/>
    <w:rsid w:val="006C6D2E"/>
    <w:rsid w:val="006C7F99"/>
    <w:rsid w:val="006D0DBF"/>
    <w:rsid w:val="006D2802"/>
    <w:rsid w:val="006D3438"/>
    <w:rsid w:val="006D3A68"/>
    <w:rsid w:val="006D3AC9"/>
    <w:rsid w:val="006D5973"/>
    <w:rsid w:val="006D59FF"/>
    <w:rsid w:val="006D6302"/>
    <w:rsid w:val="006D690B"/>
    <w:rsid w:val="006D727C"/>
    <w:rsid w:val="006D7817"/>
    <w:rsid w:val="006D7B54"/>
    <w:rsid w:val="006D7D72"/>
    <w:rsid w:val="006E02B9"/>
    <w:rsid w:val="006E0F1F"/>
    <w:rsid w:val="006E1131"/>
    <w:rsid w:val="006E26C6"/>
    <w:rsid w:val="006E2A21"/>
    <w:rsid w:val="006E327C"/>
    <w:rsid w:val="006E3FA5"/>
    <w:rsid w:val="006E4CB5"/>
    <w:rsid w:val="006E4D7D"/>
    <w:rsid w:val="006E4F10"/>
    <w:rsid w:val="006E56F5"/>
    <w:rsid w:val="006E6A21"/>
    <w:rsid w:val="006E6AC2"/>
    <w:rsid w:val="006F1D31"/>
    <w:rsid w:val="006F3246"/>
    <w:rsid w:val="006F3434"/>
    <w:rsid w:val="006F3DF0"/>
    <w:rsid w:val="006F4005"/>
    <w:rsid w:val="006F467E"/>
    <w:rsid w:val="006F5A10"/>
    <w:rsid w:val="006F5B6C"/>
    <w:rsid w:val="006F6BAA"/>
    <w:rsid w:val="006F75B5"/>
    <w:rsid w:val="0070117C"/>
    <w:rsid w:val="007012AD"/>
    <w:rsid w:val="007012B4"/>
    <w:rsid w:val="007015A1"/>
    <w:rsid w:val="007023D0"/>
    <w:rsid w:val="007023FF"/>
    <w:rsid w:val="00702DA3"/>
    <w:rsid w:val="0070378A"/>
    <w:rsid w:val="007037DF"/>
    <w:rsid w:val="00703B86"/>
    <w:rsid w:val="00704D00"/>
    <w:rsid w:val="007053A2"/>
    <w:rsid w:val="00705C6D"/>
    <w:rsid w:val="00705CCC"/>
    <w:rsid w:val="00705E83"/>
    <w:rsid w:val="00707107"/>
    <w:rsid w:val="00707616"/>
    <w:rsid w:val="00712779"/>
    <w:rsid w:val="00714C05"/>
    <w:rsid w:val="007152C4"/>
    <w:rsid w:val="00715476"/>
    <w:rsid w:val="007154C3"/>
    <w:rsid w:val="0071578A"/>
    <w:rsid w:val="007159ED"/>
    <w:rsid w:val="00716515"/>
    <w:rsid w:val="00717CAC"/>
    <w:rsid w:val="007201DC"/>
    <w:rsid w:val="0072098B"/>
    <w:rsid w:val="00720F71"/>
    <w:rsid w:val="00720F91"/>
    <w:rsid w:val="007213C1"/>
    <w:rsid w:val="007238A1"/>
    <w:rsid w:val="00724F0A"/>
    <w:rsid w:val="0072561C"/>
    <w:rsid w:val="00725BF2"/>
    <w:rsid w:val="007270C0"/>
    <w:rsid w:val="00727FED"/>
    <w:rsid w:val="00730D3B"/>
    <w:rsid w:val="007318B0"/>
    <w:rsid w:val="00732C4C"/>
    <w:rsid w:val="00733BB0"/>
    <w:rsid w:val="00737089"/>
    <w:rsid w:val="007372FE"/>
    <w:rsid w:val="0073763F"/>
    <w:rsid w:val="00740A4D"/>
    <w:rsid w:val="00741E86"/>
    <w:rsid w:val="00743567"/>
    <w:rsid w:val="007435E4"/>
    <w:rsid w:val="00744408"/>
    <w:rsid w:val="00744D72"/>
    <w:rsid w:val="00744EB5"/>
    <w:rsid w:val="007453B7"/>
    <w:rsid w:val="007466E6"/>
    <w:rsid w:val="007471FE"/>
    <w:rsid w:val="007479F2"/>
    <w:rsid w:val="007504F5"/>
    <w:rsid w:val="00750812"/>
    <w:rsid w:val="00750D51"/>
    <w:rsid w:val="00752293"/>
    <w:rsid w:val="007526BC"/>
    <w:rsid w:val="0075301E"/>
    <w:rsid w:val="00754129"/>
    <w:rsid w:val="0075457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E3E"/>
    <w:rsid w:val="00770CFA"/>
    <w:rsid w:val="00770D1C"/>
    <w:rsid w:val="00771198"/>
    <w:rsid w:val="007715C8"/>
    <w:rsid w:val="00771BDB"/>
    <w:rsid w:val="00772311"/>
    <w:rsid w:val="00773082"/>
    <w:rsid w:val="0077344A"/>
    <w:rsid w:val="00773E3E"/>
    <w:rsid w:val="00774019"/>
    <w:rsid w:val="007744BB"/>
    <w:rsid w:val="007746AA"/>
    <w:rsid w:val="00775979"/>
    <w:rsid w:val="00780474"/>
    <w:rsid w:val="00780637"/>
    <w:rsid w:val="0078166E"/>
    <w:rsid w:val="007822E2"/>
    <w:rsid w:val="007834F5"/>
    <w:rsid w:val="00783757"/>
    <w:rsid w:val="00783B11"/>
    <w:rsid w:val="00783D69"/>
    <w:rsid w:val="00784185"/>
    <w:rsid w:val="00784583"/>
    <w:rsid w:val="00785814"/>
    <w:rsid w:val="00785E31"/>
    <w:rsid w:val="00786409"/>
    <w:rsid w:val="0078690C"/>
    <w:rsid w:val="0078696A"/>
    <w:rsid w:val="00786B7A"/>
    <w:rsid w:val="00786E07"/>
    <w:rsid w:val="00786F8F"/>
    <w:rsid w:val="0078703C"/>
    <w:rsid w:val="0078724E"/>
    <w:rsid w:val="007874C9"/>
    <w:rsid w:val="00790760"/>
    <w:rsid w:val="0079249C"/>
    <w:rsid w:val="00792520"/>
    <w:rsid w:val="00793302"/>
    <w:rsid w:val="0079437F"/>
    <w:rsid w:val="00794958"/>
    <w:rsid w:val="00794ABE"/>
    <w:rsid w:val="00794EE0"/>
    <w:rsid w:val="00796776"/>
    <w:rsid w:val="007973B9"/>
    <w:rsid w:val="00797C3B"/>
    <w:rsid w:val="00797DC1"/>
    <w:rsid w:val="007A04AF"/>
    <w:rsid w:val="007A22FB"/>
    <w:rsid w:val="007A261A"/>
    <w:rsid w:val="007A30C1"/>
    <w:rsid w:val="007A31AE"/>
    <w:rsid w:val="007A3EC8"/>
    <w:rsid w:val="007A3F52"/>
    <w:rsid w:val="007A4271"/>
    <w:rsid w:val="007A4D2A"/>
    <w:rsid w:val="007A59CF"/>
    <w:rsid w:val="007A5A13"/>
    <w:rsid w:val="007A5D65"/>
    <w:rsid w:val="007A5FBA"/>
    <w:rsid w:val="007A7064"/>
    <w:rsid w:val="007A7B28"/>
    <w:rsid w:val="007B04C5"/>
    <w:rsid w:val="007B0856"/>
    <w:rsid w:val="007B0CF5"/>
    <w:rsid w:val="007B148D"/>
    <w:rsid w:val="007B1EA6"/>
    <w:rsid w:val="007B2077"/>
    <w:rsid w:val="007B24AA"/>
    <w:rsid w:val="007B2611"/>
    <w:rsid w:val="007B41BB"/>
    <w:rsid w:val="007B47C3"/>
    <w:rsid w:val="007B4E74"/>
    <w:rsid w:val="007B5154"/>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628"/>
    <w:rsid w:val="007C5F24"/>
    <w:rsid w:val="007C7D12"/>
    <w:rsid w:val="007D00D2"/>
    <w:rsid w:val="007D0AE4"/>
    <w:rsid w:val="007D0B48"/>
    <w:rsid w:val="007D1B36"/>
    <w:rsid w:val="007D3357"/>
    <w:rsid w:val="007D3931"/>
    <w:rsid w:val="007D3BE3"/>
    <w:rsid w:val="007D3E59"/>
    <w:rsid w:val="007D45BF"/>
    <w:rsid w:val="007D6AD5"/>
    <w:rsid w:val="007D75CC"/>
    <w:rsid w:val="007D7655"/>
    <w:rsid w:val="007D7883"/>
    <w:rsid w:val="007D7E4E"/>
    <w:rsid w:val="007D7E7A"/>
    <w:rsid w:val="007D7EC7"/>
    <w:rsid w:val="007E00C1"/>
    <w:rsid w:val="007E0D99"/>
    <w:rsid w:val="007E0F74"/>
    <w:rsid w:val="007E18DF"/>
    <w:rsid w:val="007E2540"/>
    <w:rsid w:val="007E28DE"/>
    <w:rsid w:val="007E2DF9"/>
    <w:rsid w:val="007E3B7A"/>
    <w:rsid w:val="007E482A"/>
    <w:rsid w:val="007E505B"/>
    <w:rsid w:val="007E579A"/>
    <w:rsid w:val="007E5F1F"/>
    <w:rsid w:val="007E70AD"/>
    <w:rsid w:val="007E73EA"/>
    <w:rsid w:val="007E760C"/>
    <w:rsid w:val="007E7E0F"/>
    <w:rsid w:val="007F0494"/>
    <w:rsid w:val="007F101A"/>
    <w:rsid w:val="007F3A56"/>
    <w:rsid w:val="007F3E74"/>
    <w:rsid w:val="007F42F3"/>
    <w:rsid w:val="007F4357"/>
    <w:rsid w:val="007F50A1"/>
    <w:rsid w:val="007F7C3E"/>
    <w:rsid w:val="00800D66"/>
    <w:rsid w:val="00801069"/>
    <w:rsid w:val="008011B2"/>
    <w:rsid w:val="0080142B"/>
    <w:rsid w:val="0080229C"/>
    <w:rsid w:val="00802B59"/>
    <w:rsid w:val="008036D3"/>
    <w:rsid w:val="00803ED0"/>
    <w:rsid w:val="008045E7"/>
    <w:rsid w:val="00804E9C"/>
    <w:rsid w:val="0080521C"/>
    <w:rsid w:val="008057E0"/>
    <w:rsid w:val="00806B90"/>
    <w:rsid w:val="00807570"/>
    <w:rsid w:val="00810997"/>
    <w:rsid w:val="00810B67"/>
    <w:rsid w:val="0081329F"/>
    <w:rsid w:val="008132DF"/>
    <w:rsid w:val="0081373F"/>
    <w:rsid w:val="008145E5"/>
    <w:rsid w:val="00815D54"/>
    <w:rsid w:val="00817DB9"/>
    <w:rsid w:val="00817ED8"/>
    <w:rsid w:val="0082084B"/>
    <w:rsid w:val="00820D77"/>
    <w:rsid w:val="00820E13"/>
    <w:rsid w:val="00821A27"/>
    <w:rsid w:val="00822435"/>
    <w:rsid w:val="00822562"/>
    <w:rsid w:val="008226D4"/>
    <w:rsid w:val="00822A85"/>
    <w:rsid w:val="0082312F"/>
    <w:rsid w:val="00823A39"/>
    <w:rsid w:val="00824314"/>
    <w:rsid w:val="00824E3C"/>
    <w:rsid w:val="00826087"/>
    <w:rsid w:val="008261DB"/>
    <w:rsid w:val="008274BF"/>
    <w:rsid w:val="0083008E"/>
    <w:rsid w:val="0083041A"/>
    <w:rsid w:val="0083050B"/>
    <w:rsid w:val="008309E2"/>
    <w:rsid w:val="00831140"/>
    <w:rsid w:val="00831D4C"/>
    <w:rsid w:val="00831F02"/>
    <w:rsid w:val="008323DD"/>
    <w:rsid w:val="00832C19"/>
    <w:rsid w:val="00835F0F"/>
    <w:rsid w:val="008360D7"/>
    <w:rsid w:val="00836DCE"/>
    <w:rsid w:val="0083716F"/>
    <w:rsid w:val="0084013C"/>
    <w:rsid w:val="00840542"/>
    <w:rsid w:val="00840701"/>
    <w:rsid w:val="00841A3A"/>
    <w:rsid w:val="008434EA"/>
    <w:rsid w:val="008443B0"/>
    <w:rsid w:val="00844589"/>
    <w:rsid w:val="00844A11"/>
    <w:rsid w:val="0084523C"/>
    <w:rsid w:val="00845256"/>
    <w:rsid w:val="00845364"/>
    <w:rsid w:val="00845478"/>
    <w:rsid w:val="00845999"/>
    <w:rsid w:val="00847092"/>
    <w:rsid w:val="00847557"/>
    <w:rsid w:val="008478AC"/>
    <w:rsid w:val="0085047B"/>
    <w:rsid w:val="00850AB6"/>
    <w:rsid w:val="00850D79"/>
    <w:rsid w:val="008511EC"/>
    <w:rsid w:val="00851C91"/>
    <w:rsid w:val="00852AEF"/>
    <w:rsid w:val="008530CE"/>
    <w:rsid w:val="00853313"/>
    <w:rsid w:val="00855D13"/>
    <w:rsid w:val="0086109C"/>
    <w:rsid w:val="00862377"/>
    <w:rsid w:val="0086293A"/>
    <w:rsid w:val="00862C14"/>
    <w:rsid w:val="008632ED"/>
    <w:rsid w:val="008637D5"/>
    <w:rsid w:val="00863E96"/>
    <w:rsid w:val="00864CE8"/>
    <w:rsid w:val="00864FD6"/>
    <w:rsid w:val="00865027"/>
    <w:rsid w:val="008652C8"/>
    <w:rsid w:val="00865831"/>
    <w:rsid w:val="00866C70"/>
    <w:rsid w:val="00867853"/>
    <w:rsid w:val="00867A88"/>
    <w:rsid w:val="00870034"/>
    <w:rsid w:val="0087068E"/>
    <w:rsid w:val="0087072E"/>
    <w:rsid w:val="0087086A"/>
    <w:rsid w:val="00870A5E"/>
    <w:rsid w:val="008710BA"/>
    <w:rsid w:val="0087116D"/>
    <w:rsid w:val="008725D7"/>
    <w:rsid w:val="00872A65"/>
    <w:rsid w:val="0087387E"/>
    <w:rsid w:val="00873963"/>
    <w:rsid w:val="008741EF"/>
    <w:rsid w:val="00874389"/>
    <w:rsid w:val="008744D2"/>
    <w:rsid w:val="00874A88"/>
    <w:rsid w:val="008755FC"/>
    <w:rsid w:val="0087637A"/>
    <w:rsid w:val="00876469"/>
    <w:rsid w:val="00876B61"/>
    <w:rsid w:val="008776DF"/>
    <w:rsid w:val="00880392"/>
    <w:rsid w:val="00881C0B"/>
    <w:rsid w:val="0088512D"/>
    <w:rsid w:val="008863F0"/>
    <w:rsid w:val="00886F06"/>
    <w:rsid w:val="0088786D"/>
    <w:rsid w:val="00890450"/>
    <w:rsid w:val="008907E2"/>
    <w:rsid w:val="00890A78"/>
    <w:rsid w:val="00891A6D"/>
    <w:rsid w:val="00892775"/>
    <w:rsid w:val="00892C0B"/>
    <w:rsid w:val="00892F7B"/>
    <w:rsid w:val="00896949"/>
    <w:rsid w:val="008971CE"/>
    <w:rsid w:val="008978B2"/>
    <w:rsid w:val="008A2F72"/>
    <w:rsid w:val="008A33C1"/>
    <w:rsid w:val="008A4EEC"/>
    <w:rsid w:val="008A5238"/>
    <w:rsid w:val="008A62B9"/>
    <w:rsid w:val="008A6F6F"/>
    <w:rsid w:val="008A708E"/>
    <w:rsid w:val="008A7380"/>
    <w:rsid w:val="008A76BB"/>
    <w:rsid w:val="008A7BA2"/>
    <w:rsid w:val="008B112B"/>
    <w:rsid w:val="008B2101"/>
    <w:rsid w:val="008B27D1"/>
    <w:rsid w:val="008B2810"/>
    <w:rsid w:val="008B3011"/>
    <w:rsid w:val="008B3AA5"/>
    <w:rsid w:val="008B479E"/>
    <w:rsid w:val="008B4C9F"/>
    <w:rsid w:val="008B5322"/>
    <w:rsid w:val="008B5532"/>
    <w:rsid w:val="008B5F35"/>
    <w:rsid w:val="008B6A98"/>
    <w:rsid w:val="008B6CF0"/>
    <w:rsid w:val="008C13DD"/>
    <w:rsid w:val="008C1581"/>
    <w:rsid w:val="008C1BC8"/>
    <w:rsid w:val="008C2411"/>
    <w:rsid w:val="008C2ECA"/>
    <w:rsid w:val="008C54CD"/>
    <w:rsid w:val="008C5592"/>
    <w:rsid w:val="008C5C60"/>
    <w:rsid w:val="008C688B"/>
    <w:rsid w:val="008C74AB"/>
    <w:rsid w:val="008C77D3"/>
    <w:rsid w:val="008D2334"/>
    <w:rsid w:val="008D24F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9EE"/>
    <w:rsid w:val="008E1BC2"/>
    <w:rsid w:val="008E22CA"/>
    <w:rsid w:val="008E2A51"/>
    <w:rsid w:val="008E2C46"/>
    <w:rsid w:val="008E2F8F"/>
    <w:rsid w:val="008E355E"/>
    <w:rsid w:val="008E442F"/>
    <w:rsid w:val="008E4907"/>
    <w:rsid w:val="008E4A24"/>
    <w:rsid w:val="008E4DB4"/>
    <w:rsid w:val="008E5614"/>
    <w:rsid w:val="008E60C8"/>
    <w:rsid w:val="008E6B6D"/>
    <w:rsid w:val="008E6DE4"/>
    <w:rsid w:val="008E6E65"/>
    <w:rsid w:val="008E7479"/>
    <w:rsid w:val="008F01CB"/>
    <w:rsid w:val="008F102D"/>
    <w:rsid w:val="008F13BF"/>
    <w:rsid w:val="008F170A"/>
    <w:rsid w:val="008F2616"/>
    <w:rsid w:val="008F36F4"/>
    <w:rsid w:val="008F3D4C"/>
    <w:rsid w:val="008F3F6C"/>
    <w:rsid w:val="008F49A1"/>
    <w:rsid w:val="008F4EA4"/>
    <w:rsid w:val="008F5536"/>
    <w:rsid w:val="008F6A3F"/>
    <w:rsid w:val="008F7433"/>
    <w:rsid w:val="008F7C66"/>
    <w:rsid w:val="00900168"/>
    <w:rsid w:val="00900E45"/>
    <w:rsid w:val="00901754"/>
    <w:rsid w:val="00901F4F"/>
    <w:rsid w:val="009021F1"/>
    <w:rsid w:val="00903470"/>
    <w:rsid w:val="009034A5"/>
    <w:rsid w:val="00903C57"/>
    <w:rsid w:val="00904A1F"/>
    <w:rsid w:val="00905F7B"/>
    <w:rsid w:val="00905FA6"/>
    <w:rsid w:val="00906305"/>
    <w:rsid w:val="009118AD"/>
    <w:rsid w:val="009130C6"/>
    <w:rsid w:val="00913F1C"/>
    <w:rsid w:val="00914861"/>
    <w:rsid w:val="00914CD5"/>
    <w:rsid w:val="009201DF"/>
    <w:rsid w:val="00920F6D"/>
    <w:rsid w:val="0092184C"/>
    <w:rsid w:val="00921AF6"/>
    <w:rsid w:val="009222E5"/>
    <w:rsid w:val="009240DF"/>
    <w:rsid w:val="00924FC4"/>
    <w:rsid w:val="009253EC"/>
    <w:rsid w:val="00925B4C"/>
    <w:rsid w:val="00925BD1"/>
    <w:rsid w:val="00926E75"/>
    <w:rsid w:val="0092720B"/>
    <w:rsid w:val="00927227"/>
    <w:rsid w:val="00927F1F"/>
    <w:rsid w:val="00930972"/>
    <w:rsid w:val="00931C0E"/>
    <w:rsid w:val="00932434"/>
    <w:rsid w:val="00932E6A"/>
    <w:rsid w:val="009333A1"/>
    <w:rsid w:val="00933614"/>
    <w:rsid w:val="00934EC9"/>
    <w:rsid w:val="00935EEF"/>
    <w:rsid w:val="00936129"/>
    <w:rsid w:val="00936143"/>
    <w:rsid w:val="00936CF7"/>
    <w:rsid w:val="0093735E"/>
    <w:rsid w:val="00941881"/>
    <w:rsid w:val="00942219"/>
    <w:rsid w:val="009432BA"/>
    <w:rsid w:val="00943835"/>
    <w:rsid w:val="00943934"/>
    <w:rsid w:val="0094554D"/>
    <w:rsid w:val="00945990"/>
    <w:rsid w:val="00945DBC"/>
    <w:rsid w:val="00946A93"/>
    <w:rsid w:val="00946B88"/>
    <w:rsid w:val="0094714C"/>
    <w:rsid w:val="009505D1"/>
    <w:rsid w:val="0095106B"/>
    <w:rsid w:val="009511A9"/>
    <w:rsid w:val="00951B3F"/>
    <w:rsid w:val="009521D8"/>
    <w:rsid w:val="00953236"/>
    <w:rsid w:val="00953E53"/>
    <w:rsid w:val="00953F44"/>
    <w:rsid w:val="00954235"/>
    <w:rsid w:val="00955421"/>
    <w:rsid w:val="0095558B"/>
    <w:rsid w:val="0095578D"/>
    <w:rsid w:val="00955838"/>
    <w:rsid w:val="00957C80"/>
    <w:rsid w:val="00957F12"/>
    <w:rsid w:val="00957F35"/>
    <w:rsid w:val="0096202E"/>
    <w:rsid w:val="00962157"/>
    <w:rsid w:val="00962D8C"/>
    <w:rsid w:val="00963809"/>
    <w:rsid w:val="00963BB7"/>
    <w:rsid w:val="00964647"/>
    <w:rsid w:val="009648C1"/>
    <w:rsid w:val="009651A0"/>
    <w:rsid w:val="009653D6"/>
    <w:rsid w:val="00965B11"/>
    <w:rsid w:val="00965C34"/>
    <w:rsid w:val="00966853"/>
    <w:rsid w:val="009715F5"/>
    <w:rsid w:val="0097220A"/>
    <w:rsid w:val="009734EB"/>
    <w:rsid w:val="00974D8E"/>
    <w:rsid w:val="00975908"/>
    <w:rsid w:val="00975A9F"/>
    <w:rsid w:val="009763C0"/>
    <w:rsid w:val="009768F0"/>
    <w:rsid w:val="00977049"/>
    <w:rsid w:val="009775A2"/>
    <w:rsid w:val="00977882"/>
    <w:rsid w:val="00977FF2"/>
    <w:rsid w:val="00980B2E"/>
    <w:rsid w:val="00981D1F"/>
    <w:rsid w:val="009833D2"/>
    <w:rsid w:val="0098409D"/>
    <w:rsid w:val="00986457"/>
    <w:rsid w:val="00986AFB"/>
    <w:rsid w:val="00986D73"/>
    <w:rsid w:val="009902A6"/>
    <w:rsid w:val="009904F8"/>
    <w:rsid w:val="00991685"/>
    <w:rsid w:val="00992992"/>
    <w:rsid w:val="00992CF2"/>
    <w:rsid w:val="00992DC3"/>
    <w:rsid w:val="0099311E"/>
    <w:rsid w:val="00993702"/>
    <w:rsid w:val="00993F78"/>
    <w:rsid w:val="00994B3A"/>
    <w:rsid w:val="0099714A"/>
    <w:rsid w:val="00997CED"/>
    <w:rsid w:val="009A0ACB"/>
    <w:rsid w:val="009A2DB1"/>
    <w:rsid w:val="009A3B2F"/>
    <w:rsid w:val="009A3FA1"/>
    <w:rsid w:val="009A62A5"/>
    <w:rsid w:val="009A6541"/>
    <w:rsid w:val="009A7C0E"/>
    <w:rsid w:val="009B0613"/>
    <w:rsid w:val="009B0B50"/>
    <w:rsid w:val="009B0B61"/>
    <w:rsid w:val="009B1A0F"/>
    <w:rsid w:val="009B1A7D"/>
    <w:rsid w:val="009B1D5E"/>
    <w:rsid w:val="009B2369"/>
    <w:rsid w:val="009B3897"/>
    <w:rsid w:val="009B41F0"/>
    <w:rsid w:val="009B4B08"/>
    <w:rsid w:val="009B6118"/>
    <w:rsid w:val="009B620D"/>
    <w:rsid w:val="009B6235"/>
    <w:rsid w:val="009B69A5"/>
    <w:rsid w:val="009B69A6"/>
    <w:rsid w:val="009B732E"/>
    <w:rsid w:val="009B79EE"/>
    <w:rsid w:val="009B7AA8"/>
    <w:rsid w:val="009C014D"/>
    <w:rsid w:val="009C05C8"/>
    <w:rsid w:val="009C13F9"/>
    <w:rsid w:val="009C2BE6"/>
    <w:rsid w:val="009C3AF4"/>
    <w:rsid w:val="009C3BFB"/>
    <w:rsid w:val="009C3FDE"/>
    <w:rsid w:val="009C4E29"/>
    <w:rsid w:val="009C6724"/>
    <w:rsid w:val="009C7304"/>
    <w:rsid w:val="009D0634"/>
    <w:rsid w:val="009D145B"/>
    <w:rsid w:val="009D1ADD"/>
    <w:rsid w:val="009D1C7A"/>
    <w:rsid w:val="009D2382"/>
    <w:rsid w:val="009D239A"/>
    <w:rsid w:val="009D26F9"/>
    <w:rsid w:val="009D2CA8"/>
    <w:rsid w:val="009D317B"/>
    <w:rsid w:val="009D323E"/>
    <w:rsid w:val="009D3657"/>
    <w:rsid w:val="009D3FD8"/>
    <w:rsid w:val="009D44B9"/>
    <w:rsid w:val="009D4BD2"/>
    <w:rsid w:val="009D51A0"/>
    <w:rsid w:val="009D57B7"/>
    <w:rsid w:val="009D5CA7"/>
    <w:rsid w:val="009D602F"/>
    <w:rsid w:val="009D618C"/>
    <w:rsid w:val="009D62A8"/>
    <w:rsid w:val="009D69CB"/>
    <w:rsid w:val="009E0AC4"/>
    <w:rsid w:val="009E0C01"/>
    <w:rsid w:val="009E11AB"/>
    <w:rsid w:val="009E1ED4"/>
    <w:rsid w:val="009E2565"/>
    <w:rsid w:val="009E26B7"/>
    <w:rsid w:val="009E2E8E"/>
    <w:rsid w:val="009E4375"/>
    <w:rsid w:val="009E4678"/>
    <w:rsid w:val="009E567B"/>
    <w:rsid w:val="009E64F2"/>
    <w:rsid w:val="009E7155"/>
    <w:rsid w:val="009E7171"/>
    <w:rsid w:val="009E751B"/>
    <w:rsid w:val="009E7744"/>
    <w:rsid w:val="009F09CF"/>
    <w:rsid w:val="009F475B"/>
    <w:rsid w:val="009F4882"/>
    <w:rsid w:val="009F53AD"/>
    <w:rsid w:val="009F55AD"/>
    <w:rsid w:val="009F56D9"/>
    <w:rsid w:val="009F57F6"/>
    <w:rsid w:val="009F5B4B"/>
    <w:rsid w:val="009F6404"/>
    <w:rsid w:val="009F7540"/>
    <w:rsid w:val="009F7710"/>
    <w:rsid w:val="009F7FEE"/>
    <w:rsid w:val="00A0000B"/>
    <w:rsid w:val="00A004CF"/>
    <w:rsid w:val="00A00B1C"/>
    <w:rsid w:val="00A014B3"/>
    <w:rsid w:val="00A015D3"/>
    <w:rsid w:val="00A023DE"/>
    <w:rsid w:val="00A03786"/>
    <w:rsid w:val="00A03CE2"/>
    <w:rsid w:val="00A04754"/>
    <w:rsid w:val="00A0520C"/>
    <w:rsid w:val="00A065A9"/>
    <w:rsid w:val="00A06E0E"/>
    <w:rsid w:val="00A07011"/>
    <w:rsid w:val="00A100CD"/>
    <w:rsid w:val="00A10A14"/>
    <w:rsid w:val="00A12608"/>
    <w:rsid w:val="00A12629"/>
    <w:rsid w:val="00A131D4"/>
    <w:rsid w:val="00A14077"/>
    <w:rsid w:val="00A15A1E"/>
    <w:rsid w:val="00A16E2D"/>
    <w:rsid w:val="00A170CF"/>
    <w:rsid w:val="00A17EC8"/>
    <w:rsid w:val="00A214C1"/>
    <w:rsid w:val="00A21577"/>
    <w:rsid w:val="00A2182A"/>
    <w:rsid w:val="00A22874"/>
    <w:rsid w:val="00A240F8"/>
    <w:rsid w:val="00A2515B"/>
    <w:rsid w:val="00A2730A"/>
    <w:rsid w:val="00A27D2F"/>
    <w:rsid w:val="00A302CF"/>
    <w:rsid w:val="00A3095C"/>
    <w:rsid w:val="00A31950"/>
    <w:rsid w:val="00A319A0"/>
    <w:rsid w:val="00A31A4F"/>
    <w:rsid w:val="00A32EC4"/>
    <w:rsid w:val="00A32F25"/>
    <w:rsid w:val="00A335B8"/>
    <w:rsid w:val="00A335C7"/>
    <w:rsid w:val="00A344B4"/>
    <w:rsid w:val="00A34AA4"/>
    <w:rsid w:val="00A3568B"/>
    <w:rsid w:val="00A357CC"/>
    <w:rsid w:val="00A36371"/>
    <w:rsid w:val="00A370AB"/>
    <w:rsid w:val="00A37310"/>
    <w:rsid w:val="00A37B9B"/>
    <w:rsid w:val="00A406FF"/>
    <w:rsid w:val="00A40823"/>
    <w:rsid w:val="00A40AB1"/>
    <w:rsid w:val="00A41F23"/>
    <w:rsid w:val="00A42DA5"/>
    <w:rsid w:val="00A430F7"/>
    <w:rsid w:val="00A45153"/>
    <w:rsid w:val="00A457FE"/>
    <w:rsid w:val="00A458B8"/>
    <w:rsid w:val="00A50CFC"/>
    <w:rsid w:val="00A51E90"/>
    <w:rsid w:val="00A5380C"/>
    <w:rsid w:val="00A5457D"/>
    <w:rsid w:val="00A55EB4"/>
    <w:rsid w:val="00A56815"/>
    <w:rsid w:val="00A579AC"/>
    <w:rsid w:val="00A61D22"/>
    <w:rsid w:val="00A62C0B"/>
    <w:rsid w:val="00A6510F"/>
    <w:rsid w:val="00A6547C"/>
    <w:rsid w:val="00A66163"/>
    <w:rsid w:val="00A67426"/>
    <w:rsid w:val="00A70183"/>
    <w:rsid w:val="00A70C79"/>
    <w:rsid w:val="00A718F1"/>
    <w:rsid w:val="00A724FE"/>
    <w:rsid w:val="00A72933"/>
    <w:rsid w:val="00A73640"/>
    <w:rsid w:val="00A73A8E"/>
    <w:rsid w:val="00A742A7"/>
    <w:rsid w:val="00A7439B"/>
    <w:rsid w:val="00A744B3"/>
    <w:rsid w:val="00A76214"/>
    <w:rsid w:val="00A770F4"/>
    <w:rsid w:val="00A777B7"/>
    <w:rsid w:val="00A77E8C"/>
    <w:rsid w:val="00A80706"/>
    <w:rsid w:val="00A8095F"/>
    <w:rsid w:val="00A80AC8"/>
    <w:rsid w:val="00A80CEF"/>
    <w:rsid w:val="00A80F95"/>
    <w:rsid w:val="00A81C95"/>
    <w:rsid w:val="00A81D52"/>
    <w:rsid w:val="00A821B3"/>
    <w:rsid w:val="00A82849"/>
    <w:rsid w:val="00A8286E"/>
    <w:rsid w:val="00A82AC3"/>
    <w:rsid w:val="00A82C44"/>
    <w:rsid w:val="00A82FA7"/>
    <w:rsid w:val="00A8337B"/>
    <w:rsid w:val="00A849BD"/>
    <w:rsid w:val="00A8500F"/>
    <w:rsid w:val="00A85121"/>
    <w:rsid w:val="00A85667"/>
    <w:rsid w:val="00A859EE"/>
    <w:rsid w:val="00A85B06"/>
    <w:rsid w:val="00A86EC9"/>
    <w:rsid w:val="00A87261"/>
    <w:rsid w:val="00A8743A"/>
    <w:rsid w:val="00A87830"/>
    <w:rsid w:val="00A87A28"/>
    <w:rsid w:val="00A87EC7"/>
    <w:rsid w:val="00A906B8"/>
    <w:rsid w:val="00A912CD"/>
    <w:rsid w:val="00A91714"/>
    <w:rsid w:val="00A91947"/>
    <w:rsid w:val="00A92DA0"/>
    <w:rsid w:val="00A93289"/>
    <w:rsid w:val="00A953E0"/>
    <w:rsid w:val="00A95EA6"/>
    <w:rsid w:val="00A95FB6"/>
    <w:rsid w:val="00A968F4"/>
    <w:rsid w:val="00AA0180"/>
    <w:rsid w:val="00AA0366"/>
    <w:rsid w:val="00AA0DA0"/>
    <w:rsid w:val="00AA0E32"/>
    <w:rsid w:val="00AA22CF"/>
    <w:rsid w:val="00AA2D90"/>
    <w:rsid w:val="00AA407A"/>
    <w:rsid w:val="00AA55CF"/>
    <w:rsid w:val="00AA64EB"/>
    <w:rsid w:val="00AA6548"/>
    <w:rsid w:val="00AA6852"/>
    <w:rsid w:val="00AA68AF"/>
    <w:rsid w:val="00AA69B0"/>
    <w:rsid w:val="00AA7129"/>
    <w:rsid w:val="00AA74C6"/>
    <w:rsid w:val="00AA7A18"/>
    <w:rsid w:val="00AB0528"/>
    <w:rsid w:val="00AB08BC"/>
    <w:rsid w:val="00AB119E"/>
    <w:rsid w:val="00AB1D27"/>
    <w:rsid w:val="00AB2B60"/>
    <w:rsid w:val="00AB35D5"/>
    <w:rsid w:val="00AB4CE9"/>
    <w:rsid w:val="00AB5CF7"/>
    <w:rsid w:val="00AB6ACB"/>
    <w:rsid w:val="00AB6FB5"/>
    <w:rsid w:val="00AB70B6"/>
    <w:rsid w:val="00AB72A7"/>
    <w:rsid w:val="00AB7869"/>
    <w:rsid w:val="00AB7D23"/>
    <w:rsid w:val="00AC0046"/>
    <w:rsid w:val="00AC0CCE"/>
    <w:rsid w:val="00AC1316"/>
    <w:rsid w:val="00AC3BF2"/>
    <w:rsid w:val="00AC4481"/>
    <w:rsid w:val="00AC4DDE"/>
    <w:rsid w:val="00AC7068"/>
    <w:rsid w:val="00AC77C8"/>
    <w:rsid w:val="00AC785C"/>
    <w:rsid w:val="00AC7EBF"/>
    <w:rsid w:val="00AD030B"/>
    <w:rsid w:val="00AD060A"/>
    <w:rsid w:val="00AD0DFD"/>
    <w:rsid w:val="00AD0F17"/>
    <w:rsid w:val="00AD0FE5"/>
    <w:rsid w:val="00AD1F60"/>
    <w:rsid w:val="00AD2AF3"/>
    <w:rsid w:val="00AD2C53"/>
    <w:rsid w:val="00AD3693"/>
    <w:rsid w:val="00AD4C6D"/>
    <w:rsid w:val="00AD50A3"/>
    <w:rsid w:val="00AD5795"/>
    <w:rsid w:val="00AD6597"/>
    <w:rsid w:val="00AD6864"/>
    <w:rsid w:val="00AD74C3"/>
    <w:rsid w:val="00AE0157"/>
    <w:rsid w:val="00AE03F7"/>
    <w:rsid w:val="00AE0A21"/>
    <w:rsid w:val="00AE1DAC"/>
    <w:rsid w:val="00AE369E"/>
    <w:rsid w:val="00AE38D4"/>
    <w:rsid w:val="00AE5B29"/>
    <w:rsid w:val="00AE5C19"/>
    <w:rsid w:val="00AE6550"/>
    <w:rsid w:val="00AE666B"/>
    <w:rsid w:val="00AE6AEF"/>
    <w:rsid w:val="00AE6EF5"/>
    <w:rsid w:val="00AE6F51"/>
    <w:rsid w:val="00AE7A15"/>
    <w:rsid w:val="00AE7C31"/>
    <w:rsid w:val="00AE7E5B"/>
    <w:rsid w:val="00AF18DB"/>
    <w:rsid w:val="00AF2D5C"/>
    <w:rsid w:val="00AF498B"/>
    <w:rsid w:val="00AF4B52"/>
    <w:rsid w:val="00AF4DA7"/>
    <w:rsid w:val="00AF6568"/>
    <w:rsid w:val="00AF6925"/>
    <w:rsid w:val="00AF77C8"/>
    <w:rsid w:val="00AF789C"/>
    <w:rsid w:val="00B00ABA"/>
    <w:rsid w:val="00B00DC3"/>
    <w:rsid w:val="00B01D7F"/>
    <w:rsid w:val="00B023E8"/>
    <w:rsid w:val="00B02568"/>
    <w:rsid w:val="00B048CC"/>
    <w:rsid w:val="00B04A58"/>
    <w:rsid w:val="00B0515E"/>
    <w:rsid w:val="00B05535"/>
    <w:rsid w:val="00B05EF0"/>
    <w:rsid w:val="00B06342"/>
    <w:rsid w:val="00B06645"/>
    <w:rsid w:val="00B06859"/>
    <w:rsid w:val="00B070B2"/>
    <w:rsid w:val="00B07673"/>
    <w:rsid w:val="00B079A2"/>
    <w:rsid w:val="00B10515"/>
    <w:rsid w:val="00B10C38"/>
    <w:rsid w:val="00B10C71"/>
    <w:rsid w:val="00B110A7"/>
    <w:rsid w:val="00B115E4"/>
    <w:rsid w:val="00B116C5"/>
    <w:rsid w:val="00B1174E"/>
    <w:rsid w:val="00B12758"/>
    <w:rsid w:val="00B1298A"/>
    <w:rsid w:val="00B13AF7"/>
    <w:rsid w:val="00B13C2D"/>
    <w:rsid w:val="00B1401D"/>
    <w:rsid w:val="00B14251"/>
    <w:rsid w:val="00B15DF5"/>
    <w:rsid w:val="00B161FF"/>
    <w:rsid w:val="00B17BE1"/>
    <w:rsid w:val="00B17F0E"/>
    <w:rsid w:val="00B2035C"/>
    <w:rsid w:val="00B205BE"/>
    <w:rsid w:val="00B21C88"/>
    <w:rsid w:val="00B22610"/>
    <w:rsid w:val="00B236B8"/>
    <w:rsid w:val="00B2447F"/>
    <w:rsid w:val="00B27631"/>
    <w:rsid w:val="00B27772"/>
    <w:rsid w:val="00B27B56"/>
    <w:rsid w:val="00B30312"/>
    <w:rsid w:val="00B3038F"/>
    <w:rsid w:val="00B30998"/>
    <w:rsid w:val="00B30C20"/>
    <w:rsid w:val="00B30D5D"/>
    <w:rsid w:val="00B33F44"/>
    <w:rsid w:val="00B34503"/>
    <w:rsid w:val="00B346A9"/>
    <w:rsid w:val="00B35541"/>
    <w:rsid w:val="00B358D8"/>
    <w:rsid w:val="00B35C66"/>
    <w:rsid w:val="00B35EE8"/>
    <w:rsid w:val="00B36987"/>
    <w:rsid w:val="00B36DF2"/>
    <w:rsid w:val="00B37A33"/>
    <w:rsid w:val="00B37CEA"/>
    <w:rsid w:val="00B40920"/>
    <w:rsid w:val="00B412AF"/>
    <w:rsid w:val="00B41B67"/>
    <w:rsid w:val="00B427A2"/>
    <w:rsid w:val="00B42B1D"/>
    <w:rsid w:val="00B42F27"/>
    <w:rsid w:val="00B430E6"/>
    <w:rsid w:val="00B43719"/>
    <w:rsid w:val="00B44C6A"/>
    <w:rsid w:val="00B4572D"/>
    <w:rsid w:val="00B45B79"/>
    <w:rsid w:val="00B45C46"/>
    <w:rsid w:val="00B46E6F"/>
    <w:rsid w:val="00B4765B"/>
    <w:rsid w:val="00B4795B"/>
    <w:rsid w:val="00B47F07"/>
    <w:rsid w:val="00B50021"/>
    <w:rsid w:val="00B50514"/>
    <w:rsid w:val="00B50662"/>
    <w:rsid w:val="00B50970"/>
    <w:rsid w:val="00B51238"/>
    <w:rsid w:val="00B52078"/>
    <w:rsid w:val="00B5276D"/>
    <w:rsid w:val="00B528CF"/>
    <w:rsid w:val="00B52FDF"/>
    <w:rsid w:val="00B5352F"/>
    <w:rsid w:val="00B53827"/>
    <w:rsid w:val="00B53B3E"/>
    <w:rsid w:val="00B53F78"/>
    <w:rsid w:val="00B5566E"/>
    <w:rsid w:val="00B55A9B"/>
    <w:rsid w:val="00B55CBC"/>
    <w:rsid w:val="00B55DAF"/>
    <w:rsid w:val="00B56191"/>
    <w:rsid w:val="00B56F24"/>
    <w:rsid w:val="00B56FBB"/>
    <w:rsid w:val="00B57097"/>
    <w:rsid w:val="00B57FDC"/>
    <w:rsid w:val="00B60BA4"/>
    <w:rsid w:val="00B615D8"/>
    <w:rsid w:val="00B61A47"/>
    <w:rsid w:val="00B61C9A"/>
    <w:rsid w:val="00B630CB"/>
    <w:rsid w:val="00B6319D"/>
    <w:rsid w:val="00B633C3"/>
    <w:rsid w:val="00B63437"/>
    <w:rsid w:val="00B64235"/>
    <w:rsid w:val="00B64527"/>
    <w:rsid w:val="00B64773"/>
    <w:rsid w:val="00B6490A"/>
    <w:rsid w:val="00B64A5A"/>
    <w:rsid w:val="00B656ED"/>
    <w:rsid w:val="00B6660B"/>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5E1"/>
    <w:rsid w:val="00B80B50"/>
    <w:rsid w:val="00B8164C"/>
    <w:rsid w:val="00B82785"/>
    <w:rsid w:val="00B83FC0"/>
    <w:rsid w:val="00B84130"/>
    <w:rsid w:val="00B843A5"/>
    <w:rsid w:val="00B85706"/>
    <w:rsid w:val="00B85795"/>
    <w:rsid w:val="00B863D5"/>
    <w:rsid w:val="00B8753E"/>
    <w:rsid w:val="00B87768"/>
    <w:rsid w:val="00B90666"/>
    <w:rsid w:val="00B90ADA"/>
    <w:rsid w:val="00B90EDF"/>
    <w:rsid w:val="00B923CF"/>
    <w:rsid w:val="00B93C3A"/>
    <w:rsid w:val="00B9565B"/>
    <w:rsid w:val="00B956E8"/>
    <w:rsid w:val="00B95D89"/>
    <w:rsid w:val="00B95FD6"/>
    <w:rsid w:val="00B96741"/>
    <w:rsid w:val="00B97784"/>
    <w:rsid w:val="00B9785F"/>
    <w:rsid w:val="00B97969"/>
    <w:rsid w:val="00BA04A6"/>
    <w:rsid w:val="00BA055B"/>
    <w:rsid w:val="00BA0B83"/>
    <w:rsid w:val="00BA1DAA"/>
    <w:rsid w:val="00BA2F4B"/>
    <w:rsid w:val="00BA5802"/>
    <w:rsid w:val="00BA5989"/>
    <w:rsid w:val="00BA5C6E"/>
    <w:rsid w:val="00BA5E5E"/>
    <w:rsid w:val="00BA69C1"/>
    <w:rsid w:val="00BA6C4A"/>
    <w:rsid w:val="00BA7487"/>
    <w:rsid w:val="00BA7695"/>
    <w:rsid w:val="00BB02A0"/>
    <w:rsid w:val="00BB0330"/>
    <w:rsid w:val="00BB0D31"/>
    <w:rsid w:val="00BB129C"/>
    <w:rsid w:val="00BB1579"/>
    <w:rsid w:val="00BB1F14"/>
    <w:rsid w:val="00BB2B69"/>
    <w:rsid w:val="00BB2BB5"/>
    <w:rsid w:val="00BB3EE9"/>
    <w:rsid w:val="00BB42A7"/>
    <w:rsid w:val="00BB42AF"/>
    <w:rsid w:val="00BB4B14"/>
    <w:rsid w:val="00BB4C9E"/>
    <w:rsid w:val="00BB5AD0"/>
    <w:rsid w:val="00BB5D06"/>
    <w:rsid w:val="00BB6DBC"/>
    <w:rsid w:val="00BB7ACE"/>
    <w:rsid w:val="00BC0491"/>
    <w:rsid w:val="00BC073D"/>
    <w:rsid w:val="00BC11E5"/>
    <w:rsid w:val="00BC1EEF"/>
    <w:rsid w:val="00BC203D"/>
    <w:rsid w:val="00BC2B28"/>
    <w:rsid w:val="00BC2C73"/>
    <w:rsid w:val="00BC2F23"/>
    <w:rsid w:val="00BC317A"/>
    <w:rsid w:val="00BC4D86"/>
    <w:rsid w:val="00BC55FD"/>
    <w:rsid w:val="00BC5779"/>
    <w:rsid w:val="00BC6FF8"/>
    <w:rsid w:val="00BC751E"/>
    <w:rsid w:val="00BD0899"/>
    <w:rsid w:val="00BD0BD1"/>
    <w:rsid w:val="00BD1159"/>
    <w:rsid w:val="00BD178E"/>
    <w:rsid w:val="00BD1A46"/>
    <w:rsid w:val="00BD2F1A"/>
    <w:rsid w:val="00BD3158"/>
    <w:rsid w:val="00BD465A"/>
    <w:rsid w:val="00BD6D7B"/>
    <w:rsid w:val="00BD6E78"/>
    <w:rsid w:val="00BD7AFF"/>
    <w:rsid w:val="00BE04CD"/>
    <w:rsid w:val="00BE1596"/>
    <w:rsid w:val="00BE1B12"/>
    <w:rsid w:val="00BE1E70"/>
    <w:rsid w:val="00BE22AF"/>
    <w:rsid w:val="00BE23DA"/>
    <w:rsid w:val="00BE33D0"/>
    <w:rsid w:val="00BE35C8"/>
    <w:rsid w:val="00BE3DA1"/>
    <w:rsid w:val="00BE720E"/>
    <w:rsid w:val="00BE7B0B"/>
    <w:rsid w:val="00BF02ED"/>
    <w:rsid w:val="00BF06CE"/>
    <w:rsid w:val="00BF0FE3"/>
    <w:rsid w:val="00BF1978"/>
    <w:rsid w:val="00BF2756"/>
    <w:rsid w:val="00BF3746"/>
    <w:rsid w:val="00BF3B6E"/>
    <w:rsid w:val="00BF4D0C"/>
    <w:rsid w:val="00BF4D2A"/>
    <w:rsid w:val="00BF50F9"/>
    <w:rsid w:val="00C0085A"/>
    <w:rsid w:val="00C011AC"/>
    <w:rsid w:val="00C025E1"/>
    <w:rsid w:val="00C03024"/>
    <w:rsid w:val="00C0457A"/>
    <w:rsid w:val="00C045D9"/>
    <w:rsid w:val="00C047D0"/>
    <w:rsid w:val="00C04C95"/>
    <w:rsid w:val="00C05F15"/>
    <w:rsid w:val="00C07BA9"/>
    <w:rsid w:val="00C07C7C"/>
    <w:rsid w:val="00C07D18"/>
    <w:rsid w:val="00C12009"/>
    <w:rsid w:val="00C12030"/>
    <w:rsid w:val="00C129E0"/>
    <w:rsid w:val="00C13EEF"/>
    <w:rsid w:val="00C144BB"/>
    <w:rsid w:val="00C147B2"/>
    <w:rsid w:val="00C1485C"/>
    <w:rsid w:val="00C1605C"/>
    <w:rsid w:val="00C16403"/>
    <w:rsid w:val="00C1674B"/>
    <w:rsid w:val="00C16941"/>
    <w:rsid w:val="00C16983"/>
    <w:rsid w:val="00C16D10"/>
    <w:rsid w:val="00C16D8B"/>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65B"/>
    <w:rsid w:val="00C32850"/>
    <w:rsid w:val="00C333E4"/>
    <w:rsid w:val="00C33946"/>
    <w:rsid w:val="00C33A55"/>
    <w:rsid w:val="00C35157"/>
    <w:rsid w:val="00C35AA9"/>
    <w:rsid w:val="00C35CF8"/>
    <w:rsid w:val="00C365FF"/>
    <w:rsid w:val="00C37691"/>
    <w:rsid w:val="00C3785E"/>
    <w:rsid w:val="00C37A36"/>
    <w:rsid w:val="00C40069"/>
    <w:rsid w:val="00C40369"/>
    <w:rsid w:val="00C41C2B"/>
    <w:rsid w:val="00C41D02"/>
    <w:rsid w:val="00C42877"/>
    <w:rsid w:val="00C43BC9"/>
    <w:rsid w:val="00C44E8D"/>
    <w:rsid w:val="00C44E94"/>
    <w:rsid w:val="00C44F8F"/>
    <w:rsid w:val="00C45241"/>
    <w:rsid w:val="00C466D8"/>
    <w:rsid w:val="00C47D57"/>
    <w:rsid w:val="00C515B3"/>
    <w:rsid w:val="00C518BD"/>
    <w:rsid w:val="00C51A11"/>
    <w:rsid w:val="00C51B1C"/>
    <w:rsid w:val="00C53BCE"/>
    <w:rsid w:val="00C53EBD"/>
    <w:rsid w:val="00C53F53"/>
    <w:rsid w:val="00C54915"/>
    <w:rsid w:val="00C54AFD"/>
    <w:rsid w:val="00C554F4"/>
    <w:rsid w:val="00C55949"/>
    <w:rsid w:val="00C601CA"/>
    <w:rsid w:val="00C6076A"/>
    <w:rsid w:val="00C60856"/>
    <w:rsid w:val="00C60EE2"/>
    <w:rsid w:val="00C61D68"/>
    <w:rsid w:val="00C62303"/>
    <w:rsid w:val="00C62734"/>
    <w:rsid w:val="00C62823"/>
    <w:rsid w:val="00C63128"/>
    <w:rsid w:val="00C63A22"/>
    <w:rsid w:val="00C6442D"/>
    <w:rsid w:val="00C64EE0"/>
    <w:rsid w:val="00C64FD4"/>
    <w:rsid w:val="00C65261"/>
    <w:rsid w:val="00C6527E"/>
    <w:rsid w:val="00C66BA7"/>
    <w:rsid w:val="00C66FF2"/>
    <w:rsid w:val="00C67247"/>
    <w:rsid w:val="00C7042B"/>
    <w:rsid w:val="00C705BE"/>
    <w:rsid w:val="00C70D29"/>
    <w:rsid w:val="00C711D8"/>
    <w:rsid w:val="00C714CB"/>
    <w:rsid w:val="00C722BF"/>
    <w:rsid w:val="00C72355"/>
    <w:rsid w:val="00C7236A"/>
    <w:rsid w:val="00C72813"/>
    <w:rsid w:val="00C7356A"/>
    <w:rsid w:val="00C737EE"/>
    <w:rsid w:val="00C73CE8"/>
    <w:rsid w:val="00C73E34"/>
    <w:rsid w:val="00C75FE4"/>
    <w:rsid w:val="00C77289"/>
    <w:rsid w:val="00C779F3"/>
    <w:rsid w:val="00C80466"/>
    <w:rsid w:val="00C80C88"/>
    <w:rsid w:val="00C823F6"/>
    <w:rsid w:val="00C83F77"/>
    <w:rsid w:val="00C8407C"/>
    <w:rsid w:val="00C84107"/>
    <w:rsid w:val="00C8595A"/>
    <w:rsid w:val="00C859CA"/>
    <w:rsid w:val="00C86045"/>
    <w:rsid w:val="00C86B2C"/>
    <w:rsid w:val="00C8727F"/>
    <w:rsid w:val="00C8776E"/>
    <w:rsid w:val="00C87B55"/>
    <w:rsid w:val="00C87E02"/>
    <w:rsid w:val="00C87FAC"/>
    <w:rsid w:val="00C91121"/>
    <w:rsid w:val="00C91ABF"/>
    <w:rsid w:val="00C92A81"/>
    <w:rsid w:val="00C92C68"/>
    <w:rsid w:val="00C92D54"/>
    <w:rsid w:val="00C92FC7"/>
    <w:rsid w:val="00C9429C"/>
    <w:rsid w:val="00C94752"/>
    <w:rsid w:val="00C95D35"/>
    <w:rsid w:val="00C96594"/>
    <w:rsid w:val="00C97ADD"/>
    <w:rsid w:val="00CA1BAF"/>
    <w:rsid w:val="00CA2137"/>
    <w:rsid w:val="00CA3668"/>
    <w:rsid w:val="00CA3E42"/>
    <w:rsid w:val="00CA41B1"/>
    <w:rsid w:val="00CA465C"/>
    <w:rsid w:val="00CA4892"/>
    <w:rsid w:val="00CA59C8"/>
    <w:rsid w:val="00CA6D65"/>
    <w:rsid w:val="00CA7110"/>
    <w:rsid w:val="00CA743B"/>
    <w:rsid w:val="00CA74E0"/>
    <w:rsid w:val="00CA74FB"/>
    <w:rsid w:val="00CA75C2"/>
    <w:rsid w:val="00CA7B1F"/>
    <w:rsid w:val="00CB049A"/>
    <w:rsid w:val="00CB1B73"/>
    <w:rsid w:val="00CB43FA"/>
    <w:rsid w:val="00CB48C1"/>
    <w:rsid w:val="00CB501B"/>
    <w:rsid w:val="00CB566F"/>
    <w:rsid w:val="00CB5A7E"/>
    <w:rsid w:val="00CB66B8"/>
    <w:rsid w:val="00CB6AE9"/>
    <w:rsid w:val="00CB71AF"/>
    <w:rsid w:val="00CC04C5"/>
    <w:rsid w:val="00CC0AC2"/>
    <w:rsid w:val="00CC1882"/>
    <w:rsid w:val="00CC2376"/>
    <w:rsid w:val="00CC2490"/>
    <w:rsid w:val="00CC30AD"/>
    <w:rsid w:val="00CC3C43"/>
    <w:rsid w:val="00CC3CBC"/>
    <w:rsid w:val="00CC4D06"/>
    <w:rsid w:val="00CC4D07"/>
    <w:rsid w:val="00CC4DA0"/>
    <w:rsid w:val="00CC4F01"/>
    <w:rsid w:val="00CC50C2"/>
    <w:rsid w:val="00CC51DD"/>
    <w:rsid w:val="00CC5FD9"/>
    <w:rsid w:val="00CC6A81"/>
    <w:rsid w:val="00CC6B1F"/>
    <w:rsid w:val="00CC766F"/>
    <w:rsid w:val="00CC7D94"/>
    <w:rsid w:val="00CD0956"/>
    <w:rsid w:val="00CD0DFD"/>
    <w:rsid w:val="00CD0F27"/>
    <w:rsid w:val="00CD27EC"/>
    <w:rsid w:val="00CD3769"/>
    <w:rsid w:val="00CD37E2"/>
    <w:rsid w:val="00CD56AE"/>
    <w:rsid w:val="00CD5B57"/>
    <w:rsid w:val="00CD692E"/>
    <w:rsid w:val="00CD6E0B"/>
    <w:rsid w:val="00CE0185"/>
    <w:rsid w:val="00CE0364"/>
    <w:rsid w:val="00CE040D"/>
    <w:rsid w:val="00CE07D3"/>
    <w:rsid w:val="00CE0B01"/>
    <w:rsid w:val="00CE0F66"/>
    <w:rsid w:val="00CE191C"/>
    <w:rsid w:val="00CE1AB1"/>
    <w:rsid w:val="00CE2160"/>
    <w:rsid w:val="00CE2C07"/>
    <w:rsid w:val="00CE3055"/>
    <w:rsid w:val="00CE314C"/>
    <w:rsid w:val="00CE31BD"/>
    <w:rsid w:val="00CE41C3"/>
    <w:rsid w:val="00CE4531"/>
    <w:rsid w:val="00CE489D"/>
    <w:rsid w:val="00CE518A"/>
    <w:rsid w:val="00CE578A"/>
    <w:rsid w:val="00CE5F5F"/>
    <w:rsid w:val="00CE61E9"/>
    <w:rsid w:val="00CE7CEA"/>
    <w:rsid w:val="00CF010D"/>
    <w:rsid w:val="00CF1768"/>
    <w:rsid w:val="00CF2918"/>
    <w:rsid w:val="00CF2DC0"/>
    <w:rsid w:val="00CF33C6"/>
    <w:rsid w:val="00CF33D5"/>
    <w:rsid w:val="00CF47F4"/>
    <w:rsid w:val="00CF4B63"/>
    <w:rsid w:val="00CF4EA2"/>
    <w:rsid w:val="00CF50E2"/>
    <w:rsid w:val="00CF5ECD"/>
    <w:rsid w:val="00CF6C0A"/>
    <w:rsid w:val="00CF7DB5"/>
    <w:rsid w:val="00D012C7"/>
    <w:rsid w:val="00D015AC"/>
    <w:rsid w:val="00D01A2C"/>
    <w:rsid w:val="00D02307"/>
    <w:rsid w:val="00D02946"/>
    <w:rsid w:val="00D050E9"/>
    <w:rsid w:val="00D0520C"/>
    <w:rsid w:val="00D06B5F"/>
    <w:rsid w:val="00D06C72"/>
    <w:rsid w:val="00D07059"/>
    <w:rsid w:val="00D10CFC"/>
    <w:rsid w:val="00D12808"/>
    <w:rsid w:val="00D12B30"/>
    <w:rsid w:val="00D13886"/>
    <w:rsid w:val="00D14223"/>
    <w:rsid w:val="00D14E46"/>
    <w:rsid w:val="00D150C1"/>
    <w:rsid w:val="00D159F3"/>
    <w:rsid w:val="00D15C7E"/>
    <w:rsid w:val="00D1615E"/>
    <w:rsid w:val="00D16CD3"/>
    <w:rsid w:val="00D16DE6"/>
    <w:rsid w:val="00D16FEB"/>
    <w:rsid w:val="00D175B5"/>
    <w:rsid w:val="00D17C38"/>
    <w:rsid w:val="00D17E8A"/>
    <w:rsid w:val="00D20D71"/>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D77"/>
    <w:rsid w:val="00D3105C"/>
    <w:rsid w:val="00D310AB"/>
    <w:rsid w:val="00D316B9"/>
    <w:rsid w:val="00D31928"/>
    <w:rsid w:val="00D31D11"/>
    <w:rsid w:val="00D32732"/>
    <w:rsid w:val="00D32C5B"/>
    <w:rsid w:val="00D32F4B"/>
    <w:rsid w:val="00D331DA"/>
    <w:rsid w:val="00D3411B"/>
    <w:rsid w:val="00D356BB"/>
    <w:rsid w:val="00D35AB8"/>
    <w:rsid w:val="00D365D0"/>
    <w:rsid w:val="00D36E23"/>
    <w:rsid w:val="00D37236"/>
    <w:rsid w:val="00D37266"/>
    <w:rsid w:val="00D412DD"/>
    <w:rsid w:val="00D41607"/>
    <w:rsid w:val="00D4177F"/>
    <w:rsid w:val="00D42110"/>
    <w:rsid w:val="00D4289B"/>
    <w:rsid w:val="00D43029"/>
    <w:rsid w:val="00D43D83"/>
    <w:rsid w:val="00D44312"/>
    <w:rsid w:val="00D44373"/>
    <w:rsid w:val="00D45582"/>
    <w:rsid w:val="00D45A63"/>
    <w:rsid w:val="00D45E15"/>
    <w:rsid w:val="00D465B0"/>
    <w:rsid w:val="00D46B8F"/>
    <w:rsid w:val="00D479B1"/>
    <w:rsid w:val="00D5025E"/>
    <w:rsid w:val="00D51C9E"/>
    <w:rsid w:val="00D522E7"/>
    <w:rsid w:val="00D54372"/>
    <w:rsid w:val="00D54AB9"/>
    <w:rsid w:val="00D5589A"/>
    <w:rsid w:val="00D56506"/>
    <w:rsid w:val="00D617F9"/>
    <w:rsid w:val="00D62221"/>
    <w:rsid w:val="00D62671"/>
    <w:rsid w:val="00D62732"/>
    <w:rsid w:val="00D62E02"/>
    <w:rsid w:val="00D63F9F"/>
    <w:rsid w:val="00D647B2"/>
    <w:rsid w:val="00D64A23"/>
    <w:rsid w:val="00D64A77"/>
    <w:rsid w:val="00D64A7D"/>
    <w:rsid w:val="00D64CB4"/>
    <w:rsid w:val="00D65C20"/>
    <w:rsid w:val="00D67253"/>
    <w:rsid w:val="00D67699"/>
    <w:rsid w:val="00D70CF3"/>
    <w:rsid w:val="00D70D9A"/>
    <w:rsid w:val="00D73A15"/>
    <w:rsid w:val="00D73C67"/>
    <w:rsid w:val="00D73D8C"/>
    <w:rsid w:val="00D74F0A"/>
    <w:rsid w:val="00D752EB"/>
    <w:rsid w:val="00D763CA"/>
    <w:rsid w:val="00D7659B"/>
    <w:rsid w:val="00D77E4A"/>
    <w:rsid w:val="00D80868"/>
    <w:rsid w:val="00D81116"/>
    <w:rsid w:val="00D818AA"/>
    <w:rsid w:val="00D8195B"/>
    <w:rsid w:val="00D8268D"/>
    <w:rsid w:val="00D82828"/>
    <w:rsid w:val="00D82DE4"/>
    <w:rsid w:val="00D8302C"/>
    <w:rsid w:val="00D841FE"/>
    <w:rsid w:val="00D846A4"/>
    <w:rsid w:val="00D866F3"/>
    <w:rsid w:val="00D901FB"/>
    <w:rsid w:val="00D925BC"/>
    <w:rsid w:val="00D92AB2"/>
    <w:rsid w:val="00D92C1A"/>
    <w:rsid w:val="00D94EA1"/>
    <w:rsid w:val="00D95094"/>
    <w:rsid w:val="00D9598E"/>
    <w:rsid w:val="00D96811"/>
    <w:rsid w:val="00D968EB"/>
    <w:rsid w:val="00D96E38"/>
    <w:rsid w:val="00D96EFE"/>
    <w:rsid w:val="00D97E04"/>
    <w:rsid w:val="00DA0E60"/>
    <w:rsid w:val="00DA1656"/>
    <w:rsid w:val="00DA20EC"/>
    <w:rsid w:val="00DA222F"/>
    <w:rsid w:val="00DA4228"/>
    <w:rsid w:val="00DA5154"/>
    <w:rsid w:val="00DA59EC"/>
    <w:rsid w:val="00DA5AA5"/>
    <w:rsid w:val="00DA6001"/>
    <w:rsid w:val="00DA6BE8"/>
    <w:rsid w:val="00DA6C33"/>
    <w:rsid w:val="00DA6C96"/>
    <w:rsid w:val="00DB0107"/>
    <w:rsid w:val="00DB1FFF"/>
    <w:rsid w:val="00DB3279"/>
    <w:rsid w:val="00DB3E28"/>
    <w:rsid w:val="00DB6FBF"/>
    <w:rsid w:val="00DB7EB4"/>
    <w:rsid w:val="00DC046C"/>
    <w:rsid w:val="00DC05CF"/>
    <w:rsid w:val="00DC05DF"/>
    <w:rsid w:val="00DC05F3"/>
    <w:rsid w:val="00DC20E2"/>
    <w:rsid w:val="00DC234D"/>
    <w:rsid w:val="00DC2483"/>
    <w:rsid w:val="00DC2BE6"/>
    <w:rsid w:val="00DC336B"/>
    <w:rsid w:val="00DC34FB"/>
    <w:rsid w:val="00DC353F"/>
    <w:rsid w:val="00DC41EF"/>
    <w:rsid w:val="00DC4AE0"/>
    <w:rsid w:val="00DC5878"/>
    <w:rsid w:val="00DC5FD5"/>
    <w:rsid w:val="00DC6538"/>
    <w:rsid w:val="00DC6B7A"/>
    <w:rsid w:val="00DC6FF6"/>
    <w:rsid w:val="00DC79BB"/>
    <w:rsid w:val="00DC7E38"/>
    <w:rsid w:val="00DD0D82"/>
    <w:rsid w:val="00DD0FA8"/>
    <w:rsid w:val="00DD310C"/>
    <w:rsid w:val="00DD4254"/>
    <w:rsid w:val="00DD554B"/>
    <w:rsid w:val="00DD5FD8"/>
    <w:rsid w:val="00DD6875"/>
    <w:rsid w:val="00DD6C00"/>
    <w:rsid w:val="00DD6D4F"/>
    <w:rsid w:val="00DD7289"/>
    <w:rsid w:val="00DD79C3"/>
    <w:rsid w:val="00DD7E3E"/>
    <w:rsid w:val="00DE07E0"/>
    <w:rsid w:val="00DE29DB"/>
    <w:rsid w:val="00DE2B2F"/>
    <w:rsid w:val="00DE3B5C"/>
    <w:rsid w:val="00DE41CF"/>
    <w:rsid w:val="00DE51FE"/>
    <w:rsid w:val="00DE63C6"/>
    <w:rsid w:val="00DE6EC6"/>
    <w:rsid w:val="00DF0468"/>
    <w:rsid w:val="00DF1210"/>
    <w:rsid w:val="00DF1881"/>
    <w:rsid w:val="00DF197A"/>
    <w:rsid w:val="00DF319B"/>
    <w:rsid w:val="00DF346A"/>
    <w:rsid w:val="00DF4187"/>
    <w:rsid w:val="00DF5A61"/>
    <w:rsid w:val="00DF5C2E"/>
    <w:rsid w:val="00DF64DB"/>
    <w:rsid w:val="00DF66B7"/>
    <w:rsid w:val="00DF73AE"/>
    <w:rsid w:val="00DF7956"/>
    <w:rsid w:val="00E0048F"/>
    <w:rsid w:val="00E004D9"/>
    <w:rsid w:val="00E00781"/>
    <w:rsid w:val="00E00AD2"/>
    <w:rsid w:val="00E00DB8"/>
    <w:rsid w:val="00E01B92"/>
    <w:rsid w:val="00E026F5"/>
    <w:rsid w:val="00E03A15"/>
    <w:rsid w:val="00E03F07"/>
    <w:rsid w:val="00E040D9"/>
    <w:rsid w:val="00E04D3F"/>
    <w:rsid w:val="00E054CE"/>
    <w:rsid w:val="00E05C43"/>
    <w:rsid w:val="00E05CF9"/>
    <w:rsid w:val="00E05F7A"/>
    <w:rsid w:val="00E07BBC"/>
    <w:rsid w:val="00E07CCE"/>
    <w:rsid w:val="00E11201"/>
    <w:rsid w:val="00E1164E"/>
    <w:rsid w:val="00E117B7"/>
    <w:rsid w:val="00E11A4D"/>
    <w:rsid w:val="00E12051"/>
    <w:rsid w:val="00E13D78"/>
    <w:rsid w:val="00E14001"/>
    <w:rsid w:val="00E14639"/>
    <w:rsid w:val="00E146E7"/>
    <w:rsid w:val="00E1673C"/>
    <w:rsid w:val="00E16AA3"/>
    <w:rsid w:val="00E1704A"/>
    <w:rsid w:val="00E17715"/>
    <w:rsid w:val="00E20B94"/>
    <w:rsid w:val="00E20EB8"/>
    <w:rsid w:val="00E214B7"/>
    <w:rsid w:val="00E21A17"/>
    <w:rsid w:val="00E22659"/>
    <w:rsid w:val="00E23642"/>
    <w:rsid w:val="00E23E6C"/>
    <w:rsid w:val="00E24A12"/>
    <w:rsid w:val="00E24F35"/>
    <w:rsid w:val="00E25320"/>
    <w:rsid w:val="00E2596B"/>
    <w:rsid w:val="00E25D2F"/>
    <w:rsid w:val="00E26A12"/>
    <w:rsid w:val="00E26EC0"/>
    <w:rsid w:val="00E27283"/>
    <w:rsid w:val="00E277B6"/>
    <w:rsid w:val="00E319FE"/>
    <w:rsid w:val="00E31E26"/>
    <w:rsid w:val="00E320AB"/>
    <w:rsid w:val="00E32412"/>
    <w:rsid w:val="00E329AE"/>
    <w:rsid w:val="00E3371D"/>
    <w:rsid w:val="00E33AF9"/>
    <w:rsid w:val="00E33BA6"/>
    <w:rsid w:val="00E35C80"/>
    <w:rsid w:val="00E36B65"/>
    <w:rsid w:val="00E36EC7"/>
    <w:rsid w:val="00E37035"/>
    <w:rsid w:val="00E376BD"/>
    <w:rsid w:val="00E37F2F"/>
    <w:rsid w:val="00E406E4"/>
    <w:rsid w:val="00E40EB4"/>
    <w:rsid w:val="00E41912"/>
    <w:rsid w:val="00E41917"/>
    <w:rsid w:val="00E41C95"/>
    <w:rsid w:val="00E42BAA"/>
    <w:rsid w:val="00E43EC6"/>
    <w:rsid w:val="00E441F2"/>
    <w:rsid w:val="00E44468"/>
    <w:rsid w:val="00E4451F"/>
    <w:rsid w:val="00E461D7"/>
    <w:rsid w:val="00E46CA3"/>
    <w:rsid w:val="00E50821"/>
    <w:rsid w:val="00E52F80"/>
    <w:rsid w:val="00E53854"/>
    <w:rsid w:val="00E53B70"/>
    <w:rsid w:val="00E5408B"/>
    <w:rsid w:val="00E54C09"/>
    <w:rsid w:val="00E54D80"/>
    <w:rsid w:val="00E54EB6"/>
    <w:rsid w:val="00E552F8"/>
    <w:rsid w:val="00E55E18"/>
    <w:rsid w:val="00E56A01"/>
    <w:rsid w:val="00E56F6D"/>
    <w:rsid w:val="00E57818"/>
    <w:rsid w:val="00E57AC2"/>
    <w:rsid w:val="00E60DD9"/>
    <w:rsid w:val="00E60E1A"/>
    <w:rsid w:val="00E61515"/>
    <w:rsid w:val="00E61915"/>
    <w:rsid w:val="00E61F09"/>
    <w:rsid w:val="00E6258C"/>
    <w:rsid w:val="00E629F1"/>
    <w:rsid w:val="00E63578"/>
    <w:rsid w:val="00E63F47"/>
    <w:rsid w:val="00E6431C"/>
    <w:rsid w:val="00E649EA"/>
    <w:rsid w:val="00E64FEC"/>
    <w:rsid w:val="00E65D95"/>
    <w:rsid w:val="00E65FFE"/>
    <w:rsid w:val="00E6685E"/>
    <w:rsid w:val="00E703A4"/>
    <w:rsid w:val="00E71E69"/>
    <w:rsid w:val="00E72482"/>
    <w:rsid w:val="00E72D87"/>
    <w:rsid w:val="00E73650"/>
    <w:rsid w:val="00E7379A"/>
    <w:rsid w:val="00E74041"/>
    <w:rsid w:val="00E74142"/>
    <w:rsid w:val="00E75295"/>
    <w:rsid w:val="00E75E67"/>
    <w:rsid w:val="00E77156"/>
    <w:rsid w:val="00E80A9D"/>
    <w:rsid w:val="00E823DB"/>
    <w:rsid w:val="00E84466"/>
    <w:rsid w:val="00E85455"/>
    <w:rsid w:val="00E856C5"/>
    <w:rsid w:val="00E856CA"/>
    <w:rsid w:val="00E86270"/>
    <w:rsid w:val="00E87B54"/>
    <w:rsid w:val="00E903F2"/>
    <w:rsid w:val="00E9048E"/>
    <w:rsid w:val="00E92451"/>
    <w:rsid w:val="00E93288"/>
    <w:rsid w:val="00E93401"/>
    <w:rsid w:val="00E9342A"/>
    <w:rsid w:val="00E9345D"/>
    <w:rsid w:val="00E94B26"/>
    <w:rsid w:val="00E9585D"/>
    <w:rsid w:val="00E95A6B"/>
    <w:rsid w:val="00E96A88"/>
    <w:rsid w:val="00E96CC9"/>
    <w:rsid w:val="00EA00D9"/>
    <w:rsid w:val="00EA0869"/>
    <w:rsid w:val="00EA0B42"/>
    <w:rsid w:val="00EA17A4"/>
    <w:rsid w:val="00EA292F"/>
    <w:rsid w:val="00EA4E06"/>
    <w:rsid w:val="00EA4F67"/>
    <w:rsid w:val="00EA6147"/>
    <w:rsid w:val="00EA6F7E"/>
    <w:rsid w:val="00EA7CBB"/>
    <w:rsid w:val="00EB0406"/>
    <w:rsid w:val="00EB13F0"/>
    <w:rsid w:val="00EB1BE0"/>
    <w:rsid w:val="00EB1C5A"/>
    <w:rsid w:val="00EB1CC8"/>
    <w:rsid w:val="00EB1E02"/>
    <w:rsid w:val="00EB1E33"/>
    <w:rsid w:val="00EB231A"/>
    <w:rsid w:val="00EB3026"/>
    <w:rsid w:val="00EB5487"/>
    <w:rsid w:val="00EB62A2"/>
    <w:rsid w:val="00EB79DA"/>
    <w:rsid w:val="00EB7E50"/>
    <w:rsid w:val="00EB7F46"/>
    <w:rsid w:val="00EC04AA"/>
    <w:rsid w:val="00EC103E"/>
    <w:rsid w:val="00EC1748"/>
    <w:rsid w:val="00EC174F"/>
    <w:rsid w:val="00EC1C19"/>
    <w:rsid w:val="00EC24D1"/>
    <w:rsid w:val="00EC2637"/>
    <w:rsid w:val="00EC3B68"/>
    <w:rsid w:val="00EC4CD9"/>
    <w:rsid w:val="00EC50FE"/>
    <w:rsid w:val="00EC5178"/>
    <w:rsid w:val="00EC58CC"/>
    <w:rsid w:val="00EC5BD0"/>
    <w:rsid w:val="00EC6208"/>
    <w:rsid w:val="00EC6220"/>
    <w:rsid w:val="00EC66D1"/>
    <w:rsid w:val="00ED059E"/>
    <w:rsid w:val="00ED0AB9"/>
    <w:rsid w:val="00ED0C58"/>
    <w:rsid w:val="00ED1E6B"/>
    <w:rsid w:val="00ED2332"/>
    <w:rsid w:val="00ED2F40"/>
    <w:rsid w:val="00ED333D"/>
    <w:rsid w:val="00ED3609"/>
    <w:rsid w:val="00ED4573"/>
    <w:rsid w:val="00ED5B5E"/>
    <w:rsid w:val="00ED6BF0"/>
    <w:rsid w:val="00ED71B5"/>
    <w:rsid w:val="00ED7C49"/>
    <w:rsid w:val="00ED7D33"/>
    <w:rsid w:val="00EE000B"/>
    <w:rsid w:val="00EE04E8"/>
    <w:rsid w:val="00EE3517"/>
    <w:rsid w:val="00EE3BF2"/>
    <w:rsid w:val="00EE3F0E"/>
    <w:rsid w:val="00EE663B"/>
    <w:rsid w:val="00EE6E11"/>
    <w:rsid w:val="00EE7CE5"/>
    <w:rsid w:val="00EF0DBE"/>
    <w:rsid w:val="00EF1BF6"/>
    <w:rsid w:val="00EF2C86"/>
    <w:rsid w:val="00EF386A"/>
    <w:rsid w:val="00EF5864"/>
    <w:rsid w:val="00EF6077"/>
    <w:rsid w:val="00EF6FC9"/>
    <w:rsid w:val="00EF779F"/>
    <w:rsid w:val="00F02779"/>
    <w:rsid w:val="00F03B84"/>
    <w:rsid w:val="00F03CFF"/>
    <w:rsid w:val="00F03F92"/>
    <w:rsid w:val="00F054F6"/>
    <w:rsid w:val="00F06309"/>
    <w:rsid w:val="00F07329"/>
    <w:rsid w:val="00F1027A"/>
    <w:rsid w:val="00F10494"/>
    <w:rsid w:val="00F12CBC"/>
    <w:rsid w:val="00F13784"/>
    <w:rsid w:val="00F137EA"/>
    <w:rsid w:val="00F1478F"/>
    <w:rsid w:val="00F14A17"/>
    <w:rsid w:val="00F159D2"/>
    <w:rsid w:val="00F1751E"/>
    <w:rsid w:val="00F17670"/>
    <w:rsid w:val="00F20C76"/>
    <w:rsid w:val="00F2195F"/>
    <w:rsid w:val="00F21A7A"/>
    <w:rsid w:val="00F23418"/>
    <w:rsid w:val="00F253F1"/>
    <w:rsid w:val="00F25430"/>
    <w:rsid w:val="00F261BE"/>
    <w:rsid w:val="00F2670F"/>
    <w:rsid w:val="00F30E48"/>
    <w:rsid w:val="00F3105A"/>
    <w:rsid w:val="00F31076"/>
    <w:rsid w:val="00F312E9"/>
    <w:rsid w:val="00F3168D"/>
    <w:rsid w:val="00F32135"/>
    <w:rsid w:val="00F322C0"/>
    <w:rsid w:val="00F33272"/>
    <w:rsid w:val="00F33788"/>
    <w:rsid w:val="00F33BD1"/>
    <w:rsid w:val="00F3433A"/>
    <w:rsid w:val="00F34622"/>
    <w:rsid w:val="00F34628"/>
    <w:rsid w:val="00F35C81"/>
    <w:rsid w:val="00F36DA3"/>
    <w:rsid w:val="00F37186"/>
    <w:rsid w:val="00F41C61"/>
    <w:rsid w:val="00F41CE3"/>
    <w:rsid w:val="00F4204D"/>
    <w:rsid w:val="00F426A0"/>
    <w:rsid w:val="00F44CDF"/>
    <w:rsid w:val="00F450A9"/>
    <w:rsid w:val="00F45992"/>
    <w:rsid w:val="00F46118"/>
    <w:rsid w:val="00F462F4"/>
    <w:rsid w:val="00F4641B"/>
    <w:rsid w:val="00F46ED4"/>
    <w:rsid w:val="00F47591"/>
    <w:rsid w:val="00F47813"/>
    <w:rsid w:val="00F47A06"/>
    <w:rsid w:val="00F47B74"/>
    <w:rsid w:val="00F47B8E"/>
    <w:rsid w:val="00F50781"/>
    <w:rsid w:val="00F50A64"/>
    <w:rsid w:val="00F5132B"/>
    <w:rsid w:val="00F51672"/>
    <w:rsid w:val="00F5195D"/>
    <w:rsid w:val="00F521FF"/>
    <w:rsid w:val="00F529A8"/>
    <w:rsid w:val="00F52A9E"/>
    <w:rsid w:val="00F536AE"/>
    <w:rsid w:val="00F538EC"/>
    <w:rsid w:val="00F53E4C"/>
    <w:rsid w:val="00F543B8"/>
    <w:rsid w:val="00F5516F"/>
    <w:rsid w:val="00F5550C"/>
    <w:rsid w:val="00F561B7"/>
    <w:rsid w:val="00F60076"/>
    <w:rsid w:val="00F603BA"/>
    <w:rsid w:val="00F61DBA"/>
    <w:rsid w:val="00F6207C"/>
    <w:rsid w:val="00F63BB4"/>
    <w:rsid w:val="00F63D59"/>
    <w:rsid w:val="00F64441"/>
    <w:rsid w:val="00F64574"/>
    <w:rsid w:val="00F6532F"/>
    <w:rsid w:val="00F65BC0"/>
    <w:rsid w:val="00F65C96"/>
    <w:rsid w:val="00F70DA8"/>
    <w:rsid w:val="00F7284F"/>
    <w:rsid w:val="00F73555"/>
    <w:rsid w:val="00F73F6B"/>
    <w:rsid w:val="00F7546D"/>
    <w:rsid w:val="00F76680"/>
    <w:rsid w:val="00F767F5"/>
    <w:rsid w:val="00F769DC"/>
    <w:rsid w:val="00F77197"/>
    <w:rsid w:val="00F77733"/>
    <w:rsid w:val="00F77C6D"/>
    <w:rsid w:val="00F8006A"/>
    <w:rsid w:val="00F80C28"/>
    <w:rsid w:val="00F814AF"/>
    <w:rsid w:val="00F814CC"/>
    <w:rsid w:val="00F8190A"/>
    <w:rsid w:val="00F8195A"/>
    <w:rsid w:val="00F81B34"/>
    <w:rsid w:val="00F82038"/>
    <w:rsid w:val="00F83626"/>
    <w:rsid w:val="00F847FC"/>
    <w:rsid w:val="00F8492B"/>
    <w:rsid w:val="00F864B1"/>
    <w:rsid w:val="00F86805"/>
    <w:rsid w:val="00F86D5E"/>
    <w:rsid w:val="00F874C4"/>
    <w:rsid w:val="00F87EF5"/>
    <w:rsid w:val="00F903AC"/>
    <w:rsid w:val="00F908E0"/>
    <w:rsid w:val="00F90BF3"/>
    <w:rsid w:val="00F92711"/>
    <w:rsid w:val="00F93067"/>
    <w:rsid w:val="00F931B5"/>
    <w:rsid w:val="00F951E7"/>
    <w:rsid w:val="00F97F8F"/>
    <w:rsid w:val="00FA00CD"/>
    <w:rsid w:val="00FA06DA"/>
    <w:rsid w:val="00FA12C2"/>
    <w:rsid w:val="00FA1E9F"/>
    <w:rsid w:val="00FA2056"/>
    <w:rsid w:val="00FA4B53"/>
    <w:rsid w:val="00FA5057"/>
    <w:rsid w:val="00FA55BB"/>
    <w:rsid w:val="00FA59CD"/>
    <w:rsid w:val="00FA7D94"/>
    <w:rsid w:val="00FB0850"/>
    <w:rsid w:val="00FB1618"/>
    <w:rsid w:val="00FB17EE"/>
    <w:rsid w:val="00FB280E"/>
    <w:rsid w:val="00FB382C"/>
    <w:rsid w:val="00FB42A7"/>
    <w:rsid w:val="00FB5759"/>
    <w:rsid w:val="00FB5F6D"/>
    <w:rsid w:val="00FB6DAD"/>
    <w:rsid w:val="00FB77F5"/>
    <w:rsid w:val="00FC01CE"/>
    <w:rsid w:val="00FC1DB8"/>
    <w:rsid w:val="00FC2C7B"/>
    <w:rsid w:val="00FC3662"/>
    <w:rsid w:val="00FC3BA1"/>
    <w:rsid w:val="00FC5443"/>
    <w:rsid w:val="00FC579B"/>
    <w:rsid w:val="00FC641D"/>
    <w:rsid w:val="00FC6947"/>
    <w:rsid w:val="00FC6A68"/>
    <w:rsid w:val="00FC7990"/>
    <w:rsid w:val="00FD0DCD"/>
    <w:rsid w:val="00FD0F39"/>
    <w:rsid w:val="00FD1331"/>
    <w:rsid w:val="00FD13B2"/>
    <w:rsid w:val="00FD1759"/>
    <w:rsid w:val="00FD18BA"/>
    <w:rsid w:val="00FD1B9E"/>
    <w:rsid w:val="00FD1E94"/>
    <w:rsid w:val="00FD20C5"/>
    <w:rsid w:val="00FD3F3F"/>
    <w:rsid w:val="00FD4F1A"/>
    <w:rsid w:val="00FD549D"/>
    <w:rsid w:val="00FD5688"/>
    <w:rsid w:val="00FD65BB"/>
    <w:rsid w:val="00FD674F"/>
    <w:rsid w:val="00FD7820"/>
    <w:rsid w:val="00FE1D59"/>
    <w:rsid w:val="00FE1D70"/>
    <w:rsid w:val="00FE1F6C"/>
    <w:rsid w:val="00FE216E"/>
    <w:rsid w:val="00FE256A"/>
    <w:rsid w:val="00FE50C2"/>
    <w:rsid w:val="00FE5A1D"/>
    <w:rsid w:val="00FE5DAA"/>
    <w:rsid w:val="00FE684F"/>
    <w:rsid w:val="00FE7222"/>
    <w:rsid w:val="00FE7731"/>
    <w:rsid w:val="00FE79DF"/>
    <w:rsid w:val="00FF0B61"/>
    <w:rsid w:val="00FF3194"/>
    <w:rsid w:val="00FF43FB"/>
    <w:rsid w:val="00FF4CA8"/>
    <w:rsid w:val="00FF58C7"/>
    <w:rsid w:val="00FF592A"/>
    <w:rsid w:val="00FF60EB"/>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B4CB25F-3ADF-4385-8EEC-79F6770AD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unhideWhenUsed/>
    <w:rsid w:val="00F50781"/>
    <w:pPr>
      <w:snapToGrid w:val="0"/>
      <w:jc w:val="left"/>
    </w:pPr>
    <w:rPr>
      <w:sz w:val="20"/>
      <w:szCs w:val="20"/>
    </w:rPr>
  </w:style>
  <w:style w:type="character" w:customStyle="1" w:styleId="af5">
    <w:name w:val="註腳文字 字元"/>
    <w:link w:val="af4"/>
    <w:uiPriority w:val="99"/>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 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9E2CC-2085-4ADD-8A5E-F3EB66EEA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1846</Words>
  <Characters>10526</Characters>
  <Application>Microsoft Office Word</Application>
  <DocSecurity>0</DocSecurity>
  <Lines>87</Lines>
  <Paragraphs>24</Paragraphs>
  <ScaleCrop>false</ScaleCrop>
  <Company>HOME</Company>
  <LinksUpToDate>false</LinksUpToDate>
  <CharactersWithSpaces>12348</CharactersWithSpaces>
  <SharedDoc>false</SharedDoc>
  <HLinks>
    <vt:vector size="42" baseType="variant">
      <vt:variant>
        <vt:i4>2031675</vt:i4>
      </vt:variant>
      <vt:variant>
        <vt:i4>38</vt:i4>
      </vt:variant>
      <vt:variant>
        <vt:i4>0</vt:i4>
      </vt:variant>
      <vt:variant>
        <vt:i4>5</vt:i4>
      </vt:variant>
      <vt:variant>
        <vt:lpwstr/>
      </vt:variant>
      <vt:variant>
        <vt:lpwstr>_Toc180487230</vt:lpwstr>
      </vt:variant>
      <vt:variant>
        <vt:i4>1966139</vt:i4>
      </vt:variant>
      <vt:variant>
        <vt:i4>32</vt:i4>
      </vt:variant>
      <vt:variant>
        <vt:i4>0</vt:i4>
      </vt:variant>
      <vt:variant>
        <vt:i4>5</vt:i4>
      </vt:variant>
      <vt:variant>
        <vt:lpwstr/>
      </vt:variant>
      <vt:variant>
        <vt:lpwstr>_Toc180487229</vt:lpwstr>
      </vt:variant>
      <vt:variant>
        <vt:i4>1966139</vt:i4>
      </vt:variant>
      <vt:variant>
        <vt:i4>26</vt:i4>
      </vt:variant>
      <vt:variant>
        <vt:i4>0</vt:i4>
      </vt:variant>
      <vt:variant>
        <vt:i4>5</vt:i4>
      </vt:variant>
      <vt:variant>
        <vt:lpwstr/>
      </vt:variant>
      <vt:variant>
        <vt:lpwstr>_Toc180487228</vt:lpwstr>
      </vt:variant>
      <vt:variant>
        <vt:i4>1966139</vt:i4>
      </vt:variant>
      <vt:variant>
        <vt:i4>20</vt:i4>
      </vt:variant>
      <vt:variant>
        <vt:i4>0</vt:i4>
      </vt:variant>
      <vt:variant>
        <vt:i4>5</vt:i4>
      </vt:variant>
      <vt:variant>
        <vt:lpwstr/>
      </vt:variant>
      <vt:variant>
        <vt:lpwstr>_Toc180487227</vt:lpwstr>
      </vt:variant>
      <vt:variant>
        <vt:i4>1966139</vt:i4>
      </vt:variant>
      <vt:variant>
        <vt:i4>14</vt:i4>
      </vt:variant>
      <vt:variant>
        <vt:i4>0</vt:i4>
      </vt:variant>
      <vt:variant>
        <vt:i4>5</vt:i4>
      </vt:variant>
      <vt:variant>
        <vt:lpwstr/>
      </vt:variant>
      <vt:variant>
        <vt:lpwstr>_Toc180487226</vt:lpwstr>
      </vt:variant>
      <vt:variant>
        <vt:i4>1966139</vt:i4>
      </vt:variant>
      <vt:variant>
        <vt:i4>8</vt:i4>
      </vt:variant>
      <vt:variant>
        <vt:i4>0</vt:i4>
      </vt:variant>
      <vt:variant>
        <vt:i4>5</vt:i4>
      </vt:variant>
      <vt:variant>
        <vt:lpwstr/>
      </vt:variant>
      <vt:variant>
        <vt:lpwstr>_Toc180487225</vt:lpwstr>
      </vt:variant>
      <vt:variant>
        <vt:i4>1966139</vt:i4>
      </vt:variant>
      <vt:variant>
        <vt:i4>2</vt:i4>
      </vt:variant>
      <vt:variant>
        <vt:i4>0</vt:i4>
      </vt:variant>
      <vt:variant>
        <vt:i4>5</vt:i4>
      </vt:variant>
      <vt:variant>
        <vt:lpwstr/>
      </vt:variant>
      <vt:variant>
        <vt:lpwstr>_Toc180487224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2024-10-17T08:51:00Z</cp:lastPrinted>
  <dcterms:created xsi:type="dcterms:W3CDTF">2024-10-30T07:56:00Z</dcterms:created>
  <dcterms:modified xsi:type="dcterms:W3CDTF">2024-10-30T07:56:00Z</dcterms:modified>
</cp:coreProperties>
</file>