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6EB6" w:rsidRPr="00CB16AB" w:rsidRDefault="00B66EB6" w:rsidP="00A15422">
      <w:pPr>
        <w:pStyle w:val="a9"/>
        <w:rPr>
          <w:noProof/>
        </w:rPr>
      </w:pPr>
      <w:bookmarkStart w:id="0" w:name="_GoBack"/>
      <w:bookmarkEnd w:id="0"/>
      <w:r w:rsidRPr="00CB16AB">
        <w:rPr>
          <w:rFonts w:hint="eastAsia"/>
          <w:noProof/>
        </w:rPr>
        <w:t>國軍退除役官兵安置基金114年度預算評估報告</w:t>
      </w:r>
    </w:p>
    <w:p w:rsidR="00B72A55" w:rsidRPr="00CB16AB" w:rsidRDefault="00B66EB6" w:rsidP="00A15422">
      <w:pPr>
        <w:pStyle w:val="a7"/>
        <w:rPr>
          <w:b/>
          <w:szCs w:val="20"/>
        </w:rPr>
      </w:pPr>
      <w:r w:rsidRPr="00CB16AB">
        <w:rPr>
          <w:rFonts w:hint="eastAsia"/>
        </w:rPr>
        <w:t>國軍退除役官兵輔導委員會(以下簡稱</w:t>
      </w:r>
      <w:r w:rsidR="00F246D0" w:rsidRPr="00CB16AB">
        <w:rPr>
          <w:rFonts w:hint="eastAsia"/>
        </w:rPr>
        <w:t>輔導會</w:t>
      </w:r>
      <w:r w:rsidRPr="00CB16AB">
        <w:rPr>
          <w:rFonts w:hint="eastAsia"/>
        </w:rPr>
        <w:t>)為協助志願役國軍官兵(包括輔導期限內之第二類退除役官兵)退伍後順利開展職涯新頁，特設國軍退除役官兵安置基金(以下簡稱安置基金)。原屬</w:t>
      </w:r>
      <w:r w:rsidRPr="00CB16AB">
        <w:t>該基</w:t>
      </w:r>
      <w:r w:rsidRPr="00CB16AB">
        <w:rPr>
          <w:rFonts w:hint="eastAsia"/>
        </w:rPr>
        <w:t>金榮民森林保育事業管理處配合組改，於112 年8 月起移撥至農業部林業及自然保育署，相關業務分別移交武陵農場及農業部辦理。</w:t>
      </w:r>
      <w:r w:rsidR="001D282F" w:rsidRPr="00CB16AB">
        <w:rPr>
          <w:rFonts w:hint="eastAsia"/>
        </w:rPr>
        <w:t>安置基金</w:t>
      </w:r>
      <w:r w:rsidRPr="00CB16AB">
        <w:rPr>
          <w:rFonts w:hint="eastAsia"/>
        </w:rPr>
        <w:t>爰經整併及組改後轄下包括清境、福壽山、武陵等3家高山農場，彰化及臺東2家平地農場</w:t>
      </w:r>
      <w:r w:rsidR="001D282F" w:rsidRPr="00CB16AB">
        <w:rPr>
          <w:rFonts w:hAnsi="標楷體" w:hint="eastAsia"/>
        </w:rPr>
        <w:t>，</w:t>
      </w:r>
      <w:r w:rsidRPr="00CB16AB">
        <w:rPr>
          <w:rFonts w:hint="eastAsia"/>
        </w:rPr>
        <w:t>主要營運項目包括退除役官兵就學進修、職業訓練及就業輔導、農產品供銷、旅遊服務，委外(託)經營勞務計畫等。</w:t>
      </w:r>
      <w:r w:rsidR="001D282F" w:rsidRPr="00CB16AB">
        <w:rPr>
          <w:rFonts w:hint="eastAsia"/>
        </w:rPr>
        <w:t>該基金</w:t>
      </w:r>
      <w:r w:rsidRPr="00CB16AB">
        <w:rPr>
          <w:rFonts w:hint="eastAsia"/>
        </w:rPr>
        <w:t>114年度編列業務收入</w:t>
      </w:r>
      <w:r w:rsidRPr="00CB16AB">
        <w:t>27</w:t>
      </w:r>
      <w:r w:rsidRPr="00CB16AB">
        <w:rPr>
          <w:rFonts w:hint="eastAsia"/>
        </w:rPr>
        <w:t>億</w:t>
      </w:r>
      <w:r w:rsidRPr="00CB16AB">
        <w:t>7</w:t>
      </w:r>
      <w:r w:rsidRPr="00CB16AB">
        <w:rPr>
          <w:rFonts w:hint="eastAsia"/>
        </w:rPr>
        <w:t>,</w:t>
      </w:r>
      <w:r w:rsidRPr="00CB16AB">
        <w:t>587</w:t>
      </w:r>
      <w:r w:rsidRPr="00CB16AB">
        <w:rPr>
          <w:rFonts w:hint="eastAsia"/>
        </w:rPr>
        <w:t>萬</w:t>
      </w:r>
      <w:r w:rsidRPr="00CB16AB">
        <w:t>8</w:t>
      </w:r>
      <w:r w:rsidRPr="00CB16AB">
        <w:rPr>
          <w:rFonts w:hint="eastAsia"/>
        </w:rPr>
        <w:t>千元，業務成本與費用</w:t>
      </w:r>
      <w:r w:rsidRPr="00CB16AB">
        <w:t>20</w:t>
      </w:r>
      <w:r w:rsidRPr="00CB16AB">
        <w:rPr>
          <w:rFonts w:hint="eastAsia"/>
        </w:rPr>
        <w:t>億</w:t>
      </w:r>
      <w:r w:rsidRPr="00CB16AB">
        <w:t>259</w:t>
      </w:r>
      <w:r w:rsidRPr="00CB16AB">
        <w:rPr>
          <w:rFonts w:hint="eastAsia"/>
        </w:rPr>
        <w:t>萬</w:t>
      </w:r>
      <w:r w:rsidRPr="00CB16AB">
        <w:t>9</w:t>
      </w:r>
      <w:r w:rsidRPr="00CB16AB">
        <w:rPr>
          <w:rFonts w:hint="eastAsia"/>
        </w:rPr>
        <w:t>千元，業務外收入</w:t>
      </w:r>
      <w:r w:rsidRPr="00CB16AB">
        <w:t>1</w:t>
      </w:r>
      <w:r w:rsidRPr="00CB16AB">
        <w:rPr>
          <w:rFonts w:hint="eastAsia"/>
        </w:rPr>
        <w:t>億</w:t>
      </w:r>
      <w:r w:rsidRPr="00CB16AB">
        <w:t>6</w:t>
      </w:r>
      <w:r w:rsidRPr="00CB16AB">
        <w:rPr>
          <w:rFonts w:hint="eastAsia"/>
        </w:rPr>
        <w:t>,</w:t>
      </w:r>
      <w:r w:rsidRPr="00CB16AB">
        <w:t>628</w:t>
      </w:r>
      <w:r w:rsidRPr="00CB16AB">
        <w:rPr>
          <w:rFonts w:hint="eastAsia"/>
        </w:rPr>
        <w:t>萬</w:t>
      </w:r>
      <w:r w:rsidRPr="00CB16AB">
        <w:t>4</w:t>
      </w:r>
      <w:r w:rsidRPr="00CB16AB">
        <w:rPr>
          <w:rFonts w:hint="eastAsia"/>
        </w:rPr>
        <w:t>千元，業務外費用</w:t>
      </w:r>
      <w:r w:rsidRPr="00CB16AB">
        <w:t>8</w:t>
      </w:r>
      <w:r w:rsidRPr="00CB16AB">
        <w:rPr>
          <w:rFonts w:hint="eastAsia"/>
        </w:rPr>
        <w:t>,</w:t>
      </w:r>
      <w:r w:rsidRPr="00CB16AB">
        <w:t>512</w:t>
      </w:r>
      <w:r w:rsidRPr="00CB16AB">
        <w:rPr>
          <w:rFonts w:hint="eastAsia"/>
        </w:rPr>
        <w:t>萬</w:t>
      </w:r>
      <w:r w:rsidRPr="00CB16AB">
        <w:t>1</w:t>
      </w:r>
      <w:r w:rsidRPr="00CB16AB">
        <w:rPr>
          <w:rFonts w:hint="eastAsia"/>
        </w:rPr>
        <w:t>千元，收支相抵後預計賸餘</w:t>
      </w:r>
      <w:r w:rsidRPr="00CB16AB">
        <w:t>8</w:t>
      </w:r>
      <w:r w:rsidRPr="00CB16AB">
        <w:rPr>
          <w:rFonts w:hint="eastAsia"/>
        </w:rPr>
        <w:t>億</w:t>
      </w:r>
      <w:r w:rsidRPr="00CB16AB">
        <w:t>5</w:t>
      </w:r>
      <w:r w:rsidRPr="00CB16AB">
        <w:rPr>
          <w:rFonts w:hint="eastAsia"/>
        </w:rPr>
        <w:t>,</w:t>
      </w:r>
      <w:r w:rsidRPr="00CB16AB">
        <w:t>444</w:t>
      </w:r>
      <w:r w:rsidRPr="00CB16AB">
        <w:rPr>
          <w:rFonts w:hint="eastAsia"/>
        </w:rPr>
        <w:t>萬</w:t>
      </w:r>
      <w:r w:rsidRPr="00CB16AB">
        <w:t>2</w:t>
      </w:r>
      <w:r w:rsidRPr="00CB16AB">
        <w:rPr>
          <w:rFonts w:hint="eastAsia"/>
        </w:rPr>
        <w:t>千元，較1</w:t>
      </w:r>
      <w:r w:rsidRPr="00CB16AB">
        <w:t>1</w:t>
      </w:r>
      <w:r w:rsidRPr="00CB16AB">
        <w:rPr>
          <w:rFonts w:hint="eastAsia"/>
        </w:rPr>
        <w:t>3年度預算賸餘減少</w:t>
      </w:r>
      <w:r w:rsidRPr="00CB16AB">
        <w:t>3</w:t>
      </w:r>
      <w:r w:rsidRPr="00CB16AB">
        <w:rPr>
          <w:rFonts w:hint="eastAsia"/>
        </w:rPr>
        <w:t>億</w:t>
      </w:r>
      <w:r w:rsidRPr="00CB16AB">
        <w:t>5</w:t>
      </w:r>
      <w:r w:rsidRPr="00CB16AB">
        <w:rPr>
          <w:rFonts w:hint="eastAsia"/>
        </w:rPr>
        <w:t>,</w:t>
      </w:r>
      <w:r w:rsidRPr="00CB16AB">
        <w:t>446</w:t>
      </w:r>
      <w:r w:rsidRPr="00CB16AB">
        <w:rPr>
          <w:rFonts w:hint="eastAsia"/>
        </w:rPr>
        <w:t>萬</w:t>
      </w:r>
      <w:r w:rsidRPr="00CB16AB">
        <w:t>2</w:t>
      </w:r>
      <w:r w:rsidRPr="00CB16AB">
        <w:rPr>
          <w:rFonts w:hint="eastAsia"/>
        </w:rPr>
        <w:t>千元(減幅</w:t>
      </w:r>
      <w:r w:rsidRPr="00CB16AB">
        <w:t>29.32%)</w:t>
      </w:r>
      <w:r w:rsidRPr="00CB16AB">
        <w:rPr>
          <w:rFonts w:hint="eastAsia"/>
        </w:rPr>
        <w:t>。謹就安置基金1</w:t>
      </w:r>
      <w:r w:rsidRPr="00CB16AB">
        <w:t>1</w:t>
      </w:r>
      <w:r w:rsidRPr="00CB16AB">
        <w:rPr>
          <w:rFonts w:hint="eastAsia"/>
        </w:rPr>
        <w:t>4年度預算案評估如下：</w:t>
      </w:r>
      <w:bookmarkStart w:id="1" w:name="_Toc109918603"/>
    </w:p>
    <w:p w:rsidR="00EA2F3F" w:rsidRPr="00CB16AB" w:rsidRDefault="00CC5F13" w:rsidP="00DF6615">
      <w:pPr>
        <w:pStyle w:val="14"/>
        <w:rPr>
          <w:rFonts w:hint="eastAsia"/>
        </w:rPr>
      </w:pPr>
      <w:bookmarkStart w:id="2" w:name="_Toc25667142"/>
      <w:bookmarkStart w:id="3" w:name="_Toc181190090"/>
      <w:bookmarkEnd w:id="1"/>
      <w:r w:rsidRPr="00CB16AB">
        <w:rPr>
          <w:rFonts w:hint="eastAsia"/>
        </w:rPr>
        <w:t>八</w:t>
      </w:r>
      <w:r w:rsidR="00DF6615" w:rsidRPr="00CB16AB">
        <w:rPr>
          <w:rFonts w:hint="eastAsia"/>
        </w:rPr>
        <w:t>、</w:t>
      </w:r>
      <w:r w:rsidR="00EA2F3F" w:rsidRPr="00CB16AB">
        <w:rPr>
          <w:rFonts w:hint="eastAsia"/>
        </w:rPr>
        <w:t>近年退除役官兵會外就業安置</w:t>
      </w:r>
      <w:r w:rsidR="00DB7E58" w:rsidRPr="00CB16AB">
        <w:rPr>
          <w:rFonts w:hint="eastAsia"/>
        </w:rPr>
        <w:t>占</w:t>
      </w:r>
      <w:r w:rsidR="00EA2F3F" w:rsidRPr="00CB16AB">
        <w:rPr>
          <w:rFonts w:hint="eastAsia"/>
        </w:rPr>
        <w:t>比率9成，且以私人企業安置居多</w:t>
      </w:r>
      <w:r w:rsidR="00EA2F3F" w:rsidRPr="00CB16AB">
        <w:rPr>
          <w:rFonts w:hAnsi="標楷體" w:hint="eastAsia"/>
        </w:rPr>
        <w:t>，惟</w:t>
      </w:r>
      <w:r w:rsidR="00DB7E58" w:rsidRPr="00CB16AB">
        <w:rPr>
          <w:rFonts w:hAnsi="標楷體" w:hint="eastAsia"/>
        </w:rPr>
        <w:t>平均每家合作企業提供</w:t>
      </w:r>
      <w:r w:rsidR="007A3260" w:rsidRPr="00CB16AB">
        <w:rPr>
          <w:rFonts w:hAnsi="標楷體" w:hint="eastAsia"/>
        </w:rPr>
        <w:t>退除役官兵</w:t>
      </w:r>
      <w:r w:rsidR="00DB7E58" w:rsidRPr="00CB16AB">
        <w:rPr>
          <w:rFonts w:hAnsi="標楷體" w:hint="eastAsia"/>
        </w:rPr>
        <w:t>就業</w:t>
      </w:r>
      <w:r w:rsidR="007A3260" w:rsidRPr="00CB16AB">
        <w:rPr>
          <w:rFonts w:hAnsi="標楷體" w:hint="eastAsia"/>
        </w:rPr>
        <w:t>人數仍偏低</w:t>
      </w:r>
      <w:r w:rsidR="00EA2F3F" w:rsidRPr="00CB16AB">
        <w:rPr>
          <w:rFonts w:hAnsi="標楷體" w:hint="eastAsia"/>
        </w:rPr>
        <w:t>，允宜持續強化與企業協調合作，以提升推介就業成效</w:t>
      </w:r>
      <w:bookmarkEnd w:id="3"/>
    </w:p>
    <w:bookmarkEnd w:id="2"/>
    <w:p w:rsidR="005052AA" w:rsidRPr="00CB16AB" w:rsidRDefault="005052AA" w:rsidP="005052AA">
      <w:pPr>
        <w:rPr>
          <w:rFonts w:hAnsi="標楷體" w:hint="eastAsia"/>
          <w:snapToGrid w:val="0"/>
        </w:rPr>
      </w:pPr>
      <w:r w:rsidRPr="00CB16AB">
        <w:rPr>
          <w:rFonts w:hAnsi="標楷體" w:hint="eastAsia"/>
          <w:snapToGrid w:val="0"/>
        </w:rPr>
        <w:t>安置基金114年度預算案於「其他業務費用-雜項業務費用」</w:t>
      </w:r>
      <w:r w:rsidR="007C0AC9" w:rsidRPr="00CB16AB">
        <w:rPr>
          <w:rFonts w:hAnsi="標楷體" w:hint="eastAsia"/>
          <w:snapToGrid w:val="0"/>
        </w:rPr>
        <w:t>科目</w:t>
      </w:r>
      <w:r w:rsidR="00DB7E58" w:rsidRPr="00CB16AB">
        <w:rPr>
          <w:rFonts w:hAnsi="標楷體" w:hint="eastAsia"/>
          <w:snapToGrid w:val="0"/>
        </w:rPr>
        <w:t>之</w:t>
      </w:r>
      <w:r w:rsidR="007C0AC9" w:rsidRPr="00CB16AB">
        <w:rPr>
          <w:rFonts w:hAnsi="標楷體" w:hint="eastAsia"/>
          <w:snapToGrid w:val="0"/>
        </w:rPr>
        <w:t>「</w:t>
      </w:r>
      <w:r w:rsidRPr="00CB16AB">
        <w:rPr>
          <w:rFonts w:hAnsi="標楷體" w:hint="eastAsia"/>
          <w:snapToGrid w:val="0"/>
        </w:rPr>
        <w:t>退除役官兵就業輔導計畫</w:t>
      </w:r>
      <w:r w:rsidR="007C0AC9" w:rsidRPr="00CB16AB">
        <w:rPr>
          <w:rFonts w:hAnsi="標楷體" w:hint="eastAsia"/>
          <w:snapToGrid w:val="0"/>
        </w:rPr>
        <w:t>」編列</w:t>
      </w:r>
      <w:r w:rsidRPr="00CB16AB">
        <w:rPr>
          <w:rFonts w:hAnsi="標楷體" w:hint="eastAsia"/>
          <w:snapToGrid w:val="0"/>
        </w:rPr>
        <w:t>6億39萬1千元，較113年度預算增加2,680萬4千元(增幅4.67%)，包括</w:t>
      </w:r>
      <w:bookmarkStart w:id="4" w:name="_Hlk176795681"/>
      <w:r w:rsidRPr="00CB16AB">
        <w:rPr>
          <w:rFonts w:hAnsi="標楷體" w:hint="eastAsia"/>
          <w:snapToGrid w:val="0"/>
        </w:rPr>
        <w:t>推展退除役官兵就業服務</w:t>
      </w:r>
      <w:bookmarkEnd w:id="4"/>
      <w:r w:rsidR="007E59EB" w:rsidRPr="00CB16AB">
        <w:rPr>
          <w:rFonts w:hAnsi="標楷體" w:hint="eastAsia"/>
          <w:snapToGrid w:val="0"/>
        </w:rPr>
        <w:t>費用</w:t>
      </w:r>
      <w:r w:rsidRPr="00CB16AB">
        <w:rPr>
          <w:rFonts w:hAnsi="標楷體"/>
          <w:snapToGrid w:val="0"/>
        </w:rPr>
        <w:t>6</w:t>
      </w:r>
      <w:r w:rsidRPr="00CB16AB">
        <w:rPr>
          <w:rFonts w:hAnsi="標楷體" w:hint="eastAsia"/>
          <w:snapToGrid w:val="0"/>
        </w:rPr>
        <w:t>,</w:t>
      </w:r>
      <w:r w:rsidRPr="00CB16AB">
        <w:rPr>
          <w:rFonts w:hAnsi="標楷體"/>
          <w:snapToGrid w:val="0"/>
        </w:rPr>
        <w:t>319</w:t>
      </w:r>
      <w:r w:rsidRPr="00CB16AB">
        <w:rPr>
          <w:rFonts w:hAnsi="標楷體" w:hint="eastAsia"/>
          <w:snapToGrid w:val="0"/>
        </w:rPr>
        <w:t>萬</w:t>
      </w:r>
      <w:r w:rsidRPr="00CB16AB">
        <w:rPr>
          <w:rFonts w:hAnsi="標楷體"/>
          <w:snapToGrid w:val="0"/>
        </w:rPr>
        <w:t>3</w:t>
      </w:r>
      <w:r w:rsidRPr="00CB16AB">
        <w:rPr>
          <w:rFonts w:hAnsi="標楷體" w:hint="eastAsia"/>
          <w:snapToGrid w:val="0"/>
        </w:rPr>
        <w:t xml:space="preserve">千元。經查： </w:t>
      </w:r>
    </w:p>
    <w:p w:rsidR="005052AA" w:rsidRPr="00CB16AB" w:rsidRDefault="005052AA" w:rsidP="00D40A23">
      <w:pPr>
        <w:pStyle w:val="a4"/>
        <w:rPr>
          <w:rFonts w:hint="eastAsia"/>
          <w:snapToGrid w:val="0"/>
        </w:rPr>
      </w:pPr>
      <w:r w:rsidRPr="00CB16AB">
        <w:rPr>
          <w:rFonts w:hint="eastAsia"/>
          <w:snapToGrid w:val="0"/>
        </w:rPr>
        <w:t>(一)</w:t>
      </w:r>
      <w:r w:rsidR="004811F2" w:rsidRPr="00CB16AB">
        <w:rPr>
          <w:rFonts w:hint="eastAsia"/>
          <w:snapToGrid w:val="0"/>
        </w:rPr>
        <w:t>近年退除役官兵會外就業安置</w:t>
      </w:r>
      <w:r w:rsidR="00DB7E58" w:rsidRPr="00CB16AB">
        <w:rPr>
          <w:rFonts w:hint="eastAsia"/>
          <w:snapToGrid w:val="0"/>
        </w:rPr>
        <w:t>占</w:t>
      </w:r>
      <w:r w:rsidR="004811F2" w:rsidRPr="00CB16AB">
        <w:rPr>
          <w:rFonts w:hint="eastAsia"/>
          <w:snapToGrid w:val="0"/>
        </w:rPr>
        <w:t>比逾9成，且以私人企業安置居多</w:t>
      </w:r>
    </w:p>
    <w:p w:rsidR="00BB18C6" w:rsidRPr="00CB16AB" w:rsidRDefault="00BB18C6" w:rsidP="00D40A23">
      <w:pPr>
        <w:pStyle w:val="21"/>
        <w:rPr>
          <w:rFonts w:hint="eastAsia"/>
          <w:snapToGrid w:val="0"/>
        </w:rPr>
      </w:pPr>
      <w:r w:rsidRPr="00CB16AB">
        <w:rPr>
          <w:rFonts w:hint="eastAsia"/>
          <w:snapToGrid w:val="0"/>
        </w:rPr>
        <w:t>安置基金</w:t>
      </w:r>
      <w:r w:rsidR="00ED5F68" w:rsidRPr="00CB16AB">
        <w:rPr>
          <w:rFonts w:hint="eastAsia"/>
          <w:snapToGrid w:val="0"/>
        </w:rPr>
        <w:t>為連結公私部門就業資源，開拓全國性且具發展性職缺，提供多元就業</w:t>
      </w:r>
      <w:r w:rsidRPr="00CB16AB">
        <w:rPr>
          <w:rFonts w:hint="eastAsia"/>
          <w:snapToGrid w:val="0"/>
        </w:rPr>
        <w:t>。</w:t>
      </w:r>
      <w:r w:rsidR="00ED5F68" w:rsidRPr="00CB16AB">
        <w:rPr>
          <w:snapToGrid w:val="0"/>
        </w:rPr>
        <w:t>近年</w:t>
      </w:r>
      <w:r w:rsidR="00ED5F68" w:rsidRPr="00CB16AB">
        <w:rPr>
          <w:rFonts w:hint="eastAsia"/>
          <w:snapToGrid w:val="0"/>
        </w:rPr>
        <w:t>辦理推展退除役官兵就業服務，</w:t>
      </w:r>
      <w:r w:rsidR="005052AA" w:rsidRPr="00CB16AB">
        <w:rPr>
          <w:rFonts w:hint="eastAsia"/>
          <w:snapToGrid w:val="0"/>
        </w:rPr>
        <w:t>工作重心</w:t>
      </w:r>
      <w:r w:rsidR="00ED5F68" w:rsidRPr="00CB16AB">
        <w:rPr>
          <w:rFonts w:hint="eastAsia"/>
          <w:snapToGrid w:val="0"/>
        </w:rPr>
        <w:t>係</w:t>
      </w:r>
      <w:r w:rsidR="005052AA" w:rsidRPr="00CB16AB">
        <w:rPr>
          <w:rFonts w:hint="eastAsia"/>
          <w:snapToGrid w:val="0"/>
        </w:rPr>
        <w:t>以會外就業安置為主</w:t>
      </w:r>
      <w:r w:rsidR="00ED5F68" w:rsidRPr="00CB16AB">
        <w:rPr>
          <w:rFonts w:hint="eastAsia"/>
          <w:snapToGrid w:val="0"/>
        </w:rPr>
        <w:t>(與優質私人企業合作)。</w:t>
      </w:r>
    </w:p>
    <w:p w:rsidR="005052AA" w:rsidRPr="00CB16AB" w:rsidRDefault="00ED5F68" w:rsidP="00D40A23">
      <w:pPr>
        <w:pStyle w:val="21"/>
        <w:rPr>
          <w:snapToGrid w:val="0"/>
        </w:rPr>
      </w:pPr>
      <w:r w:rsidRPr="00CB16AB">
        <w:rPr>
          <w:rFonts w:hint="eastAsia"/>
          <w:snapToGrid w:val="0"/>
        </w:rPr>
        <w:lastRenderedPageBreak/>
        <w:t>檢視</w:t>
      </w:r>
      <w:r w:rsidR="00BB18C6" w:rsidRPr="00CB16AB">
        <w:rPr>
          <w:rFonts w:hint="eastAsia"/>
          <w:snapToGrid w:val="0"/>
        </w:rPr>
        <w:t>該基金提供之</w:t>
      </w:r>
      <w:r w:rsidR="00A14653" w:rsidRPr="00CB16AB">
        <w:rPr>
          <w:rFonts w:hint="eastAsia"/>
          <w:snapToGrid w:val="0"/>
        </w:rPr>
        <w:t>近年</w:t>
      </w:r>
      <w:r w:rsidR="00C912D9" w:rsidRPr="00CB16AB">
        <w:rPr>
          <w:rFonts w:hint="eastAsia"/>
          <w:snapToGrid w:val="0"/>
        </w:rPr>
        <w:t>度</w:t>
      </w:r>
      <w:r w:rsidR="00A14653" w:rsidRPr="00CB16AB">
        <w:rPr>
          <w:rFonts w:hint="eastAsia"/>
          <w:snapToGrid w:val="0"/>
        </w:rPr>
        <w:t>輔導退除役官兵就業安置情形(詳表1)，</w:t>
      </w:r>
      <w:r w:rsidR="00BB18C6" w:rsidRPr="00CB16AB">
        <w:rPr>
          <w:rFonts w:hint="eastAsia"/>
          <w:snapToGrid w:val="0"/>
        </w:rPr>
        <w:t>會外就業安置人數合計</w:t>
      </w:r>
      <w:r w:rsidR="00C912D9" w:rsidRPr="00CB16AB">
        <w:rPr>
          <w:rFonts w:hint="eastAsia"/>
          <w:snapToGrid w:val="0"/>
        </w:rPr>
        <w:t>數</w:t>
      </w:r>
      <w:r w:rsidR="00BB18C6" w:rsidRPr="00CB16AB">
        <w:rPr>
          <w:rFonts w:hAnsi="標楷體" w:hint="eastAsia"/>
          <w:snapToGrid w:val="0"/>
        </w:rPr>
        <w:t>，</w:t>
      </w:r>
      <w:r w:rsidR="00BB18C6" w:rsidRPr="00CB16AB">
        <w:rPr>
          <w:rFonts w:hint="eastAsia"/>
          <w:snapToGrid w:val="0"/>
        </w:rPr>
        <w:t>自</w:t>
      </w:r>
      <w:r w:rsidR="009B6250" w:rsidRPr="00CB16AB">
        <w:rPr>
          <w:rFonts w:hint="eastAsia"/>
          <w:snapToGrid w:val="0"/>
        </w:rPr>
        <w:t>110年度之</w:t>
      </w:r>
      <w:r w:rsidR="00BB18C6" w:rsidRPr="00CB16AB">
        <w:rPr>
          <w:snapToGrid w:val="0"/>
        </w:rPr>
        <w:t>9,316人增加至</w:t>
      </w:r>
      <w:r w:rsidR="009B6250" w:rsidRPr="00CB16AB">
        <w:rPr>
          <w:rFonts w:hint="eastAsia"/>
          <w:snapToGrid w:val="0"/>
        </w:rPr>
        <w:t>112年度之</w:t>
      </w:r>
      <w:r w:rsidR="00BB18C6" w:rsidRPr="00CB16AB">
        <w:rPr>
          <w:snapToGrid w:val="0"/>
        </w:rPr>
        <w:t>1</w:t>
      </w:r>
      <w:r w:rsidR="00BB18C6" w:rsidRPr="00CB16AB">
        <w:rPr>
          <w:rFonts w:hint="eastAsia"/>
          <w:snapToGrid w:val="0"/>
        </w:rPr>
        <w:t>萬</w:t>
      </w:r>
      <w:r w:rsidR="00BB18C6" w:rsidRPr="00CB16AB">
        <w:rPr>
          <w:snapToGrid w:val="0"/>
        </w:rPr>
        <w:t>1,144人</w:t>
      </w:r>
      <w:r w:rsidR="00C912D9" w:rsidRPr="00CB16AB">
        <w:rPr>
          <w:rFonts w:hAnsi="標楷體" w:hint="eastAsia"/>
          <w:snapToGrid w:val="0"/>
        </w:rPr>
        <w:t>；反之，</w:t>
      </w:r>
      <w:r w:rsidR="00BB18C6" w:rsidRPr="00CB16AB">
        <w:rPr>
          <w:rFonts w:hAnsi="標楷體" w:hint="eastAsia"/>
          <w:snapToGrid w:val="0"/>
        </w:rPr>
        <w:t>會內就業安置人數則自</w:t>
      </w:r>
      <w:r w:rsidR="00BB18C6" w:rsidRPr="00CB16AB">
        <w:rPr>
          <w:rFonts w:hAnsi="標楷體"/>
          <w:snapToGrid w:val="0"/>
        </w:rPr>
        <w:t>256</w:t>
      </w:r>
      <w:r w:rsidR="00BB18C6" w:rsidRPr="00CB16AB">
        <w:rPr>
          <w:rFonts w:hAnsi="標楷體" w:hint="eastAsia"/>
          <w:snapToGrid w:val="0"/>
        </w:rPr>
        <w:t>人減少至</w:t>
      </w:r>
      <w:r w:rsidR="00BB18C6" w:rsidRPr="00CB16AB">
        <w:rPr>
          <w:rFonts w:hAnsi="標楷體"/>
          <w:snapToGrid w:val="0"/>
        </w:rPr>
        <w:t>243</w:t>
      </w:r>
      <w:r w:rsidR="00BB18C6" w:rsidRPr="00CB16AB">
        <w:rPr>
          <w:rFonts w:hAnsi="標楷體" w:hint="eastAsia"/>
          <w:snapToGrid w:val="0"/>
        </w:rPr>
        <w:t>人。</w:t>
      </w:r>
      <w:r w:rsidR="004811F2" w:rsidRPr="00CB16AB">
        <w:rPr>
          <w:rFonts w:hAnsi="標楷體" w:hint="eastAsia"/>
          <w:snapToGrid w:val="0"/>
        </w:rPr>
        <w:t>另</w:t>
      </w:r>
      <w:r w:rsidR="009B6250" w:rsidRPr="00CB16AB">
        <w:rPr>
          <w:rFonts w:hAnsi="標楷體" w:hint="eastAsia"/>
          <w:snapToGrid w:val="0"/>
        </w:rPr>
        <w:t>110至113年度(截至8月底止)會外就業安置人數，</w:t>
      </w:r>
      <w:r w:rsidR="00A14653" w:rsidRPr="00CB16AB">
        <w:rPr>
          <w:rFonts w:hint="eastAsia"/>
          <w:snapToGrid w:val="0"/>
        </w:rPr>
        <w:t>占年度整體</w:t>
      </w:r>
      <w:r w:rsidR="004811F2" w:rsidRPr="00CB16AB">
        <w:rPr>
          <w:rFonts w:hint="eastAsia"/>
          <w:snapToGrid w:val="0"/>
        </w:rPr>
        <w:t>人數</w:t>
      </w:r>
      <w:r w:rsidR="00A14653" w:rsidRPr="00CB16AB">
        <w:rPr>
          <w:rFonts w:hint="eastAsia"/>
          <w:snapToGrid w:val="0"/>
        </w:rPr>
        <w:t>比率</w:t>
      </w:r>
      <w:r w:rsidR="00C912D9" w:rsidRPr="00CB16AB">
        <w:rPr>
          <w:rFonts w:hint="eastAsia"/>
          <w:snapToGrid w:val="0"/>
        </w:rPr>
        <w:t>各為</w:t>
      </w:r>
      <w:r w:rsidR="00C912D9" w:rsidRPr="00CB16AB">
        <w:rPr>
          <w:snapToGrid w:val="0"/>
        </w:rPr>
        <w:t>97.33%</w:t>
      </w:r>
      <w:r w:rsidR="00C912D9" w:rsidRPr="00CB16AB">
        <w:rPr>
          <w:rFonts w:hint="eastAsia"/>
          <w:snapToGrid w:val="0"/>
        </w:rPr>
        <w:t>、</w:t>
      </w:r>
      <w:r w:rsidR="00C912D9" w:rsidRPr="00CB16AB">
        <w:rPr>
          <w:snapToGrid w:val="0"/>
        </w:rPr>
        <w:t>97.94%</w:t>
      </w:r>
      <w:r w:rsidR="00DB7E58" w:rsidRPr="00CB16AB">
        <w:rPr>
          <w:rFonts w:ascii="新細明體" w:eastAsia="新細明體" w:hAnsi="新細明體" w:hint="eastAsia"/>
          <w:snapToGrid w:val="0"/>
        </w:rPr>
        <w:t>、</w:t>
      </w:r>
      <w:r w:rsidR="00C912D9" w:rsidRPr="00CB16AB">
        <w:rPr>
          <w:snapToGrid w:val="0"/>
        </w:rPr>
        <w:t>97.87%</w:t>
      </w:r>
      <w:r w:rsidR="00DB7E58" w:rsidRPr="00CB16AB">
        <w:rPr>
          <w:snapToGrid w:val="0"/>
        </w:rPr>
        <w:t>及</w:t>
      </w:r>
      <w:r w:rsidR="00DB7E58" w:rsidRPr="00CB16AB">
        <w:rPr>
          <w:rFonts w:hint="eastAsia"/>
          <w:snapToGrid w:val="0"/>
        </w:rPr>
        <w:t>98.45%</w:t>
      </w:r>
      <w:r w:rsidR="00A14653" w:rsidRPr="00CB16AB">
        <w:rPr>
          <w:rFonts w:hint="eastAsia"/>
          <w:snapToGrid w:val="0"/>
        </w:rPr>
        <w:t>，均逾9成以上，</w:t>
      </w:r>
      <w:r w:rsidR="00F335EE" w:rsidRPr="00CB16AB">
        <w:rPr>
          <w:rFonts w:hint="eastAsia"/>
          <w:snapToGrid w:val="0"/>
        </w:rPr>
        <w:t>其中</w:t>
      </w:r>
      <w:r w:rsidR="004811F2" w:rsidRPr="00CB16AB">
        <w:rPr>
          <w:rFonts w:hint="eastAsia"/>
          <w:snapToGrid w:val="0"/>
        </w:rPr>
        <w:t>以私人企業就業安置</w:t>
      </w:r>
      <w:r w:rsidR="00F335EE" w:rsidRPr="00CB16AB">
        <w:rPr>
          <w:rFonts w:hint="eastAsia"/>
          <w:snapToGrid w:val="0"/>
        </w:rPr>
        <w:t>人數</w:t>
      </w:r>
      <w:r w:rsidR="004811F2" w:rsidRPr="00CB16AB">
        <w:rPr>
          <w:rFonts w:hint="eastAsia"/>
          <w:snapToGrid w:val="0"/>
        </w:rPr>
        <w:t>居多</w:t>
      </w:r>
      <w:r w:rsidR="00004D52" w:rsidRPr="00CB16AB">
        <w:rPr>
          <w:rFonts w:hint="eastAsia"/>
          <w:snapToGrid w:val="0"/>
        </w:rPr>
        <w:t>。</w:t>
      </w:r>
    </w:p>
    <w:p w:rsidR="007A0A34" w:rsidRPr="00CB16AB" w:rsidRDefault="00FD58B5" w:rsidP="00D40A23">
      <w:pPr>
        <w:ind w:leftChars="-4" w:left="618" w:hangingChars="222" w:hanging="629"/>
        <w:rPr>
          <w:rFonts w:hAnsi="標楷體" w:hint="eastAsia"/>
          <w:b/>
          <w:snapToGrid w:val="0"/>
        </w:rPr>
      </w:pPr>
      <w:r w:rsidRPr="00CB16AB">
        <w:rPr>
          <w:rFonts w:hAnsi="標楷體" w:hint="eastAsia"/>
          <w:b/>
          <w:snapToGrid w:val="0"/>
        </w:rPr>
        <w:t>表1 110至113年度(截至8月底)輔導退除役官兵就業安置情形表</w:t>
      </w:r>
    </w:p>
    <w:p w:rsidR="00FD58B5" w:rsidRPr="00CB16AB" w:rsidRDefault="00FD58B5" w:rsidP="00D40A23">
      <w:pPr>
        <w:spacing w:line="440" w:lineRule="exact"/>
        <w:ind w:leftChars="-4" w:left="618" w:hangingChars="222" w:hanging="629"/>
        <w:jc w:val="right"/>
        <w:rPr>
          <w:rFonts w:hAnsi="標楷體" w:hint="eastAsia"/>
          <w:b/>
          <w:snapToGrid w:val="0"/>
        </w:rPr>
      </w:pPr>
      <w:r w:rsidRPr="00CB16AB">
        <w:rPr>
          <w:rFonts w:hAnsi="標楷體" w:hint="eastAsia"/>
          <w:b/>
          <w:snapToGrid w:val="0"/>
        </w:rPr>
        <w:t xml:space="preserve">                                          </w:t>
      </w:r>
      <w:r w:rsidR="009277DB" w:rsidRPr="00CB16AB">
        <w:rPr>
          <w:rFonts w:hAnsi="標楷體" w:hint="eastAsia"/>
          <w:snapToGrid w:val="0"/>
          <w:sz w:val="24"/>
          <w:szCs w:val="24"/>
        </w:rPr>
        <w:t>單位：</w:t>
      </w:r>
      <w:r w:rsidR="009B6250" w:rsidRPr="00CB16AB">
        <w:rPr>
          <w:rFonts w:hAnsi="標楷體" w:hint="eastAsia"/>
          <w:snapToGrid w:val="0"/>
          <w:sz w:val="24"/>
          <w:szCs w:val="24"/>
        </w:rPr>
        <w:t>人</w:t>
      </w:r>
    </w:p>
    <w:tbl>
      <w:tblPr>
        <w:tblW w:w="8539" w:type="dxa"/>
        <w:tblInd w:w="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A0" w:firstRow="1" w:lastRow="0" w:firstColumn="1" w:lastColumn="0" w:noHBand="0" w:noVBand="0"/>
      </w:tblPr>
      <w:tblGrid>
        <w:gridCol w:w="867"/>
        <w:gridCol w:w="766"/>
        <w:gridCol w:w="766"/>
        <w:gridCol w:w="766"/>
        <w:gridCol w:w="767"/>
        <w:gridCol w:w="767"/>
        <w:gridCol w:w="771"/>
        <w:gridCol w:w="767"/>
        <w:gridCol w:w="767"/>
        <w:gridCol w:w="767"/>
        <w:gridCol w:w="768"/>
      </w:tblGrid>
      <w:tr w:rsidR="00CB16AB" w:rsidRPr="00CB16AB" w:rsidTr="00DB7E58">
        <w:trPr>
          <w:trHeight w:val="294"/>
          <w:tblHeader/>
        </w:trPr>
        <w:tc>
          <w:tcPr>
            <w:tcW w:w="867" w:type="dxa"/>
            <w:vMerge w:val="restart"/>
            <w:noWrap/>
            <w:vAlign w:val="center"/>
          </w:tcPr>
          <w:p w:rsidR="00DB7E58" w:rsidRPr="00CB16AB" w:rsidRDefault="00DB7E58" w:rsidP="009277DB">
            <w:pPr>
              <w:pStyle w:val="141"/>
              <w:jc w:val="center"/>
            </w:pPr>
            <w:r w:rsidRPr="00CB16AB">
              <w:t>年度</w:t>
            </w:r>
          </w:p>
        </w:tc>
        <w:tc>
          <w:tcPr>
            <w:tcW w:w="4603" w:type="dxa"/>
            <w:gridSpan w:val="6"/>
            <w:shd w:val="clear" w:color="auto" w:fill="FFFFFF"/>
            <w:noWrap/>
            <w:vAlign w:val="center"/>
          </w:tcPr>
          <w:p w:rsidR="00DB7E58" w:rsidRPr="00CB16AB" w:rsidRDefault="00DB7E58" w:rsidP="007A0A34">
            <w:pPr>
              <w:pStyle w:val="141"/>
              <w:jc w:val="center"/>
            </w:pPr>
            <w:r w:rsidRPr="00CB16AB">
              <w:t>會內就業安置</w:t>
            </w:r>
          </w:p>
        </w:tc>
        <w:tc>
          <w:tcPr>
            <w:tcW w:w="3069" w:type="dxa"/>
            <w:gridSpan w:val="4"/>
            <w:shd w:val="clear" w:color="auto" w:fill="FFFFFF"/>
            <w:noWrap/>
            <w:vAlign w:val="center"/>
          </w:tcPr>
          <w:p w:rsidR="00DB7E58" w:rsidRPr="00CB16AB" w:rsidRDefault="00DB7E58" w:rsidP="007A0A34">
            <w:pPr>
              <w:pStyle w:val="141"/>
              <w:jc w:val="center"/>
            </w:pPr>
            <w:r w:rsidRPr="00CB16AB">
              <w:t>會外就業安置</w:t>
            </w:r>
          </w:p>
        </w:tc>
      </w:tr>
      <w:tr w:rsidR="00CB16AB" w:rsidRPr="00CB16AB" w:rsidTr="00DB7E58">
        <w:trPr>
          <w:trHeight w:val="696"/>
          <w:tblHeader/>
        </w:trPr>
        <w:tc>
          <w:tcPr>
            <w:tcW w:w="867" w:type="dxa"/>
            <w:vMerge/>
            <w:noWrap/>
            <w:vAlign w:val="center"/>
          </w:tcPr>
          <w:p w:rsidR="00DB7E58" w:rsidRPr="00CB16AB" w:rsidRDefault="00DB7E58" w:rsidP="007A0A34">
            <w:pPr>
              <w:pStyle w:val="141"/>
            </w:pPr>
          </w:p>
        </w:tc>
        <w:tc>
          <w:tcPr>
            <w:tcW w:w="766" w:type="dxa"/>
            <w:noWrap/>
            <w:vAlign w:val="center"/>
          </w:tcPr>
          <w:p w:rsidR="00DB7E58" w:rsidRPr="00CB16AB" w:rsidRDefault="00DB7E58" w:rsidP="00DB7E58">
            <w:pPr>
              <w:pStyle w:val="141"/>
              <w:jc w:val="center"/>
              <w:rPr>
                <w:w w:val="90"/>
              </w:rPr>
            </w:pPr>
            <w:r w:rsidRPr="00CB16AB">
              <w:rPr>
                <w:w w:val="90"/>
              </w:rPr>
              <w:t>輔導會</w:t>
            </w:r>
          </w:p>
        </w:tc>
        <w:tc>
          <w:tcPr>
            <w:tcW w:w="766" w:type="dxa"/>
            <w:noWrap/>
            <w:vAlign w:val="center"/>
          </w:tcPr>
          <w:p w:rsidR="00DB7E58" w:rsidRPr="00CB16AB" w:rsidRDefault="00DB7E58" w:rsidP="00DB7E58">
            <w:pPr>
              <w:pStyle w:val="141"/>
              <w:jc w:val="center"/>
              <w:rPr>
                <w:rFonts w:hint="eastAsia"/>
                <w:w w:val="90"/>
              </w:rPr>
            </w:pPr>
            <w:r w:rsidRPr="00CB16AB">
              <w:rPr>
                <w:w w:val="90"/>
              </w:rPr>
              <w:t>醫療</w:t>
            </w:r>
          </w:p>
          <w:p w:rsidR="00DB7E58" w:rsidRPr="00CB16AB" w:rsidRDefault="00DB7E58" w:rsidP="00DB7E58">
            <w:pPr>
              <w:pStyle w:val="141"/>
              <w:jc w:val="center"/>
              <w:rPr>
                <w:w w:val="90"/>
              </w:rPr>
            </w:pPr>
            <w:r w:rsidRPr="00CB16AB">
              <w:rPr>
                <w:w w:val="90"/>
              </w:rPr>
              <w:t>機構</w:t>
            </w:r>
          </w:p>
        </w:tc>
        <w:tc>
          <w:tcPr>
            <w:tcW w:w="766" w:type="dxa"/>
            <w:noWrap/>
            <w:vAlign w:val="center"/>
          </w:tcPr>
          <w:p w:rsidR="00DB7E58" w:rsidRPr="00CB16AB" w:rsidRDefault="00DB7E58" w:rsidP="00DB7E58">
            <w:pPr>
              <w:pStyle w:val="141"/>
              <w:jc w:val="center"/>
              <w:rPr>
                <w:w w:val="90"/>
              </w:rPr>
            </w:pPr>
            <w:r w:rsidRPr="00CB16AB">
              <w:rPr>
                <w:w w:val="90"/>
              </w:rPr>
              <w:t>農場</w:t>
            </w:r>
          </w:p>
        </w:tc>
        <w:tc>
          <w:tcPr>
            <w:tcW w:w="767" w:type="dxa"/>
            <w:noWrap/>
            <w:vAlign w:val="center"/>
          </w:tcPr>
          <w:p w:rsidR="00DB7E58" w:rsidRPr="00CB16AB" w:rsidRDefault="00DB7E58" w:rsidP="009277DB">
            <w:pPr>
              <w:pStyle w:val="141"/>
              <w:jc w:val="center"/>
              <w:rPr>
                <w:w w:val="90"/>
              </w:rPr>
            </w:pPr>
            <w:r w:rsidRPr="00CB16AB">
              <w:rPr>
                <w:w w:val="90"/>
              </w:rPr>
              <w:t>轉投資事業</w:t>
            </w:r>
          </w:p>
        </w:tc>
        <w:tc>
          <w:tcPr>
            <w:tcW w:w="767" w:type="dxa"/>
            <w:noWrap/>
            <w:vAlign w:val="center"/>
          </w:tcPr>
          <w:p w:rsidR="00DB7E58" w:rsidRPr="00CB16AB" w:rsidRDefault="00DB7E58" w:rsidP="00DB7E58">
            <w:pPr>
              <w:pStyle w:val="141"/>
              <w:jc w:val="center"/>
              <w:rPr>
                <w:w w:val="90"/>
              </w:rPr>
            </w:pPr>
            <w:r w:rsidRPr="00CB16AB">
              <w:rPr>
                <w:w w:val="90"/>
              </w:rPr>
              <w:t>其他</w:t>
            </w:r>
          </w:p>
        </w:tc>
        <w:tc>
          <w:tcPr>
            <w:tcW w:w="771" w:type="dxa"/>
            <w:shd w:val="clear" w:color="auto" w:fill="FFFFFF"/>
            <w:noWrap/>
            <w:vAlign w:val="center"/>
          </w:tcPr>
          <w:p w:rsidR="00DB7E58" w:rsidRPr="00CB16AB" w:rsidRDefault="00DB7E58" w:rsidP="00DB7E58">
            <w:pPr>
              <w:pStyle w:val="141"/>
              <w:jc w:val="center"/>
              <w:rPr>
                <w:w w:val="90"/>
              </w:rPr>
            </w:pPr>
            <w:r w:rsidRPr="00CB16AB">
              <w:rPr>
                <w:w w:val="90"/>
              </w:rPr>
              <w:t>合計</w:t>
            </w:r>
          </w:p>
        </w:tc>
        <w:tc>
          <w:tcPr>
            <w:tcW w:w="767" w:type="dxa"/>
            <w:shd w:val="clear" w:color="auto" w:fill="auto"/>
            <w:noWrap/>
            <w:vAlign w:val="center"/>
          </w:tcPr>
          <w:p w:rsidR="00DB7E58" w:rsidRPr="00CB16AB" w:rsidRDefault="00DB7E58" w:rsidP="00DB7E58">
            <w:pPr>
              <w:pStyle w:val="141"/>
              <w:jc w:val="center"/>
              <w:rPr>
                <w:w w:val="90"/>
              </w:rPr>
            </w:pPr>
            <w:r w:rsidRPr="00CB16AB">
              <w:rPr>
                <w:w w:val="90"/>
              </w:rPr>
              <w:t>其他政府機構</w:t>
            </w:r>
          </w:p>
        </w:tc>
        <w:tc>
          <w:tcPr>
            <w:tcW w:w="767" w:type="dxa"/>
            <w:shd w:val="clear" w:color="auto" w:fill="auto"/>
            <w:noWrap/>
            <w:vAlign w:val="center"/>
          </w:tcPr>
          <w:p w:rsidR="00DB7E58" w:rsidRPr="00CB16AB" w:rsidRDefault="00DB7E58" w:rsidP="00DB7E58">
            <w:pPr>
              <w:pStyle w:val="141"/>
              <w:jc w:val="center"/>
              <w:rPr>
                <w:rFonts w:hint="eastAsia"/>
                <w:w w:val="90"/>
              </w:rPr>
            </w:pPr>
            <w:r w:rsidRPr="00CB16AB">
              <w:rPr>
                <w:w w:val="90"/>
              </w:rPr>
              <w:t>私人</w:t>
            </w:r>
          </w:p>
          <w:p w:rsidR="00DB7E58" w:rsidRPr="00CB16AB" w:rsidRDefault="00DB7E58" w:rsidP="00DB7E58">
            <w:pPr>
              <w:pStyle w:val="141"/>
              <w:jc w:val="center"/>
              <w:rPr>
                <w:w w:val="90"/>
              </w:rPr>
            </w:pPr>
            <w:r w:rsidRPr="00CB16AB">
              <w:rPr>
                <w:w w:val="90"/>
              </w:rPr>
              <w:t>企業</w:t>
            </w:r>
          </w:p>
        </w:tc>
        <w:tc>
          <w:tcPr>
            <w:tcW w:w="767" w:type="dxa"/>
            <w:noWrap/>
            <w:vAlign w:val="center"/>
          </w:tcPr>
          <w:p w:rsidR="00DB7E58" w:rsidRPr="00CB16AB" w:rsidRDefault="00DB7E58" w:rsidP="00DB7E58">
            <w:pPr>
              <w:pStyle w:val="141"/>
              <w:jc w:val="center"/>
              <w:rPr>
                <w:w w:val="90"/>
              </w:rPr>
            </w:pPr>
            <w:r w:rsidRPr="00CB16AB">
              <w:rPr>
                <w:w w:val="90"/>
              </w:rPr>
              <w:t>合計</w:t>
            </w:r>
          </w:p>
        </w:tc>
        <w:tc>
          <w:tcPr>
            <w:tcW w:w="768" w:type="dxa"/>
            <w:vAlign w:val="center"/>
          </w:tcPr>
          <w:p w:rsidR="00DB7E58" w:rsidRPr="00CB16AB" w:rsidRDefault="00DB7E58" w:rsidP="00DB7E58">
            <w:pPr>
              <w:pStyle w:val="141"/>
              <w:jc w:val="center"/>
              <w:rPr>
                <w:w w:val="90"/>
              </w:rPr>
            </w:pPr>
            <w:r w:rsidRPr="00CB16AB">
              <w:rPr>
                <w:rFonts w:hint="eastAsia"/>
                <w:w w:val="90"/>
              </w:rPr>
              <w:t>占比</w:t>
            </w:r>
          </w:p>
        </w:tc>
      </w:tr>
      <w:tr w:rsidR="00CB16AB" w:rsidRPr="00CB16AB" w:rsidTr="00DB7E58">
        <w:trPr>
          <w:trHeight w:val="295"/>
        </w:trPr>
        <w:tc>
          <w:tcPr>
            <w:tcW w:w="867" w:type="dxa"/>
            <w:noWrap/>
            <w:vAlign w:val="center"/>
          </w:tcPr>
          <w:p w:rsidR="00DB7E58" w:rsidRPr="00CB16AB" w:rsidRDefault="00DB7E58" w:rsidP="007A0A34">
            <w:pPr>
              <w:pStyle w:val="141"/>
              <w:jc w:val="center"/>
              <w:rPr>
                <w:w w:val="90"/>
              </w:rPr>
            </w:pPr>
            <w:r w:rsidRPr="00CB16AB">
              <w:rPr>
                <w:rFonts w:hint="eastAsia"/>
                <w:w w:val="90"/>
              </w:rPr>
              <w:t>110</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10</w:t>
            </w:r>
          </w:p>
          <w:p w:rsidR="00DB7E58" w:rsidRPr="00CB16AB" w:rsidRDefault="00DB7E58" w:rsidP="007A0A34">
            <w:pPr>
              <w:pStyle w:val="141"/>
              <w:jc w:val="right"/>
              <w:rPr>
                <w:rFonts w:hAnsi="標楷體"/>
                <w:w w:val="90"/>
                <w:sz w:val="22"/>
                <w:szCs w:val="22"/>
              </w:rPr>
            </w:pPr>
            <w:r w:rsidRPr="00CB16AB">
              <w:rPr>
                <w:rFonts w:hAnsi="標楷體"/>
                <w:w w:val="90"/>
                <w:sz w:val="22"/>
                <w:szCs w:val="22"/>
              </w:rPr>
              <w:t>(0)</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38</w:t>
            </w:r>
          </w:p>
          <w:p w:rsidR="00DB7E58" w:rsidRPr="00CB16AB" w:rsidRDefault="00DB7E58" w:rsidP="007A0A34">
            <w:pPr>
              <w:pStyle w:val="141"/>
              <w:jc w:val="right"/>
              <w:rPr>
                <w:rFonts w:hAnsi="標楷體"/>
                <w:w w:val="90"/>
                <w:sz w:val="22"/>
                <w:szCs w:val="22"/>
              </w:rPr>
            </w:pPr>
            <w:r w:rsidRPr="00CB16AB">
              <w:rPr>
                <w:rFonts w:hAnsi="標楷體"/>
                <w:w w:val="90"/>
                <w:sz w:val="22"/>
                <w:szCs w:val="22"/>
              </w:rPr>
              <w:t>(5)</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6</w:t>
            </w:r>
          </w:p>
          <w:p w:rsidR="00DB7E58" w:rsidRPr="00CB16AB" w:rsidRDefault="00DB7E58" w:rsidP="007A0A34">
            <w:pPr>
              <w:pStyle w:val="141"/>
              <w:jc w:val="right"/>
              <w:rPr>
                <w:rFonts w:hAnsi="標楷體"/>
                <w:w w:val="90"/>
                <w:sz w:val="22"/>
                <w:szCs w:val="22"/>
              </w:rPr>
            </w:pPr>
            <w:r w:rsidRPr="00CB16AB">
              <w:rPr>
                <w:rFonts w:hAnsi="標楷體"/>
                <w:w w:val="90"/>
                <w:sz w:val="22"/>
                <w:szCs w:val="22"/>
              </w:rPr>
              <w:t>(1)</w:t>
            </w:r>
          </w:p>
        </w:tc>
        <w:tc>
          <w:tcPr>
            <w:tcW w:w="767"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102</w:t>
            </w:r>
          </w:p>
          <w:p w:rsidR="00DB7E58" w:rsidRPr="00CB16AB" w:rsidRDefault="00DB7E58" w:rsidP="007A0A34">
            <w:pPr>
              <w:pStyle w:val="141"/>
              <w:jc w:val="right"/>
              <w:rPr>
                <w:rFonts w:hAnsi="標楷體"/>
                <w:w w:val="90"/>
                <w:sz w:val="22"/>
                <w:szCs w:val="22"/>
              </w:rPr>
            </w:pPr>
            <w:r w:rsidRPr="00CB16AB">
              <w:rPr>
                <w:rFonts w:hAnsi="標楷體"/>
                <w:w w:val="90"/>
                <w:sz w:val="22"/>
                <w:szCs w:val="22"/>
              </w:rPr>
              <w:t>(12)</w:t>
            </w:r>
          </w:p>
        </w:tc>
        <w:tc>
          <w:tcPr>
            <w:tcW w:w="767"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100</w:t>
            </w:r>
          </w:p>
          <w:p w:rsidR="00DB7E58" w:rsidRPr="00CB16AB" w:rsidRDefault="00DB7E58" w:rsidP="007A0A34">
            <w:pPr>
              <w:pStyle w:val="141"/>
              <w:jc w:val="right"/>
              <w:rPr>
                <w:rFonts w:hAnsi="標楷體"/>
                <w:w w:val="90"/>
                <w:sz w:val="22"/>
                <w:szCs w:val="22"/>
              </w:rPr>
            </w:pPr>
            <w:r w:rsidRPr="00CB16AB">
              <w:rPr>
                <w:rFonts w:hAnsi="標楷體"/>
                <w:w w:val="90"/>
                <w:sz w:val="22"/>
                <w:szCs w:val="22"/>
              </w:rPr>
              <w:t>(9)</w:t>
            </w:r>
          </w:p>
        </w:tc>
        <w:tc>
          <w:tcPr>
            <w:tcW w:w="771" w:type="dxa"/>
            <w:shd w:val="clear" w:color="auto" w:fill="FFFFFF"/>
            <w:noWrap/>
            <w:vAlign w:val="center"/>
          </w:tcPr>
          <w:p w:rsidR="00DB7E58" w:rsidRPr="00CB16AB" w:rsidRDefault="00DB7E58" w:rsidP="007A0A34">
            <w:pPr>
              <w:pStyle w:val="141"/>
              <w:jc w:val="right"/>
              <w:rPr>
                <w:rFonts w:hAnsi="標楷體"/>
                <w:w w:val="90"/>
                <w:sz w:val="22"/>
                <w:szCs w:val="22"/>
                <w:shd w:val="pct15" w:color="auto" w:fill="FFFFFF"/>
              </w:rPr>
            </w:pPr>
            <w:r w:rsidRPr="00CB16AB">
              <w:rPr>
                <w:rFonts w:hAnsi="標楷體"/>
                <w:w w:val="90"/>
                <w:sz w:val="22"/>
                <w:szCs w:val="22"/>
                <w:shd w:val="pct15" w:color="auto" w:fill="FFFFFF"/>
              </w:rPr>
              <w:t>256</w:t>
            </w:r>
          </w:p>
          <w:p w:rsidR="00DB7E58" w:rsidRPr="00CB16AB" w:rsidRDefault="00DB7E58" w:rsidP="007A0A34">
            <w:pPr>
              <w:pStyle w:val="141"/>
              <w:jc w:val="right"/>
              <w:rPr>
                <w:rFonts w:hAnsi="標楷體"/>
                <w:w w:val="90"/>
                <w:sz w:val="22"/>
                <w:szCs w:val="22"/>
              </w:rPr>
            </w:pPr>
            <w:r w:rsidRPr="00CB16AB">
              <w:rPr>
                <w:rFonts w:hAnsi="標楷體"/>
                <w:w w:val="90"/>
                <w:sz w:val="22"/>
                <w:szCs w:val="22"/>
              </w:rPr>
              <w:t>(27)</w:t>
            </w:r>
          </w:p>
        </w:tc>
        <w:tc>
          <w:tcPr>
            <w:tcW w:w="767" w:type="dxa"/>
            <w:shd w:val="clear" w:color="auto" w:fill="auto"/>
            <w:noWrap/>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rPr>
              <w:t>450</w:t>
            </w:r>
          </w:p>
          <w:p w:rsidR="00DB7E58" w:rsidRPr="00CB16AB" w:rsidRDefault="00DB7E58" w:rsidP="00DB7E58">
            <w:pPr>
              <w:pStyle w:val="141"/>
              <w:jc w:val="right"/>
              <w:rPr>
                <w:rFonts w:hAnsi="標楷體"/>
                <w:w w:val="90"/>
                <w:sz w:val="22"/>
                <w:szCs w:val="22"/>
              </w:rPr>
            </w:pPr>
            <w:r w:rsidRPr="00CB16AB">
              <w:rPr>
                <w:rFonts w:hAnsi="標楷體"/>
                <w:w w:val="90"/>
                <w:sz w:val="22"/>
                <w:szCs w:val="22"/>
              </w:rPr>
              <w:t>(71)</w:t>
            </w:r>
          </w:p>
        </w:tc>
        <w:tc>
          <w:tcPr>
            <w:tcW w:w="767" w:type="dxa"/>
            <w:shd w:val="clear" w:color="auto" w:fill="auto"/>
            <w:noWrap/>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rPr>
              <w:t>8,866</w:t>
            </w:r>
          </w:p>
          <w:p w:rsidR="00DB7E58" w:rsidRPr="00CB16AB" w:rsidRDefault="00DB7E58" w:rsidP="00DB7E58">
            <w:pPr>
              <w:pStyle w:val="141"/>
              <w:jc w:val="right"/>
              <w:rPr>
                <w:rFonts w:hAnsi="標楷體"/>
                <w:w w:val="90"/>
                <w:sz w:val="22"/>
                <w:szCs w:val="22"/>
              </w:rPr>
            </w:pPr>
            <w:r w:rsidRPr="00CB16AB">
              <w:rPr>
                <w:rFonts w:hAnsi="標楷體"/>
                <w:w w:val="90"/>
                <w:sz w:val="22"/>
                <w:szCs w:val="22"/>
              </w:rPr>
              <w:t>(3,142)</w:t>
            </w:r>
          </w:p>
        </w:tc>
        <w:tc>
          <w:tcPr>
            <w:tcW w:w="767" w:type="dxa"/>
            <w:noWrap/>
            <w:vAlign w:val="center"/>
          </w:tcPr>
          <w:p w:rsidR="00DB7E58" w:rsidRPr="00CB16AB" w:rsidRDefault="00DB7E58" w:rsidP="00DB7E58">
            <w:pPr>
              <w:pStyle w:val="141"/>
              <w:jc w:val="right"/>
              <w:rPr>
                <w:rFonts w:hAnsi="標楷體"/>
                <w:w w:val="90"/>
                <w:sz w:val="22"/>
                <w:szCs w:val="22"/>
                <w:shd w:val="pct15" w:color="auto" w:fill="FFFFFF"/>
              </w:rPr>
            </w:pPr>
            <w:r w:rsidRPr="00CB16AB">
              <w:rPr>
                <w:rFonts w:hAnsi="標楷體"/>
                <w:w w:val="90"/>
                <w:sz w:val="22"/>
                <w:szCs w:val="22"/>
                <w:shd w:val="pct15" w:color="auto" w:fill="FFFFFF"/>
              </w:rPr>
              <w:t>9,316</w:t>
            </w:r>
          </w:p>
          <w:p w:rsidR="00DB7E58" w:rsidRPr="00CB16AB" w:rsidRDefault="00DB7E58" w:rsidP="00DB7E58">
            <w:pPr>
              <w:pStyle w:val="141"/>
              <w:jc w:val="right"/>
              <w:rPr>
                <w:rFonts w:hAnsi="標楷體"/>
                <w:w w:val="90"/>
                <w:sz w:val="22"/>
                <w:szCs w:val="22"/>
              </w:rPr>
            </w:pPr>
            <w:r w:rsidRPr="00CB16AB">
              <w:rPr>
                <w:rFonts w:hAnsi="標楷體"/>
                <w:w w:val="90"/>
                <w:sz w:val="22"/>
                <w:szCs w:val="22"/>
              </w:rPr>
              <w:t>(3,213)</w:t>
            </w:r>
          </w:p>
        </w:tc>
        <w:tc>
          <w:tcPr>
            <w:tcW w:w="768" w:type="dxa"/>
            <w:vAlign w:val="center"/>
          </w:tcPr>
          <w:p w:rsidR="00DB7E58" w:rsidRPr="00CB16AB" w:rsidRDefault="00DB7E58" w:rsidP="00DB7E58">
            <w:pPr>
              <w:pStyle w:val="141"/>
              <w:jc w:val="right"/>
              <w:rPr>
                <w:rFonts w:hAnsi="標楷體"/>
                <w:w w:val="90"/>
                <w:sz w:val="22"/>
                <w:szCs w:val="22"/>
                <w:shd w:val="pct15" w:color="auto" w:fill="FFFFFF"/>
              </w:rPr>
            </w:pPr>
            <w:r w:rsidRPr="00CB16AB">
              <w:rPr>
                <w:rFonts w:hAnsi="標楷體"/>
                <w:w w:val="90"/>
                <w:sz w:val="22"/>
                <w:szCs w:val="22"/>
                <w:shd w:val="pct15" w:color="auto" w:fill="FFFFFF"/>
              </w:rPr>
              <w:t>97.33%</w:t>
            </w:r>
          </w:p>
        </w:tc>
      </w:tr>
      <w:tr w:rsidR="00CB16AB" w:rsidRPr="00CB16AB" w:rsidTr="00DB7E58">
        <w:trPr>
          <w:trHeight w:val="295"/>
        </w:trPr>
        <w:tc>
          <w:tcPr>
            <w:tcW w:w="867" w:type="dxa"/>
            <w:noWrap/>
            <w:vAlign w:val="center"/>
          </w:tcPr>
          <w:p w:rsidR="00DB7E58" w:rsidRPr="00CB16AB" w:rsidRDefault="00DB7E58" w:rsidP="007A0A34">
            <w:pPr>
              <w:pStyle w:val="141"/>
              <w:jc w:val="center"/>
              <w:rPr>
                <w:w w:val="90"/>
              </w:rPr>
            </w:pPr>
            <w:r w:rsidRPr="00CB16AB">
              <w:rPr>
                <w:rFonts w:hint="eastAsia"/>
                <w:w w:val="90"/>
              </w:rPr>
              <w:t>111</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13</w:t>
            </w:r>
          </w:p>
          <w:p w:rsidR="00DB7E58" w:rsidRPr="00CB16AB" w:rsidRDefault="00DB7E58" w:rsidP="007A0A34">
            <w:pPr>
              <w:pStyle w:val="141"/>
              <w:jc w:val="right"/>
              <w:rPr>
                <w:rFonts w:hAnsi="標楷體"/>
                <w:w w:val="90"/>
                <w:sz w:val="22"/>
                <w:szCs w:val="22"/>
              </w:rPr>
            </w:pPr>
            <w:r w:rsidRPr="00CB16AB">
              <w:rPr>
                <w:rFonts w:hAnsi="標楷體"/>
                <w:w w:val="90"/>
                <w:sz w:val="22"/>
                <w:szCs w:val="22"/>
              </w:rPr>
              <w:t>(0)</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39</w:t>
            </w:r>
          </w:p>
          <w:p w:rsidR="00DB7E58" w:rsidRPr="00CB16AB" w:rsidRDefault="00DB7E58" w:rsidP="007A0A34">
            <w:pPr>
              <w:pStyle w:val="141"/>
              <w:jc w:val="right"/>
              <w:rPr>
                <w:rFonts w:hAnsi="標楷體"/>
                <w:w w:val="90"/>
                <w:sz w:val="22"/>
                <w:szCs w:val="22"/>
              </w:rPr>
            </w:pPr>
            <w:r w:rsidRPr="00CB16AB">
              <w:rPr>
                <w:rFonts w:hAnsi="標楷體"/>
                <w:w w:val="90"/>
                <w:sz w:val="22"/>
                <w:szCs w:val="22"/>
              </w:rPr>
              <w:t>(6)</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4</w:t>
            </w:r>
          </w:p>
          <w:p w:rsidR="00DB7E58" w:rsidRPr="00CB16AB" w:rsidRDefault="00DB7E58" w:rsidP="007A0A34">
            <w:pPr>
              <w:pStyle w:val="141"/>
              <w:jc w:val="right"/>
              <w:rPr>
                <w:rFonts w:hAnsi="標楷體"/>
                <w:w w:val="90"/>
                <w:sz w:val="22"/>
                <w:szCs w:val="22"/>
              </w:rPr>
            </w:pPr>
            <w:r w:rsidRPr="00CB16AB">
              <w:rPr>
                <w:rFonts w:hAnsi="標楷體"/>
                <w:w w:val="90"/>
                <w:sz w:val="22"/>
                <w:szCs w:val="22"/>
              </w:rPr>
              <w:t>(0)</w:t>
            </w:r>
          </w:p>
        </w:tc>
        <w:tc>
          <w:tcPr>
            <w:tcW w:w="767"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96</w:t>
            </w:r>
          </w:p>
          <w:p w:rsidR="00DB7E58" w:rsidRPr="00CB16AB" w:rsidRDefault="00DB7E58" w:rsidP="007A0A34">
            <w:pPr>
              <w:pStyle w:val="141"/>
              <w:jc w:val="right"/>
              <w:rPr>
                <w:rFonts w:hAnsi="標楷體"/>
                <w:w w:val="90"/>
                <w:sz w:val="22"/>
                <w:szCs w:val="22"/>
              </w:rPr>
            </w:pPr>
            <w:r w:rsidRPr="00CB16AB">
              <w:rPr>
                <w:rFonts w:hAnsi="標楷體"/>
                <w:w w:val="90"/>
                <w:sz w:val="22"/>
                <w:szCs w:val="22"/>
              </w:rPr>
              <w:t>(7)</w:t>
            </w:r>
          </w:p>
        </w:tc>
        <w:tc>
          <w:tcPr>
            <w:tcW w:w="767"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69</w:t>
            </w:r>
          </w:p>
          <w:p w:rsidR="00DB7E58" w:rsidRPr="00CB16AB" w:rsidRDefault="00DB7E58" w:rsidP="007A0A34">
            <w:pPr>
              <w:pStyle w:val="141"/>
              <w:jc w:val="right"/>
              <w:rPr>
                <w:rFonts w:hAnsi="標楷體"/>
                <w:w w:val="90"/>
                <w:sz w:val="22"/>
                <w:szCs w:val="22"/>
              </w:rPr>
            </w:pPr>
            <w:r w:rsidRPr="00CB16AB">
              <w:rPr>
                <w:rFonts w:hAnsi="標楷體"/>
                <w:w w:val="90"/>
                <w:sz w:val="22"/>
                <w:szCs w:val="22"/>
              </w:rPr>
              <w:t>(5)</w:t>
            </w:r>
          </w:p>
        </w:tc>
        <w:tc>
          <w:tcPr>
            <w:tcW w:w="771" w:type="dxa"/>
            <w:shd w:val="clear" w:color="auto" w:fill="FFFFFF"/>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221</w:t>
            </w:r>
          </w:p>
          <w:p w:rsidR="00DB7E58" w:rsidRPr="00CB16AB" w:rsidRDefault="00DB7E58" w:rsidP="007A0A34">
            <w:pPr>
              <w:pStyle w:val="141"/>
              <w:jc w:val="right"/>
              <w:rPr>
                <w:rFonts w:hAnsi="標楷體"/>
                <w:w w:val="90"/>
                <w:sz w:val="22"/>
                <w:szCs w:val="22"/>
              </w:rPr>
            </w:pPr>
            <w:r w:rsidRPr="00CB16AB">
              <w:rPr>
                <w:rFonts w:hAnsi="標楷體"/>
                <w:w w:val="90"/>
                <w:sz w:val="22"/>
                <w:szCs w:val="22"/>
              </w:rPr>
              <w:t>(18)</w:t>
            </w:r>
          </w:p>
        </w:tc>
        <w:tc>
          <w:tcPr>
            <w:tcW w:w="767" w:type="dxa"/>
            <w:shd w:val="clear" w:color="auto" w:fill="auto"/>
            <w:noWrap/>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rPr>
              <w:t>742</w:t>
            </w:r>
          </w:p>
          <w:p w:rsidR="00DB7E58" w:rsidRPr="00CB16AB" w:rsidRDefault="00DB7E58" w:rsidP="00DB7E58">
            <w:pPr>
              <w:pStyle w:val="141"/>
              <w:jc w:val="right"/>
              <w:rPr>
                <w:rFonts w:hAnsi="標楷體"/>
                <w:w w:val="90"/>
                <w:sz w:val="22"/>
                <w:szCs w:val="22"/>
              </w:rPr>
            </w:pPr>
            <w:r w:rsidRPr="00CB16AB">
              <w:rPr>
                <w:rFonts w:hAnsi="標楷體"/>
                <w:w w:val="90"/>
                <w:sz w:val="22"/>
                <w:szCs w:val="22"/>
              </w:rPr>
              <w:t>(84)</w:t>
            </w:r>
          </w:p>
        </w:tc>
        <w:tc>
          <w:tcPr>
            <w:tcW w:w="767" w:type="dxa"/>
            <w:shd w:val="clear" w:color="auto" w:fill="auto"/>
            <w:noWrap/>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rPr>
              <w:t>9,787</w:t>
            </w:r>
          </w:p>
          <w:p w:rsidR="00DB7E58" w:rsidRPr="00CB16AB" w:rsidRDefault="00DB7E58" w:rsidP="00DB7E58">
            <w:pPr>
              <w:pStyle w:val="141"/>
              <w:jc w:val="right"/>
              <w:rPr>
                <w:rFonts w:hAnsi="標楷體"/>
                <w:w w:val="90"/>
                <w:sz w:val="22"/>
                <w:szCs w:val="22"/>
              </w:rPr>
            </w:pPr>
            <w:r w:rsidRPr="00CB16AB">
              <w:rPr>
                <w:rFonts w:hAnsi="標楷體"/>
                <w:w w:val="90"/>
                <w:sz w:val="22"/>
                <w:szCs w:val="22"/>
              </w:rPr>
              <w:t>(3,633)</w:t>
            </w:r>
          </w:p>
        </w:tc>
        <w:tc>
          <w:tcPr>
            <w:tcW w:w="767" w:type="dxa"/>
            <w:noWrap/>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rPr>
              <w:t>10,529</w:t>
            </w:r>
          </w:p>
          <w:p w:rsidR="00DB7E58" w:rsidRPr="00CB16AB" w:rsidRDefault="00DB7E58" w:rsidP="00DB7E58">
            <w:pPr>
              <w:pStyle w:val="141"/>
              <w:jc w:val="right"/>
              <w:rPr>
                <w:rFonts w:hAnsi="標楷體"/>
                <w:w w:val="90"/>
                <w:sz w:val="22"/>
                <w:szCs w:val="22"/>
              </w:rPr>
            </w:pPr>
            <w:r w:rsidRPr="00CB16AB">
              <w:rPr>
                <w:rFonts w:hAnsi="標楷體"/>
                <w:w w:val="90"/>
                <w:sz w:val="22"/>
                <w:szCs w:val="22"/>
              </w:rPr>
              <w:t>(3,717)</w:t>
            </w:r>
          </w:p>
        </w:tc>
        <w:tc>
          <w:tcPr>
            <w:tcW w:w="768" w:type="dxa"/>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shd w:val="pct15" w:color="auto" w:fill="FFFFFF"/>
              </w:rPr>
              <w:t>97.94%</w:t>
            </w:r>
          </w:p>
        </w:tc>
      </w:tr>
      <w:tr w:rsidR="00CB16AB" w:rsidRPr="00CB16AB" w:rsidTr="00DB7E58">
        <w:trPr>
          <w:trHeight w:val="295"/>
        </w:trPr>
        <w:tc>
          <w:tcPr>
            <w:tcW w:w="867" w:type="dxa"/>
            <w:noWrap/>
            <w:vAlign w:val="center"/>
          </w:tcPr>
          <w:p w:rsidR="00DB7E58" w:rsidRPr="00CB16AB" w:rsidRDefault="00DB7E58" w:rsidP="007A0A34">
            <w:pPr>
              <w:pStyle w:val="141"/>
              <w:jc w:val="center"/>
              <w:rPr>
                <w:w w:val="90"/>
              </w:rPr>
            </w:pPr>
            <w:r w:rsidRPr="00CB16AB">
              <w:rPr>
                <w:w w:val="90"/>
              </w:rPr>
              <w:t>1</w:t>
            </w:r>
            <w:r w:rsidRPr="00CB16AB">
              <w:rPr>
                <w:rFonts w:hint="eastAsia"/>
                <w:w w:val="90"/>
              </w:rPr>
              <w:t>12</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20</w:t>
            </w:r>
          </w:p>
          <w:p w:rsidR="00DB7E58" w:rsidRPr="00CB16AB" w:rsidRDefault="00DB7E58" w:rsidP="007A0A34">
            <w:pPr>
              <w:pStyle w:val="141"/>
              <w:jc w:val="right"/>
              <w:rPr>
                <w:rFonts w:hAnsi="標楷體"/>
                <w:w w:val="90"/>
                <w:sz w:val="22"/>
                <w:szCs w:val="22"/>
              </w:rPr>
            </w:pPr>
            <w:r w:rsidRPr="00CB16AB">
              <w:rPr>
                <w:rFonts w:hAnsi="標楷體"/>
                <w:w w:val="90"/>
                <w:sz w:val="22"/>
                <w:szCs w:val="22"/>
              </w:rPr>
              <w:t>(1)</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38</w:t>
            </w:r>
          </w:p>
          <w:p w:rsidR="00DB7E58" w:rsidRPr="00CB16AB" w:rsidRDefault="00DB7E58" w:rsidP="007A0A34">
            <w:pPr>
              <w:pStyle w:val="141"/>
              <w:jc w:val="right"/>
              <w:rPr>
                <w:rFonts w:hAnsi="標楷體"/>
                <w:w w:val="90"/>
                <w:sz w:val="22"/>
                <w:szCs w:val="22"/>
              </w:rPr>
            </w:pPr>
            <w:r w:rsidRPr="00CB16AB">
              <w:rPr>
                <w:rFonts w:hAnsi="標楷體"/>
                <w:w w:val="90"/>
                <w:sz w:val="22"/>
                <w:szCs w:val="22"/>
              </w:rPr>
              <w:t>(5)</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13</w:t>
            </w:r>
          </w:p>
          <w:p w:rsidR="00DB7E58" w:rsidRPr="00CB16AB" w:rsidRDefault="00DB7E58" w:rsidP="007A0A34">
            <w:pPr>
              <w:pStyle w:val="141"/>
              <w:jc w:val="right"/>
              <w:rPr>
                <w:rFonts w:hAnsi="標楷體"/>
                <w:w w:val="90"/>
                <w:sz w:val="22"/>
                <w:szCs w:val="22"/>
              </w:rPr>
            </w:pPr>
            <w:r w:rsidRPr="00CB16AB">
              <w:rPr>
                <w:rFonts w:hAnsi="標楷體"/>
                <w:w w:val="90"/>
                <w:sz w:val="22"/>
                <w:szCs w:val="22"/>
              </w:rPr>
              <w:t>(2)</w:t>
            </w:r>
          </w:p>
        </w:tc>
        <w:tc>
          <w:tcPr>
            <w:tcW w:w="767"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113</w:t>
            </w:r>
          </w:p>
          <w:p w:rsidR="00DB7E58" w:rsidRPr="00CB16AB" w:rsidRDefault="00DB7E58" w:rsidP="007A0A34">
            <w:pPr>
              <w:pStyle w:val="141"/>
              <w:jc w:val="right"/>
              <w:rPr>
                <w:rFonts w:hAnsi="標楷體"/>
                <w:w w:val="90"/>
                <w:sz w:val="22"/>
                <w:szCs w:val="22"/>
              </w:rPr>
            </w:pPr>
            <w:r w:rsidRPr="00CB16AB">
              <w:rPr>
                <w:rFonts w:hAnsi="標楷體"/>
                <w:w w:val="90"/>
                <w:sz w:val="22"/>
                <w:szCs w:val="22"/>
              </w:rPr>
              <w:t>(7)</w:t>
            </w:r>
          </w:p>
        </w:tc>
        <w:tc>
          <w:tcPr>
            <w:tcW w:w="767"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59</w:t>
            </w:r>
          </w:p>
          <w:p w:rsidR="00DB7E58" w:rsidRPr="00CB16AB" w:rsidRDefault="00DB7E58" w:rsidP="007A0A34">
            <w:pPr>
              <w:pStyle w:val="141"/>
              <w:jc w:val="right"/>
              <w:rPr>
                <w:rFonts w:hAnsi="標楷體"/>
                <w:w w:val="90"/>
                <w:sz w:val="22"/>
                <w:szCs w:val="22"/>
              </w:rPr>
            </w:pPr>
            <w:r w:rsidRPr="00CB16AB">
              <w:rPr>
                <w:rFonts w:hAnsi="標楷體"/>
                <w:w w:val="90"/>
                <w:sz w:val="22"/>
                <w:szCs w:val="22"/>
              </w:rPr>
              <w:t>(4)</w:t>
            </w:r>
          </w:p>
        </w:tc>
        <w:tc>
          <w:tcPr>
            <w:tcW w:w="771" w:type="dxa"/>
            <w:shd w:val="clear" w:color="auto" w:fill="FFFFFF"/>
            <w:noWrap/>
            <w:vAlign w:val="center"/>
          </w:tcPr>
          <w:p w:rsidR="00DB7E58" w:rsidRPr="00CB16AB" w:rsidRDefault="00DB7E58" w:rsidP="007A0A34">
            <w:pPr>
              <w:pStyle w:val="141"/>
              <w:jc w:val="right"/>
              <w:rPr>
                <w:rFonts w:hAnsi="標楷體"/>
                <w:w w:val="90"/>
                <w:sz w:val="22"/>
                <w:szCs w:val="22"/>
                <w:shd w:val="pct15" w:color="auto" w:fill="FFFFFF"/>
              </w:rPr>
            </w:pPr>
            <w:r w:rsidRPr="00CB16AB">
              <w:rPr>
                <w:rFonts w:hAnsi="標楷體"/>
                <w:w w:val="90"/>
                <w:sz w:val="22"/>
                <w:szCs w:val="22"/>
                <w:shd w:val="pct15" w:color="auto" w:fill="FFFFFF"/>
              </w:rPr>
              <w:t>243</w:t>
            </w:r>
          </w:p>
          <w:p w:rsidR="00DB7E58" w:rsidRPr="00CB16AB" w:rsidRDefault="00DB7E58" w:rsidP="007A0A34">
            <w:pPr>
              <w:pStyle w:val="141"/>
              <w:jc w:val="right"/>
              <w:rPr>
                <w:rFonts w:hAnsi="標楷體"/>
                <w:w w:val="90"/>
                <w:sz w:val="22"/>
                <w:szCs w:val="22"/>
              </w:rPr>
            </w:pPr>
            <w:r w:rsidRPr="00CB16AB">
              <w:rPr>
                <w:rFonts w:hAnsi="標楷體"/>
                <w:w w:val="90"/>
                <w:sz w:val="22"/>
                <w:szCs w:val="22"/>
              </w:rPr>
              <w:t>(19)</w:t>
            </w:r>
          </w:p>
        </w:tc>
        <w:tc>
          <w:tcPr>
            <w:tcW w:w="767" w:type="dxa"/>
            <w:shd w:val="clear" w:color="auto" w:fill="auto"/>
            <w:noWrap/>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rPr>
              <w:t>859</w:t>
            </w:r>
          </w:p>
          <w:p w:rsidR="00DB7E58" w:rsidRPr="00CB16AB" w:rsidRDefault="00DB7E58" w:rsidP="00DB7E58">
            <w:pPr>
              <w:pStyle w:val="141"/>
              <w:jc w:val="right"/>
              <w:rPr>
                <w:rFonts w:hAnsi="標楷體"/>
                <w:w w:val="90"/>
                <w:sz w:val="22"/>
                <w:szCs w:val="22"/>
              </w:rPr>
            </w:pPr>
            <w:r w:rsidRPr="00CB16AB">
              <w:rPr>
                <w:rFonts w:hAnsi="標楷體"/>
                <w:w w:val="90"/>
                <w:sz w:val="22"/>
                <w:szCs w:val="22"/>
              </w:rPr>
              <w:t>(70)</w:t>
            </w:r>
          </w:p>
        </w:tc>
        <w:tc>
          <w:tcPr>
            <w:tcW w:w="767" w:type="dxa"/>
            <w:shd w:val="clear" w:color="auto" w:fill="auto"/>
            <w:noWrap/>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rPr>
              <w:t>10,285</w:t>
            </w:r>
          </w:p>
          <w:p w:rsidR="00DB7E58" w:rsidRPr="00CB16AB" w:rsidRDefault="00DB7E58" w:rsidP="00DB7E58">
            <w:pPr>
              <w:pStyle w:val="141"/>
              <w:jc w:val="right"/>
              <w:rPr>
                <w:rFonts w:hAnsi="標楷體"/>
                <w:w w:val="90"/>
                <w:sz w:val="22"/>
                <w:szCs w:val="22"/>
              </w:rPr>
            </w:pPr>
            <w:r w:rsidRPr="00CB16AB">
              <w:rPr>
                <w:rFonts w:hAnsi="標楷體"/>
                <w:w w:val="90"/>
                <w:sz w:val="22"/>
                <w:szCs w:val="22"/>
              </w:rPr>
              <w:t>(3,951)</w:t>
            </w:r>
          </w:p>
        </w:tc>
        <w:tc>
          <w:tcPr>
            <w:tcW w:w="767" w:type="dxa"/>
            <w:noWrap/>
            <w:vAlign w:val="center"/>
          </w:tcPr>
          <w:p w:rsidR="00DB7E58" w:rsidRPr="00CB16AB" w:rsidRDefault="00DB7E58" w:rsidP="00DB7E58">
            <w:pPr>
              <w:pStyle w:val="141"/>
              <w:jc w:val="right"/>
              <w:rPr>
                <w:rFonts w:hAnsi="標楷體"/>
                <w:w w:val="90"/>
                <w:sz w:val="22"/>
                <w:szCs w:val="22"/>
                <w:shd w:val="pct15" w:color="auto" w:fill="FFFFFF"/>
              </w:rPr>
            </w:pPr>
            <w:r w:rsidRPr="00CB16AB">
              <w:rPr>
                <w:rFonts w:hAnsi="標楷體"/>
                <w:w w:val="90"/>
                <w:sz w:val="22"/>
                <w:szCs w:val="22"/>
                <w:shd w:val="pct15" w:color="auto" w:fill="FFFFFF"/>
              </w:rPr>
              <w:t>11,144</w:t>
            </w:r>
          </w:p>
          <w:p w:rsidR="00DB7E58" w:rsidRPr="00CB16AB" w:rsidRDefault="00DB7E58" w:rsidP="00DB7E58">
            <w:pPr>
              <w:pStyle w:val="141"/>
              <w:jc w:val="right"/>
              <w:rPr>
                <w:rFonts w:hAnsi="標楷體"/>
                <w:w w:val="90"/>
                <w:sz w:val="22"/>
                <w:szCs w:val="22"/>
              </w:rPr>
            </w:pPr>
            <w:r w:rsidRPr="00CB16AB">
              <w:rPr>
                <w:rFonts w:hAnsi="標楷體"/>
                <w:w w:val="90"/>
                <w:sz w:val="22"/>
                <w:szCs w:val="22"/>
              </w:rPr>
              <w:t>(4,021)</w:t>
            </w:r>
          </w:p>
        </w:tc>
        <w:tc>
          <w:tcPr>
            <w:tcW w:w="768" w:type="dxa"/>
            <w:vAlign w:val="center"/>
          </w:tcPr>
          <w:p w:rsidR="00DB7E58" w:rsidRPr="00CB16AB" w:rsidRDefault="00DB7E58" w:rsidP="00DB7E58">
            <w:pPr>
              <w:pStyle w:val="141"/>
              <w:jc w:val="right"/>
              <w:rPr>
                <w:rFonts w:hAnsi="標楷體"/>
                <w:w w:val="90"/>
                <w:sz w:val="22"/>
                <w:szCs w:val="22"/>
                <w:shd w:val="pct15" w:color="auto" w:fill="FFFFFF"/>
              </w:rPr>
            </w:pPr>
            <w:r w:rsidRPr="00CB16AB">
              <w:rPr>
                <w:rFonts w:hAnsi="標楷體"/>
                <w:w w:val="90"/>
                <w:sz w:val="22"/>
                <w:szCs w:val="22"/>
                <w:shd w:val="pct15" w:color="auto" w:fill="FFFFFF"/>
              </w:rPr>
              <w:t>97.87%</w:t>
            </w:r>
          </w:p>
        </w:tc>
      </w:tr>
      <w:tr w:rsidR="00CB16AB" w:rsidRPr="00CB16AB" w:rsidTr="00DB7E58">
        <w:trPr>
          <w:trHeight w:val="343"/>
        </w:trPr>
        <w:tc>
          <w:tcPr>
            <w:tcW w:w="867" w:type="dxa"/>
            <w:noWrap/>
            <w:vAlign w:val="center"/>
          </w:tcPr>
          <w:p w:rsidR="00DB7E58" w:rsidRPr="00CB16AB" w:rsidRDefault="00DB7E58" w:rsidP="007A0A34">
            <w:pPr>
              <w:pStyle w:val="141"/>
              <w:jc w:val="both"/>
              <w:rPr>
                <w:w w:val="90"/>
              </w:rPr>
            </w:pPr>
            <w:r w:rsidRPr="00CB16AB">
              <w:rPr>
                <w:rFonts w:hint="eastAsia"/>
                <w:w w:val="90"/>
              </w:rPr>
              <w:t>113(截至8月底)</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12</w:t>
            </w:r>
          </w:p>
          <w:p w:rsidR="00DB7E58" w:rsidRPr="00CB16AB" w:rsidRDefault="00DB7E58" w:rsidP="007A0A34">
            <w:pPr>
              <w:pStyle w:val="141"/>
              <w:jc w:val="right"/>
              <w:rPr>
                <w:rFonts w:hAnsi="標楷體"/>
                <w:w w:val="90"/>
                <w:sz w:val="22"/>
                <w:szCs w:val="22"/>
              </w:rPr>
            </w:pPr>
            <w:r w:rsidRPr="00CB16AB">
              <w:rPr>
                <w:rFonts w:hAnsi="標楷體"/>
                <w:w w:val="90"/>
                <w:sz w:val="22"/>
                <w:szCs w:val="22"/>
              </w:rPr>
              <w:t>(0)</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22</w:t>
            </w:r>
          </w:p>
          <w:p w:rsidR="00DB7E58" w:rsidRPr="00CB16AB" w:rsidRDefault="00DB7E58" w:rsidP="007A0A34">
            <w:pPr>
              <w:pStyle w:val="141"/>
              <w:jc w:val="right"/>
              <w:rPr>
                <w:rFonts w:hAnsi="標楷體"/>
                <w:w w:val="90"/>
                <w:sz w:val="22"/>
                <w:szCs w:val="22"/>
              </w:rPr>
            </w:pPr>
            <w:r w:rsidRPr="00CB16AB">
              <w:rPr>
                <w:rFonts w:hAnsi="標楷體"/>
                <w:w w:val="90"/>
                <w:sz w:val="22"/>
                <w:szCs w:val="22"/>
              </w:rPr>
              <w:t>(1)</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5</w:t>
            </w:r>
          </w:p>
          <w:p w:rsidR="00DB7E58" w:rsidRPr="00CB16AB" w:rsidRDefault="00DB7E58" w:rsidP="007A0A34">
            <w:pPr>
              <w:pStyle w:val="141"/>
              <w:jc w:val="right"/>
              <w:rPr>
                <w:rFonts w:hAnsi="標楷體"/>
                <w:w w:val="90"/>
                <w:sz w:val="22"/>
                <w:szCs w:val="22"/>
              </w:rPr>
            </w:pPr>
            <w:r w:rsidRPr="00CB16AB">
              <w:rPr>
                <w:rFonts w:hAnsi="標楷體"/>
                <w:w w:val="90"/>
                <w:sz w:val="22"/>
                <w:szCs w:val="22"/>
              </w:rPr>
              <w:t>(0)</w:t>
            </w:r>
          </w:p>
        </w:tc>
        <w:tc>
          <w:tcPr>
            <w:tcW w:w="767"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40</w:t>
            </w:r>
          </w:p>
          <w:p w:rsidR="00DB7E58" w:rsidRPr="00CB16AB" w:rsidRDefault="00DB7E58" w:rsidP="007A0A34">
            <w:pPr>
              <w:pStyle w:val="141"/>
              <w:jc w:val="right"/>
              <w:rPr>
                <w:rFonts w:hAnsi="標楷體"/>
                <w:w w:val="90"/>
                <w:sz w:val="22"/>
                <w:szCs w:val="22"/>
              </w:rPr>
            </w:pPr>
            <w:r w:rsidRPr="00CB16AB">
              <w:rPr>
                <w:rFonts w:hAnsi="標楷體"/>
                <w:w w:val="90"/>
                <w:sz w:val="22"/>
                <w:szCs w:val="22"/>
              </w:rPr>
              <w:t>(1)</w:t>
            </w:r>
          </w:p>
        </w:tc>
        <w:tc>
          <w:tcPr>
            <w:tcW w:w="767"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37</w:t>
            </w:r>
          </w:p>
          <w:p w:rsidR="00DB7E58" w:rsidRPr="00CB16AB" w:rsidRDefault="00DB7E58" w:rsidP="007A0A34">
            <w:pPr>
              <w:pStyle w:val="141"/>
              <w:jc w:val="right"/>
              <w:rPr>
                <w:rFonts w:hAnsi="標楷體"/>
                <w:w w:val="90"/>
                <w:sz w:val="22"/>
                <w:szCs w:val="22"/>
              </w:rPr>
            </w:pPr>
            <w:r w:rsidRPr="00CB16AB">
              <w:rPr>
                <w:rFonts w:hAnsi="標楷體"/>
                <w:w w:val="90"/>
                <w:sz w:val="22"/>
                <w:szCs w:val="22"/>
              </w:rPr>
              <w:t>(2)</w:t>
            </w:r>
          </w:p>
        </w:tc>
        <w:tc>
          <w:tcPr>
            <w:tcW w:w="771" w:type="dxa"/>
            <w:shd w:val="clear" w:color="auto" w:fill="FFFFFF"/>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116</w:t>
            </w:r>
          </w:p>
          <w:p w:rsidR="00DB7E58" w:rsidRPr="00CB16AB" w:rsidRDefault="00DB7E58" w:rsidP="007A0A34">
            <w:pPr>
              <w:pStyle w:val="141"/>
              <w:jc w:val="right"/>
              <w:rPr>
                <w:rFonts w:hAnsi="標楷體"/>
                <w:w w:val="90"/>
                <w:sz w:val="22"/>
                <w:szCs w:val="22"/>
              </w:rPr>
            </w:pPr>
            <w:r w:rsidRPr="00CB16AB">
              <w:rPr>
                <w:rFonts w:hAnsi="標楷體"/>
                <w:w w:val="90"/>
                <w:sz w:val="22"/>
                <w:szCs w:val="22"/>
              </w:rPr>
              <w:t>(4)</w:t>
            </w:r>
          </w:p>
        </w:tc>
        <w:tc>
          <w:tcPr>
            <w:tcW w:w="767" w:type="dxa"/>
            <w:shd w:val="clear" w:color="auto" w:fill="auto"/>
            <w:noWrap/>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rPr>
              <w:t>653</w:t>
            </w:r>
          </w:p>
          <w:p w:rsidR="00DB7E58" w:rsidRPr="00CB16AB" w:rsidRDefault="00DB7E58" w:rsidP="00DB7E58">
            <w:pPr>
              <w:pStyle w:val="141"/>
              <w:jc w:val="right"/>
              <w:rPr>
                <w:rFonts w:hAnsi="標楷體"/>
                <w:w w:val="90"/>
                <w:sz w:val="22"/>
                <w:szCs w:val="22"/>
              </w:rPr>
            </w:pPr>
            <w:r w:rsidRPr="00CB16AB">
              <w:rPr>
                <w:rFonts w:hAnsi="標楷體"/>
                <w:w w:val="90"/>
                <w:sz w:val="22"/>
                <w:szCs w:val="22"/>
              </w:rPr>
              <w:t>(82)</w:t>
            </w:r>
          </w:p>
        </w:tc>
        <w:tc>
          <w:tcPr>
            <w:tcW w:w="767" w:type="dxa"/>
            <w:shd w:val="clear" w:color="auto" w:fill="auto"/>
            <w:noWrap/>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rPr>
              <w:t>6,736</w:t>
            </w:r>
          </w:p>
          <w:p w:rsidR="00DB7E58" w:rsidRPr="00CB16AB" w:rsidRDefault="00DB7E58" w:rsidP="00DB7E58">
            <w:pPr>
              <w:pStyle w:val="141"/>
              <w:jc w:val="right"/>
              <w:rPr>
                <w:rFonts w:hAnsi="標楷體"/>
                <w:w w:val="90"/>
                <w:sz w:val="22"/>
                <w:szCs w:val="22"/>
              </w:rPr>
            </w:pPr>
            <w:r w:rsidRPr="00CB16AB">
              <w:rPr>
                <w:rFonts w:hAnsi="標楷體"/>
                <w:w w:val="90"/>
                <w:sz w:val="22"/>
                <w:szCs w:val="22"/>
              </w:rPr>
              <w:t>(2,575)</w:t>
            </w:r>
          </w:p>
        </w:tc>
        <w:tc>
          <w:tcPr>
            <w:tcW w:w="767" w:type="dxa"/>
            <w:noWrap/>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rPr>
              <w:t>7,389</w:t>
            </w:r>
          </w:p>
          <w:p w:rsidR="00DB7E58" w:rsidRPr="00CB16AB" w:rsidRDefault="00DB7E58" w:rsidP="00DB7E58">
            <w:pPr>
              <w:pStyle w:val="141"/>
              <w:jc w:val="right"/>
              <w:rPr>
                <w:rFonts w:hAnsi="標楷體"/>
                <w:w w:val="90"/>
                <w:sz w:val="22"/>
                <w:szCs w:val="22"/>
              </w:rPr>
            </w:pPr>
            <w:r w:rsidRPr="00CB16AB">
              <w:rPr>
                <w:rFonts w:hAnsi="標楷體"/>
                <w:w w:val="90"/>
                <w:sz w:val="22"/>
                <w:szCs w:val="22"/>
              </w:rPr>
              <w:t>(2,657)</w:t>
            </w:r>
          </w:p>
        </w:tc>
        <w:tc>
          <w:tcPr>
            <w:tcW w:w="768" w:type="dxa"/>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shd w:val="pct15" w:color="auto" w:fill="FFFFFF"/>
              </w:rPr>
              <w:t>98.45%</w:t>
            </w:r>
          </w:p>
        </w:tc>
      </w:tr>
    </w:tbl>
    <w:p w:rsidR="00FD58B5" w:rsidRPr="00CB16AB" w:rsidRDefault="00FD58B5" w:rsidP="008021C4">
      <w:pPr>
        <w:pStyle w:val="141"/>
        <w:ind w:left="1442" w:rightChars="-12" w:right="-34" w:hangingChars="593" w:hanging="1442"/>
        <w:rPr>
          <w:rFonts w:hint="eastAsia"/>
          <w:snapToGrid w:val="0"/>
        </w:rPr>
      </w:pPr>
      <w:r w:rsidRPr="00CB16AB">
        <w:rPr>
          <w:rFonts w:hint="eastAsia"/>
          <w:snapToGrid w:val="0"/>
        </w:rPr>
        <w:t>說    明：1.會內就業安置係指退除役官兵就業安置於</w:t>
      </w:r>
      <w:r w:rsidR="00F246D0" w:rsidRPr="00CB16AB">
        <w:rPr>
          <w:rFonts w:hint="eastAsia"/>
          <w:snapToGrid w:val="0"/>
        </w:rPr>
        <w:t>輔導會</w:t>
      </w:r>
      <w:r w:rsidRPr="00CB16AB">
        <w:rPr>
          <w:rFonts w:hint="eastAsia"/>
          <w:snapToGrid w:val="0"/>
        </w:rPr>
        <w:t>及所屬機構、安置基金轉投資之民營公司。</w:t>
      </w:r>
    </w:p>
    <w:p w:rsidR="00FD58B5" w:rsidRPr="00CB16AB" w:rsidRDefault="00FD58B5" w:rsidP="008021C4">
      <w:pPr>
        <w:pStyle w:val="141"/>
        <w:ind w:leftChars="410" w:left="1441" w:rightChars="-12" w:right="-34" w:hangingChars="115" w:hanging="280"/>
        <w:rPr>
          <w:snapToGrid w:val="0"/>
        </w:rPr>
      </w:pPr>
      <w:r w:rsidRPr="00CB16AB">
        <w:rPr>
          <w:snapToGrid w:val="0"/>
        </w:rPr>
        <w:t>2.</w:t>
      </w:r>
      <w:r w:rsidRPr="00CB16AB">
        <w:rPr>
          <w:rFonts w:hint="eastAsia"/>
          <w:snapToGrid w:val="0"/>
        </w:rPr>
        <w:t>括弧內數字係代表當年度</w:t>
      </w:r>
      <w:r w:rsidR="009B6250" w:rsidRPr="00CB16AB">
        <w:rPr>
          <w:rFonts w:hint="eastAsia"/>
          <w:snapToGrid w:val="0"/>
        </w:rPr>
        <w:t>第二類官兵就業安置人數</w:t>
      </w:r>
      <w:r w:rsidRPr="00CB16AB">
        <w:rPr>
          <w:rFonts w:hint="eastAsia"/>
          <w:snapToGrid w:val="0"/>
        </w:rPr>
        <w:t xml:space="preserve">。 </w:t>
      </w:r>
    </w:p>
    <w:p w:rsidR="00FD58B5" w:rsidRPr="00CB16AB" w:rsidRDefault="00FD58B5" w:rsidP="008021C4">
      <w:pPr>
        <w:pStyle w:val="141"/>
        <w:ind w:leftChars="410" w:left="1441" w:rightChars="-12" w:right="-34" w:hangingChars="115" w:hanging="280"/>
        <w:rPr>
          <w:rFonts w:hint="eastAsia"/>
          <w:snapToGrid w:val="0"/>
        </w:rPr>
      </w:pPr>
      <w:r w:rsidRPr="00CB16AB">
        <w:rPr>
          <w:rFonts w:hint="eastAsia"/>
          <w:snapToGrid w:val="0"/>
        </w:rPr>
        <w:t>3.110至112年度決算數、113年度為截至8月底之實際數，114年度預算案數。</w:t>
      </w:r>
    </w:p>
    <w:p w:rsidR="00004D52" w:rsidRPr="00CB16AB" w:rsidRDefault="00004D52" w:rsidP="008021C4">
      <w:pPr>
        <w:pStyle w:val="141"/>
        <w:rPr>
          <w:snapToGrid w:val="0"/>
        </w:rPr>
      </w:pPr>
      <w:r w:rsidRPr="00CB16AB">
        <w:rPr>
          <w:snapToGrid w:val="0"/>
        </w:rPr>
        <w:t>資料來源：</w:t>
      </w:r>
      <w:r w:rsidRPr="00CB16AB">
        <w:rPr>
          <w:rFonts w:hint="eastAsia"/>
          <w:snapToGrid w:val="0"/>
        </w:rPr>
        <w:t>安置基金提供，本中心整理。</w:t>
      </w:r>
    </w:p>
    <w:p w:rsidR="005052AA" w:rsidRPr="00CB16AB" w:rsidRDefault="005052AA" w:rsidP="00D40A23">
      <w:pPr>
        <w:pStyle w:val="a4"/>
        <w:rPr>
          <w:rFonts w:hint="eastAsia"/>
          <w:snapToGrid w:val="0"/>
        </w:rPr>
      </w:pPr>
      <w:r w:rsidRPr="00CB16AB">
        <w:rPr>
          <w:rFonts w:hint="eastAsia"/>
          <w:snapToGrid w:val="0"/>
        </w:rPr>
        <w:t>(二)</w:t>
      </w:r>
      <w:r w:rsidR="004124BE" w:rsidRPr="00CB16AB">
        <w:rPr>
          <w:rFonts w:hint="eastAsia"/>
          <w:snapToGrid w:val="0"/>
        </w:rPr>
        <w:t>近年平均每家合作企業提供退除役官兵就業人數</w:t>
      </w:r>
      <w:r w:rsidR="002E39F0" w:rsidRPr="00CB16AB">
        <w:rPr>
          <w:rFonts w:hint="eastAsia"/>
          <w:snapToGrid w:val="0"/>
        </w:rPr>
        <w:t>介於0.98人至2.10人間，容有提升空間</w:t>
      </w:r>
    </w:p>
    <w:p w:rsidR="000950FC" w:rsidRPr="00CB16AB" w:rsidRDefault="005052AA" w:rsidP="000950FC">
      <w:pPr>
        <w:ind w:left="849" w:hangingChars="100" w:hanging="283"/>
        <w:rPr>
          <w:rFonts w:hAnsi="標楷體" w:hint="eastAsia"/>
          <w:snapToGrid w:val="0"/>
        </w:rPr>
      </w:pPr>
      <w:r w:rsidRPr="00CB16AB">
        <w:rPr>
          <w:rFonts w:hAnsi="標楷體" w:hint="eastAsia"/>
          <w:b/>
          <w:snapToGrid w:val="0"/>
        </w:rPr>
        <w:t xml:space="preserve">     </w:t>
      </w:r>
      <w:r w:rsidRPr="00CB16AB">
        <w:rPr>
          <w:rFonts w:hAnsi="標楷體" w:hint="eastAsia"/>
          <w:snapToGrid w:val="0"/>
        </w:rPr>
        <w:t xml:space="preserve"> </w:t>
      </w:r>
      <w:r w:rsidR="00902407" w:rsidRPr="00CB16AB">
        <w:rPr>
          <w:rFonts w:hAnsi="標楷體" w:hint="eastAsia"/>
          <w:snapToGrid w:val="0"/>
        </w:rPr>
        <w:t>另該</w:t>
      </w:r>
      <w:r w:rsidR="00F246D0" w:rsidRPr="00CB16AB">
        <w:rPr>
          <w:rFonts w:hAnsi="標楷體" w:hint="eastAsia"/>
          <w:snapToGrid w:val="0"/>
        </w:rPr>
        <w:t>會</w:t>
      </w:r>
      <w:r w:rsidR="000950FC" w:rsidRPr="00CB16AB">
        <w:rPr>
          <w:rFonts w:hAnsi="標楷體" w:hint="eastAsia"/>
          <w:snapToGrid w:val="0"/>
        </w:rPr>
        <w:t>為拓展退除役官兵就業機會，順利就業轉銜職場，</w:t>
      </w:r>
      <w:r w:rsidR="002E39F0" w:rsidRPr="00CB16AB">
        <w:rPr>
          <w:rFonts w:hAnsi="標楷體" w:hint="eastAsia"/>
          <w:snapToGrid w:val="0"/>
        </w:rPr>
        <w:t>近年</w:t>
      </w:r>
      <w:r w:rsidR="000950FC" w:rsidRPr="00CB16AB">
        <w:rPr>
          <w:rFonts w:hAnsi="標楷體" w:hint="eastAsia"/>
          <w:snapToGrid w:val="0"/>
        </w:rPr>
        <w:t>拜會國內企業，開拓工作職缺，規劃洽訪國內優質企業並與具指標性之企業暨工商團體洽簽「合作備忘錄」，協締「就業策略聯盟」，建立人力供需合作管道。</w:t>
      </w:r>
    </w:p>
    <w:p w:rsidR="005052AA" w:rsidRPr="00CB16AB" w:rsidRDefault="0072673F" w:rsidP="009E12A7">
      <w:pPr>
        <w:pStyle w:val="21"/>
        <w:rPr>
          <w:snapToGrid w:val="0"/>
        </w:rPr>
      </w:pPr>
      <w:r w:rsidRPr="00CB16AB">
        <w:rPr>
          <w:rFonts w:hint="eastAsia"/>
          <w:snapToGrid w:val="0"/>
        </w:rPr>
        <w:t>參據該</w:t>
      </w:r>
      <w:r w:rsidR="009E12A7" w:rsidRPr="00CB16AB">
        <w:rPr>
          <w:rFonts w:hint="eastAsia"/>
          <w:snapToGrid w:val="0"/>
        </w:rPr>
        <w:t>會</w:t>
      </w:r>
      <w:r w:rsidRPr="00CB16AB">
        <w:rPr>
          <w:rFonts w:hint="eastAsia"/>
          <w:snapToGrid w:val="0"/>
        </w:rPr>
        <w:t>提供之</w:t>
      </w:r>
      <w:r w:rsidR="00902407" w:rsidRPr="00CB16AB">
        <w:rPr>
          <w:rFonts w:hint="eastAsia"/>
          <w:snapToGrid w:val="0"/>
        </w:rPr>
        <w:t>近年度與民間企業簽署就業合作備忘錄情形(詳表2)</w:t>
      </w:r>
      <w:r w:rsidR="00902407" w:rsidRPr="00CB16AB">
        <w:rPr>
          <w:rFonts w:hAnsi="標楷體" w:hint="eastAsia"/>
          <w:snapToGrid w:val="0"/>
        </w:rPr>
        <w:t>，簽署就業合作備忘錄之企業家數</w:t>
      </w:r>
      <w:r w:rsidR="00114E2B" w:rsidRPr="00CB16AB">
        <w:rPr>
          <w:rFonts w:hint="eastAsia"/>
          <w:snapToGrid w:val="0"/>
        </w:rPr>
        <w:t>110</w:t>
      </w:r>
      <w:r w:rsidRPr="00CB16AB">
        <w:rPr>
          <w:rFonts w:hint="eastAsia"/>
          <w:snapToGrid w:val="0"/>
        </w:rPr>
        <w:t>至</w:t>
      </w:r>
      <w:r w:rsidR="00D91266" w:rsidRPr="00CB16AB">
        <w:rPr>
          <w:rFonts w:hint="eastAsia"/>
          <w:snapToGrid w:val="0"/>
        </w:rPr>
        <w:t>11</w:t>
      </w:r>
      <w:r w:rsidR="00344B93" w:rsidRPr="00CB16AB">
        <w:rPr>
          <w:rFonts w:hint="eastAsia"/>
          <w:snapToGrid w:val="0"/>
        </w:rPr>
        <w:t>2</w:t>
      </w:r>
      <w:r w:rsidRPr="00CB16AB">
        <w:rPr>
          <w:rFonts w:hint="eastAsia"/>
          <w:snapToGrid w:val="0"/>
        </w:rPr>
        <w:t>年</w:t>
      </w:r>
      <w:r w:rsidR="00902407" w:rsidRPr="00CB16AB">
        <w:rPr>
          <w:rFonts w:hint="eastAsia"/>
          <w:snapToGrid w:val="0"/>
        </w:rPr>
        <w:t>度</w:t>
      </w:r>
      <w:r w:rsidR="00FD4D6D" w:rsidRPr="00CB16AB">
        <w:rPr>
          <w:rFonts w:hint="eastAsia"/>
          <w:snapToGrid w:val="0"/>
        </w:rPr>
        <w:t>簽</w:t>
      </w:r>
      <w:r w:rsidR="00FD4D6D" w:rsidRPr="00CB16AB">
        <w:rPr>
          <w:rFonts w:hint="eastAsia"/>
          <w:snapToGrid w:val="0"/>
        </w:rPr>
        <w:lastRenderedPageBreak/>
        <w:t>署就業合作備忘錄之企業家數</w:t>
      </w:r>
      <w:r w:rsidR="009277DB" w:rsidRPr="00CB16AB">
        <w:rPr>
          <w:rFonts w:hint="eastAsia"/>
          <w:snapToGrid w:val="0"/>
        </w:rPr>
        <w:t>分別為</w:t>
      </w:r>
      <w:r w:rsidRPr="00CB16AB">
        <w:rPr>
          <w:rFonts w:hint="eastAsia"/>
          <w:snapToGrid w:val="0"/>
        </w:rPr>
        <w:t>88</w:t>
      </w:r>
      <w:r w:rsidR="00FD4D6D" w:rsidRPr="00CB16AB">
        <w:rPr>
          <w:rFonts w:hint="eastAsia"/>
          <w:snapToGrid w:val="0"/>
        </w:rPr>
        <w:t>家</w:t>
      </w:r>
      <w:r w:rsidR="009277DB" w:rsidRPr="00CB16AB">
        <w:rPr>
          <w:rFonts w:ascii="新細明體" w:eastAsia="新細明體" w:hAnsi="新細明體" w:hint="eastAsia"/>
          <w:snapToGrid w:val="0"/>
        </w:rPr>
        <w:t>、</w:t>
      </w:r>
      <w:r w:rsidR="00114E2B" w:rsidRPr="00CB16AB">
        <w:rPr>
          <w:rFonts w:hint="eastAsia"/>
          <w:snapToGrid w:val="0"/>
        </w:rPr>
        <w:t>105</w:t>
      </w:r>
      <w:r w:rsidRPr="00CB16AB">
        <w:rPr>
          <w:rFonts w:hint="eastAsia"/>
          <w:snapToGrid w:val="0"/>
        </w:rPr>
        <w:t>家</w:t>
      </w:r>
      <w:r w:rsidR="009277DB" w:rsidRPr="00CB16AB">
        <w:rPr>
          <w:rFonts w:hint="eastAsia"/>
          <w:snapToGrid w:val="0"/>
        </w:rPr>
        <w:t>及104家</w:t>
      </w:r>
      <w:r w:rsidR="009277DB" w:rsidRPr="00CB16AB">
        <w:rPr>
          <w:rFonts w:hAnsi="標楷體" w:hint="eastAsia"/>
          <w:snapToGrid w:val="0"/>
        </w:rPr>
        <w:t>，</w:t>
      </w:r>
      <w:r w:rsidR="009277DB" w:rsidRPr="00CB16AB">
        <w:rPr>
          <w:rFonts w:hint="eastAsia"/>
          <w:snapToGrid w:val="0"/>
        </w:rPr>
        <w:t>概呈上升趨勢</w:t>
      </w:r>
      <w:r w:rsidRPr="00CB16AB">
        <w:rPr>
          <w:rFonts w:hint="eastAsia"/>
          <w:snapToGrid w:val="0"/>
        </w:rPr>
        <w:t>，</w:t>
      </w:r>
      <w:r w:rsidR="00114E2B" w:rsidRPr="00CB16AB">
        <w:rPr>
          <w:rFonts w:hint="eastAsia"/>
          <w:snapToGrid w:val="0"/>
        </w:rPr>
        <w:t>同期間</w:t>
      </w:r>
      <w:r w:rsidR="00902407" w:rsidRPr="00CB16AB">
        <w:rPr>
          <w:rFonts w:hint="eastAsia"/>
          <w:snapToGrid w:val="0"/>
        </w:rPr>
        <w:t>年度合作開發職缺個數</w:t>
      </w:r>
      <w:r w:rsidR="00114E2B" w:rsidRPr="00CB16AB">
        <w:rPr>
          <w:rFonts w:hint="eastAsia"/>
          <w:snapToGrid w:val="0"/>
        </w:rPr>
        <w:t>則</w:t>
      </w:r>
      <w:r w:rsidRPr="00CB16AB">
        <w:rPr>
          <w:rFonts w:hint="eastAsia"/>
          <w:snapToGrid w:val="0"/>
        </w:rPr>
        <w:t>自</w:t>
      </w:r>
      <w:r w:rsidR="00114E2B" w:rsidRPr="00CB16AB">
        <w:rPr>
          <w:snapToGrid w:val="0"/>
        </w:rPr>
        <w:t>1,262</w:t>
      </w:r>
      <w:r w:rsidR="00114E2B" w:rsidRPr="00CB16AB">
        <w:rPr>
          <w:rFonts w:hint="eastAsia"/>
          <w:snapToGrid w:val="0"/>
        </w:rPr>
        <w:t>個減少</w:t>
      </w:r>
      <w:r w:rsidRPr="00CB16AB">
        <w:rPr>
          <w:rFonts w:hint="eastAsia"/>
          <w:snapToGrid w:val="0"/>
        </w:rPr>
        <w:t>至</w:t>
      </w:r>
      <w:r w:rsidR="00114E2B" w:rsidRPr="00CB16AB">
        <w:rPr>
          <w:snapToGrid w:val="0"/>
        </w:rPr>
        <w:t>907</w:t>
      </w:r>
      <w:r w:rsidR="00344B93" w:rsidRPr="00CB16AB">
        <w:rPr>
          <w:rFonts w:hint="eastAsia"/>
          <w:snapToGrid w:val="0"/>
        </w:rPr>
        <w:t>個，其中</w:t>
      </w:r>
      <w:r w:rsidR="00114E2B" w:rsidRPr="00CB16AB">
        <w:rPr>
          <w:rFonts w:hint="eastAsia"/>
          <w:snapToGrid w:val="0"/>
        </w:rPr>
        <w:t>以111</w:t>
      </w:r>
      <w:r w:rsidR="00344B93" w:rsidRPr="00CB16AB">
        <w:rPr>
          <w:rFonts w:hint="eastAsia"/>
          <w:snapToGrid w:val="0"/>
        </w:rPr>
        <w:t>年</w:t>
      </w:r>
      <w:r w:rsidR="00902407" w:rsidRPr="00CB16AB">
        <w:rPr>
          <w:rFonts w:hint="eastAsia"/>
          <w:snapToGrid w:val="0"/>
        </w:rPr>
        <w:t>度</w:t>
      </w:r>
      <w:r w:rsidR="00114E2B" w:rsidRPr="00CB16AB">
        <w:rPr>
          <w:rFonts w:hint="eastAsia"/>
          <w:snapToGrid w:val="0"/>
        </w:rPr>
        <w:t>就業合作家數及開發職缺個數最多</w:t>
      </w:r>
      <w:r w:rsidR="00AD1237" w:rsidRPr="00CB16AB">
        <w:rPr>
          <w:rFonts w:hAnsi="標楷體" w:hint="eastAsia"/>
          <w:snapToGrid w:val="0"/>
        </w:rPr>
        <w:t>。</w:t>
      </w:r>
      <w:r w:rsidR="00AD1237" w:rsidRPr="00CB16AB">
        <w:rPr>
          <w:rFonts w:hAnsi="標楷體"/>
          <w:snapToGrid w:val="0"/>
        </w:rPr>
        <w:t>另</w:t>
      </w:r>
      <w:r w:rsidR="007A3260" w:rsidRPr="00CB16AB">
        <w:rPr>
          <w:rFonts w:hAnsi="標楷體" w:hint="eastAsia"/>
          <w:snapToGrid w:val="0"/>
        </w:rPr>
        <w:t>「</w:t>
      </w:r>
      <w:r w:rsidRPr="00CB16AB">
        <w:rPr>
          <w:rFonts w:hint="eastAsia"/>
          <w:snapToGrid w:val="0"/>
        </w:rPr>
        <w:t>受惠於合作而就業之退除役官兵人數</w:t>
      </w:r>
      <w:r w:rsidR="007A3260" w:rsidRPr="00CB16AB">
        <w:rPr>
          <w:rFonts w:hAnsi="標楷體" w:hint="eastAsia"/>
          <w:snapToGrid w:val="0"/>
        </w:rPr>
        <w:t>」</w:t>
      </w:r>
      <w:r w:rsidR="00344B93" w:rsidRPr="00CB16AB">
        <w:rPr>
          <w:rFonts w:hint="eastAsia"/>
          <w:snapToGrid w:val="0"/>
        </w:rPr>
        <w:t>則</w:t>
      </w:r>
      <w:r w:rsidRPr="00CB16AB">
        <w:rPr>
          <w:rFonts w:hint="eastAsia"/>
          <w:snapToGrid w:val="0"/>
        </w:rPr>
        <w:t>自</w:t>
      </w:r>
      <w:r w:rsidR="00AD1237" w:rsidRPr="00CB16AB">
        <w:rPr>
          <w:snapToGrid w:val="0"/>
        </w:rPr>
        <w:t>110</w:t>
      </w:r>
      <w:r w:rsidR="00AD1237" w:rsidRPr="00CB16AB">
        <w:rPr>
          <w:rFonts w:hint="eastAsia"/>
          <w:snapToGrid w:val="0"/>
        </w:rPr>
        <w:t>年</w:t>
      </w:r>
      <w:r w:rsidR="00902407" w:rsidRPr="00CB16AB">
        <w:rPr>
          <w:rFonts w:hint="eastAsia"/>
          <w:snapToGrid w:val="0"/>
        </w:rPr>
        <w:t>度</w:t>
      </w:r>
      <w:r w:rsidR="00AD1237" w:rsidRPr="00CB16AB">
        <w:rPr>
          <w:snapToGrid w:val="0"/>
        </w:rPr>
        <w:t>86</w:t>
      </w:r>
      <w:r w:rsidRPr="00CB16AB">
        <w:rPr>
          <w:rFonts w:hint="eastAsia"/>
          <w:snapToGrid w:val="0"/>
        </w:rPr>
        <w:t>人</w:t>
      </w:r>
      <w:r w:rsidR="00AD1237" w:rsidRPr="00CB16AB">
        <w:rPr>
          <w:rFonts w:hint="eastAsia"/>
          <w:snapToGrid w:val="0"/>
        </w:rPr>
        <w:t>提高至</w:t>
      </w:r>
      <w:r w:rsidR="00FD4D6D" w:rsidRPr="00CB16AB">
        <w:rPr>
          <w:rFonts w:hint="eastAsia"/>
          <w:snapToGrid w:val="0"/>
        </w:rPr>
        <w:t>112年</w:t>
      </w:r>
      <w:r w:rsidR="00902407" w:rsidRPr="00CB16AB">
        <w:rPr>
          <w:rFonts w:hint="eastAsia"/>
          <w:snapToGrid w:val="0"/>
        </w:rPr>
        <w:t>度</w:t>
      </w:r>
      <w:r w:rsidR="00AD1237" w:rsidRPr="00CB16AB">
        <w:rPr>
          <w:snapToGrid w:val="0"/>
        </w:rPr>
        <w:t>185</w:t>
      </w:r>
      <w:r w:rsidRPr="00CB16AB">
        <w:rPr>
          <w:rFonts w:hint="eastAsia"/>
          <w:snapToGrid w:val="0"/>
        </w:rPr>
        <w:t>人</w:t>
      </w:r>
      <w:r w:rsidR="00AD1237" w:rsidRPr="00CB16AB">
        <w:rPr>
          <w:rFonts w:hAnsi="標楷體" w:hint="eastAsia"/>
          <w:snapToGrid w:val="0"/>
        </w:rPr>
        <w:t>，同期間換算</w:t>
      </w:r>
      <w:r w:rsidR="00902407" w:rsidRPr="00CB16AB">
        <w:rPr>
          <w:rFonts w:hAnsi="標楷體" w:hint="eastAsia"/>
          <w:snapToGrid w:val="0"/>
        </w:rPr>
        <w:t>成「</w:t>
      </w:r>
      <w:r w:rsidR="00AD1237" w:rsidRPr="00CB16AB">
        <w:rPr>
          <w:rFonts w:hAnsi="標楷體" w:hint="eastAsia"/>
          <w:snapToGrid w:val="0"/>
        </w:rPr>
        <w:t>平均每家合作企業提供退除役官兵就業人數</w:t>
      </w:r>
      <w:r w:rsidR="00902407" w:rsidRPr="00CB16AB">
        <w:rPr>
          <w:rFonts w:hAnsi="標楷體" w:hint="eastAsia"/>
          <w:snapToGrid w:val="0"/>
        </w:rPr>
        <w:t>」</w:t>
      </w:r>
      <w:r w:rsidR="00AD1237" w:rsidRPr="00CB16AB">
        <w:rPr>
          <w:rFonts w:hAnsi="標楷體" w:hint="eastAsia"/>
          <w:snapToGrid w:val="0"/>
        </w:rPr>
        <w:t>則介於</w:t>
      </w:r>
      <w:r w:rsidR="00AD1237" w:rsidRPr="00CB16AB">
        <w:rPr>
          <w:rFonts w:hAnsi="標楷體"/>
          <w:snapToGrid w:val="0"/>
        </w:rPr>
        <w:t>0.98人至2.1人之間</w:t>
      </w:r>
      <w:r w:rsidR="00FD4D6D" w:rsidRPr="00CB16AB">
        <w:rPr>
          <w:rFonts w:hAnsi="標楷體" w:hint="eastAsia"/>
          <w:snapToGrid w:val="0"/>
        </w:rPr>
        <w:t>；113年度(截至8月底)「簽署就業合作備忘錄之企業家數」及「受惠於就業合作備忘錄之退除役官兵人數」各為</w:t>
      </w:r>
      <w:r w:rsidR="00FD4D6D" w:rsidRPr="00CB16AB">
        <w:rPr>
          <w:rFonts w:hAnsi="標楷體"/>
          <w:snapToGrid w:val="0"/>
        </w:rPr>
        <w:t>82</w:t>
      </w:r>
      <w:r w:rsidR="00FD4D6D" w:rsidRPr="00CB16AB">
        <w:rPr>
          <w:rFonts w:hAnsi="標楷體" w:hint="eastAsia"/>
          <w:snapToGrid w:val="0"/>
        </w:rPr>
        <w:t>人、114人</w:t>
      </w:r>
      <w:r w:rsidR="002E39F0" w:rsidRPr="00CB16AB">
        <w:rPr>
          <w:rFonts w:hAnsi="標楷體" w:hint="eastAsia"/>
          <w:snapToGrid w:val="0"/>
        </w:rPr>
        <w:t>，換算成「平均每家合作企業提供退除役官兵就業人數」為</w:t>
      </w:r>
      <w:r w:rsidR="002E39F0" w:rsidRPr="00CB16AB">
        <w:rPr>
          <w:rFonts w:hAnsi="標楷體"/>
          <w:snapToGrid w:val="0"/>
        </w:rPr>
        <w:t>1.76</w:t>
      </w:r>
      <w:r w:rsidR="002E39F0" w:rsidRPr="00CB16AB">
        <w:rPr>
          <w:rFonts w:hAnsi="標楷體" w:hint="eastAsia"/>
          <w:snapToGrid w:val="0"/>
        </w:rPr>
        <w:t>人，容有提升空間</w:t>
      </w:r>
      <w:r w:rsidRPr="00CB16AB">
        <w:rPr>
          <w:rFonts w:hint="eastAsia"/>
          <w:snapToGrid w:val="0"/>
        </w:rPr>
        <w:t>。</w:t>
      </w:r>
    </w:p>
    <w:p w:rsidR="00D91266" w:rsidRPr="00CB16AB" w:rsidRDefault="0072673F" w:rsidP="00D40A23">
      <w:pPr>
        <w:ind w:leftChars="-1" w:left="700" w:hangingChars="248" w:hanging="703"/>
        <w:rPr>
          <w:rFonts w:hAnsi="標楷體" w:hint="eastAsia"/>
          <w:sz w:val="24"/>
          <w:szCs w:val="24"/>
        </w:rPr>
      </w:pPr>
      <w:r w:rsidRPr="00CB16AB">
        <w:rPr>
          <w:rFonts w:hAnsi="標楷體" w:hint="eastAsia"/>
          <w:b/>
          <w:snapToGrid w:val="0"/>
        </w:rPr>
        <w:t xml:space="preserve">表2 </w:t>
      </w:r>
      <w:r w:rsidR="00F246D0" w:rsidRPr="00CB16AB">
        <w:rPr>
          <w:rFonts w:hAnsi="標楷體" w:hint="eastAsia"/>
          <w:b/>
          <w:snapToGrid w:val="0"/>
        </w:rPr>
        <w:t>輔導會</w:t>
      </w:r>
      <w:r w:rsidRPr="00CB16AB">
        <w:rPr>
          <w:rFonts w:hAnsi="標楷體" w:hint="eastAsia"/>
          <w:b/>
          <w:snapToGrid w:val="0"/>
        </w:rPr>
        <w:t>1</w:t>
      </w:r>
      <w:r w:rsidR="00AD1237" w:rsidRPr="00CB16AB">
        <w:rPr>
          <w:rFonts w:hAnsi="標楷體" w:hint="eastAsia"/>
          <w:b/>
          <w:snapToGrid w:val="0"/>
        </w:rPr>
        <w:t>10</w:t>
      </w:r>
      <w:r w:rsidRPr="00CB16AB">
        <w:rPr>
          <w:rFonts w:hAnsi="標楷體" w:hint="eastAsia"/>
          <w:b/>
          <w:snapToGrid w:val="0"/>
        </w:rPr>
        <w:t>至</w:t>
      </w:r>
      <w:r w:rsidR="00D91266" w:rsidRPr="00CB16AB">
        <w:rPr>
          <w:rFonts w:hAnsi="標楷體" w:hint="eastAsia"/>
          <w:b/>
          <w:snapToGrid w:val="0"/>
        </w:rPr>
        <w:t>11</w:t>
      </w:r>
      <w:r w:rsidRPr="00CB16AB">
        <w:rPr>
          <w:rFonts w:hAnsi="標楷體" w:hint="eastAsia"/>
          <w:b/>
          <w:snapToGrid w:val="0"/>
        </w:rPr>
        <w:t>3年度</w:t>
      </w:r>
      <w:r w:rsidR="00D91266" w:rsidRPr="00CB16AB">
        <w:rPr>
          <w:rFonts w:hAnsi="標楷體" w:hint="eastAsia"/>
          <w:b/>
          <w:snapToGrid w:val="0"/>
        </w:rPr>
        <w:t>(截至8月底)</w:t>
      </w:r>
      <w:r w:rsidRPr="00CB16AB">
        <w:rPr>
          <w:rFonts w:hAnsi="標楷體" w:hint="eastAsia"/>
          <w:b/>
          <w:snapToGrid w:val="0"/>
        </w:rPr>
        <w:t>與民間企業簽署就業合作備忘錄</w:t>
      </w:r>
      <w:r w:rsidR="00D91266" w:rsidRPr="00CB16AB">
        <w:rPr>
          <w:rFonts w:hAnsi="標楷體" w:hint="eastAsia"/>
          <w:b/>
          <w:snapToGrid w:val="0"/>
        </w:rPr>
        <w:t xml:space="preserve">情形表                                </w:t>
      </w:r>
      <w:r w:rsidR="00D91266" w:rsidRPr="00CB16AB">
        <w:rPr>
          <w:rFonts w:hAnsi="標楷體" w:hint="eastAsia"/>
          <w:sz w:val="24"/>
          <w:szCs w:val="24"/>
        </w:rPr>
        <w:t>單位：家；個；人</w:t>
      </w:r>
    </w:p>
    <w:tbl>
      <w:tblPr>
        <w:tblW w:w="843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70"/>
        <w:gridCol w:w="1917"/>
        <w:gridCol w:w="1918"/>
        <w:gridCol w:w="1918"/>
        <w:gridCol w:w="2007"/>
      </w:tblGrid>
      <w:tr w:rsidR="00344B93" w:rsidRPr="00CB16AB" w:rsidTr="00FD4D6D">
        <w:trPr>
          <w:trHeight w:val="340"/>
          <w:tblHeader/>
          <w:jc w:val="center"/>
        </w:trPr>
        <w:tc>
          <w:tcPr>
            <w:tcW w:w="670" w:type="dxa"/>
            <w:shd w:val="clear" w:color="auto" w:fill="auto"/>
            <w:noWrap/>
            <w:vAlign w:val="center"/>
            <w:hideMark/>
          </w:tcPr>
          <w:p w:rsidR="00344B93" w:rsidRPr="00CB16AB" w:rsidRDefault="00344B93" w:rsidP="00D91266">
            <w:pPr>
              <w:pStyle w:val="141"/>
              <w:jc w:val="center"/>
            </w:pPr>
            <w:r w:rsidRPr="00CB16AB">
              <w:rPr>
                <w:rFonts w:hint="eastAsia"/>
              </w:rPr>
              <w:t>項目</w:t>
            </w:r>
          </w:p>
        </w:tc>
        <w:tc>
          <w:tcPr>
            <w:tcW w:w="1917" w:type="dxa"/>
            <w:shd w:val="clear" w:color="auto" w:fill="auto"/>
            <w:noWrap/>
            <w:vAlign w:val="center"/>
            <w:hideMark/>
          </w:tcPr>
          <w:p w:rsidR="00344B93" w:rsidRPr="00CB16AB" w:rsidRDefault="00344B93" w:rsidP="00D91266">
            <w:pPr>
              <w:pStyle w:val="141"/>
              <w:jc w:val="both"/>
            </w:pPr>
            <w:r w:rsidRPr="00CB16AB">
              <w:rPr>
                <w:rFonts w:hint="eastAsia"/>
              </w:rPr>
              <w:t>簽署就業合作備忘錄之企業家數(A)</w:t>
            </w:r>
          </w:p>
        </w:tc>
        <w:tc>
          <w:tcPr>
            <w:tcW w:w="1918" w:type="dxa"/>
            <w:shd w:val="clear" w:color="auto" w:fill="auto"/>
            <w:noWrap/>
            <w:vAlign w:val="center"/>
            <w:hideMark/>
          </w:tcPr>
          <w:p w:rsidR="00344B93" w:rsidRPr="00CB16AB" w:rsidRDefault="00344B93" w:rsidP="00344B93">
            <w:pPr>
              <w:pStyle w:val="141"/>
              <w:jc w:val="both"/>
            </w:pPr>
            <w:r w:rsidRPr="00CB16AB">
              <w:rPr>
                <w:rFonts w:hint="eastAsia"/>
              </w:rPr>
              <w:t>年度合作開發職缺個數</w:t>
            </w:r>
          </w:p>
        </w:tc>
        <w:tc>
          <w:tcPr>
            <w:tcW w:w="1918" w:type="dxa"/>
            <w:shd w:val="clear" w:color="auto" w:fill="auto"/>
            <w:noWrap/>
            <w:vAlign w:val="center"/>
            <w:hideMark/>
          </w:tcPr>
          <w:p w:rsidR="00344B93" w:rsidRPr="00CB16AB" w:rsidRDefault="00344B93" w:rsidP="00344B93">
            <w:pPr>
              <w:pStyle w:val="141"/>
              <w:jc w:val="both"/>
            </w:pPr>
            <w:r w:rsidRPr="00CB16AB">
              <w:rPr>
                <w:rFonts w:hint="eastAsia"/>
              </w:rPr>
              <w:t>受惠於就業合作備忘錄之退除役官兵人數(B)</w:t>
            </w:r>
          </w:p>
        </w:tc>
        <w:tc>
          <w:tcPr>
            <w:tcW w:w="2007" w:type="dxa"/>
            <w:shd w:val="clear" w:color="auto" w:fill="auto"/>
            <w:noWrap/>
            <w:vAlign w:val="center"/>
            <w:hideMark/>
          </w:tcPr>
          <w:p w:rsidR="00344B93" w:rsidRPr="00CB16AB" w:rsidRDefault="00344B93" w:rsidP="00D91266">
            <w:pPr>
              <w:pStyle w:val="141"/>
              <w:jc w:val="both"/>
            </w:pPr>
            <w:r w:rsidRPr="00CB16AB">
              <w:rPr>
                <w:rFonts w:hint="eastAsia"/>
              </w:rPr>
              <w:t>平均每家合作企業提供退除役官兵就業人數</w:t>
            </w:r>
            <w:r w:rsidR="009277DB" w:rsidRPr="00CB16AB">
              <w:rPr>
                <w:rFonts w:hint="eastAsia"/>
              </w:rPr>
              <w:t>(B)/(A)</w:t>
            </w:r>
          </w:p>
        </w:tc>
      </w:tr>
      <w:tr w:rsidR="00114E2B" w:rsidRPr="00CB16AB" w:rsidTr="00AD1237">
        <w:trPr>
          <w:trHeight w:val="340"/>
          <w:jc w:val="center"/>
        </w:trPr>
        <w:tc>
          <w:tcPr>
            <w:tcW w:w="670" w:type="dxa"/>
            <w:shd w:val="clear" w:color="auto" w:fill="auto"/>
            <w:noWrap/>
            <w:vAlign w:val="center"/>
            <w:hideMark/>
          </w:tcPr>
          <w:p w:rsidR="00114E2B" w:rsidRPr="00CB16AB" w:rsidRDefault="00114E2B" w:rsidP="00D91266">
            <w:pPr>
              <w:pStyle w:val="141"/>
              <w:jc w:val="center"/>
            </w:pPr>
            <w:r w:rsidRPr="00CB16AB">
              <w:rPr>
                <w:rFonts w:hint="eastAsia"/>
              </w:rPr>
              <w:t>110</w:t>
            </w:r>
          </w:p>
        </w:tc>
        <w:tc>
          <w:tcPr>
            <w:tcW w:w="1917" w:type="dxa"/>
            <w:shd w:val="clear" w:color="auto" w:fill="auto"/>
            <w:noWrap/>
            <w:vAlign w:val="center"/>
            <w:hideMark/>
          </w:tcPr>
          <w:p w:rsidR="00114E2B" w:rsidRPr="00CB16AB" w:rsidRDefault="00114E2B" w:rsidP="00114E2B">
            <w:pPr>
              <w:pStyle w:val="141"/>
              <w:jc w:val="right"/>
            </w:pPr>
            <w:r w:rsidRPr="00CB16AB">
              <w:rPr>
                <w:rFonts w:hint="eastAsia"/>
              </w:rPr>
              <w:t>88</w:t>
            </w:r>
          </w:p>
        </w:tc>
        <w:tc>
          <w:tcPr>
            <w:tcW w:w="1918" w:type="dxa"/>
            <w:shd w:val="clear" w:color="auto" w:fill="auto"/>
            <w:noWrap/>
            <w:vAlign w:val="center"/>
            <w:hideMark/>
          </w:tcPr>
          <w:p w:rsidR="00114E2B" w:rsidRPr="00CB16AB" w:rsidRDefault="00114E2B" w:rsidP="00114E2B">
            <w:pPr>
              <w:pStyle w:val="141"/>
              <w:jc w:val="right"/>
            </w:pPr>
            <w:r w:rsidRPr="00CB16AB">
              <w:t>1,262</w:t>
            </w:r>
          </w:p>
        </w:tc>
        <w:tc>
          <w:tcPr>
            <w:tcW w:w="1918" w:type="dxa"/>
            <w:shd w:val="clear" w:color="auto" w:fill="auto"/>
            <w:noWrap/>
            <w:vAlign w:val="center"/>
            <w:hideMark/>
          </w:tcPr>
          <w:p w:rsidR="00114E2B" w:rsidRPr="00CB16AB" w:rsidRDefault="00114E2B" w:rsidP="00114E2B">
            <w:pPr>
              <w:pStyle w:val="141"/>
              <w:jc w:val="right"/>
            </w:pPr>
            <w:r w:rsidRPr="00CB16AB">
              <w:rPr>
                <w:rFonts w:hint="eastAsia"/>
                <w:shd w:val="pct15" w:color="auto" w:fill="FFFFFF"/>
              </w:rPr>
              <w:t>86</w:t>
            </w:r>
          </w:p>
        </w:tc>
        <w:tc>
          <w:tcPr>
            <w:tcW w:w="2007" w:type="dxa"/>
            <w:shd w:val="clear" w:color="auto" w:fill="auto"/>
            <w:noWrap/>
            <w:vAlign w:val="center"/>
            <w:hideMark/>
          </w:tcPr>
          <w:p w:rsidR="00114E2B" w:rsidRPr="00CB16AB" w:rsidRDefault="00114E2B" w:rsidP="00114E2B">
            <w:pPr>
              <w:pStyle w:val="141"/>
              <w:jc w:val="right"/>
              <w:rPr>
                <w:shd w:val="pct15" w:color="auto" w:fill="FFFFFF"/>
              </w:rPr>
            </w:pPr>
            <w:r w:rsidRPr="00CB16AB">
              <w:rPr>
                <w:rFonts w:hint="eastAsia"/>
                <w:shd w:val="pct15" w:color="auto" w:fill="FFFFFF"/>
              </w:rPr>
              <w:t xml:space="preserve">0.98 </w:t>
            </w:r>
          </w:p>
        </w:tc>
      </w:tr>
      <w:tr w:rsidR="00114E2B" w:rsidRPr="00CB16AB" w:rsidTr="00AD1237">
        <w:trPr>
          <w:trHeight w:val="340"/>
          <w:jc w:val="center"/>
        </w:trPr>
        <w:tc>
          <w:tcPr>
            <w:tcW w:w="670" w:type="dxa"/>
            <w:shd w:val="clear" w:color="auto" w:fill="auto"/>
            <w:noWrap/>
            <w:vAlign w:val="center"/>
            <w:hideMark/>
          </w:tcPr>
          <w:p w:rsidR="00114E2B" w:rsidRPr="00CB16AB" w:rsidRDefault="00114E2B" w:rsidP="00D91266">
            <w:pPr>
              <w:pStyle w:val="141"/>
              <w:jc w:val="center"/>
            </w:pPr>
            <w:r w:rsidRPr="00CB16AB">
              <w:rPr>
                <w:rFonts w:hint="eastAsia"/>
              </w:rPr>
              <w:t>111</w:t>
            </w:r>
          </w:p>
        </w:tc>
        <w:tc>
          <w:tcPr>
            <w:tcW w:w="1917" w:type="dxa"/>
            <w:shd w:val="clear" w:color="auto" w:fill="auto"/>
            <w:noWrap/>
            <w:vAlign w:val="center"/>
            <w:hideMark/>
          </w:tcPr>
          <w:p w:rsidR="00114E2B" w:rsidRPr="00CB16AB" w:rsidRDefault="00114E2B" w:rsidP="00114E2B">
            <w:pPr>
              <w:pStyle w:val="141"/>
              <w:jc w:val="right"/>
              <w:rPr>
                <w:shd w:val="pct15" w:color="auto" w:fill="FFFFFF"/>
              </w:rPr>
            </w:pPr>
            <w:r w:rsidRPr="00CB16AB">
              <w:rPr>
                <w:shd w:val="pct15" w:color="auto" w:fill="FFFFFF"/>
              </w:rPr>
              <w:t>105</w:t>
            </w:r>
          </w:p>
        </w:tc>
        <w:tc>
          <w:tcPr>
            <w:tcW w:w="1918" w:type="dxa"/>
            <w:shd w:val="clear" w:color="auto" w:fill="auto"/>
            <w:noWrap/>
            <w:vAlign w:val="center"/>
            <w:hideMark/>
          </w:tcPr>
          <w:p w:rsidR="00114E2B" w:rsidRPr="00CB16AB" w:rsidRDefault="00114E2B" w:rsidP="00114E2B">
            <w:pPr>
              <w:pStyle w:val="141"/>
              <w:jc w:val="right"/>
              <w:rPr>
                <w:shd w:val="pct15" w:color="auto" w:fill="FFFFFF"/>
              </w:rPr>
            </w:pPr>
            <w:r w:rsidRPr="00CB16AB">
              <w:rPr>
                <w:shd w:val="pct15" w:color="auto" w:fill="FFFFFF"/>
              </w:rPr>
              <w:t>2,613</w:t>
            </w:r>
          </w:p>
        </w:tc>
        <w:tc>
          <w:tcPr>
            <w:tcW w:w="1918" w:type="dxa"/>
            <w:shd w:val="clear" w:color="auto" w:fill="auto"/>
            <w:noWrap/>
            <w:vAlign w:val="center"/>
            <w:hideMark/>
          </w:tcPr>
          <w:p w:rsidR="00114E2B" w:rsidRPr="00CB16AB" w:rsidRDefault="00114E2B" w:rsidP="00114E2B">
            <w:pPr>
              <w:pStyle w:val="141"/>
              <w:jc w:val="right"/>
            </w:pPr>
            <w:r w:rsidRPr="00CB16AB">
              <w:rPr>
                <w:rFonts w:hint="eastAsia"/>
              </w:rPr>
              <w:t>220</w:t>
            </w:r>
          </w:p>
        </w:tc>
        <w:tc>
          <w:tcPr>
            <w:tcW w:w="2007" w:type="dxa"/>
            <w:shd w:val="clear" w:color="auto" w:fill="auto"/>
            <w:noWrap/>
            <w:vAlign w:val="center"/>
            <w:hideMark/>
          </w:tcPr>
          <w:p w:rsidR="00114E2B" w:rsidRPr="00CB16AB" w:rsidRDefault="00114E2B" w:rsidP="00114E2B">
            <w:pPr>
              <w:pStyle w:val="141"/>
              <w:jc w:val="right"/>
              <w:rPr>
                <w:shd w:val="pct15" w:color="auto" w:fill="FFFFFF"/>
              </w:rPr>
            </w:pPr>
            <w:r w:rsidRPr="00CB16AB">
              <w:rPr>
                <w:rFonts w:hint="eastAsia"/>
                <w:shd w:val="pct15" w:color="auto" w:fill="FFFFFF"/>
              </w:rPr>
              <w:t xml:space="preserve">2.10 </w:t>
            </w:r>
          </w:p>
        </w:tc>
      </w:tr>
      <w:tr w:rsidR="00114E2B" w:rsidRPr="00CB16AB" w:rsidTr="00AD1237">
        <w:trPr>
          <w:trHeight w:val="340"/>
          <w:jc w:val="center"/>
        </w:trPr>
        <w:tc>
          <w:tcPr>
            <w:tcW w:w="670" w:type="dxa"/>
            <w:shd w:val="clear" w:color="auto" w:fill="auto"/>
            <w:noWrap/>
            <w:vAlign w:val="center"/>
            <w:hideMark/>
          </w:tcPr>
          <w:p w:rsidR="00114E2B" w:rsidRPr="00CB16AB" w:rsidRDefault="00114E2B" w:rsidP="00D91266">
            <w:pPr>
              <w:pStyle w:val="141"/>
              <w:jc w:val="center"/>
            </w:pPr>
            <w:r w:rsidRPr="00CB16AB">
              <w:rPr>
                <w:rFonts w:hint="eastAsia"/>
              </w:rPr>
              <w:t>112</w:t>
            </w:r>
          </w:p>
        </w:tc>
        <w:tc>
          <w:tcPr>
            <w:tcW w:w="1917" w:type="dxa"/>
            <w:shd w:val="clear" w:color="auto" w:fill="auto"/>
            <w:noWrap/>
            <w:vAlign w:val="center"/>
            <w:hideMark/>
          </w:tcPr>
          <w:p w:rsidR="00114E2B" w:rsidRPr="00CB16AB" w:rsidRDefault="00114E2B" w:rsidP="00114E2B">
            <w:pPr>
              <w:pStyle w:val="141"/>
              <w:jc w:val="right"/>
            </w:pPr>
            <w:r w:rsidRPr="00CB16AB">
              <w:rPr>
                <w:rFonts w:hint="eastAsia"/>
              </w:rPr>
              <w:t>104</w:t>
            </w:r>
          </w:p>
        </w:tc>
        <w:tc>
          <w:tcPr>
            <w:tcW w:w="1918" w:type="dxa"/>
            <w:shd w:val="clear" w:color="auto" w:fill="auto"/>
            <w:noWrap/>
            <w:vAlign w:val="center"/>
            <w:hideMark/>
          </w:tcPr>
          <w:p w:rsidR="00114E2B" w:rsidRPr="00CB16AB" w:rsidRDefault="00114E2B" w:rsidP="00114E2B">
            <w:pPr>
              <w:pStyle w:val="141"/>
              <w:jc w:val="right"/>
            </w:pPr>
            <w:r w:rsidRPr="00CB16AB">
              <w:rPr>
                <w:rFonts w:hint="eastAsia"/>
              </w:rPr>
              <w:t>907</w:t>
            </w:r>
          </w:p>
        </w:tc>
        <w:tc>
          <w:tcPr>
            <w:tcW w:w="1918" w:type="dxa"/>
            <w:shd w:val="clear" w:color="auto" w:fill="auto"/>
            <w:noWrap/>
            <w:vAlign w:val="center"/>
            <w:hideMark/>
          </w:tcPr>
          <w:p w:rsidR="00114E2B" w:rsidRPr="00CB16AB" w:rsidRDefault="00114E2B" w:rsidP="00114E2B">
            <w:pPr>
              <w:pStyle w:val="141"/>
              <w:jc w:val="right"/>
            </w:pPr>
            <w:r w:rsidRPr="00CB16AB">
              <w:rPr>
                <w:rFonts w:hint="eastAsia"/>
                <w:shd w:val="pct15" w:color="auto" w:fill="FFFFFF"/>
              </w:rPr>
              <w:t>185</w:t>
            </w:r>
          </w:p>
        </w:tc>
        <w:tc>
          <w:tcPr>
            <w:tcW w:w="2007" w:type="dxa"/>
            <w:shd w:val="clear" w:color="auto" w:fill="auto"/>
            <w:noWrap/>
            <w:vAlign w:val="center"/>
            <w:hideMark/>
          </w:tcPr>
          <w:p w:rsidR="00114E2B" w:rsidRPr="00CB16AB" w:rsidRDefault="00114E2B" w:rsidP="00114E2B">
            <w:pPr>
              <w:pStyle w:val="141"/>
              <w:jc w:val="right"/>
            </w:pPr>
            <w:r w:rsidRPr="00CB16AB">
              <w:rPr>
                <w:rFonts w:hint="eastAsia"/>
              </w:rPr>
              <w:t xml:space="preserve">1.78 </w:t>
            </w:r>
          </w:p>
        </w:tc>
      </w:tr>
      <w:tr w:rsidR="00114E2B" w:rsidRPr="00CB16AB" w:rsidTr="00AD1237">
        <w:trPr>
          <w:trHeight w:val="340"/>
          <w:jc w:val="center"/>
        </w:trPr>
        <w:tc>
          <w:tcPr>
            <w:tcW w:w="670" w:type="dxa"/>
            <w:shd w:val="clear" w:color="auto" w:fill="auto"/>
            <w:noWrap/>
            <w:vAlign w:val="center"/>
            <w:hideMark/>
          </w:tcPr>
          <w:p w:rsidR="00114E2B" w:rsidRPr="00CB16AB" w:rsidRDefault="00114E2B" w:rsidP="00D91266">
            <w:pPr>
              <w:pStyle w:val="141"/>
              <w:jc w:val="center"/>
            </w:pPr>
            <w:r w:rsidRPr="00CB16AB">
              <w:rPr>
                <w:rFonts w:hint="eastAsia"/>
              </w:rPr>
              <w:t>113</w:t>
            </w:r>
          </w:p>
        </w:tc>
        <w:tc>
          <w:tcPr>
            <w:tcW w:w="1917" w:type="dxa"/>
            <w:shd w:val="clear" w:color="auto" w:fill="auto"/>
            <w:noWrap/>
            <w:vAlign w:val="center"/>
            <w:hideMark/>
          </w:tcPr>
          <w:p w:rsidR="00114E2B" w:rsidRPr="00CB16AB" w:rsidRDefault="00114E2B" w:rsidP="00114E2B">
            <w:pPr>
              <w:pStyle w:val="141"/>
              <w:jc w:val="right"/>
            </w:pPr>
            <w:r w:rsidRPr="00CB16AB">
              <w:rPr>
                <w:rFonts w:hint="eastAsia"/>
                <w:shd w:val="pct15" w:color="auto" w:fill="FFFFFF"/>
              </w:rPr>
              <w:t>82</w:t>
            </w:r>
          </w:p>
        </w:tc>
        <w:tc>
          <w:tcPr>
            <w:tcW w:w="1918" w:type="dxa"/>
            <w:shd w:val="clear" w:color="auto" w:fill="auto"/>
            <w:noWrap/>
            <w:vAlign w:val="center"/>
            <w:hideMark/>
          </w:tcPr>
          <w:p w:rsidR="00114E2B" w:rsidRPr="00CB16AB" w:rsidRDefault="00114E2B" w:rsidP="00114E2B">
            <w:pPr>
              <w:pStyle w:val="141"/>
              <w:jc w:val="right"/>
            </w:pPr>
            <w:r w:rsidRPr="00CB16AB">
              <w:rPr>
                <w:rFonts w:hint="eastAsia"/>
              </w:rPr>
              <w:t>639</w:t>
            </w:r>
          </w:p>
        </w:tc>
        <w:tc>
          <w:tcPr>
            <w:tcW w:w="1918" w:type="dxa"/>
            <w:shd w:val="clear" w:color="auto" w:fill="auto"/>
            <w:noWrap/>
            <w:vAlign w:val="center"/>
            <w:hideMark/>
          </w:tcPr>
          <w:p w:rsidR="00114E2B" w:rsidRPr="00CB16AB" w:rsidRDefault="00114E2B" w:rsidP="00114E2B">
            <w:pPr>
              <w:pStyle w:val="141"/>
              <w:jc w:val="right"/>
            </w:pPr>
            <w:r w:rsidRPr="00CB16AB">
              <w:rPr>
                <w:rFonts w:hint="eastAsia"/>
                <w:shd w:val="pct15" w:color="auto" w:fill="FFFFFF"/>
              </w:rPr>
              <w:t>144</w:t>
            </w:r>
          </w:p>
        </w:tc>
        <w:tc>
          <w:tcPr>
            <w:tcW w:w="2007" w:type="dxa"/>
            <w:shd w:val="clear" w:color="auto" w:fill="auto"/>
            <w:noWrap/>
            <w:vAlign w:val="center"/>
            <w:hideMark/>
          </w:tcPr>
          <w:p w:rsidR="00114E2B" w:rsidRPr="00CB16AB" w:rsidRDefault="00114E2B" w:rsidP="00114E2B">
            <w:pPr>
              <w:pStyle w:val="141"/>
              <w:jc w:val="right"/>
            </w:pPr>
            <w:r w:rsidRPr="00CB16AB">
              <w:rPr>
                <w:rFonts w:hint="eastAsia"/>
                <w:shd w:val="pct15" w:color="auto" w:fill="FFFFFF"/>
              </w:rPr>
              <w:t>1.76</w:t>
            </w:r>
            <w:r w:rsidRPr="00CB16AB">
              <w:rPr>
                <w:rFonts w:hint="eastAsia"/>
              </w:rPr>
              <w:t xml:space="preserve"> </w:t>
            </w:r>
          </w:p>
        </w:tc>
      </w:tr>
    </w:tbl>
    <w:p w:rsidR="00AD1237" w:rsidRPr="00CB16AB" w:rsidRDefault="0072673F" w:rsidP="00B92F86">
      <w:pPr>
        <w:pStyle w:val="141"/>
        <w:ind w:left="1457" w:hangingChars="599" w:hanging="1457"/>
        <w:jc w:val="both"/>
        <w:rPr>
          <w:rFonts w:hint="eastAsia"/>
          <w:snapToGrid w:val="0"/>
        </w:rPr>
      </w:pPr>
      <w:r w:rsidRPr="00CB16AB">
        <w:rPr>
          <w:rFonts w:hint="eastAsia"/>
          <w:snapToGrid w:val="0"/>
        </w:rPr>
        <w:t>說    明：</w:t>
      </w:r>
      <w:r w:rsidR="00AD1237" w:rsidRPr="00CB16AB">
        <w:rPr>
          <w:rFonts w:hint="eastAsia"/>
          <w:snapToGrid w:val="0"/>
        </w:rPr>
        <w:t>1.據</w:t>
      </w:r>
      <w:r w:rsidR="00F246D0" w:rsidRPr="00CB16AB">
        <w:rPr>
          <w:rFonts w:hint="eastAsia"/>
          <w:snapToGrid w:val="0"/>
        </w:rPr>
        <w:t>輔導會</w:t>
      </w:r>
      <w:r w:rsidR="00AD1237" w:rsidRPr="00CB16AB">
        <w:rPr>
          <w:rFonts w:hint="eastAsia"/>
          <w:snapToGrid w:val="0"/>
        </w:rPr>
        <w:t>說明，職缺開發來源以拜會廠商開發職缺為主，再針對已開發廠商中部分指標企業，並有意願簽署合作備忘錄者簽約，由於簽署合作備忘錄為宣示性質，多數企業需求人力直接受產業景氣週期及職位空缺數影響。</w:t>
      </w:r>
    </w:p>
    <w:p w:rsidR="00AD1237" w:rsidRPr="00CB16AB" w:rsidRDefault="00AD1237" w:rsidP="00B92F86">
      <w:pPr>
        <w:pStyle w:val="141"/>
        <w:ind w:leftChars="425" w:left="1501" w:hangingChars="122" w:hanging="297"/>
        <w:jc w:val="both"/>
        <w:rPr>
          <w:rFonts w:hint="eastAsia"/>
          <w:snapToGrid w:val="0"/>
        </w:rPr>
      </w:pPr>
      <w:r w:rsidRPr="00CB16AB">
        <w:rPr>
          <w:rFonts w:hint="eastAsia"/>
          <w:snapToGrid w:val="0"/>
        </w:rPr>
        <w:t>2.該項業務係以宣示合作意向及榮服處宣導退除役官兵優良特質為目的，開啟合作意願，爭取多元職缺來源管道；113年起(含114年)該項經費不再單獨編列，已納入推介就業所需作業費項下支應。</w:t>
      </w:r>
    </w:p>
    <w:p w:rsidR="0072673F" w:rsidRPr="00CB16AB" w:rsidRDefault="0072673F" w:rsidP="00B92F86">
      <w:pPr>
        <w:pStyle w:val="141"/>
        <w:rPr>
          <w:snapToGrid w:val="0"/>
        </w:rPr>
      </w:pPr>
      <w:r w:rsidRPr="00CB16AB">
        <w:rPr>
          <w:snapToGrid w:val="0"/>
        </w:rPr>
        <w:t>資料來源：</w:t>
      </w:r>
      <w:r w:rsidR="00F246D0" w:rsidRPr="00CB16AB">
        <w:rPr>
          <w:rFonts w:hint="eastAsia"/>
          <w:snapToGrid w:val="0"/>
        </w:rPr>
        <w:t>輔導會</w:t>
      </w:r>
      <w:r w:rsidRPr="00CB16AB">
        <w:rPr>
          <w:rFonts w:hint="eastAsia"/>
          <w:snapToGrid w:val="0"/>
        </w:rPr>
        <w:t>提供，本中心整理。</w:t>
      </w:r>
    </w:p>
    <w:p w:rsidR="005052AA" w:rsidRPr="00CB16AB" w:rsidRDefault="005052AA" w:rsidP="00D40A23">
      <w:pPr>
        <w:rPr>
          <w:rFonts w:hint="eastAsia"/>
          <w:snapToGrid w:val="0"/>
        </w:rPr>
      </w:pPr>
      <w:r w:rsidRPr="00CB16AB">
        <w:rPr>
          <w:rFonts w:hint="eastAsia"/>
          <w:snapToGrid w:val="0"/>
        </w:rPr>
        <w:t>綜上，安置基金辦理</w:t>
      </w:r>
      <w:r w:rsidR="002E39F0" w:rsidRPr="00CB16AB">
        <w:rPr>
          <w:rFonts w:hint="eastAsia"/>
          <w:snapToGrid w:val="0"/>
        </w:rPr>
        <w:t>「</w:t>
      </w:r>
      <w:r w:rsidRPr="00CB16AB">
        <w:rPr>
          <w:rFonts w:hint="eastAsia"/>
          <w:snapToGrid w:val="0"/>
        </w:rPr>
        <w:t>退除役官兵</w:t>
      </w:r>
      <w:r w:rsidR="009F113A" w:rsidRPr="00CB16AB">
        <w:rPr>
          <w:rFonts w:hint="eastAsia"/>
          <w:snapToGrid w:val="0"/>
        </w:rPr>
        <w:t>就業輔導</w:t>
      </w:r>
      <w:r w:rsidRPr="00CB16AB">
        <w:rPr>
          <w:rFonts w:hint="eastAsia"/>
          <w:snapToGrid w:val="0"/>
        </w:rPr>
        <w:t>計畫</w:t>
      </w:r>
      <w:r w:rsidR="002E39F0" w:rsidRPr="00CB16AB">
        <w:rPr>
          <w:rFonts w:hint="eastAsia"/>
          <w:snapToGrid w:val="0"/>
        </w:rPr>
        <w:t>」</w:t>
      </w:r>
      <w:r w:rsidRPr="00CB16AB">
        <w:rPr>
          <w:rFonts w:hint="eastAsia"/>
          <w:snapToGrid w:val="0"/>
        </w:rPr>
        <w:t>，</w:t>
      </w:r>
      <w:r w:rsidR="00EA2F3F" w:rsidRPr="00CB16AB">
        <w:rPr>
          <w:rFonts w:hint="eastAsia"/>
          <w:snapToGrid w:val="0"/>
        </w:rPr>
        <w:t>近年會外就業安置比率</w:t>
      </w:r>
      <w:r w:rsidR="007A3260" w:rsidRPr="00CB16AB">
        <w:rPr>
          <w:rFonts w:hint="eastAsia"/>
          <w:snapToGrid w:val="0"/>
        </w:rPr>
        <w:t>雖</w:t>
      </w:r>
      <w:r w:rsidR="00EA2F3F" w:rsidRPr="00CB16AB">
        <w:rPr>
          <w:rFonts w:hint="eastAsia"/>
          <w:snapToGrid w:val="0"/>
        </w:rPr>
        <w:t>逾9成，惟</w:t>
      </w:r>
      <w:r w:rsidR="002E39F0" w:rsidRPr="00CB16AB">
        <w:rPr>
          <w:rFonts w:hint="eastAsia"/>
          <w:snapToGrid w:val="0"/>
        </w:rPr>
        <w:t>110至113年度(截至8月底)</w:t>
      </w:r>
      <w:r w:rsidR="009277DB" w:rsidRPr="00CB16AB">
        <w:rPr>
          <w:rFonts w:hint="eastAsia"/>
          <w:snapToGrid w:val="0"/>
        </w:rPr>
        <w:t>平均每家合作企業提供</w:t>
      </w:r>
      <w:r w:rsidR="007A3260" w:rsidRPr="00CB16AB">
        <w:rPr>
          <w:rFonts w:hint="eastAsia"/>
          <w:snapToGrid w:val="0"/>
        </w:rPr>
        <w:t>退除役官兵</w:t>
      </w:r>
      <w:r w:rsidR="009277DB" w:rsidRPr="00CB16AB">
        <w:rPr>
          <w:rFonts w:hint="eastAsia"/>
          <w:snapToGrid w:val="0"/>
        </w:rPr>
        <w:t>就業</w:t>
      </w:r>
      <w:r w:rsidR="007A3260" w:rsidRPr="00CB16AB">
        <w:rPr>
          <w:rFonts w:hint="eastAsia"/>
          <w:snapToGrid w:val="0"/>
        </w:rPr>
        <w:t>人數介於0.98人至2.1人仍偏低</w:t>
      </w:r>
      <w:r w:rsidR="00EA2F3F" w:rsidRPr="00CB16AB">
        <w:rPr>
          <w:rFonts w:hint="eastAsia"/>
          <w:snapToGrid w:val="0"/>
        </w:rPr>
        <w:t>。</w:t>
      </w:r>
      <w:r w:rsidR="003B53F8" w:rsidRPr="00CB16AB">
        <w:rPr>
          <w:rFonts w:hint="eastAsia"/>
          <w:snapToGrid w:val="0"/>
        </w:rPr>
        <w:t>雖多數企業需求人力直接受產業景氣週期及職位空缺數影響，</w:t>
      </w:r>
      <w:r w:rsidR="00EA2F3F" w:rsidRPr="00CB16AB">
        <w:rPr>
          <w:rFonts w:hint="eastAsia"/>
          <w:snapToGrid w:val="0"/>
        </w:rPr>
        <w:t>然</w:t>
      </w:r>
      <w:r w:rsidR="00A40BAA" w:rsidRPr="00CB16AB">
        <w:rPr>
          <w:rFonts w:hint="eastAsia"/>
          <w:snapToGrid w:val="0"/>
        </w:rPr>
        <w:t>為</w:t>
      </w:r>
      <w:r w:rsidR="003B53F8" w:rsidRPr="00CB16AB">
        <w:rPr>
          <w:rFonts w:hint="eastAsia"/>
          <w:snapToGrid w:val="0"/>
        </w:rPr>
        <w:t>提供退</w:t>
      </w:r>
      <w:r w:rsidR="00A40BAA" w:rsidRPr="00CB16AB">
        <w:rPr>
          <w:rFonts w:hint="eastAsia"/>
          <w:snapToGrid w:val="0"/>
        </w:rPr>
        <w:t>除</w:t>
      </w:r>
      <w:r w:rsidR="003B53F8" w:rsidRPr="00CB16AB">
        <w:rPr>
          <w:rFonts w:hint="eastAsia"/>
          <w:snapToGrid w:val="0"/>
        </w:rPr>
        <w:t>役官兵多元就業</w:t>
      </w:r>
      <w:r w:rsidR="00A40BAA" w:rsidRPr="00CB16AB">
        <w:rPr>
          <w:rFonts w:hint="eastAsia"/>
          <w:snapToGrid w:val="0"/>
        </w:rPr>
        <w:t>選擇</w:t>
      </w:r>
      <w:r w:rsidR="003B53F8" w:rsidRPr="00CB16AB">
        <w:rPr>
          <w:rFonts w:hint="eastAsia"/>
          <w:snapToGrid w:val="0"/>
        </w:rPr>
        <w:t>，</w:t>
      </w:r>
      <w:r w:rsidR="00EA2F3F" w:rsidRPr="00CB16AB">
        <w:rPr>
          <w:rFonts w:hint="eastAsia"/>
          <w:snapToGrid w:val="0"/>
        </w:rPr>
        <w:t>允宜持續強化與企業協</w:t>
      </w:r>
      <w:r w:rsidR="00EA2F3F" w:rsidRPr="00CB16AB">
        <w:rPr>
          <w:rFonts w:hint="eastAsia"/>
          <w:snapToGrid w:val="0"/>
        </w:rPr>
        <w:lastRenderedPageBreak/>
        <w:t>調合作，</w:t>
      </w:r>
      <w:r w:rsidR="00A40BAA" w:rsidRPr="00CB16AB">
        <w:rPr>
          <w:rFonts w:hint="eastAsia"/>
          <w:snapToGrid w:val="0"/>
        </w:rPr>
        <w:t>連結公私部門就業資源，開拓全國性且具發展性職缺，俾</w:t>
      </w:r>
      <w:r w:rsidR="003B53F8" w:rsidRPr="00CB16AB">
        <w:rPr>
          <w:rFonts w:hint="eastAsia"/>
          <w:snapToGrid w:val="0"/>
        </w:rPr>
        <w:t>提升</w:t>
      </w:r>
      <w:r w:rsidR="00A40BAA" w:rsidRPr="00CB16AB">
        <w:rPr>
          <w:rFonts w:hint="eastAsia"/>
          <w:snapToGrid w:val="0"/>
        </w:rPr>
        <w:t>退除役官兵</w:t>
      </w:r>
      <w:r w:rsidR="00EA2F3F" w:rsidRPr="00CB16AB">
        <w:rPr>
          <w:rFonts w:hint="eastAsia"/>
          <w:snapToGrid w:val="0"/>
        </w:rPr>
        <w:t>之推介就業成</w:t>
      </w:r>
      <w:r w:rsidR="00A40BAA" w:rsidRPr="00CB16AB">
        <w:rPr>
          <w:rFonts w:hint="eastAsia"/>
          <w:snapToGrid w:val="0"/>
        </w:rPr>
        <w:t>效</w:t>
      </w:r>
      <w:r w:rsidRPr="00CB16AB">
        <w:rPr>
          <w:rFonts w:hint="eastAsia"/>
          <w:snapToGrid w:val="0"/>
        </w:rPr>
        <w:t>。</w:t>
      </w:r>
    </w:p>
    <w:sectPr w:rsidR="005052AA" w:rsidRPr="00CB16AB" w:rsidSect="007621D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EAE" w:rsidRDefault="00FE6EAE" w:rsidP="00771583">
      <w:pPr>
        <w:ind w:left="560" w:firstLine="560"/>
      </w:pPr>
      <w:r>
        <w:separator/>
      </w:r>
    </w:p>
    <w:p w:rsidR="00FE6EAE" w:rsidRDefault="00FE6EAE" w:rsidP="00771583">
      <w:pPr>
        <w:ind w:left="560" w:firstLine="560"/>
      </w:pPr>
    </w:p>
    <w:p w:rsidR="00FE6EAE" w:rsidRDefault="00FE6EAE" w:rsidP="00771583">
      <w:pPr>
        <w:ind w:left="560" w:firstLine="560"/>
      </w:pPr>
    </w:p>
  </w:endnote>
  <w:endnote w:type="continuationSeparator" w:id="0">
    <w:p w:rsidR="00FE6EAE" w:rsidRDefault="00FE6EAE" w:rsidP="00771583">
      <w:pPr>
        <w:ind w:left="560" w:firstLine="560"/>
      </w:pPr>
      <w:r>
        <w:continuationSeparator/>
      </w:r>
    </w:p>
    <w:p w:rsidR="00FE6EAE" w:rsidRDefault="00FE6EAE" w:rsidP="00771583">
      <w:pPr>
        <w:ind w:left="560" w:firstLine="560"/>
      </w:pPr>
    </w:p>
    <w:p w:rsidR="00FE6EAE" w:rsidRDefault="00FE6EAE" w:rsidP="0077158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Pr="000427DE" w:rsidRDefault="00E02D5B" w:rsidP="00804E59">
    <w:pPr>
      <w:pStyle w:val="ae"/>
      <w:ind w:leftChars="0" w:left="0" w:firstLineChars="0" w:firstLine="0"/>
      <w:jc w:val="center"/>
    </w:pPr>
    <w:r w:rsidRPr="000427DE">
      <w:fldChar w:fldCharType="begin"/>
    </w:r>
    <w:r w:rsidRPr="000427DE">
      <w:instrText>PAGE   \* MERGEFORMAT</w:instrText>
    </w:r>
    <w:r w:rsidRPr="000427DE">
      <w:fldChar w:fldCharType="separate"/>
    </w:r>
    <w:r w:rsidR="004D1CB5" w:rsidRPr="004D1CB5">
      <w:rPr>
        <w:noProof/>
        <w:lang w:val="zh-TW"/>
      </w:rPr>
      <w:t>3</w:t>
    </w:r>
    <w:r w:rsidRPr="000427DE">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EAE" w:rsidRDefault="00FE6EAE" w:rsidP="0018150B">
      <w:pPr>
        <w:ind w:left="560" w:firstLine="560"/>
      </w:pPr>
      <w:r>
        <w:separator/>
      </w:r>
    </w:p>
  </w:footnote>
  <w:footnote w:type="continuationSeparator" w:id="0">
    <w:p w:rsidR="00FE6EAE" w:rsidRDefault="00FE6EAE" w:rsidP="00771583">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CE1B18"/>
    <w:multiLevelType w:val="hybridMultilevel"/>
    <w:tmpl w:val="C072820C"/>
    <w:lvl w:ilvl="0" w:tplc="69C2D04E">
      <w:start w:val="1"/>
      <w:numFmt w:val="decimal"/>
      <w:lvlText w:val="%1."/>
      <w:lvlJc w:val="left"/>
      <w:pPr>
        <w:ind w:left="1241" w:hanging="360"/>
      </w:pPr>
      <w:rPr>
        <w:rFonts w:hint="default"/>
      </w:rPr>
    </w:lvl>
    <w:lvl w:ilvl="1" w:tplc="04090019" w:tentative="1">
      <w:start w:val="1"/>
      <w:numFmt w:val="ideographTraditional"/>
      <w:lvlText w:val="%2、"/>
      <w:lvlJc w:val="left"/>
      <w:pPr>
        <w:ind w:left="1841" w:hanging="480"/>
      </w:pPr>
    </w:lvl>
    <w:lvl w:ilvl="2" w:tplc="0409001B" w:tentative="1">
      <w:start w:val="1"/>
      <w:numFmt w:val="lowerRoman"/>
      <w:lvlText w:val="%3."/>
      <w:lvlJc w:val="right"/>
      <w:pPr>
        <w:ind w:left="2321" w:hanging="480"/>
      </w:pPr>
    </w:lvl>
    <w:lvl w:ilvl="3" w:tplc="0409000F" w:tentative="1">
      <w:start w:val="1"/>
      <w:numFmt w:val="decimal"/>
      <w:lvlText w:val="%4."/>
      <w:lvlJc w:val="left"/>
      <w:pPr>
        <w:ind w:left="2801" w:hanging="480"/>
      </w:pPr>
    </w:lvl>
    <w:lvl w:ilvl="4" w:tplc="04090019" w:tentative="1">
      <w:start w:val="1"/>
      <w:numFmt w:val="ideographTraditional"/>
      <w:lvlText w:val="%5、"/>
      <w:lvlJc w:val="left"/>
      <w:pPr>
        <w:ind w:left="3281" w:hanging="480"/>
      </w:pPr>
    </w:lvl>
    <w:lvl w:ilvl="5" w:tplc="0409001B" w:tentative="1">
      <w:start w:val="1"/>
      <w:numFmt w:val="lowerRoman"/>
      <w:lvlText w:val="%6."/>
      <w:lvlJc w:val="right"/>
      <w:pPr>
        <w:ind w:left="3761" w:hanging="480"/>
      </w:pPr>
    </w:lvl>
    <w:lvl w:ilvl="6" w:tplc="0409000F" w:tentative="1">
      <w:start w:val="1"/>
      <w:numFmt w:val="decimal"/>
      <w:lvlText w:val="%7."/>
      <w:lvlJc w:val="left"/>
      <w:pPr>
        <w:ind w:left="4241" w:hanging="480"/>
      </w:pPr>
    </w:lvl>
    <w:lvl w:ilvl="7" w:tplc="04090019" w:tentative="1">
      <w:start w:val="1"/>
      <w:numFmt w:val="ideographTraditional"/>
      <w:lvlText w:val="%8、"/>
      <w:lvlJc w:val="left"/>
      <w:pPr>
        <w:ind w:left="4721" w:hanging="480"/>
      </w:pPr>
    </w:lvl>
    <w:lvl w:ilvl="8" w:tplc="0409001B" w:tentative="1">
      <w:start w:val="1"/>
      <w:numFmt w:val="lowerRoman"/>
      <w:lvlText w:val="%9."/>
      <w:lvlJc w:val="right"/>
      <w:pPr>
        <w:ind w:left="5201"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21" w:allStyles="1" w:customStyles="0" w:latentStyles="0" w:stylesInUse="0" w:headingStyles="1"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32B05"/>
    <w:rsid w:val="00000EC1"/>
    <w:rsid w:val="000010BD"/>
    <w:rsid w:val="00001455"/>
    <w:rsid w:val="00004D52"/>
    <w:rsid w:val="0001296A"/>
    <w:rsid w:val="00014C77"/>
    <w:rsid w:val="00016206"/>
    <w:rsid w:val="000171B9"/>
    <w:rsid w:val="00020574"/>
    <w:rsid w:val="000246A5"/>
    <w:rsid w:val="00026ADC"/>
    <w:rsid w:val="00037EED"/>
    <w:rsid w:val="00037FBB"/>
    <w:rsid w:val="000427DE"/>
    <w:rsid w:val="00044748"/>
    <w:rsid w:val="00044B5E"/>
    <w:rsid w:val="000528CD"/>
    <w:rsid w:val="00053E25"/>
    <w:rsid w:val="00060E35"/>
    <w:rsid w:val="00065DFA"/>
    <w:rsid w:val="000666B1"/>
    <w:rsid w:val="0007001F"/>
    <w:rsid w:val="00077D89"/>
    <w:rsid w:val="00085036"/>
    <w:rsid w:val="000905FE"/>
    <w:rsid w:val="000950FC"/>
    <w:rsid w:val="000B01B3"/>
    <w:rsid w:val="000C1E90"/>
    <w:rsid w:val="000C3005"/>
    <w:rsid w:val="000C6CBD"/>
    <w:rsid w:val="000D0B36"/>
    <w:rsid w:val="000D3C94"/>
    <w:rsid w:val="000D3ECE"/>
    <w:rsid w:val="000E09E5"/>
    <w:rsid w:val="000E2A1F"/>
    <w:rsid w:val="000E363E"/>
    <w:rsid w:val="000E4303"/>
    <w:rsid w:val="000E4A02"/>
    <w:rsid w:val="000E6161"/>
    <w:rsid w:val="000E70C7"/>
    <w:rsid w:val="001014AF"/>
    <w:rsid w:val="00103E1C"/>
    <w:rsid w:val="00106640"/>
    <w:rsid w:val="00107346"/>
    <w:rsid w:val="00114E2B"/>
    <w:rsid w:val="00116AA7"/>
    <w:rsid w:val="001177A8"/>
    <w:rsid w:val="00132B05"/>
    <w:rsid w:val="001444E8"/>
    <w:rsid w:val="00146166"/>
    <w:rsid w:val="00147073"/>
    <w:rsid w:val="001536B3"/>
    <w:rsid w:val="0017382E"/>
    <w:rsid w:val="0017571E"/>
    <w:rsid w:val="001763EB"/>
    <w:rsid w:val="0017728C"/>
    <w:rsid w:val="0018150B"/>
    <w:rsid w:val="00183E96"/>
    <w:rsid w:val="00184B4F"/>
    <w:rsid w:val="00184DC4"/>
    <w:rsid w:val="00186E53"/>
    <w:rsid w:val="001A13C3"/>
    <w:rsid w:val="001A3B8F"/>
    <w:rsid w:val="001B30CF"/>
    <w:rsid w:val="001C2C73"/>
    <w:rsid w:val="001C44A3"/>
    <w:rsid w:val="001D282F"/>
    <w:rsid w:val="001D3A08"/>
    <w:rsid w:val="001D7DEE"/>
    <w:rsid w:val="001E0FEE"/>
    <w:rsid w:val="001E39BD"/>
    <w:rsid w:val="001E3B05"/>
    <w:rsid w:val="001E5891"/>
    <w:rsid w:val="001E700B"/>
    <w:rsid w:val="00201093"/>
    <w:rsid w:val="00201327"/>
    <w:rsid w:val="00205E59"/>
    <w:rsid w:val="002167D6"/>
    <w:rsid w:val="00223766"/>
    <w:rsid w:val="00231C12"/>
    <w:rsid w:val="002321E1"/>
    <w:rsid w:val="00233E22"/>
    <w:rsid w:val="00234838"/>
    <w:rsid w:val="002361DC"/>
    <w:rsid w:val="0024370A"/>
    <w:rsid w:val="00250B16"/>
    <w:rsid w:val="00253EC8"/>
    <w:rsid w:val="0025631E"/>
    <w:rsid w:val="00260A23"/>
    <w:rsid w:val="00267312"/>
    <w:rsid w:val="002712CF"/>
    <w:rsid w:val="00281829"/>
    <w:rsid w:val="00292356"/>
    <w:rsid w:val="002A215D"/>
    <w:rsid w:val="002B011A"/>
    <w:rsid w:val="002B05E6"/>
    <w:rsid w:val="002B0D49"/>
    <w:rsid w:val="002B4DB7"/>
    <w:rsid w:val="002C0AFA"/>
    <w:rsid w:val="002C1640"/>
    <w:rsid w:val="002C5106"/>
    <w:rsid w:val="002C722E"/>
    <w:rsid w:val="002E0979"/>
    <w:rsid w:val="002E39F0"/>
    <w:rsid w:val="002E5D76"/>
    <w:rsid w:val="002F4537"/>
    <w:rsid w:val="002F5DC5"/>
    <w:rsid w:val="002F6DA9"/>
    <w:rsid w:val="002F78F6"/>
    <w:rsid w:val="003008A4"/>
    <w:rsid w:val="00302F6B"/>
    <w:rsid w:val="00303663"/>
    <w:rsid w:val="003110F6"/>
    <w:rsid w:val="003267D4"/>
    <w:rsid w:val="00332D4E"/>
    <w:rsid w:val="0033420E"/>
    <w:rsid w:val="003414D3"/>
    <w:rsid w:val="00343D17"/>
    <w:rsid w:val="00344B93"/>
    <w:rsid w:val="003452FD"/>
    <w:rsid w:val="00346E7C"/>
    <w:rsid w:val="00347040"/>
    <w:rsid w:val="003529F0"/>
    <w:rsid w:val="00365978"/>
    <w:rsid w:val="00370140"/>
    <w:rsid w:val="00375598"/>
    <w:rsid w:val="0037753A"/>
    <w:rsid w:val="003928E7"/>
    <w:rsid w:val="0039422E"/>
    <w:rsid w:val="003A1833"/>
    <w:rsid w:val="003A21D9"/>
    <w:rsid w:val="003A5BB1"/>
    <w:rsid w:val="003B53F8"/>
    <w:rsid w:val="003B78E5"/>
    <w:rsid w:val="003C0783"/>
    <w:rsid w:val="003C1C01"/>
    <w:rsid w:val="003D5C08"/>
    <w:rsid w:val="003E39CB"/>
    <w:rsid w:val="003E466C"/>
    <w:rsid w:val="003E7402"/>
    <w:rsid w:val="003F4838"/>
    <w:rsid w:val="004045D6"/>
    <w:rsid w:val="00411932"/>
    <w:rsid w:val="004124BE"/>
    <w:rsid w:val="0043196D"/>
    <w:rsid w:val="00437641"/>
    <w:rsid w:val="00444209"/>
    <w:rsid w:val="004511B0"/>
    <w:rsid w:val="004651BB"/>
    <w:rsid w:val="004652F6"/>
    <w:rsid w:val="004660C7"/>
    <w:rsid w:val="00474F54"/>
    <w:rsid w:val="00480794"/>
    <w:rsid w:val="004811F2"/>
    <w:rsid w:val="00482DE7"/>
    <w:rsid w:val="00487C6E"/>
    <w:rsid w:val="00487F0D"/>
    <w:rsid w:val="004A6538"/>
    <w:rsid w:val="004B0846"/>
    <w:rsid w:val="004B5C42"/>
    <w:rsid w:val="004C1040"/>
    <w:rsid w:val="004C22ED"/>
    <w:rsid w:val="004C3AF0"/>
    <w:rsid w:val="004C5102"/>
    <w:rsid w:val="004D1CB5"/>
    <w:rsid w:val="004D55A1"/>
    <w:rsid w:val="004F32D7"/>
    <w:rsid w:val="00502D1F"/>
    <w:rsid w:val="005052AA"/>
    <w:rsid w:val="00510A9E"/>
    <w:rsid w:val="00512994"/>
    <w:rsid w:val="00524B77"/>
    <w:rsid w:val="00534859"/>
    <w:rsid w:val="0054028F"/>
    <w:rsid w:val="00542F1B"/>
    <w:rsid w:val="005431D5"/>
    <w:rsid w:val="0055178E"/>
    <w:rsid w:val="00553001"/>
    <w:rsid w:val="00557491"/>
    <w:rsid w:val="00563423"/>
    <w:rsid w:val="005720C7"/>
    <w:rsid w:val="00572EFB"/>
    <w:rsid w:val="00574AFB"/>
    <w:rsid w:val="00580FEC"/>
    <w:rsid w:val="005860AF"/>
    <w:rsid w:val="00591A8A"/>
    <w:rsid w:val="005946CE"/>
    <w:rsid w:val="00597E6C"/>
    <w:rsid w:val="005A3D94"/>
    <w:rsid w:val="005A671A"/>
    <w:rsid w:val="005C02E6"/>
    <w:rsid w:val="005C1B0D"/>
    <w:rsid w:val="005C3BE5"/>
    <w:rsid w:val="005C5C36"/>
    <w:rsid w:val="005D2349"/>
    <w:rsid w:val="005D577E"/>
    <w:rsid w:val="005D5A4A"/>
    <w:rsid w:val="005D7591"/>
    <w:rsid w:val="005E07DD"/>
    <w:rsid w:val="005E55DA"/>
    <w:rsid w:val="005F5DDB"/>
    <w:rsid w:val="005F7835"/>
    <w:rsid w:val="005F7DE4"/>
    <w:rsid w:val="00600C07"/>
    <w:rsid w:val="006017AE"/>
    <w:rsid w:val="0061497B"/>
    <w:rsid w:val="00621144"/>
    <w:rsid w:val="00622008"/>
    <w:rsid w:val="00622B61"/>
    <w:rsid w:val="00623176"/>
    <w:rsid w:val="00624DBF"/>
    <w:rsid w:val="006267F2"/>
    <w:rsid w:val="00627FF0"/>
    <w:rsid w:val="00633E67"/>
    <w:rsid w:val="0063405B"/>
    <w:rsid w:val="00642C21"/>
    <w:rsid w:val="0064358D"/>
    <w:rsid w:val="006437E7"/>
    <w:rsid w:val="00650361"/>
    <w:rsid w:val="00650E6B"/>
    <w:rsid w:val="006510B3"/>
    <w:rsid w:val="006660FD"/>
    <w:rsid w:val="00666783"/>
    <w:rsid w:val="00672E06"/>
    <w:rsid w:val="006912C0"/>
    <w:rsid w:val="00691D09"/>
    <w:rsid w:val="006A1C9B"/>
    <w:rsid w:val="006A5390"/>
    <w:rsid w:val="006B0AE2"/>
    <w:rsid w:val="006B2C4A"/>
    <w:rsid w:val="006B654C"/>
    <w:rsid w:val="006B76F0"/>
    <w:rsid w:val="006C14C1"/>
    <w:rsid w:val="006C3509"/>
    <w:rsid w:val="006C40E3"/>
    <w:rsid w:val="006C74A3"/>
    <w:rsid w:val="006D59EB"/>
    <w:rsid w:val="006D5AD3"/>
    <w:rsid w:val="006D6AF0"/>
    <w:rsid w:val="006D7E28"/>
    <w:rsid w:val="006F1ECE"/>
    <w:rsid w:val="007015A1"/>
    <w:rsid w:val="00705242"/>
    <w:rsid w:val="00706967"/>
    <w:rsid w:val="00722F72"/>
    <w:rsid w:val="007253BC"/>
    <w:rsid w:val="0072664F"/>
    <w:rsid w:val="0072673F"/>
    <w:rsid w:val="00730156"/>
    <w:rsid w:val="00740723"/>
    <w:rsid w:val="00741873"/>
    <w:rsid w:val="00742FDF"/>
    <w:rsid w:val="00744408"/>
    <w:rsid w:val="00747068"/>
    <w:rsid w:val="00747A3A"/>
    <w:rsid w:val="00754696"/>
    <w:rsid w:val="00754823"/>
    <w:rsid w:val="00755783"/>
    <w:rsid w:val="007621D4"/>
    <w:rsid w:val="007644B3"/>
    <w:rsid w:val="00771583"/>
    <w:rsid w:val="0077346E"/>
    <w:rsid w:val="00774471"/>
    <w:rsid w:val="007759EE"/>
    <w:rsid w:val="00780124"/>
    <w:rsid w:val="00780CFA"/>
    <w:rsid w:val="00791576"/>
    <w:rsid w:val="007A0A34"/>
    <w:rsid w:val="007A243F"/>
    <w:rsid w:val="007A3260"/>
    <w:rsid w:val="007A3CE8"/>
    <w:rsid w:val="007B046E"/>
    <w:rsid w:val="007B22F3"/>
    <w:rsid w:val="007B3458"/>
    <w:rsid w:val="007B430A"/>
    <w:rsid w:val="007B65A4"/>
    <w:rsid w:val="007C023A"/>
    <w:rsid w:val="007C0AC9"/>
    <w:rsid w:val="007D409D"/>
    <w:rsid w:val="007D419F"/>
    <w:rsid w:val="007D6984"/>
    <w:rsid w:val="007E59EB"/>
    <w:rsid w:val="007F1A3F"/>
    <w:rsid w:val="007F2630"/>
    <w:rsid w:val="00800515"/>
    <w:rsid w:val="008012D3"/>
    <w:rsid w:val="008021C4"/>
    <w:rsid w:val="008049FF"/>
    <w:rsid w:val="00804E59"/>
    <w:rsid w:val="00812BA9"/>
    <w:rsid w:val="008174FD"/>
    <w:rsid w:val="00825C5D"/>
    <w:rsid w:val="008372F9"/>
    <w:rsid w:val="008424BD"/>
    <w:rsid w:val="00846B44"/>
    <w:rsid w:val="00850D77"/>
    <w:rsid w:val="00851DDD"/>
    <w:rsid w:val="00870030"/>
    <w:rsid w:val="00871325"/>
    <w:rsid w:val="00881E94"/>
    <w:rsid w:val="00885306"/>
    <w:rsid w:val="00886C79"/>
    <w:rsid w:val="0089011D"/>
    <w:rsid w:val="0089095C"/>
    <w:rsid w:val="00895419"/>
    <w:rsid w:val="008A4872"/>
    <w:rsid w:val="008C0897"/>
    <w:rsid w:val="008C1EE5"/>
    <w:rsid w:val="008D36DB"/>
    <w:rsid w:val="008D3EE4"/>
    <w:rsid w:val="008D48CE"/>
    <w:rsid w:val="008D5376"/>
    <w:rsid w:val="008E1BD8"/>
    <w:rsid w:val="008F415D"/>
    <w:rsid w:val="008F57D7"/>
    <w:rsid w:val="008F7BD9"/>
    <w:rsid w:val="00900FB2"/>
    <w:rsid w:val="00902407"/>
    <w:rsid w:val="009116C3"/>
    <w:rsid w:val="00911D6A"/>
    <w:rsid w:val="00917832"/>
    <w:rsid w:val="00922164"/>
    <w:rsid w:val="009234E6"/>
    <w:rsid w:val="009277DB"/>
    <w:rsid w:val="0093543B"/>
    <w:rsid w:val="0094143A"/>
    <w:rsid w:val="00943093"/>
    <w:rsid w:val="00946931"/>
    <w:rsid w:val="00951416"/>
    <w:rsid w:val="00954403"/>
    <w:rsid w:val="009550DC"/>
    <w:rsid w:val="00957C7B"/>
    <w:rsid w:val="00963466"/>
    <w:rsid w:val="00970A2E"/>
    <w:rsid w:val="00970F47"/>
    <w:rsid w:val="0097276B"/>
    <w:rsid w:val="0097298C"/>
    <w:rsid w:val="0097541B"/>
    <w:rsid w:val="00975456"/>
    <w:rsid w:val="009812A3"/>
    <w:rsid w:val="00985052"/>
    <w:rsid w:val="00990057"/>
    <w:rsid w:val="009A66F3"/>
    <w:rsid w:val="009B143D"/>
    <w:rsid w:val="009B6250"/>
    <w:rsid w:val="009C6E50"/>
    <w:rsid w:val="009D2746"/>
    <w:rsid w:val="009E0AC1"/>
    <w:rsid w:val="009E0B33"/>
    <w:rsid w:val="009E12A7"/>
    <w:rsid w:val="009E4B8E"/>
    <w:rsid w:val="009E63B3"/>
    <w:rsid w:val="009E68E5"/>
    <w:rsid w:val="009F0D75"/>
    <w:rsid w:val="009F113A"/>
    <w:rsid w:val="009F2300"/>
    <w:rsid w:val="009F2302"/>
    <w:rsid w:val="00A02AB5"/>
    <w:rsid w:val="00A0355E"/>
    <w:rsid w:val="00A04B9B"/>
    <w:rsid w:val="00A12C04"/>
    <w:rsid w:val="00A14653"/>
    <w:rsid w:val="00A15422"/>
    <w:rsid w:val="00A22572"/>
    <w:rsid w:val="00A27D96"/>
    <w:rsid w:val="00A3133E"/>
    <w:rsid w:val="00A40BAA"/>
    <w:rsid w:val="00A50D4C"/>
    <w:rsid w:val="00A561F4"/>
    <w:rsid w:val="00A56312"/>
    <w:rsid w:val="00A7015A"/>
    <w:rsid w:val="00A7178F"/>
    <w:rsid w:val="00A83D21"/>
    <w:rsid w:val="00A8442B"/>
    <w:rsid w:val="00A86536"/>
    <w:rsid w:val="00A87288"/>
    <w:rsid w:val="00A933AA"/>
    <w:rsid w:val="00AB2BA3"/>
    <w:rsid w:val="00AB4935"/>
    <w:rsid w:val="00AB559E"/>
    <w:rsid w:val="00AC2CCD"/>
    <w:rsid w:val="00AC5155"/>
    <w:rsid w:val="00AC60D8"/>
    <w:rsid w:val="00AD1237"/>
    <w:rsid w:val="00AD34D9"/>
    <w:rsid w:val="00AD7E6D"/>
    <w:rsid w:val="00AE3EB0"/>
    <w:rsid w:val="00AE7028"/>
    <w:rsid w:val="00AF05EF"/>
    <w:rsid w:val="00B01D04"/>
    <w:rsid w:val="00B06C29"/>
    <w:rsid w:val="00B1539E"/>
    <w:rsid w:val="00B15F1E"/>
    <w:rsid w:val="00B17CBE"/>
    <w:rsid w:val="00B2186A"/>
    <w:rsid w:val="00B30AD3"/>
    <w:rsid w:val="00B41426"/>
    <w:rsid w:val="00B4172A"/>
    <w:rsid w:val="00B44DA2"/>
    <w:rsid w:val="00B521D0"/>
    <w:rsid w:val="00B66E2D"/>
    <w:rsid w:val="00B66EB6"/>
    <w:rsid w:val="00B67180"/>
    <w:rsid w:val="00B729F0"/>
    <w:rsid w:val="00B72A55"/>
    <w:rsid w:val="00B7692F"/>
    <w:rsid w:val="00B92F86"/>
    <w:rsid w:val="00B93040"/>
    <w:rsid w:val="00B94FEF"/>
    <w:rsid w:val="00BA029F"/>
    <w:rsid w:val="00BA54E0"/>
    <w:rsid w:val="00BB18C6"/>
    <w:rsid w:val="00BB6CB4"/>
    <w:rsid w:val="00BB7505"/>
    <w:rsid w:val="00BC1EB5"/>
    <w:rsid w:val="00BC2D3A"/>
    <w:rsid w:val="00BC4141"/>
    <w:rsid w:val="00BC62E4"/>
    <w:rsid w:val="00BC6E4D"/>
    <w:rsid w:val="00BD0A93"/>
    <w:rsid w:val="00BD0C2A"/>
    <w:rsid w:val="00BD7EC9"/>
    <w:rsid w:val="00BE118E"/>
    <w:rsid w:val="00BE58F4"/>
    <w:rsid w:val="00BF2224"/>
    <w:rsid w:val="00BF5F38"/>
    <w:rsid w:val="00C06537"/>
    <w:rsid w:val="00C162CB"/>
    <w:rsid w:val="00C24D7E"/>
    <w:rsid w:val="00C31212"/>
    <w:rsid w:val="00C34555"/>
    <w:rsid w:val="00C41F45"/>
    <w:rsid w:val="00C521E8"/>
    <w:rsid w:val="00C55269"/>
    <w:rsid w:val="00C74DBE"/>
    <w:rsid w:val="00C76B5E"/>
    <w:rsid w:val="00C85DBA"/>
    <w:rsid w:val="00C9114D"/>
    <w:rsid w:val="00C912D9"/>
    <w:rsid w:val="00C97213"/>
    <w:rsid w:val="00CA06CD"/>
    <w:rsid w:val="00CA12A6"/>
    <w:rsid w:val="00CA1E76"/>
    <w:rsid w:val="00CB16AB"/>
    <w:rsid w:val="00CB2249"/>
    <w:rsid w:val="00CC0570"/>
    <w:rsid w:val="00CC2EC2"/>
    <w:rsid w:val="00CC3ED5"/>
    <w:rsid w:val="00CC49E5"/>
    <w:rsid w:val="00CC55D2"/>
    <w:rsid w:val="00CC5F13"/>
    <w:rsid w:val="00CD6594"/>
    <w:rsid w:val="00CD76B6"/>
    <w:rsid w:val="00CE137E"/>
    <w:rsid w:val="00CE5636"/>
    <w:rsid w:val="00D03259"/>
    <w:rsid w:val="00D148A6"/>
    <w:rsid w:val="00D24928"/>
    <w:rsid w:val="00D34326"/>
    <w:rsid w:val="00D40A23"/>
    <w:rsid w:val="00D456EB"/>
    <w:rsid w:val="00D50B52"/>
    <w:rsid w:val="00D51EE9"/>
    <w:rsid w:val="00D64461"/>
    <w:rsid w:val="00D67A04"/>
    <w:rsid w:val="00D74693"/>
    <w:rsid w:val="00D759C8"/>
    <w:rsid w:val="00D75D14"/>
    <w:rsid w:val="00D835F7"/>
    <w:rsid w:val="00D849E0"/>
    <w:rsid w:val="00D86745"/>
    <w:rsid w:val="00D91266"/>
    <w:rsid w:val="00D95CB0"/>
    <w:rsid w:val="00D97268"/>
    <w:rsid w:val="00DA4B89"/>
    <w:rsid w:val="00DA509C"/>
    <w:rsid w:val="00DB0720"/>
    <w:rsid w:val="00DB2BE2"/>
    <w:rsid w:val="00DB2E6A"/>
    <w:rsid w:val="00DB4043"/>
    <w:rsid w:val="00DB7E58"/>
    <w:rsid w:val="00DC51A0"/>
    <w:rsid w:val="00DC759A"/>
    <w:rsid w:val="00DD7275"/>
    <w:rsid w:val="00DE0585"/>
    <w:rsid w:val="00DE4D50"/>
    <w:rsid w:val="00DF5EC5"/>
    <w:rsid w:val="00DF6615"/>
    <w:rsid w:val="00DF6D19"/>
    <w:rsid w:val="00E00BA1"/>
    <w:rsid w:val="00E02D5B"/>
    <w:rsid w:val="00E06EBC"/>
    <w:rsid w:val="00E31FDA"/>
    <w:rsid w:val="00E35322"/>
    <w:rsid w:val="00E4696B"/>
    <w:rsid w:val="00E54A7E"/>
    <w:rsid w:val="00E55C4E"/>
    <w:rsid w:val="00E57EDA"/>
    <w:rsid w:val="00E61823"/>
    <w:rsid w:val="00E62D14"/>
    <w:rsid w:val="00E64AAB"/>
    <w:rsid w:val="00E657D1"/>
    <w:rsid w:val="00E668D8"/>
    <w:rsid w:val="00E80665"/>
    <w:rsid w:val="00E8086A"/>
    <w:rsid w:val="00E878EA"/>
    <w:rsid w:val="00E91A8A"/>
    <w:rsid w:val="00E92EFC"/>
    <w:rsid w:val="00E94FF1"/>
    <w:rsid w:val="00E968E0"/>
    <w:rsid w:val="00EA1717"/>
    <w:rsid w:val="00EA2F3F"/>
    <w:rsid w:val="00EA761C"/>
    <w:rsid w:val="00EC2FB2"/>
    <w:rsid w:val="00EC3C96"/>
    <w:rsid w:val="00EC4F09"/>
    <w:rsid w:val="00EC52E3"/>
    <w:rsid w:val="00EC743B"/>
    <w:rsid w:val="00ED03D2"/>
    <w:rsid w:val="00ED5F68"/>
    <w:rsid w:val="00EE7B7B"/>
    <w:rsid w:val="00EF26A8"/>
    <w:rsid w:val="00EF3E38"/>
    <w:rsid w:val="00F04CD7"/>
    <w:rsid w:val="00F04F99"/>
    <w:rsid w:val="00F05461"/>
    <w:rsid w:val="00F06F66"/>
    <w:rsid w:val="00F11399"/>
    <w:rsid w:val="00F12C58"/>
    <w:rsid w:val="00F20DCE"/>
    <w:rsid w:val="00F246D0"/>
    <w:rsid w:val="00F325B7"/>
    <w:rsid w:val="00F335EE"/>
    <w:rsid w:val="00F41476"/>
    <w:rsid w:val="00F45642"/>
    <w:rsid w:val="00F523AF"/>
    <w:rsid w:val="00F56183"/>
    <w:rsid w:val="00F6214A"/>
    <w:rsid w:val="00F664FA"/>
    <w:rsid w:val="00F670B9"/>
    <w:rsid w:val="00F726AE"/>
    <w:rsid w:val="00F8026C"/>
    <w:rsid w:val="00F87BB5"/>
    <w:rsid w:val="00F93213"/>
    <w:rsid w:val="00F97F02"/>
    <w:rsid w:val="00FA1F6A"/>
    <w:rsid w:val="00FA7FFD"/>
    <w:rsid w:val="00FB6B01"/>
    <w:rsid w:val="00FC6942"/>
    <w:rsid w:val="00FD2A56"/>
    <w:rsid w:val="00FD3BE3"/>
    <w:rsid w:val="00FD4D6D"/>
    <w:rsid w:val="00FD516E"/>
    <w:rsid w:val="00FD58B5"/>
    <w:rsid w:val="00FD595A"/>
    <w:rsid w:val="00FD738A"/>
    <w:rsid w:val="00FE53F9"/>
    <w:rsid w:val="00FE693C"/>
    <w:rsid w:val="00FE6EAE"/>
    <w:rsid w:val="00FF1D88"/>
    <w:rsid w:val="00FF47C5"/>
    <w:rsid w:val="00FF49AB"/>
    <w:rsid w:val="00FF57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EED005F-F89E-44F5-920A-FF23ACCD9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72A55"/>
    <w:pPr>
      <w:widowControl w:val="0"/>
      <w:spacing w:line="500" w:lineRule="exact"/>
      <w:ind w:leftChars="200" w:left="566" w:firstLineChars="200" w:firstLine="566"/>
      <w:jc w:val="both"/>
    </w:pPr>
    <w:rPr>
      <w:rFonts w:ascii="標楷體" w:eastAsia="標楷體"/>
      <w:kern w:val="2"/>
      <w:sz w:val="28"/>
      <w:szCs w:val="28"/>
    </w:rPr>
  </w:style>
  <w:style w:type="paragraph" w:styleId="1">
    <w:name w:val="heading 1"/>
    <w:basedOn w:val="a"/>
    <w:next w:val="a"/>
    <w:link w:val="10"/>
    <w:uiPriority w:val="9"/>
    <w:qFormat/>
    <w:rsid w:val="00D97268"/>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7621D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7621D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rsid w:val="00D97268"/>
    <w:pPr>
      <w:spacing w:line="500" w:lineRule="exact"/>
      <w:ind w:left="567" w:hangingChars="200" w:hanging="56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B72A55"/>
    <w:pPr>
      <w:ind w:left="849" w:hangingChars="100" w:hanging="283"/>
    </w:pPr>
    <w:rPr>
      <w:b/>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rsid w:val="00D97268"/>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c">
    <w:name w:val="header"/>
    <w:basedOn w:val="a"/>
    <w:link w:val="ad"/>
    <w:uiPriority w:val="99"/>
    <w:unhideWhenUsed/>
    <w:rsid w:val="00B66EB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rsid w:val="00B72A55"/>
    <w:pPr>
      <w:adjustRightInd w:val="0"/>
      <w:ind w:leftChars="300" w:left="850"/>
    </w:pPr>
  </w:style>
  <w:style w:type="character" w:customStyle="1" w:styleId="20">
    <w:name w:val="標題 2 字元"/>
    <w:link w:val="2"/>
    <w:uiPriority w:val="9"/>
    <w:semiHidden/>
    <w:rsid w:val="007621D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7621D4"/>
    <w:rPr>
      <w:rFonts w:ascii="Cambria" w:eastAsia="新細明體" w:hAnsi="Cambria" w:cs="Times New Roman"/>
      <w:b/>
      <w:bCs/>
      <w:snapToGrid w:val="0"/>
      <w:kern w:val="2"/>
      <w:sz w:val="36"/>
      <w:szCs w:val="36"/>
    </w:rPr>
  </w:style>
  <w:style w:type="character" w:customStyle="1" w:styleId="ad">
    <w:name w:val="頁首 字元"/>
    <w:link w:val="ac"/>
    <w:uiPriority w:val="99"/>
    <w:rsid w:val="00B66EB6"/>
    <w:rPr>
      <w:rFonts w:ascii="標楷體" w:eastAsia="標楷體"/>
      <w:snapToGrid w:val="0"/>
      <w:kern w:val="2"/>
    </w:rPr>
  </w:style>
  <w:style w:type="paragraph" w:styleId="ae">
    <w:name w:val="footer"/>
    <w:basedOn w:val="a"/>
    <w:link w:val="af"/>
    <w:uiPriority w:val="99"/>
    <w:unhideWhenUsed/>
    <w:rsid w:val="00B66EB6"/>
    <w:pPr>
      <w:tabs>
        <w:tab w:val="center" w:pos="4153"/>
        <w:tab w:val="right" w:pos="8306"/>
      </w:tabs>
      <w:snapToGrid w:val="0"/>
    </w:pPr>
    <w:rPr>
      <w:sz w:val="20"/>
      <w:szCs w:val="20"/>
    </w:rPr>
  </w:style>
  <w:style w:type="character" w:customStyle="1" w:styleId="af">
    <w:name w:val="頁尾 字元"/>
    <w:link w:val="ae"/>
    <w:uiPriority w:val="99"/>
    <w:rsid w:val="00B66EB6"/>
    <w:rPr>
      <w:rFonts w:ascii="標楷體" w:eastAsia="標楷體"/>
      <w:snapToGrid w:val="0"/>
      <w:kern w:val="2"/>
    </w:rPr>
  </w:style>
  <w:style w:type="character" w:styleId="af0">
    <w:name w:val="footnote reference"/>
    <w:aliases w:val="FR,Ref,de nota al pie,註腳內容,Error-Fusnotßnotenzeichen5,Error-Fußnotenzeichen6,Error-Fußnotenzeic,Error-Fußnotenzeichen5,Error-Fußnotenzeichen3"/>
    <w:rsid w:val="00B66EB6"/>
    <w:rPr>
      <w:vertAlign w:val="superscript"/>
    </w:rPr>
  </w:style>
  <w:style w:type="character" w:customStyle="1" w:styleId="142">
    <w:name w:val="表格內文(14行高) 字元"/>
    <w:link w:val="141"/>
    <w:rsid w:val="00B66EB6"/>
    <w:rPr>
      <w:rFonts w:ascii="標楷體" w:eastAsia="標楷體"/>
      <w:snapToGrid w:val="0"/>
      <w:kern w:val="2"/>
      <w:sz w:val="24"/>
      <w:szCs w:val="28"/>
    </w:rPr>
  </w:style>
  <w:style w:type="character" w:styleId="af1">
    <w:name w:val="Hyperlink"/>
    <w:uiPriority w:val="99"/>
    <w:unhideWhenUsed/>
    <w:rsid w:val="00B66EB6"/>
    <w:rPr>
      <w:color w:val="0000FF"/>
      <w:u w:val="single"/>
    </w:rPr>
  </w:style>
  <w:style w:type="paragraph" w:styleId="12">
    <w:name w:val="toc 1"/>
    <w:basedOn w:val="a"/>
    <w:next w:val="a"/>
    <w:autoRedefine/>
    <w:uiPriority w:val="39"/>
    <w:unhideWhenUsed/>
    <w:qFormat/>
    <w:rsid w:val="00F45642"/>
    <w:pPr>
      <w:tabs>
        <w:tab w:val="right" w:leader="dot" w:pos="8525"/>
      </w:tabs>
      <w:spacing w:line="480" w:lineRule="exact"/>
      <w:ind w:leftChars="-14" w:left="480" w:rightChars="76" w:right="215" w:hangingChars="214" w:hanging="520"/>
    </w:pPr>
    <w:rPr>
      <w:noProof/>
      <w:sz w:val="24"/>
    </w:rPr>
  </w:style>
  <w:style w:type="character" w:customStyle="1" w:styleId="10">
    <w:name w:val="標題 1 字元"/>
    <w:link w:val="1"/>
    <w:uiPriority w:val="9"/>
    <w:rsid w:val="00D97268"/>
    <w:rPr>
      <w:rFonts w:ascii="Cambria" w:eastAsia="新細明體" w:hAnsi="Cambria" w:cs="Times New Roman"/>
      <w:b/>
      <w:bCs/>
      <w:snapToGrid w:val="0"/>
      <w:kern w:val="52"/>
      <w:sz w:val="52"/>
      <w:szCs w:val="52"/>
    </w:rPr>
  </w:style>
  <w:style w:type="paragraph" w:styleId="af2">
    <w:name w:val="TOC Heading"/>
    <w:basedOn w:val="1"/>
    <w:next w:val="a"/>
    <w:uiPriority w:val="39"/>
    <w:semiHidden/>
    <w:unhideWhenUsed/>
    <w:qFormat/>
    <w:rsid w:val="00D97268"/>
    <w:pPr>
      <w:keepLines/>
      <w:widowControl/>
      <w:spacing w:before="480" w:after="0" w:line="276" w:lineRule="auto"/>
      <w:ind w:leftChars="0" w:left="0" w:firstLineChars="0" w:firstLine="0"/>
      <w:jc w:val="left"/>
      <w:outlineLvl w:val="9"/>
    </w:pPr>
    <w:rPr>
      <w:color w:val="365F91"/>
      <w:kern w:val="0"/>
      <w:sz w:val="28"/>
      <w:szCs w:val="28"/>
    </w:rPr>
  </w:style>
  <w:style w:type="paragraph" w:styleId="22">
    <w:name w:val="toc 2"/>
    <w:basedOn w:val="a"/>
    <w:next w:val="a"/>
    <w:autoRedefine/>
    <w:uiPriority w:val="39"/>
    <w:semiHidden/>
    <w:unhideWhenUsed/>
    <w:qFormat/>
    <w:rsid w:val="00D97268"/>
    <w:pPr>
      <w:widowControl/>
      <w:spacing w:after="100" w:line="276" w:lineRule="auto"/>
      <w:ind w:leftChars="0" w:left="220" w:firstLineChars="0" w:firstLine="0"/>
      <w:jc w:val="left"/>
    </w:pPr>
    <w:rPr>
      <w:rFonts w:ascii="Calibri" w:eastAsia="新細明體" w:hAnsi="Calibri"/>
      <w:kern w:val="0"/>
      <w:sz w:val="22"/>
      <w:szCs w:val="22"/>
    </w:rPr>
  </w:style>
  <w:style w:type="paragraph" w:styleId="31">
    <w:name w:val="toc 3"/>
    <w:basedOn w:val="a"/>
    <w:next w:val="a"/>
    <w:autoRedefine/>
    <w:uiPriority w:val="39"/>
    <w:semiHidden/>
    <w:unhideWhenUsed/>
    <w:qFormat/>
    <w:rsid w:val="00D97268"/>
    <w:pPr>
      <w:widowControl/>
      <w:spacing w:after="100" w:line="276" w:lineRule="auto"/>
      <w:ind w:leftChars="0" w:left="440" w:firstLineChars="0" w:firstLine="0"/>
      <w:jc w:val="left"/>
    </w:pPr>
    <w:rPr>
      <w:rFonts w:ascii="Calibri" w:eastAsia="新細明體" w:hAnsi="Calibri"/>
      <w:kern w:val="0"/>
      <w:sz w:val="22"/>
      <w:szCs w:val="22"/>
    </w:rPr>
  </w:style>
  <w:style w:type="paragraph" w:styleId="af3">
    <w:name w:val="Balloon Text"/>
    <w:basedOn w:val="a"/>
    <w:link w:val="af4"/>
    <w:uiPriority w:val="99"/>
    <w:semiHidden/>
    <w:unhideWhenUsed/>
    <w:rsid w:val="00D97268"/>
    <w:pPr>
      <w:spacing w:line="240" w:lineRule="auto"/>
    </w:pPr>
    <w:rPr>
      <w:rFonts w:ascii="Cambria" w:eastAsia="新細明體" w:hAnsi="Cambria"/>
      <w:sz w:val="18"/>
      <w:szCs w:val="18"/>
    </w:rPr>
  </w:style>
  <w:style w:type="character" w:customStyle="1" w:styleId="af4">
    <w:name w:val="註解方塊文字 字元"/>
    <w:link w:val="af3"/>
    <w:uiPriority w:val="99"/>
    <w:semiHidden/>
    <w:rsid w:val="00D97268"/>
    <w:rPr>
      <w:rFonts w:ascii="Cambria" w:eastAsia="新細明體" w:hAnsi="Cambria" w:cs="Times New Roman"/>
      <w:snapToGrid w:val="0"/>
      <w:kern w:val="2"/>
      <w:sz w:val="18"/>
      <w:szCs w:val="18"/>
    </w:rPr>
  </w:style>
  <w:style w:type="paragraph" w:customStyle="1" w:styleId="af5">
    <w:name w:val="註腳文字(標準)"/>
    <w:basedOn w:val="af6"/>
    <w:link w:val="af7"/>
    <w:qFormat/>
    <w:rsid w:val="00D97268"/>
    <w:pPr>
      <w:spacing w:line="280" w:lineRule="exact"/>
      <w:ind w:leftChars="0" w:left="84" w:firstLineChars="0" w:hanging="84"/>
      <w:jc w:val="both"/>
    </w:pPr>
    <w:rPr>
      <w:sz w:val="24"/>
      <w:szCs w:val="24"/>
      <w:lang w:val="x-none"/>
    </w:rPr>
  </w:style>
  <w:style w:type="character" w:customStyle="1" w:styleId="af7">
    <w:name w:val="註腳文字(標準) 字元"/>
    <w:link w:val="af5"/>
    <w:rsid w:val="00D97268"/>
    <w:rPr>
      <w:rFonts w:ascii="標楷體" w:eastAsia="標楷體"/>
      <w:snapToGrid w:val="0"/>
      <w:kern w:val="2"/>
      <w:sz w:val="24"/>
      <w:szCs w:val="24"/>
      <w:lang w:val="x-none"/>
    </w:rPr>
  </w:style>
  <w:style w:type="paragraph" w:styleId="af6">
    <w:name w:val="footnote text"/>
    <w:basedOn w:val="a"/>
    <w:link w:val="af8"/>
    <w:uiPriority w:val="99"/>
    <w:semiHidden/>
    <w:unhideWhenUsed/>
    <w:rsid w:val="00D97268"/>
    <w:pPr>
      <w:snapToGrid w:val="0"/>
      <w:jc w:val="left"/>
    </w:pPr>
    <w:rPr>
      <w:sz w:val="20"/>
      <w:szCs w:val="20"/>
    </w:rPr>
  </w:style>
  <w:style w:type="character" w:customStyle="1" w:styleId="af8">
    <w:name w:val="註腳文字 字元"/>
    <w:link w:val="af6"/>
    <w:uiPriority w:val="99"/>
    <w:semiHidden/>
    <w:rsid w:val="00D97268"/>
    <w:rPr>
      <w:rFonts w:ascii="標楷體" w:eastAsia="標楷體"/>
      <w:snapToGrid w:val="0"/>
      <w:kern w:val="2"/>
    </w:rPr>
  </w:style>
  <w:style w:type="paragraph" w:customStyle="1" w:styleId="13">
    <w:name w:val="註腳文字(標準1)"/>
    <w:basedOn w:val="af5"/>
    <w:link w:val="15"/>
    <w:qFormat/>
    <w:rsid w:val="007A243F"/>
    <w:pPr>
      <w:ind w:left="140" w:hanging="140"/>
    </w:pPr>
    <w:rPr>
      <w:snapToGrid w:val="0"/>
    </w:rPr>
  </w:style>
  <w:style w:type="character" w:customStyle="1" w:styleId="15">
    <w:name w:val="註腳文字(標準1) 字元"/>
    <w:link w:val="13"/>
    <w:rsid w:val="007A243F"/>
    <w:rPr>
      <w:rFonts w:ascii="標楷體" w:eastAsia="標楷體"/>
      <w:snapToGrid w:val="0"/>
      <w:kern w:val="2"/>
      <w:sz w:val="24"/>
      <w:szCs w:val="24"/>
      <w:lang w:val="x-none"/>
    </w:rPr>
  </w:style>
  <w:style w:type="character" w:customStyle="1" w:styleId="11">
    <w:name w:val="(一)(二)(三) 字元1"/>
    <w:link w:val="a4"/>
    <w:rsid w:val="00780CFA"/>
    <w:rPr>
      <w:rFonts w:ascii="標楷體" w:eastAsia="標楷體"/>
      <w:b/>
      <w:kern w:val="2"/>
      <w:sz w:val="28"/>
      <w:szCs w:val="28"/>
    </w:rPr>
  </w:style>
  <w:style w:type="paragraph" w:styleId="Web">
    <w:name w:val="Normal (Web)"/>
    <w:basedOn w:val="a"/>
    <w:uiPriority w:val="99"/>
    <w:unhideWhenUsed/>
    <w:rsid w:val="00B93040"/>
    <w:pPr>
      <w:widowControl/>
      <w:spacing w:before="100" w:beforeAutospacing="1" w:after="221" w:line="181" w:lineRule="atLeast"/>
      <w:ind w:leftChars="0" w:left="0" w:firstLineChars="0" w:firstLine="0"/>
    </w:pPr>
    <w:rPr>
      <w:rFonts w:ascii="新細明體" w:eastAsia="新細明體" w:hAnsi="新細明體" w:cs="新細明體"/>
      <w:color w:val="000000"/>
      <w:spacing w:val="-6"/>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5030">
      <w:bodyDiv w:val="1"/>
      <w:marLeft w:val="0"/>
      <w:marRight w:val="0"/>
      <w:marTop w:val="0"/>
      <w:marBottom w:val="0"/>
      <w:divBdr>
        <w:top w:val="none" w:sz="0" w:space="0" w:color="auto"/>
        <w:left w:val="none" w:sz="0" w:space="0" w:color="auto"/>
        <w:bottom w:val="none" w:sz="0" w:space="0" w:color="auto"/>
        <w:right w:val="none" w:sz="0" w:space="0" w:color="auto"/>
      </w:divBdr>
    </w:div>
    <w:div w:id="1042483101">
      <w:bodyDiv w:val="1"/>
      <w:marLeft w:val="0"/>
      <w:marRight w:val="0"/>
      <w:marTop w:val="0"/>
      <w:marBottom w:val="0"/>
      <w:divBdr>
        <w:top w:val="none" w:sz="0" w:space="0" w:color="auto"/>
        <w:left w:val="none" w:sz="0" w:space="0" w:color="auto"/>
        <w:bottom w:val="none" w:sz="0" w:space="0" w:color="auto"/>
        <w:right w:val="none" w:sz="0" w:space="0" w:color="auto"/>
      </w:divBdr>
    </w:div>
    <w:div w:id="1392776516">
      <w:bodyDiv w:val="1"/>
      <w:marLeft w:val="0"/>
      <w:marRight w:val="0"/>
      <w:marTop w:val="0"/>
      <w:marBottom w:val="0"/>
      <w:divBdr>
        <w:top w:val="none" w:sz="0" w:space="0" w:color="auto"/>
        <w:left w:val="none" w:sz="0" w:space="0" w:color="auto"/>
        <w:bottom w:val="none" w:sz="0" w:space="0" w:color="auto"/>
        <w:right w:val="none" w:sz="0" w:space="0" w:color="auto"/>
      </w:divBdr>
    </w:div>
    <w:div w:id="1547985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20013;&#24515;\&#35413;&#20272;&#22577;&#21578;\&#36864;&#36628;&#26371;(&#21547;&#22522;&#37329;&#36001;&#22296;)\&#22522;&#37329;\&#22283;&#36557;&#36864;&#38500;&#24441;&#23448;&#20853;&#23433;&#32622;&#22522;&#37329;(&#36864;&#36628;&#26371;)\114\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16DC1D-758C-49F7-A2EC-C8A8DF2D7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406</Words>
  <Characters>2315</Characters>
  <Application>Microsoft Office Word</Application>
  <DocSecurity>0</DocSecurity>
  <Lines>19</Lines>
  <Paragraphs>5</Paragraphs>
  <ScaleCrop>false</ScaleCrop>
  <Company/>
  <LinksUpToDate>false</LinksUpToDate>
  <CharactersWithSpaces>2716</CharactersWithSpaces>
  <SharedDoc>false</SharedDoc>
  <HLinks>
    <vt:vector size="60" baseType="variant">
      <vt:variant>
        <vt:i4>1507385</vt:i4>
      </vt:variant>
      <vt:variant>
        <vt:i4>56</vt:i4>
      </vt:variant>
      <vt:variant>
        <vt:i4>0</vt:i4>
      </vt:variant>
      <vt:variant>
        <vt:i4>5</vt:i4>
      </vt:variant>
      <vt:variant>
        <vt:lpwstr/>
      </vt:variant>
      <vt:variant>
        <vt:lpwstr>_Toc181190092</vt:lpwstr>
      </vt:variant>
      <vt:variant>
        <vt:i4>1507385</vt:i4>
      </vt:variant>
      <vt:variant>
        <vt:i4>50</vt:i4>
      </vt:variant>
      <vt:variant>
        <vt:i4>0</vt:i4>
      </vt:variant>
      <vt:variant>
        <vt:i4>5</vt:i4>
      </vt:variant>
      <vt:variant>
        <vt:lpwstr/>
      </vt:variant>
      <vt:variant>
        <vt:lpwstr>_Toc181190091</vt:lpwstr>
      </vt:variant>
      <vt:variant>
        <vt:i4>1507385</vt:i4>
      </vt:variant>
      <vt:variant>
        <vt:i4>44</vt:i4>
      </vt:variant>
      <vt:variant>
        <vt:i4>0</vt:i4>
      </vt:variant>
      <vt:variant>
        <vt:i4>5</vt:i4>
      </vt:variant>
      <vt:variant>
        <vt:lpwstr/>
      </vt:variant>
      <vt:variant>
        <vt:lpwstr>_Toc181190090</vt:lpwstr>
      </vt:variant>
      <vt:variant>
        <vt:i4>1441849</vt:i4>
      </vt:variant>
      <vt:variant>
        <vt:i4>38</vt:i4>
      </vt:variant>
      <vt:variant>
        <vt:i4>0</vt:i4>
      </vt:variant>
      <vt:variant>
        <vt:i4>5</vt:i4>
      </vt:variant>
      <vt:variant>
        <vt:lpwstr/>
      </vt:variant>
      <vt:variant>
        <vt:lpwstr>_Toc181190089</vt:lpwstr>
      </vt:variant>
      <vt:variant>
        <vt:i4>1441849</vt:i4>
      </vt:variant>
      <vt:variant>
        <vt:i4>32</vt:i4>
      </vt:variant>
      <vt:variant>
        <vt:i4>0</vt:i4>
      </vt:variant>
      <vt:variant>
        <vt:i4>5</vt:i4>
      </vt:variant>
      <vt:variant>
        <vt:lpwstr/>
      </vt:variant>
      <vt:variant>
        <vt:lpwstr>_Toc181190088</vt:lpwstr>
      </vt:variant>
      <vt:variant>
        <vt:i4>1441849</vt:i4>
      </vt:variant>
      <vt:variant>
        <vt:i4>26</vt:i4>
      </vt:variant>
      <vt:variant>
        <vt:i4>0</vt:i4>
      </vt:variant>
      <vt:variant>
        <vt:i4>5</vt:i4>
      </vt:variant>
      <vt:variant>
        <vt:lpwstr/>
      </vt:variant>
      <vt:variant>
        <vt:lpwstr>_Toc181190087</vt:lpwstr>
      </vt:variant>
      <vt:variant>
        <vt:i4>1441849</vt:i4>
      </vt:variant>
      <vt:variant>
        <vt:i4>20</vt:i4>
      </vt:variant>
      <vt:variant>
        <vt:i4>0</vt:i4>
      </vt:variant>
      <vt:variant>
        <vt:i4>5</vt:i4>
      </vt:variant>
      <vt:variant>
        <vt:lpwstr/>
      </vt:variant>
      <vt:variant>
        <vt:lpwstr>_Toc181190086</vt:lpwstr>
      </vt:variant>
      <vt:variant>
        <vt:i4>1441849</vt:i4>
      </vt:variant>
      <vt:variant>
        <vt:i4>14</vt:i4>
      </vt:variant>
      <vt:variant>
        <vt:i4>0</vt:i4>
      </vt:variant>
      <vt:variant>
        <vt:i4>5</vt:i4>
      </vt:variant>
      <vt:variant>
        <vt:lpwstr/>
      </vt:variant>
      <vt:variant>
        <vt:lpwstr>_Toc181190085</vt:lpwstr>
      </vt:variant>
      <vt:variant>
        <vt:i4>1441849</vt:i4>
      </vt:variant>
      <vt:variant>
        <vt:i4>8</vt:i4>
      </vt:variant>
      <vt:variant>
        <vt:i4>0</vt:i4>
      </vt:variant>
      <vt:variant>
        <vt:i4>5</vt:i4>
      </vt:variant>
      <vt:variant>
        <vt:lpwstr/>
      </vt:variant>
      <vt:variant>
        <vt:lpwstr>_Toc181190084</vt:lpwstr>
      </vt:variant>
      <vt:variant>
        <vt:i4>1441849</vt:i4>
      </vt:variant>
      <vt:variant>
        <vt:i4>2</vt:i4>
      </vt:variant>
      <vt:variant>
        <vt:i4>0</vt:i4>
      </vt:variant>
      <vt:variant>
        <vt:i4>5</vt:i4>
      </vt:variant>
      <vt:variant>
        <vt:lpwstr/>
      </vt:variant>
      <vt:variant>
        <vt:lpwstr>_Toc181190083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 KAO</dc:creator>
  <cp:keywords/>
  <cp:lastModifiedBy>Administrator</cp:lastModifiedBy>
  <cp:revision>2</cp:revision>
  <cp:lastPrinted>2024-10-30T06:14:00Z</cp:lastPrinted>
  <dcterms:created xsi:type="dcterms:W3CDTF">2024-11-01T07:15:00Z</dcterms:created>
  <dcterms:modified xsi:type="dcterms:W3CDTF">2024-11-01T07:15:00Z</dcterms:modified>
</cp:coreProperties>
</file>