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66EB6" w:rsidRPr="00CB16AB" w:rsidRDefault="00B66EB6" w:rsidP="00A15422">
      <w:pPr>
        <w:pStyle w:val="a9"/>
        <w:rPr>
          <w:noProof/>
        </w:rPr>
      </w:pPr>
      <w:bookmarkStart w:id="0" w:name="_GoBack"/>
      <w:bookmarkEnd w:id="0"/>
      <w:r w:rsidRPr="00CB16AB">
        <w:rPr>
          <w:rFonts w:hint="eastAsia"/>
          <w:noProof/>
        </w:rPr>
        <w:t>國軍退除役官兵安置基金114年度預算評估報告</w:t>
      </w:r>
    </w:p>
    <w:p w:rsidR="00B72A55" w:rsidRPr="00CB16AB" w:rsidRDefault="00B66EB6" w:rsidP="00A15422">
      <w:pPr>
        <w:pStyle w:val="a7"/>
        <w:rPr>
          <w:b/>
          <w:szCs w:val="20"/>
        </w:rPr>
      </w:pPr>
      <w:r w:rsidRPr="00CB16AB">
        <w:rPr>
          <w:rFonts w:hint="eastAsia"/>
        </w:rPr>
        <w:t>國軍退除役官兵輔導委員會(以下簡稱</w:t>
      </w:r>
      <w:r w:rsidR="00F246D0" w:rsidRPr="00CB16AB">
        <w:rPr>
          <w:rFonts w:hint="eastAsia"/>
        </w:rPr>
        <w:t>輔導會</w:t>
      </w:r>
      <w:r w:rsidRPr="00CB16AB">
        <w:rPr>
          <w:rFonts w:hint="eastAsia"/>
        </w:rPr>
        <w:t>)為協助志願役國軍官兵(包括輔導期限內之第二類退除役官兵)退伍後順利開展職涯新頁，特設國軍退除役官兵安置基金(以下簡稱安置基金)。原屬</w:t>
      </w:r>
      <w:r w:rsidRPr="00CB16AB">
        <w:t>該基</w:t>
      </w:r>
      <w:r w:rsidRPr="00CB16AB">
        <w:rPr>
          <w:rFonts w:hint="eastAsia"/>
        </w:rPr>
        <w:t>金榮民森林保育事業管理處配合組改，於112 年8 月起移撥至農業部林業及自然保育署，相關業務分別移交武陵農場及農業部辦理。</w:t>
      </w:r>
      <w:r w:rsidR="001D282F" w:rsidRPr="00CB16AB">
        <w:rPr>
          <w:rFonts w:hint="eastAsia"/>
        </w:rPr>
        <w:t>安置基金</w:t>
      </w:r>
      <w:r w:rsidRPr="00CB16AB">
        <w:rPr>
          <w:rFonts w:hint="eastAsia"/>
        </w:rPr>
        <w:t>爰經整併及組改後轄下包括清境、福壽山、武陵等3家高山農場，彰化及臺東2家平地農場</w:t>
      </w:r>
      <w:r w:rsidR="001D282F" w:rsidRPr="00CB16AB">
        <w:rPr>
          <w:rFonts w:hAnsi="標楷體" w:hint="eastAsia"/>
        </w:rPr>
        <w:t>，</w:t>
      </w:r>
      <w:r w:rsidRPr="00CB16AB">
        <w:rPr>
          <w:rFonts w:hint="eastAsia"/>
        </w:rPr>
        <w:t>主要營運項目包括退除役官兵就學進修、職業訓練及就業輔導、農產品供銷、旅遊服務，委外(託)經營勞務計畫等。</w:t>
      </w:r>
      <w:r w:rsidR="001D282F" w:rsidRPr="00CB16AB">
        <w:rPr>
          <w:rFonts w:hint="eastAsia"/>
        </w:rPr>
        <w:t>該基金</w:t>
      </w:r>
      <w:r w:rsidRPr="00CB16AB">
        <w:rPr>
          <w:rFonts w:hint="eastAsia"/>
        </w:rPr>
        <w:t>114年度編列業務收入</w:t>
      </w:r>
      <w:r w:rsidRPr="00CB16AB">
        <w:t>27</w:t>
      </w:r>
      <w:r w:rsidRPr="00CB16AB">
        <w:rPr>
          <w:rFonts w:hint="eastAsia"/>
        </w:rPr>
        <w:t>億</w:t>
      </w:r>
      <w:r w:rsidRPr="00CB16AB">
        <w:t>7</w:t>
      </w:r>
      <w:r w:rsidRPr="00CB16AB">
        <w:rPr>
          <w:rFonts w:hint="eastAsia"/>
        </w:rPr>
        <w:t>,</w:t>
      </w:r>
      <w:r w:rsidRPr="00CB16AB">
        <w:t>587</w:t>
      </w:r>
      <w:r w:rsidRPr="00CB16AB">
        <w:rPr>
          <w:rFonts w:hint="eastAsia"/>
        </w:rPr>
        <w:t>萬</w:t>
      </w:r>
      <w:r w:rsidRPr="00CB16AB">
        <w:t>8</w:t>
      </w:r>
      <w:r w:rsidRPr="00CB16AB">
        <w:rPr>
          <w:rFonts w:hint="eastAsia"/>
        </w:rPr>
        <w:t>千元，業務成本與費用</w:t>
      </w:r>
      <w:r w:rsidRPr="00CB16AB">
        <w:t>20</w:t>
      </w:r>
      <w:r w:rsidRPr="00CB16AB">
        <w:rPr>
          <w:rFonts w:hint="eastAsia"/>
        </w:rPr>
        <w:t>億</w:t>
      </w:r>
      <w:r w:rsidRPr="00CB16AB">
        <w:t>259</w:t>
      </w:r>
      <w:r w:rsidRPr="00CB16AB">
        <w:rPr>
          <w:rFonts w:hint="eastAsia"/>
        </w:rPr>
        <w:t>萬</w:t>
      </w:r>
      <w:r w:rsidRPr="00CB16AB">
        <w:t>9</w:t>
      </w:r>
      <w:r w:rsidRPr="00CB16AB">
        <w:rPr>
          <w:rFonts w:hint="eastAsia"/>
        </w:rPr>
        <w:t>千元，業務外收入</w:t>
      </w:r>
      <w:r w:rsidRPr="00CB16AB">
        <w:t>1</w:t>
      </w:r>
      <w:r w:rsidRPr="00CB16AB">
        <w:rPr>
          <w:rFonts w:hint="eastAsia"/>
        </w:rPr>
        <w:t>億</w:t>
      </w:r>
      <w:r w:rsidRPr="00CB16AB">
        <w:t>6</w:t>
      </w:r>
      <w:r w:rsidRPr="00CB16AB">
        <w:rPr>
          <w:rFonts w:hint="eastAsia"/>
        </w:rPr>
        <w:t>,</w:t>
      </w:r>
      <w:r w:rsidRPr="00CB16AB">
        <w:t>628</w:t>
      </w:r>
      <w:r w:rsidRPr="00CB16AB">
        <w:rPr>
          <w:rFonts w:hint="eastAsia"/>
        </w:rPr>
        <w:t>萬</w:t>
      </w:r>
      <w:r w:rsidRPr="00CB16AB">
        <w:t>4</w:t>
      </w:r>
      <w:r w:rsidRPr="00CB16AB">
        <w:rPr>
          <w:rFonts w:hint="eastAsia"/>
        </w:rPr>
        <w:t>千元，業務外費用</w:t>
      </w:r>
      <w:r w:rsidRPr="00CB16AB">
        <w:t>8</w:t>
      </w:r>
      <w:r w:rsidRPr="00CB16AB">
        <w:rPr>
          <w:rFonts w:hint="eastAsia"/>
        </w:rPr>
        <w:t>,</w:t>
      </w:r>
      <w:r w:rsidRPr="00CB16AB">
        <w:t>512</w:t>
      </w:r>
      <w:r w:rsidRPr="00CB16AB">
        <w:rPr>
          <w:rFonts w:hint="eastAsia"/>
        </w:rPr>
        <w:t>萬</w:t>
      </w:r>
      <w:r w:rsidRPr="00CB16AB">
        <w:t>1</w:t>
      </w:r>
      <w:r w:rsidRPr="00CB16AB">
        <w:rPr>
          <w:rFonts w:hint="eastAsia"/>
        </w:rPr>
        <w:t>千元，收支相抵後預計賸餘</w:t>
      </w:r>
      <w:r w:rsidRPr="00CB16AB">
        <w:t>8</w:t>
      </w:r>
      <w:r w:rsidRPr="00CB16AB">
        <w:rPr>
          <w:rFonts w:hint="eastAsia"/>
        </w:rPr>
        <w:t>億</w:t>
      </w:r>
      <w:r w:rsidRPr="00CB16AB">
        <w:t>5</w:t>
      </w:r>
      <w:r w:rsidRPr="00CB16AB">
        <w:rPr>
          <w:rFonts w:hint="eastAsia"/>
        </w:rPr>
        <w:t>,</w:t>
      </w:r>
      <w:r w:rsidRPr="00CB16AB">
        <w:t>444</w:t>
      </w:r>
      <w:r w:rsidRPr="00CB16AB">
        <w:rPr>
          <w:rFonts w:hint="eastAsia"/>
        </w:rPr>
        <w:t>萬</w:t>
      </w:r>
      <w:r w:rsidRPr="00CB16AB">
        <w:t>2</w:t>
      </w:r>
      <w:r w:rsidRPr="00CB16AB">
        <w:rPr>
          <w:rFonts w:hint="eastAsia"/>
        </w:rPr>
        <w:t>千元，較1</w:t>
      </w:r>
      <w:r w:rsidRPr="00CB16AB">
        <w:t>1</w:t>
      </w:r>
      <w:r w:rsidRPr="00CB16AB">
        <w:rPr>
          <w:rFonts w:hint="eastAsia"/>
        </w:rPr>
        <w:t>3年度預算賸餘減少</w:t>
      </w:r>
      <w:r w:rsidRPr="00CB16AB">
        <w:t>3</w:t>
      </w:r>
      <w:r w:rsidRPr="00CB16AB">
        <w:rPr>
          <w:rFonts w:hint="eastAsia"/>
        </w:rPr>
        <w:t>億</w:t>
      </w:r>
      <w:r w:rsidRPr="00CB16AB">
        <w:t>5</w:t>
      </w:r>
      <w:r w:rsidRPr="00CB16AB">
        <w:rPr>
          <w:rFonts w:hint="eastAsia"/>
        </w:rPr>
        <w:t>,</w:t>
      </w:r>
      <w:r w:rsidRPr="00CB16AB">
        <w:t>446</w:t>
      </w:r>
      <w:r w:rsidRPr="00CB16AB">
        <w:rPr>
          <w:rFonts w:hint="eastAsia"/>
        </w:rPr>
        <w:t>萬</w:t>
      </w:r>
      <w:r w:rsidRPr="00CB16AB">
        <w:t>2</w:t>
      </w:r>
      <w:r w:rsidRPr="00CB16AB">
        <w:rPr>
          <w:rFonts w:hint="eastAsia"/>
        </w:rPr>
        <w:t>千元(減幅</w:t>
      </w:r>
      <w:r w:rsidRPr="00CB16AB">
        <w:t>29.32%)</w:t>
      </w:r>
      <w:r w:rsidRPr="00CB16AB">
        <w:rPr>
          <w:rFonts w:hint="eastAsia"/>
        </w:rPr>
        <w:t>。謹就安置基金1</w:t>
      </w:r>
      <w:r w:rsidRPr="00CB16AB">
        <w:t>1</w:t>
      </w:r>
      <w:r w:rsidRPr="00CB16AB">
        <w:rPr>
          <w:rFonts w:hint="eastAsia"/>
        </w:rPr>
        <w:t>4年度預算案評估如下：</w:t>
      </w:r>
      <w:bookmarkStart w:id="1" w:name="_Toc109918603"/>
    </w:p>
    <w:p w:rsidR="00C24D7E" w:rsidRPr="00CB16AB" w:rsidRDefault="00375598" w:rsidP="00375598">
      <w:pPr>
        <w:pStyle w:val="14"/>
        <w:rPr>
          <w:rFonts w:hint="eastAsia"/>
        </w:rPr>
      </w:pPr>
      <w:bookmarkStart w:id="2" w:name="_Toc56161024"/>
      <w:bookmarkStart w:id="3" w:name="_Toc88216076"/>
      <w:bookmarkStart w:id="4" w:name="_Toc181190092"/>
      <w:bookmarkEnd w:id="1"/>
      <w:r w:rsidRPr="00CB16AB">
        <w:rPr>
          <w:rFonts w:hint="eastAsia"/>
        </w:rPr>
        <w:t>一０</w:t>
      </w:r>
      <w:r w:rsidR="00C24D7E" w:rsidRPr="00CB16AB">
        <w:rPr>
          <w:rFonts w:hint="eastAsia"/>
        </w:rPr>
        <w:t>、</w:t>
      </w:r>
      <w:r w:rsidR="00623176" w:rsidRPr="00CB16AB">
        <w:rPr>
          <w:rFonts w:hint="eastAsia"/>
        </w:rPr>
        <w:t>該基金近年委外(託)經營案之權利金收入雖提高，</w:t>
      </w:r>
      <w:r w:rsidR="00804E59" w:rsidRPr="00CB16AB">
        <w:rPr>
          <w:rFonts w:hint="eastAsia"/>
        </w:rPr>
        <w:t>惟部分所屬農場機構權利金收入之達成率未如預期</w:t>
      </w:r>
      <w:r w:rsidR="00804E59" w:rsidRPr="00CB16AB">
        <w:rPr>
          <w:rFonts w:hAnsi="標楷體" w:hint="eastAsia"/>
        </w:rPr>
        <w:t>，</w:t>
      </w:r>
      <w:r w:rsidR="00804E59" w:rsidRPr="00CB16AB">
        <w:rPr>
          <w:rFonts w:hint="eastAsia"/>
        </w:rPr>
        <w:t>且委營效益下滑</w:t>
      </w:r>
      <w:bookmarkEnd w:id="3"/>
      <w:r w:rsidR="00623176" w:rsidRPr="00CB16AB">
        <w:rPr>
          <w:rFonts w:hAnsi="標楷體" w:hint="eastAsia"/>
        </w:rPr>
        <w:t>，</w:t>
      </w:r>
      <w:r w:rsidR="00804E59" w:rsidRPr="00CB16AB">
        <w:rPr>
          <w:rFonts w:hAnsi="標楷體" w:hint="eastAsia"/>
        </w:rPr>
        <w:t>容待</w:t>
      </w:r>
      <w:r w:rsidR="005F5DDB" w:rsidRPr="00CB16AB">
        <w:rPr>
          <w:rFonts w:hint="eastAsia"/>
        </w:rPr>
        <w:t>強化經營策略</w:t>
      </w:r>
      <w:bookmarkEnd w:id="4"/>
    </w:p>
    <w:p w:rsidR="00C24D7E" w:rsidRPr="00CB16AB" w:rsidRDefault="00C24D7E" w:rsidP="00AB2BA3">
      <w:pPr>
        <w:rPr>
          <w:rFonts w:hAnsi="標楷體" w:hint="eastAsia"/>
          <w:szCs w:val="20"/>
        </w:rPr>
      </w:pPr>
      <w:r w:rsidRPr="00CB16AB">
        <w:rPr>
          <w:rFonts w:hAnsi="標楷體" w:hint="eastAsia"/>
          <w:szCs w:val="20"/>
        </w:rPr>
        <w:t>安置基金11</w:t>
      </w:r>
      <w:r w:rsidR="00375598" w:rsidRPr="00CB16AB">
        <w:rPr>
          <w:rFonts w:hAnsi="標楷體" w:hint="eastAsia"/>
          <w:szCs w:val="20"/>
        </w:rPr>
        <w:t>4</w:t>
      </w:r>
      <w:r w:rsidRPr="00CB16AB">
        <w:rPr>
          <w:rFonts w:hAnsi="標楷體" w:hint="eastAsia"/>
          <w:szCs w:val="20"/>
        </w:rPr>
        <w:t>年度預算案於「其他業務收入-雜項業務收入」、「租金及權利金收入-權利金收入」科目</w:t>
      </w:r>
      <w:r w:rsidR="00BC1EB5" w:rsidRPr="00CB16AB">
        <w:rPr>
          <w:rFonts w:hAnsi="標楷體" w:hint="eastAsia"/>
          <w:szCs w:val="20"/>
        </w:rPr>
        <w:t>合計編列</w:t>
      </w:r>
      <w:r w:rsidRPr="00CB16AB">
        <w:rPr>
          <w:rFonts w:hAnsi="標楷體" w:hint="eastAsia"/>
          <w:szCs w:val="20"/>
        </w:rPr>
        <w:t>委外(託)經營業務收入</w:t>
      </w:r>
      <w:r w:rsidR="00AB2BA3" w:rsidRPr="00CB16AB">
        <w:rPr>
          <w:rFonts w:hAnsi="標楷體" w:hint="eastAsia"/>
          <w:szCs w:val="20"/>
        </w:rPr>
        <w:t>2 億4,964萬4千元</w:t>
      </w:r>
      <w:r w:rsidRPr="00CB16AB">
        <w:rPr>
          <w:rFonts w:hAnsi="標楷體"/>
          <w:szCs w:val="20"/>
          <w:vertAlign w:val="superscript"/>
        </w:rPr>
        <w:footnoteReference w:id="1"/>
      </w:r>
      <w:r w:rsidR="00591A8A" w:rsidRPr="00CB16AB">
        <w:rPr>
          <w:rFonts w:hAnsi="標楷體" w:hint="eastAsia"/>
          <w:szCs w:val="20"/>
        </w:rPr>
        <w:t>；</w:t>
      </w:r>
      <w:r w:rsidRPr="00CB16AB">
        <w:rPr>
          <w:rFonts w:hAnsi="標楷體" w:hint="eastAsia"/>
          <w:szCs w:val="20"/>
        </w:rPr>
        <w:t>另於「其他業務成本-雜項業務成本」科目</w:t>
      </w:r>
      <w:r w:rsidR="00EC3C96" w:rsidRPr="00CB16AB">
        <w:rPr>
          <w:rFonts w:hAnsi="標楷體" w:hint="eastAsia"/>
          <w:szCs w:val="20"/>
        </w:rPr>
        <w:t>項下</w:t>
      </w:r>
      <w:r w:rsidR="00BC1EB5" w:rsidRPr="00CB16AB">
        <w:rPr>
          <w:rFonts w:hAnsi="標楷體" w:hint="eastAsia"/>
          <w:szCs w:val="20"/>
        </w:rPr>
        <w:t>編列</w:t>
      </w:r>
      <w:r w:rsidRPr="00CB16AB">
        <w:rPr>
          <w:rFonts w:hAnsi="標楷體" w:hint="eastAsia"/>
          <w:szCs w:val="20"/>
        </w:rPr>
        <w:t>委外(託)經營業務成本</w:t>
      </w:r>
      <w:r w:rsidR="00C76B5E" w:rsidRPr="00CB16AB">
        <w:rPr>
          <w:rFonts w:hAnsi="標楷體" w:hint="eastAsia"/>
          <w:szCs w:val="20"/>
        </w:rPr>
        <w:t>5,901萬2千</w:t>
      </w:r>
      <w:r w:rsidRPr="00CB16AB">
        <w:rPr>
          <w:rFonts w:hAnsi="標楷體" w:hint="eastAsia"/>
          <w:szCs w:val="20"/>
        </w:rPr>
        <w:t>元。</w:t>
      </w:r>
      <w:r w:rsidR="00C76B5E" w:rsidRPr="00CB16AB">
        <w:rPr>
          <w:rFonts w:hAnsi="標楷體"/>
          <w:szCs w:val="20"/>
        </w:rPr>
        <w:t>經查</w:t>
      </w:r>
      <w:r w:rsidRPr="00CB16AB">
        <w:rPr>
          <w:rFonts w:ascii="新細明體" w:eastAsia="新細明體" w:hAnsi="新細明體" w:hint="eastAsia"/>
          <w:szCs w:val="20"/>
        </w:rPr>
        <w:t>：</w:t>
      </w:r>
    </w:p>
    <w:p w:rsidR="00C24D7E" w:rsidRPr="00CB16AB" w:rsidRDefault="00C24D7E" w:rsidP="00D40A23">
      <w:pPr>
        <w:pStyle w:val="a4"/>
        <w:rPr>
          <w:rFonts w:hint="eastAsia"/>
        </w:rPr>
      </w:pPr>
      <w:r w:rsidRPr="00CB16AB">
        <w:rPr>
          <w:rFonts w:hint="eastAsia"/>
        </w:rPr>
        <w:t>(一)</w:t>
      </w:r>
      <w:r w:rsidR="00F246D0" w:rsidRPr="00CB16AB">
        <w:rPr>
          <w:rFonts w:hint="eastAsia"/>
        </w:rPr>
        <w:t>輔導會</w:t>
      </w:r>
      <w:r w:rsidRPr="00CB16AB">
        <w:rPr>
          <w:rFonts w:hint="eastAsia"/>
        </w:rPr>
        <w:t>所屬</w:t>
      </w:r>
      <w:r w:rsidR="006A1C9B" w:rsidRPr="00CB16AB">
        <w:rPr>
          <w:rFonts w:hint="eastAsia"/>
        </w:rPr>
        <w:t>農場機構</w:t>
      </w:r>
      <w:r w:rsidRPr="00CB16AB">
        <w:rPr>
          <w:rFonts w:hint="eastAsia"/>
        </w:rPr>
        <w:t>委外(託)經營</w:t>
      </w:r>
      <w:r w:rsidR="00147073" w:rsidRPr="00CB16AB">
        <w:rPr>
          <w:rFonts w:hint="eastAsia"/>
        </w:rPr>
        <w:t>相關</w:t>
      </w:r>
      <w:r w:rsidRPr="00CB16AB">
        <w:rPr>
          <w:rFonts w:hint="eastAsia"/>
        </w:rPr>
        <w:t>規範</w:t>
      </w:r>
    </w:p>
    <w:p w:rsidR="00EC4F09" w:rsidRPr="00CB16AB" w:rsidRDefault="00F246D0" w:rsidP="00D40A23">
      <w:pPr>
        <w:pStyle w:val="21"/>
        <w:rPr>
          <w:rFonts w:hAnsi="標楷體" w:hint="eastAsia"/>
        </w:rPr>
      </w:pPr>
      <w:r w:rsidRPr="00CB16AB">
        <w:rPr>
          <w:rFonts w:hint="eastAsia"/>
        </w:rPr>
        <w:t>輔導會</w:t>
      </w:r>
      <w:r w:rsidR="00147073" w:rsidRPr="00CB16AB">
        <w:rPr>
          <w:rFonts w:hint="eastAsia"/>
        </w:rPr>
        <w:t>所屬</w:t>
      </w:r>
      <w:r w:rsidR="006A1C9B" w:rsidRPr="00CB16AB">
        <w:rPr>
          <w:rFonts w:hint="eastAsia"/>
        </w:rPr>
        <w:t>農場機構</w:t>
      </w:r>
      <w:r w:rsidR="00147073" w:rsidRPr="00CB16AB">
        <w:rPr>
          <w:rFonts w:hint="eastAsia"/>
        </w:rPr>
        <w:t>為妥善管理經營土地，提升土地利用</w:t>
      </w:r>
      <w:r w:rsidR="00147073" w:rsidRPr="00CB16AB">
        <w:rPr>
          <w:rFonts w:hint="eastAsia"/>
        </w:rPr>
        <w:lastRenderedPageBreak/>
        <w:t>效益，節約人力，辦理各項農漁產品委託經營，並積極推廣友善環境耕作方式，另配合政府政策辦理遊憩設施委外經營。</w:t>
      </w:r>
      <w:r w:rsidR="00D64461" w:rsidRPr="00CB16AB">
        <w:rPr>
          <w:rFonts w:hint="eastAsia"/>
        </w:rPr>
        <w:t>按</w:t>
      </w:r>
      <w:r w:rsidR="00591A8A" w:rsidRPr="00CB16AB">
        <w:rPr>
          <w:rFonts w:hint="eastAsia"/>
        </w:rPr>
        <w:lastRenderedPageBreak/>
        <w:t>該</w:t>
      </w:r>
      <w:r w:rsidRPr="00CB16AB">
        <w:rPr>
          <w:rFonts w:hint="eastAsia"/>
        </w:rPr>
        <w:t>會</w:t>
      </w:r>
      <w:r w:rsidR="006D6AF0" w:rsidRPr="00CB16AB">
        <w:rPr>
          <w:rFonts w:hint="eastAsia"/>
        </w:rPr>
        <w:t>所屬農場管理經營辦法第4條規定</w:t>
      </w:r>
      <w:r w:rsidR="005F5DDB" w:rsidRPr="00CB16AB">
        <w:rPr>
          <w:rFonts w:hint="eastAsia"/>
        </w:rPr>
        <w:t>略以</w:t>
      </w:r>
      <w:r w:rsidR="006D6AF0" w:rsidRPr="00CB16AB">
        <w:rPr>
          <w:rStyle w:val="af0"/>
        </w:rPr>
        <w:footnoteReference w:id="2"/>
      </w:r>
      <w:r w:rsidR="006D6AF0" w:rsidRPr="00CB16AB">
        <w:rPr>
          <w:rFonts w:hint="eastAsia"/>
        </w:rPr>
        <w:t>，</w:t>
      </w:r>
      <w:r w:rsidR="008424BD" w:rsidRPr="00CB16AB">
        <w:rPr>
          <w:rFonts w:hint="eastAsia"/>
        </w:rPr>
        <w:t>農場</w:t>
      </w:r>
      <w:r w:rsidR="00851DDD" w:rsidRPr="00CB16AB">
        <w:rPr>
          <w:rFonts w:hint="eastAsia"/>
        </w:rPr>
        <w:t>基於</w:t>
      </w:r>
      <w:r w:rsidR="008424BD" w:rsidRPr="00CB16AB">
        <w:rPr>
          <w:rFonts w:hint="eastAsia"/>
        </w:rPr>
        <w:t>改良生產、提高土地利用或增加收益</w:t>
      </w:r>
      <w:r w:rsidR="00851DDD" w:rsidRPr="00CB16AB">
        <w:rPr>
          <w:rFonts w:hint="eastAsia"/>
        </w:rPr>
        <w:t>等考量</w:t>
      </w:r>
      <w:r w:rsidR="008424BD" w:rsidRPr="00CB16AB">
        <w:rPr>
          <w:rFonts w:hint="eastAsia"/>
        </w:rPr>
        <w:t>，得就經營事項提供部分土地或設施，以委</w:t>
      </w:r>
      <w:r w:rsidR="005F5DDB" w:rsidRPr="00CB16AB">
        <w:rPr>
          <w:rFonts w:hint="eastAsia"/>
        </w:rPr>
        <w:t>託經</w:t>
      </w:r>
      <w:r w:rsidR="008424BD" w:rsidRPr="00CB16AB">
        <w:rPr>
          <w:rFonts w:hint="eastAsia"/>
        </w:rPr>
        <w:t>營或委託民間團體或個人方式辦理</w:t>
      </w:r>
      <w:r w:rsidR="006D6AF0" w:rsidRPr="00CB16AB">
        <w:rPr>
          <w:rFonts w:hint="eastAsia"/>
        </w:rPr>
        <w:t>。</w:t>
      </w:r>
      <w:r w:rsidR="000D3ECE" w:rsidRPr="00CB16AB">
        <w:rPr>
          <w:rFonts w:hint="eastAsia"/>
        </w:rPr>
        <w:t>另各農場辦理委託經營除提升農場土地之生產力外，亦透過收取權利金</w:t>
      </w:r>
      <w:r w:rsidR="005F5DDB" w:rsidRPr="00CB16AB">
        <w:rPr>
          <w:rFonts w:hint="eastAsia"/>
        </w:rPr>
        <w:t>以</w:t>
      </w:r>
      <w:r w:rsidR="000D3ECE" w:rsidRPr="00CB16AB">
        <w:rPr>
          <w:rFonts w:hint="eastAsia"/>
        </w:rPr>
        <w:t>增加基金收益</w:t>
      </w:r>
      <w:r w:rsidR="003529F0" w:rsidRPr="00CB16AB">
        <w:rPr>
          <w:rFonts w:hAnsi="標楷體" w:hint="eastAsia"/>
        </w:rPr>
        <w:t>，</w:t>
      </w:r>
      <w:r w:rsidR="003529F0" w:rsidRPr="00CB16AB">
        <w:rPr>
          <w:rFonts w:hint="eastAsia"/>
        </w:rPr>
        <w:t>且</w:t>
      </w:r>
      <w:r w:rsidR="00EC4F09" w:rsidRPr="00CB16AB">
        <w:rPr>
          <w:rFonts w:hAnsi="標楷體" w:hint="eastAsia"/>
        </w:rPr>
        <w:t>委外經營則以促進民間參與公共建設之土地利用、營運方式辦理。</w:t>
      </w:r>
    </w:p>
    <w:p w:rsidR="00851DDD" w:rsidRPr="00CB16AB" w:rsidRDefault="00D148A6" w:rsidP="00D40A23">
      <w:pPr>
        <w:pStyle w:val="21"/>
        <w:rPr>
          <w:rFonts w:hint="eastAsia"/>
        </w:rPr>
      </w:pPr>
      <w:r w:rsidRPr="00CB16AB">
        <w:rPr>
          <w:rFonts w:hint="eastAsia"/>
        </w:rPr>
        <w:t>又</w:t>
      </w:r>
      <w:r w:rsidR="00706967" w:rsidRPr="00CB16AB">
        <w:rPr>
          <w:rFonts w:hint="eastAsia"/>
        </w:rPr>
        <w:t>有關</w:t>
      </w:r>
      <w:r w:rsidRPr="00CB16AB">
        <w:rPr>
          <w:rFonts w:hint="eastAsia"/>
        </w:rPr>
        <w:t>委營權利金</w:t>
      </w:r>
      <w:r w:rsidR="00706967" w:rsidRPr="00CB16AB">
        <w:rPr>
          <w:rFonts w:hint="eastAsia"/>
        </w:rPr>
        <w:t>收取方式</w:t>
      </w:r>
      <w:r w:rsidR="003529F0" w:rsidRPr="00CB16AB">
        <w:rPr>
          <w:rFonts w:hAnsi="標楷體" w:hint="eastAsia"/>
        </w:rPr>
        <w:t>，</w:t>
      </w:r>
      <w:r w:rsidR="00706967" w:rsidRPr="00CB16AB">
        <w:rPr>
          <w:rFonts w:hint="eastAsia"/>
        </w:rPr>
        <w:t>依「國軍退除役官兵輔導委員會所屬農場辦理委託經營管理作業規定」</w:t>
      </w:r>
      <w:r w:rsidR="008424BD" w:rsidRPr="00CB16AB">
        <w:rPr>
          <w:rFonts w:hint="eastAsia"/>
        </w:rPr>
        <w:t>第8點</w:t>
      </w:r>
      <w:r w:rsidR="003529F0" w:rsidRPr="00CB16AB">
        <w:rPr>
          <w:rFonts w:hint="eastAsia"/>
        </w:rPr>
        <w:t>規定略以</w:t>
      </w:r>
      <w:r w:rsidR="008424BD" w:rsidRPr="00CB16AB">
        <w:rPr>
          <w:vertAlign w:val="superscript"/>
        </w:rPr>
        <w:footnoteReference w:id="3"/>
      </w:r>
      <w:r w:rsidR="008424BD" w:rsidRPr="00CB16AB">
        <w:rPr>
          <w:rFonts w:hint="eastAsia"/>
        </w:rPr>
        <w:t>，</w:t>
      </w:r>
      <w:r w:rsidR="00633E67" w:rsidRPr="00CB16AB">
        <w:rPr>
          <w:rFonts w:hint="eastAsia"/>
        </w:rPr>
        <w:t>委營權利金之底價</w:t>
      </w:r>
      <w:r w:rsidR="003529F0" w:rsidRPr="00CB16AB">
        <w:rPr>
          <w:rFonts w:hAnsi="標楷體" w:hint="eastAsia"/>
        </w:rPr>
        <w:t>，</w:t>
      </w:r>
      <w:r w:rsidR="00633E67" w:rsidRPr="00CB16AB">
        <w:rPr>
          <w:rFonts w:hint="eastAsia"/>
        </w:rPr>
        <w:t>應評估該地區之</w:t>
      </w:r>
      <w:r w:rsidR="008424BD" w:rsidRPr="00CB16AB">
        <w:rPr>
          <w:rFonts w:hint="eastAsia"/>
        </w:rPr>
        <w:t>土壤質地、地形、地力、交通運搬、灌溉排水設施及經營項目等因素，</w:t>
      </w:r>
      <w:r w:rsidR="00633E67" w:rsidRPr="00CB16AB">
        <w:rPr>
          <w:rFonts w:hint="eastAsia"/>
        </w:rPr>
        <w:t>並</w:t>
      </w:r>
      <w:r w:rsidR="008424BD" w:rsidRPr="00CB16AB">
        <w:rPr>
          <w:rFonts w:hint="eastAsia"/>
        </w:rPr>
        <w:t>參考當地土地出租市場價格</w:t>
      </w:r>
      <w:r w:rsidR="00851DDD" w:rsidRPr="00CB16AB">
        <w:rPr>
          <w:rFonts w:hint="eastAsia"/>
        </w:rPr>
        <w:t>等</w:t>
      </w:r>
      <w:r w:rsidR="003529F0" w:rsidRPr="00CB16AB">
        <w:rPr>
          <w:rFonts w:hAnsi="標楷體" w:hint="eastAsia"/>
        </w:rPr>
        <w:t>。</w:t>
      </w:r>
      <w:r w:rsidR="00706967" w:rsidRPr="00CB16AB">
        <w:rPr>
          <w:rFonts w:hint="eastAsia"/>
        </w:rPr>
        <w:t>實務上</w:t>
      </w:r>
      <w:r w:rsidR="003529F0" w:rsidRPr="00CB16AB">
        <w:rPr>
          <w:rFonts w:hint="eastAsia"/>
        </w:rPr>
        <w:t>該會</w:t>
      </w:r>
      <w:r w:rsidR="00706967" w:rsidRPr="00CB16AB">
        <w:rPr>
          <w:rFonts w:hint="eastAsia"/>
        </w:rPr>
        <w:t>除</w:t>
      </w:r>
      <w:r w:rsidR="003529F0" w:rsidRPr="00CB16AB">
        <w:rPr>
          <w:rFonts w:hint="eastAsia"/>
        </w:rPr>
        <w:t>收取</w:t>
      </w:r>
      <w:r w:rsidR="00706967" w:rsidRPr="00CB16AB">
        <w:rPr>
          <w:rFonts w:hint="eastAsia"/>
        </w:rPr>
        <w:t>定額權利金部分外，亦斟酌委營對象之經營實績按比率收取變動權利金。</w:t>
      </w:r>
    </w:p>
    <w:p w:rsidR="00C24D7E" w:rsidRPr="00CB16AB" w:rsidRDefault="00C24D7E" w:rsidP="00D40A23">
      <w:pPr>
        <w:pStyle w:val="a4"/>
        <w:rPr>
          <w:rFonts w:hint="eastAsia"/>
        </w:rPr>
      </w:pPr>
      <w:r w:rsidRPr="00CB16AB">
        <w:rPr>
          <w:rFonts w:hint="eastAsia"/>
        </w:rPr>
        <w:t>(二)截至</w:t>
      </w:r>
      <w:r w:rsidR="00C97213" w:rsidRPr="00CB16AB">
        <w:rPr>
          <w:rFonts w:hint="eastAsia"/>
        </w:rPr>
        <w:t>113</w:t>
      </w:r>
      <w:r w:rsidRPr="00CB16AB">
        <w:rPr>
          <w:rFonts w:hint="eastAsia"/>
        </w:rPr>
        <w:t>年</w:t>
      </w:r>
      <w:r w:rsidR="00C97213" w:rsidRPr="00CB16AB">
        <w:rPr>
          <w:rFonts w:hint="eastAsia"/>
        </w:rPr>
        <w:t>8</w:t>
      </w:r>
      <w:r w:rsidRPr="00CB16AB">
        <w:rPr>
          <w:rFonts w:hint="eastAsia"/>
        </w:rPr>
        <w:t>月底</w:t>
      </w:r>
      <w:r w:rsidR="00437641" w:rsidRPr="00CB16AB">
        <w:rPr>
          <w:rFonts w:hint="eastAsia"/>
        </w:rPr>
        <w:t>所屬</w:t>
      </w:r>
      <w:r w:rsidR="006A1C9B" w:rsidRPr="00CB16AB">
        <w:rPr>
          <w:rFonts w:hint="eastAsia"/>
        </w:rPr>
        <w:t>農場機構</w:t>
      </w:r>
      <w:r w:rsidRPr="00CB16AB">
        <w:rPr>
          <w:rFonts w:hint="eastAsia"/>
        </w:rPr>
        <w:t xml:space="preserve">委外(託)經營概況 </w:t>
      </w:r>
    </w:p>
    <w:p w:rsidR="00C24D7E" w:rsidRPr="00CB16AB" w:rsidRDefault="00F246D0" w:rsidP="00D40A23">
      <w:pPr>
        <w:pStyle w:val="21"/>
        <w:rPr>
          <w:rFonts w:hint="eastAsia"/>
        </w:rPr>
      </w:pPr>
      <w:r w:rsidRPr="00CB16AB">
        <w:rPr>
          <w:rFonts w:hint="eastAsia"/>
        </w:rPr>
        <w:t>輔導會</w:t>
      </w:r>
      <w:r w:rsidR="00C24D7E" w:rsidRPr="00CB16AB">
        <w:rPr>
          <w:rFonts w:hint="eastAsia"/>
        </w:rPr>
        <w:t>所屬</w:t>
      </w:r>
      <w:r w:rsidR="006A1C9B" w:rsidRPr="00CB16AB">
        <w:rPr>
          <w:rFonts w:hint="eastAsia"/>
        </w:rPr>
        <w:t>農場機構</w:t>
      </w:r>
      <w:r w:rsidR="00C24D7E" w:rsidRPr="00CB16AB">
        <w:rPr>
          <w:rFonts w:hint="eastAsia"/>
        </w:rPr>
        <w:t>辦理委外(託)經營案，</w:t>
      </w:r>
      <w:r w:rsidR="00ED03D2" w:rsidRPr="00CB16AB">
        <w:rPr>
          <w:rFonts w:hint="eastAsia"/>
        </w:rPr>
        <w:t>經營項目可區分為農業與休閒觀光兩大類，截至</w:t>
      </w:r>
      <w:r w:rsidR="00C97213" w:rsidRPr="00CB16AB">
        <w:rPr>
          <w:rFonts w:hint="eastAsia"/>
        </w:rPr>
        <w:t>113</w:t>
      </w:r>
      <w:r w:rsidR="00C24D7E" w:rsidRPr="00CB16AB">
        <w:rPr>
          <w:rFonts w:hint="eastAsia"/>
        </w:rPr>
        <w:t>年</w:t>
      </w:r>
      <w:r w:rsidR="00C97213" w:rsidRPr="00CB16AB">
        <w:rPr>
          <w:rFonts w:hint="eastAsia"/>
        </w:rPr>
        <w:t>8</w:t>
      </w:r>
      <w:r w:rsidR="00C24D7E" w:rsidRPr="00CB16AB">
        <w:rPr>
          <w:rFonts w:hint="eastAsia"/>
        </w:rPr>
        <w:t>月底</w:t>
      </w:r>
      <w:r w:rsidR="00D64461" w:rsidRPr="00CB16AB">
        <w:rPr>
          <w:rFonts w:hint="eastAsia"/>
        </w:rPr>
        <w:t>止</w:t>
      </w:r>
      <w:r w:rsidR="00E61823">
        <w:rPr>
          <w:rFonts w:hAnsi="標楷體" w:hint="eastAsia"/>
        </w:rPr>
        <w:t>，</w:t>
      </w:r>
      <w:r w:rsidR="00ED03D2" w:rsidRPr="00CB16AB">
        <w:rPr>
          <w:rFonts w:hint="eastAsia"/>
        </w:rPr>
        <w:t>清境、武陵、彰化及臺東</w:t>
      </w:r>
      <w:r w:rsidR="003529F0" w:rsidRPr="00CB16AB">
        <w:rPr>
          <w:rFonts w:hint="eastAsia"/>
        </w:rPr>
        <w:t>及福壽山</w:t>
      </w:r>
      <w:r w:rsidR="00ED03D2" w:rsidRPr="00CB16AB">
        <w:rPr>
          <w:rFonts w:hint="eastAsia"/>
        </w:rPr>
        <w:t>等</w:t>
      </w:r>
      <w:r w:rsidR="003529F0" w:rsidRPr="00CB16AB">
        <w:rPr>
          <w:rFonts w:hint="eastAsia"/>
        </w:rPr>
        <w:t>5</w:t>
      </w:r>
      <w:r w:rsidR="00ED03D2" w:rsidRPr="00CB16AB">
        <w:rPr>
          <w:rFonts w:hint="eastAsia"/>
        </w:rPr>
        <w:t>農場分別以委託經營或委外經營(促參)</w:t>
      </w:r>
      <w:r w:rsidR="00D64461" w:rsidRPr="00CB16AB">
        <w:rPr>
          <w:rFonts w:hint="eastAsia"/>
        </w:rPr>
        <w:t>方式</w:t>
      </w:r>
      <w:r w:rsidR="00ED03D2" w:rsidRPr="00CB16AB">
        <w:rPr>
          <w:rFonts w:hint="eastAsia"/>
        </w:rPr>
        <w:t>辦理農業、休閒觀光經營項目，</w:t>
      </w:r>
      <w:r w:rsidR="00C24D7E" w:rsidRPr="00CB16AB">
        <w:rPr>
          <w:rFonts w:hint="eastAsia"/>
        </w:rPr>
        <w:t>其中農業部分，多屬</w:t>
      </w:r>
      <w:r w:rsidR="00D64461" w:rsidRPr="00CB16AB">
        <w:rPr>
          <w:rFonts w:hint="eastAsia"/>
        </w:rPr>
        <w:t>栽種水稻、蔬果、苗木</w:t>
      </w:r>
      <w:r w:rsidR="00437641" w:rsidRPr="00CB16AB">
        <w:rPr>
          <w:rFonts w:hint="eastAsia"/>
        </w:rPr>
        <w:t>、水產養殖、畜牧</w:t>
      </w:r>
      <w:r w:rsidR="00D64461" w:rsidRPr="00CB16AB">
        <w:rPr>
          <w:rFonts w:ascii="新細明體" w:eastAsia="新細明體" w:hAnsi="新細明體" w:hint="eastAsia"/>
        </w:rPr>
        <w:t>、</w:t>
      </w:r>
      <w:r w:rsidR="00D64461" w:rsidRPr="00CB16AB">
        <w:rPr>
          <w:rFonts w:hint="eastAsia"/>
        </w:rPr>
        <w:t>農產加工及銷售中心</w:t>
      </w:r>
      <w:r w:rsidR="00437641" w:rsidRPr="00CB16AB">
        <w:rPr>
          <w:rFonts w:hint="eastAsia"/>
        </w:rPr>
        <w:t>等型態經營</w:t>
      </w:r>
      <w:r w:rsidR="00C24D7E" w:rsidRPr="00CB16AB">
        <w:rPr>
          <w:rFonts w:hint="eastAsia"/>
        </w:rPr>
        <w:t>；休閒觀光部分，則依適用規定區分為委託經營與適用促進民間參與公共建設法(以下簡稱促參法)之</w:t>
      </w:r>
      <w:r w:rsidR="004511B0" w:rsidRPr="00CB16AB">
        <w:rPr>
          <w:rFonts w:hint="eastAsia"/>
        </w:rPr>
        <w:t>旅館</w:t>
      </w:r>
      <w:r w:rsidR="004511B0" w:rsidRPr="00CB16AB">
        <w:rPr>
          <w:rFonts w:ascii="新細明體" w:eastAsia="新細明體" w:hAnsi="新細明體" w:hint="eastAsia"/>
        </w:rPr>
        <w:t>、</w:t>
      </w:r>
      <w:r w:rsidR="004511B0" w:rsidRPr="00CB16AB">
        <w:rPr>
          <w:rFonts w:hint="eastAsia"/>
        </w:rPr>
        <w:lastRenderedPageBreak/>
        <w:t>農特產中心</w:t>
      </w:r>
      <w:r w:rsidR="004511B0" w:rsidRPr="00CB16AB">
        <w:rPr>
          <w:rFonts w:ascii="新細明體" w:eastAsia="新細明體" w:hAnsi="新細明體" w:hint="eastAsia"/>
        </w:rPr>
        <w:t>、</w:t>
      </w:r>
      <w:r w:rsidR="00D64461" w:rsidRPr="00CB16AB">
        <w:rPr>
          <w:rFonts w:hint="eastAsia"/>
        </w:rPr>
        <w:t>遊客休閒中心</w:t>
      </w:r>
      <w:r w:rsidR="00D64461" w:rsidRPr="00CB16AB">
        <w:rPr>
          <w:rFonts w:ascii="新細明體" w:eastAsia="新細明體" w:hAnsi="新細明體" w:hint="eastAsia"/>
        </w:rPr>
        <w:t>、</w:t>
      </w:r>
      <w:r w:rsidR="004511B0" w:rsidRPr="00CB16AB">
        <w:rPr>
          <w:rFonts w:hint="eastAsia"/>
        </w:rPr>
        <w:t>休閒農場及土地委託經營</w:t>
      </w:r>
      <w:r w:rsidR="00C24D7E" w:rsidRPr="00CB16AB">
        <w:rPr>
          <w:rFonts w:hint="eastAsia"/>
        </w:rPr>
        <w:t xml:space="preserve">(詳表1)。      </w:t>
      </w:r>
    </w:p>
    <w:p w:rsidR="00D64461" w:rsidRPr="00CB16AB" w:rsidRDefault="00C24D7E" w:rsidP="003529F0">
      <w:pPr>
        <w:adjustRightInd w:val="0"/>
        <w:ind w:leftChars="-34" w:left="1290" w:rightChars="-56" w:right="-159" w:hangingChars="496" w:hanging="1386"/>
        <w:jc w:val="left"/>
        <w:rPr>
          <w:rFonts w:ascii="Times New Roman" w:eastAsia="新細明體"/>
          <w:kern w:val="0"/>
          <w:sz w:val="24"/>
          <w:szCs w:val="24"/>
        </w:rPr>
      </w:pPr>
      <w:r w:rsidRPr="00CB16AB">
        <w:rPr>
          <w:rFonts w:hAnsi="標楷體" w:hint="eastAsia"/>
          <w:b/>
          <w:spacing w:val="-2"/>
          <w:szCs w:val="20"/>
        </w:rPr>
        <w:lastRenderedPageBreak/>
        <w:t xml:space="preserve">表1 </w:t>
      </w:r>
      <w:r w:rsidR="00F246D0" w:rsidRPr="00CB16AB">
        <w:rPr>
          <w:rFonts w:hAnsi="標楷體" w:hint="eastAsia"/>
          <w:b/>
          <w:spacing w:val="-2"/>
          <w:szCs w:val="20"/>
        </w:rPr>
        <w:t>輔導會</w:t>
      </w:r>
      <w:r w:rsidRPr="00CB16AB">
        <w:rPr>
          <w:rFonts w:hAnsi="標楷體" w:hint="eastAsia"/>
          <w:b/>
          <w:spacing w:val="-2"/>
          <w:szCs w:val="20"/>
        </w:rPr>
        <w:t>所屬</w:t>
      </w:r>
      <w:r w:rsidR="006A1C9B" w:rsidRPr="00CB16AB">
        <w:rPr>
          <w:rFonts w:hAnsi="標楷體" w:hint="eastAsia"/>
          <w:b/>
          <w:spacing w:val="-2"/>
          <w:szCs w:val="20"/>
        </w:rPr>
        <w:t>農場機構</w:t>
      </w:r>
      <w:r w:rsidR="009116C3" w:rsidRPr="00CB16AB">
        <w:rPr>
          <w:rFonts w:hAnsi="標楷體" w:hint="eastAsia"/>
          <w:b/>
          <w:spacing w:val="-2"/>
          <w:szCs w:val="20"/>
        </w:rPr>
        <w:t>113</w:t>
      </w:r>
      <w:r w:rsidRPr="00CB16AB">
        <w:rPr>
          <w:rFonts w:hAnsi="標楷體" w:hint="eastAsia"/>
          <w:b/>
          <w:spacing w:val="-2"/>
          <w:szCs w:val="20"/>
        </w:rPr>
        <w:t>年度(截至</w:t>
      </w:r>
      <w:r w:rsidR="009116C3" w:rsidRPr="00CB16AB">
        <w:rPr>
          <w:rFonts w:hAnsi="標楷體" w:hint="eastAsia"/>
          <w:b/>
          <w:spacing w:val="-2"/>
          <w:szCs w:val="20"/>
        </w:rPr>
        <w:t>8</w:t>
      </w:r>
      <w:r w:rsidRPr="00CB16AB">
        <w:rPr>
          <w:rFonts w:hAnsi="標楷體" w:hint="eastAsia"/>
          <w:b/>
          <w:spacing w:val="-2"/>
          <w:szCs w:val="20"/>
        </w:rPr>
        <w:t>月底)委外(託)經營案概要</w:t>
      </w:r>
      <w:r w:rsidR="003529F0" w:rsidRPr="00CB16AB">
        <w:rPr>
          <w:rFonts w:hAnsi="標楷體" w:hint="eastAsia"/>
          <w:b/>
          <w:spacing w:val="-2"/>
          <w:szCs w:val="20"/>
        </w:rPr>
        <w:t>表</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0" w:type="dxa"/>
          <w:right w:w="0" w:type="dxa"/>
        </w:tblCellMar>
        <w:tblLook w:val="04A0" w:firstRow="1" w:lastRow="0" w:firstColumn="1" w:lastColumn="0" w:noHBand="0" w:noVBand="1"/>
      </w:tblPr>
      <w:tblGrid>
        <w:gridCol w:w="1646"/>
        <w:gridCol w:w="2290"/>
        <w:gridCol w:w="2344"/>
        <w:gridCol w:w="2440"/>
      </w:tblGrid>
      <w:tr w:rsidR="00CB16AB" w:rsidRPr="00CB16AB" w:rsidTr="003529F0">
        <w:trPr>
          <w:trHeight w:val="340"/>
          <w:tblHeader/>
          <w:jc w:val="center"/>
        </w:trPr>
        <w:tc>
          <w:tcPr>
            <w:tcW w:w="944" w:type="pct"/>
            <w:vMerge w:val="restart"/>
            <w:tcMar>
              <w:top w:w="0" w:type="dxa"/>
              <w:left w:w="108" w:type="dxa"/>
              <w:bottom w:w="0" w:type="dxa"/>
              <w:right w:w="108" w:type="dxa"/>
            </w:tcMar>
            <w:vAlign w:val="center"/>
          </w:tcPr>
          <w:p w:rsidR="00754696" w:rsidRPr="00CB16AB" w:rsidRDefault="00D64461" w:rsidP="00754696">
            <w:pPr>
              <w:pStyle w:val="141"/>
              <w:jc w:val="both"/>
              <w:rPr>
                <w:rFonts w:hint="eastAsia"/>
              </w:rPr>
            </w:pPr>
            <w:r w:rsidRPr="00CB16AB">
              <w:rPr>
                <w:rFonts w:hint="eastAsia"/>
              </w:rPr>
              <w:t>項目/</w:t>
            </w:r>
          </w:p>
          <w:p w:rsidR="00D64461" w:rsidRPr="00CB16AB" w:rsidRDefault="006A1C9B" w:rsidP="00754696">
            <w:pPr>
              <w:pStyle w:val="141"/>
              <w:jc w:val="both"/>
            </w:pPr>
            <w:r w:rsidRPr="00CB16AB">
              <w:rPr>
                <w:rFonts w:hint="eastAsia"/>
              </w:rPr>
              <w:t>農場機構</w:t>
            </w:r>
          </w:p>
        </w:tc>
        <w:tc>
          <w:tcPr>
            <w:tcW w:w="4056" w:type="pct"/>
            <w:gridSpan w:val="3"/>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委外</w:t>
            </w:r>
            <w:r w:rsidRPr="00CB16AB">
              <w:t>(</w:t>
            </w:r>
            <w:r w:rsidRPr="00CB16AB">
              <w:rPr>
                <w:rFonts w:hint="eastAsia"/>
              </w:rPr>
              <w:t>託</w:t>
            </w:r>
            <w:r w:rsidRPr="00CB16AB">
              <w:t>)</w:t>
            </w:r>
            <w:r w:rsidRPr="00CB16AB">
              <w:rPr>
                <w:rFonts w:hint="eastAsia"/>
              </w:rPr>
              <w:t>經營項目</w:t>
            </w:r>
          </w:p>
        </w:tc>
      </w:tr>
      <w:tr w:rsidR="00CB16AB" w:rsidRPr="00CB16AB" w:rsidTr="00CC2EC2">
        <w:trPr>
          <w:trHeight w:val="340"/>
          <w:tblHeader/>
          <w:jc w:val="center"/>
        </w:trPr>
        <w:tc>
          <w:tcPr>
            <w:tcW w:w="944" w:type="pct"/>
            <w:vMerge/>
            <w:vAlign w:val="center"/>
            <w:hideMark/>
          </w:tcPr>
          <w:p w:rsidR="00D64461" w:rsidRPr="00CB16AB" w:rsidRDefault="00D64461" w:rsidP="00754696">
            <w:pPr>
              <w:pStyle w:val="141"/>
            </w:pPr>
          </w:p>
        </w:tc>
        <w:tc>
          <w:tcPr>
            <w:tcW w:w="1313" w:type="pct"/>
            <w:vMerge w:val="restart"/>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農業部分</w:t>
            </w:r>
          </w:p>
        </w:tc>
        <w:tc>
          <w:tcPr>
            <w:tcW w:w="2743" w:type="pct"/>
            <w:gridSpan w:val="2"/>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休閒觀光</w:t>
            </w:r>
          </w:p>
        </w:tc>
      </w:tr>
      <w:tr w:rsidR="00CB16AB" w:rsidRPr="00CB16AB" w:rsidTr="00CC2EC2">
        <w:trPr>
          <w:trHeight w:val="320"/>
          <w:tblHeader/>
          <w:jc w:val="center"/>
        </w:trPr>
        <w:tc>
          <w:tcPr>
            <w:tcW w:w="944" w:type="pct"/>
            <w:vMerge/>
            <w:vAlign w:val="center"/>
            <w:hideMark/>
          </w:tcPr>
          <w:p w:rsidR="00D64461" w:rsidRPr="00CB16AB" w:rsidRDefault="00D64461" w:rsidP="00754696">
            <w:pPr>
              <w:pStyle w:val="141"/>
            </w:pPr>
          </w:p>
        </w:tc>
        <w:tc>
          <w:tcPr>
            <w:tcW w:w="1313" w:type="pct"/>
            <w:vMerge/>
            <w:vAlign w:val="center"/>
            <w:hideMark/>
          </w:tcPr>
          <w:p w:rsidR="00D64461" w:rsidRPr="00CB16AB" w:rsidRDefault="00D64461" w:rsidP="00754696">
            <w:pPr>
              <w:pStyle w:val="141"/>
            </w:pPr>
          </w:p>
        </w:tc>
        <w:tc>
          <w:tcPr>
            <w:tcW w:w="1344" w:type="pct"/>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委託經營</w:t>
            </w:r>
          </w:p>
        </w:tc>
        <w:tc>
          <w:tcPr>
            <w:tcW w:w="1399" w:type="pct"/>
            <w:tcMar>
              <w:top w:w="0" w:type="dxa"/>
              <w:left w:w="108" w:type="dxa"/>
              <w:bottom w:w="0" w:type="dxa"/>
              <w:right w:w="108" w:type="dxa"/>
            </w:tcMar>
            <w:vAlign w:val="center"/>
            <w:hideMark/>
          </w:tcPr>
          <w:p w:rsidR="00D64461" w:rsidRPr="00CB16AB" w:rsidRDefault="00D64461" w:rsidP="00754696">
            <w:pPr>
              <w:pStyle w:val="141"/>
              <w:jc w:val="center"/>
            </w:pPr>
            <w:r w:rsidRPr="00CB16AB">
              <w:rPr>
                <w:rFonts w:hint="eastAsia"/>
              </w:rPr>
              <w:t>委外經營</w:t>
            </w:r>
            <w:r w:rsidRPr="00CB16AB">
              <w:t>(</w:t>
            </w:r>
            <w:r w:rsidRPr="00CB16AB">
              <w:rPr>
                <w:rFonts w:hint="eastAsia"/>
              </w:rPr>
              <w:t>促參</w:t>
            </w:r>
            <w:r w:rsidRPr="00CB16AB">
              <w:t>)</w:t>
            </w:r>
          </w:p>
        </w:tc>
      </w:tr>
      <w:tr w:rsidR="00CB16AB" w:rsidRPr="00CB16AB" w:rsidTr="00CC2EC2">
        <w:trPr>
          <w:trHeight w:val="1134"/>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清境農場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花卉種苗</w:t>
            </w:r>
          </w:p>
        </w:tc>
        <w:tc>
          <w:tcPr>
            <w:tcW w:w="1344"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小瑞士花園、旅客服務中心、遊客休閒中心及國民賓館農特產中心</w:t>
            </w:r>
          </w:p>
        </w:tc>
        <w:tc>
          <w:tcPr>
            <w:tcW w:w="1399" w:type="pct"/>
            <w:tcMar>
              <w:top w:w="0" w:type="dxa"/>
              <w:left w:w="108" w:type="dxa"/>
              <w:bottom w:w="0" w:type="dxa"/>
              <w:right w:w="108" w:type="dxa"/>
            </w:tcMar>
            <w:vAlign w:val="center"/>
            <w:hideMark/>
          </w:tcPr>
          <w:p w:rsidR="00D64461" w:rsidRPr="00CC2EC2" w:rsidRDefault="00D64461" w:rsidP="00CC2EC2">
            <w:pPr>
              <w:pStyle w:val="141"/>
              <w:jc w:val="right"/>
              <w:rPr>
                <w:u w:val="single"/>
              </w:rPr>
            </w:pPr>
            <w:r w:rsidRPr="00CB16AB">
              <w:t> </w:t>
            </w:r>
            <w:r w:rsidR="00CC2EC2">
              <w:rPr>
                <w:rFonts w:hint="eastAsia"/>
              </w:rPr>
              <w:t>-</w:t>
            </w:r>
          </w:p>
        </w:tc>
      </w:tr>
      <w:tr w:rsidR="00CB16AB" w:rsidRPr="00CB16AB" w:rsidTr="00CC2EC2">
        <w:trPr>
          <w:trHeight w:val="1329"/>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武陵農場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栽種水稻、蔬果、苗木</w:t>
            </w:r>
          </w:p>
        </w:tc>
        <w:tc>
          <w:tcPr>
            <w:tcW w:w="1344"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土地委託經營</w:t>
            </w:r>
          </w:p>
        </w:tc>
        <w:tc>
          <w:tcPr>
            <w:tcW w:w="1399"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第二賓館及棲蘭、明池遊樂園區</w:t>
            </w:r>
          </w:p>
        </w:tc>
      </w:tr>
      <w:tr w:rsidR="00CB16AB" w:rsidRPr="00CB16AB" w:rsidTr="00CC2EC2">
        <w:trPr>
          <w:trHeight w:val="1237"/>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彰化農場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短期作物及苗木培育、水產養殖、畜產加工、農產加工及產銷中心及休閒觀光</w:t>
            </w:r>
          </w:p>
        </w:tc>
        <w:tc>
          <w:tcPr>
            <w:tcW w:w="1344" w:type="pct"/>
            <w:tcMar>
              <w:top w:w="0" w:type="dxa"/>
              <w:left w:w="108" w:type="dxa"/>
              <w:bottom w:w="0" w:type="dxa"/>
              <w:right w:w="108" w:type="dxa"/>
            </w:tcMar>
            <w:vAlign w:val="center"/>
            <w:hideMark/>
          </w:tcPr>
          <w:p w:rsidR="00D64461" w:rsidRPr="00CB16AB" w:rsidRDefault="00D64461" w:rsidP="00CC2EC2">
            <w:pPr>
              <w:pStyle w:val="141"/>
              <w:jc w:val="right"/>
            </w:pPr>
            <w:r w:rsidRPr="00CB16AB">
              <w:t> </w:t>
            </w:r>
            <w:r w:rsidRPr="00CB16AB">
              <w:rPr>
                <w:rFonts w:hint="eastAsia"/>
              </w:rPr>
              <w:t>-</w:t>
            </w:r>
          </w:p>
        </w:tc>
        <w:tc>
          <w:tcPr>
            <w:tcW w:w="1399"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臺北淡水觀光旅館、嘉義分場休閒農場</w:t>
            </w:r>
          </w:p>
        </w:tc>
      </w:tr>
      <w:tr w:rsidR="00CB16AB" w:rsidRPr="00CB16AB" w:rsidTr="00CC2EC2">
        <w:trPr>
          <w:trHeight w:val="688"/>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臺東農場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栽種水稻、農產加工及銷售中心、水產養殖、畜牧、蔬果、苗木</w:t>
            </w:r>
          </w:p>
        </w:tc>
        <w:tc>
          <w:tcPr>
            <w:tcW w:w="1344"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土地委託經營</w:t>
            </w:r>
          </w:p>
        </w:tc>
        <w:tc>
          <w:tcPr>
            <w:tcW w:w="1399" w:type="pct"/>
            <w:tcMar>
              <w:top w:w="0" w:type="dxa"/>
              <w:left w:w="108" w:type="dxa"/>
              <w:bottom w:w="0" w:type="dxa"/>
              <w:right w:w="108" w:type="dxa"/>
            </w:tcMar>
            <w:vAlign w:val="center"/>
            <w:hideMark/>
          </w:tcPr>
          <w:p w:rsidR="00D64461" w:rsidRPr="00CB16AB" w:rsidRDefault="00D64461" w:rsidP="00CC2EC2">
            <w:pPr>
              <w:pStyle w:val="141"/>
              <w:jc w:val="right"/>
            </w:pPr>
            <w:r w:rsidRPr="00CB16AB">
              <w:t> </w:t>
            </w:r>
            <w:r w:rsidRPr="00CB16AB">
              <w:rPr>
                <w:rFonts w:hint="eastAsia"/>
              </w:rPr>
              <w:t>-</w:t>
            </w:r>
          </w:p>
        </w:tc>
      </w:tr>
      <w:tr w:rsidR="00CB16AB" w:rsidRPr="00CB16AB" w:rsidTr="00CC2EC2">
        <w:trPr>
          <w:trHeight w:val="403"/>
          <w:jc w:val="center"/>
        </w:trPr>
        <w:tc>
          <w:tcPr>
            <w:tcW w:w="944" w:type="pct"/>
            <w:tcMar>
              <w:top w:w="0" w:type="dxa"/>
              <w:left w:w="108" w:type="dxa"/>
              <w:bottom w:w="0" w:type="dxa"/>
              <w:right w:w="108" w:type="dxa"/>
            </w:tcMar>
            <w:vAlign w:val="center"/>
            <w:hideMark/>
          </w:tcPr>
          <w:p w:rsidR="00D64461" w:rsidRPr="00CB16AB" w:rsidRDefault="00D64461" w:rsidP="00754696">
            <w:pPr>
              <w:pStyle w:val="141"/>
            </w:pPr>
            <w:r w:rsidRPr="00CB16AB">
              <w:rPr>
                <w:rFonts w:hint="eastAsia"/>
              </w:rPr>
              <w:t>福壽山農場</w:t>
            </w:r>
          </w:p>
        </w:tc>
        <w:tc>
          <w:tcPr>
            <w:tcW w:w="1313" w:type="pct"/>
            <w:tcMar>
              <w:top w:w="0" w:type="dxa"/>
              <w:left w:w="108" w:type="dxa"/>
              <w:bottom w:w="0" w:type="dxa"/>
              <w:right w:w="108" w:type="dxa"/>
            </w:tcMar>
            <w:vAlign w:val="center"/>
            <w:hideMark/>
          </w:tcPr>
          <w:p w:rsidR="00D64461" w:rsidRPr="00CB16AB" w:rsidRDefault="00D64461" w:rsidP="00754696">
            <w:pPr>
              <w:pStyle w:val="141"/>
              <w:jc w:val="both"/>
            </w:pPr>
            <w:r w:rsidRPr="00CB16AB">
              <w:rPr>
                <w:rFonts w:hint="eastAsia"/>
              </w:rPr>
              <w:t>栽種苗木</w:t>
            </w:r>
          </w:p>
        </w:tc>
        <w:tc>
          <w:tcPr>
            <w:tcW w:w="1344" w:type="pct"/>
            <w:tcMar>
              <w:top w:w="0" w:type="dxa"/>
              <w:left w:w="108" w:type="dxa"/>
              <w:bottom w:w="0" w:type="dxa"/>
              <w:right w:w="108" w:type="dxa"/>
            </w:tcMar>
            <w:vAlign w:val="center"/>
            <w:hideMark/>
          </w:tcPr>
          <w:p w:rsidR="00D64461" w:rsidRPr="00CB16AB" w:rsidRDefault="00D64461" w:rsidP="00CC2EC2">
            <w:pPr>
              <w:pStyle w:val="141"/>
              <w:jc w:val="right"/>
            </w:pPr>
            <w:r w:rsidRPr="00CB16AB">
              <w:rPr>
                <w:rFonts w:hint="eastAsia"/>
              </w:rPr>
              <w:t>-</w:t>
            </w:r>
          </w:p>
        </w:tc>
        <w:tc>
          <w:tcPr>
            <w:tcW w:w="1399" w:type="pct"/>
            <w:tcMar>
              <w:top w:w="0" w:type="dxa"/>
              <w:left w:w="108" w:type="dxa"/>
              <w:bottom w:w="0" w:type="dxa"/>
              <w:right w:w="108" w:type="dxa"/>
            </w:tcMar>
            <w:vAlign w:val="center"/>
            <w:hideMark/>
          </w:tcPr>
          <w:p w:rsidR="00D64461" w:rsidRPr="00CB16AB" w:rsidRDefault="00D64461" w:rsidP="00CC2EC2">
            <w:pPr>
              <w:pStyle w:val="141"/>
              <w:jc w:val="right"/>
            </w:pPr>
            <w:r w:rsidRPr="00CB16AB">
              <w:rPr>
                <w:rFonts w:hint="eastAsia"/>
              </w:rPr>
              <w:t>-</w:t>
            </w:r>
          </w:p>
        </w:tc>
      </w:tr>
    </w:tbl>
    <w:p w:rsidR="00C24D7E" w:rsidRPr="00CB16AB" w:rsidRDefault="00C24D7E" w:rsidP="00E00BA1">
      <w:pPr>
        <w:pStyle w:val="141"/>
        <w:ind w:leftChars="-29" w:left="1175" w:hangingChars="517" w:hanging="1257"/>
        <w:jc w:val="both"/>
        <w:rPr>
          <w:rFonts w:hint="eastAsia"/>
        </w:rPr>
      </w:pPr>
      <w:r w:rsidRPr="00CB16AB">
        <w:rPr>
          <w:rFonts w:hint="eastAsia"/>
        </w:rPr>
        <w:t>說    明：委外(託)經營項目欄位中，除註明依促參法辦理者外，其餘係依委營管理作業規定、休閒觀光委營指引等辦理。</w:t>
      </w:r>
    </w:p>
    <w:p w:rsidR="00C24D7E" w:rsidRPr="00CB16AB" w:rsidRDefault="00C24D7E" w:rsidP="00E00BA1">
      <w:pPr>
        <w:pStyle w:val="141"/>
        <w:ind w:leftChars="-29" w:left="1175" w:hangingChars="517" w:hanging="1257"/>
        <w:jc w:val="both"/>
        <w:rPr>
          <w:rFonts w:hint="eastAsia"/>
        </w:rPr>
      </w:pPr>
      <w:r w:rsidRPr="00CB16AB">
        <w:rPr>
          <w:rFonts w:hint="eastAsia"/>
        </w:rPr>
        <w:t>資</w:t>
      </w:r>
      <w:r w:rsidRPr="00CB16AB">
        <w:t>料來源</w:t>
      </w:r>
      <w:r w:rsidRPr="00CB16AB">
        <w:rPr>
          <w:rFonts w:hint="eastAsia"/>
        </w:rPr>
        <w:t>：</w:t>
      </w:r>
      <w:r w:rsidR="00437641" w:rsidRPr="00CB16AB">
        <w:rPr>
          <w:rFonts w:hint="eastAsia"/>
        </w:rPr>
        <w:t>安置基金，本中心</w:t>
      </w:r>
      <w:r w:rsidRPr="00CB16AB">
        <w:rPr>
          <w:rFonts w:hint="eastAsia"/>
        </w:rPr>
        <w:t>整理</w:t>
      </w:r>
      <w:r w:rsidRPr="00CB16AB">
        <w:t>。</w:t>
      </w:r>
    </w:p>
    <w:p w:rsidR="00B1539E" w:rsidRPr="00CB16AB" w:rsidRDefault="00C24D7E" w:rsidP="00D40A23">
      <w:pPr>
        <w:pStyle w:val="a4"/>
        <w:rPr>
          <w:rFonts w:hint="eastAsia"/>
        </w:rPr>
      </w:pPr>
      <w:r w:rsidRPr="00CB16AB">
        <w:rPr>
          <w:rFonts w:hint="eastAsia"/>
        </w:rPr>
        <w:t>(三)</w:t>
      </w:r>
      <w:r w:rsidR="00623176" w:rsidRPr="00CB16AB">
        <w:rPr>
          <w:rFonts w:hint="eastAsia"/>
        </w:rPr>
        <w:t>該基金</w:t>
      </w:r>
      <w:r w:rsidRPr="00CB16AB">
        <w:rPr>
          <w:rFonts w:hint="eastAsia"/>
        </w:rPr>
        <w:t>近年</w:t>
      </w:r>
      <w:r w:rsidR="006C40E3" w:rsidRPr="00CB16AB">
        <w:rPr>
          <w:rFonts w:hint="eastAsia"/>
        </w:rPr>
        <w:t>委外(託)經營案之權利金收入逐年提高，</w:t>
      </w:r>
      <w:r w:rsidR="00804E59" w:rsidRPr="00CB16AB">
        <w:rPr>
          <w:rFonts w:hint="eastAsia"/>
        </w:rPr>
        <w:t>惟部分所屬農場機構權利金收入之達成率未如預期且委營效益下滑</w:t>
      </w:r>
    </w:p>
    <w:p w:rsidR="003E7402" w:rsidRPr="00CB16AB" w:rsidRDefault="00C24D7E" w:rsidP="00D40A23">
      <w:pPr>
        <w:pStyle w:val="21"/>
        <w:rPr>
          <w:rFonts w:hint="eastAsia"/>
        </w:rPr>
      </w:pPr>
      <w:r w:rsidRPr="00CB16AB">
        <w:rPr>
          <w:rFonts w:hint="eastAsia"/>
        </w:rPr>
        <w:t>安置基金</w:t>
      </w:r>
      <w:r w:rsidR="00F04F99" w:rsidRPr="00CB16AB">
        <w:rPr>
          <w:rFonts w:hint="eastAsia"/>
        </w:rPr>
        <w:t>114</w:t>
      </w:r>
      <w:r w:rsidRPr="00CB16AB">
        <w:rPr>
          <w:rFonts w:hint="eastAsia"/>
        </w:rPr>
        <w:t>年度預算案營運計畫</w:t>
      </w:r>
      <w:r w:rsidR="003E7402" w:rsidRPr="00CB16AB">
        <w:rPr>
          <w:rFonts w:hint="eastAsia"/>
        </w:rPr>
        <w:t>中</w:t>
      </w:r>
      <w:r w:rsidR="00437641" w:rsidRPr="00CB16AB">
        <w:rPr>
          <w:rFonts w:hint="eastAsia"/>
        </w:rPr>
        <w:t>列有</w:t>
      </w:r>
      <w:r w:rsidRPr="00CB16AB">
        <w:rPr>
          <w:rFonts w:hint="eastAsia"/>
        </w:rPr>
        <w:t>委外(託)經營目標</w:t>
      </w:r>
      <w:r w:rsidR="00437641" w:rsidRPr="00CB16AB">
        <w:rPr>
          <w:rFonts w:hint="eastAsia"/>
        </w:rPr>
        <w:t>略以</w:t>
      </w:r>
      <w:r w:rsidR="00754696" w:rsidRPr="00CB16AB">
        <w:rPr>
          <w:rFonts w:hAnsi="標楷體" w:hint="eastAsia"/>
        </w:rPr>
        <w:t>，</w:t>
      </w:r>
      <w:r w:rsidR="00F04F99" w:rsidRPr="00CB16AB">
        <w:rPr>
          <w:rFonts w:hint="eastAsia"/>
        </w:rPr>
        <w:t>為妥善管理經營土地，提升土地利用效益，</w:t>
      </w:r>
      <w:r w:rsidR="00437641" w:rsidRPr="00CB16AB">
        <w:rPr>
          <w:rFonts w:hAnsi="標楷體"/>
        </w:rPr>
        <w:t>…</w:t>
      </w:r>
      <w:r w:rsidR="00F04F99" w:rsidRPr="00CB16AB">
        <w:rPr>
          <w:rFonts w:hint="eastAsia"/>
        </w:rPr>
        <w:t>另配合政府政策</w:t>
      </w:r>
      <w:r w:rsidR="00F04F99" w:rsidRPr="00CB16AB">
        <w:rPr>
          <w:rFonts w:hint="eastAsia"/>
          <w:shd w:val="pct15" w:color="auto" w:fill="FFFFFF"/>
        </w:rPr>
        <w:t>辦理遊憩設施委外經營</w:t>
      </w:r>
      <w:r w:rsidRPr="00CB16AB">
        <w:rPr>
          <w:rFonts w:hint="eastAsia"/>
          <w:shd w:val="pct15" w:color="auto" w:fill="FFFFFF"/>
        </w:rPr>
        <w:t>妥善管理經營土地與提升土地利用效益</w:t>
      </w:r>
      <w:r w:rsidR="004511B0" w:rsidRPr="00CB16AB">
        <w:rPr>
          <w:rFonts w:hint="eastAsia"/>
        </w:rPr>
        <w:t>…</w:t>
      </w:r>
      <w:r w:rsidR="00754696" w:rsidRPr="00CB16AB">
        <w:rPr>
          <w:rFonts w:hAnsi="標楷體" w:hint="eastAsia"/>
        </w:rPr>
        <w:t>。</w:t>
      </w:r>
      <w:r w:rsidR="003E7402" w:rsidRPr="00CB16AB">
        <w:rPr>
          <w:rFonts w:hint="eastAsia"/>
        </w:rPr>
        <w:t>是以，土地利用效益量化衡量標準係取決每單位土地之權利金收入變化情形。</w:t>
      </w:r>
    </w:p>
    <w:p w:rsidR="006C3509" w:rsidRPr="00CB16AB" w:rsidRDefault="00F05461" w:rsidP="00D40A23">
      <w:pPr>
        <w:pStyle w:val="21"/>
        <w:rPr>
          <w:rFonts w:hAnsi="標楷體" w:hint="eastAsia"/>
        </w:rPr>
      </w:pPr>
      <w:r w:rsidRPr="00CB16AB">
        <w:rPr>
          <w:rFonts w:hint="eastAsia"/>
        </w:rPr>
        <w:t>參</w:t>
      </w:r>
      <w:r w:rsidR="00754696" w:rsidRPr="00CB16AB">
        <w:rPr>
          <w:rFonts w:hint="eastAsia"/>
        </w:rPr>
        <w:t>據該</w:t>
      </w:r>
      <w:r w:rsidRPr="00CB16AB">
        <w:rPr>
          <w:rFonts w:hint="eastAsia"/>
        </w:rPr>
        <w:t>基金提供</w:t>
      </w:r>
      <w:r w:rsidR="00754696" w:rsidRPr="00CB16AB">
        <w:rPr>
          <w:rFonts w:hint="eastAsia"/>
        </w:rPr>
        <w:t>之</w:t>
      </w:r>
      <w:r w:rsidRPr="00CB16AB">
        <w:rPr>
          <w:rFonts w:hint="eastAsia"/>
        </w:rPr>
        <w:t>近年度所屬</w:t>
      </w:r>
      <w:r w:rsidR="006A1C9B" w:rsidRPr="00CB16AB">
        <w:rPr>
          <w:rFonts w:hint="eastAsia"/>
        </w:rPr>
        <w:t>農場機構</w:t>
      </w:r>
      <w:r w:rsidRPr="00CB16AB">
        <w:rPr>
          <w:rFonts w:hint="eastAsia"/>
        </w:rPr>
        <w:t>辦理委外(託)經營</w:t>
      </w:r>
      <w:r w:rsidR="00186E53" w:rsidRPr="00CB16AB">
        <w:rPr>
          <w:rFonts w:hint="eastAsia"/>
        </w:rPr>
        <w:t>案</w:t>
      </w:r>
      <w:r w:rsidRPr="00CB16AB">
        <w:rPr>
          <w:rFonts w:hint="eastAsia"/>
        </w:rPr>
        <w:t>權利金收入概況資料(詳表</w:t>
      </w:r>
      <w:r w:rsidR="00F726AE">
        <w:rPr>
          <w:rFonts w:hint="eastAsia"/>
        </w:rPr>
        <w:t>2</w:t>
      </w:r>
      <w:r w:rsidRPr="00CB16AB">
        <w:rPr>
          <w:rFonts w:hint="eastAsia"/>
        </w:rPr>
        <w:t>)，</w:t>
      </w:r>
      <w:r w:rsidR="00F246D0" w:rsidRPr="00CB16AB">
        <w:rPr>
          <w:rFonts w:hint="eastAsia"/>
        </w:rPr>
        <w:t>輔導會</w:t>
      </w:r>
      <w:r w:rsidR="00747A3A" w:rsidRPr="00CB16AB">
        <w:rPr>
          <w:rFonts w:hint="eastAsia"/>
        </w:rPr>
        <w:t>所屬</w:t>
      </w:r>
      <w:r w:rsidR="006A1C9B" w:rsidRPr="00CB16AB">
        <w:rPr>
          <w:rFonts w:hint="eastAsia"/>
        </w:rPr>
        <w:t>農場機構</w:t>
      </w:r>
      <w:r w:rsidR="00E00BA1" w:rsidRPr="00CB16AB">
        <w:rPr>
          <w:rFonts w:hint="eastAsia"/>
        </w:rPr>
        <w:t>(</w:t>
      </w:r>
      <w:r w:rsidR="00747A3A" w:rsidRPr="00CB16AB">
        <w:rPr>
          <w:rFonts w:hint="eastAsia"/>
        </w:rPr>
        <w:t>包括</w:t>
      </w:r>
      <w:r w:rsidR="00E4696B" w:rsidRPr="00CB16AB">
        <w:rPr>
          <w:rFonts w:hint="eastAsia"/>
        </w:rPr>
        <w:t>清</w:t>
      </w:r>
      <w:r w:rsidR="00E4696B" w:rsidRPr="00CB16AB">
        <w:rPr>
          <w:rFonts w:hint="eastAsia"/>
        </w:rPr>
        <w:lastRenderedPageBreak/>
        <w:t>境農場</w:t>
      </w:r>
      <w:r w:rsidR="00186E53" w:rsidRPr="00CB16AB">
        <w:rPr>
          <w:rFonts w:hint="eastAsia"/>
        </w:rPr>
        <w:t>、武陵農場、彰化農場</w:t>
      </w:r>
      <w:r w:rsidR="00754696" w:rsidRPr="00CB16AB">
        <w:rPr>
          <w:rFonts w:ascii="新細明體" w:eastAsia="新細明體" w:hAnsi="新細明體" w:hint="eastAsia"/>
        </w:rPr>
        <w:t>、</w:t>
      </w:r>
      <w:r w:rsidR="00186E53" w:rsidRPr="00CB16AB">
        <w:rPr>
          <w:rFonts w:hint="eastAsia"/>
        </w:rPr>
        <w:t>臺東農場</w:t>
      </w:r>
      <w:r w:rsidR="00754696" w:rsidRPr="00CB16AB">
        <w:rPr>
          <w:rFonts w:hint="eastAsia"/>
        </w:rPr>
        <w:t>及福壽山農場</w:t>
      </w:r>
      <w:r w:rsidR="00E4696B" w:rsidRPr="00CB16AB">
        <w:rPr>
          <w:rFonts w:hint="eastAsia"/>
        </w:rPr>
        <w:t>等</w:t>
      </w:r>
      <w:r w:rsidR="00754696" w:rsidRPr="00CB16AB">
        <w:rPr>
          <w:rFonts w:hint="eastAsia"/>
        </w:rPr>
        <w:t>5</w:t>
      </w:r>
      <w:r w:rsidR="003414D3" w:rsidRPr="00CB16AB">
        <w:rPr>
          <w:rFonts w:hint="eastAsia"/>
        </w:rPr>
        <w:t>處</w:t>
      </w:r>
      <w:r w:rsidR="00E00BA1" w:rsidRPr="00CB16AB">
        <w:rPr>
          <w:rFonts w:hint="eastAsia"/>
        </w:rPr>
        <w:t>)之</w:t>
      </w:r>
      <w:r w:rsidR="00754696" w:rsidRPr="00CB16AB">
        <w:rPr>
          <w:rFonts w:hint="eastAsia"/>
        </w:rPr>
        <w:t>合計</w:t>
      </w:r>
      <w:r w:rsidR="00754696" w:rsidRPr="00CB16AB">
        <w:rPr>
          <w:rFonts w:hAnsi="標楷體" w:hint="eastAsia"/>
        </w:rPr>
        <w:t>權利金收入</w:t>
      </w:r>
      <w:r w:rsidRPr="00CB16AB">
        <w:rPr>
          <w:rFonts w:hint="eastAsia"/>
        </w:rPr>
        <w:t>決算數自110年度</w:t>
      </w:r>
      <w:r w:rsidR="00747A3A" w:rsidRPr="00CB16AB">
        <w:t>1</w:t>
      </w:r>
      <w:r w:rsidR="00747A3A" w:rsidRPr="00CB16AB">
        <w:rPr>
          <w:rFonts w:hint="eastAsia"/>
        </w:rPr>
        <w:t>億</w:t>
      </w:r>
      <w:r w:rsidR="00747A3A" w:rsidRPr="00CB16AB">
        <w:t>7</w:t>
      </w:r>
      <w:r w:rsidR="00747A3A" w:rsidRPr="00CB16AB">
        <w:rPr>
          <w:rFonts w:hint="eastAsia"/>
        </w:rPr>
        <w:t>,</w:t>
      </w:r>
      <w:r w:rsidR="00747A3A" w:rsidRPr="00CB16AB">
        <w:t>712</w:t>
      </w:r>
      <w:r w:rsidR="00747A3A" w:rsidRPr="00CB16AB">
        <w:rPr>
          <w:rFonts w:hint="eastAsia"/>
        </w:rPr>
        <w:t>萬</w:t>
      </w:r>
      <w:r w:rsidR="00747A3A" w:rsidRPr="00CB16AB">
        <w:t>6</w:t>
      </w:r>
      <w:r w:rsidRPr="00CB16AB">
        <w:rPr>
          <w:rFonts w:hint="eastAsia"/>
        </w:rPr>
        <w:t>千元</w:t>
      </w:r>
      <w:r w:rsidR="00E4696B" w:rsidRPr="00CB16AB">
        <w:rPr>
          <w:rFonts w:hint="eastAsia"/>
        </w:rPr>
        <w:t>逐年</w:t>
      </w:r>
      <w:r w:rsidRPr="00CB16AB">
        <w:rPr>
          <w:rFonts w:hint="eastAsia"/>
        </w:rPr>
        <w:lastRenderedPageBreak/>
        <w:t>增</w:t>
      </w:r>
      <w:r w:rsidR="001763EB" w:rsidRPr="00CB16AB">
        <w:rPr>
          <w:rFonts w:hint="eastAsia"/>
        </w:rPr>
        <w:t>加</w:t>
      </w:r>
      <w:r w:rsidRPr="00CB16AB">
        <w:rPr>
          <w:rFonts w:hint="eastAsia"/>
        </w:rPr>
        <w:t>至</w:t>
      </w:r>
      <w:r w:rsidR="001763EB" w:rsidRPr="00CB16AB">
        <w:rPr>
          <w:rFonts w:hint="eastAsia"/>
        </w:rPr>
        <w:t>112</w:t>
      </w:r>
      <w:r w:rsidRPr="00CB16AB">
        <w:rPr>
          <w:rFonts w:hint="eastAsia"/>
        </w:rPr>
        <w:t>年度</w:t>
      </w:r>
      <w:r w:rsidR="00747A3A" w:rsidRPr="00CB16AB">
        <w:t>2</w:t>
      </w:r>
      <w:r w:rsidR="00747A3A" w:rsidRPr="00CB16AB">
        <w:rPr>
          <w:rFonts w:hint="eastAsia"/>
        </w:rPr>
        <w:t>億</w:t>
      </w:r>
      <w:r w:rsidR="00747A3A" w:rsidRPr="00CB16AB">
        <w:t>999</w:t>
      </w:r>
      <w:r w:rsidR="00747A3A" w:rsidRPr="00CB16AB">
        <w:rPr>
          <w:rFonts w:hint="eastAsia"/>
        </w:rPr>
        <w:t>萬</w:t>
      </w:r>
      <w:r w:rsidR="00747A3A" w:rsidRPr="00CB16AB">
        <w:t>7</w:t>
      </w:r>
      <w:r w:rsidRPr="00CB16AB">
        <w:rPr>
          <w:rFonts w:hint="eastAsia"/>
        </w:rPr>
        <w:t>千元</w:t>
      </w:r>
      <w:r w:rsidR="00E4696B" w:rsidRPr="00CB16AB">
        <w:rPr>
          <w:rFonts w:hAnsi="標楷體" w:hint="eastAsia"/>
        </w:rPr>
        <w:t>，</w:t>
      </w:r>
      <w:r w:rsidR="00E4696B" w:rsidRPr="00CB16AB">
        <w:rPr>
          <w:rFonts w:hint="eastAsia"/>
        </w:rPr>
        <w:t>增加</w:t>
      </w:r>
      <w:r w:rsidR="00747A3A" w:rsidRPr="00CB16AB">
        <w:t>3</w:t>
      </w:r>
      <w:r w:rsidR="00747A3A" w:rsidRPr="00CB16AB">
        <w:rPr>
          <w:rFonts w:hint="eastAsia"/>
        </w:rPr>
        <w:t>,</w:t>
      </w:r>
      <w:r w:rsidR="00747A3A" w:rsidRPr="00CB16AB">
        <w:t>287</w:t>
      </w:r>
      <w:r w:rsidR="00747A3A" w:rsidRPr="00CB16AB">
        <w:rPr>
          <w:rFonts w:hint="eastAsia"/>
        </w:rPr>
        <w:t>萬</w:t>
      </w:r>
      <w:r w:rsidR="00747A3A" w:rsidRPr="00CB16AB">
        <w:t>1</w:t>
      </w:r>
      <w:r w:rsidR="00E4696B" w:rsidRPr="00CB16AB">
        <w:rPr>
          <w:rFonts w:hint="eastAsia"/>
        </w:rPr>
        <w:t>千元(增幅</w:t>
      </w:r>
      <w:r w:rsidR="00747A3A" w:rsidRPr="00CB16AB">
        <w:t>18.56%</w:t>
      </w:r>
      <w:r w:rsidR="00E4696B" w:rsidRPr="00CB16AB">
        <w:rPr>
          <w:rFonts w:hint="eastAsia"/>
        </w:rPr>
        <w:t>)</w:t>
      </w:r>
      <w:r w:rsidR="00E4696B" w:rsidRPr="00CB16AB">
        <w:rPr>
          <w:rFonts w:hAnsi="標楷體" w:hint="eastAsia"/>
        </w:rPr>
        <w:t>；</w:t>
      </w:r>
      <w:r w:rsidRPr="00CB16AB">
        <w:rPr>
          <w:rFonts w:hint="eastAsia"/>
        </w:rPr>
        <w:t>同期間每平方公尺委外(託)</w:t>
      </w:r>
      <w:r w:rsidR="00E4696B" w:rsidRPr="00CB16AB">
        <w:rPr>
          <w:rFonts w:hint="eastAsia"/>
        </w:rPr>
        <w:t>經營</w:t>
      </w:r>
      <w:r w:rsidR="00147073" w:rsidRPr="00CB16AB">
        <w:rPr>
          <w:rFonts w:hint="eastAsia"/>
        </w:rPr>
        <w:t>(簡稱委營)</w:t>
      </w:r>
      <w:r w:rsidR="00E4696B" w:rsidRPr="00CB16AB">
        <w:rPr>
          <w:rFonts w:hint="eastAsia"/>
        </w:rPr>
        <w:t>面積可獲取之權利金平均收入亦由</w:t>
      </w:r>
      <w:r w:rsidR="00747A3A" w:rsidRPr="00CB16AB">
        <w:t>6.9</w:t>
      </w:r>
      <w:r w:rsidR="00E4696B" w:rsidRPr="00CB16AB">
        <w:t>元</w:t>
      </w:r>
      <w:r w:rsidR="00747A3A" w:rsidRPr="00CB16AB">
        <w:t>增</w:t>
      </w:r>
      <w:r w:rsidR="003414D3" w:rsidRPr="00CB16AB">
        <w:t>為</w:t>
      </w:r>
      <w:r w:rsidR="00747A3A" w:rsidRPr="00CB16AB">
        <w:t>7.6</w:t>
      </w:r>
      <w:r w:rsidRPr="00CB16AB">
        <w:rPr>
          <w:rFonts w:hint="eastAsia"/>
        </w:rPr>
        <w:t>元</w:t>
      </w:r>
      <w:r w:rsidR="00060E35" w:rsidRPr="00CB16AB">
        <w:rPr>
          <w:rFonts w:hAnsi="標楷體" w:hint="eastAsia"/>
        </w:rPr>
        <w:t>，整體委營效益</w:t>
      </w:r>
      <w:r w:rsidR="003414D3" w:rsidRPr="00CB16AB">
        <w:rPr>
          <w:rFonts w:hAnsi="標楷體" w:hint="eastAsia"/>
        </w:rPr>
        <w:t>略</w:t>
      </w:r>
      <w:r w:rsidR="00747A3A" w:rsidRPr="00CB16AB">
        <w:rPr>
          <w:rFonts w:hAnsi="標楷體" w:hint="eastAsia"/>
        </w:rPr>
        <w:t>微提升</w:t>
      </w:r>
      <w:r w:rsidR="00B1539E" w:rsidRPr="00CB16AB">
        <w:rPr>
          <w:rFonts w:hAnsi="標楷體" w:hint="eastAsia"/>
        </w:rPr>
        <w:t>。</w:t>
      </w:r>
      <w:r w:rsidR="007D6984" w:rsidRPr="00CB16AB">
        <w:rPr>
          <w:rFonts w:hAnsi="標楷體" w:hint="eastAsia"/>
        </w:rPr>
        <w:t>然</w:t>
      </w:r>
      <w:r w:rsidR="00060E35" w:rsidRPr="00CB16AB">
        <w:rPr>
          <w:rFonts w:hAnsi="標楷體" w:hint="eastAsia"/>
        </w:rPr>
        <w:t>觀</w:t>
      </w:r>
      <w:r w:rsidR="00E00BA1" w:rsidRPr="00CB16AB">
        <w:rPr>
          <w:rFonts w:hAnsi="標楷體" w:hint="eastAsia"/>
        </w:rPr>
        <w:t>110至112年度</w:t>
      </w:r>
      <w:r w:rsidR="00060E35" w:rsidRPr="00CB16AB">
        <w:rPr>
          <w:rFonts w:hAnsi="標楷體" w:hint="eastAsia"/>
        </w:rPr>
        <w:t>各</w:t>
      </w:r>
      <w:r w:rsidR="006A1C9B" w:rsidRPr="00CB16AB">
        <w:rPr>
          <w:rFonts w:hAnsi="標楷體" w:hint="eastAsia"/>
        </w:rPr>
        <w:t>農場機構</w:t>
      </w:r>
      <w:r w:rsidR="00060E35" w:rsidRPr="00CB16AB">
        <w:rPr>
          <w:rFonts w:hAnsi="標楷體" w:hint="eastAsia"/>
        </w:rPr>
        <w:t>個別</w:t>
      </w:r>
      <w:r w:rsidR="00B1539E" w:rsidRPr="00CB16AB">
        <w:rPr>
          <w:rFonts w:hAnsi="標楷體" w:hint="eastAsia"/>
        </w:rPr>
        <w:t>權利金收入之達成</w:t>
      </w:r>
      <w:r w:rsidR="00060E35" w:rsidRPr="00CB16AB">
        <w:rPr>
          <w:rFonts w:hAnsi="標楷體" w:hint="eastAsia"/>
        </w:rPr>
        <w:t>及委營效益情形</w:t>
      </w:r>
      <w:r w:rsidR="00B1539E" w:rsidRPr="00CB16AB">
        <w:rPr>
          <w:rFonts w:hAnsi="標楷體" w:hint="eastAsia"/>
        </w:rPr>
        <w:t>，其中清境農場</w:t>
      </w:r>
      <w:r w:rsidR="00E00BA1" w:rsidRPr="00CB16AB">
        <w:rPr>
          <w:rFonts w:hAnsi="標楷體" w:hint="eastAsia"/>
        </w:rPr>
        <w:t>及臺東農場均未達成預算目標</w:t>
      </w:r>
      <w:r w:rsidR="00147073" w:rsidRPr="00CB16AB">
        <w:rPr>
          <w:rFonts w:hAnsi="標楷體" w:hint="eastAsia"/>
        </w:rPr>
        <w:t>；</w:t>
      </w:r>
      <w:r w:rsidR="00E00BA1" w:rsidRPr="00CB16AB">
        <w:rPr>
          <w:rFonts w:hAnsi="標楷體" w:hint="eastAsia"/>
        </w:rPr>
        <w:t>同期間彰化農場</w:t>
      </w:r>
      <w:r w:rsidR="00060E35" w:rsidRPr="00CB16AB">
        <w:rPr>
          <w:rFonts w:hAnsi="標楷體" w:hint="eastAsia"/>
        </w:rPr>
        <w:t>委</w:t>
      </w:r>
      <w:r w:rsidR="00147073" w:rsidRPr="00CB16AB">
        <w:rPr>
          <w:rFonts w:hAnsi="標楷體" w:hint="eastAsia"/>
        </w:rPr>
        <w:t>營</w:t>
      </w:r>
      <w:r w:rsidR="00060E35" w:rsidRPr="00CB16AB">
        <w:rPr>
          <w:rFonts w:hAnsi="標楷體" w:hint="eastAsia"/>
        </w:rPr>
        <w:t>效益下滑</w:t>
      </w:r>
      <w:r w:rsidR="003414D3" w:rsidRPr="00CB16AB">
        <w:rPr>
          <w:rFonts w:hAnsi="標楷體"/>
        </w:rPr>
        <w:t>1.5</w:t>
      </w:r>
      <w:r w:rsidR="00060E35" w:rsidRPr="00CB16AB">
        <w:rPr>
          <w:rFonts w:hAnsi="標楷體" w:hint="eastAsia"/>
        </w:rPr>
        <w:t>元</w:t>
      </w:r>
      <w:r w:rsidR="003414D3" w:rsidRPr="00CB16AB">
        <w:rPr>
          <w:rFonts w:hAnsi="標楷體" w:hint="eastAsia"/>
        </w:rPr>
        <w:t>，容待提升</w:t>
      </w:r>
      <w:r w:rsidR="00B1539E" w:rsidRPr="00CB16AB">
        <w:rPr>
          <w:rFonts w:hAnsi="標楷體" w:hint="eastAsia"/>
        </w:rPr>
        <w:t>。</w:t>
      </w:r>
    </w:p>
    <w:p w:rsidR="00C24D7E" w:rsidRPr="00CB16AB" w:rsidRDefault="00C24D7E" w:rsidP="00D40A23">
      <w:pPr>
        <w:adjustRightInd w:val="0"/>
        <w:ind w:leftChars="30" w:left="742" w:hangingChars="235" w:hanging="657"/>
        <w:jc w:val="left"/>
        <w:rPr>
          <w:rFonts w:hAnsi="標楷體" w:cs="細明體" w:hint="eastAsia"/>
          <w:sz w:val="24"/>
          <w:szCs w:val="24"/>
        </w:rPr>
      </w:pPr>
      <w:bookmarkStart w:id="5" w:name="_Hlk180571037"/>
      <w:r w:rsidRPr="00CB16AB">
        <w:rPr>
          <w:rFonts w:hAnsi="標楷體" w:hint="eastAsia"/>
          <w:b/>
          <w:spacing w:val="-2"/>
          <w:szCs w:val="20"/>
        </w:rPr>
        <w:t>表</w:t>
      </w:r>
      <w:r w:rsidR="00F726AE">
        <w:rPr>
          <w:rFonts w:hAnsi="標楷體" w:hint="eastAsia"/>
          <w:b/>
          <w:spacing w:val="-2"/>
          <w:szCs w:val="20"/>
        </w:rPr>
        <w:t>2</w:t>
      </w:r>
      <w:r w:rsidRPr="00CB16AB">
        <w:rPr>
          <w:rFonts w:hAnsi="標楷體" w:hint="eastAsia"/>
          <w:b/>
          <w:spacing w:val="-2"/>
          <w:szCs w:val="20"/>
        </w:rPr>
        <w:t xml:space="preserve"> </w:t>
      </w:r>
      <w:r w:rsidR="00F246D0" w:rsidRPr="00CB16AB">
        <w:rPr>
          <w:rFonts w:hAnsi="標楷體" w:hint="eastAsia"/>
          <w:b/>
          <w:spacing w:val="-2"/>
          <w:szCs w:val="20"/>
        </w:rPr>
        <w:t>輔導會</w:t>
      </w:r>
      <w:r w:rsidRPr="00CB16AB">
        <w:rPr>
          <w:rFonts w:hAnsi="標楷體" w:hint="eastAsia"/>
          <w:b/>
          <w:spacing w:val="-2"/>
          <w:szCs w:val="20"/>
        </w:rPr>
        <w:t>所屬</w:t>
      </w:r>
      <w:r w:rsidR="006A1C9B" w:rsidRPr="00CB16AB">
        <w:rPr>
          <w:rFonts w:hAnsi="標楷體" w:hint="eastAsia"/>
          <w:b/>
          <w:spacing w:val="-2"/>
          <w:szCs w:val="20"/>
        </w:rPr>
        <w:t>農場機構</w:t>
      </w:r>
      <w:r w:rsidR="005C02E6" w:rsidRPr="00CB16AB">
        <w:rPr>
          <w:rFonts w:hAnsi="標楷體" w:hint="eastAsia"/>
          <w:b/>
          <w:spacing w:val="-2"/>
          <w:szCs w:val="20"/>
        </w:rPr>
        <w:t>110</w:t>
      </w:r>
      <w:r w:rsidRPr="00CB16AB">
        <w:rPr>
          <w:rFonts w:hAnsi="標楷體" w:hint="eastAsia"/>
          <w:b/>
          <w:spacing w:val="-2"/>
          <w:szCs w:val="20"/>
        </w:rPr>
        <w:t>至</w:t>
      </w:r>
      <w:r w:rsidR="00E00BA1" w:rsidRPr="00CB16AB">
        <w:rPr>
          <w:rFonts w:hAnsi="標楷體" w:hint="eastAsia"/>
          <w:b/>
          <w:spacing w:val="-2"/>
          <w:szCs w:val="20"/>
        </w:rPr>
        <w:t>11</w:t>
      </w:r>
      <w:r w:rsidR="005C02E6" w:rsidRPr="00CB16AB">
        <w:rPr>
          <w:rFonts w:hAnsi="標楷體" w:hint="eastAsia"/>
          <w:b/>
          <w:spacing w:val="-2"/>
          <w:szCs w:val="20"/>
        </w:rPr>
        <w:t>4</w:t>
      </w:r>
      <w:r w:rsidRPr="00CB16AB">
        <w:rPr>
          <w:rFonts w:hAnsi="標楷體" w:hint="eastAsia"/>
          <w:b/>
          <w:spacing w:val="-2"/>
          <w:szCs w:val="20"/>
        </w:rPr>
        <w:t>年度辦理委託(外)經營案之效益概況</w:t>
      </w:r>
      <w:r w:rsidR="008012D3" w:rsidRPr="00CB16AB">
        <w:rPr>
          <w:rFonts w:hAnsi="標楷體" w:hint="eastAsia"/>
          <w:b/>
          <w:spacing w:val="-2"/>
          <w:szCs w:val="20"/>
        </w:rPr>
        <w:t>表</w:t>
      </w:r>
      <w:r w:rsidRPr="00CB16AB">
        <w:rPr>
          <w:rFonts w:hAnsi="標楷體" w:hint="eastAsia"/>
          <w:b/>
          <w:spacing w:val="-2"/>
          <w:szCs w:val="20"/>
        </w:rPr>
        <w:t xml:space="preserve"> </w:t>
      </w:r>
      <w:r w:rsidRPr="00CB16AB">
        <w:rPr>
          <w:rFonts w:hAnsi="標楷體" w:hint="eastAsia"/>
          <w:b/>
          <w:spacing w:val="-20"/>
          <w:w w:val="90"/>
          <w:szCs w:val="20"/>
        </w:rPr>
        <w:t xml:space="preserve">         </w:t>
      </w:r>
      <w:r w:rsidR="00250B16" w:rsidRPr="00CB16AB">
        <w:rPr>
          <w:rFonts w:hAnsi="標楷體" w:hint="eastAsia"/>
          <w:b/>
          <w:spacing w:val="-20"/>
          <w:w w:val="90"/>
          <w:szCs w:val="20"/>
        </w:rPr>
        <w:t xml:space="preserve">         </w:t>
      </w:r>
      <w:r w:rsidR="009116C3" w:rsidRPr="00CB16AB">
        <w:rPr>
          <w:rFonts w:hAnsi="標楷體" w:hint="eastAsia"/>
          <w:b/>
          <w:spacing w:val="-20"/>
          <w:w w:val="90"/>
          <w:szCs w:val="20"/>
        </w:rPr>
        <w:t xml:space="preserve">        </w:t>
      </w:r>
      <w:r w:rsidR="003414D3" w:rsidRPr="00CB16AB">
        <w:rPr>
          <w:rFonts w:hAnsi="標楷體" w:hint="eastAsia"/>
          <w:b/>
          <w:spacing w:val="-20"/>
          <w:w w:val="90"/>
          <w:szCs w:val="20"/>
        </w:rPr>
        <w:t xml:space="preserve">      </w:t>
      </w:r>
      <w:r w:rsidR="009116C3" w:rsidRPr="00CB16AB">
        <w:rPr>
          <w:rFonts w:hAnsi="標楷體" w:hint="eastAsia"/>
          <w:b/>
          <w:spacing w:val="-20"/>
          <w:w w:val="90"/>
          <w:szCs w:val="20"/>
        </w:rPr>
        <w:t xml:space="preserve">  </w:t>
      </w:r>
      <w:r w:rsidR="00250B16" w:rsidRPr="00CB16AB">
        <w:rPr>
          <w:rFonts w:hAnsi="標楷體" w:hint="eastAsia"/>
          <w:b/>
          <w:spacing w:val="-20"/>
          <w:w w:val="90"/>
          <w:szCs w:val="20"/>
        </w:rPr>
        <w:t xml:space="preserve"> </w:t>
      </w:r>
      <w:r w:rsidRPr="00CB16AB">
        <w:rPr>
          <w:rFonts w:hAnsi="標楷體" w:hint="eastAsia"/>
          <w:b/>
          <w:spacing w:val="-20"/>
          <w:w w:val="90"/>
          <w:szCs w:val="20"/>
        </w:rPr>
        <w:t xml:space="preserve">  </w:t>
      </w:r>
      <w:r w:rsidRPr="00CB16AB">
        <w:rPr>
          <w:rFonts w:hAnsi="標楷體" w:cs="細明體" w:hint="eastAsia"/>
          <w:sz w:val="24"/>
          <w:szCs w:val="24"/>
        </w:rPr>
        <w:t>單位</w:t>
      </w:r>
      <w:r w:rsidRPr="00CB16AB">
        <w:rPr>
          <w:rFonts w:ascii="新細明體" w:eastAsia="新細明體" w:hAnsi="新細明體" w:cs="細明體" w:hint="eastAsia"/>
          <w:sz w:val="24"/>
          <w:szCs w:val="24"/>
        </w:rPr>
        <w:t>：</w:t>
      </w:r>
      <w:r w:rsidRPr="00CB16AB">
        <w:rPr>
          <w:rFonts w:hAnsi="標楷體" w:cs="細明體" w:hint="eastAsia"/>
          <w:sz w:val="24"/>
          <w:szCs w:val="24"/>
        </w:rPr>
        <w:t>平方公尺；新臺幣千元；%</w:t>
      </w:r>
    </w:p>
    <w:tbl>
      <w:tblPr>
        <w:tblW w:w="839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581"/>
        <w:gridCol w:w="1365"/>
        <w:gridCol w:w="1405"/>
        <w:gridCol w:w="1153"/>
        <w:gridCol w:w="1122"/>
        <w:gridCol w:w="1209"/>
        <w:gridCol w:w="1556"/>
      </w:tblGrid>
      <w:tr w:rsidR="00CB16AB" w:rsidRPr="00CB16AB" w:rsidTr="00BC4141">
        <w:trPr>
          <w:tblHeader/>
          <w:jc w:val="center"/>
        </w:trPr>
        <w:tc>
          <w:tcPr>
            <w:tcW w:w="581" w:type="dxa"/>
            <w:vMerge w:val="restart"/>
            <w:shd w:val="clear" w:color="auto" w:fill="auto"/>
            <w:vAlign w:val="center"/>
          </w:tcPr>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年度</w:t>
            </w:r>
          </w:p>
        </w:tc>
        <w:tc>
          <w:tcPr>
            <w:tcW w:w="1365" w:type="dxa"/>
            <w:vMerge w:val="restart"/>
            <w:shd w:val="clear" w:color="auto" w:fill="auto"/>
            <w:vAlign w:val="center"/>
          </w:tcPr>
          <w:p w:rsidR="00C24D7E" w:rsidRPr="00CB16AB" w:rsidRDefault="006A1C9B" w:rsidP="00747A3A">
            <w:pPr>
              <w:pStyle w:val="141"/>
              <w:jc w:val="center"/>
              <w:rPr>
                <w:rFonts w:hAnsi="標楷體" w:hint="eastAsia"/>
                <w:sz w:val="22"/>
                <w:szCs w:val="22"/>
              </w:rPr>
            </w:pPr>
            <w:r w:rsidRPr="00CB16AB">
              <w:rPr>
                <w:rFonts w:hAnsi="標楷體" w:hint="eastAsia"/>
                <w:sz w:val="22"/>
                <w:szCs w:val="22"/>
              </w:rPr>
              <w:t>農場機構</w:t>
            </w:r>
          </w:p>
        </w:tc>
        <w:tc>
          <w:tcPr>
            <w:tcW w:w="1405" w:type="dxa"/>
            <w:vMerge w:val="restart"/>
            <w:shd w:val="clear" w:color="auto" w:fill="auto"/>
            <w:vAlign w:val="center"/>
          </w:tcPr>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委外(託)經營面積</w:t>
            </w:r>
          </w:p>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(A)</w:t>
            </w:r>
          </w:p>
        </w:tc>
        <w:tc>
          <w:tcPr>
            <w:tcW w:w="3484" w:type="dxa"/>
            <w:gridSpan w:val="3"/>
            <w:shd w:val="clear" w:color="auto" w:fill="auto"/>
            <w:vAlign w:val="center"/>
          </w:tcPr>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權利金收入</w:t>
            </w:r>
          </w:p>
        </w:tc>
        <w:tc>
          <w:tcPr>
            <w:tcW w:w="1556" w:type="dxa"/>
            <w:vMerge w:val="restart"/>
            <w:shd w:val="clear" w:color="auto" w:fill="auto"/>
            <w:vAlign w:val="center"/>
          </w:tcPr>
          <w:p w:rsidR="00754696" w:rsidRPr="00CB16AB" w:rsidRDefault="00C24D7E" w:rsidP="00747A3A">
            <w:pPr>
              <w:pStyle w:val="141"/>
              <w:jc w:val="center"/>
              <w:rPr>
                <w:rFonts w:hAnsi="標楷體" w:hint="eastAsia"/>
                <w:sz w:val="22"/>
                <w:szCs w:val="22"/>
              </w:rPr>
            </w:pPr>
            <w:r w:rsidRPr="00CB16AB">
              <w:rPr>
                <w:rFonts w:hAnsi="標楷體" w:hint="eastAsia"/>
                <w:sz w:val="22"/>
                <w:szCs w:val="22"/>
              </w:rPr>
              <w:t>委託經營案</w:t>
            </w:r>
          </w:p>
          <w:p w:rsidR="00234838" w:rsidRPr="00CB16AB" w:rsidRDefault="00C24D7E" w:rsidP="00747A3A">
            <w:pPr>
              <w:pStyle w:val="141"/>
              <w:jc w:val="center"/>
              <w:rPr>
                <w:rFonts w:hAnsi="標楷體" w:hint="eastAsia"/>
                <w:sz w:val="22"/>
                <w:szCs w:val="22"/>
              </w:rPr>
            </w:pPr>
            <w:r w:rsidRPr="00CB16AB">
              <w:rPr>
                <w:rFonts w:hAnsi="標楷體" w:hint="eastAsia"/>
                <w:sz w:val="22"/>
                <w:szCs w:val="22"/>
              </w:rPr>
              <w:t>之效益</w:t>
            </w:r>
          </w:p>
          <w:p w:rsidR="00C24D7E" w:rsidRPr="00CB16AB" w:rsidRDefault="00C24D7E" w:rsidP="00747A3A">
            <w:pPr>
              <w:pStyle w:val="141"/>
              <w:jc w:val="center"/>
              <w:rPr>
                <w:rFonts w:hAnsi="標楷體" w:hint="eastAsia"/>
                <w:sz w:val="22"/>
                <w:szCs w:val="22"/>
              </w:rPr>
            </w:pPr>
            <w:r w:rsidRPr="00CB16AB">
              <w:rPr>
                <w:rFonts w:hAnsi="標楷體" w:hint="eastAsia"/>
                <w:sz w:val="22"/>
                <w:szCs w:val="22"/>
              </w:rPr>
              <w:t>(1</w:t>
            </w:r>
            <w:r w:rsidRPr="00CB16AB">
              <w:rPr>
                <w:rFonts w:hAnsi="標楷體"/>
                <w:sz w:val="22"/>
                <w:szCs w:val="22"/>
              </w:rPr>
              <w:t>,</w:t>
            </w:r>
            <w:r w:rsidRPr="00CB16AB">
              <w:rPr>
                <w:rFonts w:hAnsi="標楷體" w:hint="eastAsia"/>
                <w:sz w:val="22"/>
                <w:szCs w:val="22"/>
              </w:rPr>
              <w:t>000*B2/A)</w:t>
            </w:r>
          </w:p>
          <w:p w:rsidR="00E00BA1" w:rsidRPr="00CB16AB" w:rsidRDefault="00E00BA1" w:rsidP="00747A3A">
            <w:pPr>
              <w:pStyle w:val="141"/>
              <w:jc w:val="center"/>
              <w:rPr>
                <w:rFonts w:hAnsi="標楷體" w:hint="eastAsia"/>
                <w:sz w:val="22"/>
                <w:szCs w:val="22"/>
              </w:rPr>
            </w:pPr>
            <w:r w:rsidRPr="00CB16AB">
              <w:rPr>
                <w:rFonts w:hAnsi="標楷體" w:hint="eastAsia"/>
                <w:sz w:val="22"/>
                <w:szCs w:val="22"/>
              </w:rPr>
              <w:t>(新臺幣元)</w:t>
            </w:r>
          </w:p>
        </w:tc>
      </w:tr>
      <w:tr w:rsidR="00CB16AB" w:rsidRPr="00CB16AB" w:rsidTr="00BC4141">
        <w:trPr>
          <w:tblHeader/>
          <w:jc w:val="center"/>
        </w:trPr>
        <w:tc>
          <w:tcPr>
            <w:tcW w:w="581" w:type="dxa"/>
            <w:vMerge/>
            <w:shd w:val="clear" w:color="auto" w:fill="auto"/>
          </w:tcPr>
          <w:p w:rsidR="00C24D7E" w:rsidRPr="00CB16AB" w:rsidRDefault="00C24D7E" w:rsidP="0037753A">
            <w:pPr>
              <w:pStyle w:val="141"/>
              <w:rPr>
                <w:rFonts w:hint="eastAsia"/>
              </w:rPr>
            </w:pPr>
          </w:p>
        </w:tc>
        <w:tc>
          <w:tcPr>
            <w:tcW w:w="1365" w:type="dxa"/>
            <w:vMerge/>
            <w:shd w:val="clear" w:color="auto" w:fill="auto"/>
          </w:tcPr>
          <w:p w:rsidR="00C24D7E" w:rsidRPr="00CB16AB" w:rsidRDefault="00C24D7E" w:rsidP="0037753A">
            <w:pPr>
              <w:pStyle w:val="141"/>
              <w:rPr>
                <w:rFonts w:hint="eastAsia"/>
              </w:rPr>
            </w:pPr>
          </w:p>
        </w:tc>
        <w:tc>
          <w:tcPr>
            <w:tcW w:w="1405" w:type="dxa"/>
            <w:vMerge/>
            <w:shd w:val="clear" w:color="auto" w:fill="auto"/>
          </w:tcPr>
          <w:p w:rsidR="00C24D7E" w:rsidRPr="00CB16AB" w:rsidRDefault="00C24D7E" w:rsidP="0037753A">
            <w:pPr>
              <w:pStyle w:val="141"/>
              <w:rPr>
                <w:rFonts w:hint="eastAsia"/>
              </w:rPr>
            </w:pPr>
          </w:p>
        </w:tc>
        <w:tc>
          <w:tcPr>
            <w:tcW w:w="1153" w:type="dxa"/>
            <w:shd w:val="clear" w:color="auto" w:fill="auto"/>
            <w:vAlign w:val="center"/>
          </w:tcPr>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預算數</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(B1)</w:t>
            </w:r>
          </w:p>
        </w:tc>
        <w:tc>
          <w:tcPr>
            <w:tcW w:w="1122" w:type="dxa"/>
            <w:shd w:val="clear" w:color="auto" w:fill="auto"/>
            <w:vAlign w:val="center"/>
          </w:tcPr>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決算數</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(B2)</w:t>
            </w:r>
          </w:p>
        </w:tc>
        <w:tc>
          <w:tcPr>
            <w:tcW w:w="1209" w:type="dxa"/>
            <w:shd w:val="clear" w:color="auto" w:fill="auto"/>
          </w:tcPr>
          <w:p w:rsidR="00C24D7E" w:rsidRPr="00CB16AB" w:rsidRDefault="00E00BA1" w:rsidP="00754696">
            <w:pPr>
              <w:pStyle w:val="141"/>
              <w:jc w:val="center"/>
              <w:rPr>
                <w:rFonts w:hAnsi="標楷體"/>
                <w:sz w:val="22"/>
                <w:szCs w:val="22"/>
              </w:rPr>
            </w:pPr>
            <w:r w:rsidRPr="00CB16AB">
              <w:rPr>
                <w:rFonts w:hAnsi="標楷體" w:hint="eastAsia"/>
                <w:sz w:val="22"/>
                <w:szCs w:val="22"/>
              </w:rPr>
              <w:t>預算</w:t>
            </w:r>
            <w:r w:rsidR="00C24D7E" w:rsidRPr="00CB16AB">
              <w:rPr>
                <w:rFonts w:hAnsi="標楷體" w:hint="eastAsia"/>
                <w:sz w:val="22"/>
                <w:szCs w:val="22"/>
              </w:rPr>
              <w:t>目標</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達成率</w:t>
            </w:r>
          </w:p>
          <w:p w:rsidR="00C24D7E" w:rsidRPr="00CB16AB" w:rsidRDefault="00C24D7E" w:rsidP="00754696">
            <w:pPr>
              <w:pStyle w:val="141"/>
              <w:jc w:val="center"/>
              <w:rPr>
                <w:rFonts w:hAnsi="標楷體" w:hint="eastAsia"/>
                <w:sz w:val="22"/>
                <w:szCs w:val="22"/>
              </w:rPr>
            </w:pPr>
            <w:r w:rsidRPr="00CB16AB">
              <w:rPr>
                <w:rFonts w:hAnsi="標楷體" w:hint="eastAsia"/>
                <w:sz w:val="22"/>
                <w:szCs w:val="22"/>
              </w:rPr>
              <w:t>(B2/B1)</w:t>
            </w:r>
          </w:p>
        </w:tc>
        <w:tc>
          <w:tcPr>
            <w:tcW w:w="1556" w:type="dxa"/>
            <w:vMerge/>
            <w:shd w:val="clear" w:color="auto" w:fill="auto"/>
          </w:tcPr>
          <w:p w:rsidR="00C24D7E" w:rsidRPr="00CB16AB" w:rsidRDefault="00C24D7E" w:rsidP="0037753A">
            <w:pPr>
              <w:pStyle w:val="141"/>
              <w:rPr>
                <w:rFonts w:hint="eastAsia"/>
              </w:rPr>
            </w:pPr>
          </w:p>
        </w:tc>
      </w:tr>
      <w:tr w:rsidR="00CB16AB" w:rsidRPr="00CB16AB" w:rsidTr="005C5C36">
        <w:trPr>
          <w:trHeight w:val="340"/>
          <w:jc w:val="center"/>
        </w:trPr>
        <w:tc>
          <w:tcPr>
            <w:tcW w:w="581" w:type="dxa"/>
            <w:vMerge w:val="restart"/>
            <w:shd w:val="clear" w:color="auto" w:fill="auto"/>
            <w:vAlign w:val="center"/>
          </w:tcPr>
          <w:p w:rsidR="004511B0" w:rsidRPr="00CB16AB" w:rsidRDefault="0037753A" w:rsidP="004B0846">
            <w:pPr>
              <w:pStyle w:val="141"/>
              <w:jc w:val="center"/>
              <w:rPr>
                <w:rFonts w:hint="eastAsia"/>
              </w:rPr>
            </w:pPr>
            <w:r w:rsidRPr="00CB16AB">
              <w:rPr>
                <w:rFonts w:hint="eastAsia"/>
              </w:rPr>
              <w:t>110</w:t>
            </w: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141,046</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23,525</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18,391</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shd w:val="pct15" w:color="auto" w:fill="FFFFFF"/>
              </w:rPr>
              <w:t>78.18</w:t>
            </w:r>
          </w:p>
        </w:tc>
        <w:tc>
          <w:tcPr>
            <w:tcW w:w="1556"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 xml:space="preserve">130.4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1,698,929</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28,635</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30,958</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rPr>
              <w:t>108.11</w:t>
            </w:r>
          </w:p>
        </w:tc>
        <w:tc>
          <w:tcPr>
            <w:tcW w:w="1556"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 xml:space="preserve">18.2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7,166,188</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58,476</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66,685</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rPr>
              <w:t>114.04</w:t>
            </w:r>
          </w:p>
        </w:tc>
        <w:tc>
          <w:tcPr>
            <w:tcW w:w="1556" w:type="dxa"/>
            <w:shd w:val="clear" w:color="auto" w:fill="auto"/>
            <w:vAlign w:val="center"/>
          </w:tcPr>
          <w:p w:rsidR="004511B0" w:rsidRPr="00CB16AB" w:rsidRDefault="004511B0" w:rsidP="0037753A">
            <w:pPr>
              <w:pStyle w:val="141"/>
              <w:jc w:val="right"/>
              <w:rPr>
                <w:rFonts w:hAnsi="標楷體"/>
                <w:b/>
                <w:sz w:val="22"/>
                <w:szCs w:val="22"/>
              </w:rPr>
            </w:pPr>
            <w:r w:rsidRPr="00CB16AB">
              <w:rPr>
                <w:rFonts w:hAnsi="標楷體"/>
                <w:b/>
                <w:sz w:val="22"/>
                <w:szCs w:val="22"/>
              </w:rPr>
              <w:t xml:space="preserve">9.3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16,482,283</w:t>
            </w:r>
          </w:p>
        </w:tc>
        <w:tc>
          <w:tcPr>
            <w:tcW w:w="1153"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63,203</w:t>
            </w:r>
          </w:p>
        </w:tc>
        <w:tc>
          <w:tcPr>
            <w:tcW w:w="1122"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61,092</w:t>
            </w:r>
          </w:p>
        </w:tc>
        <w:tc>
          <w:tcPr>
            <w:tcW w:w="1209" w:type="dxa"/>
            <w:shd w:val="clear" w:color="auto" w:fill="auto"/>
            <w:vAlign w:val="center"/>
          </w:tcPr>
          <w:p w:rsidR="004511B0" w:rsidRPr="00CB16AB" w:rsidRDefault="004511B0" w:rsidP="00747A3A">
            <w:pPr>
              <w:pStyle w:val="141"/>
              <w:jc w:val="right"/>
              <w:rPr>
                <w:rFonts w:hAnsi="標楷體"/>
                <w:sz w:val="22"/>
                <w:szCs w:val="22"/>
              </w:rPr>
            </w:pPr>
            <w:r w:rsidRPr="00CB16AB">
              <w:rPr>
                <w:rFonts w:hAnsi="標楷體"/>
                <w:sz w:val="22"/>
                <w:szCs w:val="22"/>
                <w:shd w:val="pct15" w:color="auto" w:fill="FFFFFF"/>
              </w:rPr>
              <w:t>96.66</w:t>
            </w:r>
          </w:p>
        </w:tc>
        <w:tc>
          <w:tcPr>
            <w:tcW w:w="1556" w:type="dxa"/>
            <w:shd w:val="clear" w:color="auto" w:fill="auto"/>
            <w:vAlign w:val="center"/>
          </w:tcPr>
          <w:p w:rsidR="004511B0" w:rsidRPr="00CB16AB" w:rsidRDefault="004511B0" w:rsidP="0037753A">
            <w:pPr>
              <w:pStyle w:val="141"/>
              <w:jc w:val="right"/>
              <w:rPr>
                <w:rFonts w:hAnsi="標楷體"/>
                <w:sz w:val="22"/>
                <w:szCs w:val="22"/>
              </w:rPr>
            </w:pPr>
            <w:r w:rsidRPr="00CB16AB">
              <w:rPr>
                <w:rFonts w:hAnsi="標楷體"/>
                <w:sz w:val="22"/>
                <w:szCs w:val="22"/>
              </w:rPr>
              <w:t xml:space="preserve">3.7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25,488,446</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173,839</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shd w:val="pct15" w:color="auto" w:fill="FFFFFF"/>
              </w:rPr>
              <w:t>177,126</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101.89</w:t>
            </w:r>
          </w:p>
        </w:tc>
        <w:tc>
          <w:tcPr>
            <w:tcW w:w="1556" w:type="dxa"/>
            <w:shd w:val="clear" w:color="auto" w:fill="auto"/>
            <w:vAlign w:val="center"/>
          </w:tcPr>
          <w:p w:rsidR="004511B0" w:rsidRPr="00CB16AB" w:rsidRDefault="004511B0" w:rsidP="0037753A">
            <w:pPr>
              <w:pStyle w:val="141"/>
              <w:jc w:val="right"/>
              <w:rPr>
                <w:sz w:val="22"/>
                <w:szCs w:val="22"/>
              </w:rPr>
            </w:pPr>
            <w:r w:rsidRPr="00CB16AB">
              <w:rPr>
                <w:sz w:val="22"/>
                <w:szCs w:val="22"/>
                <w:shd w:val="pct15" w:color="auto" w:fill="FFFFFF"/>
              </w:rPr>
              <w:t>6.9</w:t>
            </w:r>
            <w:r w:rsidRPr="00CB16AB">
              <w:rPr>
                <w:sz w:val="22"/>
                <w:szCs w:val="22"/>
              </w:rPr>
              <w:t xml:space="preserve"> </w:t>
            </w:r>
          </w:p>
        </w:tc>
      </w:tr>
      <w:tr w:rsidR="00CB16AB" w:rsidRPr="00CB16AB" w:rsidTr="005C5C36">
        <w:trPr>
          <w:trHeight w:val="340"/>
          <w:jc w:val="center"/>
        </w:trPr>
        <w:tc>
          <w:tcPr>
            <w:tcW w:w="581" w:type="dxa"/>
            <w:vMerge w:val="restart"/>
            <w:shd w:val="clear" w:color="auto" w:fill="auto"/>
            <w:vAlign w:val="center"/>
          </w:tcPr>
          <w:p w:rsidR="004511B0" w:rsidRPr="00CB16AB" w:rsidRDefault="0037753A" w:rsidP="004B0846">
            <w:pPr>
              <w:pStyle w:val="141"/>
              <w:jc w:val="center"/>
              <w:rPr>
                <w:rFonts w:hint="eastAsia"/>
              </w:rPr>
            </w:pPr>
            <w:r w:rsidRPr="00CB16AB">
              <w:rPr>
                <w:rFonts w:hint="eastAsia"/>
              </w:rPr>
              <w:t>111</w:t>
            </w: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145,723</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23,325</w:t>
            </w:r>
          </w:p>
        </w:tc>
        <w:tc>
          <w:tcPr>
            <w:tcW w:w="1122"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22,927</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shd w:val="pct15" w:color="auto" w:fill="FFFFFF"/>
              </w:rPr>
              <w:t>98.29</w:t>
            </w:r>
          </w:p>
        </w:tc>
        <w:tc>
          <w:tcPr>
            <w:tcW w:w="1556"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 xml:space="preserve">157.3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1,695,142</w:t>
            </w:r>
          </w:p>
        </w:tc>
        <w:tc>
          <w:tcPr>
            <w:tcW w:w="1153"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28,335</w:t>
            </w:r>
          </w:p>
        </w:tc>
        <w:tc>
          <w:tcPr>
            <w:tcW w:w="1122"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33,514</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118.28</w:t>
            </w:r>
          </w:p>
        </w:tc>
        <w:tc>
          <w:tcPr>
            <w:tcW w:w="1556"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 xml:space="preserve">19.8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8,701,516</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63,689</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rPr>
              <w:t>64,030</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100.54</w:t>
            </w:r>
          </w:p>
        </w:tc>
        <w:tc>
          <w:tcPr>
            <w:tcW w:w="1556" w:type="dxa"/>
            <w:shd w:val="clear" w:color="auto" w:fill="auto"/>
            <w:vAlign w:val="center"/>
          </w:tcPr>
          <w:p w:rsidR="004511B0" w:rsidRPr="00CB16AB" w:rsidRDefault="004511B0" w:rsidP="0037753A">
            <w:pPr>
              <w:pStyle w:val="141"/>
              <w:jc w:val="right"/>
              <w:rPr>
                <w:b/>
                <w:sz w:val="22"/>
                <w:szCs w:val="22"/>
                <w:highlight w:val="yellow"/>
              </w:rPr>
            </w:pPr>
            <w:r w:rsidRPr="00CB16AB">
              <w:rPr>
                <w:b/>
                <w:sz w:val="22"/>
                <w:szCs w:val="22"/>
              </w:rPr>
              <w:t xml:space="preserve">7.4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16,079,645</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65,203</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rPr>
              <w:t>60,174</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shd w:val="pct15" w:color="auto" w:fill="FFFFFF"/>
              </w:rPr>
              <w:t>92.29</w:t>
            </w:r>
          </w:p>
        </w:tc>
        <w:tc>
          <w:tcPr>
            <w:tcW w:w="1556" w:type="dxa"/>
            <w:shd w:val="clear" w:color="auto" w:fill="auto"/>
            <w:vAlign w:val="center"/>
          </w:tcPr>
          <w:p w:rsidR="004511B0" w:rsidRPr="00CB16AB" w:rsidRDefault="004511B0" w:rsidP="0037753A">
            <w:pPr>
              <w:pStyle w:val="141"/>
              <w:jc w:val="right"/>
              <w:rPr>
                <w:sz w:val="22"/>
                <w:szCs w:val="22"/>
                <w:highlight w:val="yellow"/>
              </w:rPr>
            </w:pPr>
            <w:r w:rsidRPr="00CB16AB">
              <w:rPr>
                <w:sz w:val="22"/>
                <w:szCs w:val="22"/>
              </w:rPr>
              <w:t xml:space="preserve">3.7 </w:t>
            </w:r>
          </w:p>
        </w:tc>
      </w:tr>
      <w:tr w:rsidR="00CB16AB" w:rsidRPr="00CB16AB" w:rsidTr="005C5C36">
        <w:trPr>
          <w:trHeight w:val="340"/>
          <w:jc w:val="center"/>
        </w:trPr>
        <w:tc>
          <w:tcPr>
            <w:tcW w:w="581" w:type="dxa"/>
            <w:vMerge/>
            <w:shd w:val="clear" w:color="auto" w:fill="auto"/>
            <w:vAlign w:val="center"/>
          </w:tcPr>
          <w:p w:rsidR="004511B0" w:rsidRPr="00CB16AB" w:rsidRDefault="004511B0" w:rsidP="004B0846">
            <w:pPr>
              <w:pStyle w:val="141"/>
              <w:jc w:val="center"/>
              <w:rPr>
                <w:rFonts w:hint="eastAsia"/>
              </w:rPr>
            </w:pPr>
          </w:p>
        </w:tc>
        <w:tc>
          <w:tcPr>
            <w:tcW w:w="1365" w:type="dxa"/>
            <w:shd w:val="clear" w:color="auto" w:fill="auto"/>
          </w:tcPr>
          <w:p w:rsidR="004511B0" w:rsidRPr="00CB16AB" w:rsidRDefault="004511B0"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4511B0" w:rsidRPr="00CB16AB" w:rsidRDefault="004511B0" w:rsidP="0037753A">
            <w:pPr>
              <w:pStyle w:val="141"/>
              <w:jc w:val="right"/>
              <w:rPr>
                <w:sz w:val="22"/>
                <w:szCs w:val="22"/>
              </w:rPr>
            </w:pPr>
            <w:r w:rsidRPr="00CB16AB">
              <w:rPr>
                <w:sz w:val="22"/>
                <w:szCs w:val="22"/>
              </w:rPr>
              <w:t>26,622,026</w:t>
            </w:r>
          </w:p>
        </w:tc>
        <w:tc>
          <w:tcPr>
            <w:tcW w:w="1153" w:type="dxa"/>
            <w:shd w:val="clear" w:color="auto" w:fill="auto"/>
            <w:vAlign w:val="center"/>
          </w:tcPr>
          <w:p w:rsidR="004511B0" w:rsidRPr="00CB16AB" w:rsidRDefault="004511B0" w:rsidP="0037753A">
            <w:pPr>
              <w:pStyle w:val="141"/>
              <w:jc w:val="right"/>
              <w:rPr>
                <w:sz w:val="22"/>
                <w:szCs w:val="22"/>
              </w:rPr>
            </w:pPr>
            <w:r w:rsidRPr="00CB16AB">
              <w:rPr>
                <w:sz w:val="22"/>
                <w:szCs w:val="22"/>
              </w:rPr>
              <w:t>180,552</w:t>
            </w:r>
          </w:p>
        </w:tc>
        <w:tc>
          <w:tcPr>
            <w:tcW w:w="1122" w:type="dxa"/>
            <w:shd w:val="clear" w:color="auto" w:fill="auto"/>
            <w:vAlign w:val="center"/>
          </w:tcPr>
          <w:p w:rsidR="004511B0" w:rsidRPr="00CB16AB" w:rsidRDefault="004511B0" w:rsidP="0037753A">
            <w:pPr>
              <w:pStyle w:val="141"/>
              <w:jc w:val="right"/>
              <w:rPr>
                <w:sz w:val="22"/>
                <w:szCs w:val="22"/>
              </w:rPr>
            </w:pPr>
            <w:r w:rsidRPr="00CB16AB">
              <w:rPr>
                <w:sz w:val="22"/>
                <w:szCs w:val="22"/>
              </w:rPr>
              <w:t>180,645</w:t>
            </w:r>
          </w:p>
        </w:tc>
        <w:tc>
          <w:tcPr>
            <w:tcW w:w="1209" w:type="dxa"/>
            <w:shd w:val="clear" w:color="auto" w:fill="auto"/>
            <w:vAlign w:val="center"/>
          </w:tcPr>
          <w:p w:rsidR="004511B0" w:rsidRPr="00CB16AB" w:rsidRDefault="004511B0" w:rsidP="00747A3A">
            <w:pPr>
              <w:pStyle w:val="141"/>
              <w:jc w:val="right"/>
              <w:rPr>
                <w:sz w:val="22"/>
                <w:szCs w:val="22"/>
              </w:rPr>
            </w:pPr>
            <w:r w:rsidRPr="00CB16AB">
              <w:rPr>
                <w:sz w:val="22"/>
                <w:szCs w:val="22"/>
              </w:rPr>
              <w:t>100.05</w:t>
            </w:r>
          </w:p>
        </w:tc>
        <w:tc>
          <w:tcPr>
            <w:tcW w:w="1556" w:type="dxa"/>
            <w:shd w:val="clear" w:color="auto" w:fill="auto"/>
            <w:vAlign w:val="center"/>
          </w:tcPr>
          <w:p w:rsidR="004511B0" w:rsidRPr="00CB16AB" w:rsidRDefault="004511B0" w:rsidP="0037753A">
            <w:pPr>
              <w:pStyle w:val="141"/>
              <w:jc w:val="right"/>
              <w:rPr>
                <w:sz w:val="22"/>
                <w:szCs w:val="22"/>
              </w:rPr>
            </w:pPr>
            <w:r w:rsidRPr="00CB16AB">
              <w:rPr>
                <w:sz w:val="22"/>
                <w:szCs w:val="22"/>
              </w:rPr>
              <w:t xml:space="preserve">6.8 </w:t>
            </w:r>
          </w:p>
        </w:tc>
      </w:tr>
      <w:tr w:rsidR="00CB16AB" w:rsidRPr="00CB16AB" w:rsidTr="005C5C36">
        <w:trPr>
          <w:trHeight w:val="340"/>
          <w:jc w:val="center"/>
        </w:trPr>
        <w:tc>
          <w:tcPr>
            <w:tcW w:w="581" w:type="dxa"/>
            <w:vMerge w:val="restart"/>
            <w:shd w:val="clear" w:color="auto" w:fill="auto"/>
            <w:vAlign w:val="center"/>
          </w:tcPr>
          <w:p w:rsidR="0037753A" w:rsidRPr="00CB16AB" w:rsidRDefault="0037753A" w:rsidP="004B0846">
            <w:pPr>
              <w:pStyle w:val="141"/>
              <w:jc w:val="center"/>
              <w:rPr>
                <w:rFonts w:hint="eastAsia"/>
              </w:rPr>
            </w:pPr>
            <w:r w:rsidRPr="00CB16AB">
              <w:rPr>
                <w:rFonts w:hint="eastAsia"/>
              </w:rPr>
              <w:t>112</w:t>
            </w: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145,723</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21,800</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21,376</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shd w:val="pct15" w:color="auto" w:fill="FFFFFF"/>
              </w:rPr>
              <w:t>98.06</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 xml:space="preserve">146.7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1,991,724</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25,825</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54,649</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rPr>
              <w:t>211.61</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 xml:space="preserve">27.4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8,701,516</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64,712</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67,876</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rPr>
              <w:t>104.89</w:t>
            </w:r>
          </w:p>
        </w:tc>
        <w:tc>
          <w:tcPr>
            <w:tcW w:w="1556" w:type="dxa"/>
            <w:shd w:val="clear" w:color="auto" w:fill="auto"/>
            <w:vAlign w:val="center"/>
          </w:tcPr>
          <w:p w:rsidR="0037753A" w:rsidRPr="00CB16AB" w:rsidRDefault="0037753A" w:rsidP="0037753A">
            <w:pPr>
              <w:pStyle w:val="141"/>
              <w:jc w:val="right"/>
              <w:rPr>
                <w:b/>
                <w:sz w:val="22"/>
                <w:szCs w:val="22"/>
              </w:rPr>
            </w:pPr>
            <w:r w:rsidRPr="00CB16AB">
              <w:rPr>
                <w:rFonts w:hint="eastAsia"/>
                <w:b/>
                <w:sz w:val="22"/>
                <w:szCs w:val="22"/>
              </w:rPr>
              <w:t xml:space="preserve">7.8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16,611,679</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69,451</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65,915</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shd w:val="pct15" w:color="auto" w:fill="FFFFFF"/>
              </w:rPr>
              <w:t>94.91</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 xml:space="preserve">4.0 </w:t>
            </w:r>
          </w:p>
        </w:tc>
      </w:tr>
      <w:tr w:rsidR="00CB16AB" w:rsidRPr="00CB16AB" w:rsidTr="005C5C36">
        <w:trPr>
          <w:trHeight w:val="340"/>
          <w:jc w:val="center"/>
        </w:trPr>
        <w:tc>
          <w:tcPr>
            <w:tcW w:w="581" w:type="dxa"/>
            <w:vMerge/>
            <w:shd w:val="clear" w:color="auto" w:fill="auto"/>
            <w:vAlign w:val="center"/>
          </w:tcPr>
          <w:p w:rsidR="00747A3A" w:rsidRPr="00CB16AB" w:rsidRDefault="00747A3A" w:rsidP="004B0846">
            <w:pPr>
              <w:pStyle w:val="141"/>
              <w:jc w:val="center"/>
              <w:rPr>
                <w:rFonts w:hint="eastAsia"/>
              </w:rPr>
            </w:pPr>
          </w:p>
        </w:tc>
        <w:tc>
          <w:tcPr>
            <w:tcW w:w="1365" w:type="dxa"/>
            <w:shd w:val="clear" w:color="auto" w:fill="auto"/>
          </w:tcPr>
          <w:p w:rsidR="00804E59" w:rsidRPr="00CB16AB" w:rsidRDefault="00747A3A" w:rsidP="00747A3A">
            <w:pPr>
              <w:pStyle w:val="141"/>
              <w:jc w:val="center"/>
              <w:rPr>
                <w:rFonts w:hAnsi="標楷體" w:hint="eastAsia"/>
                <w:sz w:val="22"/>
                <w:szCs w:val="22"/>
              </w:rPr>
            </w:pPr>
            <w:r w:rsidRPr="00CB16AB">
              <w:rPr>
                <w:rFonts w:hAnsi="標楷體" w:hint="eastAsia"/>
                <w:sz w:val="22"/>
                <w:szCs w:val="22"/>
              </w:rPr>
              <w:t>福壽山</w:t>
            </w:r>
          </w:p>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農場</w:t>
            </w:r>
          </w:p>
        </w:tc>
        <w:tc>
          <w:tcPr>
            <w:tcW w:w="1405" w:type="dxa"/>
            <w:shd w:val="clear" w:color="auto" w:fill="auto"/>
            <w:vAlign w:val="center"/>
          </w:tcPr>
          <w:p w:rsidR="00747A3A" w:rsidRPr="00CB16AB" w:rsidRDefault="00747A3A" w:rsidP="0037753A">
            <w:pPr>
              <w:pStyle w:val="141"/>
              <w:jc w:val="right"/>
              <w:rPr>
                <w:sz w:val="22"/>
                <w:szCs w:val="22"/>
              </w:rPr>
            </w:pPr>
            <w:r w:rsidRPr="00CB16AB">
              <w:rPr>
                <w:rFonts w:hint="eastAsia"/>
                <w:sz w:val="22"/>
                <w:szCs w:val="22"/>
              </w:rPr>
              <w:t>624</w:t>
            </w:r>
          </w:p>
        </w:tc>
        <w:tc>
          <w:tcPr>
            <w:tcW w:w="1153" w:type="dxa"/>
            <w:shd w:val="clear" w:color="auto" w:fill="auto"/>
            <w:vAlign w:val="center"/>
          </w:tcPr>
          <w:p w:rsidR="00747A3A" w:rsidRPr="00CB16AB" w:rsidRDefault="00747A3A" w:rsidP="00747A3A">
            <w:pPr>
              <w:pStyle w:val="141"/>
              <w:jc w:val="right"/>
              <w:rPr>
                <w:sz w:val="22"/>
                <w:szCs w:val="22"/>
              </w:rPr>
            </w:pPr>
            <w:r w:rsidRPr="00CB16AB">
              <w:rPr>
                <w:sz w:val="22"/>
                <w:szCs w:val="22"/>
              </w:rPr>
              <w:t>181</w:t>
            </w:r>
          </w:p>
        </w:tc>
        <w:tc>
          <w:tcPr>
            <w:tcW w:w="1122" w:type="dxa"/>
            <w:shd w:val="clear" w:color="auto" w:fill="auto"/>
            <w:vAlign w:val="center"/>
          </w:tcPr>
          <w:p w:rsidR="00747A3A" w:rsidRPr="00CB16AB" w:rsidRDefault="00747A3A" w:rsidP="00747A3A">
            <w:pPr>
              <w:pStyle w:val="141"/>
              <w:jc w:val="right"/>
              <w:rPr>
                <w:sz w:val="22"/>
                <w:szCs w:val="22"/>
              </w:rPr>
            </w:pPr>
            <w:r w:rsidRPr="00CB16AB">
              <w:rPr>
                <w:sz w:val="22"/>
                <w:szCs w:val="22"/>
              </w:rPr>
              <w:t>181</w:t>
            </w:r>
          </w:p>
        </w:tc>
        <w:tc>
          <w:tcPr>
            <w:tcW w:w="1209"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100.00</w:t>
            </w:r>
          </w:p>
        </w:tc>
        <w:tc>
          <w:tcPr>
            <w:tcW w:w="1556" w:type="dxa"/>
            <w:shd w:val="clear" w:color="auto" w:fill="auto"/>
            <w:vAlign w:val="center"/>
          </w:tcPr>
          <w:p w:rsidR="00747A3A" w:rsidRPr="00CB16AB" w:rsidRDefault="00116AA7" w:rsidP="0037753A">
            <w:pPr>
              <w:pStyle w:val="141"/>
              <w:jc w:val="right"/>
              <w:rPr>
                <w:sz w:val="22"/>
                <w:szCs w:val="22"/>
              </w:rPr>
            </w:pPr>
            <w:r>
              <w:rPr>
                <w:rFonts w:hint="eastAsia"/>
                <w:sz w:val="22"/>
                <w:szCs w:val="22"/>
              </w:rPr>
              <w:t>290.1</w:t>
            </w:r>
            <w:r w:rsidR="00747A3A" w:rsidRPr="00CB16AB">
              <w:rPr>
                <w:rFonts w:hint="eastAsia"/>
                <w:sz w:val="22"/>
                <w:szCs w:val="22"/>
              </w:rPr>
              <w:t xml:space="preserve"> </w:t>
            </w:r>
          </w:p>
        </w:tc>
      </w:tr>
      <w:tr w:rsidR="00CB16AB" w:rsidRPr="00CB16AB" w:rsidTr="005C5C36">
        <w:trPr>
          <w:trHeight w:val="340"/>
          <w:jc w:val="center"/>
        </w:trPr>
        <w:tc>
          <w:tcPr>
            <w:tcW w:w="581" w:type="dxa"/>
            <w:vMerge/>
            <w:shd w:val="clear" w:color="auto" w:fill="auto"/>
            <w:vAlign w:val="center"/>
          </w:tcPr>
          <w:p w:rsidR="0037753A" w:rsidRPr="00CB16AB" w:rsidRDefault="0037753A" w:rsidP="004B0846">
            <w:pPr>
              <w:pStyle w:val="141"/>
              <w:jc w:val="center"/>
              <w:rPr>
                <w:rFonts w:hint="eastAsia"/>
              </w:rPr>
            </w:pPr>
          </w:p>
        </w:tc>
        <w:tc>
          <w:tcPr>
            <w:tcW w:w="1365" w:type="dxa"/>
            <w:shd w:val="clear" w:color="auto" w:fill="auto"/>
          </w:tcPr>
          <w:p w:rsidR="0037753A" w:rsidRPr="00CB16AB" w:rsidRDefault="0037753A"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27,451,266</w:t>
            </w:r>
          </w:p>
        </w:tc>
        <w:tc>
          <w:tcPr>
            <w:tcW w:w="1153"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rPr>
              <w:t>181,969</w:t>
            </w:r>
          </w:p>
        </w:tc>
        <w:tc>
          <w:tcPr>
            <w:tcW w:w="1122"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shd w:val="pct15" w:color="auto" w:fill="FFFFFF"/>
              </w:rPr>
              <w:t>209,997</w:t>
            </w:r>
          </w:p>
        </w:tc>
        <w:tc>
          <w:tcPr>
            <w:tcW w:w="1209" w:type="dxa"/>
            <w:shd w:val="clear" w:color="auto" w:fill="auto"/>
            <w:vAlign w:val="center"/>
          </w:tcPr>
          <w:p w:rsidR="0037753A" w:rsidRPr="00CB16AB" w:rsidRDefault="0037753A" w:rsidP="00747A3A">
            <w:pPr>
              <w:pStyle w:val="141"/>
              <w:jc w:val="right"/>
              <w:rPr>
                <w:sz w:val="22"/>
                <w:szCs w:val="22"/>
              </w:rPr>
            </w:pPr>
            <w:r w:rsidRPr="00CB16AB">
              <w:rPr>
                <w:rFonts w:hint="eastAsia"/>
                <w:sz w:val="22"/>
                <w:szCs w:val="22"/>
              </w:rPr>
              <w:t>115.40</w:t>
            </w:r>
          </w:p>
        </w:tc>
        <w:tc>
          <w:tcPr>
            <w:tcW w:w="1556" w:type="dxa"/>
            <w:shd w:val="clear" w:color="auto" w:fill="auto"/>
            <w:vAlign w:val="center"/>
          </w:tcPr>
          <w:p w:rsidR="0037753A" w:rsidRPr="00CB16AB" w:rsidRDefault="0037753A" w:rsidP="0037753A">
            <w:pPr>
              <w:pStyle w:val="141"/>
              <w:jc w:val="right"/>
              <w:rPr>
                <w:sz w:val="22"/>
                <w:szCs w:val="22"/>
              </w:rPr>
            </w:pPr>
            <w:r w:rsidRPr="00CB16AB">
              <w:rPr>
                <w:rFonts w:hint="eastAsia"/>
                <w:sz w:val="22"/>
                <w:szCs w:val="22"/>
                <w:shd w:val="pct15" w:color="auto" w:fill="FFFFFF"/>
              </w:rPr>
              <w:t>7.6</w:t>
            </w:r>
            <w:r w:rsidRPr="00CB16AB">
              <w:rPr>
                <w:rFonts w:hint="eastAsia"/>
                <w:sz w:val="22"/>
                <w:szCs w:val="22"/>
              </w:rPr>
              <w:t xml:space="preserve"> </w:t>
            </w:r>
          </w:p>
        </w:tc>
      </w:tr>
      <w:tr w:rsidR="00CB16AB" w:rsidRPr="00CB16AB" w:rsidTr="005C5C36">
        <w:trPr>
          <w:trHeight w:val="340"/>
          <w:jc w:val="center"/>
        </w:trPr>
        <w:tc>
          <w:tcPr>
            <w:tcW w:w="581" w:type="dxa"/>
            <w:vMerge w:val="restart"/>
            <w:shd w:val="clear" w:color="auto" w:fill="auto"/>
            <w:vAlign w:val="center"/>
          </w:tcPr>
          <w:p w:rsidR="00747A3A" w:rsidRPr="00CB16AB" w:rsidRDefault="00747A3A" w:rsidP="004B0846">
            <w:pPr>
              <w:pStyle w:val="141"/>
              <w:jc w:val="center"/>
              <w:rPr>
                <w:rFonts w:hint="eastAsia"/>
              </w:rPr>
            </w:pPr>
            <w:r w:rsidRPr="00CB16AB">
              <w:rPr>
                <w:rFonts w:hint="eastAsia"/>
              </w:rPr>
              <w:t>113</w:t>
            </w: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144,551</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22,600</w:t>
            </w:r>
          </w:p>
        </w:tc>
        <w:tc>
          <w:tcPr>
            <w:tcW w:w="1122"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12,074</w:t>
            </w:r>
          </w:p>
        </w:tc>
        <w:tc>
          <w:tcPr>
            <w:tcW w:w="1209" w:type="dxa"/>
            <w:shd w:val="clear" w:color="auto" w:fill="auto"/>
            <w:vAlign w:val="center"/>
          </w:tcPr>
          <w:p w:rsidR="00747A3A" w:rsidRPr="00CB16AB" w:rsidRDefault="00747A3A" w:rsidP="00754696">
            <w:pPr>
              <w:pStyle w:val="141"/>
              <w:jc w:val="right"/>
              <w:rPr>
                <w:sz w:val="22"/>
                <w:szCs w:val="22"/>
                <w:shd w:val="pct15" w:color="auto" w:fill="FFFFFF"/>
              </w:rPr>
            </w:pPr>
            <w:r w:rsidRPr="00CB16AB">
              <w:rPr>
                <w:rFonts w:hint="eastAsia"/>
                <w:sz w:val="22"/>
                <w:szCs w:val="22"/>
                <w:shd w:val="pct15" w:color="auto" w:fill="FFFFFF"/>
              </w:rPr>
              <w:t>53.42</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83.5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1,924,202</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89,929</w:t>
            </w:r>
          </w:p>
        </w:tc>
        <w:tc>
          <w:tcPr>
            <w:tcW w:w="1122"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50,825</w:t>
            </w:r>
          </w:p>
        </w:tc>
        <w:tc>
          <w:tcPr>
            <w:tcW w:w="1209" w:type="dxa"/>
            <w:shd w:val="clear" w:color="auto" w:fill="auto"/>
            <w:vAlign w:val="center"/>
          </w:tcPr>
          <w:p w:rsidR="00747A3A" w:rsidRPr="00CB16AB" w:rsidRDefault="00747A3A" w:rsidP="00747A3A">
            <w:pPr>
              <w:pStyle w:val="141"/>
              <w:jc w:val="right"/>
              <w:rPr>
                <w:sz w:val="22"/>
                <w:szCs w:val="22"/>
                <w:shd w:val="pct15" w:color="auto" w:fill="FFFFFF"/>
              </w:rPr>
            </w:pPr>
            <w:r w:rsidRPr="00CB16AB">
              <w:rPr>
                <w:rFonts w:hint="eastAsia"/>
                <w:sz w:val="22"/>
                <w:szCs w:val="22"/>
                <w:shd w:val="pct15" w:color="auto" w:fill="FFFFFF"/>
              </w:rPr>
              <w:t>56.52</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26.4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9,581,447</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66,641</w:t>
            </w:r>
          </w:p>
        </w:tc>
        <w:tc>
          <w:tcPr>
            <w:tcW w:w="1122"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37,628</w:t>
            </w:r>
          </w:p>
        </w:tc>
        <w:tc>
          <w:tcPr>
            <w:tcW w:w="1209" w:type="dxa"/>
            <w:shd w:val="clear" w:color="auto" w:fill="auto"/>
            <w:vAlign w:val="center"/>
          </w:tcPr>
          <w:p w:rsidR="00747A3A" w:rsidRPr="00CB16AB" w:rsidRDefault="00747A3A" w:rsidP="00747A3A">
            <w:pPr>
              <w:pStyle w:val="141"/>
              <w:jc w:val="right"/>
              <w:rPr>
                <w:sz w:val="22"/>
                <w:szCs w:val="22"/>
                <w:shd w:val="pct15" w:color="auto" w:fill="FFFFFF"/>
              </w:rPr>
            </w:pPr>
            <w:r w:rsidRPr="00CB16AB">
              <w:rPr>
                <w:rFonts w:hint="eastAsia"/>
                <w:sz w:val="22"/>
                <w:szCs w:val="22"/>
                <w:shd w:val="pct15" w:color="auto" w:fill="FFFFFF"/>
              </w:rPr>
              <w:t>56.46</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3.9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17,137,640</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69,500</w:t>
            </w:r>
          </w:p>
        </w:tc>
        <w:tc>
          <w:tcPr>
            <w:tcW w:w="1122" w:type="dxa"/>
            <w:shd w:val="clear" w:color="auto" w:fill="auto"/>
            <w:vAlign w:val="center"/>
          </w:tcPr>
          <w:p w:rsidR="00747A3A" w:rsidRPr="00CB16AB" w:rsidRDefault="0024370A" w:rsidP="00747A3A">
            <w:pPr>
              <w:pStyle w:val="141"/>
              <w:jc w:val="right"/>
              <w:rPr>
                <w:sz w:val="22"/>
                <w:szCs w:val="22"/>
              </w:rPr>
            </w:pPr>
            <w:r w:rsidRPr="00CB16AB">
              <w:rPr>
                <w:rFonts w:hint="eastAsia"/>
                <w:sz w:val="22"/>
                <w:szCs w:val="22"/>
              </w:rPr>
              <w:t>38,543</w:t>
            </w:r>
          </w:p>
        </w:tc>
        <w:tc>
          <w:tcPr>
            <w:tcW w:w="1209" w:type="dxa"/>
            <w:shd w:val="clear" w:color="auto" w:fill="auto"/>
            <w:vAlign w:val="center"/>
          </w:tcPr>
          <w:p w:rsidR="00747A3A" w:rsidRPr="00CB16AB" w:rsidRDefault="00116AA7" w:rsidP="00747A3A">
            <w:pPr>
              <w:pStyle w:val="141"/>
              <w:jc w:val="right"/>
              <w:rPr>
                <w:sz w:val="22"/>
                <w:szCs w:val="22"/>
                <w:shd w:val="pct15" w:color="auto" w:fill="FFFFFF"/>
              </w:rPr>
            </w:pPr>
            <w:r>
              <w:rPr>
                <w:rFonts w:hint="eastAsia"/>
                <w:sz w:val="22"/>
                <w:szCs w:val="22"/>
                <w:shd w:val="pct15" w:color="auto" w:fill="FFFFFF"/>
              </w:rPr>
              <w:t>55.46</w:t>
            </w:r>
          </w:p>
        </w:tc>
        <w:tc>
          <w:tcPr>
            <w:tcW w:w="1556" w:type="dxa"/>
            <w:shd w:val="clear" w:color="auto" w:fill="auto"/>
            <w:vAlign w:val="center"/>
          </w:tcPr>
          <w:p w:rsidR="00747A3A" w:rsidRPr="00CB16AB" w:rsidRDefault="00116AA7" w:rsidP="00116AA7">
            <w:pPr>
              <w:pStyle w:val="141"/>
              <w:jc w:val="right"/>
              <w:rPr>
                <w:sz w:val="22"/>
                <w:szCs w:val="22"/>
              </w:rPr>
            </w:pPr>
            <w:r>
              <w:rPr>
                <w:rFonts w:hint="eastAsia"/>
                <w:sz w:val="22"/>
                <w:szCs w:val="22"/>
              </w:rPr>
              <w:t>2</w:t>
            </w:r>
            <w:r w:rsidR="00747A3A" w:rsidRPr="00CB16AB">
              <w:rPr>
                <w:rFonts w:hint="eastAsia"/>
                <w:sz w:val="22"/>
                <w:szCs w:val="22"/>
              </w:rPr>
              <w:t>.</w:t>
            </w:r>
            <w:r>
              <w:rPr>
                <w:rFonts w:hint="eastAsia"/>
                <w:sz w:val="22"/>
                <w:szCs w:val="22"/>
              </w:rPr>
              <w:t>2</w:t>
            </w:r>
            <w:r w:rsidR="00747A3A" w:rsidRPr="00CB16AB">
              <w:rPr>
                <w:rFonts w:hint="eastAsia"/>
                <w:sz w:val="22"/>
                <w:szCs w:val="22"/>
              </w:rPr>
              <w:t xml:space="preserve"> </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BC4141">
            <w:pPr>
              <w:pStyle w:val="141"/>
              <w:jc w:val="center"/>
              <w:rPr>
                <w:rFonts w:hAnsi="標楷體" w:hint="eastAsia"/>
                <w:sz w:val="22"/>
                <w:szCs w:val="22"/>
              </w:rPr>
            </w:pPr>
            <w:r w:rsidRPr="00CB16AB">
              <w:rPr>
                <w:rFonts w:hAnsi="標楷體" w:hint="eastAsia"/>
                <w:sz w:val="22"/>
                <w:szCs w:val="22"/>
              </w:rPr>
              <w:t>福壽山農場</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624</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361</w:t>
            </w:r>
          </w:p>
        </w:tc>
        <w:tc>
          <w:tcPr>
            <w:tcW w:w="1122" w:type="dxa"/>
            <w:shd w:val="clear" w:color="auto" w:fill="auto"/>
            <w:vAlign w:val="center"/>
          </w:tcPr>
          <w:p w:rsidR="00747A3A" w:rsidRPr="00CB16AB" w:rsidRDefault="0097541B" w:rsidP="00747A3A">
            <w:pPr>
              <w:pStyle w:val="141"/>
              <w:jc w:val="right"/>
              <w:rPr>
                <w:sz w:val="22"/>
                <w:szCs w:val="22"/>
              </w:rPr>
            </w:pPr>
            <w:r w:rsidRPr="00CB16AB">
              <w:rPr>
                <w:sz w:val="22"/>
                <w:szCs w:val="22"/>
              </w:rPr>
              <w:t>361</w:t>
            </w:r>
          </w:p>
        </w:tc>
        <w:tc>
          <w:tcPr>
            <w:tcW w:w="1209" w:type="dxa"/>
            <w:shd w:val="clear" w:color="auto" w:fill="auto"/>
            <w:vAlign w:val="center"/>
          </w:tcPr>
          <w:p w:rsidR="00747A3A" w:rsidRPr="00CB16AB" w:rsidRDefault="0097541B" w:rsidP="0097541B">
            <w:pPr>
              <w:pStyle w:val="141"/>
              <w:jc w:val="right"/>
              <w:rPr>
                <w:sz w:val="22"/>
                <w:szCs w:val="22"/>
              </w:rPr>
            </w:pPr>
            <w:r w:rsidRPr="00CB16AB">
              <w:rPr>
                <w:sz w:val="22"/>
                <w:szCs w:val="22"/>
              </w:rPr>
              <w:t>100</w:t>
            </w:r>
            <w:r w:rsidRPr="00CB16AB">
              <w:rPr>
                <w:rFonts w:hint="eastAsia"/>
                <w:sz w:val="22"/>
                <w:szCs w:val="22"/>
              </w:rPr>
              <w:t>.00</w:t>
            </w:r>
          </w:p>
        </w:tc>
        <w:tc>
          <w:tcPr>
            <w:tcW w:w="1556" w:type="dxa"/>
            <w:shd w:val="clear" w:color="auto" w:fill="auto"/>
            <w:vAlign w:val="center"/>
          </w:tcPr>
          <w:p w:rsidR="00747A3A" w:rsidRPr="00CB16AB" w:rsidRDefault="00780124" w:rsidP="00780124">
            <w:pPr>
              <w:pStyle w:val="141"/>
              <w:jc w:val="right"/>
              <w:rPr>
                <w:sz w:val="22"/>
                <w:szCs w:val="22"/>
              </w:rPr>
            </w:pPr>
            <w:r w:rsidRPr="00CB16AB">
              <w:rPr>
                <w:sz w:val="22"/>
                <w:szCs w:val="22"/>
              </w:rPr>
              <w:t>578.5</w:t>
            </w:r>
          </w:p>
        </w:tc>
      </w:tr>
      <w:tr w:rsidR="00CB16AB" w:rsidRPr="00CB16AB" w:rsidTr="005C5C36">
        <w:trPr>
          <w:trHeight w:val="340"/>
          <w:jc w:val="center"/>
        </w:trPr>
        <w:tc>
          <w:tcPr>
            <w:tcW w:w="581" w:type="dxa"/>
            <w:vMerge/>
            <w:shd w:val="clear" w:color="auto" w:fill="auto"/>
          </w:tcPr>
          <w:p w:rsidR="00747A3A" w:rsidRPr="00CB16AB" w:rsidRDefault="00747A3A" w:rsidP="0037753A">
            <w:pPr>
              <w:pStyle w:val="141"/>
              <w:rPr>
                <w:rFonts w:hint="eastAsia"/>
              </w:rPr>
            </w:pPr>
          </w:p>
        </w:tc>
        <w:tc>
          <w:tcPr>
            <w:tcW w:w="1365" w:type="dxa"/>
            <w:shd w:val="clear" w:color="auto" w:fill="auto"/>
          </w:tcPr>
          <w:p w:rsidR="00747A3A" w:rsidRPr="00CB16AB" w:rsidRDefault="00747A3A"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28,788,464</w:t>
            </w:r>
          </w:p>
        </w:tc>
        <w:tc>
          <w:tcPr>
            <w:tcW w:w="1153"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249,031</w:t>
            </w:r>
          </w:p>
        </w:tc>
        <w:tc>
          <w:tcPr>
            <w:tcW w:w="1122" w:type="dxa"/>
            <w:shd w:val="clear" w:color="auto" w:fill="auto"/>
            <w:vAlign w:val="center"/>
          </w:tcPr>
          <w:p w:rsidR="00747A3A" w:rsidRPr="00CB16AB" w:rsidRDefault="00780124" w:rsidP="00747A3A">
            <w:pPr>
              <w:pStyle w:val="141"/>
              <w:jc w:val="right"/>
              <w:rPr>
                <w:sz w:val="22"/>
                <w:szCs w:val="22"/>
              </w:rPr>
            </w:pPr>
            <w:r w:rsidRPr="00CB16AB">
              <w:rPr>
                <w:sz w:val="22"/>
                <w:szCs w:val="22"/>
              </w:rPr>
              <w:t>139,431</w:t>
            </w:r>
          </w:p>
        </w:tc>
        <w:tc>
          <w:tcPr>
            <w:tcW w:w="1209" w:type="dxa"/>
            <w:shd w:val="clear" w:color="auto" w:fill="auto"/>
            <w:vAlign w:val="center"/>
          </w:tcPr>
          <w:p w:rsidR="00747A3A" w:rsidRPr="00CB16AB" w:rsidRDefault="00572EFB" w:rsidP="00747A3A">
            <w:pPr>
              <w:pStyle w:val="141"/>
              <w:jc w:val="right"/>
              <w:rPr>
                <w:sz w:val="22"/>
                <w:szCs w:val="22"/>
              </w:rPr>
            </w:pPr>
            <w:r>
              <w:rPr>
                <w:rFonts w:hint="eastAsia"/>
                <w:sz w:val="22"/>
                <w:szCs w:val="22"/>
              </w:rPr>
              <w:t>55.99</w:t>
            </w:r>
          </w:p>
        </w:tc>
        <w:tc>
          <w:tcPr>
            <w:tcW w:w="1556" w:type="dxa"/>
            <w:shd w:val="clear" w:color="auto" w:fill="auto"/>
            <w:vAlign w:val="center"/>
          </w:tcPr>
          <w:p w:rsidR="00747A3A" w:rsidRPr="00CB16AB" w:rsidRDefault="00747A3A" w:rsidP="00747A3A">
            <w:pPr>
              <w:pStyle w:val="141"/>
              <w:jc w:val="right"/>
              <w:rPr>
                <w:sz w:val="22"/>
                <w:szCs w:val="22"/>
              </w:rPr>
            </w:pPr>
            <w:r w:rsidRPr="00CB16AB">
              <w:rPr>
                <w:rFonts w:hint="eastAsia"/>
                <w:sz w:val="22"/>
                <w:szCs w:val="22"/>
              </w:rPr>
              <w:t xml:space="preserve">4.8 </w:t>
            </w:r>
          </w:p>
        </w:tc>
      </w:tr>
      <w:tr w:rsidR="00CB16AB" w:rsidRPr="00CB16AB" w:rsidTr="005C5C36">
        <w:trPr>
          <w:trHeight w:val="340"/>
          <w:jc w:val="center"/>
        </w:trPr>
        <w:tc>
          <w:tcPr>
            <w:tcW w:w="581" w:type="dxa"/>
            <w:vMerge w:val="restart"/>
            <w:shd w:val="clear" w:color="auto" w:fill="auto"/>
          </w:tcPr>
          <w:p w:rsidR="00755783" w:rsidRPr="00CB16AB" w:rsidRDefault="00755783" w:rsidP="0037753A">
            <w:pPr>
              <w:pStyle w:val="141"/>
              <w:rPr>
                <w:rFonts w:hint="eastAsia"/>
              </w:rPr>
            </w:pPr>
            <w:r w:rsidRPr="00CB16AB">
              <w:rPr>
                <w:rFonts w:hint="eastAsia"/>
              </w:rPr>
              <w:t>114</w:t>
            </w: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清境農場</w:t>
            </w:r>
          </w:p>
        </w:tc>
        <w:tc>
          <w:tcPr>
            <w:tcW w:w="1405" w:type="dxa"/>
            <w:shd w:val="clear" w:color="auto" w:fill="auto"/>
            <w:vAlign w:val="center"/>
          </w:tcPr>
          <w:p w:rsidR="00755783" w:rsidRPr="00CB16AB" w:rsidRDefault="00755783" w:rsidP="00747A3A">
            <w:pPr>
              <w:pStyle w:val="141"/>
              <w:jc w:val="right"/>
              <w:rPr>
                <w:rFonts w:hint="eastAsia"/>
                <w:sz w:val="22"/>
                <w:szCs w:val="22"/>
              </w:rPr>
            </w:pPr>
            <w:r w:rsidRPr="00CB16AB">
              <w:rPr>
                <w:sz w:val="22"/>
                <w:szCs w:val="22"/>
              </w:rPr>
              <w:t>144,551</w:t>
            </w:r>
          </w:p>
        </w:tc>
        <w:tc>
          <w:tcPr>
            <w:tcW w:w="1153" w:type="dxa"/>
            <w:shd w:val="clear" w:color="auto" w:fill="auto"/>
            <w:vAlign w:val="center"/>
          </w:tcPr>
          <w:p w:rsidR="00755783" w:rsidRPr="00CB16AB" w:rsidRDefault="00755783" w:rsidP="00747A3A">
            <w:pPr>
              <w:pStyle w:val="141"/>
              <w:jc w:val="right"/>
              <w:rPr>
                <w:rFonts w:hint="eastAsia"/>
                <w:sz w:val="22"/>
                <w:szCs w:val="22"/>
              </w:rPr>
            </w:pPr>
            <w:r w:rsidRPr="00CB16AB">
              <w:rPr>
                <w:rFonts w:hint="eastAsia"/>
                <w:sz w:val="22"/>
                <w:szCs w:val="22"/>
              </w:rPr>
              <w:t>22,600</w:t>
            </w:r>
          </w:p>
        </w:tc>
        <w:tc>
          <w:tcPr>
            <w:tcW w:w="3887" w:type="dxa"/>
            <w:gridSpan w:val="3"/>
            <w:vMerge w:val="restart"/>
            <w:tcBorders>
              <w:tr2bl w:val="single" w:sz="6" w:space="0" w:color="auto"/>
            </w:tcBorders>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武陵農場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1,909,120</w:t>
            </w:r>
          </w:p>
        </w:tc>
        <w:tc>
          <w:tcPr>
            <w:tcW w:w="1153"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90,633</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彰化農場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9,581,447</w:t>
            </w:r>
          </w:p>
        </w:tc>
        <w:tc>
          <w:tcPr>
            <w:tcW w:w="1153"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62,987</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臺東農場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17,142,332</w:t>
            </w:r>
          </w:p>
        </w:tc>
        <w:tc>
          <w:tcPr>
            <w:tcW w:w="1153"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73,135</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BC4141">
            <w:pPr>
              <w:pStyle w:val="141"/>
              <w:jc w:val="center"/>
              <w:rPr>
                <w:rFonts w:hAnsi="標楷體" w:hint="eastAsia"/>
                <w:sz w:val="22"/>
                <w:szCs w:val="22"/>
              </w:rPr>
            </w:pPr>
            <w:r w:rsidRPr="00CB16AB">
              <w:rPr>
                <w:rFonts w:hAnsi="標楷體" w:hint="eastAsia"/>
                <w:sz w:val="22"/>
                <w:szCs w:val="22"/>
              </w:rPr>
              <w:t>福壽山農場</w:t>
            </w:r>
          </w:p>
        </w:tc>
        <w:tc>
          <w:tcPr>
            <w:tcW w:w="1405" w:type="dxa"/>
            <w:shd w:val="clear" w:color="auto" w:fill="auto"/>
            <w:vAlign w:val="center"/>
          </w:tcPr>
          <w:p w:rsidR="00755783" w:rsidRPr="00CB16AB" w:rsidRDefault="00755783" w:rsidP="00747A3A">
            <w:pPr>
              <w:pStyle w:val="141"/>
              <w:jc w:val="right"/>
              <w:rPr>
                <w:sz w:val="22"/>
                <w:szCs w:val="22"/>
              </w:rPr>
            </w:pPr>
            <w:r w:rsidRPr="00CB16AB">
              <w:rPr>
                <w:rFonts w:hint="eastAsia"/>
                <w:sz w:val="22"/>
                <w:szCs w:val="22"/>
              </w:rPr>
              <w:t>624</w:t>
            </w:r>
          </w:p>
        </w:tc>
        <w:tc>
          <w:tcPr>
            <w:tcW w:w="1153" w:type="dxa"/>
            <w:shd w:val="clear" w:color="auto" w:fill="auto"/>
            <w:vAlign w:val="center"/>
          </w:tcPr>
          <w:p w:rsidR="00755783" w:rsidRPr="00CB16AB" w:rsidRDefault="00F20DCE" w:rsidP="00747A3A">
            <w:pPr>
              <w:pStyle w:val="141"/>
              <w:jc w:val="right"/>
              <w:rPr>
                <w:sz w:val="22"/>
                <w:szCs w:val="22"/>
              </w:rPr>
            </w:pPr>
            <w:r w:rsidRPr="00F20DCE">
              <w:rPr>
                <w:sz w:val="22"/>
                <w:szCs w:val="22"/>
              </w:rPr>
              <w:t>361</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r w:rsidR="00CB16AB" w:rsidRPr="00CB16AB" w:rsidTr="005C5C36">
        <w:trPr>
          <w:trHeight w:val="340"/>
          <w:jc w:val="center"/>
        </w:trPr>
        <w:tc>
          <w:tcPr>
            <w:tcW w:w="581" w:type="dxa"/>
            <w:vMerge/>
            <w:shd w:val="clear" w:color="auto" w:fill="auto"/>
          </w:tcPr>
          <w:p w:rsidR="00755783" w:rsidRPr="00CB16AB" w:rsidRDefault="00755783" w:rsidP="0037753A">
            <w:pPr>
              <w:pStyle w:val="141"/>
              <w:rPr>
                <w:rFonts w:hint="eastAsia"/>
              </w:rPr>
            </w:pPr>
          </w:p>
        </w:tc>
        <w:tc>
          <w:tcPr>
            <w:tcW w:w="1365" w:type="dxa"/>
            <w:shd w:val="clear" w:color="auto" w:fill="auto"/>
          </w:tcPr>
          <w:p w:rsidR="00755783" w:rsidRPr="00CB16AB" w:rsidRDefault="00755783" w:rsidP="00747A3A">
            <w:pPr>
              <w:pStyle w:val="141"/>
              <w:jc w:val="center"/>
              <w:rPr>
                <w:rFonts w:hAnsi="標楷體" w:hint="eastAsia"/>
                <w:sz w:val="22"/>
                <w:szCs w:val="22"/>
              </w:rPr>
            </w:pPr>
            <w:r w:rsidRPr="00CB16AB">
              <w:rPr>
                <w:rFonts w:hAnsi="標楷體" w:hint="eastAsia"/>
                <w:sz w:val="22"/>
                <w:szCs w:val="22"/>
              </w:rPr>
              <w:t>小計</w:t>
            </w:r>
          </w:p>
        </w:tc>
        <w:tc>
          <w:tcPr>
            <w:tcW w:w="1405" w:type="dxa"/>
            <w:shd w:val="clear" w:color="auto" w:fill="auto"/>
            <w:vAlign w:val="center"/>
          </w:tcPr>
          <w:p w:rsidR="00755783" w:rsidRPr="00CB16AB" w:rsidRDefault="00755783" w:rsidP="00747A3A">
            <w:pPr>
              <w:pStyle w:val="141"/>
              <w:jc w:val="right"/>
              <w:rPr>
                <w:sz w:val="22"/>
                <w:szCs w:val="22"/>
              </w:rPr>
            </w:pPr>
            <w:r w:rsidRPr="00CB16AB">
              <w:rPr>
                <w:sz w:val="22"/>
                <w:szCs w:val="22"/>
              </w:rPr>
              <w:t>28,778,074</w:t>
            </w:r>
          </w:p>
        </w:tc>
        <w:tc>
          <w:tcPr>
            <w:tcW w:w="1153" w:type="dxa"/>
            <w:shd w:val="clear" w:color="auto" w:fill="auto"/>
            <w:vAlign w:val="center"/>
          </w:tcPr>
          <w:p w:rsidR="00755783" w:rsidRPr="00CB16AB" w:rsidRDefault="0097541B" w:rsidP="00747A3A">
            <w:pPr>
              <w:pStyle w:val="141"/>
              <w:jc w:val="right"/>
              <w:rPr>
                <w:sz w:val="22"/>
                <w:szCs w:val="22"/>
              </w:rPr>
            </w:pPr>
            <w:r w:rsidRPr="00CB16AB">
              <w:rPr>
                <w:sz w:val="22"/>
                <w:szCs w:val="22"/>
              </w:rPr>
              <w:t>249,716</w:t>
            </w:r>
          </w:p>
        </w:tc>
        <w:tc>
          <w:tcPr>
            <w:tcW w:w="3887" w:type="dxa"/>
            <w:gridSpan w:val="3"/>
            <w:vMerge/>
            <w:shd w:val="clear" w:color="auto" w:fill="auto"/>
            <w:vAlign w:val="center"/>
          </w:tcPr>
          <w:p w:rsidR="00755783" w:rsidRPr="00CB16AB" w:rsidRDefault="00755783" w:rsidP="0037753A">
            <w:pPr>
              <w:pStyle w:val="141"/>
              <w:rPr>
                <w:rFonts w:hAnsi="標楷體" w:cs="新細明體"/>
                <w:sz w:val="22"/>
                <w:szCs w:val="22"/>
              </w:rPr>
            </w:pPr>
          </w:p>
        </w:tc>
      </w:tr>
    </w:tbl>
    <w:p w:rsidR="004B0846" w:rsidRPr="00CB16AB" w:rsidRDefault="004B0846" w:rsidP="00E31FDA">
      <w:pPr>
        <w:pStyle w:val="141"/>
        <w:ind w:left="1231" w:hangingChars="506" w:hanging="1231"/>
        <w:rPr>
          <w:rFonts w:hint="eastAsia"/>
        </w:rPr>
      </w:pPr>
      <w:r w:rsidRPr="00CB16AB">
        <w:rPr>
          <w:rFonts w:hint="eastAsia"/>
        </w:rPr>
        <w:t>說    明：</w:t>
      </w:r>
      <w:r w:rsidR="00804E59" w:rsidRPr="00CB16AB">
        <w:rPr>
          <w:rFonts w:hint="eastAsia"/>
        </w:rPr>
        <w:t>原輔導會榮民森林保育事業管理處所轄農場業務</w:t>
      </w:r>
      <w:r w:rsidR="00804E59" w:rsidRPr="00CB16AB">
        <w:rPr>
          <w:rFonts w:hAnsi="標楷體" w:hint="eastAsia"/>
        </w:rPr>
        <w:t>，</w:t>
      </w:r>
      <w:r w:rsidR="00E31FDA" w:rsidRPr="00CB16AB">
        <w:rPr>
          <w:rFonts w:hint="eastAsia"/>
        </w:rPr>
        <w:t>配合組改</w:t>
      </w:r>
      <w:r w:rsidR="00804E59" w:rsidRPr="00CB16AB">
        <w:rPr>
          <w:rFonts w:hint="eastAsia"/>
        </w:rPr>
        <w:t>已於112年8月1日移撥至農業部林業及自然保育署</w:t>
      </w:r>
      <w:r w:rsidR="00CB2249" w:rsidRPr="00CB16AB">
        <w:rPr>
          <w:rFonts w:hAnsi="標楷體" w:hint="eastAsia"/>
        </w:rPr>
        <w:t>；</w:t>
      </w:r>
      <w:r w:rsidR="00CB2249" w:rsidRPr="00CB16AB">
        <w:rPr>
          <w:rFonts w:hint="eastAsia"/>
        </w:rPr>
        <w:t>表內113年度決算數係至8月底數據</w:t>
      </w:r>
      <w:r w:rsidR="00D849E0" w:rsidRPr="00CB16AB">
        <w:rPr>
          <w:rFonts w:hAnsi="標楷體" w:hint="eastAsia"/>
        </w:rPr>
        <w:t>；</w:t>
      </w:r>
      <w:r w:rsidR="00D849E0" w:rsidRPr="00CB16AB">
        <w:rPr>
          <w:rFonts w:hint="eastAsia"/>
        </w:rPr>
        <w:t>尾差係四捨五入所致</w:t>
      </w:r>
      <w:r w:rsidRPr="00CB16AB">
        <w:rPr>
          <w:rFonts w:hint="eastAsia"/>
        </w:rPr>
        <w:t>。</w:t>
      </w:r>
    </w:p>
    <w:bookmarkEnd w:id="5"/>
    <w:p w:rsidR="00437641" w:rsidRPr="00CB16AB" w:rsidRDefault="00437641" w:rsidP="00BB6CB4">
      <w:pPr>
        <w:pStyle w:val="141"/>
        <w:rPr>
          <w:rFonts w:hint="eastAsia"/>
          <w:b/>
          <w:spacing w:val="-2"/>
        </w:rPr>
      </w:pPr>
      <w:r w:rsidRPr="00CB16AB">
        <w:rPr>
          <w:rFonts w:hint="eastAsia"/>
        </w:rPr>
        <w:t>資</w:t>
      </w:r>
      <w:r w:rsidRPr="00CB16AB">
        <w:t>料來源</w:t>
      </w:r>
      <w:r w:rsidRPr="00CB16AB">
        <w:rPr>
          <w:rFonts w:ascii="新細明體" w:eastAsia="新細明體" w:hAnsi="新細明體" w:hint="eastAsia"/>
        </w:rPr>
        <w:t>：</w:t>
      </w:r>
      <w:r w:rsidRPr="00CB16AB">
        <w:rPr>
          <w:rFonts w:hint="eastAsia"/>
        </w:rPr>
        <w:t>安置基金，本中心整理</w:t>
      </w:r>
      <w:r w:rsidRPr="00CB16AB">
        <w:t>。</w:t>
      </w:r>
    </w:p>
    <w:p w:rsidR="00C24D7E" w:rsidRPr="00CB16AB" w:rsidRDefault="00C24D7E" w:rsidP="00D40A23">
      <w:pPr>
        <w:rPr>
          <w:rFonts w:hint="eastAsia"/>
        </w:rPr>
      </w:pPr>
      <w:r w:rsidRPr="00CB16AB">
        <w:rPr>
          <w:rFonts w:hint="eastAsia"/>
        </w:rPr>
        <w:t>綜上，</w:t>
      </w:r>
      <w:r w:rsidR="006C40E3" w:rsidRPr="00CB16AB">
        <w:rPr>
          <w:rFonts w:hint="eastAsia"/>
        </w:rPr>
        <w:t>安置基金</w:t>
      </w:r>
      <w:r w:rsidRPr="00CB16AB">
        <w:rPr>
          <w:rFonts w:hint="eastAsia"/>
        </w:rPr>
        <w:t>近年辦理</w:t>
      </w:r>
      <w:r w:rsidR="006C40E3" w:rsidRPr="00CB16AB">
        <w:rPr>
          <w:rFonts w:hint="eastAsia"/>
        </w:rPr>
        <w:t>委外(託)經營案之權利金收入逐年提高，惟</w:t>
      </w:r>
      <w:r w:rsidR="00623176" w:rsidRPr="00CB16AB">
        <w:rPr>
          <w:rFonts w:hint="eastAsia"/>
        </w:rPr>
        <w:t>部分</w:t>
      </w:r>
      <w:r w:rsidR="006C40E3" w:rsidRPr="00CB16AB">
        <w:rPr>
          <w:rFonts w:hint="eastAsia"/>
        </w:rPr>
        <w:t>所屬</w:t>
      </w:r>
      <w:r w:rsidR="006A1C9B" w:rsidRPr="00CB16AB">
        <w:rPr>
          <w:rFonts w:hint="eastAsia"/>
        </w:rPr>
        <w:t>農場機構</w:t>
      </w:r>
      <w:r w:rsidR="006C40E3" w:rsidRPr="00CB16AB">
        <w:rPr>
          <w:rFonts w:hint="eastAsia"/>
        </w:rPr>
        <w:t>權利金收入之達成率</w:t>
      </w:r>
      <w:r w:rsidR="00804E59" w:rsidRPr="00CB16AB">
        <w:rPr>
          <w:rFonts w:hint="eastAsia"/>
        </w:rPr>
        <w:t>未如預期</w:t>
      </w:r>
      <w:r w:rsidR="00804E59" w:rsidRPr="00CB16AB">
        <w:rPr>
          <w:rFonts w:hAnsi="標楷體" w:hint="eastAsia"/>
        </w:rPr>
        <w:t>，</w:t>
      </w:r>
      <w:r w:rsidR="006C40E3" w:rsidRPr="00CB16AB">
        <w:rPr>
          <w:rFonts w:hint="eastAsia"/>
        </w:rPr>
        <w:t>且委營效益下滑</w:t>
      </w:r>
      <w:r w:rsidRPr="00CB16AB">
        <w:rPr>
          <w:rFonts w:hint="eastAsia"/>
        </w:rPr>
        <w:t>，允宜</w:t>
      </w:r>
      <w:r w:rsidR="00623176" w:rsidRPr="00CB16AB">
        <w:rPr>
          <w:rFonts w:hint="eastAsia"/>
        </w:rPr>
        <w:t>適時檢討委營策略</w:t>
      </w:r>
      <w:r w:rsidRPr="00CB16AB">
        <w:rPr>
          <w:rFonts w:hint="eastAsia"/>
        </w:rPr>
        <w:t>，俾利營運計畫目標之達成。</w:t>
      </w:r>
    </w:p>
    <w:p w:rsidR="00234838" w:rsidRPr="00CB16AB" w:rsidRDefault="00234838" w:rsidP="00234838">
      <w:pPr>
        <w:pStyle w:val="aa"/>
        <w:rPr>
          <w:rFonts w:hint="eastAsia"/>
        </w:rPr>
      </w:pPr>
      <w:r w:rsidRPr="00CB16AB">
        <w:rPr>
          <w:rFonts w:hint="eastAsia"/>
        </w:rPr>
        <w:t>(分機</w:t>
      </w:r>
      <w:r w:rsidRPr="00CB16AB">
        <w:rPr>
          <w:rFonts w:hAnsi="標楷體" w:hint="eastAsia"/>
        </w:rPr>
        <w:t>：</w:t>
      </w:r>
      <w:r w:rsidRPr="00CB16AB">
        <w:rPr>
          <w:rFonts w:hint="eastAsia"/>
        </w:rPr>
        <w:t>8664高振源)</w:t>
      </w:r>
      <w:bookmarkEnd w:id="2"/>
    </w:p>
    <w:sectPr w:rsidR="00234838" w:rsidRPr="00CB16AB" w:rsidSect="007621D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EAE" w:rsidRDefault="00FE6EAE" w:rsidP="00771583">
      <w:pPr>
        <w:ind w:left="560" w:firstLine="560"/>
      </w:pPr>
      <w:r>
        <w:separator/>
      </w:r>
    </w:p>
    <w:p w:rsidR="00FE6EAE" w:rsidRDefault="00FE6EAE" w:rsidP="00771583">
      <w:pPr>
        <w:ind w:left="560" w:firstLine="560"/>
      </w:pPr>
    </w:p>
    <w:p w:rsidR="00FE6EAE" w:rsidRDefault="00FE6EAE" w:rsidP="00771583">
      <w:pPr>
        <w:ind w:left="560" w:firstLine="560"/>
      </w:pPr>
    </w:p>
  </w:endnote>
  <w:endnote w:type="continuationSeparator" w:id="0">
    <w:p w:rsidR="00FE6EAE" w:rsidRDefault="00FE6EAE" w:rsidP="00771583">
      <w:pPr>
        <w:ind w:left="560" w:firstLine="560"/>
      </w:pPr>
      <w:r>
        <w:continuationSeparator/>
      </w:r>
    </w:p>
    <w:p w:rsidR="00FE6EAE" w:rsidRDefault="00FE6EAE" w:rsidP="00771583">
      <w:pPr>
        <w:ind w:left="560" w:firstLine="560"/>
      </w:pPr>
    </w:p>
    <w:p w:rsidR="00FE6EAE" w:rsidRDefault="00FE6EAE" w:rsidP="00771583">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Pr="000427DE" w:rsidRDefault="00E02D5B" w:rsidP="00804E59">
    <w:pPr>
      <w:pStyle w:val="ae"/>
      <w:ind w:leftChars="0" w:left="0" w:firstLineChars="0" w:firstLine="0"/>
      <w:jc w:val="center"/>
    </w:pPr>
    <w:r w:rsidRPr="000427DE">
      <w:fldChar w:fldCharType="begin"/>
    </w:r>
    <w:r w:rsidRPr="000427DE">
      <w:instrText>PAGE   \* MERGEFORMAT</w:instrText>
    </w:r>
    <w:r w:rsidRPr="000427DE">
      <w:fldChar w:fldCharType="separate"/>
    </w:r>
    <w:r w:rsidR="00E91DB8" w:rsidRPr="00E91DB8">
      <w:rPr>
        <w:noProof/>
        <w:lang w:val="zh-TW"/>
      </w:rPr>
      <w:t>3</w:t>
    </w:r>
    <w:r w:rsidRPr="000427DE">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EAE" w:rsidRDefault="00FE6EAE" w:rsidP="0018150B">
      <w:pPr>
        <w:ind w:left="560" w:firstLine="560"/>
      </w:pPr>
      <w:r>
        <w:separator/>
      </w:r>
    </w:p>
  </w:footnote>
  <w:footnote w:type="continuationSeparator" w:id="0">
    <w:p w:rsidR="00FE6EAE" w:rsidRDefault="00FE6EAE" w:rsidP="00771583">
      <w:pPr>
        <w:ind w:left="560" w:firstLine="560"/>
      </w:pPr>
      <w:r>
        <w:continuationSeparator/>
      </w:r>
    </w:p>
  </w:footnote>
  <w:footnote w:id="1">
    <w:p w:rsidR="00E02D5B" w:rsidRPr="00804E59" w:rsidRDefault="00E02D5B" w:rsidP="003A21D9">
      <w:pPr>
        <w:pStyle w:val="13"/>
        <w:rPr>
          <w:rFonts w:hint="eastAsia"/>
        </w:rPr>
      </w:pPr>
      <w:r w:rsidRPr="00BA1F79">
        <w:rPr>
          <w:rStyle w:val="af0"/>
          <w:rFonts w:hAnsi="標楷體"/>
        </w:rPr>
        <w:footnoteRef/>
      </w:r>
      <w:r w:rsidRPr="00804E59">
        <w:rPr>
          <w:rFonts w:hint="eastAsia"/>
        </w:rPr>
        <w:t>委外(託)經營業務之權利金收入包</w:t>
      </w:r>
      <w:r w:rsidRPr="00804E59">
        <w:t>含</w:t>
      </w:r>
      <w:r w:rsidRPr="00804E59">
        <w:rPr>
          <w:rFonts w:hint="eastAsia"/>
        </w:rPr>
        <w:t>「其他業務收入-雜項業務收入」科目項下編列</w:t>
      </w:r>
      <w:r w:rsidRPr="00804E59">
        <w:t>1</w:t>
      </w:r>
      <w:r w:rsidRPr="00804E59">
        <w:rPr>
          <w:rFonts w:hint="eastAsia"/>
        </w:rPr>
        <w:t>億</w:t>
      </w:r>
      <w:r w:rsidRPr="00804E59">
        <w:t>6</w:t>
      </w:r>
      <w:r w:rsidRPr="00804E59">
        <w:rPr>
          <w:rFonts w:hint="eastAsia"/>
        </w:rPr>
        <w:t>,</w:t>
      </w:r>
      <w:r w:rsidRPr="00804E59">
        <w:t>342</w:t>
      </w:r>
      <w:r w:rsidRPr="00804E59">
        <w:rPr>
          <w:rFonts w:hint="eastAsia"/>
        </w:rPr>
        <w:t>萬</w:t>
      </w:r>
      <w:r w:rsidRPr="00804E59">
        <w:t>6</w:t>
      </w:r>
      <w:r w:rsidRPr="00804E59">
        <w:rPr>
          <w:rFonts w:hint="eastAsia"/>
        </w:rPr>
        <w:t>千元，「業務收入-租金及權利金收入-權利金收入」科目項下編列</w:t>
      </w:r>
      <w:r w:rsidRPr="00804E59">
        <w:t>8</w:t>
      </w:r>
      <w:r w:rsidRPr="00804E59">
        <w:rPr>
          <w:rFonts w:hint="eastAsia"/>
        </w:rPr>
        <w:t>,5</w:t>
      </w:r>
      <w:r w:rsidRPr="00804E59">
        <w:t>92萬9</w:t>
      </w:r>
      <w:r w:rsidRPr="00804E59">
        <w:rPr>
          <w:rFonts w:hint="eastAsia"/>
        </w:rPr>
        <w:t>千元，合計</w:t>
      </w:r>
      <w:r w:rsidRPr="00804E59">
        <w:t>2</w:t>
      </w:r>
      <w:r w:rsidRPr="00804E59">
        <w:rPr>
          <w:rFonts w:hint="eastAsia"/>
        </w:rPr>
        <w:t>億</w:t>
      </w:r>
      <w:r w:rsidRPr="00804E59">
        <w:t>4</w:t>
      </w:r>
      <w:r w:rsidRPr="00804E59">
        <w:rPr>
          <w:rFonts w:hint="eastAsia"/>
        </w:rPr>
        <w:t>,</w:t>
      </w:r>
      <w:r w:rsidRPr="00804E59">
        <w:t>935</w:t>
      </w:r>
      <w:r w:rsidRPr="00804E59">
        <w:rPr>
          <w:rFonts w:hint="eastAsia"/>
        </w:rPr>
        <w:t>萬</w:t>
      </w:r>
      <w:r w:rsidRPr="00804E59">
        <w:t>5</w:t>
      </w:r>
      <w:r w:rsidRPr="00804E59">
        <w:rPr>
          <w:rFonts w:hint="eastAsia"/>
        </w:rPr>
        <w:t>千元。</w:t>
      </w:r>
    </w:p>
  </w:footnote>
  <w:footnote w:id="2">
    <w:p w:rsidR="00E02D5B" w:rsidRPr="006D6AF0" w:rsidRDefault="00E02D5B" w:rsidP="003A21D9">
      <w:pPr>
        <w:pStyle w:val="13"/>
        <w:rPr>
          <w:rFonts w:hint="eastAsia"/>
          <w:lang w:val="en-US"/>
        </w:rPr>
      </w:pPr>
      <w:r>
        <w:rPr>
          <w:rStyle w:val="af0"/>
        </w:rPr>
        <w:footnoteRef/>
      </w:r>
      <w:r>
        <w:rPr>
          <w:rFonts w:hint="eastAsia"/>
        </w:rPr>
        <w:t>國</w:t>
      </w:r>
      <w:r w:rsidRPr="006D6AF0">
        <w:rPr>
          <w:rFonts w:hint="eastAsia"/>
        </w:rPr>
        <w:t>軍退除役官兵輔導委員會所屬農場管理經營辦法</w:t>
      </w:r>
      <w:r>
        <w:rPr>
          <w:rFonts w:hint="eastAsia"/>
        </w:rPr>
        <w:t>第4條規定：「</w:t>
      </w:r>
      <w:r w:rsidRPr="006D6AF0">
        <w:rPr>
          <w:rFonts w:hint="eastAsia"/>
        </w:rPr>
        <w:t>農場採直接管理與經營方式。但為改良生產、提高土地利用或增加收益，得就經營事項提供部分土地或設施，以委託經營或基於政策需要委託民間團體或個人方式辦理</w:t>
      </w:r>
      <w:r>
        <w:rPr>
          <w:rFonts w:hAnsi="標楷體" w:hint="eastAsia"/>
        </w:rPr>
        <w:t>」</w:t>
      </w:r>
      <w:r w:rsidRPr="006D6AF0">
        <w:rPr>
          <w:rFonts w:hint="eastAsia"/>
        </w:rPr>
        <w:t>。</w:t>
      </w:r>
    </w:p>
  </w:footnote>
  <w:footnote w:id="3">
    <w:p w:rsidR="00E02D5B" w:rsidRPr="00A65DE0" w:rsidRDefault="00E02D5B" w:rsidP="003A21D9">
      <w:pPr>
        <w:pStyle w:val="13"/>
        <w:rPr>
          <w:rFonts w:hint="eastAsia"/>
        </w:rPr>
      </w:pPr>
      <w:r w:rsidRPr="00C67785">
        <w:rPr>
          <w:rStyle w:val="af0"/>
          <w:rFonts w:hAnsi="標楷體"/>
        </w:rPr>
        <w:footnoteRef/>
      </w:r>
      <w:r w:rsidR="003529F0" w:rsidRPr="003529F0">
        <w:rPr>
          <w:rFonts w:hint="eastAsia"/>
        </w:rPr>
        <w:t>國軍退除役官兵輔導委員會所屬農場辦理委託經營管理作業規定</w:t>
      </w:r>
      <w:r w:rsidRPr="00E1443C">
        <w:rPr>
          <w:rFonts w:hint="eastAsia"/>
        </w:rPr>
        <w:t>第</w:t>
      </w:r>
      <w:r w:rsidRPr="009240D0">
        <w:rPr>
          <w:rFonts w:hint="eastAsia"/>
        </w:rPr>
        <w:t>8點</w:t>
      </w:r>
      <w:r w:rsidR="003529F0">
        <w:rPr>
          <w:rFonts w:hint="eastAsia"/>
        </w:rPr>
        <w:t>規定</w:t>
      </w:r>
      <w:r w:rsidRPr="00E1443C">
        <w:rPr>
          <w:rFonts w:hint="eastAsia"/>
        </w:rPr>
        <w:t>：</w:t>
      </w:r>
      <w:r>
        <w:rPr>
          <w:rFonts w:hint="eastAsia"/>
        </w:rPr>
        <w:t>「</w:t>
      </w:r>
      <w:r w:rsidRPr="000D3ECE">
        <w:rPr>
          <w:rFonts w:hint="eastAsia"/>
        </w:rPr>
        <w:t>委營權利金之底價，應評估該地區土壤質地、地形、地力、交通運搬、灌溉排水設施及經營項目等因素，參考當地土地出租市場價格，</w:t>
      </w:r>
      <w:r w:rsidRPr="00754696">
        <w:rPr>
          <w:rFonts w:hAnsi="標楷體"/>
        </w:rPr>
        <w:t>…</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2D5B" w:rsidRDefault="00E02D5B" w:rsidP="00771583">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FCE1B18"/>
    <w:multiLevelType w:val="hybridMultilevel"/>
    <w:tmpl w:val="C072820C"/>
    <w:lvl w:ilvl="0" w:tplc="69C2D04E">
      <w:start w:val="1"/>
      <w:numFmt w:val="decimal"/>
      <w:lvlText w:val="%1."/>
      <w:lvlJc w:val="left"/>
      <w:pPr>
        <w:ind w:left="1241" w:hanging="360"/>
      </w:pPr>
      <w:rPr>
        <w:rFonts w:hint="default"/>
      </w:rPr>
    </w:lvl>
    <w:lvl w:ilvl="1" w:tplc="04090019" w:tentative="1">
      <w:start w:val="1"/>
      <w:numFmt w:val="ideographTraditional"/>
      <w:lvlText w:val="%2、"/>
      <w:lvlJc w:val="left"/>
      <w:pPr>
        <w:ind w:left="1841" w:hanging="480"/>
      </w:pPr>
    </w:lvl>
    <w:lvl w:ilvl="2" w:tplc="0409001B" w:tentative="1">
      <w:start w:val="1"/>
      <w:numFmt w:val="lowerRoman"/>
      <w:lvlText w:val="%3."/>
      <w:lvlJc w:val="right"/>
      <w:pPr>
        <w:ind w:left="2321" w:hanging="480"/>
      </w:pPr>
    </w:lvl>
    <w:lvl w:ilvl="3" w:tplc="0409000F" w:tentative="1">
      <w:start w:val="1"/>
      <w:numFmt w:val="decimal"/>
      <w:lvlText w:val="%4."/>
      <w:lvlJc w:val="left"/>
      <w:pPr>
        <w:ind w:left="2801" w:hanging="480"/>
      </w:pPr>
    </w:lvl>
    <w:lvl w:ilvl="4" w:tplc="04090019" w:tentative="1">
      <w:start w:val="1"/>
      <w:numFmt w:val="ideographTraditional"/>
      <w:lvlText w:val="%5、"/>
      <w:lvlJc w:val="left"/>
      <w:pPr>
        <w:ind w:left="3281" w:hanging="480"/>
      </w:pPr>
    </w:lvl>
    <w:lvl w:ilvl="5" w:tplc="0409001B" w:tentative="1">
      <w:start w:val="1"/>
      <w:numFmt w:val="lowerRoman"/>
      <w:lvlText w:val="%6."/>
      <w:lvlJc w:val="right"/>
      <w:pPr>
        <w:ind w:left="3761" w:hanging="480"/>
      </w:pPr>
    </w:lvl>
    <w:lvl w:ilvl="6" w:tplc="0409000F" w:tentative="1">
      <w:start w:val="1"/>
      <w:numFmt w:val="decimal"/>
      <w:lvlText w:val="%7."/>
      <w:lvlJc w:val="left"/>
      <w:pPr>
        <w:ind w:left="4241" w:hanging="480"/>
      </w:pPr>
    </w:lvl>
    <w:lvl w:ilvl="7" w:tplc="04090019" w:tentative="1">
      <w:start w:val="1"/>
      <w:numFmt w:val="ideographTraditional"/>
      <w:lvlText w:val="%8、"/>
      <w:lvlJc w:val="left"/>
      <w:pPr>
        <w:ind w:left="4721" w:hanging="480"/>
      </w:pPr>
    </w:lvl>
    <w:lvl w:ilvl="8" w:tplc="0409001B" w:tentative="1">
      <w:start w:val="1"/>
      <w:numFmt w:val="lowerRoman"/>
      <w:lvlText w:val="%9."/>
      <w:lvlJc w:val="right"/>
      <w:pPr>
        <w:ind w:left="5201"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21" w:allStyles="1" w:customStyles="0" w:latentStyles="0" w:stylesInUse="0" w:headingStyles="1"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32B05"/>
    <w:rsid w:val="00000EC1"/>
    <w:rsid w:val="000010BD"/>
    <w:rsid w:val="00001455"/>
    <w:rsid w:val="00004D52"/>
    <w:rsid w:val="0001296A"/>
    <w:rsid w:val="00014C77"/>
    <w:rsid w:val="00016206"/>
    <w:rsid w:val="000171B9"/>
    <w:rsid w:val="00020574"/>
    <w:rsid w:val="000246A5"/>
    <w:rsid w:val="00026ADC"/>
    <w:rsid w:val="00037EED"/>
    <w:rsid w:val="00037FBB"/>
    <w:rsid w:val="000427DE"/>
    <w:rsid w:val="00044748"/>
    <w:rsid w:val="00044B5E"/>
    <w:rsid w:val="000528CD"/>
    <w:rsid w:val="00053E25"/>
    <w:rsid w:val="00060E35"/>
    <w:rsid w:val="00065DFA"/>
    <w:rsid w:val="000666B1"/>
    <w:rsid w:val="0007001F"/>
    <w:rsid w:val="00077D89"/>
    <w:rsid w:val="00085036"/>
    <w:rsid w:val="000905FE"/>
    <w:rsid w:val="000950FC"/>
    <w:rsid w:val="000B01B3"/>
    <w:rsid w:val="000C1E90"/>
    <w:rsid w:val="000C3005"/>
    <w:rsid w:val="000C6CBD"/>
    <w:rsid w:val="000D0B36"/>
    <w:rsid w:val="000D3C94"/>
    <w:rsid w:val="000D3ECE"/>
    <w:rsid w:val="000E09E5"/>
    <w:rsid w:val="000E2A1F"/>
    <w:rsid w:val="000E363E"/>
    <w:rsid w:val="000E4303"/>
    <w:rsid w:val="000E4A02"/>
    <w:rsid w:val="000E6161"/>
    <w:rsid w:val="000E70C7"/>
    <w:rsid w:val="001014AF"/>
    <w:rsid w:val="00103E1C"/>
    <w:rsid w:val="00106640"/>
    <w:rsid w:val="00107346"/>
    <w:rsid w:val="00114E2B"/>
    <w:rsid w:val="00116AA7"/>
    <w:rsid w:val="001177A8"/>
    <w:rsid w:val="00132B05"/>
    <w:rsid w:val="001444E8"/>
    <w:rsid w:val="00146166"/>
    <w:rsid w:val="00147073"/>
    <w:rsid w:val="001536B3"/>
    <w:rsid w:val="0017382E"/>
    <w:rsid w:val="0017571E"/>
    <w:rsid w:val="001763EB"/>
    <w:rsid w:val="0017728C"/>
    <w:rsid w:val="0018150B"/>
    <w:rsid w:val="00183E96"/>
    <w:rsid w:val="00184B4F"/>
    <w:rsid w:val="00184DC4"/>
    <w:rsid w:val="00186E53"/>
    <w:rsid w:val="001A13C3"/>
    <w:rsid w:val="001A3B8F"/>
    <w:rsid w:val="001B30CF"/>
    <w:rsid w:val="001C2C73"/>
    <w:rsid w:val="001C44A3"/>
    <w:rsid w:val="001D282F"/>
    <w:rsid w:val="001D3A08"/>
    <w:rsid w:val="001D7DEE"/>
    <w:rsid w:val="001E0FEE"/>
    <w:rsid w:val="001E39BD"/>
    <w:rsid w:val="001E3B05"/>
    <w:rsid w:val="001E5891"/>
    <w:rsid w:val="001E700B"/>
    <w:rsid w:val="00201093"/>
    <w:rsid w:val="00201327"/>
    <w:rsid w:val="00205E59"/>
    <w:rsid w:val="002167D6"/>
    <w:rsid w:val="00223766"/>
    <w:rsid w:val="00231C12"/>
    <w:rsid w:val="002321E1"/>
    <w:rsid w:val="00233E22"/>
    <w:rsid w:val="00234838"/>
    <w:rsid w:val="002361DC"/>
    <w:rsid w:val="0024370A"/>
    <w:rsid w:val="00250B16"/>
    <w:rsid w:val="00253EC8"/>
    <w:rsid w:val="0025631E"/>
    <w:rsid w:val="00260A23"/>
    <w:rsid w:val="00267312"/>
    <w:rsid w:val="002712CF"/>
    <w:rsid w:val="00281829"/>
    <w:rsid w:val="00292356"/>
    <w:rsid w:val="002A215D"/>
    <w:rsid w:val="002B011A"/>
    <w:rsid w:val="002B05E6"/>
    <w:rsid w:val="002B0D49"/>
    <w:rsid w:val="002B4DB7"/>
    <w:rsid w:val="002C0AFA"/>
    <w:rsid w:val="002C1640"/>
    <w:rsid w:val="002C5106"/>
    <w:rsid w:val="002C722E"/>
    <w:rsid w:val="002E0979"/>
    <w:rsid w:val="002E39F0"/>
    <w:rsid w:val="002E5D76"/>
    <w:rsid w:val="002F4537"/>
    <w:rsid w:val="002F5DC5"/>
    <w:rsid w:val="002F6DA9"/>
    <w:rsid w:val="002F78F6"/>
    <w:rsid w:val="003008A4"/>
    <w:rsid w:val="00302F6B"/>
    <w:rsid w:val="00303663"/>
    <w:rsid w:val="003110F6"/>
    <w:rsid w:val="003267D4"/>
    <w:rsid w:val="00332D4E"/>
    <w:rsid w:val="0033420E"/>
    <w:rsid w:val="003414D3"/>
    <w:rsid w:val="00343D17"/>
    <w:rsid w:val="00344B93"/>
    <w:rsid w:val="003452FD"/>
    <w:rsid w:val="00346E7C"/>
    <w:rsid w:val="00347040"/>
    <w:rsid w:val="003529F0"/>
    <w:rsid w:val="00365978"/>
    <w:rsid w:val="00370140"/>
    <w:rsid w:val="00375598"/>
    <w:rsid w:val="0037753A"/>
    <w:rsid w:val="003928E7"/>
    <w:rsid w:val="0039422E"/>
    <w:rsid w:val="003A1833"/>
    <w:rsid w:val="003A21D9"/>
    <w:rsid w:val="003A5BB1"/>
    <w:rsid w:val="003B53F8"/>
    <w:rsid w:val="003B78E5"/>
    <w:rsid w:val="003C0783"/>
    <w:rsid w:val="003C1C01"/>
    <w:rsid w:val="003D5C08"/>
    <w:rsid w:val="003E39CB"/>
    <w:rsid w:val="003E466C"/>
    <w:rsid w:val="003E7402"/>
    <w:rsid w:val="003F4838"/>
    <w:rsid w:val="004045D6"/>
    <w:rsid w:val="00411932"/>
    <w:rsid w:val="004124BE"/>
    <w:rsid w:val="0043196D"/>
    <w:rsid w:val="00437641"/>
    <w:rsid w:val="00444209"/>
    <w:rsid w:val="004511B0"/>
    <w:rsid w:val="004651BB"/>
    <w:rsid w:val="004652F6"/>
    <w:rsid w:val="004660C7"/>
    <w:rsid w:val="00474F54"/>
    <w:rsid w:val="00480794"/>
    <w:rsid w:val="004811F2"/>
    <w:rsid w:val="00482DE7"/>
    <w:rsid w:val="00487C6E"/>
    <w:rsid w:val="00487F0D"/>
    <w:rsid w:val="004A6538"/>
    <w:rsid w:val="004B0846"/>
    <w:rsid w:val="004B5C42"/>
    <w:rsid w:val="004C1040"/>
    <w:rsid w:val="004C22ED"/>
    <w:rsid w:val="004C3AF0"/>
    <w:rsid w:val="004C5102"/>
    <w:rsid w:val="004D55A1"/>
    <w:rsid w:val="004F32D7"/>
    <w:rsid w:val="00502D1F"/>
    <w:rsid w:val="005052AA"/>
    <w:rsid w:val="00510A9E"/>
    <w:rsid w:val="00512994"/>
    <w:rsid w:val="00524B77"/>
    <w:rsid w:val="00534859"/>
    <w:rsid w:val="0054028F"/>
    <w:rsid w:val="00542F1B"/>
    <w:rsid w:val="005431D5"/>
    <w:rsid w:val="0055178E"/>
    <w:rsid w:val="00553001"/>
    <w:rsid w:val="00557491"/>
    <w:rsid w:val="00563423"/>
    <w:rsid w:val="005720C7"/>
    <w:rsid w:val="00572EFB"/>
    <w:rsid w:val="00574AFB"/>
    <w:rsid w:val="00580FEC"/>
    <w:rsid w:val="005860AF"/>
    <w:rsid w:val="00591A8A"/>
    <w:rsid w:val="005946CE"/>
    <w:rsid w:val="00597E6C"/>
    <w:rsid w:val="005A3D94"/>
    <w:rsid w:val="005A671A"/>
    <w:rsid w:val="005C02E6"/>
    <w:rsid w:val="005C1B0D"/>
    <w:rsid w:val="005C3BE5"/>
    <w:rsid w:val="005C5C36"/>
    <w:rsid w:val="005D2349"/>
    <w:rsid w:val="005D577E"/>
    <w:rsid w:val="005D5A4A"/>
    <w:rsid w:val="005D7591"/>
    <w:rsid w:val="005E07DD"/>
    <w:rsid w:val="005E55DA"/>
    <w:rsid w:val="005F5DDB"/>
    <w:rsid w:val="005F7835"/>
    <w:rsid w:val="005F7DE4"/>
    <w:rsid w:val="00600C07"/>
    <w:rsid w:val="006017AE"/>
    <w:rsid w:val="0061497B"/>
    <w:rsid w:val="00621144"/>
    <w:rsid w:val="00622008"/>
    <w:rsid w:val="00622B61"/>
    <w:rsid w:val="00623176"/>
    <w:rsid w:val="00624DBF"/>
    <w:rsid w:val="006267F2"/>
    <w:rsid w:val="00627FF0"/>
    <w:rsid w:val="00633E67"/>
    <w:rsid w:val="0063405B"/>
    <w:rsid w:val="00642C21"/>
    <w:rsid w:val="0064358D"/>
    <w:rsid w:val="006437E7"/>
    <w:rsid w:val="00650361"/>
    <w:rsid w:val="00650E6B"/>
    <w:rsid w:val="006510B3"/>
    <w:rsid w:val="006660FD"/>
    <w:rsid w:val="00666783"/>
    <w:rsid w:val="00672E06"/>
    <w:rsid w:val="006912C0"/>
    <w:rsid w:val="00691D09"/>
    <w:rsid w:val="006A1C9B"/>
    <w:rsid w:val="006A5390"/>
    <w:rsid w:val="006B0AE2"/>
    <w:rsid w:val="006B2C4A"/>
    <w:rsid w:val="006B654C"/>
    <w:rsid w:val="006B76F0"/>
    <w:rsid w:val="006C14C1"/>
    <w:rsid w:val="006C3509"/>
    <w:rsid w:val="006C40E3"/>
    <w:rsid w:val="006C74A3"/>
    <w:rsid w:val="006D59EB"/>
    <w:rsid w:val="006D5AD3"/>
    <w:rsid w:val="006D6AF0"/>
    <w:rsid w:val="006D7E28"/>
    <w:rsid w:val="006F1ECE"/>
    <w:rsid w:val="007015A1"/>
    <w:rsid w:val="00705242"/>
    <w:rsid w:val="00706967"/>
    <w:rsid w:val="00722F72"/>
    <w:rsid w:val="007253BC"/>
    <w:rsid w:val="0072664F"/>
    <w:rsid w:val="0072673F"/>
    <w:rsid w:val="00730156"/>
    <w:rsid w:val="00740723"/>
    <w:rsid w:val="00741873"/>
    <w:rsid w:val="00742FDF"/>
    <w:rsid w:val="00744408"/>
    <w:rsid w:val="00747068"/>
    <w:rsid w:val="00747A3A"/>
    <w:rsid w:val="00754696"/>
    <w:rsid w:val="00754823"/>
    <w:rsid w:val="00755783"/>
    <w:rsid w:val="007621D4"/>
    <w:rsid w:val="007644B3"/>
    <w:rsid w:val="00771583"/>
    <w:rsid w:val="0077346E"/>
    <w:rsid w:val="00774471"/>
    <w:rsid w:val="007759EE"/>
    <w:rsid w:val="00780124"/>
    <w:rsid w:val="00780CFA"/>
    <w:rsid w:val="00791576"/>
    <w:rsid w:val="007A0A34"/>
    <w:rsid w:val="007A243F"/>
    <w:rsid w:val="007A3260"/>
    <w:rsid w:val="007A3CE8"/>
    <w:rsid w:val="007B046E"/>
    <w:rsid w:val="007B22F3"/>
    <w:rsid w:val="007B3458"/>
    <w:rsid w:val="007B430A"/>
    <w:rsid w:val="007B65A4"/>
    <w:rsid w:val="007C023A"/>
    <w:rsid w:val="007C0AC9"/>
    <w:rsid w:val="007D409D"/>
    <w:rsid w:val="007D419F"/>
    <w:rsid w:val="007D6984"/>
    <w:rsid w:val="007E59EB"/>
    <w:rsid w:val="007F1A3F"/>
    <w:rsid w:val="007F2630"/>
    <w:rsid w:val="00800515"/>
    <w:rsid w:val="008012D3"/>
    <w:rsid w:val="008021C4"/>
    <w:rsid w:val="008049FF"/>
    <w:rsid w:val="00804E59"/>
    <w:rsid w:val="00812BA9"/>
    <w:rsid w:val="008174FD"/>
    <w:rsid w:val="00825C5D"/>
    <w:rsid w:val="008372F9"/>
    <w:rsid w:val="008424BD"/>
    <w:rsid w:val="00846B44"/>
    <w:rsid w:val="00850D77"/>
    <w:rsid w:val="00851DDD"/>
    <w:rsid w:val="00870030"/>
    <w:rsid w:val="00871325"/>
    <w:rsid w:val="00881E94"/>
    <w:rsid w:val="00885306"/>
    <w:rsid w:val="00886C79"/>
    <w:rsid w:val="0089011D"/>
    <w:rsid w:val="0089095C"/>
    <w:rsid w:val="00895419"/>
    <w:rsid w:val="008A4872"/>
    <w:rsid w:val="008C0897"/>
    <w:rsid w:val="008C1EE5"/>
    <w:rsid w:val="008D36DB"/>
    <w:rsid w:val="008D3EE4"/>
    <w:rsid w:val="008D48CE"/>
    <w:rsid w:val="008D5376"/>
    <w:rsid w:val="008E1BD8"/>
    <w:rsid w:val="008F415D"/>
    <w:rsid w:val="008F57D7"/>
    <w:rsid w:val="008F7BD9"/>
    <w:rsid w:val="00900FB2"/>
    <w:rsid w:val="00902407"/>
    <w:rsid w:val="009116C3"/>
    <w:rsid w:val="00911D6A"/>
    <w:rsid w:val="00917832"/>
    <w:rsid w:val="00922164"/>
    <w:rsid w:val="009234E6"/>
    <w:rsid w:val="009277DB"/>
    <w:rsid w:val="0093543B"/>
    <w:rsid w:val="0094143A"/>
    <w:rsid w:val="00943093"/>
    <w:rsid w:val="00946931"/>
    <w:rsid w:val="00951416"/>
    <w:rsid w:val="00954403"/>
    <w:rsid w:val="009550DC"/>
    <w:rsid w:val="00957C7B"/>
    <w:rsid w:val="00963466"/>
    <w:rsid w:val="00970A2E"/>
    <w:rsid w:val="00970F47"/>
    <w:rsid w:val="0097276B"/>
    <w:rsid w:val="0097298C"/>
    <w:rsid w:val="0097541B"/>
    <w:rsid w:val="00975456"/>
    <w:rsid w:val="009812A3"/>
    <w:rsid w:val="00985052"/>
    <w:rsid w:val="00990057"/>
    <w:rsid w:val="009A66F3"/>
    <w:rsid w:val="009B143D"/>
    <w:rsid w:val="009B6250"/>
    <w:rsid w:val="009C6E50"/>
    <w:rsid w:val="009D2746"/>
    <w:rsid w:val="009E0AC1"/>
    <w:rsid w:val="009E0B33"/>
    <w:rsid w:val="009E12A7"/>
    <w:rsid w:val="009E4B8E"/>
    <w:rsid w:val="009E63B3"/>
    <w:rsid w:val="009E68E5"/>
    <w:rsid w:val="009F0D75"/>
    <w:rsid w:val="009F113A"/>
    <w:rsid w:val="009F2300"/>
    <w:rsid w:val="009F2302"/>
    <w:rsid w:val="00A02AB5"/>
    <w:rsid w:val="00A0355E"/>
    <w:rsid w:val="00A04B9B"/>
    <w:rsid w:val="00A12C04"/>
    <w:rsid w:val="00A14653"/>
    <w:rsid w:val="00A15422"/>
    <w:rsid w:val="00A22572"/>
    <w:rsid w:val="00A27D96"/>
    <w:rsid w:val="00A3133E"/>
    <w:rsid w:val="00A40BAA"/>
    <w:rsid w:val="00A50D4C"/>
    <w:rsid w:val="00A561F4"/>
    <w:rsid w:val="00A56312"/>
    <w:rsid w:val="00A7015A"/>
    <w:rsid w:val="00A7178F"/>
    <w:rsid w:val="00A83D21"/>
    <w:rsid w:val="00A8442B"/>
    <w:rsid w:val="00A86536"/>
    <w:rsid w:val="00A87288"/>
    <w:rsid w:val="00A933AA"/>
    <w:rsid w:val="00AB2BA3"/>
    <w:rsid w:val="00AB4935"/>
    <w:rsid w:val="00AB559E"/>
    <w:rsid w:val="00AC2CCD"/>
    <w:rsid w:val="00AC5155"/>
    <w:rsid w:val="00AC60D8"/>
    <w:rsid w:val="00AD1237"/>
    <w:rsid w:val="00AD34D9"/>
    <w:rsid w:val="00AD7E6D"/>
    <w:rsid w:val="00AE3EB0"/>
    <w:rsid w:val="00AE7028"/>
    <w:rsid w:val="00AF05EF"/>
    <w:rsid w:val="00B01D04"/>
    <w:rsid w:val="00B06C29"/>
    <w:rsid w:val="00B1539E"/>
    <w:rsid w:val="00B15F1E"/>
    <w:rsid w:val="00B17CBE"/>
    <w:rsid w:val="00B2186A"/>
    <w:rsid w:val="00B30AD3"/>
    <w:rsid w:val="00B41426"/>
    <w:rsid w:val="00B4172A"/>
    <w:rsid w:val="00B44DA2"/>
    <w:rsid w:val="00B521D0"/>
    <w:rsid w:val="00B66E2D"/>
    <w:rsid w:val="00B66EB6"/>
    <w:rsid w:val="00B67180"/>
    <w:rsid w:val="00B729F0"/>
    <w:rsid w:val="00B72A55"/>
    <w:rsid w:val="00B7692F"/>
    <w:rsid w:val="00B92F86"/>
    <w:rsid w:val="00B93040"/>
    <w:rsid w:val="00B94FEF"/>
    <w:rsid w:val="00BA029F"/>
    <w:rsid w:val="00BA54E0"/>
    <w:rsid w:val="00BB18C6"/>
    <w:rsid w:val="00BB6CB4"/>
    <w:rsid w:val="00BB7505"/>
    <w:rsid w:val="00BC1EB5"/>
    <w:rsid w:val="00BC2D3A"/>
    <w:rsid w:val="00BC4141"/>
    <w:rsid w:val="00BC62E4"/>
    <w:rsid w:val="00BC6E4D"/>
    <w:rsid w:val="00BD0A93"/>
    <w:rsid w:val="00BD0C2A"/>
    <w:rsid w:val="00BD7EC9"/>
    <w:rsid w:val="00BE118E"/>
    <w:rsid w:val="00BE58F4"/>
    <w:rsid w:val="00BF2224"/>
    <w:rsid w:val="00BF5F38"/>
    <w:rsid w:val="00C06537"/>
    <w:rsid w:val="00C162CB"/>
    <w:rsid w:val="00C24D7E"/>
    <w:rsid w:val="00C31212"/>
    <w:rsid w:val="00C34555"/>
    <w:rsid w:val="00C41F45"/>
    <w:rsid w:val="00C521E8"/>
    <w:rsid w:val="00C55269"/>
    <w:rsid w:val="00C74DBE"/>
    <w:rsid w:val="00C76B5E"/>
    <w:rsid w:val="00C85DBA"/>
    <w:rsid w:val="00C9114D"/>
    <w:rsid w:val="00C912D9"/>
    <w:rsid w:val="00C97213"/>
    <w:rsid w:val="00CA06CD"/>
    <w:rsid w:val="00CA12A6"/>
    <w:rsid w:val="00CA1E76"/>
    <w:rsid w:val="00CB16AB"/>
    <w:rsid w:val="00CB2249"/>
    <w:rsid w:val="00CC0570"/>
    <w:rsid w:val="00CC2EC2"/>
    <w:rsid w:val="00CC3ED5"/>
    <w:rsid w:val="00CC49E5"/>
    <w:rsid w:val="00CC55D2"/>
    <w:rsid w:val="00CC5F13"/>
    <w:rsid w:val="00CD6594"/>
    <w:rsid w:val="00CD76B6"/>
    <w:rsid w:val="00CE137E"/>
    <w:rsid w:val="00CE5636"/>
    <w:rsid w:val="00D03259"/>
    <w:rsid w:val="00D148A6"/>
    <w:rsid w:val="00D24928"/>
    <w:rsid w:val="00D34326"/>
    <w:rsid w:val="00D40A23"/>
    <w:rsid w:val="00D456EB"/>
    <w:rsid w:val="00D50B52"/>
    <w:rsid w:val="00D51EE9"/>
    <w:rsid w:val="00D64461"/>
    <w:rsid w:val="00D67A04"/>
    <w:rsid w:val="00D74693"/>
    <w:rsid w:val="00D759C8"/>
    <w:rsid w:val="00D75D14"/>
    <w:rsid w:val="00D835F7"/>
    <w:rsid w:val="00D849E0"/>
    <w:rsid w:val="00D86745"/>
    <w:rsid w:val="00D91266"/>
    <w:rsid w:val="00D95CB0"/>
    <w:rsid w:val="00D97268"/>
    <w:rsid w:val="00DA4B89"/>
    <w:rsid w:val="00DA509C"/>
    <w:rsid w:val="00DB0720"/>
    <w:rsid w:val="00DB2BE2"/>
    <w:rsid w:val="00DB2E6A"/>
    <w:rsid w:val="00DB4043"/>
    <w:rsid w:val="00DB7E58"/>
    <w:rsid w:val="00DC51A0"/>
    <w:rsid w:val="00DC759A"/>
    <w:rsid w:val="00DD7275"/>
    <w:rsid w:val="00DE0585"/>
    <w:rsid w:val="00DE4D50"/>
    <w:rsid w:val="00DF5EC5"/>
    <w:rsid w:val="00DF6615"/>
    <w:rsid w:val="00DF6D19"/>
    <w:rsid w:val="00E00BA1"/>
    <w:rsid w:val="00E02D5B"/>
    <w:rsid w:val="00E06EBC"/>
    <w:rsid w:val="00E31FDA"/>
    <w:rsid w:val="00E35322"/>
    <w:rsid w:val="00E4696B"/>
    <w:rsid w:val="00E54A7E"/>
    <w:rsid w:val="00E55C4E"/>
    <w:rsid w:val="00E57EDA"/>
    <w:rsid w:val="00E61823"/>
    <w:rsid w:val="00E62D14"/>
    <w:rsid w:val="00E64AAB"/>
    <w:rsid w:val="00E657D1"/>
    <w:rsid w:val="00E668D8"/>
    <w:rsid w:val="00E80665"/>
    <w:rsid w:val="00E8086A"/>
    <w:rsid w:val="00E878EA"/>
    <w:rsid w:val="00E91A8A"/>
    <w:rsid w:val="00E91DB8"/>
    <w:rsid w:val="00E92EFC"/>
    <w:rsid w:val="00E94FF1"/>
    <w:rsid w:val="00E968E0"/>
    <w:rsid w:val="00EA1717"/>
    <w:rsid w:val="00EA2F3F"/>
    <w:rsid w:val="00EA761C"/>
    <w:rsid w:val="00EC2FB2"/>
    <w:rsid w:val="00EC3C96"/>
    <w:rsid w:val="00EC4F09"/>
    <w:rsid w:val="00EC52E3"/>
    <w:rsid w:val="00EC743B"/>
    <w:rsid w:val="00ED03D2"/>
    <w:rsid w:val="00ED5F68"/>
    <w:rsid w:val="00EE7B7B"/>
    <w:rsid w:val="00EF26A8"/>
    <w:rsid w:val="00EF3E38"/>
    <w:rsid w:val="00F04CD7"/>
    <w:rsid w:val="00F04F99"/>
    <w:rsid w:val="00F05461"/>
    <w:rsid w:val="00F06F66"/>
    <w:rsid w:val="00F11399"/>
    <w:rsid w:val="00F12C58"/>
    <w:rsid w:val="00F20DCE"/>
    <w:rsid w:val="00F246D0"/>
    <w:rsid w:val="00F325B7"/>
    <w:rsid w:val="00F335EE"/>
    <w:rsid w:val="00F41476"/>
    <w:rsid w:val="00F45642"/>
    <w:rsid w:val="00F523AF"/>
    <w:rsid w:val="00F56183"/>
    <w:rsid w:val="00F6214A"/>
    <w:rsid w:val="00F664FA"/>
    <w:rsid w:val="00F670B9"/>
    <w:rsid w:val="00F726AE"/>
    <w:rsid w:val="00F8026C"/>
    <w:rsid w:val="00F87BB5"/>
    <w:rsid w:val="00F93213"/>
    <w:rsid w:val="00F97F02"/>
    <w:rsid w:val="00FA1F6A"/>
    <w:rsid w:val="00FA7FFD"/>
    <w:rsid w:val="00FB6B01"/>
    <w:rsid w:val="00FC6942"/>
    <w:rsid w:val="00FD2A56"/>
    <w:rsid w:val="00FD3BE3"/>
    <w:rsid w:val="00FD4D6D"/>
    <w:rsid w:val="00FD516E"/>
    <w:rsid w:val="00FD58B5"/>
    <w:rsid w:val="00FD595A"/>
    <w:rsid w:val="00FD738A"/>
    <w:rsid w:val="00FE53F9"/>
    <w:rsid w:val="00FE693C"/>
    <w:rsid w:val="00FE6EAE"/>
    <w:rsid w:val="00FF1D88"/>
    <w:rsid w:val="00FF47C5"/>
    <w:rsid w:val="00FF49AB"/>
    <w:rsid w:val="00FF57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F4992CE-2AE1-4E35-AFF9-7A1472768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72A55"/>
    <w:pPr>
      <w:widowControl w:val="0"/>
      <w:spacing w:line="500" w:lineRule="exact"/>
      <w:ind w:leftChars="200" w:left="566" w:firstLineChars="200" w:firstLine="566"/>
      <w:jc w:val="both"/>
    </w:pPr>
    <w:rPr>
      <w:rFonts w:ascii="標楷體" w:eastAsia="標楷體"/>
      <w:kern w:val="2"/>
      <w:sz w:val="28"/>
      <w:szCs w:val="28"/>
    </w:rPr>
  </w:style>
  <w:style w:type="paragraph" w:styleId="1">
    <w:name w:val="heading 1"/>
    <w:basedOn w:val="a"/>
    <w:next w:val="a"/>
    <w:link w:val="10"/>
    <w:uiPriority w:val="9"/>
    <w:qFormat/>
    <w:rsid w:val="00D97268"/>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7621D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7621D4"/>
    <w:pPr>
      <w:keepNext/>
      <w:spacing w:line="720" w:lineRule="atLeast"/>
      <w:outlineLvl w:val="2"/>
    </w:pPr>
    <w:rPr>
      <w:rFonts w:ascii="Cambria" w:eastAsia="新細明體" w:hAnsi="Cambria"/>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rsid w:val="00D97268"/>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B72A55"/>
    <w:pPr>
      <w:ind w:left="849" w:hangingChars="100" w:hanging="283"/>
    </w:pPr>
    <w:rPr>
      <w:b/>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D97268"/>
    <w:pPr>
      <w:adjustRightInd w:val="0"/>
      <w:ind w:leftChars="0" w:left="0"/>
    </w:pPr>
  </w:style>
  <w:style w:type="paragraph" w:customStyle="1" w:styleId="141">
    <w:name w:val="表格內文(14行高)"/>
    <w:basedOn w:val="a8"/>
    <w:link w:val="142"/>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3">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1"/>
    <w:pPr>
      <w:spacing w:line="400" w:lineRule="exact"/>
    </w:pPr>
  </w:style>
  <w:style w:type="paragraph" w:styleId="ac">
    <w:name w:val="header"/>
    <w:basedOn w:val="a"/>
    <w:link w:val="ad"/>
    <w:uiPriority w:val="99"/>
    <w:unhideWhenUsed/>
    <w:rsid w:val="00B66EB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1">
    <w:name w:val="(一)下內文縮2"/>
    <w:basedOn w:val="a"/>
    <w:rsid w:val="00B72A55"/>
    <w:pPr>
      <w:adjustRightInd w:val="0"/>
      <w:ind w:leftChars="300" w:left="850"/>
    </w:pPr>
  </w:style>
  <w:style w:type="character" w:customStyle="1" w:styleId="20">
    <w:name w:val="標題 2 字元"/>
    <w:link w:val="2"/>
    <w:uiPriority w:val="9"/>
    <w:semiHidden/>
    <w:rsid w:val="007621D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7621D4"/>
    <w:rPr>
      <w:rFonts w:ascii="Cambria" w:eastAsia="新細明體" w:hAnsi="Cambria" w:cs="Times New Roman"/>
      <w:b/>
      <w:bCs/>
      <w:snapToGrid w:val="0"/>
      <w:kern w:val="2"/>
      <w:sz w:val="36"/>
      <w:szCs w:val="36"/>
    </w:rPr>
  </w:style>
  <w:style w:type="character" w:customStyle="1" w:styleId="ad">
    <w:name w:val="頁首 字元"/>
    <w:link w:val="ac"/>
    <w:uiPriority w:val="99"/>
    <w:rsid w:val="00B66EB6"/>
    <w:rPr>
      <w:rFonts w:ascii="標楷體" w:eastAsia="標楷體"/>
      <w:snapToGrid w:val="0"/>
      <w:kern w:val="2"/>
    </w:rPr>
  </w:style>
  <w:style w:type="paragraph" w:styleId="ae">
    <w:name w:val="footer"/>
    <w:basedOn w:val="a"/>
    <w:link w:val="af"/>
    <w:uiPriority w:val="99"/>
    <w:unhideWhenUsed/>
    <w:rsid w:val="00B66EB6"/>
    <w:pPr>
      <w:tabs>
        <w:tab w:val="center" w:pos="4153"/>
        <w:tab w:val="right" w:pos="8306"/>
      </w:tabs>
      <w:snapToGrid w:val="0"/>
    </w:pPr>
    <w:rPr>
      <w:sz w:val="20"/>
      <w:szCs w:val="20"/>
    </w:rPr>
  </w:style>
  <w:style w:type="character" w:customStyle="1" w:styleId="af">
    <w:name w:val="頁尾 字元"/>
    <w:link w:val="ae"/>
    <w:uiPriority w:val="99"/>
    <w:rsid w:val="00B66EB6"/>
    <w:rPr>
      <w:rFonts w:ascii="標楷體" w:eastAsia="標楷體"/>
      <w:snapToGrid w:val="0"/>
      <w:kern w:val="2"/>
    </w:rPr>
  </w:style>
  <w:style w:type="character" w:styleId="af0">
    <w:name w:val="footnote reference"/>
    <w:aliases w:val="FR,Ref,de nota al pie,註腳內容,Error-Fusnotßnotenzeichen5,Error-Fußnotenzeichen6,Error-Fußnotenzeic,Error-Fußnotenzeichen5,Error-Fußnotenzeichen3"/>
    <w:rsid w:val="00B66EB6"/>
    <w:rPr>
      <w:vertAlign w:val="superscript"/>
    </w:rPr>
  </w:style>
  <w:style w:type="character" w:customStyle="1" w:styleId="142">
    <w:name w:val="表格內文(14行高) 字元"/>
    <w:link w:val="141"/>
    <w:rsid w:val="00B66EB6"/>
    <w:rPr>
      <w:rFonts w:ascii="標楷體" w:eastAsia="標楷體"/>
      <w:snapToGrid w:val="0"/>
      <w:kern w:val="2"/>
      <w:sz w:val="24"/>
      <w:szCs w:val="28"/>
    </w:rPr>
  </w:style>
  <w:style w:type="character" w:styleId="af1">
    <w:name w:val="Hyperlink"/>
    <w:uiPriority w:val="99"/>
    <w:unhideWhenUsed/>
    <w:rsid w:val="00B66EB6"/>
    <w:rPr>
      <w:color w:val="0000FF"/>
      <w:u w:val="single"/>
    </w:rPr>
  </w:style>
  <w:style w:type="paragraph" w:styleId="12">
    <w:name w:val="toc 1"/>
    <w:basedOn w:val="a"/>
    <w:next w:val="a"/>
    <w:autoRedefine/>
    <w:uiPriority w:val="39"/>
    <w:unhideWhenUsed/>
    <w:qFormat/>
    <w:rsid w:val="00F45642"/>
    <w:pPr>
      <w:tabs>
        <w:tab w:val="right" w:leader="dot" w:pos="8525"/>
      </w:tabs>
      <w:spacing w:line="480" w:lineRule="exact"/>
      <w:ind w:leftChars="-14" w:left="480" w:rightChars="76" w:right="215" w:hangingChars="214" w:hanging="520"/>
    </w:pPr>
    <w:rPr>
      <w:noProof/>
      <w:sz w:val="24"/>
    </w:rPr>
  </w:style>
  <w:style w:type="character" w:customStyle="1" w:styleId="10">
    <w:name w:val="標題 1 字元"/>
    <w:link w:val="1"/>
    <w:uiPriority w:val="9"/>
    <w:rsid w:val="00D97268"/>
    <w:rPr>
      <w:rFonts w:ascii="Cambria" w:eastAsia="新細明體" w:hAnsi="Cambria" w:cs="Times New Roman"/>
      <w:b/>
      <w:bCs/>
      <w:snapToGrid w:val="0"/>
      <w:kern w:val="52"/>
      <w:sz w:val="52"/>
      <w:szCs w:val="52"/>
    </w:rPr>
  </w:style>
  <w:style w:type="paragraph" w:styleId="af2">
    <w:name w:val="TOC Heading"/>
    <w:basedOn w:val="1"/>
    <w:next w:val="a"/>
    <w:uiPriority w:val="39"/>
    <w:semiHidden/>
    <w:unhideWhenUsed/>
    <w:qFormat/>
    <w:rsid w:val="00D97268"/>
    <w:pPr>
      <w:keepLines/>
      <w:widowControl/>
      <w:spacing w:before="480" w:after="0" w:line="276" w:lineRule="auto"/>
      <w:ind w:leftChars="0" w:left="0" w:firstLineChars="0" w:firstLine="0"/>
      <w:jc w:val="left"/>
      <w:outlineLvl w:val="9"/>
    </w:pPr>
    <w:rPr>
      <w:color w:val="365F91"/>
      <w:kern w:val="0"/>
      <w:sz w:val="28"/>
      <w:szCs w:val="28"/>
    </w:rPr>
  </w:style>
  <w:style w:type="paragraph" w:styleId="22">
    <w:name w:val="toc 2"/>
    <w:basedOn w:val="a"/>
    <w:next w:val="a"/>
    <w:autoRedefine/>
    <w:uiPriority w:val="39"/>
    <w:semiHidden/>
    <w:unhideWhenUsed/>
    <w:qFormat/>
    <w:rsid w:val="00D97268"/>
    <w:pPr>
      <w:widowControl/>
      <w:spacing w:after="100" w:line="276" w:lineRule="auto"/>
      <w:ind w:leftChars="0" w:left="220" w:firstLineChars="0" w:firstLine="0"/>
      <w:jc w:val="left"/>
    </w:pPr>
    <w:rPr>
      <w:rFonts w:ascii="Calibri" w:eastAsia="新細明體" w:hAnsi="Calibri"/>
      <w:kern w:val="0"/>
      <w:sz w:val="22"/>
      <w:szCs w:val="22"/>
    </w:rPr>
  </w:style>
  <w:style w:type="paragraph" w:styleId="31">
    <w:name w:val="toc 3"/>
    <w:basedOn w:val="a"/>
    <w:next w:val="a"/>
    <w:autoRedefine/>
    <w:uiPriority w:val="39"/>
    <w:semiHidden/>
    <w:unhideWhenUsed/>
    <w:qFormat/>
    <w:rsid w:val="00D97268"/>
    <w:pPr>
      <w:widowControl/>
      <w:spacing w:after="100" w:line="276" w:lineRule="auto"/>
      <w:ind w:leftChars="0" w:left="440" w:firstLineChars="0" w:firstLine="0"/>
      <w:jc w:val="left"/>
    </w:pPr>
    <w:rPr>
      <w:rFonts w:ascii="Calibri" w:eastAsia="新細明體" w:hAnsi="Calibri"/>
      <w:kern w:val="0"/>
      <w:sz w:val="22"/>
      <w:szCs w:val="22"/>
    </w:rPr>
  </w:style>
  <w:style w:type="paragraph" w:styleId="af3">
    <w:name w:val="Balloon Text"/>
    <w:basedOn w:val="a"/>
    <w:link w:val="af4"/>
    <w:uiPriority w:val="99"/>
    <w:semiHidden/>
    <w:unhideWhenUsed/>
    <w:rsid w:val="00D97268"/>
    <w:pPr>
      <w:spacing w:line="240" w:lineRule="auto"/>
    </w:pPr>
    <w:rPr>
      <w:rFonts w:ascii="Cambria" w:eastAsia="新細明體" w:hAnsi="Cambria"/>
      <w:sz w:val="18"/>
      <w:szCs w:val="18"/>
    </w:rPr>
  </w:style>
  <w:style w:type="character" w:customStyle="1" w:styleId="af4">
    <w:name w:val="註解方塊文字 字元"/>
    <w:link w:val="af3"/>
    <w:uiPriority w:val="99"/>
    <w:semiHidden/>
    <w:rsid w:val="00D97268"/>
    <w:rPr>
      <w:rFonts w:ascii="Cambria" w:eastAsia="新細明體" w:hAnsi="Cambria" w:cs="Times New Roman"/>
      <w:snapToGrid w:val="0"/>
      <w:kern w:val="2"/>
      <w:sz w:val="18"/>
      <w:szCs w:val="18"/>
    </w:rPr>
  </w:style>
  <w:style w:type="paragraph" w:customStyle="1" w:styleId="af5">
    <w:name w:val="註腳文字(標準)"/>
    <w:basedOn w:val="af6"/>
    <w:link w:val="af7"/>
    <w:qFormat/>
    <w:rsid w:val="00D97268"/>
    <w:pPr>
      <w:spacing w:line="280" w:lineRule="exact"/>
      <w:ind w:leftChars="0" w:left="84" w:firstLineChars="0" w:hanging="84"/>
      <w:jc w:val="both"/>
    </w:pPr>
    <w:rPr>
      <w:sz w:val="24"/>
      <w:szCs w:val="24"/>
      <w:lang w:val="x-none"/>
    </w:rPr>
  </w:style>
  <w:style w:type="character" w:customStyle="1" w:styleId="af7">
    <w:name w:val="註腳文字(標準) 字元"/>
    <w:link w:val="af5"/>
    <w:rsid w:val="00D97268"/>
    <w:rPr>
      <w:rFonts w:ascii="標楷體" w:eastAsia="標楷體"/>
      <w:snapToGrid w:val="0"/>
      <w:kern w:val="2"/>
      <w:sz w:val="24"/>
      <w:szCs w:val="24"/>
      <w:lang w:val="x-none"/>
    </w:rPr>
  </w:style>
  <w:style w:type="paragraph" w:styleId="af6">
    <w:name w:val="footnote text"/>
    <w:basedOn w:val="a"/>
    <w:link w:val="af8"/>
    <w:uiPriority w:val="99"/>
    <w:semiHidden/>
    <w:unhideWhenUsed/>
    <w:rsid w:val="00D97268"/>
    <w:pPr>
      <w:snapToGrid w:val="0"/>
      <w:jc w:val="left"/>
    </w:pPr>
    <w:rPr>
      <w:sz w:val="20"/>
      <w:szCs w:val="20"/>
    </w:rPr>
  </w:style>
  <w:style w:type="character" w:customStyle="1" w:styleId="af8">
    <w:name w:val="註腳文字 字元"/>
    <w:link w:val="af6"/>
    <w:uiPriority w:val="99"/>
    <w:semiHidden/>
    <w:rsid w:val="00D97268"/>
    <w:rPr>
      <w:rFonts w:ascii="標楷體" w:eastAsia="標楷體"/>
      <w:snapToGrid w:val="0"/>
      <w:kern w:val="2"/>
    </w:rPr>
  </w:style>
  <w:style w:type="paragraph" w:customStyle="1" w:styleId="13">
    <w:name w:val="註腳文字(標準1)"/>
    <w:basedOn w:val="af5"/>
    <w:link w:val="15"/>
    <w:qFormat/>
    <w:rsid w:val="007A243F"/>
    <w:pPr>
      <w:ind w:left="140" w:hanging="140"/>
    </w:pPr>
    <w:rPr>
      <w:snapToGrid w:val="0"/>
    </w:rPr>
  </w:style>
  <w:style w:type="character" w:customStyle="1" w:styleId="15">
    <w:name w:val="註腳文字(標準1) 字元"/>
    <w:link w:val="13"/>
    <w:rsid w:val="007A243F"/>
    <w:rPr>
      <w:rFonts w:ascii="標楷體" w:eastAsia="標楷體"/>
      <w:snapToGrid w:val="0"/>
      <w:kern w:val="2"/>
      <w:sz w:val="24"/>
      <w:szCs w:val="24"/>
      <w:lang w:val="x-none"/>
    </w:rPr>
  </w:style>
  <w:style w:type="character" w:customStyle="1" w:styleId="11">
    <w:name w:val="(一)(二)(三) 字元1"/>
    <w:link w:val="a4"/>
    <w:rsid w:val="00780CFA"/>
    <w:rPr>
      <w:rFonts w:ascii="標楷體" w:eastAsia="標楷體"/>
      <w:b/>
      <w:kern w:val="2"/>
      <w:sz w:val="28"/>
      <w:szCs w:val="28"/>
    </w:rPr>
  </w:style>
  <w:style w:type="paragraph" w:styleId="Web">
    <w:name w:val="Normal (Web)"/>
    <w:basedOn w:val="a"/>
    <w:uiPriority w:val="99"/>
    <w:unhideWhenUsed/>
    <w:rsid w:val="00B93040"/>
    <w:pPr>
      <w:widowControl/>
      <w:spacing w:before="100" w:beforeAutospacing="1" w:after="221" w:line="181" w:lineRule="atLeast"/>
      <w:ind w:leftChars="0" w:left="0" w:firstLineChars="0" w:firstLine="0"/>
    </w:pPr>
    <w:rPr>
      <w:rFonts w:ascii="新細明體" w:eastAsia="新細明體" w:hAnsi="新細明體" w:cs="新細明體"/>
      <w:color w:val="000000"/>
      <w:spacing w:val="-6"/>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7635030">
      <w:bodyDiv w:val="1"/>
      <w:marLeft w:val="0"/>
      <w:marRight w:val="0"/>
      <w:marTop w:val="0"/>
      <w:marBottom w:val="0"/>
      <w:divBdr>
        <w:top w:val="none" w:sz="0" w:space="0" w:color="auto"/>
        <w:left w:val="none" w:sz="0" w:space="0" w:color="auto"/>
        <w:bottom w:val="none" w:sz="0" w:space="0" w:color="auto"/>
        <w:right w:val="none" w:sz="0" w:space="0" w:color="auto"/>
      </w:divBdr>
    </w:div>
    <w:div w:id="1042483101">
      <w:bodyDiv w:val="1"/>
      <w:marLeft w:val="0"/>
      <w:marRight w:val="0"/>
      <w:marTop w:val="0"/>
      <w:marBottom w:val="0"/>
      <w:divBdr>
        <w:top w:val="none" w:sz="0" w:space="0" w:color="auto"/>
        <w:left w:val="none" w:sz="0" w:space="0" w:color="auto"/>
        <w:bottom w:val="none" w:sz="0" w:space="0" w:color="auto"/>
        <w:right w:val="none" w:sz="0" w:space="0" w:color="auto"/>
      </w:divBdr>
    </w:div>
    <w:div w:id="1392776516">
      <w:bodyDiv w:val="1"/>
      <w:marLeft w:val="0"/>
      <w:marRight w:val="0"/>
      <w:marTop w:val="0"/>
      <w:marBottom w:val="0"/>
      <w:divBdr>
        <w:top w:val="none" w:sz="0" w:space="0" w:color="auto"/>
        <w:left w:val="none" w:sz="0" w:space="0" w:color="auto"/>
        <w:bottom w:val="none" w:sz="0" w:space="0" w:color="auto"/>
        <w:right w:val="none" w:sz="0" w:space="0" w:color="auto"/>
      </w:divBdr>
    </w:div>
    <w:div w:id="154798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38928;&#31639;&#20013;&#24515;\&#35413;&#20272;&#22577;&#21578;\&#36864;&#36628;&#26371;(&#21547;&#22522;&#37329;&#36001;&#22296;)\&#22522;&#37329;\&#22283;&#36557;&#36864;&#38500;&#24441;&#23448;&#20853;&#23433;&#32622;&#22522;&#37329;(&#36864;&#36628;&#26371;)\114\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00DA4-3123-4E8F-8828-82E7427D6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34</Pages>
  <Words>535</Words>
  <Characters>3054</Characters>
  <Application>Microsoft Office Word</Application>
  <DocSecurity>0</DocSecurity>
  <Lines>25</Lines>
  <Paragraphs>7</Paragraphs>
  <ScaleCrop>false</ScaleCrop>
  <Company/>
  <LinksUpToDate>false</LinksUpToDate>
  <CharactersWithSpaces>3582</CharactersWithSpaces>
  <SharedDoc>false</SharedDoc>
  <HLinks>
    <vt:vector size="60" baseType="variant">
      <vt:variant>
        <vt:i4>1507385</vt:i4>
      </vt:variant>
      <vt:variant>
        <vt:i4>56</vt:i4>
      </vt:variant>
      <vt:variant>
        <vt:i4>0</vt:i4>
      </vt:variant>
      <vt:variant>
        <vt:i4>5</vt:i4>
      </vt:variant>
      <vt:variant>
        <vt:lpwstr/>
      </vt:variant>
      <vt:variant>
        <vt:lpwstr>_Toc181190092</vt:lpwstr>
      </vt:variant>
      <vt:variant>
        <vt:i4>1507385</vt:i4>
      </vt:variant>
      <vt:variant>
        <vt:i4>50</vt:i4>
      </vt:variant>
      <vt:variant>
        <vt:i4>0</vt:i4>
      </vt:variant>
      <vt:variant>
        <vt:i4>5</vt:i4>
      </vt:variant>
      <vt:variant>
        <vt:lpwstr/>
      </vt:variant>
      <vt:variant>
        <vt:lpwstr>_Toc181190091</vt:lpwstr>
      </vt:variant>
      <vt:variant>
        <vt:i4>1507385</vt:i4>
      </vt:variant>
      <vt:variant>
        <vt:i4>44</vt:i4>
      </vt:variant>
      <vt:variant>
        <vt:i4>0</vt:i4>
      </vt:variant>
      <vt:variant>
        <vt:i4>5</vt:i4>
      </vt:variant>
      <vt:variant>
        <vt:lpwstr/>
      </vt:variant>
      <vt:variant>
        <vt:lpwstr>_Toc181190090</vt:lpwstr>
      </vt:variant>
      <vt:variant>
        <vt:i4>1441849</vt:i4>
      </vt:variant>
      <vt:variant>
        <vt:i4>38</vt:i4>
      </vt:variant>
      <vt:variant>
        <vt:i4>0</vt:i4>
      </vt:variant>
      <vt:variant>
        <vt:i4>5</vt:i4>
      </vt:variant>
      <vt:variant>
        <vt:lpwstr/>
      </vt:variant>
      <vt:variant>
        <vt:lpwstr>_Toc181190089</vt:lpwstr>
      </vt:variant>
      <vt:variant>
        <vt:i4>1441849</vt:i4>
      </vt:variant>
      <vt:variant>
        <vt:i4>32</vt:i4>
      </vt:variant>
      <vt:variant>
        <vt:i4>0</vt:i4>
      </vt:variant>
      <vt:variant>
        <vt:i4>5</vt:i4>
      </vt:variant>
      <vt:variant>
        <vt:lpwstr/>
      </vt:variant>
      <vt:variant>
        <vt:lpwstr>_Toc181190088</vt:lpwstr>
      </vt:variant>
      <vt:variant>
        <vt:i4>1441849</vt:i4>
      </vt:variant>
      <vt:variant>
        <vt:i4>26</vt:i4>
      </vt:variant>
      <vt:variant>
        <vt:i4>0</vt:i4>
      </vt:variant>
      <vt:variant>
        <vt:i4>5</vt:i4>
      </vt:variant>
      <vt:variant>
        <vt:lpwstr/>
      </vt:variant>
      <vt:variant>
        <vt:lpwstr>_Toc181190087</vt:lpwstr>
      </vt:variant>
      <vt:variant>
        <vt:i4>1441849</vt:i4>
      </vt:variant>
      <vt:variant>
        <vt:i4>20</vt:i4>
      </vt:variant>
      <vt:variant>
        <vt:i4>0</vt:i4>
      </vt:variant>
      <vt:variant>
        <vt:i4>5</vt:i4>
      </vt:variant>
      <vt:variant>
        <vt:lpwstr/>
      </vt:variant>
      <vt:variant>
        <vt:lpwstr>_Toc181190086</vt:lpwstr>
      </vt:variant>
      <vt:variant>
        <vt:i4>1441849</vt:i4>
      </vt:variant>
      <vt:variant>
        <vt:i4>14</vt:i4>
      </vt:variant>
      <vt:variant>
        <vt:i4>0</vt:i4>
      </vt:variant>
      <vt:variant>
        <vt:i4>5</vt:i4>
      </vt:variant>
      <vt:variant>
        <vt:lpwstr/>
      </vt:variant>
      <vt:variant>
        <vt:lpwstr>_Toc181190085</vt:lpwstr>
      </vt:variant>
      <vt:variant>
        <vt:i4>1441849</vt:i4>
      </vt:variant>
      <vt:variant>
        <vt:i4>8</vt:i4>
      </vt:variant>
      <vt:variant>
        <vt:i4>0</vt:i4>
      </vt:variant>
      <vt:variant>
        <vt:i4>5</vt:i4>
      </vt:variant>
      <vt:variant>
        <vt:lpwstr/>
      </vt:variant>
      <vt:variant>
        <vt:lpwstr>_Toc181190084</vt:lpwstr>
      </vt:variant>
      <vt:variant>
        <vt:i4>1441849</vt:i4>
      </vt:variant>
      <vt:variant>
        <vt:i4>2</vt:i4>
      </vt:variant>
      <vt:variant>
        <vt:i4>0</vt:i4>
      </vt:variant>
      <vt:variant>
        <vt:i4>5</vt:i4>
      </vt:variant>
      <vt:variant>
        <vt:lpwstr/>
      </vt:variant>
      <vt:variant>
        <vt:lpwstr>_Toc181190083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JERRY KAO</dc:creator>
  <cp:keywords/>
  <cp:lastModifiedBy>Administrator</cp:lastModifiedBy>
  <cp:revision>2</cp:revision>
  <cp:lastPrinted>2024-10-30T06:14:00Z</cp:lastPrinted>
  <dcterms:created xsi:type="dcterms:W3CDTF">2024-11-01T07:15:00Z</dcterms:created>
  <dcterms:modified xsi:type="dcterms:W3CDTF">2024-11-01T07:15:00Z</dcterms:modified>
</cp:coreProperties>
</file>