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Pr="008E2B5A" w:rsidRDefault="00EB67CF" w:rsidP="00EB67CF">
      <w:pPr>
        <w:adjustRightInd w:val="0"/>
        <w:ind w:leftChars="0" w:left="0" w:firstLineChars="0" w:firstLine="0"/>
        <w:jc w:val="left"/>
        <w:rPr>
          <w:rFonts w:hAnsi="標楷體"/>
          <w:b/>
          <w:color w:val="000000"/>
          <w:sz w:val="36"/>
          <w:szCs w:val="36"/>
        </w:rPr>
      </w:pPr>
      <w:bookmarkStart w:id="0" w:name="_GoBack"/>
      <w:bookmarkEnd w:id="0"/>
      <w:r w:rsidRPr="008E2B5A">
        <w:rPr>
          <w:rFonts w:hAnsi="標楷體" w:hint="eastAsia"/>
          <w:b/>
          <w:color w:val="000000"/>
          <w:sz w:val="36"/>
          <w:szCs w:val="36"/>
        </w:rPr>
        <w:t>國立文化機構作業基金11</w:t>
      </w:r>
      <w:r w:rsidR="001B5FC6" w:rsidRPr="008E2B5A">
        <w:rPr>
          <w:rFonts w:hAnsi="標楷體"/>
          <w:b/>
          <w:color w:val="000000"/>
          <w:sz w:val="36"/>
          <w:szCs w:val="36"/>
        </w:rPr>
        <w:t>4</w:t>
      </w:r>
      <w:r w:rsidRPr="008E2B5A">
        <w:rPr>
          <w:rFonts w:hAnsi="標楷體" w:hint="eastAsia"/>
          <w:b/>
          <w:color w:val="000000"/>
          <w:sz w:val="36"/>
          <w:szCs w:val="36"/>
        </w:rPr>
        <w:t>年度預算評估報告</w:t>
      </w:r>
    </w:p>
    <w:p w:rsidR="00EB67CF" w:rsidRPr="008E2B5A" w:rsidRDefault="00393922" w:rsidP="00393922">
      <w:pPr>
        <w:adjustRightInd w:val="0"/>
        <w:ind w:leftChars="0" w:left="0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國立</w:t>
      </w:r>
      <w:r w:rsidR="00474479" w:rsidRPr="008E2B5A">
        <w:rPr>
          <w:rFonts w:hAnsi="標楷體" w:hint="eastAsia"/>
          <w:color w:val="000000"/>
        </w:rPr>
        <w:t>歷史博物館</w:t>
      </w:r>
      <w:r w:rsidRPr="008E2B5A">
        <w:rPr>
          <w:rFonts w:hAnsi="標楷體" w:hint="eastAsia"/>
          <w:color w:val="000000"/>
        </w:rPr>
        <w:t>(下簡稱歷史博物館)</w:t>
      </w:r>
      <w:r w:rsidR="00474479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國立中正紀念堂管理處(下簡稱中正紀念堂)</w:t>
      </w:r>
      <w:r w:rsidR="00474479" w:rsidRPr="008E2B5A">
        <w:rPr>
          <w:rFonts w:hAnsi="標楷體" w:hint="eastAsia"/>
          <w:color w:val="000000"/>
        </w:rPr>
        <w:t>及</w:t>
      </w:r>
      <w:r w:rsidRPr="008E2B5A">
        <w:rPr>
          <w:rFonts w:hAnsi="標楷體" w:hint="eastAsia"/>
          <w:color w:val="000000"/>
        </w:rPr>
        <w:t>國立國父紀念館(下簡稱國父紀念館)</w:t>
      </w:r>
      <w:r w:rsidR="00474479" w:rsidRPr="008E2B5A">
        <w:rPr>
          <w:rFonts w:hAnsi="標楷體" w:hint="eastAsia"/>
          <w:color w:val="000000"/>
        </w:rPr>
        <w:t>原隸屬教育部，配合組織改造，自102年度起改隸文化部，並設置</w:t>
      </w:r>
      <w:r w:rsidR="002942B7" w:rsidRPr="008E2B5A">
        <w:rPr>
          <w:rFonts w:hAnsi="標楷體" w:hint="eastAsia"/>
          <w:color w:val="000000"/>
        </w:rPr>
        <w:t>國立文化機構作業基金(下簡稱文化作業基金)</w:t>
      </w:r>
      <w:r w:rsidR="00474479" w:rsidRPr="008E2B5A">
        <w:rPr>
          <w:rFonts w:hAnsi="標楷體" w:hint="eastAsia"/>
          <w:color w:val="000000"/>
        </w:rPr>
        <w:t>，編製附屬單位預算，其中包含歷史博物館作業基金、中正紀念堂作業基金及國父紀念館作業基金之分預算。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143159" w:rsidRPr="008E2B5A">
        <w:rPr>
          <w:rFonts w:hAnsi="標楷體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年度預算案總收入</w:t>
      </w:r>
      <w:r w:rsidR="00E74227" w:rsidRPr="008E2B5A">
        <w:rPr>
          <w:rFonts w:hAnsi="標楷體" w:hint="eastAsia"/>
          <w:color w:val="000000"/>
        </w:rPr>
        <w:t>9</w:t>
      </w:r>
      <w:r w:rsidR="00C946B7" w:rsidRPr="008E2B5A">
        <w:rPr>
          <w:rFonts w:hAnsi="標楷體" w:hint="eastAsia"/>
          <w:color w:val="000000"/>
        </w:rPr>
        <w:t>億</w:t>
      </w:r>
      <w:r w:rsidR="00E74227" w:rsidRPr="008E2B5A">
        <w:rPr>
          <w:rFonts w:hAnsi="標楷體" w:hint="eastAsia"/>
          <w:color w:val="000000"/>
        </w:rPr>
        <w:t>4</w:t>
      </w:r>
      <w:r w:rsidR="00436291" w:rsidRPr="008E2B5A">
        <w:rPr>
          <w:rFonts w:hAnsi="標楷體"/>
          <w:color w:val="000000"/>
        </w:rPr>
        <w:t>,</w:t>
      </w:r>
      <w:r w:rsidR="00E74227" w:rsidRPr="008E2B5A">
        <w:rPr>
          <w:rFonts w:hAnsi="標楷體"/>
          <w:color w:val="000000"/>
        </w:rPr>
        <w:t>520</w:t>
      </w:r>
      <w:r w:rsidR="00C946B7" w:rsidRPr="008E2B5A">
        <w:rPr>
          <w:rFonts w:hAnsi="標楷體" w:hint="eastAsia"/>
          <w:color w:val="000000"/>
        </w:rPr>
        <w:t>萬</w:t>
      </w:r>
      <w:r w:rsidR="00E74227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千元、總支出</w:t>
      </w:r>
      <w:r w:rsidR="00E74227" w:rsidRPr="008E2B5A">
        <w:rPr>
          <w:rFonts w:hAnsi="標楷體" w:hint="eastAsia"/>
          <w:color w:val="000000"/>
        </w:rPr>
        <w:t>1</w:t>
      </w:r>
      <w:r w:rsidR="00E74227" w:rsidRPr="008E2B5A">
        <w:rPr>
          <w:rFonts w:hAnsi="標楷體"/>
          <w:color w:val="000000"/>
        </w:rPr>
        <w:t>0</w:t>
      </w:r>
      <w:r w:rsidR="00C946B7" w:rsidRPr="008E2B5A">
        <w:rPr>
          <w:rFonts w:hAnsi="標楷體" w:hint="eastAsia"/>
          <w:color w:val="000000"/>
        </w:rPr>
        <w:t>億</w:t>
      </w:r>
      <w:r w:rsidR="00465D36" w:rsidRPr="008E2B5A">
        <w:rPr>
          <w:rFonts w:hAnsi="標楷體" w:hint="eastAsia"/>
          <w:color w:val="000000"/>
        </w:rPr>
        <w:t>8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/>
          <w:color w:val="000000"/>
        </w:rPr>
        <w:t>085</w:t>
      </w:r>
      <w:r w:rsidR="00C946B7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6千</w:t>
      </w:r>
      <w:r w:rsidR="00C946B7" w:rsidRPr="008E2B5A">
        <w:rPr>
          <w:rFonts w:hAnsi="標楷體" w:hint="eastAsia"/>
          <w:color w:val="000000"/>
        </w:rPr>
        <w:t>元</w:t>
      </w:r>
      <w:r w:rsidR="005E41BF">
        <w:rPr>
          <w:rFonts w:hAnsi="標楷體" w:hint="eastAsia"/>
          <w:color w:val="000000"/>
        </w:rPr>
        <w:t>，</w:t>
      </w:r>
      <w:r w:rsidR="00C946B7" w:rsidRPr="008E2B5A">
        <w:rPr>
          <w:rFonts w:hAnsi="標楷體" w:hint="eastAsia"/>
          <w:color w:val="000000"/>
        </w:rPr>
        <w:t>收支相抵後本期短絀1億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565</w:t>
      </w:r>
      <w:r w:rsidR="00C946B7" w:rsidRPr="008E2B5A">
        <w:rPr>
          <w:rFonts w:hAnsi="標楷體" w:hint="eastAsia"/>
          <w:color w:val="000000"/>
        </w:rPr>
        <w:t>萬</w:t>
      </w:r>
      <w:r w:rsidR="00A3086F" w:rsidRPr="008E2B5A">
        <w:rPr>
          <w:rFonts w:hAnsi="標楷體" w:hint="eastAsia"/>
          <w:color w:val="000000"/>
        </w:rPr>
        <w:t>2</w:t>
      </w:r>
      <w:r w:rsidR="00C946B7" w:rsidRPr="008E2B5A">
        <w:rPr>
          <w:rFonts w:hAnsi="標楷體" w:hint="eastAsia"/>
          <w:color w:val="000000"/>
        </w:rPr>
        <w:t>千元，較11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年度預算</w:t>
      </w:r>
      <w:r w:rsidR="007658DC">
        <w:rPr>
          <w:rFonts w:hAnsi="標楷體" w:hint="eastAsia"/>
          <w:color w:val="000000"/>
        </w:rPr>
        <w:t>案</w:t>
      </w:r>
      <w:r w:rsidR="00C946B7" w:rsidRPr="008E2B5A">
        <w:rPr>
          <w:rFonts w:hAnsi="標楷體" w:hint="eastAsia"/>
          <w:color w:val="000000"/>
        </w:rPr>
        <w:t>短絀</w:t>
      </w:r>
      <w:r w:rsidR="006871F9" w:rsidRPr="008E2B5A">
        <w:rPr>
          <w:rFonts w:hAnsi="標楷體" w:hint="eastAsia"/>
          <w:color w:val="000000"/>
        </w:rPr>
        <w:t>1億</w:t>
      </w:r>
      <w:r w:rsidR="00465D36" w:rsidRPr="008E2B5A">
        <w:rPr>
          <w:rFonts w:hAnsi="標楷體" w:hint="eastAsia"/>
          <w:color w:val="000000"/>
        </w:rPr>
        <w:t>2</w:t>
      </w:r>
      <w:r w:rsidR="006871F9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238</w:t>
      </w:r>
      <w:r w:rsidR="006871F9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2千元增加</w:t>
      </w:r>
      <w:r w:rsidR="00FB17C4" w:rsidRPr="008E2B5A">
        <w:rPr>
          <w:rFonts w:hAnsi="標楷體" w:hint="eastAsia"/>
          <w:color w:val="000000"/>
        </w:rPr>
        <w:t>短絀</w:t>
      </w:r>
      <w:r w:rsidR="00465D36" w:rsidRPr="008E2B5A">
        <w:rPr>
          <w:rFonts w:hAnsi="標楷體" w:hint="eastAsia"/>
          <w:color w:val="000000"/>
        </w:rPr>
        <w:t>1</w:t>
      </w:r>
      <w:r w:rsidR="00C946B7" w:rsidRPr="008E2B5A">
        <w:rPr>
          <w:rFonts w:hAnsi="標楷體" w:hint="eastAsia"/>
          <w:color w:val="000000"/>
        </w:rPr>
        <w:t>,</w:t>
      </w:r>
      <w:r w:rsidR="006871F9" w:rsidRPr="008E2B5A">
        <w:rPr>
          <w:rFonts w:hAnsi="標楷體"/>
          <w:color w:val="000000"/>
        </w:rPr>
        <w:t>3</w:t>
      </w:r>
      <w:r w:rsidR="00465D36" w:rsidRPr="008E2B5A">
        <w:rPr>
          <w:rFonts w:hAnsi="標楷體" w:hint="eastAsia"/>
          <w:color w:val="000000"/>
        </w:rPr>
        <w:t>27</w:t>
      </w:r>
      <w:r w:rsidR="00C946B7" w:rsidRPr="008E2B5A">
        <w:rPr>
          <w:rFonts w:hAnsi="標楷體" w:hint="eastAsia"/>
          <w:color w:val="000000"/>
        </w:rPr>
        <w:t>萬元</w:t>
      </w:r>
      <w:r w:rsidR="009147B1">
        <w:rPr>
          <w:rFonts w:hAnsi="標楷體" w:hint="eastAsia"/>
          <w:color w:val="000000"/>
        </w:rPr>
        <w:t>，增幅10.84%</w:t>
      </w:r>
      <w:r w:rsidR="00C946B7" w:rsidRPr="008E2B5A">
        <w:rPr>
          <w:rFonts w:hAnsi="標楷體" w:hint="eastAsia"/>
          <w:color w:val="000000"/>
        </w:rPr>
        <w:t>。謹就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465D36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年度預算案評估如下</w:t>
      </w:r>
      <w:r w:rsidR="00EB67CF" w:rsidRPr="008E2B5A">
        <w:rPr>
          <w:rFonts w:hAnsi="標楷體" w:hint="eastAsia"/>
          <w:color w:val="000000"/>
        </w:rPr>
        <w:t>：</w:t>
      </w:r>
    </w:p>
    <w:p w:rsidR="008D2891" w:rsidRPr="00BA758C" w:rsidRDefault="00976AC6" w:rsidP="00C84169">
      <w:pPr>
        <w:pStyle w:val="14"/>
        <w:spacing w:beforeLines="100" w:before="500"/>
        <w:ind w:left="567" w:hanging="567"/>
        <w:rPr>
          <w:rFonts w:hAnsi="標楷體"/>
        </w:rPr>
      </w:pPr>
      <w:bookmarkStart w:id="1" w:name="_Toc109735298"/>
      <w:bookmarkStart w:id="2" w:name="_Toc113551138"/>
      <w:bookmarkStart w:id="3" w:name="_Toc426471849"/>
      <w:bookmarkStart w:id="4" w:name="_Toc431025956"/>
      <w:bookmarkStart w:id="5" w:name="_Toc431807102"/>
      <w:bookmarkStart w:id="6" w:name="_Toc480537325"/>
      <w:bookmarkStart w:id="7" w:name="_Toc529258553"/>
      <w:bookmarkStart w:id="8" w:name="_Toc22060193"/>
      <w:bookmarkStart w:id="9" w:name="_Toc22227149"/>
      <w:bookmarkStart w:id="10" w:name="_Toc22282110"/>
      <w:bookmarkStart w:id="11" w:name="_Toc52810208"/>
      <w:bookmarkStart w:id="12" w:name="_Toc53914280"/>
      <w:bookmarkStart w:id="13" w:name="_Toc529258557"/>
      <w:bookmarkStart w:id="14" w:name="_Toc22060197"/>
      <w:bookmarkStart w:id="15" w:name="_Toc22227153"/>
      <w:bookmarkStart w:id="16" w:name="_Toc22282114"/>
      <w:bookmarkStart w:id="17" w:name="_Toc52810212"/>
      <w:bookmarkStart w:id="18" w:name="_Toc53914282"/>
      <w:bookmarkStart w:id="19" w:name="_Toc181090952"/>
      <w:r w:rsidRPr="00BA758C">
        <w:rPr>
          <w:rFonts w:hAnsi="標楷體" w:hint="eastAsia"/>
        </w:rPr>
        <w:t>三</w:t>
      </w:r>
      <w:r w:rsidR="00696948" w:rsidRPr="00BA758C">
        <w:rPr>
          <w:rFonts w:hAnsi="標楷體" w:hint="eastAsia"/>
        </w:rPr>
        <w:t>、</w:t>
      </w:r>
      <w:r w:rsidR="00EA33F2" w:rsidRPr="00BA758C">
        <w:rPr>
          <w:rFonts w:hAnsi="標楷體" w:hint="eastAsia"/>
        </w:rPr>
        <w:t>為增</w:t>
      </w:r>
      <w:r w:rsidR="008A6330" w:rsidRPr="00BA758C">
        <w:rPr>
          <w:rFonts w:hAnsi="標楷體" w:hint="eastAsia"/>
        </w:rPr>
        <w:t>進</w:t>
      </w:r>
      <w:r w:rsidR="00EA33F2" w:rsidRPr="00BA758C">
        <w:rPr>
          <w:rFonts w:hAnsi="標楷體" w:hint="eastAsia"/>
        </w:rPr>
        <w:t>基金</w:t>
      </w:r>
      <w:r w:rsidR="008A6330" w:rsidRPr="00BA758C">
        <w:rPr>
          <w:rFonts w:hAnsi="標楷體" w:hint="eastAsia"/>
        </w:rPr>
        <w:t>運用效益</w:t>
      </w:r>
      <w:r w:rsidR="00EA33F2" w:rsidRPr="00BA758C">
        <w:rPr>
          <w:rFonts w:hAnsi="標楷體" w:hint="eastAsia"/>
        </w:rPr>
        <w:t>，允宜積極研謀促進</w:t>
      </w:r>
      <w:r w:rsidR="003F00AD" w:rsidRPr="00BA758C">
        <w:rPr>
          <w:rFonts w:hAnsi="標楷體" w:hint="eastAsia"/>
        </w:rPr>
        <w:t>文創商品及出版品</w:t>
      </w:r>
      <w:r w:rsidR="00EA33F2" w:rsidRPr="00BA758C">
        <w:rPr>
          <w:rFonts w:hAnsi="標楷體" w:hint="eastAsia"/>
        </w:rPr>
        <w:t>之</w:t>
      </w:r>
      <w:r w:rsidR="003F00AD" w:rsidRPr="00BA758C">
        <w:rPr>
          <w:rFonts w:hAnsi="標楷體" w:hint="eastAsia"/>
        </w:rPr>
        <w:t>銷售</w:t>
      </w:r>
      <w:r w:rsidR="008A6330" w:rsidRPr="00BA758C">
        <w:rPr>
          <w:rFonts w:hAnsi="標楷體" w:hint="eastAsia"/>
        </w:rPr>
        <w:t>，並強化產製及庫存控管</w:t>
      </w:r>
      <w:bookmarkEnd w:id="19"/>
    </w:p>
    <w:p w:rsidR="00BA758C" w:rsidRDefault="00E14C0E" w:rsidP="008D2891">
      <w:pPr>
        <w:ind w:left="566" w:firstLine="566"/>
        <w:rPr>
          <w:rFonts w:hAnsi="標楷體"/>
          <w:color w:val="000000"/>
        </w:rPr>
      </w:pPr>
      <w:r>
        <w:rPr>
          <w:rFonts w:hint="eastAsia"/>
        </w:rPr>
        <w:t>按博物館衍生性產品及出版品可傳遞藝文教育理念，推廣文化藝術及形塑博物館品牌形象，並增裕博物館之收益</w:t>
      </w:r>
      <w:r w:rsidR="007658DC">
        <w:rPr>
          <w:rFonts w:hint="eastAsia"/>
        </w:rPr>
        <w:t>；</w:t>
      </w:r>
      <w:r>
        <w:rPr>
          <w:rFonts w:hint="eastAsia"/>
        </w:rPr>
        <w:t>中正紀念堂、歷史博物館及國父紀念館已推出文創商品及出版品多年，並續於114年預算案編列「雜項收入」</w:t>
      </w:r>
      <w:r w:rsidR="008A6330" w:rsidRPr="00327205">
        <w:rPr>
          <w:rFonts w:hAnsi="標楷體" w:hint="eastAsia"/>
          <w:color w:val="000000"/>
        </w:rPr>
        <w:t>451萬</w:t>
      </w:r>
      <w:r w:rsidR="00920839" w:rsidRPr="00327205">
        <w:rPr>
          <w:rFonts w:hAnsi="標楷體" w:hint="eastAsia"/>
          <w:color w:val="000000"/>
        </w:rPr>
        <w:t>元</w:t>
      </w:r>
      <w:r w:rsidR="009E4B9B" w:rsidRPr="00327205">
        <w:rPr>
          <w:rFonts w:hAnsi="標楷體" w:hint="eastAsia"/>
          <w:color w:val="000000"/>
        </w:rPr>
        <w:t>，</w:t>
      </w:r>
      <w:r w:rsidR="008E18D4" w:rsidRPr="00327205">
        <w:rPr>
          <w:rFonts w:hAnsi="標楷體" w:hint="eastAsia"/>
          <w:color w:val="000000"/>
        </w:rPr>
        <w:t>其中包含文創商品及出版品之銷售收入</w:t>
      </w:r>
      <w:r w:rsidR="009E4B9B" w:rsidRPr="00327205">
        <w:rPr>
          <w:rFonts w:hAnsi="標楷體" w:hint="eastAsia"/>
          <w:color w:val="000000"/>
        </w:rPr>
        <w:t>。</w:t>
      </w:r>
    </w:p>
    <w:p w:rsidR="00E14C0E" w:rsidRPr="00D407FE" w:rsidRDefault="00E14C0E" w:rsidP="000D35AD">
      <w:pPr>
        <w:ind w:left="566" w:firstLine="566"/>
        <w:rPr>
          <w:rFonts w:hAnsi="標楷體"/>
          <w:color w:val="000000"/>
        </w:rPr>
      </w:pPr>
      <w:r w:rsidRPr="00D407FE">
        <w:rPr>
          <w:rFonts w:hint="eastAsia"/>
          <w:color w:val="000000"/>
        </w:rPr>
        <w:t>文化作業基金109至112年度文創商品及出版品</w:t>
      </w:r>
      <w:r w:rsidR="007658DC">
        <w:rPr>
          <w:rFonts w:hint="eastAsia"/>
          <w:color w:val="000000"/>
        </w:rPr>
        <w:t>之銷售收入</w:t>
      </w:r>
      <w:r w:rsidRPr="00D407FE">
        <w:rPr>
          <w:rFonts w:hint="eastAsia"/>
          <w:color w:val="000000"/>
        </w:rPr>
        <w:t>增減互見，近4年以109年</w:t>
      </w:r>
      <w:r w:rsidR="00272154">
        <w:rPr>
          <w:rFonts w:hint="eastAsia"/>
          <w:color w:val="000000"/>
        </w:rPr>
        <w:t>491</w:t>
      </w:r>
      <w:r w:rsidRPr="00D407FE">
        <w:rPr>
          <w:rFonts w:hint="eastAsia"/>
          <w:color w:val="000000"/>
        </w:rPr>
        <w:t>萬</w:t>
      </w:r>
      <w:r w:rsidR="00272154">
        <w:rPr>
          <w:rFonts w:hint="eastAsia"/>
          <w:color w:val="000000"/>
        </w:rPr>
        <w:t>2</w:t>
      </w:r>
      <w:r w:rsidRPr="00D407FE">
        <w:rPr>
          <w:rFonts w:hint="eastAsia"/>
          <w:color w:val="000000"/>
        </w:rPr>
        <w:t>千元最高，112年度391萬6千元</w:t>
      </w:r>
      <w:r w:rsidR="00272154">
        <w:rPr>
          <w:rFonts w:hint="eastAsia"/>
          <w:color w:val="000000"/>
        </w:rPr>
        <w:t>最低</w:t>
      </w:r>
      <w:r w:rsidRPr="00D407FE">
        <w:rPr>
          <w:rFonts w:hint="eastAsia"/>
          <w:color w:val="000000"/>
        </w:rPr>
        <w:t>(詳表1)</w:t>
      </w:r>
      <w:r w:rsidR="00272154">
        <w:rPr>
          <w:rFonts w:hint="eastAsia"/>
          <w:color w:val="000000"/>
        </w:rPr>
        <w:t>，</w:t>
      </w:r>
      <w:r w:rsidR="00F001DE">
        <w:rPr>
          <w:rFonts w:hint="eastAsia"/>
          <w:color w:val="000000"/>
        </w:rPr>
        <w:t>且</w:t>
      </w:r>
      <w:r w:rsidRPr="00D407FE">
        <w:rPr>
          <w:rFonts w:hint="eastAsia"/>
          <w:color w:val="000000"/>
        </w:rPr>
        <w:t>114年度預算案</w:t>
      </w:r>
      <w:r w:rsidR="007658DC">
        <w:rPr>
          <w:rFonts w:hint="eastAsia"/>
          <w:color w:val="000000"/>
        </w:rPr>
        <w:t>所</w:t>
      </w:r>
      <w:r w:rsidRPr="00D407FE">
        <w:rPr>
          <w:rFonts w:hint="eastAsia"/>
          <w:color w:val="000000"/>
        </w:rPr>
        <w:t>編「雜項收入」451萬元，仍未及109年度之銷售收入。另</w:t>
      </w:r>
      <w:r w:rsidR="00CE64FD">
        <w:rPr>
          <w:rFonts w:hAnsi="標楷體" w:hint="eastAsia"/>
          <w:color w:val="000000"/>
        </w:rPr>
        <w:t>觀</w:t>
      </w:r>
      <w:r w:rsidRPr="00D407FE">
        <w:rPr>
          <w:rFonts w:hAnsi="標楷體" w:hint="eastAsia"/>
          <w:color w:val="000000"/>
        </w:rPr>
        <w:t>文化作業基金文創商品及出版品存貨帳齡情形(詳表2)，迄113年8月底庫存數量</w:t>
      </w:r>
      <w:r w:rsidR="00BA758C">
        <w:rPr>
          <w:rFonts w:hAnsi="標楷體" w:hint="eastAsia"/>
          <w:color w:val="000000"/>
        </w:rPr>
        <w:t>為</w:t>
      </w:r>
      <w:r w:rsidRPr="00D407FE">
        <w:rPr>
          <w:rFonts w:hAnsi="標楷體" w:hint="eastAsia"/>
          <w:color w:val="000000"/>
        </w:rPr>
        <w:t>14萬1,265件，其中帳齡逾</w:t>
      </w:r>
      <w:r w:rsidRPr="00D407FE">
        <w:rPr>
          <w:rFonts w:hAnsi="標楷體"/>
          <w:color w:val="000000"/>
        </w:rPr>
        <w:t>10</w:t>
      </w:r>
      <w:r w:rsidRPr="00D407FE">
        <w:rPr>
          <w:rFonts w:hAnsi="標楷體" w:hint="eastAsia"/>
          <w:color w:val="000000"/>
        </w:rPr>
        <w:t>年者計</w:t>
      </w:r>
      <w:r w:rsidRPr="00D407FE">
        <w:rPr>
          <w:rFonts w:hAnsi="標楷體"/>
          <w:color w:val="000000"/>
        </w:rPr>
        <w:t>2</w:t>
      </w:r>
      <w:r w:rsidRPr="00D407FE">
        <w:rPr>
          <w:rFonts w:hAnsi="標楷體" w:hint="eastAsia"/>
          <w:color w:val="000000"/>
        </w:rPr>
        <w:t>萬1,600件，逾5至10年者10萬3,264件，合計1</w:t>
      </w:r>
      <w:r w:rsidR="000D35AD" w:rsidRPr="00D407FE">
        <w:rPr>
          <w:rFonts w:hAnsi="標楷體" w:hint="eastAsia"/>
          <w:color w:val="000000"/>
        </w:rPr>
        <w:t>2</w:t>
      </w:r>
      <w:r w:rsidRPr="00D407FE">
        <w:rPr>
          <w:rFonts w:hAnsi="標楷體" w:hint="eastAsia"/>
          <w:color w:val="000000"/>
        </w:rPr>
        <w:t>萬</w:t>
      </w:r>
      <w:r w:rsidR="000D35AD" w:rsidRPr="00D407FE">
        <w:rPr>
          <w:rFonts w:hAnsi="標楷體" w:hint="eastAsia"/>
          <w:color w:val="000000"/>
        </w:rPr>
        <w:t>4</w:t>
      </w:r>
      <w:r w:rsidRPr="00D407FE">
        <w:rPr>
          <w:rFonts w:hAnsi="標楷體"/>
          <w:color w:val="000000"/>
        </w:rPr>
        <w:t>,</w:t>
      </w:r>
      <w:r w:rsidR="000D35AD" w:rsidRPr="00D407FE">
        <w:rPr>
          <w:rFonts w:hAnsi="標楷體" w:hint="eastAsia"/>
          <w:color w:val="000000"/>
        </w:rPr>
        <w:t>864</w:t>
      </w:r>
      <w:r w:rsidRPr="00D407FE">
        <w:rPr>
          <w:rFonts w:hAnsi="標楷體" w:hint="eastAsia"/>
          <w:color w:val="000000"/>
        </w:rPr>
        <w:t>件，占總庫存之</w:t>
      </w:r>
      <w:r w:rsidR="000D35AD" w:rsidRPr="00D407FE">
        <w:rPr>
          <w:rFonts w:hAnsi="標楷體" w:hint="eastAsia"/>
          <w:color w:val="000000"/>
        </w:rPr>
        <w:t>88.39</w:t>
      </w:r>
      <w:r w:rsidRPr="00D407FE">
        <w:rPr>
          <w:rFonts w:hAnsi="標楷體" w:hint="eastAsia"/>
          <w:color w:val="000000"/>
        </w:rPr>
        <w:t>%，顯示文創商品及出版品庫齡偏高，恐增加營運成本，</w:t>
      </w:r>
      <w:r w:rsidR="000D35AD" w:rsidRPr="00D407FE">
        <w:rPr>
          <w:rFonts w:hAnsi="標楷體" w:hint="eastAsia"/>
          <w:color w:val="000000"/>
        </w:rPr>
        <w:t>有待</w:t>
      </w:r>
      <w:r w:rsidRPr="00D407FE">
        <w:rPr>
          <w:rFonts w:hAnsi="標楷體" w:hint="eastAsia"/>
          <w:color w:val="000000"/>
        </w:rPr>
        <w:t>加強久存商品之清理，</w:t>
      </w:r>
      <w:r w:rsidR="007658DC">
        <w:rPr>
          <w:rFonts w:hAnsi="標楷體" w:hint="eastAsia"/>
          <w:color w:val="000000"/>
        </w:rPr>
        <w:t>以</w:t>
      </w:r>
      <w:r w:rsidRPr="00D407FE">
        <w:rPr>
          <w:rFonts w:hAnsi="標楷體" w:hint="eastAsia"/>
          <w:color w:val="000000"/>
        </w:rPr>
        <w:lastRenderedPageBreak/>
        <w:t>增進收入。</w:t>
      </w:r>
    </w:p>
    <w:p w:rsidR="00E14C0E" w:rsidRPr="00E14C0E" w:rsidRDefault="00E14C0E" w:rsidP="00E14C0E">
      <w:pPr>
        <w:ind w:left="566" w:firstLine="566"/>
      </w:pPr>
      <w:r w:rsidRPr="00D407FE">
        <w:rPr>
          <w:rFonts w:hAnsi="標楷體" w:hint="eastAsia"/>
          <w:color w:val="000000"/>
        </w:rPr>
        <w:t>綜上，為推廣文化藝術，有效運用文化創意、活化館藏資源，文化作業基金辦理文創商品及出版品之銷售，</w:t>
      </w:r>
      <w:r w:rsidR="000D35AD" w:rsidRPr="00D407FE">
        <w:rPr>
          <w:rFonts w:hAnsi="標楷體" w:hint="eastAsia"/>
          <w:color w:val="000000"/>
        </w:rPr>
        <w:t>自109年度以來</w:t>
      </w:r>
      <w:r w:rsidRPr="00D407FE">
        <w:rPr>
          <w:rFonts w:hAnsi="標楷體" w:hint="eastAsia"/>
          <w:color w:val="000000"/>
        </w:rPr>
        <w:t>文創商品及出版品之銷售收入</w:t>
      </w:r>
      <w:r w:rsidR="000D35AD" w:rsidRPr="00D407FE">
        <w:rPr>
          <w:rFonts w:hAnsi="標楷體" w:hint="eastAsia"/>
          <w:color w:val="000000"/>
        </w:rPr>
        <w:t>增減互見，惟均未及109年度水準，</w:t>
      </w:r>
      <w:r w:rsidRPr="00D407FE">
        <w:rPr>
          <w:rFonts w:hAnsi="標楷體" w:hint="eastAsia"/>
          <w:color w:val="000000"/>
        </w:rPr>
        <w:t>且</w:t>
      </w:r>
      <w:r w:rsidR="000D35AD" w:rsidRPr="00D407FE">
        <w:rPr>
          <w:rFonts w:hAnsi="標楷體" w:hint="eastAsia"/>
          <w:color w:val="000000"/>
        </w:rPr>
        <w:t>高達8</w:t>
      </w:r>
      <w:r w:rsidRPr="00D407FE">
        <w:rPr>
          <w:rFonts w:hAnsi="標楷體" w:hint="eastAsia"/>
          <w:color w:val="000000"/>
        </w:rPr>
        <w:t>成</w:t>
      </w:r>
      <w:r w:rsidR="000D35AD" w:rsidRPr="00D407FE">
        <w:rPr>
          <w:rFonts w:hAnsi="標楷體" w:hint="eastAsia"/>
          <w:color w:val="000000"/>
        </w:rPr>
        <w:t>8</w:t>
      </w:r>
      <w:r w:rsidRPr="00D407FE">
        <w:rPr>
          <w:rFonts w:hAnsi="標楷體" w:hint="eastAsia"/>
          <w:color w:val="000000"/>
        </w:rPr>
        <w:t>庫存商品帳齡超過5年，允宜</w:t>
      </w:r>
      <w:r w:rsidR="00EA781A" w:rsidRPr="00D407FE">
        <w:rPr>
          <w:rFonts w:hAnsi="標楷體" w:hint="eastAsia"/>
          <w:color w:val="000000"/>
        </w:rPr>
        <w:t>研謀</w:t>
      </w:r>
      <w:r w:rsidR="000D35AD" w:rsidRPr="00D407FE">
        <w:rPr>
          <w:rFonts w:hAnsi="標楷體" w:hint="eastAsia"/>
          <w:color w:val="000000"/>
        </w:rPr>
        <w:t>促進文創商品及出版品之銷售，並強化產製及庫存控管，以增裕基金收益</w:t>
      </w:r>
      <w:r w:rsidRPr="00D407FE">
        <w:rPr>
          <w:rFonts w:hAnsi="標楷體" w:hint="eastAsia"/>
          <w:color w:val="000000"/>
        </w:rPr>
        <w:t>。</w:t>
      </w:r>
    </w:p>
    <w:p w:rsidR="00E14C0E" w:rsidRPr="00327205" w:rsidRDefault="00E14C0E" w:rsidP="004476BB">
      <w:pPr>
        <w:pStyle w:val="a4"/>
        <w:spacing w:beforeLines="30" w:before="150" w:line="360" w:lineRule="exact"/>
        <w:ind w:leftChars="14" w:left="142" w:firstLineChars="0" w:hanging="102"/>
        <w:rPr>
          <w:rFonts w:hAnsi="標楷體" w:hint="eastAsia"/>
          <w:color w:val="000000"/>
        </w:rPr>
      </w:pPr>
      <w:r w:rsidRPr="00327205">
        <w:rPr>
          <w:rFonts w:hAnsi="標楷體" w:hint="eastAsia"/>
          <w:color w:val="000000"/>
        </w:rPr>
        <w:t xml:space="preserve">表1 </w:t>
      </w:r>
      <w:r w:rsidRPr="00327205">
        <w:rPr>
          <w:rFonts w:hAnsi="標楷體"/>
          <w:color w:val="000000"/>
        </w:rPr>
        <w:t xml:space="preserve"> </w:t>
      </w:r>
      <w:r w:rsidRPr="00327205">
        <w:rPr>
          <w:rFonts w:hAnsi="標楷體" w:hint="eastAsia"/>
          <w:color w:val="000000"/>
        </w:rPr>
        <w:t>1</w:t>
      </w:r>
      <w:r w:rsidRPr="00327205">
        <w:rPr>
          <w:rFonts w:hAnsi="標楷體"/>
          <w:color w:val="000000"/>
        </w:rPr>
        <w:t>0</w:t>
      </w:r>
      <w:r w:rsidRPr="00327205">
        <w:rPr>
          <w:rFonts w:hAnsi="標楷體" w:hint="eastAsia"/>
          <w:color w:val="000000"/>
        </w:rPr>
        <w:t>9至1</w:t>
      </w:r>
      <w:r w:rsidRPr="00327205">
        <w:rPr>
          <w:rFonts w:hAnsi="標楷體"/>
          <w:color w:val="000000"/>
        </w:rPr>
        <w:t>1</w:t>
      </w:r>
      <w:r w:rsidRPr="00327205">
        <w:rPr>
          <w:rFonts w:hAnsi="標楷體" w:hint="eastAsia"/>
          <w:color w:val="000000"/>
        </w:rPr>
        <w:t>2</w:t>
      </w:r>
      <w:r w:rsidR="007658DC">
        <w:rPr>
          <w:rFonts w:hAnsi="標楷體" w:hint="eastAsia"/>
          <w:color w:val="000000"/>
        </w:rPr>
        <w:t>年度文化作業基金文創商品及出版品銷售情形概況</w:t>
      </w:r>
      <w:r w:rsidRPr="00327205">
        <w:rPr>
          <w:rFonts w:hAnsi="標楷體" w:hint="eastAsia"/>
          <w:color w:val="000000"/>
        </w:rPr>
        <w:t>表</w:t>
      </w:r>
    </w:p>
    <w:p w:rsidR="00E14C0E" w:rsidRPr="00327205" w:rsidRDefault="00E14C0E" w:rsidP="00E14C0E">
      <w:pPr>
        <w:pStyle w:val="142"/>
        <w:jc w:val="right"/>
        <w:rPr>
          <w:rFonts w:hAnsi="標楷體"/>
          <w:color w:val="000000"/>
        </w:rPr>
      </w:pPr>
      <w:r w:rsidRPr="00327205">
        <w:rPr>
          <w:rFonts w:hAnsi="標楷體" w:hint="eastAsia"/>
          <w:color w:val="000000"/>
        </w:rPr>
        <w:t xml:space="preserve"> </w:t>
      </w:r>
      <w:r w:rsidRPr="00327205">
        <w:rPr>
          <w:rFonts w:hAnsi="標楷體"/>
          <w:color w:val="000000"/>
        </w:rPr>
        <w:t xml:space="preserve"> </w:t>
      </w:r>
      <w:r w:rsidRPr="00327205">
        <w:rPr>
          <w:rFonts w:hAnsi="標楷體" w:hint="eastAsia"/>
          <w:color w:val="000000"/>
        </w:rPr>
        <w:t>單位：新臺幣千元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2"/>
        <w:gridCol w:w="1301"/>
        <w:gridCol w:w="1472"/>
        <w:gridCol w:w="1472"/>
        <w:gridCol w:w="1472"/>
        <w:gridCol w:w="1473"/>
      </w:tblGrid>
      <w:tr w:rsidR="00272154" w:rsidRPr="00272154" w:rsidTr="00F63CB9">
        <w:trPr>
          <w:tblHeader/>
        </w:trPr>
        <w:tc>
          <w:tcPr>
            <w:tcW w:w="134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  <w:r w:rsidRPr="00272154">
              <w:rPr>
                <w:rFonts w:hint="eastAsia"/>
                <w:snapToGrid/>
              </w:rPr>
              <w:t xml:space="preserve">　機關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 xml:space="preserve">　項目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109年度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110年度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111年度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112年度</w:t>
            </w:r>
          </w:p>
        </w:tc>
      </w:tr>
      <w:tr w:rsidR="00272154" w:rsidRPr="00272154" w:rsidTr="00F63CB9">
        <w:tc>
          <w:tcPr>
            <w:tcW w:w="1342" w:type="dxa"/>
            <w:vMerge w:val="restart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歷史博物館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2,003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1,754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1,373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1,565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1,688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1,700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2,452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904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小計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3,691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3,454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3,825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2,469</w:t>
            </w:r>
          </w:p>
        </w:tc>
      </w:tr>
      <w:tr w:rsidR="00272154" w:rsidRPr="00272154" w:rsidTr="00F63CB9">
        <w:tc>
          <w:tcPr>
            <w:tcW w:w="1342" w:type="dxa"/>
            <w:vMerge w:val="restart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中正紀念堂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355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75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161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973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149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109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121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小計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504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184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234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1,094</w:t>
            </w:r>
          </w:p>
        </w:tc>
      </w:tr>
      <w:tr w:rsidR="00272154" w:rsidRPr="00272154" w:rsidTr="00F63CB9">
        <w:tc>
          <w:tcPr>
            <w:tcW w:w="1342" w:type="dxa"/>
            <w:vMerge w:val="restart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國父紀念館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178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77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161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353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539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310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266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0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小計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717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387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427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353</w:t>
            </w:r>
          </w:p>
        </w:tc>
      </w:tr>
      <w:tr w:rsidR="00272154" w:rsidRPr="00272154" w:rsidTr="00F63CB9">
        <w:tc>
          <w:tcPr>
            <w:tcW w:w="1342" w:type="dxa"/>
            <w:vMerge w:val="restart"/>
            <w:shd w:val="clear" w:color="auto" w:fill="auto"/>
            <w:noWrap/>
            <w:vAlign w:val="center"/>
            <w:hideMark/>
          </w:tcPr>
          <w:p w:rsidR="00272154" w:rsidRPr="00272154" w:rsidRDefault="00272154" w:rsidP="005B6D1E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合計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2,536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1,906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1,695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2,891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2,376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2,119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2,791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1,025</w:t>
            </w:r>
          </w:p>
        </w:tc>
      </w:tr>
      <w:tr w:rsidR="00272154" w:rsidRPr="00272154" w:rsidTr="00F63CB9">
        <w:tc>
          <w:tcPr>
            <w:tcW w:w="1342" w:type="dxa"/>
            <w:vMerge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snapToGrid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小計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4,912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4,025</w:t>
            </w:r>
          </w:p>
        </w:tc>
        <w:tc>
          <w:tcPr>
            <w:tcW w:w="1472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4,486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72154" w:rsidRPr="00272154" w:rsidRDefault="00272154" w:rsidP="00272154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3,916</w:t>
            </w:r>
          </w:p>
        </w:tc>
      </w:tr>
    </w:tbl>
    <w:p w:rsidR="00E2190E" w:rsidRPr="00327205" w:rsidRDefault="00E14C0E" w:rsidP="00E14C0E">
      <w:pPr>
        <w:pStyle w:val="142"/>
        <w:rPr>
          <w:rFonts w:hAnsi="標楷體" w:hint="eastAsia"/>
          <w:color w:val="000000"/>
        </w:rPr>
      </w:pPr>
      <w:r w:rsidRPr="00327205">
        <w:rPr>
          <w:rFonts w:hAnsi="標楷體" w:hint="eastAsia"/>
          <w:color w:val="000000"/>
        </w:rPr>
        <w:t>資料來源：</w:t>
      </w:r>
      <w:r w:rsidR="00C715DE">
        <w:rPr>
          <w:rFonts w:hAnsi="標楷體" w:hint="eastAsia"/>
          <w:color w:val="000000"/>
        </w:rPr>
        <w:t>整理自</w:t>
      </w:r>
      <w:r w:rsidRPr="00327205">
        <w:rPr>
          <w:rFonts w:hAnsi="標楷體" w:hint="eastAsia"/>
          <w:color w:val="000000"/>
        </w:rPr>
        <w:t>各館(堂)提供</w:t>
      </w:r>
      <w:r w:rsidR="00C715DE">
        <w:rPr>
          <w:rFonts w:hAnsi="標楷體" w:hint="eastAsia"/>
          <w:color w:val="000000"/>
        </w:rPr>
        <w:t>資料。</w:t>
      </w:r>
    </w:p>
    <w:p w:rsidR="005B6D1E" w:rsidRDefault="00E14C0E" w:rsidP="004476BB">
      <w:pPr>
        <w:pStyle w:val="a4"/>
        <w:spacing w:beforeLines="30" w:before="150" w:line="360" w:lineRule="exact"/>
        <w:ind w:leftChars="0" w:left="851" w:firstLineChars="0" w:hanging="811"/>
        <w:rPr>
          <w:rFonts w:hAnsi="標楷體"/>
          <w:color w:val="000000"/>
        </w:rPr>
      </w:pPr>
      <w:r w:rsidRPr="00327205">
        <w:rPr>
          <w:rFonts w:hAnsi="標楷體" w:hint="eastAsia"/>
          <w:color w:val="000000"/>
        </w:rPr>
        <w:t>表</w:t>
      </w:r>
      <w:r w:rsidRPr="00327205">
        <w:rPr>
          <w:rFonts w:hAnsi="標楷體"/>
          <w:color w:val="000000"/>
        </w:rPr>
        <w:t>2</w:t>
      </w:r>
      <w:r w:rsidRPr="00327205">
        <w:rPr>
          <w:rFonts w:hAnsi="標楷體" w:hint="eastAsia"/>
          <w:color w:val="000000"/>
        </w:rPr>
        <w:t xml:space="preserve"> </w:t>
      </w:r>
      <w:r w:rsidRPr="00327205">
        <w:rPr>
          <w:rFonts w:hAnsi="標楷體"/>
          <w:color w:val="000000"/>
        </w:rPr>
        <w:t xml:space="preserve"> </w:t>
      </w:r>
      <w:r w:rsidRPr="00327205">
        <w:rPr>
          <w:rFonts w:hAnsi="標楷體" w:hint="eastAsia"/>
          <w:color w:val="000000"/>
        </w:rPr>
        <w:t>1</w:t>
      </w:r>
      <w:r w:rsidRPr="00327205">
        <w:rPr>
          <w:rFonts w:hAnsi="標楷體"/>
          <w:color w:val="000000"/>
        </w:rPr>
        <w:t>1</w:t>
      </w:r>
      <w:r w:rsidRPr="00327205">
        <w:rPr>
          <w:rFonts w:hAnsi="標楷體" w:hint="eastAsia"/>
          <w:color w:val="000000"/>
        </w:rPr>
        <w:t xml:space="preserve">3年8月底文化作業基金庫存文創商品及出版品帳齡概況表 </w:t>
      </w:r>
    </w:p>
    <w:p w:rsidR="00272154" w:rsidRDefault="00E14C0E" w:rsidP="005B6D1E">
      <w:pPr>
        <w:pStyle w:val="a4"/>
        <w:spacing w:line="360" w:lineRule="exact"/>
        <w:ind w:leftChars="100" w:left="283" w:firstLineChars="300" w:firstLine="850"/>
        <w:rPr>
          <w:rFonts w:hAnsi="標楷體"/>
          <w:b w:val="0"/>
          <w:color w:val="000000"/>
          <w:sz w:val="24"/>
        </w:rPr>
      </w:pPr>
      <w:r w:rsidRPr="00327205">
        <w:rPr>
          <w:rFonts w:hAnsi="標楷體" w:hint="eastAsia"/>
          <w:color w:val="000000"/>
        </w:rPr>
        <w:t xml:space="preserve">   </w:t>
      </w:r>
      <w:r w:rsidRPr="00327205">
        <w:rPr>
          <w:rFonts w:hAnsi="標楷體"/>
          <w:color w:val="000000"/>
        </w:rPr>
        <w:t xml:space="preserve">                                     </w:t>
      </w:r>
      <w:r w:rsidR="00246137">
        <w:rPr>
          <w:rFonts w:hAnsi="標楷體"/>
          <w:color w:val="000000"/>
        </w:rPr>
        <w:t xml:space="preserve"> </w:t>
      </w:r>
      <w:r w:rsidRPr="00327205">
        <w:rPr>
          <w:rFonts w:hAnsi="標楷體"/>
          <w:color w:val="000000"/>
        </w:rPr>
        <w:t xml:space="preserve"> </w:t>
      </w:r>
      <w:r w:rsidRPr="00327205">
        <w:rPr>
          <w:rFonts w:hAnsi="標楷體" w:hint="eastAsia"/>
          <w:b w:val="0"/>
          <w:color w:val="000000"/>
          <w:sz w:val="24"/>
        </w:rPr>
        <w:t>單位：件；%</w:t>
      </w:r>
    </w:p>
    <w:tbl>
      <w:tblPr>
        <w:tblW w:w="846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8"/>
        <w:gridCol w:w="1162"/>
        <w:gridCol w:w="840"/>
        <w:gridCol w:w="960"/>
        <w:gridCol w:w="1080"/>
        <w:gridCol w:w="1080"/>
        <w:gridCol w:w="1160"/>
        <w:gridCol w:w="829"/>
      </w:tblGrid>
      <w:tr w:rsidR="00BA758C" w:rsidRPr="00272154" w:rsidTr="00246137">
        <w:trPr>
          <w:tblHeader/>
        </w:trPr>
        <w:tc>
          <w:tcPr>
            <w:tcW w:w="1358" w:type="dxa"/>
            <w:vAlign w:val="center"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  <w:r w:rsidRPr="00272154">
              <w:rPr>
                <w:rFonts w:hint="eastAsia"/>
                <w:snapToGrid/>
              </w:rPr>
              <w:t xml:space="preserve">　機關</w:t>
            </w:r>
          </w:p>
        </w:tc>
        <w:tc>
          <w:tcPr>
            <w:tcW w:w="1162" w:type="dxa"/>
            <w:vAlign w:val="center"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項目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BA758C" w:rsidRDefault="00BA758C" w:rsidP="00BA758C">
            <w:pPr>
              <w:pStyle w:val="142"/>
              <w:jc w:val="center"/>
              <w:rPr>
                <w:snapToGrid/>
              </w:rPr>
            </w:pPr>
            <w:r w:rsidRPr="00EA33F2">
              <w:rPr>
                <w:rFonts w:hint="eastAsia"/>
                <w:snapToGrid/>
              </w:rPr>
              <w:t>3年</w:t>
            </w:r>
          </w:p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以下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BA758C" w:rsidRDefault="00BA758C" w:rsidP="00BA758C">
            <w:pPr>
              <w:pStyle w:val="142"/>
              <w:jc w:val="center"/>
              <w:rPr>
                <w:snapToGrid/>
              </w:rPr>
            </w:pPr>
            <w:r w:rsidRPr="00EA33F2">
              <w:rPr>
                <w:rFonts w:hint="eastAsia"/>
                <w:snapToGrid/>
              </w:rPr>
              <w:t>逾3年</w:t>
            </w:r>
          </w:p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至5年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A758C" w:rsidRDefault="00BA758C" w:rsidP="00BA758C">
            <w:pPr>
              <w:pStyle w:val="142"/>
              <w:jc w:val="center"/>
              <w:rPr>
                <w:snapToGrid/>
              </w:rPr>
            </w:pPr>
            <w:r w:rsidRPr="00EA33F2">
              <w:rPr>
                <w:rFonts w:hint="eastAsia"/>
                <w:snapToGrid/>
              </w:rPr>
              <w:t>逾5年</w:t>
            </w:r>
          </w:p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至10年</w:t>
            </w:r>
          </w:p>
        </w:tc>
        <w:tc>
          <w:tcPr>
            <w:tcW w:w="1080" w:type="dxa"/>
            <w:vAlign w:val="center"/>
          </w:tcPr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逾10年</w:t>
            </w:r>
          </w:p>
        </w:tc>
        <w:tc>
          <w:tcPr>
            <w:tcW w:w="1160" w:type="dxa"/>
            <w:vAlign w:val="center"/>
          </w:tcPr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合計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BA758C" w:rsidRDefault="00BA758C" w:rsidP="00BA758C">
            <w:pPr>
              <w:pStyle w:val="142"/>
              <w:jc w:val="center"/>
              <w:rPr>
                <w:snapToGrid/>
              </w:rPr>
            </w:pPr>
            <w:r w:rsidRPr="00EA33F2">
              <w:rPr>
                <w:rFonts w:hint="eastAsia"/>
                <w:snapToGrid/>
              </w:rPr>
              <w:t>逾5年</w:t>
            </w:r>
          </w:p>
          <w:p w:rsidR="00BA758C" w:rsidRPr="00EA33F2" w:rsidRDefault="00BA758C" w:rsidP="00BA758C">
            <w:pPr>
              <w:pStyle w:val="142"/>
              <w:jc w:val="center"/>
              <w:rPr>
                <w:rFonts w:hint="eastAsia"/>
                <w:snapToGrid/>
              </w:rPr>
            </w:pPr>
            <w:r w:rsidRPr="00EA33F2">
              <w:rPr>
                <w:rFonts w:hint="eastAsia"/>
                <w:snapToGrid/>
              </w:rPr>
              <w:t>占比</w:t>
            </w:r>
          </w:p>
        </w:tc>
      </w:tr>
      <w:tr w:rsidR="00BA758C" w:rsidRPr="00272154" w:rsidTr="00246137">
        <w:tc>
          <w:tcPr>
            <w:tcW w:w="1358" w:type="dxa"/>
            <w:vMerge w:val="restart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  <w:r w:rsidRPr="00EA33F2">
              <w:rPr>
                <w:rFonts w:hint="eastAsia"/>
                <w:snapToGrid/>
              </w:rPr>
              <w:t>歷史博物館</w:t>
            </w: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文創商品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0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11.11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41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175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1,286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1,517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96.31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合計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48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176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1,286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1,526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95.81</w:t>
            </w:r>
          </w:p>
        </w:tc>
      </w:tr>
      <w:tr w:rsidR="00BA758C" w:rsidRPr="00272154" w:rsidTr="00246137">
        <w:tc>
          <w:tcPr>
            <w:tcW w:w="1358" w:type="dxa"/>
            <w:vMerge w:val="restart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中正紀念堂</w:t>
            </w: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2,288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5,887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89,940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151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98,266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91.68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331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1,939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1,697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3,979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91.38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合計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2,300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6,218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91,879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1,848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102,245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91.67</w:t>
            </w:r>
          </w:p>
        </w:tc>
      </w:tr>
      <w:tr w:rsidR="00BA758C" w:rsidRPr="00272154" w:rsidTr="00246137">
        <w:tc>
          <w:tcPr>
            <w:tcW w:w="1358" w:type="dxa"/>
            <w:vMerge w:val="restart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國父紀念館</w:t>
            </w: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2,007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1,381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5,379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0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8,767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61.36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3,397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1,034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5,830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18,466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28,727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84.58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合計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5,404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2,415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11,209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18,466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37,494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79.15</w:t>
            </w:r>
          </w:p>
        </w:tc>
      </w:tr>
      <w:tr w:rsidR="00BA758C" w:rsidRPr="00272154" w:rsidTr="00246137">
        <w:tc>
          <w:tcPr>
            <w:tcW w:w="1358" w:type="dxa"/>
            <w:vMerge w:val="restart"/>
            <w:shd w:val="clear" w:color="auto" w:fill="auto"/>
            <w:vAlign w:val="center"/>
            <w:hideMark/>
          </w:tcPr>
          <w:p w:rsidR="00BA758C" w:rsidRPr="00272154" w:rsidRDefault="00BA758C" w:rsidP="00E25B9A">
            <w:pPr>
              <w:pStyle w:val="142"/>
              <w:jc w:val="center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總計</w:t>
            </w: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文創商品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4,302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7,269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95,320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151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107,042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89.19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出版品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3,450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1,380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7,944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21,449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34,223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snapToGrid/>
              </w:rPr>
            </w:pPr>
            <w:r w:rsidRPr="00272154">
              <w:rPr>
                <w:rFonts w:hint="eastAsia"/>
                <w:snapToGrid/>
              </w:rPr>
              <w:t>85.89</w:t>
            </w:r>
          </w:p>
        </w:tc>
      </w:tr>
      <w:tr w:rsidR="00BA758C" w:rsidRPr="00272154" w:rsidTr="00246137">
        <w:tc>
          <w:tcPr>
            <w:tcW w:w="1358" w:type="dxa"/>
            <w:vMerge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snapToGrid/>
              </w:rPr>
            </w:pPr>
          </w:p>
        </w:tc>
        <w:tc>
          <w:tcPr>
            <w:tcW w:w="1162" w:type="dxa"/>
            <w:shd w:val="clear" w:color="auto" w:fill="auto"/>
            <w:vAlign w:val="center"/>
            <w:hideMark/>
          </w:tcPr>
          <w:p w:rsidR="00BA758C" w:rsidRPr="00272154" w:rsidRDefault="00BA758C" w:rsidP="00BA758C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合計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7,752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8,649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103,264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21,600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141,265</w:t>
            </w:r>
          </w:p>
        </w:tc>
        <w:tc>
          <w:tcPr>
            <w:tcW w:w="829" w:type="dxa"/>
            <w:shd w:val="clear" w:color="auto" w:fill="auto"/>
            <w:noWrap/>
            <w:vAlign w:val="center"/>
            <w:hideMark/>
          </w:tcPr>
          <w:p w:rsidR="00BA758C" w:rsidRPr="00272154" w:rsidRDefault="00BA758C" w:rsidP="00BA758C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272154">
              <w:rPr>
                <w:rFonts w:hint="eastAsia"/>
                <w:b/>
                <w:bCs/>
                <w:snapToGrid/>
              </w:rPr>
              <w:t>88.39</w:t>
            </w:r>
          </w:p>
        </w:tc>
      </w:tr>
    </w:tbl>
    <w:p w:rsidR="003D53FC" w:rsidRPr="00270B3B" w:rsidRDefault="00E14C0E" w:rsidP="00F84608">
      <w:pPr>
        <w:pStyle w:val="142"/>
        <w:rPr>
          <w:rFonts w:hAnsi="標楷體"/>
          <w:color w:val="000000"/>
        </w:rPr>
      </w:pPr>
      <w:r w:rsidRPr="00327205">
        <w:rPr>
          <w:rFonts w:hAnsi="標楷體" w:hint="eastAsia"/>
          <w:color w:val="000000"/>
        </w:rPr>
        <w:t>資料來源：</w:t>
      </w:r>
      <w:r w:rsidR="005F592E">
        <w:rPr>
          <w:rFonts w:hAnsi="標楷體" w:hint="eastAsia"/>
          <w:color w:val="000000"/>
        </w:rPr>
        <w:t>整理自</w:t>
      </w:r>
      <w:r w:rsidRPr="00327205">
        <w:rPr>
          <w:rFonts w:hAnsi="標楷體" w:hint="eastAsia"/>
          <w:color w:val="000000"/>
        </w:rPr>
        <w:t>各館(堂)提供</w:t>
      </w:r>
      <w:r w:rsidR="005F592E">
        <w:rPr>
          <w:rFonts w:hAnsi="標楷體" w:hint="eastAsia"/>
          <w:color w:val="000000"/>
        </w:rPr>
        <w:t>資料</w:t>
      </w:r>
      <w:r w:rsidRPr="00327205">
        <w:rPr>
          <w:rFonts w:hAnsi="標楷體" w:hint="eastAsia"/>
          <w:color w:val="000000"/>
        </w:rPr>
        <w:t>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sectPr w:rsidR="003D53FC" w:rsidRPr="00270B3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A0" w:rsidRDefault="009E16A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D" w:rsidRDefault="005C2798" w:rsidP="00E25B9A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84608" w:rsidRPr="00F8460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A0" w:rsidRDefault="009E16A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263B"/>
    <w:rsid w:val="00002C2B"/>
    <w:rsid w:val="00003B27"/>
    <w:rsid w:val="00005180"/>
    <w:rsid w:val="00005248"/>
    <w:rsid w:val="00010656"/>
    <w:rsid w:val="00011383"/>
    <w:rsid w:val="00011512"/>
    <w:rsid w:val="000130E1"/>
    <w:rsid w:val="0001480D"/>
    <w:rsid w:val="00014827"/>
    <w:rsid w:val="00015E20"/>
    <w:rsid w:val="00016359"/>
    <w:rsid w:val="0002011E"/>
    <w:rsid w:val="00022700"/>
    <w:rsid w:val="00023DE3"/>
    <w:rsid w:val="00024914"/>
    <w:rsid w:val="00024C67"/>
    <w:rsid w:val="00027168"/>
    <w:rsid w:val="0003033E"/>
    <w:rsid w:val="00030AB4"/>
    <w:rsid w:val="00030F2D"/>
    <w:rsid w:val="00034DAC"/>
    <w:rsid w:val="000352A5"/>
    <w:rsid w:val="00040EE3"/>
    <w:rsid w:val="00041699"/>
    <w:rsid w:val="000435FE"/>
    <w:rsid w:val="00043F24"/>
    <w:rsid w:val="00044050"/>
    <w:rsid w:val="00044E85"/>
    <w:rsid w:val="000461B9"/>
    <w:rsid w:val="000465B6"/>
    <w:rsid w:val="00046D2C"/>
    <w:rsid w:val="00047A76"/>
    <w:rsid w:val="0005112D"/>
    <w:rsid w:val="00054F5E"/>
    <w:rsid w:val="00056303"/>
    <w:rsid w:val="00056E77"/>
    <w:rsid w:val="000574C7"/>
    <w:rsid w:val="0006013F"/>
    <w:rsid w:val="00060F1C"/>
    <w:rsid w:val="00061097"/>
    <w:rsid w:val="00061594"/>
    <w:rsid w:val="000618F5"/>
    <w:rsid w:val="00062FD6"/>
    <w:rsid w:val="00063A62"/>
    <w:rsid w:val="00064569"/>
    <w:rsid w:val="00065D48"/>
    <w:rsid w:val="00065F83"/>
    <w:rsid w:val="00066442"/>
    <w:rsid w:val="00072166"/>
    <w:rsid w:val="00072E42"/>
    <w:rsid w:val="00073A2D"/>
    <w:rsid w:val="0007482B"/>
    <w:rsid w:val="000775C7"/>
    <w:rsid w:val="00077745"/>
    <w:rsid w:val="000806BE"/>
    <w:rsid w:val="00081950"/>
    <w:rsid w:val="00081C44"/>
    <w:rsid w:val="00082280"/>
    <w:rsid w:val="00083022"/>
    <w:rsid w:val="0008427C"/>
    <w:rsid w:val="00084EB0"/>
    <w:rsid w:val="00092158"/>
    <w:rsid w:val="00094A5C"/>
    <w:rsid w:val="00095479"/>
    <w:rsid w:val="00095846"/>
    <w:rsid w:val="00096863"/>
    <w:rsid w:val="00096EFA"/>
    <w:rsid w:val="000974E0"/>
    <w:rsid w:val="000A0FEF"/>
    <w:rsid w:val="000A6390"/>
    <w:rsid w:val="000A7A7F"/>
    <w:rsid w:val="000B16AF"/>
    <w:rsid w:val="000B2221"/>
    <w:rsid w:val="000B2D2A"/>
    <w:rsid w:val="000B3280"/>
    <w:rsid w:val="000B4157"/>
    <w:rsid w:val="000B41A8"/>
    <w:rsid w:val="000B42AF"/>
    <w:rsid w:val="000B487D"/>
    <w:rsid w:val="000B4AD1"/>
    <w:rsid w:val="000B5BFE"/>
    <w:rsid w:val="000B714E"/>
    <w:rsid w:val="000B7308"/>
    <w:rsid w:val="000C0E68"/>
    <w:rsid w:val="000C1234"/>
    <w:rsid w:val="000C2FA3"/>
    <w:rsid w:val="000C3CD0"/>
    <w:rsid w:val="000C56E5"/>
    <w:rsid w:val="000C754D"/>
    <w:rsid w:val="000C7735"/>
    <w:rsid w:val="000D0541"/>
    <w:rsid w:val="000D2292"/>
    <w:rsid w:val="000D35AD"/>
    <w:rsid w:val="000D40F7"/>
    <w:rsid w:val="000D4B51"/>
    <w:rsid w:val="000D4F37"/>
    <w:rsid w:val="000D5A35"/>
    <w:rsid w:val="000D5D5F"/>
    <w:rsid w:val="000D5E63"/>
    <w:rsid w:val="000D601B"/>
    <w:rsid w:val="000D6B04"/>
    <w:rsid w:val="000D7E77"/>
    <w:rsid w:val="000E0C43"/>
    <w:rsid w:val="000E0D47"/>
    <w:rsid w:val="000E11D8"/>
    <w:rsid w:val="000F338B"/>
    <w:rsid w:val="000F4193"/>
    <w:rsid w:val="000F4DD2"/>
    <w:rsid w:val="00101646"/>
    <w:rsid w:val="00101A63"/>
    <w:rsid w:val="00110CBD"/>
    <w:rsid w:val="00112159"/>
    <w:rsid w:val="001132C3"/>
    <w:rsid w:val="001165A2"/>
    <w:rsid w:val="001208DD"/>
    <w:rsid w:val="00121FEF"/>
    <w:rsid w:val="00123C0D"/>
    <w:rsid w:val="001253EC"/>
    <w:rsid w:val="0012580B"/>
    <w:rsid w:val="00127C30"/>
    <w:rsid w:val="001309F5"/>
    <w:rsid w:val="00130D8F"/>
    <w:rsid w:val="0013142E"/>
    <w:rsid w:val="00132387"/>
    <w:rsid w:val="00134D5B"/>
    <w:rsid w:val="00135207"/>
    <w:rsid w:val="00137464"/>
    <w:rsid w:val="00140645"/>
    <w:rsid w:val="00141617"/>
    <w:rsid w:val="00142330"/>
    <w:rsid w:val="00143159"/>
    <w:rsid w:val="00144A05"/>
    <w:rsid w:val="00145DA2"/>
    <w:rsid w:val="00147649"/>
    <w:rsid w:val="0014772E"/>
    <w:rsid w:val="00147F5F"/>
    <w:rsid w:val="00150EF5"/>
    <w:rsid w:val="00151F03"/>
    <w:rsid w:val="00152963"/>
    <w:rsid w:val="0015399F"/>
    <w:rsid w:val="00154DB4"/>
    <w:rsid w:val="0015656C"/>
    <w:rsid w:val="0016195B"/>
    <w:rsid w:val="00162324"/>
    <w:rsid w:val="00163847"/>
    <w:rsid w:val="00163F0A"/>
    <w:rsid w:val="001640B9"/>
    <w:rsid w:val="00165391"/>
    <w:rsid w:val="00166BA9"/>
    <w:rsid w:val="00172B24"/>
    <w:rsid w:val="0017353F"/>
    <w:rsid w:val="00173594"/>
    <w:rsid w:val="00173F39"/>
    <w:rsid w:val="00173F70"/>
    <w:rsid w:val="001747AF"/>
    <w:rsid w:val="00174BAB"/>
    <w:rsid w:val="00180CC0"/>
    <w:rsid w:val="0018123B"/>
    <w:rsid w:val="00181FBB"/>
    <w:rsid w:val="00182102"/>
    <w:rsid w:val="001904FF"/>
    <w:rsid w:val="00192783"/>
    <w:rsid w:val="00193FEB"/>
    <w:rsid w:val="00195FFD"/>
    <w:rsid w:val="00196A59"/>
    <w:rsid w:val="00196F6A"/>
    <w:rsid w:val="001A1492"/>
    <w:rsid w:val="001A1DAA"/>
    <w:rsid w:val="001A3AA1"/>
    <w:rsid w:val="001A4D2B"/>
    <w:rsid w:val="001A50B3"/>
    <w:rsid w:val="001A5E1A"/>
    <w:rsid w:val="001B0025"/>
    <w:rsid w:val="001B05EB"/>
    <w:rsid w:val="001B19B5"/>
    <w:rsid w:val="001B1F5B"/>
    <w:rsid w:val="001B3E30"/>
    <w:rsid w:val="001B499D"/>
    <w:rsid w:val="001B5FC6"/>
    <w:rsid w:val="001B65B6"/>
    <w:rsid w:val="001C1417"/>
    <w:rsid w:val="001C1471"/>
    <w:rsid w:val="001C1E7A"/>
    <w:rsid w:val="001C20FE"/>
    <w:rsid w:val="001C3A6A"/>
    <w:rsid w:val="001C501F"/>
    <w:rsid w:val="001C5E52"/>
    <w:rsid w:val="001C605A"/>
    <w:rsid w:val="001D1FE9"/>
    <w:rsid w:val="001D2CA7"/>
    <w:rsid w:val="001D2D55"/>
    <w:rsid w:val="001D4EDF"/>
    <w:rsid w:val="001D5256"/>
    <w:rsid w:val="001D687A"/>
    <w:rsid w:val="001D7A1E"/>
    <w:rsid w:val="001D7F39"/>
    <w:rsid w:val="001E0DD8"/>
    <w:rsid w:val="001E293B"/>
    <w:rsid w:val="001E51DB"/>
    <w:rsid w:val="001E52E6"/>
    <w:rsid w:val="001E5EC2"/>
    <w:rsid w:val="001E65B6"/>
    <w:rsid w:val="001F1035"/>
    <w:rsid w:val="001F174D"/>
    <w:rsid w:val="001F20A6"/>
    <w:rsid w:val="001F2D54"/>
    <w:rsid w:val="001F3CC8"/>
    <w:rsid w:val="001F3DA1"/>
    <w:rsid w:val="00203117"/>
    <w:rsid w:val="00203534"/>
    <w:rsid w:val="00206D1C"/>
    <w:rsid w:val="00215FB5"/>
    <w:rsid w:val="0021636C"/>
    <w:rsid w:val="00220472"/>
    <w:rsid w:val="00221C7A"/>
    <w:rsid w:val="00222120"/>
    <w:rsid w:val="0022286D"/>
    <w:rsid w:val="00222CF9"/>
    <w:rsid w:val="00224B6E"/>
    <w:rsid w:val="00224CEF"/>
    <w:rsid w:val="00226D24"/>
    <w:rsid w:val="00230325"/>
    <w:rsid w:val="00230E62"/>
    <w:rsid w:val="002354A8"/>
    <w:rsid w:val="00235E7E"/>
    <w:rsid w:val="0023610E"/>
    <w:rsid w:val="00237D6C"/>
    <w:rsid w:val="00240A11"/>
    <w:rsid w:val="00242CD7"/>
    <w:rsid w:val="00246137"/>
    <w:rsid w:val="002469D0"/>
    <w:rsid w:val="0025078C"/>
    <w:rsid w:val="00251A18"/>
    <w:rsid w:val="002521DF"/>
    <w:rsid w:val="00252235"/>
    <w:rsid w:val="0025285E"/>
    <w:rsid w:val="00252B48"/>
    <w:rsid w:val="00253607"/>
    <w:rsid w:val="00255EF7"/>
    <w:rsid w:val="00256257"/>
    <w:rsid w:val="00256762"/>
    <w:rsid w:val="00256AD1"/>
    <w:rsid w:val="0026168B"/>
    <w:rsid w:val="00265233"/>
    <w:rsid w:val="002661A3"/>
    <w:rsid w:val="00266B60"/>
    <w:rsid w:val="00270B3B"/>
    <w:rsid w:val="00271321"/>
    <w:rsid w:val="00272154"/>
    <w:rsid w:val="0027608A"/>
    <w:rsid w:val="002766DE"/>
    <w:rsid w:val="00276B3B"/>
    <w:rsid w:val="00276CAA"/>
    <w:rsid w:val="002772A2"/>
    <w:rsid w:val="00277E82"/>
    <w:rsid w:val="0028014D"/>
    <w:rsid w:val="00280AC8"/>
    <w:rsid w:val="00280EFD"/>
    <w:rsid w:val="002816F4"/>
    <w:rsid w:val="00281D62"/>
    <w:rsid w:val="00281F07"/>
    <w:rsid w:val="0028742F"/>
    <w:rsid w:val="002905ED"/>
    <w:rsid w:val="00291D29"/>
    <w:rsid w:val="002938BA"/>
    <w:rsid w:val="002942B7"/>
    <w:rsid w:val="00294884"/>
    <w:rsid w:val="002954BE"/>
    <w:rsid w:val="00296862"/>
    <w:rsid w:val="00297EEA"/>
    <w:rsid w:val="002A0A1E"/>
    <w:rsid w:val="002A1073"/>
    <w:rsid w:val="002A15D5"/>
    <w:rsid w:val="002A2097"/>
    <w:rsid w:val="002A68C6"/>
    <w:rsid w:val="002B0C05"/>
    <w:rsid w:val="002B1FF2"/>
    <w:rsid w:val="002B2926"/>
    <w:rsid w:val="002C1653"/>
    <w:rsid w:val="002C2D5E"/>
    <w:rsid w:val="002C367C"/>
    <w:rsid w:val="002C3D91"/>
    <w:rsid w:val="002C5ADA"/>
    <w:rsid w:val="002C68D0"/>
    <w:rsid w:val="002C6A81"/>
    <w:rsid w:val="002C76F8"/>
    <w:rsid w:val="002D37FB"/>
    <w:rsid w:val="002D399A"/>
    <w:rsid w:val="002D5A0E"/>
    <w:rsid w:val="002D7DB3"/>
    <w:rsid w:val="002D7FBA"/>
    <w:rsid w:val="002E07A0"/>
    <w:rsid w:val="002E0B4A"/>
    <w:rsid w:val="002E69BE"/>
    <w:rsid w:val="002E6F8F"/>
    <w:rsid w:val="002F0D87"/>
    <w:rsid w:val="002F4678"/>
    <w:rsid w:val="002F5926"/>
    <w:rsid w:val="00301305"/>
    <w:rsid w:val="003013C6"/>
    <w:rsid w:val="00301CF3"/>
    <w:rsid w:val="003025AE"/>
    <w:rsid w:val="00304854"/>
    <w:rsid w:val="0030775E"/>
    <w:rsid w:val="00307AC5"/>
    <w:rsid w:val="00307BF4"/>
    <w:rsid w:val="00310380"/>
    <w:rsid w:val="00310A4C"/>
    <w:rsid w:val="00313438"/>
    <w:rsid w:val="0031486F"/>
    <w:rsid w:val="00314FD9"/>
    <w:rsid w:val="00315048"/>
    <w:rsid w:val="00320428"/>
    <w:rsid w:val="003208AB"/>
    <w:rsid w:val="00320C14"/>
    <w:rsid w:val="003239E8"/>
    <w:rsid w:val="00324625"/>
    <w:rsid w:val="00325389"/>
    <w:rsid w:val="003269EA"/>
    <w:rsid w:val="00326B31"/>
    <w:rsid w:val="00327205"/>
    <w:rsid w:val="00332375"/>
    <w:rsid w:val="00333A01"/>
    <w:rsid w:val="00340788"/>
    <w:rsid w:val="0034140F"/>
    <w:rsid w:val="00342070"/>
    <w:rsid w:val="00342C88"/>
    <w:rsid w:val="003439C2"/>
    <w:rsid w:val="0034461F"/>
    <w:rsid w:val="0034586B"/>
    <w:rsid w:val="00345A44"/>
    <w:rsid w:val="003467F7"/>
    <w:rsid w:val="003509F0"/>
    <w:rsid w:val="00350A4A"/>
    <w:rsid w:val="0035229F"/>
    <w:rsid w:val="00352381"/>
    <w:rsid w:val="003525B7"/>
    <w:rsid w:val="00352D62"/>
    <w:rsid w:val="00353B2F"/>
    <w:rsid w:val="00357598"/>
    <w:rsid w:val="003604AC"/>
    <w:rsid w:val="0036382C"/>
    <w:rsid w:val="003653BE"/>
    <w:rsid w:val="00370A25"/>
    <w:rsid w:val="0037154B"/>
    <w:rsid w:val="00373D45"/>
    <w:rsid w:val="003778F8"/>
    <w:rsid w:val="00382E4F"/>
    <w:rsid w:val="00383C66"/>
    <w:rsid w:val="00384C2A"/>
    <w:rsid w:val="00385FF5"/>
    <w:rsid w:val="00391CBD"/>
    <w:rsid w:val="00393922"/>
    <w:rsid w:val="00395655"/>
    <w:rsid w:val="003A098D"/>
    <w:rsid w:val="003A34D8"/>
    <w:rsid w:val="003A362B"/>
    <w:rsid w:val="003A39E8"/>
    <w:rsid w:val="003A3AFA"/>
    <w:rsid w:val="003A5231"/>
    <w:rsid w:val="003A6ED2"/>
    <w:rsid w:val="003A7527"/>
    <w:rsid w:val="003B4767"/>
    <w:rsid w:val="003B47CD"/>
    <w:rsid w:val="003B5A9F"/>
    <w:rsid w:val="003B7517"/>
    <w:rsid w:val="003B79C7"/>
    <w:rsid w:val="003C08F0"/>
    <w:rsid w:val="003C168F"/>
    <w:rsid w:val="003C283C"/>
    <w:rsid w:val="003C2F72"/>
    <w:rsid w:val="003C4217"/>
    <w:rsid w:val="003C7B15"/>
    <w:rsid w:val="003D53FC"/>
    <w:rsid w:val="003D69F2"/>
    <w:rsid w:val="003D7217"/>
    <w:rsid w:val="003E1759"/>
    <w:rsid w:val="003E252C"/>
    <w:rsid w:val="003E41B1"/>
    <w:rsid w:val="003E5BBD"/>
    <w:rsid w:val="003E5EBB"/>
    <w:rsid w:val="003F00AD"/>
    <w:rsid w:val="003F0C90"/>
    <w:rsid w:val="003F3FCF"/>
    <w:rsid w:val="003F4513"/>
    <w:rsid w:val="003F45B5"/>
    <w:rsid w:val="003F5E1F"/>
    <w:rsid w:val="00401772"/>
    <w:rsid w:val="0040380F"/>
    <w:rsid w:val="00403A8E"/>
    <w:rsid w:val="00403A97"/>
    <w:rsid w:val="00404A00"/>
    <w:rsid w:val="00410763"/>
    <w:rsid w:val="00411A95"/>
    <w:rsid w:val="004164A2"/>
    <w:rsid w:val="004175A2"/>
    <w:rsid w:val="0041788E"/>
    <w:rsid w:val="004226C7"/>
    <w:rsid w:val="00422825"/>
    <w:rsid w:val="004239F6"/>
    <w:rsid w:val="004257B2"/>
    <w:rsid w:val="004259A4"/>
    <w:rsid w:val="00425F91"/>
    <w:rsid w:val="00426C0E"/>
    <w:rsid w:val="00426FBF"/>
    <w:rsid w:val="00427602"/>
    <w:rsid w:val="00427DEC"/>
    <w:rsid w:val="00430912"/>
    <w:rsid w:val="004336A4"/>
    <w:rsid w:val="004350EC"/>
    <w:rsid w:val="00435174"/>
    <w:rsid w:val="00436291"/>
    <w:rsid w:val="00442104"/>
    <w:rsid w:val="0044436C"/>
    <w:rsid w:val="00446359"/>
    <w:rsid w:val="004476BB"/>
    <w:rsid w:val="004478E1"/>
    <w:rsid w:val="00447F87"/>
    <w:rsid w:val="00451109"/>
    <w:rsid w:val="00451C20"/>
    <w:rsid w:val="00451F82"/>
    <w:rsid w:val="00452FEA"/>
    <w:rsid w:val="004560B8"/>
    <w:rsid w:val="00456E92"/>
    <w:rsid w:val="00457B84"/>
    <w:rsid w:val="004607C2"/>
    <w:rsid w:val="004614A3"/>
    <w:rsid w:val="004619B6"/>
    <w:rsid w:val="004620BE"/>
    <w:rsid w:val="00464572"/>
    <w:rsid w:val="004658A9"/>
    <w:rsid w:val="00465A28"/>
    <w:rsid w:val="00465D36"/>
    <w:rsid w:val="004674A4"/>
    <w:rsid w:val="00470BA5"/>
    <w:rsid w:val="00473B0B"/>
    <w:rsid w:val="00473BB9"/>
    <w:rsid w:val="00474245"/>
    <w:rsid w:val="00474479"/>
    <w:rsid w:val="004754FD"/>
    <w:rsid w:val="0047713D"/>
    <w:rsid w:val="00480DC7"/>
    <w:rsid w:val="00480FC1"/>
    <w:rsid w:val="0048252D"/>
    <w:rsid w:val="00482C17"/>
    <w:rsid w:val="00483696"/>
    <w:rsid w:val="00485898"/>
    <w:rsid w:val="00485CED"/>
    <w:rsid w:val="004869A1"/>
    <w:rsid w:val="004909A4"/>
    <w:rsid w:val="00490CC4"/>
    <w:rsid w:val="00492A77"/>
    <w:rsid w:val="004933F1"/>
    <w:rsid w:val="0049560C"/>
    <w:rsid w:val="004968B6"/>
    <w:rsid w:val="004A10BF"/>
    <w:rsid w:val="004A24D1"/>
    <w:rsid w:val="004A25C0"/>
    <w:rsid w:val="004A3902"/>
    <w:rsid w:val="004A432A"/>
    <w:rsid w:val="004A65B6"/>
    <w:rsid w:val="004B042F"/>
    <w:rsid w:val="004B0683"/>
    <w:rsid w:val="004B2261"/>
    <w:rsid w:val="004B3AAE"/>
    <w:rsid w:val="004B4749"/>
    <w:rsid w:val="004B6701"/>
    <w:rsid w:val="004C1038"/>
    <w:rsid w:val="004C12C4"/>
    <w:rsid w:val="004C19C3"/>
    <w:rsid w:val="004C1C1B"/>
    <w:rsid w:val="004C68CC"/>
    <w:rsid w:val="004C739A"/>
    <w:rsid w:val="004C7571"/>
    <w:rsid w:val="004D0C26"/>
    <w:rsid w:val="004D167B"/>
    <w:rsid w:val="004D16C6"/>
    <w:rsid w:val="004D28D9"/>
    <w:rsid w:val="004D2C9A"/>
    <w:rsid w:val="004D2F4C"/>
    <w:rsid w:val="004D378C"/>
    <w:rsid w:val="004D483E"/>
    <w:rsid w:val="004D4BBB"/>
    <w:rsid w:val="004D4DB8"/>
    <w:rsid w:val="004D53F8"/>
    <w:rsid w:val="004D547A"/>
    <w:rsid w:val="004D5C77"/>
    <w:rsid w:val="004D65A5"/>
    <w:rsid w:val="004D71D8"/>
    <w:rsid w:val="004D771B"/>
    <w:rsid w:val="004E13AE"/>
    <w:rsid w:val="004E422F"/>
    <w:rsid w:val="004E57B6"/>
    <w:rsid w:val="004E5918"/>
    <w:rsid w:val="004E6558"/>
    <w:rsid w:val="004E7203"/>
    <w:rsid w:val="004E7B63"/>
    <w:rsid w:val="004E7E2B"/>
    <w:rsid w:val="004F0200"/>
    <w:rsid w:val="004F0842"/>
    <w:rsid w:val="004F0F1D"/>
    <w:rsid w:val="004F182C"/>
    <w:rsid w:val="004F18C9"/>
    <w:rsid w:val="004F1B6F"/>
    <w:rsid w:val="004F26F8"/>
    <w:rsid w:val="004F2961"/>
    <w:rsid w:val="004F575A"/>
    <w:rsid w:val="004F72DE"/>
    <w:rsid w:val="005007D2"/>
    <w:rsid w:val="005054C4"/>
    <w:rsid w:val="00505991"/>
    <w:rsid w:val="0051104F"/>
    <w:rsid w:val="005114CE"/>
    <w:rsid w:val="00512E53"/>
    <w:rsid w:val="0051470B"/>
    <w:rsid w:val="00517CB3"/>
    <w:rsid w:val="005218A0"/>
    <w:rsid w:val="005239C7"/>
    <w:rsid w:val="00523A3D"/>
    <w:rsid w:val="0052636C"/>
    <w:rsid w:val="00527D89"/>
    <w:rsid w:val="00530477"/>
    <w:rsid w:val="00530D52"/>
    <w:rsid w:val="00532844"/>
    <w:rsid w:val="00533C44"/>
    <w:rsid w:val="00533DB7"/>
    <w:rsid w:val="00535D5A"/>
    <w:rsid w:val="005366CA"/>
    <w:rsid w:val="00537DA6"/>
    <w:rsid w:val="00540683"/>
    <w:rsid w:val="00541D8A"/>
    <w:rsid w:val="005428D2"/>
    <w:rsid w:val="00542D95"/>
    <w:rsid w:val="00543891"/>
    <w:rsid w:val="0054495B"/>
    <w:rsid w:val="00546BE1"/>
    <w:rsid w:val="00547716"/>
    <w:rsid w:val="00547B36"/>
    <w:rsid w:val="00551367"/>
    <w:rsid w:val="00551611"/>
    <w:rsid w:val="00551933"/>
    <w:rsid w:val="00551B82"/>
    <w:rsid w:val="005537CD"/>
    <w:rsid w:val="0055382F"/>
    <w:rsid w:val="00553A2B"/>
    <w:rsid w:val="005552BC"/>
    <w:rsid w:val="00555908"/>
    <w:rsid w:val="00555D44"/>
    <w:rsid w:val="00556275"/>
    <w:rsid w:val="00556B13"/>
    <w:rsid w:val="00557E0C"/>
    <w:rsid w:val="00560856"/>
    <w:rsid w:val="00560CD6"/>
    <w:rsid w:val="00561AA6"/>
    <w:rsid w:val="00562080"/>
    <w:rsid w:val="005621C4"/>
    <w:rsid w:val="005624B4"/>
    <w:rsid w:val="00562642"/>
    <w:rsid w:val="00562AB4"/>
    <w:rsid w:val="00563571"/>
    <w:rsid w:val="00565A4E"/>
    <w:rsid w:val="00570C47"/>
    <w:rsid w:val="005730A1"/>
    <w:rsid w:val="00574D1D"/>
    <w:rsid w:val="00576242"/>
    <w:rsid w:val="00576744"/>
    <w:rsid w:val="005767C6"/>
    <w:rsid w:val="00576BE8"/>
    <w:rsid w:val="00581778"/>
    <w:rsid w:val="00581F87"/>
    <w:rsid w:val="005839B9"/>
    <w:rsid w:val="0058410F"/>
    <w:rsid w:val="00584381"/>
    <w:rsid w:val="00585130"/>
    <w:rsid w:val="005863FB"/>
    <w:rsid w:val="00586890"/>
    <w:rsid w:val="00587531"/>
    <w:rsid w:val="00587FDB"/>
    <w:rsid w:val="00590063"/>
    <w:rsid w:val="0059412B"/>
    <w:rsid w:val="0059638B"/>
    <w:rsid w:val="00596758"/>
    <w:rsid w:val="005A1B2F"/>
    <w:rsid w:val="005A2A52"/>
    <w:rsid w:val="005A4912"/>
    <w:rsid w:val="005A5C36"/>
    <w:rsid w:val="005A7640"/>
    <w:rsid w:val="005B0A28"/>
    <w:rsid w:val="005B3205"/>
    <w:rsid w:val="005B4A5C"/>
    <w:rsid w:val="005B524D"/>
    <w:rsid w:val="005B553F"/>
    <w:rsid w:val="005B55CE"/>
    <w:rsid w:val="005B66EA"/>
    <w:rsid w:val="005B6A49"/>
    <w:rsid w:val="005B6AEF"/>
    <w:rsid w:val="005B6D1E"/>
    <w:rsid w:val="005B6D5F"/>
    <w:rsid w:val="005C1AAD"/>
    <w:rsid w:val="005C2410"/>
    <w:rsid w:val="005C2798"/>
    <w:rsid w:val="005C380C"/>
    <w:rsid w:val="005C3A7F"/>
    <w:rsid w:val="005C3A94"/>
    <w:rsid w:val="005C49F3"/>
    <w:rsid w:val="005D2C6B"/>
    <w:rsid w:val="005D2EFC"/>
    <w:rsid w:val="005D2F59"/>
    <w:rsid w:val="005D483E"/>
    <w:rsid w:val="005D492A"/>
    <w:rsid w:val="005D5E70"/>
    <w:rsid w:val="005D602E"/>
    <w:rsid w:val="005E039E"/>
    <w:rsid w:val="005E11B8"/>
    <w:rsid w:val="005E126A"/>
    <w:rsid w:val="005E2F2C"/>
    <w:rsid w:val="005E41BF"/>
    <w:rsid w:val="005E75E7"/>
    <w:rsid w:val="005E7949"/>
    <w:rsid w:val="005E7E8E"/>
    <w:rsid w:val="005F1A1A"/>
    <w:rsid w:val="005F2F92"/>
    <w:rsid w:val="005F4A77"/>
    <w:rsid w:val="005F592E"/>
    <w:rsid w:val="005F5D86"/>
    <w:rsid w:val="005F6609"/>
    <w:rsid w:val="00600123"/>
    <w:rsid w:val="00600220"/>
    <w:rsid w:val="00601640"/>
    <w:rsid w:val="00602894"/>
    <w:rsid w:val="00602B60"/>
    <w:rsid w:val="006030B6"/>
    <w:rsid w:val="006045B0"/>
    <w:rsid w:val="00605BA0"/>
    <w:rsid w:val="006072C2"/>
    <w:rsid w:val="00610496"/>
    <w:rsid w:val="00612239"/>
    <w:rsid w:val="00612328"/>
    <w:rsid w:val="00612649"/>
    <w:rsid w:val="006127A8"/>
    <w:rsid w:val="00613E9B"/>
    <w:rsid w:val="006173D6"/>
    <w:rsid w:val="00617A8E"/>
    <w:rsid w:val="006205F3"/>
    <w:rsid w:val="00620F7F"/>
    <w:rsid w:val="0062287C"/>
    <w:rsid w:val="00625402"/>
    <w:rsid w:val="0062597C"/>
    <w:rsid w:val="00626005"/>
    <w:rsid w:val="006358EF"/>
    <w:rsid w:val="0064089F"/>
    <w:rsid w:val="00642DE1"/>
    <w:rsid w:val="00643FF1"/>
    <w:rsid w:val="006443E1"/>
    <w:rsid w:val="00646E83"/>
    <w:rsid w:val="00647976"/>
    <w:rsid w:val="00650208"/>
    <w:rsid w:val="0065072E"/>
    <w:rsid w:val="006507B8"/>
    <w:rsid w:val="006526A7"/>
    <w:rsid w:val="0065593E"/>
    <w:rsid w:val="006610BC"/>
    <w:rsid w:val="00661CD6"/>
    <w:rsid w:val="006620A6"/>
    <w:rsid w:val="00662C22"/>
    <w:rsid w:val="00663070"/>
    <w:rsid w:val="0066459C"/>
    <w:rsid w:val="006649EA"/>
    <w:rsid w:val="00664D81"/>
    <w:rsid w:val="006679DA"/>
    <w:rsid w:val="00673071"/>
    <w:rsid w:val="00674588"/>
    <w:rsid w:val="00676BE3"/>
    <w:rsid w:val="00677E44"/>
    <w:rsid w:val="006807F9"/>
    <w:rsid w:val="0068116D"/>
    <w:rsid w:val="00681915"/>
    <w:rsid w:val="00681B1A"/>
    <w:rsid w:val="00681B9A"/>
    <w:rsid w:val="00683A98"/>
    <w:rsid w:val="00686A61"/>
    <w:rsid w:val="006871F9"/>
    <w:rsid w:val="0069163D"/>
    <w:rsid w:val="00691FF2"/>
    <w:rsid w:val="00691FF6"/>
    <w:rsid w:val="00693ACD"/>
    <w:rsid w:val="00695C85"/>
    <w:rsid w:val="0069665E"/>
    <w:rsid w:val="006966C2"/>
    <w:rsid w:val="00696948"/>
    <w:rsid w:val="006A1484"/>
    <w:rsid w:val="006A257D"/>
    <w:rsid w:val="006A2877"/>
    <w:rsid w:val="006A7FB1"/>
    <w:rsid w:val="006B03F7"/>
    <w:rsid w:val="006B10EB"/>
    <w:rsid w:val="006B13CD"/>
    <w:rsid w:val="006B2670"/>
    <w:rsid w:val="006B58B3"/>
    <w:rsid w:val="006B79D9"/>
    <w:rsid w:val="006C0690"/>
    <w:rsid w:val="006C4FDF"/>
    <w:rsid w:val="006C55BE"/>
    <w:rsid w:val="006C71CA"/>
    <w:rsid w:val="006D0890"/>
    <w:rsid w:val="006D0BDE"/>
    <w:rsid w:val="006D1315"/>
    <w:rsid w:val="006D26B1"/>
    <w:rsid w:val="006D7190"/>
    <w:rsid w:val="006E2B6D"/>
    <w:rsid w:val="006E45A5"/>
    <w:rsid w:val="006E730C"/>
    <w:rsid w:val="006F2399"/>
    <w:rsid w:val="006F3399"/>
    <w:rsid w:val="006F46CA"/>
    <w:rsid w:val="006F47C1"/>
    <w:rsid w:val="00700A48"/>
    <w:rsid w:val="00700FA3"/>
    <w:rsid w:val="007015A1"/>
    <w:rsid w:val="0070163A"/>
    <w:rsid w:val="007023E3"/>
    <w:rsid w:val="00702E6B"/>
    <w:rsid w:val="00704891"/>
    <w:rsid w:val="00704DA7"/>
    <w:rsid w:val="00704F8E"/>
    <w:rsid w:val="00705C18"/>
    <w:rsid w:val="0070671D"/>
    <w:rsid w:val="00707BFF"/>
    <w:rsid w:val="00707FB3"/>
    <w:rsid w:val="00713818"/>
    <w:rsid w:val="00713B73"/>
    <w:rsid w:val="007142CA"/>
    <w:rsid w:val="00714B43"/>
    <w:rsid w:val="00716A48"/>
    <w:rsid w:val="00716B7A"/>
    <w:rsid w:val="00716C4C"/>
    <w:rsid w:val="00720796"/>
    <w:rsid w:val="00721C3C"/>
    <w:rsid w:val="00723220"/>
    <w:rsid w:val="007244D9"/>
    <w:rsid w:val="00724755"/>
    <w:rsid w:val="007248A2"/>
    <w:rsid w:val="007255EF"/>
    <w:rsid w:val="00726158"/>
    <w:rsid w:val="00727042"/>
    <w:rsid w:val="00727196"/>
    <w:rsid w:val="00733FCE"/>
    <w:rsid w:val="00734719"/>
    <w:rsid w:val="00734863"/>
    <w:rsid w:val="007415B7"/>
    <w:rsid w:val="0074252B"/>
    <w:rsid w:val="00742B50"/>
    <w:rsid w:val="00743F9D"/>
    <w:rsid w:val="007440B5"/>
    <w:rsid w:val="00744408"/>
    <w:rsid w:val="0074529E"/>
    <w:rsid w:val="00746D0A"/>
    <w:rsid w:val="0075178F"/>
    <w:rsid w:val="0075301B"/>
    <w:rsid w:val="00755D9C"/>
    <w:rsid w:val="00761839"/>
    <w:rsid w:val="00761C3C"/>
    <w:rsid w:val="00762A17"/>
    <w:rsid w:val="00762B0C"/>
    <w:rsid w:val="00764861"/>
    <w:rsid w:val="0076496D"/>
    <w:rsid w:val="007658DC"/>
    <w:rsid w:val="00766557"/>
    <w:rsid w:val="00766D41"/>
    <w:rsid w:val="00770856"/>
    <w:rsid w:val="007724CF"/>
    <w:rsid w:val="00774667"/>
    <w:rsid w:val="007775F7"/>
    <w:rsid w:val="00780AC8"/>
    <w:rsid w:val="00780B21"/>
    <w:rsid w:val="00781EA2"/>
    <w:rsid w:val="00784B05"/>
    <w:rsid w:val="007867E3"/>
    <w:rsid w:val="00793043"/>
    <w:rsid w:val="0079349A"/>
    <w:rsid w:val="00797257"/>
    <w:rsid w:val="007A191C"/>
    <w:rsid w:val="007A2A52"/>
    <w:rsid w:val="007A2AAE"/>
    <w:rsid w:val="007A31E3"/>
    <w:rsid w:val="007A414B"/>
    <w:rsid w:val="007A4200"/>
    <w:rsid w:val="007A4CF6"/>
    <w:rsid w:val="007A4E39"/>
    <w:rsid w:val="007A5453"/>
    <w:rsid w:val="007A5AE1"/>
    <w:rsid w:val="007A5CA3"/>
    <w:rsid w:val="007A5FA0"/>
    <w:rsid w:val="007A64DA"/>
    <w:rsid w:val="007A6697"/>
    <w:rsid w:val="007A723A"/>
    <w:rsid w:val="007A7D91"/>
    <w:rsid w:val="007B16C1"/>
    <w:rsid w:val="007B19D1"/>
    <w:rsid w:val="007B3745"/>
    <w:rsid w:val="007B505C"/>
    <w:rsid w:val="007C0DDC"/>
    <w:rsid w:val="007C26C4"/>
    <w:rsid w:val="007C2D00"/>
    <w:rsid w:val="007C32BC"/>
    <w:rsid w:val="007C66B8"/>
    <w:rsid w:val="007D405C"/>
    <w:rsid w:val="007D4968"/>
    <w:rsid w:val="007D5491"/>
    <w:rsid w:val="007D652A"/>
    <w:rsid w:val="007D6D2B"/>
    <w:rsid w:val="007D6F1E"/>
    <w:rsid w:val="007E11E3"/>
    <w:rsid w:val="007E1DE6"/>
    <w:rsid w:val="007E2AF4"/>
    <w:rsid w:val="007E2D64"/>
    <w:rsid w:val="007E445A"/>
    <w:rsid w:val="007E58C7"/>
    <w:rsid w:val="007E6489"/>
    <w:rsid w:val="007E70AD"/>
    <w:rsid w:val="007E7AA0"/>
    <w:rsid w:val="007F04B4"/>
    <w:rsid w:val="007F1081"/>
    <w:rsid w:val="007F12BF"/>
    <w:rsid w:val="007F20DE"/>
    <w:rsid w:val="007F2333"/>
    <w:rsid w:val="007F294D"/>
    <w:rsid w:val="007F5476"/>
    <w:rsid w:val="00800635"/>
    <w:rsid w:val="00801512"/>
    <w:rsid w:val="00803352"/>
    <w:rsid w:val="00803B99"/>
    <w:rsid w:val="00803FE6"/>
    <w:rsid w:val="00804049"/>
    <w:rsid w:val="0080651B"/>
    <w:rsid w:val="00807607"/>
    <w:rsid w:val="00813BC6"/>
    <w:rsid w:val="00813E74"/>
    <w:rsid w:val="00814030"/>
    <w:rsid w:val="00814627"/>
    <w:rsid w:val="00817147"/>
    <w:rsid w:val="008249FE"/>
    <w:rsid w:val="00825DB3"/>
    <w:rsid w:val="00831FCC"/>
    <w:rsid w:val="00833347"/>
    <w:rsid w:val="008338AB"/>
    <w:rsid w:val="00833EB7"/>
    <w:rsid w:val="00834451"/>
    <w:rsid w:val="008353AF"/>
    <w:rsid w:val="0083554A"/>
    <w:rsid w:val="00836171"/>
    <w:rsid w:val="00836D1F"/>
    <w:rsid w:val="0084127F"/>
    <w:rsid w:val="00841CCF"/>
    <w:rsid w:val="00842A0C"/>
    <w:rsid w:val="00843165"/>
    <w:rsid w:val="00844665"/>
    <w:rsid w:val="0084596A"/>
    <w:rsid w:val="00845A21"/>
    <w:rsid w:val="00846439"/>
    <w:rsid w:val="00846510"/>
    <w:rsid w:val="00850565"/>
    <w:rsid w:val="008506EA"/>
    <w:rsid w:val="00851535"/>
    <w:rsid w:val="00853237"/>
    <w:rsid w:val="008536FD"/>
    <w:rsid w:val="00854086"/>
    <w:rsid w:val="008541C2"/>
    <w:rsid w:val="00854F5D"/>
    <w:rsid w:val="00856A8D"/>
    <w:rsid w:val="00856C80"/>
    <w:rsid w:val="00857E19"/>
    <w:rsid w:val="00860025"/>
    <w:rsid w:val="008609CD"/>
    <w:rsid w:val="00860BB1"/>
    <w:rsid w:val="008631F2"/>
    <w:rsid w:val="00865AE9"/>
    <w:rsid w:val="00867E78"/>
    <w:rsid w:val="00870539"/>
    <w:rsid w:val="0087098C"/>
    <w:rsid w:val="00871CC7"/>
    <w:rsid w:val="00871D06"/>
    <w:rsid w:val="00871E97"/>
    <w:rsid w:val="00873684"/>
    <w:rsid w:val="00877043"/>
    <w:rsid w:val="00877195"/>
    <w:rsid w:val="00881279"/>
    <w:rsid w:val="008813EA"/>
    <w:rsid w:val="00881846"/>
    <w:rsid w:val="008824C7"/>
    <w:rsid w:val="00885362"/>
    <w:rsid w:val="008862D1"/>
    <w:rsid w:val="00886A2C"/>
    <w:rsid w:val="00886C52"/>
    <w:rsid w:val="00886C68"/>
    <w:rsid w:val="00887078"/>
    <w:rsid w:val="00896DB2"/>
    <w:rsid w:val="00897FD4"/>
    <w:rsid w:val="008A1D54"/>
    <w:rsid w:val="008A2065"/>
    <w:rsid w:val="008A24A7"/>
    <w:rsid w:val="008A41FC"/>
    <w:rsid w:val="008A50AD"/>
    <w:rsid w:val="008A5B28"/>
    <w:rsid w:val="008A6330"/>
    <w:rsid w:val="008A7A99"/>
    <w:rsid w:val="008A7D58"/>
    <w:rsid w:val="008B073D"/>
    <w:rsid w:val="008B0F1E"/>
    <w:rsid w:val="008B3AE3"/>
    <w:rsid w:val="008B65FF"/>
    <w:rsid w:val="008B6838"/>
    <w:rsid w:val="008B6A43"/>
    <w:rsid w:val="008C1DD9"/>
    <w:rsid w:val="008C2705"/>
    <w:rsid w:val="008C3301"/>
    <w:rsid w:val="008C6730"/>
    <w:rsid w:val="008C6804"/>
    <w:rsid w:val="008D1877"/>
    <w:rsid w:val="008D282F"/>
    <w:rsid w:val="008D2891"/>
    <w:rsid w:val="008D3E65"/>
    <w:rsid w:val="008E18D4"/>
    <w:rsid w:val="008E2892"/>
    <w:rsid w:val="008E2B5A"/>
    <w:rsid w:val="008E4E05"/>
    <w:rsid w:val="008E4FE2"/>
    <w:rsid w:val="008E5020"/>
    <w:rsid w:val="008E5D83"/>
    <w:rsid w:val="008E6791"/>
    <w:rsid w:val="008F0607"/>
    <w:rsid w:val="008F091B"/>
    <w:rsid w:val="008F1DE6"/>
    <w:rsid w:val="008F2526"/>
    <w:rsid w:val="008F5826"/>
    <w:rsid w:val="008F6EFC"/>
    <w:rsid w:val="00901154"/>
    <w:rsid w:val="009016A8"/>
    <w:rsid w:val="00902989"/>
    <w:rsid w:val="009044C0"/>
    <w:rsid w:val="009054DD"/>
    <w:rsid w:val="00905BB7"/>
    <w:rsid w:val="00906C2D"/>
    <w:rsid w:val="00906ED2"/>
    <w:rsid w:val="00907F1F"/>
    <w:rsid w:val="00910214"/>
    <w:rsid w:val="00910F96"/>
    <w:rsid w:val="009147B1"/>
    <w:rsid w:val="00914DF3"/>
    <w:rsid w:val="00915B75"/>
    <w:rsid w:val="00917E2D"/>
    <w:rsid w:val="00920250"/>
    <w:rsid w:val="00920839"/>
    <w:rsid w:val="00923778"/>
    <w:rsid w:val="0092659B"/>
    <w:rsid w:val="00926AFC"/>
    <w:rsid w:val="00927561"/>
    <w:rsid w:val="0092785C"/>
    <w:rsid w:val="00931E85"/>
    <w:rsid w:val="00932230"/>
    <w:rsid w:val="0093552C"/>
    <w:rsid w:val="00935F31"/>
    <w:rsid w:val="00936DC6"/>
    <w:rsid w:val="00942108"/>
    <w:rsid w:val="009424ED"/>
    <w:rsid w:val="00944ABF"/>
    <w:rsid w:val="00945514"/>
    <w:rsid w:val="0094755B"/>
    <w:rsid w:val="00947ED3"/>
    <w:rsid w:val="0095100A"/>
    <w:rsid w:val="009519D4"/>
    <w:rsid w:val="00954283"/>
    <w:rsid w:val="009572F0"/>
    <w:rsid w:val="00957AB1"/>
    <w:rsid w:val="009609DA"/>
    <w:rsid w:val="0096257D"/>
    <w:rsid w:val="00963C17"/>
    <w:rsid w:val="00966497"/>
    <w:rsid w:val="009666D7"/>
    <w:rsid w:val="00970AD7"/>
    <w:rsid w:val="00970C15"/>
    <w:rsid w:val="009725C1"/>
    <w:rsid w:val="00972816"/>
    <w:rsid w:val="00972D4C"/>
    <w:rsid w:val="009731B6"/>
    <w:rsid w:val="00976AC6"/>
    <w:rsid w:val="00976FB6"/>
    <w:rsid w:val="009821F5"/>
    <w:rsid w:val="00984494"/>
    <w:rsid w:val="00985D77"/>
    <w:rsid w:val="0098612C"/>
    <w:rsid w:val="00986880"/>
    <w:rsid w:val="00992503"/>
    <w:rsid w:val="00992AE7"/>
    <w:rsid w:val="0099311C"/>
    <w:rsid w:val="00995553"/>
    <w:rsid w:val="00996113"/>
    <w:rsid w:val="009968D9"/>
    <w:rsid w:val="00996A7F"/>
    <w:rsid w:val="009A1623"/>
    <w:rsid w:val="009A5B53"/>
    <w:rsid w:val="009A5DBE"/>
    <w:rsid w:val="009A648C"/>
    <w:rsid w:val="009A691E"/>
    <w:rsid w:val="009B031C"/>
    <w:rsid w:val="009B035B"/>
    <w:rsid w:val="009B067A"/>
    <w:rsid w:val="009B3535"/>
    <w:rsid w:val="009B4593"/>
    <w:rsid w:val="009B52C0"/>
    <w:rsid w:val="009B52C4"/>
    <w:rsid w:val="009B6A15"/>
    <w:rsid w:val="009B6F9B"/>
    <w:rsid w:val="009B732E"/>
    <w:rsid w:val="009B7714"/>
    <w:rsid w:val="009C0E95"/>
    <w:rsid w:val="009C3EDE"/>
    <w:rsid w:val="009C4B0D"/>
    <w:rsid w:val="009C52F9"/>
    <w:rsid w:val="009C5FDF"/>
    <w:rsid w:val="009C694B"/>
    <w:rsid w:val="009C6FB8"/>
    <w:rsid w:val="009C75ED"/>
    <w:rsid w:val="009D0D65"/>
    <w:rsid w:val="009D1BD9"/>
    <w:rsid w:val="009D4116"/>
    <w:rsid w:val="009E0CD8"/>
    <w:rsid w:val="009E16A0"/>
    <w:rsid w:val="009E4B9B"/>
    <w:rsid w:val="009F01E3"/>
    <w:rsid w:val="009F11AA"/>
    <w:rsid w:val="009F36A7"/>
    <w:rsid w:val="009F5415"/>
    <w:rsid w:val="009F6A1B"/>
    <w:rsid w:val="009F7DF9"/>
    <w:rsid w:val="009F7F40"/>
    <w:rsid w:val="00A01091"/>
    <w:rsid w:val="00A05863"/>
    <w:rsid w:val="00A05E08"/>
    <w:rsid w:val="00A06955"/>
    <w:rsid w:val="00A06A3D"/>
    <w:rsid w:val="00A07079"/>
    <w:rsid w:val="00A07732"/>
    <w:rsid w:val="00A077CC"/>
    <w:rsid w:val="00A107DA"/>
    <w:rsid w:val="00A10EC9"/>
    <w:rsid w:val="00A13285"/>
    <w:rsid w:val="00A168CE"/>
    <w:rsid w:val="00A20C7D"/>
    <w:rsid w:val="00A213EA"/>
    <w:rsid w:val="00A24159"/>
    <w:rsid w:val="00A279FF"/>
    <w:rsid w:val="00A27D1C"/>
    <w:rsid w:val="00A3086F"/>
    <w:rsid w:val="00A313D0"/>
    <w:rsid w:val="00A31BDE"/>
    <w:rsid w:val="00A32168"/>
    <w:rsid w:val="00A325FE"/>
    <w:rsid w:val="00A33D79"/>
    <w:rsid w:val="00A35FE2"/>
    <w:rsid w:val="00A36366"/>
    <w:rsid w:val="00A36656"/>
    <w:rsid w:val="00A373E3"/>
    <w:rsid w:val="00A40B33"/>
    <w:rsid w:val="00A419A5"/>
    <w:rsid w:val="00A4278B"/>
    <w:rsid w:val="00A42F40"/>
    <w:rsid w:val="00A4414A"/>
    <w:rsid w:val="00A446B9"/>
    <w:rsid w:val="00A44BD9"/>
    <w:rsid w:val="00A44CDD"/>
    <w:rsid w:val="00A4515A"/>
    <w:rsid w:val="00A46D5D"/>
    <w:rsid w:val="00A47FBA"/>
    <w:rsid w:val="00A506D4"/>
    <w:rsid w:val="00A518CA"/>
    <w:rsid w:val="00A5476E"/>
    <w:rsid w:val="00A55270"/>
    <w:rsid w:val="00A55BE7"/>
    <w:rsid w:val="00A5792E"/>
    <w:rsid w:val="00A6323F"/>
    <w:rsid w:val="00A65403"/>
    <w:rsid w:val="00A65587"/>
    <w:rsid w:val="00A672BA"/>
    <w:rsid w:val="00A67A47"/>
    <w:rsid w:val="00A705A6"/>
    <w:rsid w:val="00A705D8"/>
    <w:rsid w:val="00A706ED"/>
    <w:rsid w:val="00A70C96"/>
    <w:rsid w:val="00A70DCC"/>
    <w:rsid w:val="00A70F42"/>
    <w:rsid w:val="00A71EA7"/>
    <w:rsid w:val="00A7327A"/>
    <w:rsid w:val="00A73D0A"/>
    <w:rsid w:val="00A74D31"/>
    <w:rsid w:val="00A77629"/>
    <w:rsid w:val="00A80E4C"/>
    <w:rsid w:val="00A82831"/>
    <w:rsid w:val="00A84709"/>
    <w:rsid w:val="00A85BB8"/>
    <w:rsid w:val="00A86E3D"/>
    <w:rsid w:val="00A908F7"/>
    <w:rsid w:val="00A9127B"/>
    <w:rsid w:val="00A92F9E"/>
    <w:rsid w:val="00A9676A"/>
    <w:rsid w:val="00A96BA9"/>
    <w:rsid w:val="00A96DA6"/>
    <w:rsid w:val="00AA3AA8"/>
    <w:rsid w:val="00AA3F66"/>
    <w:rsid w:val="00AA445B"/>
    <w:rsid w:val="00AA4684"/>
    <w:rsid w:val="00AA469E"/>
    <w:rsid w:val="00AA505F"/>
    <w:rsid w:val="00AA5195"/>
    <w:rsid w:val="00AA5BA3"/>
    <w:rsid w:val="00AA62C7"/>
    <w:rsid w:val="00AA69C0"/>
    <w:rsid w:val="00AA75DB"/>
    <w:rsid w:val="00AA7FF1"/>
    <w:rsid w:val="00AB0864"/>
    <w:rsid w:val="00AB0B2E"/>
    <w:rsid w:val="00AB10C5"/>
    <w:rsid w:val="00AB1C11"/>
    <w:rsid w:val="00AB6666"/>
    <w:rsid w:val="00AB79EA"/>
    <w:rsid w:val="00AC06D3"/>
    <w:rsid w:val="00AC0DD9"/>
    <w:rsid w:val="00AC2266"/>
    <w:rsid w:val="00AC4865"/>
    <w:rsid w:val="00AC5210"/>
    <w:rsid w:val="00AC5411"/>
    <w:rsid w:val="00AC5EBD"/>
    <w:rsid w:val="00AD137C"/>
    <w:rsid w:val="00AD2ACA"/>
    <w:rsid w:val="00AD3208"/>
    <w:rsid w:val="00AD3405"/>
    <w:rsid w:val="00AD6360"/>
    <w:rsid w:val="00AD798A"/>
    <w:rsid w:val="00AE08D4"/>
    <w:rsid w:val="00AF1791"/>
    <w:rsid w:val="00AF23EA"/>
    <w:rsid w:val="00AF50B9"/>
    <w:rsid w:val="00AF75C1"/>
    <w:rsid w:val="00B0105D"/>
    <w:rsid w:val="00B011D4"/>
    <w:rsid w:val="00B03CB0"/>
    <w:rsid w:val="00B05023"/>
    <w:rsid w:val="00B057EE"/>
    <w:rsid w:val="00B062DD"/>
    <w:rsid w:val="00B1167B"/>
    <w:rsid w:val="00B14C00"/>
    <w:rsid w:val="00B14F86"/>
    <w:rsid w:val="00B22323"/>
    <w:rsid w:val="00B22BB7"/>
    <w:rsid w:val="00B2329D"/>
    <w:rsid w:val="00B23991"/>
    <w:rsid w:val="00B243E9"/>
    <w:rsid w:val="00B256ED"/>
    <w:rsid w:val="00B2631F"/>
    <w:rsid w:val="00B26419"/>
    <w:rsid w:val="00B32AAF"/>
    <w:rsid w:val="00B3445D"/>
    <w:rsid w:val="00B349D5"/>
    <w:rsid w:val="00B34BD7"/>
    <w:rsid w:val="00B34F48"/>
    <w:rsid w:val="00B3585F"/>
    <w:rsid w:val="00B3764B"/>
    <w:rsid w:val="00B379FD"/>
    <w:rsid w:val="00B41243"/>
    <w:rsid w:val="00B44159"/>
    <w:rsid w:val="00B458B2"/>
    <w:rsid w:val="00B46031"/>
    <w:rsid w:val="00B46400"/>
    <w:rsid w:val="00B46C36"/>
    <w:rsid w:val="00B503B5"/>
    <w:rsid w:val="00B50A5D"/>
    <w:rsid w:val="00B517EA"/>
    <w:rsid w:val="00B51FE5"/>
    <w:rsid w:val="00B52321"/>
    <w:rsid w:val="00B54C17"/>
    <w:rsid w:val="00B54FC6"/>
    <w:rsid w:val="00B55405"/>
    <w:rsid w:val="00B55BB9"/>
    <w:rsid w:val="00B56374"/>
    <w:rsid w:val="00B574A6"/>
    <w:rsid w:val="00B6443E"/>
    <w:rsid w:val="00B644F4"/>
    <w:rsid w:val="00B64E0C"/>
    <w:rsid w:val="00B6607C"/>
    <w:rsid w:val="00B66118"/>
    <w:rsid w:val="00B67CCD"/>
    <w:rsid w:val="00B70D9D"/>
    <w:rsid w:val="00B7292F"/>
    <w:rsid w:val="00B73915"/>
    <w:rsid w:val="00B74BBF"/>
    <w:rsid w:val="00B77919"/>
    <w:rsid w:val="00B77BC7"/>
    <w:rsid w:val="00B81AE8"/>
    <w:rsid w:val="00B84A3B"/>
    <w:rsid w:val="00B859B3"/>
    <w:rsid w:val="00B91FED"/>
    <w:rsid w:val="00B9248E"/>
    <w:rsid w:val="00B94F9D"/>
    <w:rsid w:val="00B952AE"/>
    <w:rsid w:val="00BA0817"/>
    <w:rsid w:val="00BA1CA0"/>
    <w:rsid w:val="00BA1E60"/>
    <w:rsid w:val="00BA2768"/>
    <w:rsid w:val="00BA37B6"/>
    <w:rsid w:val="00BA37C7"/>
    <w:rsid w:val="00BA465F"/>
    <w:rsid w:val="00BA521A"/>
    <w:rsid w:val="00BA59C3"/>
    <w:rsid w:val="00BA632A"/>
    <w:rsid w:val="00BA69C0"/>
    <w:rsid w:val="00BA6A0E"/>
    <w:rsid w:val="00BA7363"/>
    <w:rsid w:val="00BA758C"/>
    <w:rsid w:val="00BB07DC"/>
    <w:rsid w:val="00BB1F0C"/>
    <w:rsid w:val="00BB45D8"/>
    <w:rsid w:val="00BB521F"/>
    <w:rsid w:val="00BB614B"/>
    <w:rsid w:val="00BB6304"/>
    <w:rsid w:val="00BC0A91"/>
    <w:rsid w:val="00BC38BC"/>
    <w:rsid w:val="00BC46E8"/>
    <w:rsid w:val="00BC55D0"/>
    <w:rsid w:val="00BC6133"/>
    <w:rsid w:val="00BD0765"/>
    <w:rsid w:val="00BD165D"/>
    <w:rsid w:val="00BD2739"/>
    <w:rsid w:val="00BD2BF5"/>
    <w:rsid w:val="00BD351B"/>
    <w:rsid w:val="00BD3D24"/>
    <w:rsid w:val="00BD4D09"/>
    <w:rsid w:val="00BD7E43"/>
    <w:rsid w:val="00BE1466"/>
    <w:rsid w:val="00BE29A5"/>
    <w:rsid w:val="00BE2B4E"/>
    <w:rsid w:val="00BE4268"/>
    <w:rsid w:val="00BE4BE1"/>
    <w:rsid w:val="00BE5E4A"/>
    <w:rsid w:val="00BE7AED"/>
    <w:rsid w:val="00BE7BE1"/>
    <w:rsid w:val="00BF2E58"/>
    <w:rsid w:val="00BF371D"/>
    <w:rsid w:val="00BF4279"/>
    <w:rsid w:val="00BF5F5C"/>
    <w:rsid w:val="00BF652A"/>
    <w:rsid w:val="00BF6D50"/>
    <w:rsid w:val="00C02F54"/>
    <w:rsid w:val="00C06793"/>
    <w:rsid w:val="00C06B12"/>
    <w:rsid w:val="00C07497"/>
    <w:rsid w:val="00C07B34"/>
    <w:rsid w:val="00C07F87"/>
    <w:rsid w:val="00C120FD"/>
    <w:rsid w:val="00C12D74"/>
    <w:rsid w:val="00C12F7F"/>
    <w:rsid w:val="00C13587"/>
    <w:rsid w:val="00C13596"/>
    <w:rsid w:val="00C160F2"/>
    <w:rsid w:val="00C20520"/>
    <w:rsid w:val="00C21D0B"/>
    <w:rsid w:val="00C245D0"/>
    <w:rsid w:val="00C24ADB"/>
    <w:rsid w:val="00C259C6"/>
    <w:rsid w:val="00C26356"/>
    <w:rsid w:val="00C267B9"/>
    <w:rsid w:val="00C3733A"/>
    <w:rsid w:val="00C37B90"/>
    <w:rsid w:val="00C41866"/>
    <w:rsid w:val="00C41AC0"/>
    <w:rsid w:val="00C433CC"/>
    <w:rsid w:val="00C465B4"/>
    <w:rsid w:val="00C47176"/>
    <w:rsid w:val="00C53E19"/>
    <w:rsid w:val="00C541DA"/>
    <w:rsid w:val="00C545FD"/>
    <w:rsid w:val="00C5740B"/>
    <w:rsid w:val="00C60D38"/>
    <w:rsid w:val="00C61B57"/>
    <w:rsid w:val="00C61C79"/>
    <w:rsid w:val="00C61CD1"/>
    <w:rsid w:val="00C657C8"/>
    <w:rsid w:val="00C66F53"/>
    <w:rsid w:val="00C67430"/>
    <w:rsid w:val="00C67674"/>
    <w:rsid w:val="00C67AEB"/>
    <w:rsid w:val="00C70301"/>
    <w:rsid w:val="00C715DE"/>
    <w:rsid w:val="00C71710"/>
    <w:rsid w:val="00C73C53"/>
    <w:rsid w:val="00C73E9A"/>
    <w:rsid w:val="00C74E37"/>
    <w:rsid w:val="00C76ACD"/>
    <w:rsid w:val="00C76CE6"/>
    <w:rsid w:val="00C76F2B"/>
    <w:rsid w:val="00C76FD3"/>
    <w:rsid w:val="00C8059A"/>
    <w:rsid w:val="00C81BDB"/>
    <w:rsid w:val="00C82DB7"/>
    <w:rsid w:val="00C84169"/>
    <w:rsid w:val="00C843FE"/>
    <w:rsid w:val="00C8497E"/>
    <w:rsid w:val="00C86938"/>
    <w:rsid w:val="00C86FD2"/>
    <w:rsid w:val="00C87481"/>
    <w:rsid w:val="00C87C90"/>
    <w:rsid w:val="00C9178D"/>
    <w:rsid w:val="00C924C9"/>
    <w:rsid w:val="00C932D9"/>
    <w:rsid w:val="00C946B7"/>
    <w:rsid w:val="00C96F8D"/>
    <w:rsid w:val="00CA0169"/>
    <w:rsid w:val="00CA2A95"/>
    <w:rsid w:val="00CA323E"/>
    <w:rsid w:val="00CA3DA0"/>
    <w:rsid w:val="00CA41EC"/>
    <w:rsid w:val="00CA6D9D"/>
    <w:rsid w:val="00CA769D"/>
    <w:rsid w:val="00CB195B"/>
    <w:rsid w:val="00CB2B5A"/>
    <w:rsid w:val="00CB4AE0"/>
    <w:rsid w:val="00CB6496"/>
    <w:rsid w:val="00CC010B"/>
    <w:rsid w:val="00CC179A"/>
    <w:rsid w:val="00CC2172"/>
    <w:rsid w:val="00CC3A84"/>
    <w:rsid w:val="00CC4275"/>
    <w:rsid w:val="00CC4407"/>
    <w:rsid w:val="00CC6D80"/>
    <w:rsid w:val="00CD047E"/>
    <w:rsid w:val="00CD05F5"/>
    <w:rsid w:val="00CD1453"/>
    <w:rsid w:val="00CD1DC6"/>
    <w:rsid w:val="00CD3766"/>
    <w:rsid w:val="00CD3C71"/>
    <w:rsid w:val="00CD5FE2"/>
    <w:rsid w:val="00CD690D"/>
    <w:rsid w:val="00CD7149"/>
    <w:rsid w:val="00CE1E33"/>
    <w:rsid w:val="00CE6265"/>
    <w:rsid w:val="00CE64FD"/>
    <w:rsid w:val="00CF039D"/>
    <w:rsid w:val="00CF2552"/>
    <w:rsid w:val="00CF293D"/>
    <w:rsid w:val="00CF34F9"/>
    <w:rsid w:val="00CF3D59"/>
    <w:rsid w:val="00CF4F6F"/>
    <w:rsid w:val="00CF4F88"/>
    <w:rsid w:val="00CF5B85"/>
    <w:rsid w:val="00D02304"/>
    <w:rsid w:val="00D03D82"/>
    <w:rsid w:val="00D0436D"/>
    <w:rsid w:val="00D06CD9"/>
    <w:rsid w:val="00D06CE2"/>
    <w:rsid w:val="00D078A9"/>
    <w:rsid w:val="00D10278"/>
    <w:rsid w:val="00D124C1"/>
    <w:rsid w:val="00D12CF1"/>
    <w:rsid w:val="00D13BE4"/>
    <w:rsid w:val="00D15553"/>
    <w:rsid w:val="00D15619"/>
    <w:rsid w:val="00D178DA"/>
    <w:rsid w:val="00D201B2"/>
    <w:rsid w:val="00D201B3"/>
    <w:rsid w:val="00D20BA7"/>
    <w:rsid w:val="00D21AB0"/>
    <w:rsid w:val="00D24C39"/>
    <w:rsid w:val="00D25FA2"/>
    <w:rsid w:val="00D31C01"/>
    <w:rsid w:val="00D32438"/>
    <w:rsid w:val="00D330ED"/>
    <w:rsid w:val="00D346A7"/>
    <w:rsid w:val="00D407FE"/>
    <w:rsid w:val="00D40DF0"/>
    <w:rsid w:val="00D4154D"/>
    <w:rsid w:val="00D450B4"/>
    <w:rsid w:val="00D45E71"/>
    <w:rsid w:val="00D46879"/>
    <w:rsid w:val="00D46AA2"/>
    <w:rsid w:val="00D47052"/>
    <w:rsid w:val="00D506E4"/>
    <w:rsid w:val="00D506ED"/>
    <w:rsid w:val="00D5155A"/>
    <w:rsid w:val="00D515EA"/>
    <w:rsid w:val="00D52873"/>
    <w:rsid w:val="00D52E73"/>
    <w:rsid w:val="00D53EDB"/>
    <w:rsid w:val="00D54374"/>
    <w:rsid w:val="00D54757"/>
    <w:rsid w:val="00D5754D"/>
    <w:rsid w:val="00D613C3"/>
    <w:rsid w:val="00D62CBE"/>
    <w:rsid w:val="00D62E6E"/>
    <w:rsid w:val="00D63ED7"/>
    <w:rsid w:val="00D665BE"/>
    <w:rsid w:val="00D705B3"/>
    <w:rsid w:val="00D71CE2"/>
    <w:rsid w:val="00D731A0"/>
    <w:rsid w:val="00D75036"/>
    <w:rsid w:val="00D76B77"/>
    <w:rsid w:val="00D80164"/>
    <w:rsid w:val="00D80EDC"/>
    <w:rsid w:val="00D81486"/>
    <w:rsid w:val="00D83782"/>
    <w:rsid w:val="00D83CFE"/>
    <w:rsid w:val="00D85E0A"/>
    <w:rsid w:val="00D8653E"/>
    <w:rsid w:val="00D8664C"/>
    <w:rsid w:val="00D8703F"/>
    <w:rsid w:val="00D948FB"/>
    <w:rsid w:val="00D95273"/>
    <w:rsid w:val="00D9695C"/>
    <w:rsid w:val="00D978DF"/>
    <w:rsid w:val="00DA119F"/>
    <w:rsid w:val="00DA16E9"/>
    <w:rsid w:val="00DA1BE4"/>
    <w:rsid w:val="00DA236D"/>
    <w:rsid w:val="00DA23E8"/>
    <w:rsid w:val="00DA63D3"/>
    <w:rsid w:val="00DA6A6F"/>
    <w:rsid w:val="00DA71B2"/>
    <w:rsid w:val="00DA72E2"/>
    <w:rsid w:val="00DB07D8"/>
    <w:rsid w:val="00DB101B"/>
    <w:rsid w:val="00DB1D4D"/>
    <w:rsid w:val="00DB4145"/>
    <w:rsid w:val="00DB7FB0"/>
    <w:rsid w:val="00DC0873"/>
    <w:rsid w:val="00DC175B"/>
    <w:rsid w:val="00DC2329"/>
    <w:rsid w:val="00DC5B99"/>
    <w:rsid w:val="00DD222E"/>
    <w:rsid w:val="00DD2F90"/>
    <w:rsid w:val="00DD45C1"/>
    <w:rsid w:val="00DD4B9D"/>
    <w:rsid w:val="00DD6A03"/>
    <w:rsid w:val="00DD7C84"/>
    <w:rsid w:val="00DE05E8"/>
    <w:rsid w:val="00DE0981"/>
    <w:rsid w:val="00DE28C3"/>
    <w:rsid w:val="00DE2D75"/>
    <w:rsid w:val="00DE375A"/>
    <w:rsid w:val="00DE47F6"/>
    <w:rsid w:val="00DE6D1B"/>
    <w:rsid w:val="00DF03BF"/>
    <w:rsid w:val="00DF0CEE"/>
    <w:rsid w:val="00DF0D25"/>
    <w:rsid w:val="00DF0EE7"/>
    <w:rsid w:val="00DF18C3"/>
    <w:rsid w:val="00DF1C12"/>
    <w:rsid w:val="00DF3747"/>
    <w:rsid w:val="00DF3EF6"/>
    <w:rsid w:val="00DF5B86"/>
    <w:rsid w:val="00E00A18"/>
    <w:rsid w:val="00E00D4C"/>
    <w:rsid w:val="00E01219"/>
    <w:rsid w:val="00E043F6"/>
    <w:rsid w:val="00E05634"/>
    <w:rsid w:val="00E10909"/>
    <w:rsid w:val="00E14C0E"/>
    <w:rsid w:val="00E1567D"/>
    <w:rsid w:val="00E1668A"/>
    <w:rsid w:val="00E172F2"/>
    <w:rsid w:val="00E17C90"/>
    <w:rsid w:val="00E207D9"/>
    <w:rsid w:val="00E2190E"/>
    <w:rsid w:val="00E2261F"/>
    <w:rsid w:val="00E228FE"/>
    <w:rsid w:val="00E25B9A"/>
    <w:rsid w:val="00E3078E"/>
    <w:rsid w:val="00E35AE0"/>
    <w:rsid w:val="00E35F0D"/>
    <w:rsid w:val="00E375CD"/>
    <w:rsid w:val="00E41794"/>
    <w:rsid w:val="00E439D8"/>
    <w:rsid w:val="00E44D35"/>
    <w:rsid w:val="00E44DD8"/>
    <w:rsid w:val="00E45517"/>
    <w:rsid w:val="00E45679"/>
    <w:rsid w:val="00E457C2"/>
    <w:rsid w:val="00E5098C"/>
    <w:rsid w:val="00E519AE"/>
    <w:rsid w:val="00E527E6"/>
    <w:rsid w:val="00E53E6A"/>
    <w:rsid w:val="00E53EEE"/>
    <w:rsid w:val="00E5574F"/>
    <w:rsid w:val="00E56E7A"/>
    <w:rsid w:val="00E60332"/>
    <w:rsid w:val="00E63BB7"/>
    <w:rsid w:val="00E679C1"/>
    <w:rsid w:val="00E70B9E"/>
    <w:rsid w:val="00E7143E"/>
    <w:rsid w:val="00E74227"/>
    <w:rsid w:val="00E754B5"/>
    <w:rsid w:val="00E7591A"/>
    <w:rsid w:val="00E767B3"/>
    <w:rsid w:val="00E76FA3"/>
    <w:rsid w:val="00E81A1C"/>
    <w:rsid w:val="00E820C5"/>
    <w:rsid w:val="00E82B40"/>
    <w:rsid w:val="00E8432F"/>
    <w:rsid w:val="00E90506"/>
    <w:rsid w:val="00E90518"/>
    <w:rsid w:val="00E9210D"/>
    <w:rsid w:val="00E93C16"/>
    <w:rsid w:val="00E9497A"/>
    <w:rsid w:val="00E94B06"/>
    <w:rsid w:val="00EA073D"/>
    <w:rsid w:val="00EA0D30"/>
    <w:rsid w:val="00EA1C68"/>
    <w:rsid w:val="00EA2998"/>
    <w:rsid w:val="00EA33F2"/>
    <w:rsid w:val="00EA4027"/>
    <w:rsid w:val="00EA4920"/>
    <w:rsid w:val="00EA613A"/>
    <w:rsid w:val="00EA6368"/>
    <w:rsid w:val="00EA6962"/>
    <w:rsid w:val="00EA781A"/>
    <w:rsid w:val="00EA7C49"/>
    <w:rsid w:val="00EB0F46"/>
    <w:rsid w:val="00EB316E"/>
    <w:rsid w:val="00EB3931"/>
    <w:rsid w:val="00EB4643"/>
    <w:rsid w:val="00EB475E"/>
    <w:rsid w:val="00EB5AD9"/>
    <w:rsid w:val="00EB67CF"/>
    <w:rsid w:val="00EB6E0B"/>
    <w:rsid w:val="00EB717D"/>
    <w:rsid w:val="00EC01FC"/>
    <w:rsid w:val="00EC1087"/>
    <w:rsid w:val="00EC14E9"/>
    <w:rsid w:val="00EC2803"/>
    <w:rsid w:val="00EC7C82"/>
    <w:rsid w:val="00ED09ED"/>
    <w:rsid w:val="00ED40CA"/>
    <w:rsid w:val="00ED410D"/>
    <w:rsid w:val="00ED41B5"/>
    <w:rsid w:val="00ED448C"/>
    <w:rsid w:val="00ED48FD"/>
    <w:rsid w:val="00ED4BA8"/>
    <w:rsid w:val="00ED6AD6"/>
    <w:rsid w:val="00ED773B"/>
    <w:rsid w:val="00EE10C8"/>
    <w:rsid w:val="00EE1FD6"/>
    <w:rsid w:val="00EE32F2"/>
    <w:rsid w:val="00EE3BA6"/>
    <w:rsid w:val="00EE5B98"/>
    <w:rsid w:val="00EE63BE"/>
    <w:rsid w:val="00EE65E2"/>
    <w:rsid w:val="00EF202F"/>
    <w:rsid w:val="00EF39BD"/>
    <w:rsid w:val="00EF434C"/>
    <w:rsid w:val="00EF6568"/>
    <w:rsid w:val="00EF781C"/>
    <w:rsid w:val="00EF7E3A"/>
    <w:rsid w:val="00F001DE"/>
    <w:rsid w:val="00F01181"/>
    <w:rsid w:val="00F0175B"/>
    <w:rsid w:val="00F019A5"/>
    <w:rsid w:val="00F0460D"/>
    <w:rsid w:val="00F05475"/>
    <w:rsid w:val="00F054B8"/>
    <w:rsid w:val="00F06F20"/>
    <w:rsid w:val="00F06F50"/>
    <w:rsid w:val="00F07060"/>
    <w:rsid w:val="00F07395"/>
    <w:rsid w:val="00F10F48"/>
    <w:rsid w:val="00F11904"/>
    <w:rsid w:val="00F123AF"/>
    <w:rsid w:val="00F143BB"/>
    <w:rsid w:val="00F201B2"/>
    <w:rsid w:val="00F25353"/>
    <w:rsid w:val="00F25D75"/>
    <w:rsid w:val="00F2709E"/>
    <w:rsid w:val="00F30C49"/>
    <w:rsid w:val="00F32B78"/>
    <w:rsid w:val="00F346C4"/>
    <w:rsid w:val="00F35B90"/>
    <w:rsid w:val="00F36B3F"/>
    <w:rsid w:val="00F37ABC"/>
    <w:rsid w:val="00F402D3"/>
    <w:rsid w:val="00F419C6"/>
    <w:rsid w:val="00F4212D"/>
    <w:rsid w:val="00F436B8"/>
    <w:rsid w:val="00F43EB1"/>
    <w:rsid w:val="00F44075"/>
    <w:rsid w:val="00F454E4"/>
    <w:rsid w:val="00F45757"/>
    <w:rsid w:val="00F45CA4"/>
    <w:rsid w:val="00F462B5"/>
    <w:rsid w:val="00F46570"/>
    <w:rsid w:val="00F4727A"/>
    <w:rsid w:val="00F513BE"/>
    <w:rsid w:val="00F51CF8"/>
    <w:rsid w:val="00F54041"/>
    <w:rsid w:val="00F55A6F"/>
    <w:rsid w:val="00F6076B"/>
    <w:rsid w:val="00F60E0C"/>
    <w:rsid w:val="00F616F5"/>
    <w:rsid w:val="00F62880"/>
    <w:rsid w:val="00F634C5"/>
    <w:rsid w:val="00F635FA"/>
    <w:rsid w:val="00F63CB9"/>
    <w:rsid w:val="00F66ACB"/>
    <w:rsid w:val="00F67F38"/>
    <w:rsid w:val="00F721F8"/>
    <w:rsid w:val="00F7350B"/>
    <w:rsid w:val="00F77452"/>
    <w:rsid w:val="00F801E0"/>
    <w:rsid w:val="00F80DF9"/>
    <w:rsid w:val="00F80EA8"/>
    <w:rsid w:val="00F8119A"/>
    <w:rsid w:val="00F8457A"/>
    <w:rsid w:val="00F84608"/>
    <w:rsid w:val="00F870F8"/>
    <w:rsid w:val="00F91251"/>
    <w:rsid w:val="00F914EC"/>
    <w:rsid w:val="00F924E8"/>
    <w:rsid w:val="00F95DE3"/>
    <w:rsid w:val="00F968D9"/>
    <w:rsid w:val="00FA11B7"/>
    <w:rsid w:val="00FA1338"/>
    <w:rsid w:val="00FA134C"/>
    <w:rsid w:val="00FA2B57"/>
    <w:rsid w:val="00FA2CE2"/>
    <w:rsid w:val="00FA2D12"/>
    <w:rsid w:val="00FA332E"/>
    <w:rsid w:val="00FA6BFC"/>
    <w:rsid w:val="00FA6DA5"/>
    <w:rsid w:val="00FB17C4"/>
    <w:rsid w:val="00FB4E45"/>
    <w:rsid w:val="00FC2DE7"/>
    <w:rsid w:val="00FC3068"/>
    <w:rsid w:val="00FC350F"/>
    <w:rsid w:val="00FC4EAF"/>
    <w:rsid w:val="00FD020D"/>
    <w:rsid w:val="00FD7C3C"/>
    <w:rsid w:val="00FD7D18"/>
    <w:rsid w:val="00FE0261"/>
    <w:rsid w:val="00FE1A65"/>
    <w:rsid w:val="00FE2DA3"/>
    <w:rsid w:val="00FE6397"/>
    <w:rsid w:val="00FE63ED"/>
    <w:rsid w:val="00FF2265"/>
    <w:rsid w:val="00FF3586"/>
    <w:rsid w:val="00FF5473"/>
    <w:rsid w:val="00FF678A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B62C51-E55F-485A-B9D5-CDE006F7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7">
    <w:name w:val="(一)(二)(三) 字元"/>
    <w:locked/>
    <w:rsid w:val="00CC440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7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35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32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2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3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6EF24-29A8-4DFD-BEC1-DB0B878D1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Links>
    <vt:vector size="42" baseType="variant"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_Toc181090956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_Toc181090955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_Toc181090954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_Toc181090953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_Toc181090952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_Toc181090951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2024-10-29T03:05:00Z</cp:lastPrinted>
  <dcterms:created xsi:type="dcterms:W3CDTF">2024-11-01T07:52:00Z</dcterms:created>
  <dcterms:modified xsi:type="dcterms:W3CDTF">2024-11-01T07:52:00Z</dcterms:modified>
</cp:coreProperties>
</file>