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875D54" w:rsidRDefault="00485092" w:rsidP="00875D54">
      <w:pPr>
        <w:pStyle w:val="ae"/>
      </w:pPr>
      <w:bookmarkStart w:id="0" w:name="_GoBack"/>
      <w:bookmarkEnd w:id="0"/>
      <w:r w:rsidRPr="00875D54">
        <w:rPr>
          <w:rFonts w:hint="eastAsia"/>
        </w:rPr>
        <w:t>研發及產業訓儲替代役基金、警察消防海巡移民空勤人員及協勤民力安全基金11</w:t>
      </w:r>
      <w:r w:rsidR="004A540A">
        <w:rPr>
          <w:rFonts w:hint="eastAsia"/>
        </w:rPr>
        <w:t>4</w:t>
      </w:r>
      <w:r w:rsidRPr="00875D54">
        <w:rPr>
          <w:rFonts w:hint="eastAsia"/>
        </w:rPr>
        <w:t>年度預算評估報告目錄</w:t>
      </w:r>
    </w:p>
    <w:p w:rsidR="00485092" w:rsidRPr="00875D54" w:rsidRDefault="00485092" w:rsidP="00485092">
      <w:pPr>
        <w:pStyle w:val="ae"/>
        <w:ind w:left="1416" w:hanging="283"/>
        <w:jc w:val="right"/>
        <w:rPr>
          <w:b w:val="0"/>
        </w:rPr>
      </w:pPr>
      <w:r w:rsidRPr="00875D54">
        <w:rPr>
          <w:rFonts w:hint="eastAsia"/>
          <w:b w:val="0"/>
          <w:sz w:val="24"/>
          <w:szCs w:val="24"/>
        </w:rPr>
        <w:t>頁次</w:t>
      </w:r>
    </w:p>
    <w:p w:rsidR="002659E1" w:rsidRPr="00FC3056" w:rsidRDefault="00485092">
      <w:pPr>
        <w:pStyle w:val="12"/>
        <w:ind w:left="487" w:hanging="487"/>
        <w:rPr>
          <w:rFonts w:ascii="Calibri" w:eastAsia="新細明體" w:hAnsi="Calibri"/>
          <w:b w:val="0"/>
          <w:noProof/>
          <w:snapToGrid/>
          <w:szCs w:val="22"/>
        </w:rPr>
      </w:pPr>
      <w:r w:rsidRPr="001139C2">
        <w:rPr>
          <w:rFonts w:hAnsi="標楷體"/>
          <w:color w:val="FF0000"/>
        </w:rPr>
        <w:fldChar w:fldCharType="begin"/>
      </w:r>
      <w:r w:rsidRPr="001139C2">
        <w:rPr>
          <w:rFonts w:hAnsi="標楷體"/>
          <w:color w:val="FF0000"/>
        </w:rPr>
        <w:instrText xml:space="preserve"> TOC \o "1-3" \h \z \t "第二層(14號字),2,第一層(14號字),1" </w:instrText>
      </w:r>
      <w:r w:rsidRPr="001139C2">
        <w:rPr>
          <w:rFonts w:hAnsi="標楷體"/>
          <w:color w:val="FF0000"/>
        </w:rPr>
        <w:fldChar w:fldCharType="separate"/>
      </w:r>
      <w:hyperlink w:anchor="_Toc181174637" w:history="1">
        <w:r w:rsidR="002659E1" w:rsidRPr="00E001FF">
          <w:rPr>
            <w:rStyle w:val="af7"/>
            <w:rFonts w:hint="eastAsia"/>
            <w:noProof/>
          </w:rPr>
          <w:t>壹、研發及產業訓儲替代役基金</w:t>
        </w:r>
        <w:r w:rsidR="002659E1">
          <w:rPr>
            <w:noProof/>
            <w:webHidden/>
          </w:rPr>
          <w:tab/>
        </w:r>
        <w:r w:rsidR="002659E1">
          <w:rPr>
            <w:noProof/>
            <w:webHidden/>
          </w:rPr>
          <w:fldChar w:fldCharType="begin"/>
        </w:r>
        <w:r w:rsidR="002659E1">
          <w:rPr>
            <w:noProof/>
            <w:webHidden/>
          </w:rPr>
          <w:instrText xml:space="preserve"> PAGEREF _Toc181174637 \h </w:instrText>
        </w:r>
        <w:r w:rsidR="002659E1">
          <w:rPr>
            <w:noProof/>
            <w:webHidden/>
          </w:rPr>
        </w:r>
        <w:r w:rsidR="002659E1">
          <w:rPr>
            <w:noProof/>
            <w:webHidden/>
          </w:rPr>
          <w:fldChar w:fldCharType="separate"/>
        </w:r>
        <w:r w:rsidR="002659E1">
          <w:rPr>
            <w:noProof/>
            <w:webHidden/>
          </w:rPr>
          <w:t>1</w:t>
        </w:r>
        <w:r w:rsidR="002659E1">
          <w:rPr>
            <w:noProof/>
            <w:webHidden/>
          </w:rPr>
          <w:fldChar w:fldCharType="end"/>
        </w:r>
      </w:hyperlink>
    </w:p>
    <w:p w:rsidR="002659E1" w:rsidRPr="00FC3056" w:rsidRDefault="002659E1">
      <w:pPr>
        <w:pStyle w:val="24"/>
        <w:ind w:left="486" w:right="283" w:hanging="486"/>
        <w:rPr>
          <w:rFonts w:ascii="Calibri" w:eastAsia="新細明體" w:hAnsi="Calibri"/>
          <w:noProof/>
          <w:snapToGrid/>
          <w:szCs w:val="22"/>
        </w:rPr>
      </w:pPr>
      <w:hyperlink w:anchor="_Toc181174638" w:history="1">
        <w:r w:rsidRPr="00E001FF">
          <w:rPr>
            <w:rStyle w:val="af7"/>
            <w:rFonts w:hint="eastAsia"/>
            <w:noProof/>
          </w:rPr>
          <w:t>一、研發及產業訓儲替代役基金自</w:t>
        </w:r>
        <w:r w:rsidRPr="00E001FF">
          <w:rPr>
            <w:rStyle w:val="af7"/>
            <w:noProof/>
          </w:rPr>
          <w:t>112</w:t>
        </w:r>
        <w:r w:rsidRPr="00E001FF">
          <w:rPr>
            <w:rStyle w:val="af7"/>
            <w:rFonts w:hint="eastAsia"/>
            <w:noProof/>
          </w:rPr>
          <w:t>年度開始由賸餘轉為短絀，恐有影響基金運作之虞，允宜研謀因應策略</w:t>
        </w:r>
        <w:r>
          <w:rPr>
            <w:noProof/>
            <w:webHidden/>
          </w:rPr>
          <w:tab/>
        </w:r>
        <w:r>
          <w:rPr>
            <w:noProof/>
            <w:webHidden/>
          </w:rPr>
          <w:fldChar w:fldCharType="begin"/>
        </w:r>
        <w:r>
          <w:rPr>
            <w:noProof/>
            <w:webHidden/>
          </w:rPr>
          <w:instrText xml:space="preserve"> PAGEREF _Toc181174638 \h </w:instrText>
        </w:r>
        <w:r>
          <w:rPr>
            <w:noProof/>
            <w:webHidden/>
          </w:rPr>
        </w:r>
        <w:r>
          <w:rPr>
            <w:noProof/>
            <w:webHidden/>
          </w:rPr>
          <w:fldChar w:fldCharType="separate"/>
        </w:r>
        <w:r>
          <w:rPr>
            <w:noProof/>
            <w:webHidden/>
          </w:rPr>
          <w:t>1</w:t>
        </w:r>
        <w:r>
          <w:rPr>
            <w:noProof/>
            <w:webHidden/>
          </w:rPr>
          <w:fldChar w:fldCharType="end"/>
        </w:r>
      </w:hyperlink>
    </w:p>
    <w:p w:rsidR="002659E1" w:rsidRPr="00FC3056" w:rsidRDefault="002659E1">
      <w:pPr>
        <w:pStyle w:val="24"/>
        <w:ind w:left="486" w:right="283" w:hanging="486"/>
        <w:rPr>
          <w:rFonts w:ascii="Calibri" w:eastAsia="新細明體" w:hAnsi="Calibri"/>
          <w:noProof/>
          <w:snapToGrid/>
          <w:szCs w:val="22"/>
        </w:rPr>
      </w:pPr>
      <w:hyperlink w:anchor="_Toc181174639" w:history="1">
        <w:r w:rsidRPr="00E001FF">
          <w:rPr>
            <w:rStyle w:val="af7"/>
            <w:rFonts w:hint="eastAsia"/>
            <w:noProof/>
          </w:rPr>
          <w:t>二、</w:t>
        </w:r>
        <w:r w:rsidRPr="00E001FF">
          <w:rPr>
            <w:rStyle w:val="af7"/>
            <w:rFonts w:hAnsi="標楷體" w:hint="eastAsia"/>
            <w:noProof/>
          </w:rPr>
          <w:t>研發替代役男</w:t>
        </w:r>
        <w:r w:rsidRPr="00E001FF">
          <w:rPr>
            <w:rStyle w:val="af7"/>
            <w:rFonts w:hAnsi="標楷體"/>
            <w:noProof/>
          </w:rPr>
          <w:t>112</w:t>
        </w:r>
        <w:r w:rsidRPr="00E001FF">
          <w:rPr>
            <w:rStyle w:val="af7"/>
            <w:rFonts w:hAnsi="標楷體" w:hint="eastAsia"/>
            <w:noProof/>
          </w:rPr>
          <w:t>年度獲得整體研發成果</w:t>
        </w:r>
        <w:r w:rsidRPr="00E001FF">
          <w:rPr>
            <w:rStyle w:val="af7"/>
            <w:rFonts w:hint="eastAsia"/>
            <w:noProof/>
          </w:rPr>
          <w:t>雖</w:t>
        </w:r>
        <w:r w:rsidRPr="00E001FF">
          <w:rPr>
            <w:rStyle w:val="af7"/>
            <w:rFonts w:hAnsi="標楷體" w:hint="eastAsia"/>
            <w:noProof/>
          </w:rPr>
          <w:t>較</w:t>
        </w:r>
        <w:r w:rsidRPr="00E001FF">
          <w:rPr>
            <w:rStyle w:val="af7"/>
            <w:rFonts w:hAnsi="標楷體"/>
            <w:noProof/>
          </w:rPr>
          <w:t>110</w:t>
        </w:r>
        <w:r w:rsidRPr="00E001FF">
          <w:rPr>
            <w:rStyle w:val="af7"/>
            <w:rFonts w:hAnsi="標楷體" w:hint="eastAsia"/>
            <w:noProof/>
          </w:rPr>
          <w:t>年度成長，惟同期間論文數減少，且每人平均件數有增益空間，允宜增進研究成果</w:t>
        </w:r>
        <w:r>
          <w:rPr>
            <w:noProof/>
            <w:webHidden/>
          </w:rPr>
          <w:tab/>
        </w:r>
        <w:r>
          <w:rPr>
            <w:noProof/>
            <w:webHidden/>
          </w:rPr>
          <w:fldChar w:fldCharType="begin"/>
        </w:r>
        <w:r>
          <w:rPr>
            <w:noProof/>
            <w:webHidden/>
          </w:rPr>
          <w:instrText xml:space="preserve"> PAGEREF _Toc181174639 \h </w:instrText>
        </w:r>
        <w:r>
          <w:rPr>
            <w:noProof/>
            <w:webHidden/>
          </w:rPr>
        </w:r>
        <w:r>
          <w:rPr>
            <w:noProof/>
            <w:webHidden/>
          </w:rPr>
          <w:fldChar w:fldCharType="separate"/>
        </w:r>
        <w:r>
          <w:rPr>
            <w:noProof/>
            <w:webHidden/>
          </w:rPr>
          <w:t>3</w:t>
        </w:r>
        <w:r>
          <w:rPr>
            <w:noProof/>
            <w:webHidden/>
          </w:rPr>
          <w:fldChar w:fldCharType="end"/>
        </w:r>
      </w:hyperlink>
    </w:p>
    <w:p w:rsidR="002659E1" w:rsidRPr="00FC3056" w:rsidRDefault="002659E1">
      <w:pPr>
        <w:pStyle w:val="24"/>
        <w:ind w:left="486" w:right="283" w:hanging="486"/>
        <w:rPr>
          <w:rFonts w:ascii="Calibri" w:eastAsia="新細明體" w:hAnsi="Calibri"/>
          <w:noProof/>
          <w:snapToGrid/>
          <w:szCs w:val="22"/>
        </w:rPr>
      </w:pPr>
      <w:hyperlink w:anchor="_Toc181174640" w:history="1">
        <w:r w:rsidRPr="00E001FF">
          <w:rPr>
            <w:rStyle w:val="af7"/>
            <w:rFonts w:hint="eastAsia"/>
            <w:noProof/>
          </w:rPr>
          <w:t>三、為提高核配率，允宜研謀改善以促進媒合成效</w:t>
        </w:r>
        <w:r>
          <w:rPr>
            <w:noProof/>
            <w:webHidden/>
          </w:rPr>
          <w:tab/>
        </w:r>
        <w:r>
          <w:rPr>
            <w:noProof/>
            <w:webHidden/>
          </w:rPr>
          <w:fldChar w:fldCharType="begin"/>
        </w:r>
        <w:r>
          <w:rPr>
            <w:noProof/>
            <w:webHidden/>
          </w:rPr>
          <w:instrText xml:space="preserve"> PAGEREF _Toc181174640 \h </w:instrText>
        </w:r>
        <w:r>
          <w:rPr>
            <w:noProof/>
            <w:webHidden/>
          </w:rPr>
        </w:r>
        <w:r>
          <w:rPr>
            <w:noProof/>
            <w:webHidden/>
          </w:rPr>
          <w:fldChar w:fldCharType="separate"/>
        </w:r>
        <w:r>
          <w:rPr>
            <w:noProof/>
            <w:webHidden/>
          </w:rPr>
          <w:t>5</w:t>
        </w:r>
        <w:r>
          <w:rPr>
            <w:noProof/>
            <w:webHidden/>
          </w:rPr>
          <w:fldChar w:fldCharType="end"/>
        </w:r>
      </w:hyperlink>
    </w:p>
    <w:p w:rsidR="002659E1" w:rsidRPr="00FC3056" w:rsidRDefault="002659E1">
      <w:pPr>
        <w:pStyle w:val="24"/>
        <w:ind w:left="486" w:right="283" w:hanging="486"/>
        <w:rPr>
          <w:rFonts w:ascii="Calibri" w:eastAsia="新細明體" w:hAnsi="Calibri"/>
          <w:noProof/>
          <w:snapToGrid/>
          <w:szCs w:val="22"/>
        </w:rPr>
      </w:pPr>
      <w:hyperlink w:anchor="_Toc181174641" w:history="1">
        <w:r w:rsidRPr="00E001FF">
          <w:rPr>
            <w:rStyle w:val="af7"/>
            <w:rFonts w:hint="eastAsia"/>
            <w:noProof/>
          </w:rPr>
          <w:t>四、「材料及用品費」</w:t>
        </w:r>
        <w:r w:rsidRPr="00E001FF">
          <w:rPr>
            <w:rStyle w:val="af7"/>
            <w:noProof/>
          </w:rPr>
          <w:t>114</w:t>
        </w:r>
        <w:r w:rsidRPr="00E001FF">
          <w:rPr>
            <w:rStyle w:val="af7"/>
            <w:rFonts w:hint="eastAsia"/>
            <w:noProof/>
          </w:rPr>
          <w:t>年度預算案</w:t>
        </w:r>
        <w:r w:rsidRPr="00E001FF">
          <w:rPr>
            <w:rStyle w:val="af7"/>
            <w:noProof/>
          </w:rPr>
          <w:t>566</w:t>
        </w:r>
        <w:r w:rsidRPr="00E001FF">
          <w:rPr>
            <w:rStyle w:val="af7"/>
            <w:rFonts w:hint="eastAsia"/>
            <w:noProof/>
          </w:rPr>
          <w:t>萬</w:t>
        </w:r>
        <w:r w:rsidRPr="00E001FF">
          <w:rPr>
            <w:rStyle w:val="af7"/>
            <w:noProof/>
          </w:rPr>
          <w:t>1</w:t>
        </w:r>
        <w:r w:rsidRPr="00E001FF">
          <w:rPr>
            <w:rStyle w:val="af7"/>
            <w:rFonts w:hint="eastAsia"/>
            <w:noProof/>
          </w:rPr>
          <w:t>千元，允宜考量</w:t>
        </w:r>
        <w:r w:rsidRPr="00E001FF">
          <w:rPr>
            <w:rStyle w:val="af7"/>
            <w:noProof/>
          </w:rPr>
          <w:t>113</w:t>
        </w:r>
        <w:r w:rsidRPr="00E001FF">
          <w:rPr>
            <w:rStyle w:val="af7"/>
            <w:rFonts w:hint="eastAsia"/>
            <w:noProof/>
          </w:rPr>
          <w:t>年度已過期間執行情形及毒品試劑調漲數，按業務需要本撙節原則編列</w:t>
        </w:r>
        <w:r>
          <w:rPr>
            <w:noProof/>
            <w:webHidden/>
          </w:rPr>
          <w:tab/>
        </w:r>
        <w:r>
          <w:rPr>
            <w:noProof/>
            <w:webHidden/>
          </w:rPr>
          <w:fldChar w:fldCharType="begin"/>
        </w:r>
        <w:r>
          <w:rPr>
            <w:noProof/>
            <w:webHidden/>
          </w:rPr>
          <w:instrText xml:space="preserve"> PAGEREF _Toc181174641 \h </w:instrText>
        </w:r>
        <w:r>
          <w:rPr>
            <w:noProof/>
            <w:webHidden/>
          </w:rPr>
        </w:r>
        <w:r>
          <w:rPr>
            <w:noProof/>
            <w:webHidden/>
          </w:rPr>
          <w:fldChar w:fldCharType="separate"/>
        </w:r>
        <w:r>
          <w:rPr>
            <w:noProof/>
            <w:webHidden/>
          </w:rPr>
          <w:t>6</w:t>
        </w:r>
        <w:r>
          <w:rPr>
            <w:noProof/>
            <w:webHidden/>
          </w:rPr>
          <w:fldChar w:fldCharType="end"/>
        </w:r>
      </w:hyperlink>
    </w:p>
    <w:p w:rsidR="002659E1" w:rsidRPr="00FC3056" w:rsidRDefault="002659E1">
      <w:pPr>
        <w:pStyle w:val="12"/>
        <w:ind w:left="487" w:hanging="487"/>
        <w:rPr>
          <w:rFonts w:ascii="Calibri" w:eastAsia="新細明體" w:hAnsi="Calibri"/>
          <w:b w:val="0"/>
          <w:noProof/>
          <w:snapToGrid/>
          <w:szCs w:val="22"/>
        </w:rPr>
      </w:pPr>
      <w:hyperlink w:anchor="_Toc181174642" w:history="1">
        <w:r w:rsidRPr="00E001FF">
          <w:rPr>
            <w:rStyle w:val="af7"/>
            <w:rFonts w:hint="eastAsia"/>
            <w:noProof/>
          </w:rPr>
          <w:t>貳</w:t>
        </w:r>
        <w:r w:rsidRPr="00E001FF">
          <w:rPr>
            <w:rStyle w:val="af7"/>
            <w:rFonts w:hAnsi="標楷體" w:hint="eastAsia"/>
            <w:noProof/>
          </w:rPr>
          <w:t>、</w:t>
        </w:r>
        <w:r w:rsidRPr="00E001FF">
          <w:rPr>
            <w:rStyle w:val="af7"/>
            <w:rFonts w:hint="eastAsia"/>
            <w:noProof/>
          </w:rPr>
          <w:t>警察消防海巡移民空勤人員及協勤民力安全基金</w:t>
        </w:r>
        <w:r>
          <w:rPr>
            <w:noProof/>
            <w:webHidden/>
          </w:rPr>
          <w:tab/>
        </w:r>
        <w:r>
          <w:rPr>
            <w:noProof/>
            <w:webHidden/>
          </w:rPr>
          <w:fldChar w:fldCharType="begin"/>
        </w:r>
        <w:r>
          <w:rPr>
            <w:noProof/>
            <w:webHidden/>
          </w:rPr>
          <w:instrText xml:space="preserve"> PAGEREF _Toc181174642 \h </w:instrText>
        </w:r>
        <w:r>
          <w:rPr>
            <w:noProof/>
            <w:webHidden/>
          </w:rPr>
        </w:r>
        <w:r>
          <w:rPr>
            <w:noProof/>
            <w:webHidden/>
          </w:rPr>
          <w:fldChar w:fldCharType="separate"/>
        </w:r>
        <w:r>
          <w:rPr>
            <w:noProof/>
            <w:webHidden/>
          </w:rPr>
          <w:t>8</w:t>
        </w:r>
        <w:r>
          <w:rPr>
            <w:noProof/>
            <w:webHidden/>
          </w:rPr>
          <w:fldChar w:fldCharType="end"/>
        </w:r>
      </w:hyperlink>
    </w:p>
    <w:p w:rsidR="002659E1" w:rsidRPr="00FC3056" w:rsidRDefault="002659E1">
      <w:pPr>
        <w:pStyle w:val="24"/>
        <w:ind w:left="486" w:right="283" w:hanging="486"/>
        <w:rPr>
          <w:rFonts w:ascii="Calibri" w:eastAsia="新細明體" w:hAnsi="Calibri"/>
          <w:noProof/>
          <w:snapToGrid/>
          <w:szCs w:val="22"/>
        </w:rPr>
      </w:pPr>
      <w:hyperlink w:anchor="_Toc181174643" w:history="1">
        <w:r w:rsidRPr="00E001FF">
          <w:rPr>
            <w:rStyle w:val="af7"/>
            <w:rFonts w:hint="eastAsia"/>
            <w:noProof/>
          </w:rPr>
          <w:t>五、</w:t>
        </w:r>
        <w:r w:rsidRPr="00E001FF">
          <w:rPr>
            <w:rStyle w:val="af7"/>
            <w:noProof/>
          </w:rPr>
          <w:t>113</w:t>
        </w:r>
        <w:r w:rsidRPr="00E001FF">
          <w:rPr>
            <w:rStyle w:val="af7"/>
            <w:rFonts w:hint="eastAsia"/>
            <w:noProof/>
          </w:rPr>
          <w:t>年前</w:t>
        </w:r>
        <w:r w:rsidRPr="00E001FF">
          <w:rPr>
            <w:rStyle w:val="af7"/>
            <w:noProof/>
          </w:rPr>
          <w:t>7</w:t>
        </w:r>
        <w:r w:rsidRPr="00E001FF">
          <w:rPr>
            <w:rStyle w:val="af7"/>
            <w:rFonts w:hint="eastAsia"/>
            <w:noProof/>
          </w:rPr>
          <w:t>個月遭受歹徒暴力攻擊死亡、執行救災</w:t>
        </w:r>
        <w:r w:rsidRPr="00E001FF">
          <w:rPr>
            <w:rStyle w:val="af7"/>
            <w:noProof/>
          </w:rPr>
          <w:t>(</w:t>
        </w:r>
        <w:r w:rsidRPr="00E001FF">
          <w:rPr>
            <w:rStyle w:val="af7"/>
            <w:rFonts w:hint="eastAsia"/>
            <w:noProof/>
          </w:rPr>
          <w:t>難</w:t>
        </w:r>
        <w:r w:rsidRPr="00E001FF">
          <w:rPr>
            <w:rStyle w:val="af7"/>
            <w:noProof/>
          </w:rPr>
          <w:t>)</w:t>
        </w:r>
        <w:r w:rsidRPr="00E001FF">
          <w:rPr>
            <w:rStyle w:val="af7"/>
            <w:rFonts w:hint="eastAsia"/>
            <w:noProof/>
          </w:rPr>
          <w:t>救護死傷及</w:t>
        </w:r>
        <w:r w:rsidRPr="00E001FF">
          <w:rPr>
            <w:rStyle w:val="af7"/>
            <w:noProof/>
          </w:rPr>
          <w:t>112</w:t>
        </w:r>
        <w:r w:rsidRPr="00E001FF">
          <w:rPr>
            <w:rStyle w:val="af7"/>
            <w:rFonts w:hint="eastAsia"/>
            <w:noProof/>
          </w:rPr>
          <w:t>年度處理交通事故現場發生意外致受傷者案件均較上年度增加，允宜提升安全條件並強化事件調查</w:t>
        </w:r>
        <w:r>
          <w:rPr>
            <w:noProof/>
            <w:webHidden/>
          </w:rPr>
          <w:tab/>
        </w:r>
        <w:r>
          <w:rPr>
            <w:noProof/>
            <w:webHidden/>
          </w:rPr>
          <w:fldChar w:fldCharType="begin"/>
        </w:r>
        <w:r>
          <w:rPr>
            <w:noProof/>
            <w:webHidden/>
          </w:rPr>
          <w:instrText xml:space="preserve"> PAGEREF _Toc181174643 \h </w:instrText>
        </w:r>
        <w:r>
          <w:rPr>
            <w:noProof/>
            <w:webHidden/>
          </w:rPr>
        </w:r>
        <w:r>
          <w:rPr>
            <w:noProof/>
            <w:webHidden/>
          </w:rPr>
          <w:fldChar w:fldCharType="separate"/>
        </w:r>
        <w:r>
          <w:rPr>
            <w:noProof/>
            <w:webHidden/>
          </w:rPr>
          <w:t>9</w:t>
        </w:r>
        <w:r>
          <w:rPr>
            <w:noProof/>
            <w:webHidden/>
          </w:rPr>
          <w:fldChar w:fldCharType="end"/>
        </w:r>
      </w:hyperlink>
    </w:p>
    <w:p w:rsidR="002659E1" w:rsidRPr="00FC3056" w:rsidRDefault="002659E1">
      <w:pPr>
        <w:pStyle w:val="24"/>
        <w:ind w:left="486" w:right="283" w:hanging="486"/>
        <w:rPr>
          <w:rFonts w:ascii="Calibri" w:eastAsia="新細明體" w:hAnsi="Calibri"/>
          <w:noProof/>
          <w:snapToGrid/>
          <w:szCs w:val="22"/>
        </w:rPr>
      </w:pPr>
      <w:hyperlink w:anchor="_Toc181174644" w:history="1">
        <w:r w:rsidRPr="00E001FF">
          <w:rPr>
            <w:rStyle w:val="af7"/>
            <w:rFonts w:hint="eastAsia"/>
            <w:noProof/>
          </w:rPr>
          <w:t>六、警民基金近年多呈收支短絀，允宜依規定積極研謀增闢基金來源</w:t>
        </w:r>
        <w:r>
          <w:rPr>
            <w:noProof/>
            <w:webHidden/>
          </w:rPr>
          <w:tab/>
        </w:r>
        <w:r>
          <w:rPr>
            <w:noProof/>
            <w:webHidden/>
          </w:rPr>
          <w:fldChar w:fldCharType="begin"/>
        </w:r>
        <w:r>
          <w:rPr>
            <w:noProof/>
            <w:webHidden/>
          </w:rPr>
          <w:instrText xml:space="preserve"> PAGEREF _Toc181174644 \h </w:instrText>
        </w:r>
        <w:r>
          <w:rPr>
            <w:noProof/>
            <w:webHidden/>
          </w:rPr>
        </w:r>
        <w:r>
          <w:rPr>
            <w:noProof/>
            <w:webHidden/>
          </w:rPr>
          <w:fldChar w:fldCharType="separate"/>
        </w:r>
        <w:r>
          <w:rPr>
            <w:noProof/>
            <w:webHidden/>
          </w:rPr>
          <w:t>12</w:t>
        </w:r>
        <w:r>
          <w:rPr>
            <w:noProof/>
            <w:webHidden/>
          </w:rPr>
          <w:fldChar w:fldCharType="end"/>
        </w:r>
      </w:hyperlink>
    </w:p>
    <w:p w:rsidR="00524C09" w:rsidRDefault="00485092" w:rsidP="00485092">
      <w:pPr>
        <w:pStyle w:val="24"/>
        <w:ind w:left="486" w:right="283" w:hanging="486"/>
        <w:rPr>
          <w:rFonts w:hAnsi="標楷體"/>
          <w:color w:val="FF0000"/>
        </w:rPr>
      </w:pPr>
      <w:r w:rsidRPr="001139C2">
        <w:rPr>
          <w:rFonts w:hAnsi="標楷體"/>
          <w:color w:val="FF0000"/>
        </w:rPr>
        <w:fldChar w:fldCharType="end"/>
      </w:r>
    </w:p>
    <w:p w:rsidR="00524C09" w:rsidRDefault="00524C09" w:rsidP="00524C09">
      <w:pPr>
        <w:ind w:left="566" w:firstLine="566"/>
        <w:jc w:val="right"/>
      </w:pPr>
    </w:p>
    <w:p w:rsidR="00524C09" w:rsidRDefault="00524C09" w:rsidP="00524C09">
      <w:pPr>
        <w:ind w:left="566" w:firstLine="566"/>
      </w:pPr>
    </w:p>
    <w:p w:rsidR="00485092" w:rsidRPr="00524C09" w:rsidRDefault="00485092" w:rsidP="00524C09">
      <w:pPr>
        <w:ind w:left="566" w:firstLine="566"/>
        <w:sectPr w:rsidR="00485092" w:rsidRPr="00524C09"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485092" w:rsidRPr="001139C2" w:rsidRDefault="00485092" w:rsidP="00875D54">
      <w:pPr>
        <w:pStyle w:val="ae"/>
      </w:pPr>
      <w:bookmarkStart w:id="1" w:name="_Toc149473656"/>
      <w:r w:rsidRPr="001139C2">
        <w:rPr>
          <w:rFonts w:hint="eastAsia"/>
        </w:rPr>
        <w:lastRenderedPageBreak/>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485092" w:rsidRPr="0055316A" w:rsidRDefault="00485092" w:rsidP="00485092">
      <w:pPr>
        <w:pStyle w:val="144"/>
        <w:ind w:left="567" w:hanging="567"/>
      </w:pPr>
      <w:bookmarkStart w:id="3" w:name="_Toc148520527"/>
      <w:bookmarkStart w:id="4" w:name="_Toc181174637"/>
      <w:r w:rsidRPr="0055316A">
        <w:rPr>
          <w:rFonts w:hint="eastAsia"/>
        </w:rPr>
        <w:t>壹、研發及產業訓儲替代役基金</w:t>
      </w:r>
      <w:bookmarkEnd w:id="2"/>
      <w:bookmarkEnd w:id="3"/>
      <w:bookmarkEnd w:id="4"/>
    </w:p>
    <w:p w:rsidR="00485092" w:rsidRPr="0055316A" w:rsidRDefault="00485092" w:rsidP="00485092">
      <w:pPr>
        <w:adjustRightInd w:val="0"/>
        <w:ind w:leftChars="0" w:left="0" w:firstLine="566"/>
      </w:pPr>
      <w:r w:rsidRPr="0055316A">
        <w:rPr>
          <w:rFonts w:hint="eastAsia"/>
        </w:rPr>
        <w:t>研發及產業訓儲替代役基金11</w:t>
      </w:r>
      <w:r w:rsidR="0055316A" w:rsidRPr="0055316A">
        <w:t>4</w:t>
      </w:r>
      <w:r w:rsidRPr="0055316A">
        <w:rPr>
          <w:rFonts w:hint="eastAsia"/>
        </w:rPr>
        <w:t>年度預算案編列基金來源</w:t>
      </w:r>
      <w:r w:rsidR="0055316A" w:rsidRPr="0055316A">
        <w:rPr>
          <w:rFonts w:hint="eastAsia"/>
        </w:rPr>
        <w:t>3</w:t>
      </w:r>
      <w:r w:rsidRPr="0055316A">
        <w:rPr>
          <w:rFonts w:hint="eastAsia"/>
        </w:rPr>
        <w:t>億1,</w:t>
      </w:r>
      <w:r w:rsidR="0055316A" w:rsidRPr="0055316A">
        <w:t>616</w:t>
      </w:r>
      <w:r w:rsidRPr="0055316A">
        <w:rPr>
          <w:rFonts w:hint="eastAsia"/>
        </w:rPr>
        <w:t>萬</w:t>
      </w:r>
      <w:r w:rsidR="0055316A" w:rsidRPr="0055316A">
        <w:rPr>
          <w:rFonts w:hint="eastAsia"/>
        </w:rPr>
        <w:t>2</w:t>
      </w:r>
      <w:r w:rsidRPr="0055316A">
        <w:rPr>
          <w:rFonts w:hint="eastAsia"/>
        </w:rPr>
        <w:t>千元，較11</w:t>
      </w:r>
      <w:r w:rsidR="0055316A" w:rsidRPr="0055316A">
        <w:t>3</w:t>
      </w:r>
      <w:r w:rsidRPr="0055316A">
        <w:rPr>
          <w:rFonts w:hint="eastAsia"/>
        </w:rPr>
        <w:t>年度基金來源</w:t>
      </w:r>
      <w:r w:rsidR="0055316A" w:rsidRPr="0055316A">
        <w:rPr>
          <w:rFonts w:hint="eastAsia"/>
        </w:rPr>
        <w:t>4億1,945萬5千元減少1億3</w:t>
      </w:r>
      <w:r w:rsidR="0055316A" w:rsidRPr="0055316A">
        <w:t>29</w:t>
      </w:r>
      <w:r w:rsidR="0055316A" w:rsidRPr="0055316A">
        <w:rPr>
          <w:rFonts w:hint="eastAsia"/>
        </w:rPr>
        <w:t>萬</w:t>
      </w:r>
      <w:r w:rsidR="0055316A" w:rsidRPr="0055316A">
        <w:t>3</w:t>
      </w:r>
      <w:r w:rsidRPr="0055316A">
        <w:rPr>
          <w:rFonts w:hint="eastAsia"/>
        </w:rPr>
        <w:t>千元(</w:t>
      </w:r>
      <w:r w:rsidR="0055316A" w:rsidRPr="0055316A">
        <w:rPr>
          <w:rFonts w:hint="eastAsia"/>
        </w:rPr>
        <w:t>減幅24.63</w:t>
      </w:r>
      <w:r w:rsidRPr="0055316A">
        <w:rPr>
          <w:rFonts w:hint="eastAsia"/>
        </w:rPr>
        <w:t>%)</w:t>
      </w:r>
      <w:r w:rsidRPr="0055316A">
        <w:rPr>
          <w:rFonts w:hAnsi="標楷體" w:hint="eastAsia"/>
        </w:rPr>
        <w:t>；</w:t>
      </w:r>
      <w:r w:rsidRPr="0055316A">
        <w:rPr>
          <w:rFonts w:hint="eastAsia"/>
        </w:rPr>
        <w:t>基金用途</w:t>
      </w:r>
      <w:r w:rsidR="0055316A" w:rsidRPr="0055316A">
        <w:rPr>
          <w:rFonts w:hint="eastAsia"/>
        </w:rPr>
        <w:t>3</w:t>
      </w:r>
      <w:r w:rsidRPr="0055316A">
        <w:rPr>
          <w:rFonts w:hint="eastAsia"/>
        </w:rPr>
        <w:t>億</w:t>
      </w:r>
      <w:r w:rsidR="0055316A" w:rsidRPr="0055316A">
        <w:rPr>
          <w:rFonts w:hint="eastAsia"/>
        </w:rPr>
        <w:t>6</w:t>
      </w:r>
      <w:r w:rsidRPr="0055316A">
        <w:rPr>
          <w:rFonts w:hint="eastAsia"/>
        </w:rPr>
        <w:t>,</w:t>
      </w:r>
      <w:r w:rsidR="0055316A" w:rsidRPr="0055316A">
        <w:rPr>
          <w:rFonts w:hint="eastAsia"/>
        </w:rPr>
        <w:t>541</w:t>
      </w:r>
      <w:r w:rsidRPr="0055316A">
        <w:rPr>
          <w:rFonts w:hint="eastAsia"/>
        </w:rPr>
        <w:t>萬</w:t>
      </w:r>
      <w:r w:rsidR="0055316A" w:rsidRPr="0055316A">
        <w:rPr>
          <w:rFonts w:hint="eastAsia"/>
        </w:rPr>
        <w:t>5千</w:t>
      </w:r>
      <w:r w:rsidRPr="0055316A">
        <w:rPr>
          <w:rFonts w:hint="eastAsia"/>
        </w:rPr>
        <w:t>元，較11</w:t>
      </w:r>
      <w:r w:rsidR="0055316A" w:rsidRPr="0055316A">
        <w:rPr>
          <w:rFonts w:hint="eastAsia"/>
        </w:rPr>
        <w:t>3</w:t>
      </w:r>
      <w:r w:rsidRPr="0055316A">
        <w:rPr>
          <w:rFonts w:hint="eastAsia"/>
        </w:rPr>
        <w:t>年度基金用途</w:t>
      </w:r>
      <w:r w:rsidR="0055316A" w:rsidRPr="0055316A">
        <w:rPr>
          <w:rFonts w:hint="eastAsia"/>
        </w:rPr>
        <w:t>4億3,360萬元減少6</w:t>
      </w:r>
      <w:r w:rsidRPr="0055316A">
        <w:t>,</w:t>
      </w:r>
      <w:r w:rsidR="0055316A" w:rsidRPr="0055316A">
        <w:t>818</w:t>
      </w:r>
      <w:r w:rsidRPr="0055316A">
        <w:rPr>
          <w:rFonts w:hint="eastAsia"/>
        </w:rPr>
        <w:t>萬</w:t>
      </w:r>
      <w:r w:rsidR="0055316A" w:rsidRPr="0055316A">
        <w:rPr>
          <w:rFonts w:hint="eastAsia"/>
        </w:rPr>
        <w:t>5</w:t>
      </w:r>
      <w:r w:rsidRPr="0055316A">
        <w:rPr>
          <w:rFonts w:hint="eastAsia"/>
        </w:rPr>
        <w:t>千元(</w:t>
      </w:r>
      <w:r w:rsidR="0055316A" w:rsidRPr="0055316A">
        <w:rPr>
          <w:rFonts w:hint="eastAsia"/>
        </w:rPr>
        <w:t>減幅15.73</w:t>
      </w:r>
      <w:r w:rsidRPr="0055316A">
        <w:rPr>
          <w:rFonts w:hint="eastAsia"/>
        </w:rPr>
        <w:t>%)，收支相抵後短絀</w:t>
      </w:r>
      <w:r w:rsidR="0055316A" w:rsidRPr="0055316A">
        <w:rPr>
          <w:rFonts w:hint="eastAsia"/>
        </w:rPr>
        <w:t>4</w:t>
      </w:r>
      <w:r w:rsidRPr="0055316A">
        <w:t>,</w:t>
      </w:r>
      <w:r w:rsidR="0055316A" w:rsidRPr="0055316A">
        <w:t>925</w:t>
      </w:r>
      <w:r w:rsidRPr="0055316A">
        <w:rPr>
          <w:rFonts w:hint="eastAsia"/>
        </w:rPr>
        <w:t>萬</w:t>
      </w:r>
      <w:r w:rsidR="0055316A" w:rsidRPr="0055316A">
        <w:rPr>
          <w:rFonts w:hint="eastAsia"/>
        </w:rPr>
        <w:t>3</w:t>
      </w:r>
      <w:r w:rsidRPr="0055316A">
        <w:rPr>
          <w:rFonts w:hint="eastAsia"/>
        </w:rPr>
        <w:t>千元，較11</w:t>
      </w:r>
      <w:r w:rsidR="0055316A" w:rsidRPr="0055316A">
        <w:rPr>
          <w:rFonts w:hint="eastAsia"/>
        </w:rPr>
        <w:t>3</w:t>
      </w:r>
      <w:r w:rsidRPr="0055316A">
        <w:rPr>
          <w:rFonts w:hint="eastAsia"/>
        </w:rPr>
        <w:t>年度</w:t>
      </w:r>
      <w:r w:rsidR="0055316A" w:rsidRPr="0055316A">
        <w:rPr>
          <w:rFonts w:hint="eastAsia"/>
        </w:rPr>
        <w:t>增加短絀3</w:t>
      </w:r>
      <w:r w:rsidR="0055316A" w:rsidRPr="0055316A">
        <w:t>,510</w:t>
      </w:r>
      <w:r w:rsidRPr="0055316A">
        <w:rPr>
          <w:rFonts w:hint="eastAsia"/>
        </w:rPr>
        <w:t>萬</w:t>
      </w:r>
      <w:r w:rsidR="0055316A" w:rsidRPr="0055316A">
        <w:rPr>
          <w:rFonts w:hint="eastAsia"/>
        </w:rPr>
        <w:t>8</w:t>
      </w:r>
      <w:r w:rsidRPr="0055316A">
        <w:rPr>
          <w:rFonts w:hint="eastAsia"/>
        </w:rPr>
        <w:t>千元</w:t>
      </w:r>
      <w:r w:rsidR="0055316A" w:rsidRPr="0055316A">
        <w:rPr>
          <w:rFonts w:hint="eastAsia"/>
        </w:rPr>
        <w:t>(增幅248.20%)</w:t>
      </w:r>
      <w:r w:rsidRPr="0055316A">
        <w:rPr>
          <w:rFonts w:hAnsi="標楷體" w:hint="eastAsia"/>
        </w:rPr>
        <w:t>，</w:t>
      </w:r>
      <w:r w:rsidR="0055316A" w:rsidRPr="0055316A">
        <w:rPr>
          <w:rFonts w:hAnsi="標楷體" w:hint="eastAsia"/>
        </w:rPr>
        <w:t>主要係增加役男打靶訓練故延長第</w:t>
      </w:r>
      <w:r w:rsidR="00C03A9E">
        <w:rPr>
          <w:rFonts w:hAnsi="標楷體" w:hint="eastAsia"/>
        </w:rPr>
        <w:t>1</w:t>
      </w:r>
      <w:r w:rsidR="0055316A" w:rsidRPr="0055316A">
        <w:rPr>
          <w:rFonts w:hAnsi="標楷體" w:hint="eastAsia"/>
        </w:rPr>
        <w:t>階段服役期間，爰第</w:t>
      </w:r>
      <w:r w:rsidR="00C03A9E">
        <w:rPr>
          <w:rFonts w:hAnsi="標楷體" w:hint="eastAsia"/>
        </w:rPr>
        <w:t>2</w:t>
      </w:r>
      <w:r w:rsidR="0055316A" w:rsidRPr="0055316A">
        <w:rPr>
          <w:rFonts w:hAnsi="標楷體" w:hint="eastAsia"/>
        </w:rPr>
        <w:t>階段服役期間之研究發展費收入減少所致</w:t>
      </w:r>
      <w:r w:rsidRPr="0055316A">
        <w:rPr>
          <w:rFonts w:hint="eastAsia"/>
        </w:rPr>
        <w:t>。謹就該基金11</w:t>
      </w:r>
      <w:r w:rsidR="0055316A" w:rsidRPr="0055316A">
        <w:rPr>
          <w:rFonts w:hint="eastAsia"/>
        </w:rPr>
        <w:t>4</w:t>
      </w:r>
      <w:r w:rsidRPr="0055316A">
        <w:rPr>
          <w:rFonts w:hint="eastAsia"/>
        </w:rPr>
        <w:t>年度預算案評估如下：</w:t>
      </w:r>
    </w:p>
    <w:p w:rsidR="009E1D10" w:rsidRPr="00F31882" w:rsidRDefault="00944547" w:rsidP="009E1D10">
      <w:pPr>
        <w:pStyle w:val="14"/>
        <w:ind w:left="567" w:hanging="567"/>
      </w:pPr>
      <w:bookmarkStart w:id="5" w:name="_Toc53049277"/>
      <w:bookmarkStart w:id="6" w:name="_Toc148520528"/>
      <w:bookmarkStart w:id="7" w:name="_Toc464725859"/>
      <w:bookmarkStart w:id="8" w:name="_Toc528163227"/>
      <w:bookmarkStart w:id="9" w:name="_Toc52990098"/>
      <w:bookmarkStart w:id="10" w:name="_Toc528163224"/>
      <w:bookmarkStart w:id="11" w:name="_Toc52990097"/>
      <w:bookmarkStart w:id="12" w:name="_Toc178944184"/>
      <w:bookmarkStart w:id="13" w:name="_Toc181174638"/>
      <w:r>
        <w:rPr>
          <w:rFonts w:hint="eastAsia"/>
        </w:rPr>
        <w:t>一、</w:t>
      </w:r>
      <w:r w:rsidR="009E1D10" w:rsidRPr="002826D2">
        <w:rPr>
          <w:rFonts w:hint="eastAsia"/>
        </w:rPr>
        <w:t>研發及產業訓儲替代役基金</w:t>
      </w:r>
      <w:r w:rsidR="009E1D10">
        <w:rPr>
          <w:rFonts w:hint="eastAsia"/>
        </w:rPr>
        <w:t>自11</w:t>
      </w:r>
      <w:r w:rsidR="00056065">
        <w:rPr>
          <w:rFonts w:hint="eastAsia"/>
        </w:rPr>
        <w:t>2</w:t>
      </w:r>
      <w:r w:rsidR="009E1D10">
        <w:rPr>
          <w:rFonts w:hint="eastAsia"/>
        </w:rPr>
        <w:t>年度開始由</w:t>
      </w:r>
      <w:r w:rsidR="009E1D10" w:rsidRPr="002826D2">
        <w:rPr>
          <w:rFonts w:hint="eastAsia"/>
        </w:rPr>
        <w:t>賸餘</w:t>
      </w:r>
      <w:r w:rsidR="009E1D10">
        <w:rPr>
          <w:rFonts w:hint="eastAsia"/>
        </w:rPr>
        <w:t>轉為短絀</w:t>
      </w:r>
      <w:bookmarkStart w:id="14" w:name="_Toc178944185"/>
      <w:bookmarkEnd w:id="12"/>
      <w:r w:rsidR="009E1D10" w:rsidRPr="00F31882">
        <w:rPr>
          <w:rFonts w:hint="eastAsia"/>
        </w:rPr>
        <w:t>，恐有影響基金運作之虞，允宜研謀因應策略</w:t>
      </w:r>
      <w:bookmarkEnd w:id="13"/>
      <w:bookmarkEnd w:id="14"/>
    </w:p>
    <w:p w:rsidR="009E1D10" w:rsidRPr="00C407B1" w:rsidRDefault="009E1D10" w:rsidP="009E1D10">
      <w:pPr>
        <w:ind w:left="566" w:firstLine="566"/>
        <w:rPr>
          <w:rFonts w:hint="eastAsia"/>
        </w:rPr>
      </w:pPr>
      <w:r w:rsidRPr="00C407B1">
        <w:rPr>
          <w:rFonts w:hint="eastAsia"/>
        </w:rPr>
        <w:t>研發及產業訓儲替代役基金114年度預計基金來源3億1,616萬2千元</w:t>
      </w:r>
      <w:r w:rsidRPr="00C407B1">
        <w:rPr>
          <w:rFonts w:hAnsi="標楷體" w:hint="eastAsia"/>
        </w:rPr>
        <w:t>，</w:t>
      </w:r>
      <w:r w:rsidRPr="00C407B1">
        <w:rPr>
          <w:rFonts w:hint="eastAsia"/>
        </w:rPr>
        <w:t>基金用途3億6,541萬5千元</w:t>
      </w:r>
      <w:r w:rsidRPr="00C407B1">
        <w:rPr>
          <w:rFonts w:hAnsi="標楷體" w:hint="eastAsia"/>
        </w:rPr>
        <w:t>，基金短絀4</w:t>
      </w:r>
      <w:r w:rsidRPr="00C407B1">
        <w:rPr>
          <w:rFonts w:hAnsi="標楷體"/>
        </w:rPr>
        <w:t>,925</w:t>
      </w:r>
      <w:r w:rsidRPr="00C407B1">
        <w:rPr>
          <w:rFonts w:hint="eastAsia"/>
        </w:rPr>
        <w:t>萬3千元。經查：</w:t>
      </w:r>
    </w:p>
    <w:p w:rsidR="009E1D10" w:rsidRPr="00451BF8" w:rsidRDefault="009E1D10" w:rsidP="009E1D10">
      <w:pPr>
        <w:pStyle w:val="a7"/>
        <w:spacing w:line="520" w:lineRule="exact"/>
        <w:ind w:left="849" w:hanging="283"/>
        <w:rPr>
          <w:rFonts w:hint="eastAsia"/>
          <w:b/>
        </w:rPr>
      </w:pPr>
      <w:r w:rsidRPr="00451BF8">
        <w:rPr>
          <w:rFonts w:hint="eastAsia"/>
          <w:b/>
        </w:rPr>
        <w:t>(</w:t>
      </w:r>
      <w:r w:rsidR="005D0FDD">
        <w:rPr>
          <w:rFonts w:hint="eastAsia"/>
          <w:b/>
        </w:rPr>
        <w:t>一</w:t>
      </w:r>
      <w:r w:rsidRPr="00451BF8">
        <w:rPr>
          <w:rFonts w:hint="eastAsia"/>
          <w:b/>
        </w:rPr>
        <w:t>)研發及產業訓儲替代役基金短絀數逐年遞增</w:t>
      </w:r>
    </w:p>
    <w:p w:rsidR="009E1D10" w:rsidRDefault="009E1D10" w:rsidP="009E1D10">
      <w:pPr>
        <w:pStyle w:val="22"/>
        <w:spacing w:line="520" w:lineRule="exact"/>
        <w:ind w:left="850" w:firstLine="566"/>
      </w:pPr>
      <w:r w:rsidRPr="00C407B1">
        <w:rPr>
          <w:rFonts w:hint="eastAsia"/>
        </w:rPr>
        <w:t>研發及產業訓儲替代役基金1</w:t>
      </w:r>
      <w:r w:rsidRPr="00C407B1">
        <w:t>11</w:t>
      </w:r>
      <w:r w:rsidRPr="00C407B1">
        <w:rPr>
          <w:rFonts w:hint="eastAsia"/>
        </w:rPr>
        <w:t>年度賸餘153萬9千元，然自112年度開始</w:t>
      </w:r>
      <w:r w:rsidR="00BF2DEC">
        <w:rPr>
          <w:rFonts w:hint="eastAsia"/>
        </w:rPr>
        <w:t>由賸餘轉為短絀</w:t>
      </w:r>
      <w:r w:rsidRPr="00C407B1">
        <w:rPr>
          <w:rFonts w:hint="eastAsia"/>
        </w:rPr>
        <w:t>，其中112年度實際、113年度及114年度預計之收支短絀分別為898萬4千元、1</w:t>
      </w:r>
      <w:r w:rsidRPr="00C407B1">
        <w:t>,414</w:t>
      </w:r>
      <w:r w:rsidRPr="00C407B1">
        <w:rPr>
          <w:rFonts w:hint="eastAsia"/>
        </w:rPr>
        <w:t>萬5千元及4</w:t>
      </w:r>
      <w:r w:rsidRPr="00C407B1">
        <w:t>,925</w:t>
      </w:r>
      <w:r w:rsidRPr="00C407B1">
        <w:rPr>
          <w:rFonts w:hint="eastAsia"/>
        </w:rPr>
        <w:t>萬3千元</w:t>
      </w:r>
      <w:r w:rsidR="00373F68">
        <w:rPr>
          <w:rFonts w:hint="eastAsia"/>
        </w:rPr>
        <w:t>(詳表1)</w:t>
      </w:r>
      <w:r w:rsidR="00BF2DEC">
        <w:rPr>
          <w:rFonts w:hint="eastAsia"/>
        </w:rPr>
        <w:t>，短絀呈逐年遞增趨勢</w:t>
      </w:r>
      <w:r w:rsidRPr="00C407B1">
        <w:rPr>
          <w:rFonts w:hint="eastAsia"/>
        </w:rPr>
        <w:t>，實際及預計收支營運成果</w:t>
      </w:r>
      <w:r w:rsidR="00BF2DEC">
        <w:rPr>
          <w:rFonts w:hint="eastAsia"/>
        </w:rPr>
        <w:t>均</w:t>
      </w:r>
      <w:r w:rsidRPr="00C407B1">
        <w:rPr>
          <w:rFonts w:hint="eastAsia"/>
        </w:rPr>
        <w:t>不甚樂觀。</w:t>
      </w:r>
    </w:p>
    <w:p w:rsidR="00524C09" w:rsidRDefault="009E1D10" w:rsidP="00CB1D97">
      <w:pPr>
        <w:pStyle w:val="142"/>
        <w:spacing w:beforeLines="50" w:before="250"/>
        <w:ind w:leftChars="300" w:left="1134" w:hanging="284"/>
        <w:rPr>
          <w:b/>
          <w:sz w:val="28"/>
        </w:rPr>
      </w:pPr>
      <w:r w:rsidRPr="004077C1">
        <w:rPr>
          <w:rFonts w:hint="eastAsia"/>
          <w:b/>
          <w:sz w:val="28"/>
        </w:rPr>
        <w:t>表</w:t>
      </w:r>
      <w:r>
        <w:rPr>
          <w:rFonts w:hint="eastAsia"/>
          <w:b/>
          <w:sz w:val="28"/>
        </w:rPr>
        <w:t xml:space="preserve">1 </w:t>
      </w:r>
      <w:r>
        <w:rPr>
          <w:b/>
          <w:sz w:val="28"/>
        </w:rPr>
        <w:t xml:space="preserve"> </w:t>
      </w:r>
      <w:r w:rsidRPr="004077C1">
        <w:rPr>
          <w:rFonts w:hint="eastAsia"/>
          <w:b/>
          <w:sz w:val="28"/>
        </w:rPr>
        <w:t>111</w:t>
      </w:r>
      <w:r w:rsidR="00493929">
        <w:rPr>
          <w:rFonts w:hint="eastAsia"/>
          <w:b/>
          <w:sz w:val="28"/>
        </w:rPr>
        <w:t>至</w:t>
      </w:r>
      <w:r w:rsidRPr="004077C1">
        <w:rPr>
          <w:rFonts w:hint="eastAsia"/>
          <w:b/>
          <w:sz w:val="28"/>
        </w:rPr>
        <w:t>114年度</w:t>
      </w:r>
      <w:r>
        <w:rPr>
          <w:rFonts w:hint="eastAsia"/>
          <w:b/>
          <w:sz w:val="28"/>
        </w:rPr>
        <w:t>基金來源、用途及餘絀表</w:t>
      </w:r>
    </w:p>
    <w:p w:rsidR="009E1D10" w:rsidRPr="004077C1" w:rsidRDefault="009E1D10" w:rsidP="00524C09">
      <w:pPr>
        <w:pStyle w:val="142"/>
        <w:spacing w:beforeLines="50" w:before="250" w:line="220" w:lineRule="exact"/>
        <w:ind w:leftChars="300" w:left="1134" w:hanging="284"/>
        <w:jc w:val="right"/>
        <w:rPr>
          <w:sz w:val="28"/>
        </w:rPr>
      </w:pPr>
      <w:r>
        <w:rPr>
          <w:rFonts w:hint="eastAsia"/>
          <w:b/>
          <w:sz w:val="28"/>
        </w:rPr>
        <w:t xml:space="preserve"> </w:t>
      </w:r>
      <w:r w:rsidRPr="004077C1">
        <w:t>單位：新臺幣千元</w:t>
      </w:r>
    </w:p>
    <w:tbl>
      <w:tblPr>
        <w:tblW w:w="4471" w:type="pct"/>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69"/>
        <w:gridCol w:w="1379"/>
        <w:gridCol w:w="1379"/>
        <w:gridCol w:w="1379"/>
        <w:gridCol w:w="1379"/>
      </w:tblGrid>
      <w:tr w:rsidR="009E1D10" w:rsidRPr="00911E77" w:rsidTr="00524C09">
        <w:trPr>
          <w:trHeight w:val="348"/>
          <w:tblHeader/>
        </w:trPr>
        <w:tc>
          <w:tcPr>
            <w:tcW w:w="1412" w:type="pct"/>
            <w:shd w:val="clear" w:color="auto" w:fill="auto"/>
            <w:vAlign w:val="center"/>
            <w:hideMark/>
          </w:tcPr>
          <w:p w:rsidR="009E1D10" w:rsidRPr="00911E77" w:rsidRDefault="009E1D10" w:rsidP="00524C09">
            <w:pPr>
              <w:pStyle w:val="142"/>
              <w:jc w:val="center"/>
            </w:pPr>
            <w:r w:rsidRPr="00911E77">
              <w:t>項目\年度</w:t>
            </w:r>
          </w:p>
        </w:tc>
        <w:tc>
          <w:tcPr>
            <w:tcW w:w="897" w:type="pct"/>
            <w:hideMark/>
          </w:tcPr>
          <w:p w:rsidR="009E1D10" w:rsidRPr="00911E77" w:rsidRDefault="009E1D10" w:rsidP="00524C09">
            <w:pPr>
              <w:pStyle w:val="142"/>
              <w:jc w:val="center"/>
            </w:pPr>
            <w:r w:rsidRPr="00911E77">
              <w:t>1</w:t>
            </w:r>
            <w:r w:rsidRPr="00911E77">
              <w:rPr>
                <w:rFonts w:hint="eastAsia"/>
              </w:rPr>
              <w:t>1</w:t>
            </w:r>
            <w:r w:rsidRPr="00911E77">
              <w:t>1年度</w:t>
            </w:r>
          </w:p>
        </w:tc>
        <w:tc>
          <w:tcPr>
            <w:tcW w:w="897" w:type="pct"/>
            <w:hideMark/>
          </w:tcPr>
          <w:p w:rsidR="009E1D10" w:rsidRPr="00911E77" w:rsidRDefault="009E1D10" w:rsidP="00524C09">
            <w:pPr>
              <w:pStyle w:val="142"/>
              <w:jc w:val="center"/>
            </w:pPr>
            <w:r w:rsidRPr="00911E77">
              <w:t>1</w:t>
            </w:r>
            <w:r w:rsidRPr="00911E77">
              <w:rPr>
                <w:rFonts w:hint="eastAsia"/>
              </w:rPr>
              <w:t>1</w:t>
            </w:r>
            <w:r w:rsidRPr="00911E77">
              <w:t>2年度</w:t>
            </w:r>
          </w:p>
        </w:tc>
        <w:tc>
          <w:tcPr>
            <w:tcW w:w="897" w:type="pct"/>
            <w:hideMark/>
          </w:tcPr>
          <w:p w:rsidR="009E1D10" w:rsidRPr="00911E77" w:rsidRDefault="009E1D10" w:rsidP="00524C09">
            <w:pPr>
              <w:pStyle w:val="142"/>
              <w:jc w:val="center"/>
            </w:pPr>
            <w:r w:rsidRPr="00911E77">
              <w:t>1</w:t>
            </w:r>
            <w:r w:rsidRPr="00911E77">
              <w:rPr>
                <w:rFonts w:hint="eastAsia"/>
              </w:rPr>
              <w:t>1</w:t>
            </w:r>
            <w:r w:rsidRPr="00911E77">
              <w:t>3年度</w:t>
            </w:r>
          </w:p>
        </w:tc>
        <w:tc>
          <w:tcPr>
            <w:tcW w:w="897" w:type="pct"/>
          </w:tcPr>
          <w:p w:rsidR="009E1D10" w:rsidRPr="00911E77" w:rsidRDefault="009E1D10" w:rsidP="00524C09">
            <w:pPr>
              <w:pStyle w:val="142"/>
              <w:jc w:val="center"/>
            </w:pPr>
            <w:r w:rsidRPr="00911E77">
              <w:t>1</w:t>
            </w:r>
            <w:r w:rsidRPr="00911E77">
              <w:rPr>
                <w:rFonts w:hint="eastAsia"/>
              </w:rPr>
              <w:t>1</w:t>
            </w:r>
            <w:r w:rsidRPr="00911E77">
              <w:t>4年度</w:t>
            </w:r>
          </w:p>
        </w:tc>
      </w:tr>
      <w:tr w:rsidR="009E1D10" w:rsidRPr="00911E77" w:rsidTr="005E59C6">
        <w:trPr>
          <w:trHeight w:val="348"/>
        </w:trPr>
        <w:tc>
          <w:tcPr>
            <w:tcW w:w="1412" w:type="pct"/>
            <w:shd w:val="clear" w:color="auto" w:fill="auto"/>
            <w:vAlign w:val="center"/>
          </w:tcPr>
          <w:p w:rsidR="009E1D10" w:rsidRPr="00911E77" w:rsidRDefault="009E1D10" w:rsidP="00D67FE0">
            <w:pPr>
              <w:pStyle w:val="142"/>
              <w:jc w:val="center"/>
              <w:rPr>
                <w:rFonts w:hint="eastAsia"/>
              </w:rPr>
            </w:pPr>
            <w:r w:rsidRPr="00911E77">
              <w:rPr>
                <w:rFonts w:hint="eastAsia"/>
              </w:rPr>
              <w:t>基金來源</w:t>
            </w:r>
          </w:p>
        </w:tc>
        <w:tc>
          <w:tcPr>
            <w:tcW w:w="897" w:type="pct"/>
            <w:shd w:val="clear" w:color="auto" w:fill="auto"/>
            <w:vAlign w:val="center"/>
          </w:tcPr>
          <w:p w:rsidR="009E1D10" w:rsidRPr="00911E77" w:rsidRDefault="009E1D10" w:rsidP="009E1D10">
            <w:pPr>
              <w:pStyle w:val="142"/>
              <w:jc w:val="right"/>
            </w:pPr>
            <w:r w:rsidRPr="00911E77">
              <w:rPr>
                <w:rFonts w:hint="eastAsia"/>
              </w:rPr>
              <w:t>427</w:t>
            </w:r>
            <w:r w:rsidRPr="00911E77">
              <w:t>,</w:t>
            </w:r>
            <w:r w:rsidRPr="00911E77">
              <w:rPr>
                <w:rFonts w:hint="eastAsia"/>
              </w:rPr>
              <w:t>737</w:t>
            </w:r>
          </w:p>
        </w:tc>
        <w:tc>
          <w:tcPr>
            <w:tcW w:w="897" w:type="pct"/>
            <w:shd w:val="clear" w:color="auto" w:fill="auto"/>
            <w:vAlign w:val="center"/>
          </w:tcPr>
          <w:p w:rsidR="009E1D10" w:rsidRPr="00911E77" w:rsidRDefault="009E1D10" w:rsidP="009E1D10">
            <w:pPr>
              <w:pStyle w:val="142"/>
              <w:jc w:val="right"/>
            </w:pPr>
            <w:r w:rsidRPr="00911E77">
              <w:rPr>
                <w:rFonts w:hint="eastAsia"/>
              </w:rPr>
              <w:t>416</w:t>
            </w:r>
            <w:r w:rsidRPr="00911E77">
              <w:t>,</w:t>
            </w:r>
            <w:r w:rsidRPr="00911E77">
              <w:rPr>
                <w:rFonts w:hint="eastAsia"/>
              </w:rPr>
              <w:t>370</w:t>
            </w:r>
          </w:p>
        </w:tc>
        <w:tc>
          <w:tcPr>
            <w:tcW w:w="897" w:type="pct"/>
            <w:shd w:val="clear" w:color="auto" w:fill="auto"/>
            <w:vAlign w:val="center"/>
          </w:tcPr>
          <w:p w:rsidR="009E1D10" w:rsidRPr="00911E77" w:rsidRDefault="009E1D10" w:rsidP="009E1D10">
            <w:pPr>
              <w:pStyle w:val="142"/>
              <w:jc w:val="right"/>
            </w:pPr>
            <w:r w:rsidRPr="00911E77">
              <w:rPr>
                <w:rFonts w:hint="eastAsia"/>
              </w:rPr>
              <w:t>419</w:t>
            </w:r>
            <w:r w:rsidRPr="00911E77">
              <w:t>,</w:t>
            </w:r>
            <w:r w:rsidRPr="00911E77">
              <w:rPr>
                <w:rFonts w:hint="eastAsia"/>
              </w:rPr>
              <w:t>455</w:t>
            </w:r>
          </w:p>
        </w:tc>
        <w:tc>
          <w:tcPr>
            <w:tcW w:w="897" w:type="pct"/>
            <w:vAlign w:val="center"/>
          </w:tcPr>
          <w:p w:rsidR="009E1D10" w:rsidRPr="00911E77" w:rsidRDefault="009E1D10" w:rsidP="009E1D10">
            <w:pPr>
              <w:pStyle w:val="142"/>
              <w:jc w:val="right"/>
            </w:pPr>
            <w:r w:rsidRPr="00911E77">
              <w:rPr>
                <w:rFonts w:hint="eastAsia"/>
              </w:rPr>
              <w:t>316</w:t>
            </w:r>
            <w:r w:rsidRPr="00911E77">
              <w:t>,</w:t>
            </w:r>
            <w:r w:rsidRPr="00911E77">
              <w:rPr>
                <w:rFonts w:hint="eastAsia"/>
              </w:rPr>
              <w:t>162</w:t>
            </w:r>
          </w:p>
        </w:tc>
      </w:tr>
      <w:tr w:rsidR="009E1D10" w:rsidRPr="00911E77" w:rsidTr="005E59C6">
        <w:trPr>
          <w:trHeight w:val="348"/>
        </w:trPr>
        <w:tc>
          <w:tcPr>
            <w:tcW w:w="1412" w:type="pct"/>
            <w:shd w:val="clear" w:color="auto" w:fill="auto"/>
            <w:vAlign w:val="center"/>
          </w:tcPr>
          <w:p w:rsidR="009E1D10" w:rsidRPr="00911E77" w:rsidRDefault="009E1D10" w:rsidP="00D67FE0">
            <w:pPr>
              <w:pStyle w:val="142"/>
              <w:jc w:val="center"/>
              <w:rPr>
                <w:rFonts w:hint="eastAsia"/>
              </w:rPr>
            </w:pPr>
            <w:r w:rsidRPr="00911E77">
              <w:rPr>
                <w:rFonts w:hint="eastAsia"/>
              </w:rPr>
              <w:t>基金用途</w:t>
            </w:r>
          </w:p>
        </w:tc>
        <w:tc>
          <w:tcPr>
            <w:tcW w:w="897" w:type="pct"/>
            <w:shd w:val="clear" w:color="auto" w:fill="auto"/>
            <w:vAlign w:val="center"/>
          </w:tcPr>
          <w:p w:rsidR="009E1D10" w:rsidRPr="00911E77" w:rsidRDefault="009E1D10" w:rsidP="009E1D10">
            <w:pPr>
              <w:pStyle w:val="142"/>
              <w:jc w:val="right"/>
            </w:pPr>
            <w:r w:rsidRPr="00911E77">
              <w:rPr>
                <w:rFonts w:hint="eastAsia"/>
              </w:rPr>
              <w:t>426</w:t>
            </w:r>
            <w:r w:rsidRPr="00911E77">
              <w:t>,</w:t>
            </w:r>
            <w:r w:rsidRPr="00911E77">
              <w:rPr>
                <w:rFonts w:hint="eastAsia"/>
              </w:rPr>
              <w:t>198</w:t>
            </w:r>
          </w:p>
        </w:tc>
        <w:tc>
          <w:tcPr>
            <w:tcW w:w="897" w:type="pct"/>
            <w:shd w:val="clear" w:color="auto" w:fill="auto"/>
            <w:vAlign w:val="center"/>
          </w:tcPr>
          <w:p w:rsidR="009E1D10" w:rsidRPr="00911E77" w:rsidRDefault="009E1D10" w:rsidP="009E1D10">
            <w:pPr>
              <w:pStyle w:val="142"/>
              <w:jc w:val="right"/>
            </w:pPr>
            <w:r w:rsidRPr="00911E77">
              <w:rPr>
                <w:rFonts w:hint="eastAsia"/>
              </w:rPr>
              <w:t>425</w:t>
            </w:r>
            <w:r w:rsidRPr="00911E77">
              <w:t>,</w:t>
            </w:r>
            <w:r w:rsidRPr="00911E77">
              <w:rPr>
                <w:rFonts w:hint="eastAsia"/>
              </w:rPr>
              <w:t>353</w:t>
            </w:r>
          </w:p>
        </w:tc>
        <w:tc>
          <w:tcPr>
            <w:tcW w:w="897" w:type="pct"/>
            <w:shd w:val="clear" w:color="auto" w:fill="auto"/>
            <w:vAlign w:val="center"/>
          </w:tcPr>
          <w:p w:rsidR="009E1D10" w:rsidRPr="00911E77" w:rsidRDefault="009E1D10" w:rsidP="009E1D10">
            <w:pPr>
              <w:pStyle w:val="142"/>
              <w:jc w:val="right"/>
            </w:pPr>
            <w:r w:rsidRPr="00911E77">
              <w:rPr>
                <w:rFonts w:hint="eastAsia"/>
              </w:rPr>
              <w:t>433</w:t>
            </w:r>
            <w:r w:rsidRPr="00911E77">
              <w:t>,</w:t>
            </w:r>
            <w:r w:rsidRPr="00911E77">
              <w:rPr>
                <w:rFonts w:hint="eastAsia"/>
              </w:rPr>
              <w:t>600</w:t>
            </w:r>
          </w:p>
        </w:tc>
        <w:tc>
          <w:tcPr>
            <w:tcW w:w="897" w:type="pct"/>
            <w:vAlign w:val="center"/>
          </w:tcPr>
          <w:p w:rsidR="009E1D10" w:rsidRPr="00911E77" w:rsidRDefault="009E1D10" w:rsidP="009E1D10">
            <w:pPr>
              <w:pStyle w:val="142"/>
              <w:jc w:val="right"/>
            </w:pPr>
            <w:r w:rsidRPr="00911E77">
              <w:rPr>
                <w:rFonts w:hint="eastAsia"/>
              </w:rPr>
              <w:t>365</w:t>
            </w:r>
            <w:r w:rsidRPr="00911E77">
              <w:t>,</w:t>
            </w:r>
            <w:r w:rsidRPr="00911E77">
              <w:rPr>
                <w:rFonts w:hint="eastAsia"/>
              </w:rPr>
              <w:t>415</w:t>
            </w:r>
          </w:p>
        </w:tc>
      </w:tr>
      <w:tr w:rsidR="009E1D10" w:rsidRPr="00911E77" w:rsidTr="005E59C6">
        <w:trPr>
          <w:trHeight w:val="348"/>
        </w:trPr>
        <w:tc>
          <w:tcPr>
            <w:tcW w:w="1412" w:type="pct"/>
            <w:shd w:val="clear" w:color="auto" w:fill="auto"/>
            <w:vAlign w:val="center"/>
          </w:tcPr>
          <w:p w:rsidR="009E1D10" w:rsidRPr="00911E77" w:rsidRDefault="009E1D10" w:rsidP="00D67FE0">
            <w:pPr>
              <w:pStyle w:val="142"/>
              <w:jc w:val="center"/>
              <w:rPr>
                <w:rFonts w:hint="eastAsia"/>
              </w:rPr>
            </w:pPr>
            <w:r w:rsidRPr="00911E77">
              <w:rPr>
                <w:rFonts w:hint="eastAsia"/>
              </w:rPr>
              <w:lastRenderedPageBreak/>
              <w:t>本期賸餘</w:t>
            </w:r>
          </w:p>
        </w:tc>
        <w:tc>
          <w:tcPr>
            <w:tcW w:w="897" w:type="pct"/>
            <w:shd w:val="clear" w:color="auto" w:fill="auto"/>
            <w:vAlign w:val="center"/>
          </w:tcPr>
          <w:p w:rsidR="009E1D10" w:rsidRPr="00911E77" w:rsidRDefault="009E1D10" w:rsidP="009E1D10">
            <w:pPr>
              <w:pStyle w:val="142"/>
              <w:jc w:val="right"/>
            </w:pPr>
            <w:r w:rsidRPr="00911E77">
              <w:rPr>
                <w:rFonts w:hint="eastAsia"/>
              </w:rPr>
              <w:t>1</w:t>
            </w:r>
            <w:r w:rsidRPr="00911E77">
              <w:t>,</w:t>
            </w:r>
            <w:r w:rsidRPr="00911E77">
              <w:rPr>
                <w:rFonts w:hint="eastAsia"/>
              </w:rPr>
              <w:t>539</w:t>
            </w:r>
          </w:p>
        </w:tc>
        <w:tc>
          <w:tcPr>
            <w:tcW w:w="897" w:type="pct"/>
            <w:shd w:val="clear" w:color="auto" w:fill="auto"/>
            <w:vAlign w:val="center"/>
          </w:tcPr>
          <w:p w:rsidR="009E1D10" w:rsidRPr="00911E77" w:rsidRDefault="009E1D10" w:rsidP="009E1D10">
            <w:pPr>
              <w:pStyle w:val="142"/>
              <w:jc w:val="right"/>
            </w:pPr>
            <w:r w:rsidRPr="00911E77">
              <w:rPr>
                <w:rFonts w:hint="eastAsia"/>
              </w:rPr>
              <w:t>-8</w:t>
            </w:r>
            <w:r w:rsidRPr="00911E77">
              <w:t>,</w:t>
            </w:r>
            <w:r w:rsidRPr="00911E77">
              <w:rPr>
                <w:rFonts w:hint="eastAsia"/>
              </w:rPr>
              <w:t>984</w:t>
            </w:r>
          </w:p>
        </w:tc>
        <w:tc>
          <w:tcPr>
            <w:tcW w:w="897" w:type="pct"/>
            <w:shd w:val="clear" w:color="auto" w:fill="auto"/>
            <w:vAlign w:val="center"/>
          </w:tcPr>
          <w:p w:rsidR="009E1D10" w:rsidRPr="00911E77" w:rsidRDefault="009E1D10" w:rsidP="009E1D10">
            <w:pPr>
              <w:pStyle w:val="142"/>
              <w:jc w:val="right"/>
            </w:pPr>
            <w:r w:rsidRPr="00911E77">
              <w:rPr>
                <w:rFonts w:hint="eastAsia"/>
              </w:rPr>
              <w:t>-14</w:t>
            </w:r>
            <w:r w:rsidRPr="00911E77">
              <w:t>,</w:t>
            </w:r>
            <w:r w:rsidRPr="00911E77">
              <w:rPr>
                <w:rFonts w:hint="eastAsia"/>
              </w:rPr>
              <w:t>145</w:t>
            </w:r>
          </w:p>
        </w:tc>
        <w:tc>
          <w:tcPr>
            <w:tcW w:w="897" w:type="pct"/>
            <w:vAlign w:val="center"/>
          </w:tcPr>
          <w:p w:rsidR="009E1D10" w:rsidRPr="00911E77" w:rsidRDefault="009E1D10" w:rsidP="009E1D10">
            <w:pPr>
              <w:pStyle w:val="142"/>
              <w:jc w:val="right"/>
            </w:pPr>
            <w:r w:rsidRPr="00911E77">
              <w:rPr>
                <w:rFonts w:hint="eastAsia"/>
              </w:rPr>
              <w:t>-49</w:t>
            </w:r>
            <w:r w:rsidRPr="00911E77">
              <w:t>,</w:t>
            </w:r>
            <w:r w:rsidRPr="00911E77">
              <w:rPr>
                <w:rFonts w:hint="eastAsia"/>
              </w:rPr>
              <w:t>253</w:t>
            </w:r>
          </w:p>
        </w:tc>
      </w:tr>
    </w:tbl>
    <w:p w:rsidR="009E1D10" w:rsidRDefault="009E1D10" w:rsidP="00ED4C8E">
      <w:pPr>
        <w:pStyle w:val="142"/>
        <w:ind w:leftChars="295" w:left="2268" w:hangingChars="589" w:hanging="1433"/>
        <w:rPr>
          <w:rFonts w:cs="New Gulim"/>
        </w:rPr>
      </w:pPr>
      <w:r>
        <w:rPr>
          <w:rFonts w:hint="eastAsia"/>
        </w:rPr>
        <w:t>說    明</w:t>
      </w:r>
      <w:r w:rsidRPr="004077C1">
        <w:rPr>
          <w:rFonts w:hint="eastAsia"/>
        </w:rPr>
        <w:t>：</w:t>
      </w:r>
      <w:r w:rsidR="00ED4C8E">
        <w:rPr>
          <w:rFonts w:hint="eastAsia"/>
        </w:rPr>
        <w:t>1.</w:t>
      </w:r>
      <w:r w:rsidRPr="004077C1">
        <w:rPr>
          <w:rFonts w:cs="New Gulim" w:hint="eastAsia"/>
        </w:rPr>
        <w:t>110</w:t>
      </w:r>
      <w:r w:rsidR="00C60CB7">
        <w:rPr>
          <w:rFonts w:cs="New Gulim" w:hint="eastAsia"/>
        </w:rPr>
        <w:t>年度至</w:t>
      </w:r>
      <w:r w:rsidRPr="004077C1">
        <w:rPr>
          <w:rFonts w:cs="New Gulim" w:hint="eastAsia"/>
        </w:rPr>
        <w:t>112年度係決算數，113</w:t>
      </w:r>
      <w:r w:rsidR="00C60CB7">
        <w:rPr>
          <w:rFonts w:cs="New Gulim" w:hint="eastAsia"/>
        </w:rPr>
        <w:t>年度至</w:t>
      </w:r>
      <w:r w:rsidRPr="004077C1">
        <w:rPr>
          <w:rFonts w:cs="New Gulim" w:hint="eastAsia"/>
        </w:rPr>
        <w:t>114年度係預算案</w:t>
      </w:r>
      <w:r w:rsidR="00493929">
        <w:rPr>
          <w:rFonts w:cs="New Gulim" w:hint="eastAsia"/>
        </w:rPr>
        <w:t>數</w:t>
      </w:r>
      <w:r w:rsidRPr="004077C1">
        <w:rPr>
          <w:rFonts w:cs="New Gulim" w:hint="eastAsia"/>
        </w:rPr>
        <w:t>。</w:t>
      </w:r>
    </w:p>
    <w:p w:rsidR="00ED4C8E" w:rsidRPr="00132259" w:rsidRDefault="00ED4C8E" w:rsidP="00ED4C8E">
      <w:pPr>
        <w:widowControl/>
        <w:spacing w:line="280" w:lineRule="exact"/>
        <w:ind w:leftChars="300" w:left="2254" w:hangingChars="602" w:hanging="1404"/>
        <w:rPr>
          <w:rFonts w:hAnsi="標楷體" w:hint="eastAsia"/>
          <w:snapToGrid/>
          <w:spacing w:val="-5"/>
          <w:kern w:val="0"/>
          <w:sz w:val="24"/>
          <w:szCs w:val="24"/>
        </w:rPr>
      </w:pPr>
      <w:r w:rsidRPr="0093453F">
        <w:rPr>
          <w:rFonts w:hAnsi="標楷體" w:hint="eastAsia"/>
          <w:snapToGrid/>
          <w:spacing w:val="-5"/>
          <w:kern w:val="0"/>
          <w:sz w:val="24"/>
          <w:szCs w:val="24"/>
        </w:rPr>
        <w:t xml:space="preserve">　　　　　2.</w:t>
      </w:r>
      <w:r>
        <w:rPr>
          <w:rFonts w:hAnsi="標楷體" w:hint="eastAsia"/>
          <w:snapToGrid/>
          <w:spacing w:val="-5"/>
          <w:kern w:val="0"/>
          <w:sz w:val="24"/>
          <w:szCs w:val="24"/>
        </w:rPr>
        <w:t>基金來源減基金用途與本期賸餘</w:t>
      </w:r>
      <w:r w:rsidRPr="0093453F">
        <w:rPr>
          <w:rFonts w:hAnsi="標楷體" w:hint="eastAsia"/>
          <w:snapToGrid/>
          <w:spacing w:val="-5"/>
          <w:kern w:val="0"/>
          <w:sz w:val="24"/>
          <w:szCs w:val="24"/>
        </w:rPr>
        <w:t>數或略有出入，係4捨5入之故。</w:t>
      </w:r>
    </w:p>
    <w:p w:rsidR="009E1D10" w:rsidRPr="00C2279B" w:rsidRDefault="009E1D10" w:rsidP="009E1D10">
      <w:pPr>
        <w:pStyle w:val="142"/>
        <w:ind w:leftChars="300" w:left="1133" w:hanging="283"/>
        <w:rPr>
          <w:rFonts w:cs="New Gulim" w:hint="eastAsia"/>
        </w:rPr>
      </w:pPr>
      <w:r>
        <w:rPr>
          <w:rFonts w:cs="New Gulim" w:hint="eastAsia"/>
        </w:rPr>
        <w:t>資料來源：內政部提供。</w:t>
      </w:r>
    </w:p>
    <w:p w:rsidR="008C06EB" w:rsidRPr="00341385" w:rsidRDefault="008C06EB" w:rsidP="008C06EB">
      <w:pPr>
        <w:pStyle w:val="a7"/>
        <w:spacing w:line="520" w:lineRule="exact"/>
        <w:ind w:left="849" w:hanging="283"/>
        <w:rPr>
          <w:rFonts w:hint="eastAsia"/>
          <w:b/>
        </w:rPr>
      </w:pPr>
      <w:r w:rsidRPr="00341385">
        <w:rPr>
          <w:rFonts w:hint="eastAsia"/>
          <w:b/>
        </w:rPr>
        <w:t>(二)主要係因研究發展費收入減少，及主副食費</w:t>
      </w:r>
      <w:r w:rsidR="00493929">
        <w:rPr>
          <w:rFonts w:hint="eastAsia"/>
          <w:b/>
        </w:rPr>
        <w:t>與</w:t>
      </w:r>
      <w:r w:rsidRPr="00341385">
        <w:rPr>
          <w:rFonts w:hint="eastAsia"/>
          <w:b/>
        </w:rPr>
        <w:t>薪資調高，致</w:t>
      </w:r>
      <w:r w:rsidR="00DE1C93">
        <w:rPr>
          <w:rFonts w:hint="eastAsia"/>
          <w:b/>
        </w:rPr>
        <w:t>短絀增加</w:t>
      </w:r>
    </w:p>
    <w:p w:rsidR="008C06EB" w:rsidRDefault="008C06EB" w:rsidP="008C06EB">
      <w:pPr>
        <w:pStyle w:val="22"/>
        <w:spacing w:line="520" w:lineRule="exact"/>
        <w:ind w:left="850" w:firstLine="566"/>
      </w:pPr>
      <w:r w:rsidRPr="00CB1D97">
        <w:rPr>
          <w:rFonts w:hint="eastAsia"/>
        </w:rPr>
        <w:t>研發及產業訓儲替代役基金短絀數</w:t>
      </w:r>
      <w:r w:rsidR="00445B24">
        <w:rPr>
          <w:rFonts w:hint="eastAsia"/>
        </w:rPr>
        <w:t>自112年度開始</w:t>
      </w:r>
      <w:r w:rsidRPr="00CB1D97">
        <w:rPr>
          <w:rFonts w:hint="eastAsia"/>
        </w:rPr>
        <w:t>逐年遞增</w:t>
      </w:r>
      <w:r>
        <w:rPr>
          <w:rFonts w:hint="eastAsia"/>
        </w:rPr>
        <w:t>，據內政部說明，主要原因如下：</w:t>
      </w:r>
    </w:p>
    <w:p w:rsidR="008C06EB" w:rsidRDefault="008C06EB" w:rsidP="008C06EB">
      <w:pPr>
        <w:pStyle w:val="1231"/>
        <w:ind w:left="1133" w:hanging="283"/>
        <w:rPr>
          <w:rFonts w:hint="eastAsia"/>
        </w:rPr>
      </w:pPr>
      <w:r w:rsidRPr="000E6A43">
        <w:rPr>
          <w:rFonts w:hint="eastAsia"/>
          <w:b/>
        </w:rPr>
        <w:t>1.112年度：</w:t>
      </w:r>
      <w:r>
        <w:rPr>
          <w:rFonts w:hint="eastAsia"/>
        </w:rPr>
        <w:t>主要係因自111年10月1日起調升役男第</w:t>
      </w:r>
      <w:r w:rsidR="00493929">
        <w:rPr>
          <w:rFonts w:hint="eastAsia"/>
        </w:rPr>
        <w:t>1、2</w:t>
      </w:r>
      <w:r>
        <w:rPr>
          <w:rFonts w:hint="eastAsia"/>
        </w:rPr>
        <w:t>階段主副食費，且112年實際入營服役人數高於原預算編列人數</w:t>
      </w:r>
      <w:r w:rsidR="001144A0">
        <w:rPr>
          <w:rFonts w:hint="eastAsia"/>
        </w:rPr>
        <w:t>，另</w:t>
      </w:r>
      <w:r>
        <w:rPr>
          <w:rFonts w:hint="eastAsia"/>
        </w:rPr>
        <w:t>自112年3月起實施役男實彈射擊訓練，致應撥付役男第</w:t>
      </w:r>
      <w:r w:rsidR="00493929">
        <w:rPr>
          <w:rFonts w:hint="eastAsia"/>
        </w:rPr>
        <w:t>1</w:t>
      </w:r>
      <w:r>
        <w:rPr>
          <w:rFonts w:hint="eastAsia"/>
        </w:rPr>
        <w:t>、</w:t>
      </w:r>
      <w:r w:rsidR="00493929">
        <w:rPr>
          <w:rFonts w:hint="eastAsia"/>
        </w:rPr>
        <w:t>2</w:t>
      </w:r>
      <w:r>
        <w:rPr>
          <w:rFonts w:hint="eastAsia"/>
        </w:rPr>
        <w:t>階段之薪給待遇及相關權益與講座鐘點費等相關支出增加。</w:t>
      </w:r>
    </w:p>
    <w:p w:rsidR="008C06EB" w:rsidRDefault="008C06EB" w:rsidP="008C06EB">
      <w:pPr>
        <w:pStyle w:val="1231"/>
        <w:ind w:left="1133" w:hanging="283"/>
        <w:rPr>
          <w:rFonts w:hint="eastAsia"/>
        </w:rPr>
      </w:pPr>
      <w:r w:rsidRPr="000E6A43">
        <w:rPr>
          <w:rFonts w:hint="eastAsia"/>
          <w:b/>
        </w:rPr>
        <w:t>2.113年度：</w:t>
      </w:r>
      <w:r>
        <w:rPr>
          <w:rFonts w:hint="eastAsia"/>
        </w:rPr>
        <w:t>主要係調</w:t>
      </w:r>
      <w:r w:rsidR="00AA3AF5">
        <w:rPr>
          <w:rFonts w:hint="eastAsia"/>
        </w:rPr>
        <w:t>升</w:t>
      </w:r>
      <w:r>
        <w:rPr>
          <w:rFonts w:hint="eastAsia"/>
        </w:rPr>
        <w:t>役男每月主副食費及健保費標準暨因應新增打靶課程，增列支援軍職幹部人事費、打靶訓練鐘點費及子彈等相關經費所致。</w:t>
      </w:r>
    </w:p>
    <w:p w:rsidR="008C06EB" w:rsidRDefault="008C06EB" w:rsidP="008C06EB">
      <w:pPr>
        <w:pStyle w:val="1231"/>
        <w:ind w:left="1133" w:hanging="283"/>
      </w:pPr>
      <w:r w:rsidRPr="000E6A43">
        <w:rPr>
          <w:rFonts w:hint="eastAsia"/>
          <w:b/>
        </w:rPr>
        <w:t>3.114年度：</w:t>
      </w:r>
      <w:r>
        <w:rPr>
          <w:rFonts w:hint="eastAsia"/>
        </w:rPr>
        <w:t>主要係因應役男增加打靶訓練延長第</w:t>
      </w:r>
      <w:r w:rsidR="00493929">
        <w:rPr>
          <w:rFonts w:hint="eastAsia"/>
        </w:rPr>
        <w:t>1</w:t>
      </w:r>
      <w:r>
        <w:rPr>
          <w:rFonts w:hint="eastAsia"/>
        </w:rPr>
        <w:t>階段服役期間，役男第</w:t>
      </w:r>
      <w:r w:rsidR="00493929">
        <w:rPr>
          <w:rFonts w:hint="eastAsia"/>
        </w:rPr>
        <w:t>2</w:t>
      </w:r>
      <w:r>
        <w:rPr>
          <w:rFonts w:hint="eastAsia"/>
        </w:rPr>
        <w:t>階段服役期間隨之減少，致用人單位依規定於第</w:t>
      </w:r>
      <w:r w:rsidR="00493929">
        <w:rPr>
          <w:rFonts w:hint="eastAsia"/>
        </w:rPr>
        <w:t>2</w:t>
      </w:r>
      <w:r>
        <w:rPr>
          <w:rFonts w:hint="eastAsia"/>
        </w:rPr>
        <w:t>階段應繳納之研究發展費收入隨之減少，復以</w:t>
      </w:r>
      <w:r w:rsidRPr="00373F68">
        <w:rPr>
          <w:rFonts w:hint="eastAsia"/>
        </w:rPr>
        <w:t>調升役男主副食費</w:t>
      </w:r>
      <w:r>
        <w:rPr>
          <w:rFonts w:hint="eastAsia"/>
        </w:rPr>
        <w:t>(詳表2)，致短絀增加。</w:t>
      </w:r>
    </w:p>
    <w:p w:rsidR="008C06EB" w:rsidRDefault="008C06EB" w:rsidP="008C06EB">
      <w:pPr>
        <w:pStyle w:val="22"/>
        <w:spacing w:line="520" w:lineRule="exact"/>
        <w:ind w:left="850" w:firstLine="566"/>
      </w:pPr>
      <w:r>
        <w:rPr>
          <w:rFonts w:hint="eastAsia"/>
        </w:rPr>
        <w:t>歸結該基金112至114年度收支短絀遞增原因，主要係因第</w:t>
      </w:r>
      <w:r w:rsidR="00493929">
        <w:rPr>
          <w:rFonts w:hint="eastAsia"/>
        </w:rPr>
        <w:t>1</w:t>
      </w:r>
      <w:r>
        <w:rPr>
          <w:rFonts w:hint="eastAsia"/>
        </w:rPr>
        <w:t>階段之訓練期間增加，致第</w:t>
      </w:r>
      <w:r w:rsidR="00493929">
        <w:rPr>
          <w:rFonts w:hint="eastAsia"/>
        </w:rPr>
        <w:t>2</w:t>
      </w:r>
      <w:r>
        <w:rPr>
          <w:rFonts w:hint="eastAsia"/>
        </w:rPr>
        <w:t>階段之服役期間研究發展費收入減少，以及役男主副食費及薪俸提高所致。</w:t>
      </w:r>
      <w:r w:rsidRPr="001B0F4E">
        <w:rPr>
          <w:rFonts w:hint="eastAsia"/>
        </w:rPr>
        <w:t>惟</w:t>
      </w:r>
      <w:r>
        <w:rPr>
          <w:rFonts w:hint="eastAsia"/>
        </w:rPr>
        <w:t>短絀</w:t>
      </w:r>
      <w:r w:rsidRPr="001B0F4E">
        <w:rPr>
          <w:rFonts w:hint="eastAsia"/>
        </w:rPr>
        <w:t>數逐年</w:t>
      </w:r>
      <w:r>
        <w:rPr>
          <w:rFonts w:hint="eastAsia"/>
        </w:rPr>
        <w:t>提高</w:t>
      </w:r>
      <w:r w:rsidRPr="001B0F4E">
        <w:rPr>
          <w:rFonts w:hint="eastAsia"/>
        </w:rPr>
        <w:t>，</w:t>
      </w:r>
      <w:r>
        <w:rPr>
          <w:rFonts w:hint="eastAsia"/>
        </w:rPr>
        <w:t>且上開費用增加及收入減少之原因非屬短期，</w:t>
      </w:r>
      <w:r w:rsidRPr="001B0F4E">
        <w:rPr>
          <w:rFonts w:hint="eastAsia"/>
        </w:rPr>
        <w:t>恐有影響基金</w:t>
      </w:r>
      <w:r>
        <w:rPr>
          <w:rFonts w:hint="eastAsia"/>
        </w:rPr>
        <w:t>長期</w:t>
      </w:r>
      <w:r w:rsidRPr="001B0F4E">
        <w:rPr>
          <w:rFonts w:hint="eastAsia"/>
        </w:rPr>
        <w:t>運作之虞，允宜研謀因應策略，以維持基金</w:t>
      </w:r>
      <w:r>
        <w:rPr>
          <w:rFonts w:hint="eastAsia"/>
        </w:rPr>
        <w:t>健全</w:t>
      </w:r>
      <w:r w:rsidRPr="001B0F4E">
        <w:rPr>
          <w:rFonts w:hint="eastAsia"/>
        </w:rPr>
        <w:t>運作。</w:t>
      </w:r>
    </w:p>
    <w:p w:rsidR="00BB28F8" w:rsidRDefault="00BB28F8" w:rsidP="00493929">
      <w:pPr>
        <w:pStyle w:val="142"/>
        <w:spacing w:line="500" w:lineRule="exact"/>
        <w:ind w:leftChars="300" w:left="1134" w:hanging="284"/>
        <w:rPr>
          <w:b/>
          <w:spacing w:val="-6"/>
          <w:sz w:val="28"/>
        </w:rPr>
      </w:pPr>
    </w:p>
    <w:p w:rsidR="009E1D10" w:rsidRPr="00493929" w:rsidRDefault="009E1D10" w:rsidP="00493929">
      <w:pPr>
        <w:pStyle w:val="142"/>
        <w:spacing w:line="500" w:lineRule="exact"/>
        <w:ind w:leftChars="300" w:left="1134" w:hanging="284"/>
        <w:rPr>
          <w:rFonts w:hint="eastAsia"/>
          <w:b/>
          <w:spacing w:val="-6"/>
          <w:sz w:val="28"/>
        </w:rPr>
      </w:pPr>
      <w:r w:rsidRPr="00493929">
        <w:rPr>
          <w:rFonts w:hint="eastAsia"/>
          <w:b/>
          <w:spacing w:val="-6"/>
          <w:sz w:val="28"/>
        </w:rPr>
        <w:t xml:space="preserve">表2 </w:t>
      </w:r>
      <w:r w:rsidRPr="00493929">
        <w:rPr>
          <w:b/>
          <w:spacing w:val="-6"/>
          <w:sz w:val="28"/>
        </w:rPr>
        <w:t xml:space="preserve"> </w:t>
      </w:r>
      <w:r w:rsidRPr="00493929">
        <w:rPr>
          <w:rFonts w:hint="eastAsia"/>
          <w:b/>
          <w:spacing w:val="-6"/>
          <w:sz w:val="28"/>
        </w:rPr>
        <w:t>111</w:t>
      </w:r>
      <w:r w:rsidR="00493929" w:rsidRPr="00493929">
        <w:rPr>
          <w:rFonts w:hint="eastAsia"/>
          <w:b/>
          <w:spacing w:val="-6"/>
          <w:sz w:val="28"/>
        </w:rPr>
        <w:t>至</w:t>
      </w:r>
      <w:r w:rsidRPr="00493929">
        <w:rPr>
          <w:rFonts w:hint="eastAsia"/>
          <w:b/>
          <w:spacing w:val="-6"/>
          <w:sz w:val="28"/>
        </w:rPr>
        <w:t>114年度研發產業替代役訓練、主副食費及薪資沿革</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8"/>
        <w:gridCol w:w="6696"/>
      </w:tblGrid>
      <w:tr w:rsidR="009E1D10" w:rsidRPr="004F5E5B" w:rsidTr="004F5E5B">
        <w:trPr>
          <w:tblHeader/>
        </w:trPr>
        <w:tc>
          <w:tcPr>
            <w:tcW w:w="958" w:type="dxa"/>
            <w:shd w:val="clear" w:color="auto" w:fill="auto"/>
          </w:tcPr>
          <w:p w:rsidR="009E1D10" w:rsidRPr="004F5E5B" w:rsidRDefault="009E1D10" w:rsidP="004F5E5B">
            <w:pPr>
              <w:pStyle w:val="142"/>
              <w:jc w:val="distribute"/>
              <w:rPr>
                <w:rFonts w:hint="eastAsia"/>
                <w:b/>
              </w:rPr>
            </w:pPr>
            <w:r w:rsidRPr="004F5E5B">
              <w:rPr>
                <w:rFonts w:hint="eastAsia"/>
                <w:b/>
              </w:rPr>
              <w:t>年度</w:t>
            </w:r>
          </w:p>
        </w:tc>
        <w:tc>
          <w:tcPr>
            <w:tcW w:w="6696" w:type="dxa"/>
            <w:shd w:val="clear" w:color="auto" w:fill="auto"/>
          </w:tcPr>
          <w:p w:rsidR="009E1D10" w:rsidRPr="004F5E5B" w:rsidRDefault="009E1D10" w:rsidP="005D362F">
            <w:pPr>
              <w:pStyle w:val="142"/>
              <w:jc w:val="center"/>
              <w:rPr>
                <w:rFonts w:hint="eastAsia"/>
                <w:b/>
              </w:rPr>
            </w:pPr>
            <w:r w:rsidRPr="004F5E5B">
              <w:rPr>
                <w:rFonts w:hint="eastAsia"/>
                <w:b/>
              </w:rPr>
              <w:t>沿</w:t>
            </w:r>
            <w:r w:rsidR="005D362F">
              <w:rPr>
                <w:rFonts w:hint="eastAsia"/>
                <w:b/>
              </w:rPr>
              <w:t xml:space="preserve">         </w:t>
            </w:r>
            <w:r w:rsidRPr="004F5E5B">
              <w:rPr>
                <w:rFonts w:hint="eastAsia"/>
                <w:b/>
              </w:rPr>
              <w:t>革</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111</w:t>
            </w:r>
          </w:p>
        </w:tc>
        <w:tc>
          <w:tcPr>
            <w:tcW w:w="6696" w:type="dxa"/>
            <w:shd w:val="clear" w:color="auto" w:fill="auto"/>
          </w:tcPr>
          <w:p w:rsidR="009E1D10" w:rsidRPr="00C2279B" w:rsidRDefault="009E1D10" w:rsidP="005D0FDD">
            <w:pPr>
              <w:pStyle w:val="142"/>
              <w:rPr>
                <w:rFonts w:hint="eastAsia"/>
              </w:rPr>
            </w:pPr>
            <w:r w:rsidRPr="00C2279B">
              <w:rPr>
                <w:rFonts w:hint="eastAsia"/>
              </w:rPr>
              <w:t>自111</w:t>
            </w:r>
            <w:r w:rsidR="005D0FDD">
              <w:rPr>
                <w:rFonts w:hint="eastAsia"/>
              </w:rPr>
              <w:t>年</w:t>
            </w:r>
            <w:r w:rsidRPr="00C2279B">
              <w:rPr>
                <w:rFonts w:hint="eastAsia"/>
              </w:rPr>
              <w:t>10</w:t>
            </w:r>
            <w:r w:rsidR="005D0FDD">
              <w:rPr>
                <w:rFonts w:hint="eastAsia"/>
              </w:rPr>
              <w:t>月</w:t>
            </w:r>
            <w:r w:rsidRPr="00C2279B">
              <w:rPr>
                <w:rFonts w:hint="eastAsia"/>
              </w:rPr>
              <w:t>1</w:t>
            </w:r>
            <w:r w:rsidR="005D0FDD">
              <w:rPr>
                <w:rFonts w:hint="eastAsia"/>
              </w:rPr>
              <w:t>日</w:t>
            </w:r>
            <w:r w:rsidRPr="00C2279B">
              <w:rPr>
                <w:rFonts w:hint="eastAsia"/>
              </w:rPr>
              <w:t>起調升役男主副食費。</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112</w:t>
            </w:r>
          </w:p>
        </w:tc>
        <w:tc>
          <w:tcPr>
            <w:tcW w:w="6696" w:type="dxa"/>
            <w:shd w:val="clear" w:color="auto" w:fill="auto"/>
          </w:tcPr>
          <w:p w:rsidR="009E1D10" w:rsidRPr="00C2279B" w:rsidRDefault="009E1D10" w:rsidP="009E1D10">
            <w:pPr>
              <w:pStyle w:val="142"/>
              <w:rPr>
                <w:rFonts w:hint="eastAsia"/>
              </w:rPr>
            </w:pPr>
            <w:r w:rsidRPr="00C2279B">
              <w:rPr>
                <w:rFonts w:hint="eastAsia"/>
              </w:rPr>
              <w:t>自112年3月起實施役男實彈射擊訓練。</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113</w:t>
            </w:r>
          </w:p>
        </w:tc>
        <w:tc>
          <w:tcPr>
            <w:tcW w:w="6696" w:type="dxa"/>
            <w:shd w:val="clear" w:color="auto" w:fill="auto"/>
          </w:tcPr>
          <w:p w:rsidR="009E1D10" w:rsidRPr="00C2279B" w:rsidRDefault="009E1D10" w:rsidP="00551B71">
            <w:pPr>
              <w:pStyle w:val="142"/>
              <w:rPr>
                <w:rFonts w:hint="eastAsia"/>
              </w:rPr>
            </w:pPr>
            <w:r w:rsidRPr="00C2279B">
              <w:rPr>
                <w:rFonts w:hint="eastAsia"/>
              </w:rPr>
              <w:t>自113</w:t>
            </w:r>
            <w:r w:rsidR="00551B71">
              <w:rPr>
                <w:rFonts w:hint="eastAsia"/>
              </w:rPr>
              <w:t>年</w:t>
            </w:r>
            <w:r w:rsidRPr="00C2279B">
              <w:rPr>
                <w:rFonts w:hint="eastAsia"/>
              </w:rPr>
              <w:t>1</w:t>
            </w:r>
            <w:r w:rsidR="00551B71">
              <w:rPr>
                <w:rFonts w:hint="eastAsia"/>
              </w:rPr>
              <w:t>月</w:t>
            </w:r>
            <w:r w:rsidRPr="00C2279B">
              <w:rPr>
                <w:rFonts w:hint="eastAsia"/>
              </w:rPr>
              <w:t>1</w:t>
            </w:r>
            <w:r w:rsidR="00551B71">
              <w:rPr>
                <w:rFonts w:hint="eastAsia"/>
              </w:rPr>
              <w:t>日</w:t>
            </w:r>
            <w:r w:rsidRPr="00C2279B">
              <w:rPr>
                <w:rFonts w:hint="eastAsia"/>
              </w:rPr>
              <w:t>起調升役男薪俸。</w:t>
            </w:r>
          </w:p>
        </w:tc>
      </w:tr>
      <w:tr w:rsidR="009E1D10" w:rsidRPr="00C2279B" w:rsidTr="005E59C6">
        <w:tc>
          <w:tcPr>
            <w:tcW w:w="958" w:type="dxa"/>
            <w:shd w:val="clear" w:color="auto" w:fill="auto"/>
          </w:tcPr>
          <w:p w:rsidR="009E1D10" w:rsidRPr="00C2279B" w:rsidRDefault="009E1D10" w:rsidP="004F5E5B">
            <w:pPr>
              <w:pStyle w:val="142"/>
              <w:jc w:val="center"/>
              <w:rPr>
                <w:rFonts w:hint="eastAsia"/>
              </w:rPr>
            </w:pPr>
            <w:r w:rsidRPr="00C2279B">
              <w:rPr>
                <w:rFonts w:hint="eastAsia"/>
              </w:rPr>
              <w:t>114</w:t>
            </w:r>
          </w:p>
        </w:tc>
        <w:tc>
          <w:tcPr>
            <w:tcW w:w="6696" w:type="dxa"/>
            <w:shd w:val="clear" w:color="auto" w:fill="auto"/>
          </w:tcPr>
          <w:p w:rsidR="009E1D10" w:rsidRPr="00C2279B" w:rsidRDefault="009E1D10" w:rsidP="00551B71">
            <w:pPr>
              <w:pStyle w:val="142"/>
              <w:rPr>
                <w:rFonts w:hint="eastAsia"/>
              </w:rPr>
            </w:pPr>
            <w:r w:rsidRPr="00C2279B">
              <w:rPr>
                <w:rFonts w:hint="eastAsia"/>
              </w:rPr>
              <w:t>自114</w:t>
            </w:r>
            <w:r w:rsidR="00551B71">
              <w:rPr>
                <w:rFonts w:hint="eastAsia"/>
              </w:rPr>
              <w:t>年</w:t>
            </w:r>
            <w:r w:rsidRPr="00C2279B">
              <w:rPr>
                <w:rFonts w:hint="eastAsia"/>
              </w:rPr>
              <w:t>1</w:t>
            </w:r>
            <w:r w:rsidR="00551B71">
              <w:rPr>
                <w:rFonts w:hint="eastAsia"/>
              </w:rPr>
              <w:t>月</w:t>
            </w:r>
            <w:r w:rsidRPr="00C2279B">
              <w:rPr>
                <w:rFonts w:hint="eastAsia"/>
              </w:rPr>
              <w:t>1</w:t>
            </w:r>
            <w:r w:rsidR="00551B71">
              <w:rPr>
                <w:rFonts w:hint="eastAsia"/>
              </w:rPr>
              <w:t>日</w:t>
            </w:r>
            <w:r w:rsidRPr="00C2279B">
              <w:rPr>
                <w:rFonts w:hint="eastAsia"/>
              </w:rPr>
              <w:t>起調升役男主副食費。</w:t>
            </w:r>
          </w:p>
        </w:tc>
      </w:tr>
    </w:tbl>
    <w:p w:rsidR="009E1D10" w:rsidRPr="00C2279B" w:rsidRDefault="009E1D10" w:rsidP="004F5E5B">
      <w:pPr>
        <w:pStyle w:val="142"/>
        <w:ind w:leftChars="300" w:left="1134" w:hanging="284"/>
        <w:rPr>
          <w:rFonts w:cs="New Gulim" w:hint="eastAsia"/>
        </w:rPr>
      </w:pPr>
      <w:r>
        <w:rPr>
          <w:rFonts w:cs="New Gulim" w:hint="eastAsia"/>
        </w:rPr>
        <w:t>資料來源：內政部提供</w:t>
      </w:r>
      <w:r w:rsidR="00DE1C93">
        <w:rPr>
          <w:rFonts w:cs="New Gulim" w:hint="eastAsia"/>
        </w:rPr>
        <w:t>，本</w:t>
      </w:r>
      <w:r w:rsidR="003C62F0">
        <w:rPr>
          <w:rFonts w:cs="New Gulim" w:hint="eastAsia"/>
        </w:rPr>
        <w:t>中心</w:t>
      </w:r>
      <w:r w:rsidR="00DE1C93">
        <w:rPr>
          <w:rFonts w:cs="New Gulim" w:hint="eastAsia"/>
        </w:rPr>
        <w:t>彙整</w:t>
      </w:r>
      <w:r>
        <w:rPr>
          <w:rFonts w:cs="New Gulim" w:hint="eastAsia"/>
        </w:rPr>
        <w:t>。</w:t>
      </w:r>
    </w:p>
    <w:p w:rsidR="009E1D10" w:rsidRDefault="009E1D10" w:rsidP="009E1D10">
      <w:pPr>
        <w:pStyle w:val="22"/>
        <w:ind w:left="850" w:firstLine="566"/>
      </w:pPr>
      <w:r>
        <w:rPr>
          <w:rFonts w:hint="eastAsia"/>
        </w:rPr>
        <w:t>綜上</w:t>
      </w:r>
      <w:r w:rsidRPr="00C377E6">
        <w:rPr>
          <w:rFonts w:hint="eastAsia"/>
        </w:rPr>
        <w:t>，</w:t>
      </w:r>
      <w:r w:rsidR="0096280A">
        <w:rPr>
          <w:rFonts w:hint="eastAsia"/>
        </w:rPr>
        <w:t>該基金自112年度開始由賸餘轉為短絀，且112</w:t>
      </w:r>
      <w:r w:rsidR="005D362F">
        <w:rPr>
          <w:rFonts w:hint="eastAsia"/>
        </w:rPr>
        <w:t>至</w:t>
      </w:r>
      <w:r w:rsidR="0096280A">
        <w:rPr>
          <w:rFonts w:hint="eastAsia"/>
        </w:rPr>
        <w:t>114年度短絀金額持續增加，</w:t>
      </w:r>
      <w:r w:rsidR="005D362F">
        <w:rPr>
          <w:rFonts w:hint="eastAsia"/>
        </w:rPr>
        <w:t>114年度</w:t>
      </w:r>
      <w:r w:rsidR="0096280A">
        <w:rPr>
          <w:rFonts w:hint="eastAsia"/>
        </w:rPr>
        <w:t>係</w:t>
      </w:r>
      <w:r w:rsidR="0096280A" w:rsidRPr="0096280A">
        <w:rPr>
          <w:rFonts w:hint="eastAsia"/>
        </w:rPr>
        <w:t>因第</w:t>
      </w:r>
      <w:r w:rsidR="005D362F">
        <w:rPr>
          <w:rFonts w:hint="eastAsia"/>
        </w:rPr>
        <w:t>1</w:t>
      </w:r>
      <w:r w:rsidR="0096280A" w:rsidRPr="0096280A">
        <w:rPr>
          <w:rFonts w:hint="eastAsia"/>
        </w:rPr>
        <w:t>階段之訓練期間增加，致第</w:t>
      </w:r>
      <w:r w:rsidR="005D362F">
        <w:rPr>
          <w:rFonts w:hint="eastAsia"/>
        </w:rPr>
        <w:t>2</w:t>
      </w:r>
      <w:r w:rsidR="0096280A" w:rsidRPr="0096280A">
        <w:rPr>
          <w:rFonts w:hint="eastAsia"/>
        </w:rPr>
        <w:t>階段之服役期間研究發展費收入減少，以及役男主副食費及薪俸提高所致，</w:t>
      </w:r>
      <w:r w:rsidR="0096280A">
        <w:rPr>
          <w:rFonts w:hint="eastAsia"/>
        </w:rPr>
        <w:t>惟上開原因</w:t>
      </w:r>
      <w:r w:rsidR="0096280A" w:rsidRPr="0096280A">
        <w:rPr>
          <w:rFonts w:hint="eastAsia"/>
        </w:rPr>
        <w:t>非屬短期</w:t>
      </w:r>
      <w:r w:rsidR="0096280A">
        <w:rPr>
          <w:rFonts w:hint="eastAsia"/>
        </w:rPr>
        <w:t>，</w:t>
      </w:r>
      <w:r w:rsidRPr="00C377E6">
        <w:rPr>
          <w:rFonts w:hint="eastAsia"/>
        </w:rPr>
        <w:t>若無法有效開源節流並改善財務狀況，</w:t>
      </w:r>
      <w:r>
        <w:rPr>
          <w:rFonts w:hint="eastAsia"/>
        </w:rPr>
        <w:t>恐將</w:t>
      </w:r>
      <w:r w:rsidRPr="00C377E6">
        <w:rPr>
          <w:rFonts w:hint="eastAsia"/>
          <w:lang w:eastAsia="zh-HK"/>
        </w:rPr>
        <w:t>影響</w:t>
      </w:r>
      <w:r w:rsidR="000A6805">
        <w:rPr>
          <w:rFonts w:hint="eastAsia"/>
        </w:rPr>
        <w:t>相關</w:t>
      </w:r>
      <w:r w:rsidRPr="00C377E6">
        <w:rPr>
          <w:rFonts w:hint="eastAsia"/>
          <w:lang w:eastAsia="zh-HK"/>
        </w:rPr>
        <w:t>業務之推動</w:t>
      </w:r>
      <w:r>
        <w:rPr>
          <w:rFonts w:hint="eastAsia"/>
        </w:rPr>
        <w:t>，</w:t>
      </w:r>
      <w:r w:rsidR="000A6805">
        <w:rPr>
          <w:rFonts w:hint="eastAsia"/>
        </w:rPr>
        <w:t>允</w:t>
      </w:r>
      <w:r w:rsidRPr="00E1212D">
        <w:rPr>
          <w:rFonts w:hint="eastAsia"/>
        </w:rPr>
        <w:t>宜本撙節原則支用相關經費</w:t>
      </w:r>
      <w:r w:rsidRPr="001B0F4E">
        <w:rPr>
          <w:rFonts w:hint="eastAsia"/>
        </w:rPr>
        <w:t>，</w:t>
      </w:r>
      <w:r>
        <w:rPr>
          <w:rFonts w:hint="eastAsia"/>
        </w:rPr>
        <w:t>並妥為</w:t>
      </w:r>
      <w:r w:rsidRPr="001B0F4E">
        <w:rPr>
          <w:rFonts w:hint="eastAsia"/>
        </w:rPr>
        <w:t>研謀因應策略，</w:t>
      </w:r>
      <w:r>
        <w:rPr>
          <w:rFonts w:hint="eastAsia"/>
        </w:rPr>
        <w:t>俾利基金營運</w:t>
      </w:r>
      <w:r w:rsidRPr="00E1212D">
        <w:rPr>
          <w:rFonts w:hint="eastAsia"/>
        </w:rPr>
        <w:t>。</w:t>
      </w:r>
    </w:p>
    <w:p w:rsidR="00CB1D97" w:rsidRDefault="00CB1D97" w:rsidP="009E1D10">
      <w:pPr>
        <w:pStyle w:val="22"/>
        <w:ind w:left="850" w:firstLine="566"/>
        <w:rPr>
          <w:rFonts w:hint="eastAsia"/>
        </w:rPr>
      </w:pPr>
    </w:p>
    <w:p w:rsidR="00BB0638" w:rsidRPr="0052285F" w:rsidRDefault="00944547" w:rsidP="00BB0638">
      <w:pPr>
        <w:pStyle w:val="14"/>
        <w:ind w:left="567" w:hanging="567"/>
        <w:rPr>
          <w:snapToGrid/>
        </w:rPr>
      </w:pPr>
      <w:bookmarkStart w:id="15" w:name="_Toc117524093"/>
      <w:bookmarkStart w:id="16" w:name="_Toc181174639"/>
      <w:r>
        <w:rPr>
          <w:rFonts w:hint="eastAsia"/>
          <w:snapToGrid/>
        </w:rPr>
        <w:t>二</w:t>
      </w:r>
      <w:r w:rsidR="00BB0638" w:rsidRPr="0052285F">
        <w:rPr>
          <w:rFonts w:hint="eastAsia"/>
          <w:snapToGrid/>
        </w:rPr>
        <w:t>、</w:t>
      </w:r>
      <w:r w:rsidR="00BB0638" w:rsidRPr="0052285F">
        <w:rPr>
          <w:rFonts w:hAnsi="標楷體" w:hint="eastAsia"/>
          <w:snapToGrid/>
        </w:rPr>
        <w:t>研發替代役男112年度獲得</w:t>
      </w:r>
      <w:r w:rsidR="00BB0638">
        <w:rPr>
          <w:rFonts w:hAnsi="標楷體" w:hint="eastAsia"/>
          <w:snapToGrid/>
        </w:rPr>
        <w:t>整體研發成果</w:t>
      </w:r>
      <w:r w:rsidR="00BB0638" w:rsidRPr="0052285F">
        <w:rPr>
          <w:rFonts w:hint="eastAsia"/>
          <w:snapToGrid/>
        </w:rPr>
        <w:t>雖</w:t>
      </w:r>
      <w:r w:rsidR="00BB0638" w:rsidRPr="0052285F">
        <w:rPr>
          <w:rFonts w:hAnsi="標楷體" w:hint="eastAsia"/>
          <w:snapToGrid/>
        </w:rPr>
        <w:t>較110年度成長，惟同期間論文數減少</w:t>
      </w:r>
      <w:r w:rsidR="00BB0638">
        <w:rPr>
          <w:rFonts w:hAnsi="標楷體" w:hint="eastAsia"/>
          <w:snapToGrid/>
        </w:rPr>
        <w:t>，且每人平均件數有增益空間</w:t>
      </w:r>
      <w:r w:rsidR="00BB0638" w:rsidRPr="0052285F">
        <w:rPr>
          <w:rFonts w:hAnsi="標楷體" w:hint="eastAsia"/>
          <w:snapToGrid/>
        </w:rPr>
        <w:t>，允宜</w:t>
      </w:r>
      <w:bookmarkEnd w:id="15"/>
      <w:r w:rsidR="00BB0638">
        <w:rPr>
          <w:rFonts w:hAnsi="標楷體" w:hint="eastAsia"/>
          <w:snapToGrid/>
        </w:rPr>
        <w:t>增進</w:t>
      </w:r>
      <w:r w:rsidR="00BB0638" w:rsidRPr="0052285F">
        <w:rPr>
          <w:rFonts w:hAnsi="標楷體" w:hint="eastAsia"/>
          <w:snapToGrid/>
        </w:rPr>
        <w:t>研究成果</w:t>
      </w:r>
      <w:bookmarkEnd w:id="16"/>
    </w:p>
    <w:p w:rsidR="00BB0638" w:rsidRPr="00F05F22" w:rsidRDefault="00BB0638" w:rsidP="00BB0638">
      <w:pPr>
        <w:ind w:left="566" w:firstLine="566"/>
        <w:rPr>
          <w:snapToGrid/>
        </w:rPr>
      </w:pPr>
      <w:r w:rsidRPr="00F05F22">
        <w:rPr>
          <w:rFonts w:hint="eastAsia"/>
          <w:snapToGrid/>
        </w:rPr>
        <w:t>研發及產業訓儲替代役基金</w:t>
      </w:r>
      <w:r w:rsidRPr="00F05F22">
        <w:rPr>
          <w:rFonts w:hint="eastAsia"/>
        </w:rPr>
        <w:t>114年度預算案</w:t>
      </w:r>
      <w:r w:rsidRPr="00F05F22">
        <w:rPr>
          <w:rFonts w:hAnsi="標楷體" w:hint="eastAsia"/>
          <w:lang w:eastAsia="zh-HK"/>
        </w:rPr>
        <w:t>「</w:t>
      </w:r>
      <w:r w:rsidRPr="00F05F22">
        <w:rPr>
          <w:rFonts w:hint="eastAsia"/>
          <w:lang w:eastAsia="zh-HK"/>
        </w:rPr>
        <w:t>基金用途</w:t>
      </w:r>
      <w:r w:rsidRPr="00F05F22">
        <w:rPr>
          <w:rFonts w:hAnsi="標楷體" w:hint="eastAsia"/>
          <w:lang w:eastAsia="zh-HK"/>
        </w:rPr>
        <w:t>」</w:t>
      </w:r>
      <w:r>
        <w:rPr>
          <w:rFonts w:hAnsi="標楷體" w:hint="eastAsia"/>
        </w:rPr>
        <w:t>編列3億6</w:t>
      </w:r>
      <w:r>
        <w:rPr>
          <w:rFonts w:hAnsi="標楷體"/>
        </w:rPr>
        <w:t>,541</w:t>
      </w:r>
      <w:r>
        <w:rPr>
          <w:rFonts w:hAnsi="標楷體" w:hint="eastAsia"/>
        </w:rPr>
        <w:t>萬5千元，包括：「員額審查核配、役男報名甄選及成效管考計畫」718萬2千元、</w:t>
      </w:r>
      <w:r w:rsidRPr="00F05F22">
        <w:rPr>
          <w:rFonts w:hAnsi="標楷體" w:hint="eastAsia"/>
          <w:snapToGrid/>
        </w:rPr>
        <w:t>「</w:t>
      </w:r>
      <w:r w:rsidRPr="00F05F22">
        <w:rPr>
          <w:rFonts w:hint="eastAsia"/>
          <w:snapToGrid/>
        </w:rPr>
        <w:t>役男入營訓練及權益計畫</w:t>
      </w:r>
      <w:r w:rsidRPr="00F05F22">
        <w:rPr>
          <w:rFonts w:hAnsi="標楷體" w:hint="eastAsia"/>
          <w:snapToGrid/>
        </w:rPr>
        <w:t>」</w:t>
      </w:r>
      <w:r w:rsidRPr="00F05F22">
        <w:rPr>
          <w:rFonts w:hint="eastAsia"/>
          <w:snapToGrid/>
        </w:rPr>
        <w:t>3億2,492萬5千元</w:t>
      </w:r>
      <w:r>
        <w:rPr>
          <w:rFonts w:hint="eastAsia"/>
          <w:snapToGrid/>
        </w:rPr>
        <w:t>、「役男管理及資訊系統維運計畫」3</w:t>
      </w:r>
      <w:r>
        <w:rPr>
          <w:snapToGrid/>
        </w:rPr>
        <w:t>,032</w:t>
      </w:r>
      <w:r>
        <w:rPr>
          <w:rFonts w:hint="eastAsia"/>
          <w:snapToGrid/>
        </w:rPr>
        <w:t>萬5千</w:t>
      </w:r>
      <w:r w:rsidRPr="00F05F22">
        <w:rPr>
          <w:rFonts w:hint="eastAsia"/>
          <w:snapToGrid/>
        </w:rPr>
        <w:t>元，以及</w:t>
      </w:r>
      <w:r>
        <w:rPr>
          <w:rFonts w:hint="eastAsia"/>
          <w:snapToGrid/>
        </w:rPr>
        <w:t>「</w:t>
      </w:r>
      <w:r w:rsidRPr="00F05F22">
        <w:rPr>
          <w:rFonts w:hint="eastAsia"/>
          <w:snapToGrid/>
        </w:rPr>
        <w:t>一般行政管理計畫</w:t>
      </w:r>
      <w:r>
        <w:rPr>
          <w:rFonts w:hint="eastAsia"/>
          <w:snapToGrid/>
        </w:rPr>
        <w:t>」</w:t>
      </w:r>
      <w:r w:rsidRPr="00F05F22">
        <w:rPr>
          <w:rFonts w:hint="eastAsia"/>
          <w:snapToGrid/>
        </w:rPr>
        <w:t>298萬3千元。經查：</w:t>
      </w:r>
    </w:p>
    <w:p w:rsidR="00BB0638" w:rsidRPr="00BA70C1" w:rsidRDefault="00BB0638" w:rsidP="00BB0638">
      <w:pPr>
        <w:pStyle w:val="a7"/>
        <w:ind w:left="849" w:hanging="283"/>
        <w:rPr>
          <w:b/>
          <w:snapToGrid/>
        </w:rPr>
      </w:pPr>
      <w:r w:rsidRPr="00BA70C1">
        <w:rPr>
          <w:rFonts w:hint="eastAsia"/>
          <w:b/>
          <w:snapToGrid/>
        </w:rPr>
        <w:t>(一)研發及產業訓儲替代役基金役男薪資給與情形</w:t>
      </w:r>
    </w:p>
    <w:p w:rsidR="00BB0638" w:rsidRPr="00CB1033" w:rsidRDefault="00BB0638" w:rsidP="00BB0638">
      <w:pPr>
        <w:pStyle w:val="22"/>
        <w:ind w:left="850" w:firstLine="566"/>
        <w:rPr>
          <w:snapToGrid/>
        </w:rPr>
      </w:pPr>
      <w:r w:rsidRPr="00CB1033">
        <w:rPr>
          <w:rFonts w:hint="eastAsia"/>
          <w:snapToGrid/>
        </w:rPr>
        <w:t>為提昇國家整體經濟實力</w:t>
      </w:r>
      <w:r w:rsidRPr="00CB1033">
        <w:rPr>
          <w:rFonts w:hAnsi="標楷體" w:hint="eastAsia"/>
          <w:snapToGrid/>
        </w:rPr>
        <w:t>，</w:t>
      </w:r>
      <w:r w:rsidRPr="00CB1033">
        <w:rPr>
          <w:rFonts w:hint="eastAsia"/>
          <w:snapToGrid/>
        </w:rPr>
        <w:t>鼓勵研究發展及培育中堅管理人才</w:t>
      </w:r>
      <w:r w:rsidRPr="00CB1033">
        <w:rPr>
          <w:rFonts w:hAnsi="標楷體" w:hint="eastAsia"/>
          <w:snapToGrid/>
        </w:rPr>
        <w:t>，</w:t>
      </w:r>
      <w:r w:rsidRPr="00CB1033">
        <w:rPr>
          <w:rFonts w:hint="eastAsia"/>
          <w:snapToGrid/>
        </w:rPr>
        <w:t>有效運用役男人力資源</w:t>
      </w:r>
      <w:r w:rsidRPr="00CB1033">
        <w:rPr>
          <w:rFonts w:hAnsi="標楷體" w:hint="eastAsia"/>
          <w:snapToGrid/>
        </w:rPr>
        <w:t>，</w:t>
      </w:r>
      <w:r w:rsidRPr="00CB1033">
        <w:rPr>
          <w:rFonts w:hint="eastAsia"/>
          <w:snapToGrid/>
        </w:rPr>
        <w:t>促進研發能量及競爭力，爰實施研發替代役制度。</w:t>
      </w:r>
      <w:r w:rsidRPr="00CB1033">
        <w:rPr>
          <w:rFonts w:hAnsi="標楷體" w:hint="eastAsia"/>
          <w:snapToGrid/>
        </w:rPr>
        <w:t>相關役男之薪資分3階段，自113年度開始</w:t>
      </w:r>
      <w:r w:rsidRPr="00CB1033">
        <w:rPr>
          <w:rStyle w:val="afa"/>
          <w:rFonts w:hAnsi="標楷體"/>
          <w:snapToGrid/>
        </w:rPr>
        <w:footnoteReference w:id="1"/>
      </w:r>
      <w:r w:rsidRPr="00CB1033">
        <w:rPr>
          <w:rFonts w:hAnsi="標楷體" w:hint="eastAsia"/>
          <w:snapToGrid/>
        </w:rPr>
        <w:t>第1階段比照二等兵月薪俸每月發給6,780元，第2階段具博士學歷之研發替代役每月發給薪資1萬7</w:t>
      </w:r>
      <w:r w:rsidRPr="00CB1033">
        <w:rPr>
          <w:rFonts w:hAnsi="標楷體"/>
          <w:snapToGrid/>
        </w:rPr>
        <w:t>,950</w:t>
      </w:r>
      <w:r w:rsidRPr="00CB1033">
        <w:rPr>
          <w:rFonts w:hAnsi="標楷體" w:hint="eastAsia"/>
          <w:snapToGrid/>
        </w:rPr>
        <w:t>元，具碩士學歷之研發替代役每月發給薪資1萬2</w:t>
      </w:r>
      <w:r w:rsidRPr="00CB1033">
        <w:rPr>
          <w:rFonts w:hAnsi="標楷體"/>
          <w:snapToGrid/>
        </w:rPr>
        <w:t>,310</w:t>
      </w:r>
      <w:r w:rsidRPr="00CB1033">
        <w:rPr>
          <w:rFonts w:hAnsi="標楷體" w:hint="eastAsia"/>
          <w:snapToGrid/>
        </w:rPr>
        <w:t>元</w:t>
      </w:r>
      <w:r w:rsidRPr="00CB1033">
        <w:rPr>
          <w:rStyle w:val="afa"/>
          <w:rFonts w:hAnsi="標楷體"/>
          <w:snapToGrid/>
        </w:rPr>
        <w:footnoteReference w:id="2"/>
      </w:r>
      <w:r w:rsidRPr="00CB1033">
        <w:rPr>
          <w:rFonts w:hAnsi="標楷體" w:hint="eastAsia"/>
          <w:snapToGrid/>
        </w:rPr>
        <w:t>，前2階段係由該基金編列預算支應；第3階段役男與企業依契約自行雙方約定薪資，其中具博士學歷之研發替代役每月平均薪資自110年度7萬533元，增加至112年度之7萬8</w:t>
      </w:r>
      <w:r w:rsidRPr="00CB1033">
        <w:rPr>
          <w:rFonts w:hAnsi="標楷體"/>
          <w:snapToGrid/>
        </w:rPr>
        <w:t>,</w:t>
      </w:r>
      <w:r w:rsidRPr="00CB1033">
        <w:rPr>
          <w:rFonts w:hAnsi="標楷體" w:hint="eastAsia"/>
          <w:snapToGrid/>
        </w:rPr>
        <w:t>281元，增幅10.98%；具碩士學歷之研發替代役每月平均薪資自110年度5萬2,607元，增加至112年度之5萬8</w:t>
      </w:r>
      <w:r w:rsidRPr="00CB1033">
        <w:rPr>
          <w:rFonts w:hAnsi="標楷體"/>
          <w:snapToGrid/>
        </w:rPr>
        <w:t>,201</w:t>
      </w:r>
      <w:r w:rsidRPr="00CB1033">
        <w:rPr>
          <w:rFonts w:hAnsi="標楷體" w:hint="eastAsia"/>
          <w:snapToGrid/>
        </w:rPr>
        <w:t>元，增幅10.63%(詳表1)。</w:t>
      </w:r>
    </w:p>
    <w:p w:rsidR="00AD7076" w:rsidRDefault="00BB0638" w:rsidP="000D61A3">
      <w:pPr>
        <w:ind w:leftChars="300" w:left="850" w:firstLineChars="0" w:firstLine="1"/>
        <w:rPr>
          <w:rFonts w:hAnsi="標楷體"/>
          <w:b/>
        </w:rPr>
      </w:pPr>
      <w:r w:rsidRPr="00A27A8D">
        <w:rPr>
          <w:rFonts w:hAnsi="標楷體" w:hint="eastAsia"/>
          <w:b/>
        </w:rPr>
        <w:t xml:space="preserve">表1  </w:t>
      </w:r>
      <w:r w:rsidR="00AD7076">
        <w:rPr>
          <w:rFonts w:hAnsi="標楷體" w:hint="eastAsia"/>
          <w:b/>
        </w:rPr>
        <w:t>近年</w:t>
      </w:r>
      <w:r w:rsidRPr="00A27A8D">
        <w:rPr>
          <w:rFonts w:hAnsi="標楷體" w:hint="eastAsia"/>
          <w:b/>
        </w:rPr>
        <w:t>研發替代役役男碩博士每月平均薪資表</w:t>
      </w:r>
      <w:r w:rsidR="000D61A3">
        <w:rPr>
          <w:rFonts w:hAnsi="標楷體" w:hint="eastAsia"/>
          <w:b/>
        </w:rPr>
        <w:t xml:space="preserve">  </w:t>
      </w:r>
    </w:p>
    <w:p w:rsidR="00BB0638" w:rsidRPr="00A27A8D" w:rsidRDefault="00BB0638" w:rsidP="00AD7076">
      <w:pPr>
        <w:spacing w:line="340" w:lineRule="exact"/>
        <w:ind w:leftChars="300" w:left="850" w:firstLineChars="0" w:firstLine="0"/>
        <w:jc w:val="right"/>
        <w:rPr>
          <w:rFonts w:hAnsi="標楷體"/>
          <w:b/>
        </w:rPr>
      </w:pPr>
      <w:r w:rsidRPr="00A27A8D">
        <w:rPr>
          <w:rFonts w:ascii="Times New Roman"/>
          <w:snapToGrid/>
          <w:sz w:val="24"/>
        </w:rPr>
        <w:t>單位：</w:t>
      </w:r>
      <w:r w:rsidRPr="00A27A8D">
        <w:rPr>
          <w:rFonts w:ascii="Times New Roman" w:hint="eastAsia"/>
          <w:snapToGrid/>
          <w:sz w:val="24"/>
        </w:rPr>
        <w:t>新臺幣千元</w:t>
      </w:r>
    </w:p>
    <w:tbl>
      <w:tblPr>
        <w:tblW w:w="7623" w:type="dxa"/>
        <w:tblInd w:w="9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7"/>
        <w:gridCol w:w="3098"/>
        <w:gridCol w:w="3098"/>
      </w:tblGrid>
      <w:tr w:rsidR="00BB0638" w:rsidRPr="00A27A8D" w:rsidTr="00D43F14">
        <w:trPr>
          <w:tblHeader/>
        </w:trPr>
        <w:tc>
          <w:tcPr>
            <w:tcW w:w="1427" w:type="dxa"/>
          </w:tcPr>
          <w:p w:rsidR="00BB0638" w:rsidRPr="00A27A8D" w:rsidRDefault="00BB0638" w:rsidP="00D43F14">
            <w:pPr>
              <w:pStyle w:val="142"/>
              <w:ind w:left="567" w:hanging="567"/>
              <w:jc w:val="center"/>
              <w:rPr>
                <w:rFonts w:hint="eastAsia"/>
              </w:rPr>
            </w:pPr>
            <w:r w:rsidRPr="00A27A8D">
              <w:rPr>
                <w:rFonts w:hint="eastAsia"/>
              </w:rPr>
              <w:t>年度</w:t>
            </w:r>
          </w:p>
        </w:tc>
        <w:tc>
          <w:tcPr>
            <w:tcW w:w="3098" w:type="dxa"/>
          </w:tcPr>
          <w:p w:rsidR="00BB0638" w:rsidRPr="00A27A8D" w:rsidRDefault="00BB0638" w:rsidP="00D43F14">
            <w:pPr>
              <w:pStyle w:val="142"/>
              <w:ind w:left="567" w:hanging="567"/>
              <w:jc w:val="center"/>
              <w:rPr>
                <w:rFonts w:hint="eastAsia"/>
              </w:rPr>
            </w:pPr>
            <w:r w:rsidRPr="00A27A8D">
              <w:rPr>
                <w:rFonts w:hint="eastAsia"/>
              </w:rPr>
              <w:t>博士</w:t>
            </w:r>
          </w:p>
        </w:tc>
        <w:tc>
          <w:tcPr>
            <w:tcW w:w="3098" w:type="dxa"/>
          </w:tcPr>
          <w:p w:rsidR="00BB0638" w:rsidRPr="00A27A8D" w:rsidRDefault="00BB0638" w:rsidP="00D43F14">
            <w:pPr>
              <w:pStyle w:val="142"/>
              <w:ind w:left="567" w:hanging="567"/>
              <w:jc w:val="center"/>
              <w:rPr>
                <w:rFonts w:hint="eastAsia"/>
              </w:rPr>
            </w:pPr>
            <w:r w:rsidRPr="00A27A8D">
              <w:rPr>
                <w:rFonts w:hint="eastAsia"/>
              </w:rPr>
              <w:t>碩士</w:t>
            </w:r>
          </w:p>
        </w:tc>
      </w:tr>
      <w:tr w:rsidR="00BB0638" w:rsidRPr="00A27A8D" w:rsidTr="00D43F14">
        <w:tc>
          <w:tcPr>
            <w:tcW w:w="1427" w:type="dxa"/>
          </w:tcPr>
          <w:p w:rsidR="00BB0638" w:rsidRPr="00A27A8D" w:rsidRDefault="00BB0638" w:rsidP="00D43F14">
            <w:pPr>
              <w:pStyle w:val="142"/>
              <w:ind w:left="567" w:hanging="567"/>
              <w:jc w:val="center"/>
              <w:rPr>
                <w:rFonts w:hint="eastAsia"/>
              </w:rPr>
            </w:pPr>
            <w:r w:rsidRPr="00A27A8D">
              <w:rPr>
                <w:rFonts w:hint="eastAsia"/>
              </w:rPr>
              <w:t>110</w:t>
            </w:r>
          </w:p>
        </w:tc>
        <w:tc>
          <w:tcPr>
            <w:tcW w:w="3098" w:type="dxa"/>
          </w:tcPr>
          <w:p w:rsidR="00BB0638" w:rsidRPr="00A27A8D" w:rsidRDefault="00BB0638" w:rsidP="00D43F14">
            <w:pPr>
              <w:pStyle w:val="142"/>
              <w:ind w:left="567" w:hanging="567"/>
              <w:jc w:val="right"/>
              <w:rPr>
                <w:rFonts w:hint="eastAsia"/>
              </w:rPr>
            </w:pPr>
            <w:r w:rsidRPr="00A27A8D">
              <w:rPr>
                <w:rFonts w:hint="eastAsia"/>
              </w:rPr>
              <w:t>70</w:t>
            </w:r>
            <w:r w:rsidRPr="00A27A8D">
              <w:t>,</w:t>
            </w:r>
            <w:r w:rsidRPr="00A27A8D">
              <w:rPr>
                <w:rFonts w:hint="eastAsia"/>
              </w:rPr>
              <w:t>533</w:t>
            </w:r>
          </w:p>
        </w:tc>
        <w:tc>
          <w:tcPr>
            <w:tcW w:w="3098" w:type="dxa"/>
          </w:tcPr>
          <w:p w:rsidR="00BB0638" w:rsidRPr="00A27A8D" w:rsidRDefault="00BB0638" w:rsidP="00D43F14">
            <w:pPr>
              <w:pStyle w:val="142"/>
              <w:ind w:left="567" w:hanging="567"/>
              <w:jc w:val="right"/>
            </w:pPr>
            <w:r w:rsidRPr="00A27A8D">
              <w:rPr>
                <w:rFonts w:hint="eastAsia"/>
              </w:rPr>
              <w:t>52</w:t>
            </w:r>
            <w:r w:rsidRPr="00A27A8D">
              <w:t>,</w:t>
            </w:r>
            <w:r w:rsidRPr="00A27A8D">
              <w:rPr>
                <w:rFonts w:hint="eastAsia"/>
              </w:rPr>
              <w:t>607</w:t>
            </w:r>
          </w:p>
        </w:tc>
      </w:tr>
      <w:tr w:rsidR="00BB0638" w:rsidRPr="00A27A8D" w:rsidTr="00D43F14">
        <w:tc>
          <w:tcPr>
            <w:tcW w:w="1427" w:type="dxa"/>
          </w:tcPr>
          <w:p w:rsidR="00BB0638" w:rsidRPr="00A27A8D" w:rsidRDefault="00BB0638" w:rsidP="00D43F14">
            <w:pPr>
              <w:pStyle w:val="142"/>
              <w:ind w:left="567" w:hanging="567"/>
              <w:jc w:val="center"/>
              <w:rPr>
                <w:rFonts w:hint="eastAsia"/>
              </w:rPr>
            </w:pPr>
            <w:r w:rsidRPr="00A27A8D">
              <w:rPr>
                <w:rFonts w:hint="eastAsia"/>
              </w:rPr>
              <w:t>111</w:t>
            </w:r>
          </w:p>
        </w:tc>
        <w:tc>
          <w:tcPr>
            <w:tcW w:w="3098" w:type="dxa"/>
          </w:tcPr>
          <w:p w:rsidR="00BB0638" w:rsidRPr="00A27A8D" w:rsidRDefault="00BB0638" w:rsidP="00D43F14">
            <w:pPr>
              <w:pStyle w:val="142"/>
              <w:ind w:left="567" w:hanging="567"/>
              <w:jc w:val="right"/>
              <w:rPr>
                <w:rFonts w:hint="eastAsia"/>
              </w:rPr>
            </w:pPr>
            <w:r w:rsidRPr="00A27A8D">
              <w:rPr>
                <w:rFonts w:hint="eastAsia"/>
              </w:rPr>
              <w:t>7</w:t>
            </w:r>
            <w:r w:rsidRPr="00A27A8D">
              <w:t>4,042</w:t>
            </w:r>
          </w:p>
        </w:tc>
        <w:tc>
          <w:tcPr>
            <w:tcW w:w="3098" w:type="dxa"/>
          </w:tcPr>
          <w:p w:rsidR="00BB0638" w:rsidRPr="00A27A8D" w:rsidRDefault="00BB0638" w:rsidP="00D43F14">
            <w:pPr>
              <w:pStyle w:val="142"/>
              <w:ind w:left="567" w:hanging="567"/>
              <w:jc w:val="right"/>
              <w:rPr>
                <w:rFonts w:hint="eastAsia"/>
              </w:rPr>
            </w:pPr>
            <w:r w:rsidRPr="00A27A8D">
              <w:rPr>
                <w:rFonts w:hint="eastAsia"/>
              </w:rPr>
              <w:t>5</w:t>
            </w:r>
            <w:r w:rsidRPr="00A27A8D">
              <w:t>6,103</w:t>
            </w:r>
          </w:p>
        </w:tc>
      </w:tr>
      <w:tr w:rsidR="00BB0638" w:rsidRPr="00A27A8D" w:rsidTr="00D43F14">
        <w:tc>
          <w:tcPr>
            <w:tcW w:w="1427" w:type="dxa"/>
          </w:tcPr>
          <w:p w:rsidR="00BB0638" w:rsidRPr="00A27A8D" w:rsidRDefault="00BB0638" w:rsidP="00D43F14">
            <w:pPr>
              <w:pStyle w:val="142"/>
              <w:ind w:left="567" w:hanging="567"/>
              <w:jc w:val="center"/>
              <w:rPr>
                <w:rFonts w:hint="eastAsia"/>
              </w:rPr>
            </w:pPr>
            <w:r w:rsidRPr="00A27A8D">
              <w:rPr>
                <w:rFonts w:hint="eastAsia"/>
              </w:rPr>
              <w:t>112</w:t>
            </w:r>
          </w:p>
        </w:tc>
        <w:tc>
          <w:tcPr>
            <w:tcW w:w="3098" w:type="dxa"/>
          </w:tcPr>
          <w:p w:rsidR="00BB0638" w:rsidRPr="00A27A8D" w:rsidRDefault="00BB0638" w:rsidP="00D43F14">
            <w:pPr>
              <w:pStyle w:val="142"/>
              <w:ind w:left="567" w:hanging="567"/>
              <w:jc w:val="right"/>
              <w:rPr>
                <w:rFonts w:hint="eastAsia"/>
              </w:rPr>
            </w:pPr>
            <w:r w:rsidRPr="00A27A8D">
              <w:rPr>
                <w:rFonts w:hint="eastAsia"/>
              </w:rPr>
              <w:t>7</w:t>
            </w:r>
            <w:r w:rsidRPr="00A27A8D">
              <w:t>8,281</w:t>
            </w:r>
          </w:p>
        </w:tc>
        <w:tc>
          <w:tcPr>
            <w:tcW w:w="3098" w:type="dxa"/>
          </w:tcPr>
          <w:p w:rsidR="00BB0638" w:rsidRPr="00A27A8D" w:rsidRDefault="00BB0638" w:rsidP="00D43F14">
            <w:pPr>
              <w:pStyle w:val="142"/>
              <w:ind w:left="567" w:hanging="567"/>
              <w:jc w:val="right"/>
              <w:rPr>
                <w:rFonts w:hint="eastAsia"/>
              </w:rPr>
            </w:pPr>
            <w:r w:rsidRPr="00A27A8D">
              <w:rPr>
                <w:rFonts w:hint="eastAsia"/>
              </w:rPr>
              <w:t>5</w:t>
            </w:r>
            <w:r w:rsidRPr="00A27A8D">
              <w:t>8,201</w:t>
            </w:r>
          </w:p>
        </w:tc>
      </w:tr>
    </w:tbl>
    <w:p w:rsidR="00BB0638" w:rsidRPr="00A27A8D" w:rsidRDefault="00BB0638" w:rsidP="00BB0638">
      <w:pPr>
        <w:spacing w:line="300" w:lineRule="exact"/>
        <w:ind w:leftChars="300" w:left="850" w:firstLineChars="0" w:firstLine="1"/>
        <w:rPr>
          <w:rFonts w:hAnsi="標楷體"/>
          <w:sz w:val="24"/>
        </w:rPr>
      </w:pPr>
      <w:r w:rsidRPr="00A27A8D">
        <w:rPr>
          <w:rFonts w:hAnsi="標楷體" w:hint="eastAsia"/>
          <w:sz w:val="24"/>
        </w:rPr>
        <w:t>說    明：表內薪資係屬第3階段役男與企業約定之薪資。</w:t>
      </w:r>
    </w:p>
    <w:p w:rsidR="00BB0638" w:rsidRPr="00A27A8D" w:rsidRDefault="00BB0638" w:rsidP="00BB0638">
      <w:pPr>
        <w:spacing w:line="300" w:lineRule="exact"/>
        <w:ind w:leftChars="300" w:left="850" w:firstLineChars="0" w:firstLine="1"/>
        <w:rPr>
          <w:rFonts w:hAnsi="標楷體"/>
          <w:sz w:val="24"/>
        </w:rPr>
      </w:pPr>
      <w:r w:rsidRPr="00A27A8D">
        <w:rPr>
          <w:rFonts w:hAnsi="標楷體" w:hint="eastAsia"/>
          <w:sz w:val="24"/>
        </w:rPr>
        <w:t>資料來源：</w:t>
      </w:r>
      <w:r>
        <w:rPr>
          <w:rFonts w:hAnsi="標楷體" w:hint="eastAsia"/>
          <w:sz w:val="24"/>
        </w:rPr>
        <w:t>內政部</w:t>
      </w:r>
      <w:r w:rsidRPr="00A27A8D">
        <w:rPr>
          <w:rFonts w:hAnsi="標楷體" w:hint="eastAsia"/>
          <w:sz w:val="24"/>
        </w:rPr>
        <w:t>提供。</w:t>
      </w:r>
    </w:p>
    <w:p w:rsidR="00BB0638" w:rsidRPr="00BA70C1" w:rsidRDefault="00BB0638" w:rsidP="00BB0638">
      <w:pPr>
        <w:pStyle w:val="a7"/>
        <w:ind w:left="849" w:hanging="283"/>
        <w:rPr>
          <w:b/>
          <w:snapToGrid/>
        </w:rPr>
      </w:pPr>
      <w:r w:rsidRPr="00BA70C1">
        <w:rPr>
          <w:rFonts w:hint="eastAsia"/>
          <w:b/>
          <w:snapToGrid/>
        </w:rPr>
        <w:t>(二)研發及產業訓儲替代役基金役男研究成果容有增益空間</w:t>
      </w:r>
    </w:p>
    <w:p w:rsidR="00BB0638" w:rsidRPr="00BA70C1" w:rsidRDefault="00BB0638" w:rsidP="00BB0638">
      <w:pPr>
        <w:pStyle w:val="22"/>
        <w:ind w:left="850" w:firstLine="566"/>
        <w:rPr>
          <w:snapToGrid/>
        </w:rPr>
      </w:pPr>
      <w:r w:rsidRPr="00505F5B">
        <w:rPr>
          <w:rFonts w:hint="eastAsia"/>
          <w:snapToGrid/>
        </w:rPr>
        <w:t>研發替代役役男自110年度至112年度取得專利數967件</w:t>
      </w:r>
      <w:r w:rsidRPr="00505F5B">
        <w:rPr>
          <w:rFonts w:hAnsi="標楷體" w:hint="eastAsia"/>
          <w:snapToGrid/>
        </w:rPr>
        <w:t>、發明數969件及發表論文數814篇，由趨勢觀之</w:t>
      </w:r>
      <w:r>
        <w:rPr>
          <w:rFonts w:hAnsi="標楷體" w:hint="eastAsia"/>
          <w:snapToGrid/>
        </w:rPr>
        <w:t>，112年度整體專利、發明及論文數較110年度成長70件，增幅7.87%</w:t>
      </w:r>
      <w:r w:rsidRPr="00505F5B">
        <w:rPr>
          <w:rFonts w:hAnsi="標楷體" w:hint="eastAsia"/>
          <w:snapToGrid/>
        </w:rPr>
        <w:t>，</w:t>
      </w:r>
      <w:r>
        <w:rPr>
          <w:rFonts w:hAnsi="標楷體" w:hint="eastAsia"/>
          <w:snapToGrid/>
        </w:rPr>
        <w:t>惟同期間</w:t>
      </w:r>
      <w:r w:rsidRPr="00505F5B">
        <w:rPr>
          <w:rFonts w:hAnsi="標楷體" w:hint="eastAsia"/>
          <w:snapToGrid/>
        </w:rPr>
        <w:t>論文數</w:t>
      </w:r>
      <w:r w:rsidRPr="00505F5B">
        <w:rPr>
          <w:rFonts w:hint="eastAsia"/>
          <w:snapToGrid/>
        </w:rPr>
        <w:t>減少51件(減幅17.71</w:t>
      </w:r>
      <w:r w:rsidRPr="00505F5B">
        <w:rPr>
          <w:rFonts w:hAnsi="標楷體" w:hint="eastAsia"/>
          <w:snapToGrid/>
        </w:rPr>
        <w:t>%)</w:t>
      </w:r>
      <w:r>
        <w:rPr>
          <w:rFonts w:hAnsi="標楷體" w:hint="eastAsia"/>
          <w:snapToGrid/>
        </w:rPr>
        <w:t>，對照博碩士人數於該期間呈逐年遞增之趨勢可資，</w:t>
      </w:r>
      <w:r w:rsidRPr="00505F5B">
        <w:rPr>
          <w:rFonts w:hint="eastAsia"/>
          <w:snapToGrid/>
        </w:rPr>
        <w:t>研發替代役</w:t>
      </w:r>
      <w:r>
        <w:rPr>
          <w:rFonts w:hint="eastAsia"/>
          <w:snapToGrid/>
        </w:rPr>
        <w:t>役男</w:t>
      </w:r>
      <w:r>
        <w:rPr>
          <w:rFonts w:hAnsi="標楷體" w:hint="eastAsia"/>
          <w:snapToGrid/>
        </w:rPr>
        <w:t>發表之論文數量允宜加強；另112年度</w:t>
      </w:r>
      <w:r>
        <w:rPr>
          <w:rFonts w:hint="eastAsia"/>
          <w:snapToGrid/>
        </w:rPr>
        <w:t>每人平均整體研究成果雖較110年度及111年度微幅增加，惟</w:t>
      </w:r>
      <w:r>
        <w:rPr>
          <w:rFonts w:hAnsi="標楷體" w:hint="eastAsia"/>
          <w:snapToGrid/>
        </w:rPr>
        <w:t>以該期間</w:t>
      </w:r>
      <w:r>
        <w:rPr>
          <w:rFonts w:hint="eastAsia"/>
          <w:snapToGrid/>
        </w:rPr>
        <w:t>每人平均整體數量僅介於0.1344件至0.1352件之情形觀之，研發成果尚有增益空間</w:t>
      </w:r>
      <w:r w:rsidRPr="00BA70C1">
        <w:rPr>
          <w:rFonts w:hint="eastAsia"/>
          <w:snapToGrid/>
        </w:rPr>
        <w:t>(詳表2)。</w:t>
      </w:r>
    </w:p>
    <w:p w:rsidR="00ED2F39" w:rsidRDefault="00ED2F39" w:rsidP="00BB0638">
      <w:pPr>
        <w:ind w:leftChars="0" w:left="0" w:firstLineChars="301" w:firstLine="853"/>
        <w:rPr>
          <w:rFonts w:hAnsi="標楷體"/>
          <w:b/>
        </w:rPr>
      </w:pPr>
    </w:p>
    <w:p w:rsidR="00ED2F39" w:rsidRDefault="00ED2F39" w:rsidP="00BB0638">
      <w:pPr>
        <w:ind w:leftChars="0" w:left="0" w:firstLineChars="301" w:firstLine="853"/>
        <w:rPr>
          <w:rFonts w:hAnsi="標楷體"/>
          <w:b/>
        </w:rPr>
      </w:pPr>
    </w:p>
    <w:p w:rsidR="00AD7076" w:rsidRDefault="00BB0638" w:rsidP="00BB0638">
      <w:pPr>
        <w:ind w:leftChars="0" w:left="0" w:firstLineChars="301" w:firstLine="853"/>
        <w:rPr>
          <w:rFonts w:ascii="Times New Roman"/>
          <w:b/>
          <w:lang w:val="x-none"/>
        </w:rPr>
      </w:pPr>
      <w:r w:rsidRPr="0092466E">
        <w:rPr>
          <w:rFonts w:hAnsi="標楷體" w:hint="eastAsia"/>
          <w:b/>
        </w:rPr>
        <w:t>表2</w:t>
      </w:r>
      <w:r w:rsidRPr="0092466E">
        <w:rPr>
          <w:rFonts w:hAnsi="標楷體" w:hint="eastAsia"/>
          <w:b/>
          <w:sz w:val="26"/>
          <w:szCs w:val="26"/>
        </w:rPr>
        <w:t xml:space="preserve">  </w:t>
      </w:r>
      <w:r w:rsidR="00AD7076">
        <w:rPr>
          <w:rFonts w:hAnsi="標楷體" w:hint="eastAsia"/>
          <w:b/>
          <w:sz w:val="26"/>
          <w:szCs w:val="26"/>
        </w:rPr>
        <w:t>近年</w:t>
      </w:r>
      <w:r w:rsidRPr="0092466E">
        <w:rPr>
          <w:rFonts w:hint="eastAsia"/>
          <w:b/>
          <w:lang w:val="x-none" w:eastAsia="x-none"/>
        </w:rPr>
        <w:t>研發替代役</w:t>
      </w:r>
      <w:r w:rsidRPr="0092466E">
        <w:rPr>
          <w:rFonts w:hint="eastAsia"/>
          <w:b/>
          <w:lang w:val="x-none"/>
        </w:rPr>
        <w:t>役男</w:t>
      </w:r>
      <w:r w:rsidRPr="0092466E">
        <w:rPr>
          <w:rFonts w:ascii="Times New Roman" w:hint="eastAsia"/>
          <w:b/>
          <w:lang w:val="x-none"/>
        </w:rPr>
        <w:t>專利</w:t>
      </w:r>
      <w:r w:rsidRPr="0092466E">
        <w:rPr>
          <w:rFonts w:hAnsi="標楷體" w:hint="eastAsia"/>
          <w:b/>
          <w:lang w:val="x-none"/>
        </w:rPr>
        <w:t>、</w:t>
      </w:r>
      <w:r w:rsidRPr="0092466E">
        <w:rPr>
          <w:rFonts w:ascii="Times New Roman" w:hint="eastAsia"/>
          <w:b/>
          <w:lang w:val="x-none"/>
        </w:rPr>
        <w:t>發明及論文</w:t>
      </w:r>
      <w:r w:rsidRPr="0092466E">
        <w:rPr>
          <w:rFonts w:ascii="Times New Roman"/>
          <w:b/>
          <w:lang w:val="x-none"/>
        </w:rPr>
        <w:t>明細表</w:t>
      </w:r>
    </w:p>
    <w:p w:rsidR="00BB0638" w:rsidRDefault="00BB0638" w:rsidP="00AD7076">
      <w:pPr>
        <w:spacing w:line="360" w:lineRule="exact"/>
        <w:ind w:leftChars="0" w:left="0" w:firstLineChars="301" w:firstLine="732"/>
        <w:jc w:val="right"/>
        <w:rPr>
          <w:rFonts w:ascii="Times New Roman"/>
          <w:snapToGrid/>
          <w:sz w:val="24"/>
        </w:rPr>
      </w:pPr>
      <w:r w:rsidRPr="0092466E">
        <w:rPr>
          <w:rFonts w:ascii="Times New Roman"/>
          <w:snapToGrid/>
          <w:sz w:val="24"/>
        </w:rPr>
        <w:t>單位：</w:t>
      </w:r>
      <w:r w:rsidRPr="0092466E">
        <w:rPr>
          <w:rFonts w:ascii="Times New Roman" w:hint="eastAsia"/>
          <w:snapToGrid/>
          <w:sz w:val="24"/>
        </w:rPr>
        <w:t>件</w:t>
      </w:r>
      <w:r w:rsidRPr="0092466E">
        <w:rPr>
          <w:rFonts w:hAnsi="標楷體" w:hint="eastAsia"/>
          <w:snapToGrid/>
          <w:sz w:val="24"/>
        </w:rPr>
        <w:t>；</w:t>
      </w:r>
      <w:r w:rsidRPr="0092466E">
        <w:rPr>
          <w:rFonts w:ascii="Times New Roman" w:hint="eastAsia"/>
          <w:snapToGrid/>
          <w:sz w:val="24"/>
        </w:rPr>
        <w:t>人</w:t>
      </w:r>
    </w:p>
    <w:tbl>
      <w:tblPr>
        <w:tblW w:w="7617" w:type="dxa"/>
        <w:tblInd w:w="9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993"/>
        <w:gridCol w:w="850"/>
        <w:gridCol w:w="851"/>
        <w:gridCol w:w="992"/>
        <w:gridCol w:w="891"/>
        <w:gridCol w:w="926"/>
        <w:gridCol w:w="980"/>
      </w:tblGrid>
      <w:tr w:rsidR="00BB0638" w:rsidRPr="00524C09" w:rsidTr="00524C09">
        <w:trPr>
          <w:trHeight w:val="20"/>
          <w:tblHeader/>
        </w:trPr>
        <w:tc>
          <w:tcPr>
            <w:tcW w:w="2127" w:type="dxa"/>
            <w:gridSpan w:val="2"/>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年度</w:t>
            </w:r>
          </w:p>
        </w:tc>
        <w:tc>
          <w:tcPr>
            <w:tcW w:w="850"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專利</w:t>
            </w:r>
          </w:p>
        </w:tc>
        <w:tc>
          <w:tcPr>
            <w:tcW w:w="851"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發明</w:t>
            </w:r>
          </w:p>
        </w:tc>
        <w:tc>
          <w:tcPr>
            <w:tcW w:w="992"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論文</w:t>
            </w:r>
          </w:p>
        </w:tc>
        <w:tc>
          <w:tcPr>
            <w:tcW w:w="891"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合計</w:t>
            </w:r>
          </w:p>
        </w:tc>
        <w:tc>
          <w:tcPr>
            <w:tcW w:w="926" w:type="dxa"/>
            <w:shd w:val="clear" w:color="auto" w:fill="auto"/>
            <w:vAlign w:val="center"/>
            <w:hideMark/>
          </w:tcPr>
          <w:p w:rsidR="00BB0638" w:rsidRPr="00524C09" w:rsidRDefault="00BB0638" w:rsidP="00BB0638">
            <w:pPr>
              <w:pStyle w:val="142"/>
              <w:jc w:val="distribute"/>
              <w:rPr>
                <w:rFonts w:hAnsi="標楷體" w:hint="eastAsia"/>
                <w:b/>
                <w:snapToGrid/>
              </w:rPr>
            </w:pPr>
            <w:r w:rsidRPr="00524C09">
              <w:rPr>
                <w:rFonts w:hAnsi="標楷體" w:hint="eastAsia"/>
                <w:b/>
                <w:snapToGrid/>
              </w:rPr>
              <w:t>博碩士人數</w:t>
            </w:r>
          </w:p>
        </w:tc>
        <w:tc>
          <w:tcPr>
            <w:tcW w:w="980" w:type="dxa"/>
            <w:shd w:val="clear" w:color="auto" w:fill="auto"/>
            <w:vAlign w:val="center"/>
            <w:hideMark/>
          </w:tcPr>
          <w:p w:rsidR="00BB0638" w:rsidRPr="00524C09" w:rsidRDefault="00BB0638" w:rsidP="00BB0638">
            <w:pPr>
              <w:pStyle w:val="142"/>
              <w:jc w:val="distribute"/>
              <w:rPr>
                <w:rFonts w:hAnsi="標楷體"/>
                <w:b/>
                <w:snapToGrid/>
              </w:rPr>
            </w:pPr>
            <w:r w:rsidRPr="00524C09">
              <w:rPr>
                <w:rFonts w:hAnsi="標楷體" w:hint="eastAsia"/>
                <w:b/>
                <w:snapToGrid/>
              </w:rPr>
              <w:t>平均</w:t>
            </w:r>
          </w:p>
          <w:p w:rsidR="00BB0638" w:rsidRPr="00524C09" w:rsidRDefault="00BB0638" w:rsidP="00BB0638">
            <w:pPr>
              <w:pStyle w:val="142"/>
              <w:jc w:val="distribute"/>
              <w:rPr>
                <w:rFonts w:hAnsi="標楷體" w:hint="eastAsia"/>
                <w:b/>
                <w:snapToGrid/>
              </w:rPr>
            </w:pPr>
            <w:r w:rsidRPr="00524C09">
              <w:rPr>
                <w:rFonts w:hAnsi="標楷體" w:hint="eastAsia"/>
                <w:b/>
                <w:snapToGrid/>
              </w:rPr>
              <w:t>件數</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rPr>
            </w:pPr>
            <w:r w:rsidRPr="009E2263">
              <w:rPr>
                <w:rFonts w:hAnsi="標楷體"/>
                <w:snapToGrid/>
              </w:rPr>
              <w:t>110</w:t>
            </w:r>
          </w:p>
        </w:tc>
        <w:tc>
          <w:tcPr>
            <w:tcW w:w="850"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300</w:t>
            </w:r>
          </w:p>
        </w:tc>
        <w:tc>
          <w:tcPr>
            <w:tcW w:w="851"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302</w:t>
            </w:r>
          </w:p>
        </w:tc>
        <w:tc>
          <w:tcPr>
            <w:tcW w:w="992"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288</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890</w:t>
            </w:r>
          </w:p>
        </w:tc>
        <w:tc>
          <w:tcPr>
            <w:tcW w:w="926" w:type="dxa"/>
            <w:shd w:val="clear" w:color="auto" w:fill="auto"/>
            <w:noWrap/>
            <w:vAlign w:val="center"/>
            <w:hideMark/>
          </w:tcPr>
          <w:p w:rsidR="00BB0638" w:rsidRDefault="00BB0638" w:rsidP="00BB0638">
            <w:pPr>
              <w:pStyle w:val="142"/>
              <w:jc w:val="right"/>
              <w:rPr>
                <w:snapToGrid/>
                <w:kern w:val="0"/>
                <w:szCs w:val="24"/>
              </w:rPr>
            </w:pPr>
            <w:r>
              <w:rPr>
                <w:rFonts w:hint="eastAsia"/>
              </w:rPr>
              <w:t>6,617</w:t>
            </w:r>
          </w:p>
        </w:tc>
        <w:tc>
          <w:tcPr>
            <w:tcW w:w="980" w:type="dxa"/>
            <w:shd w:val="clear" w:color="auto" w:fill="auto"/>
            <w:noWrap/>
            <w:vAlign w:val="center"/>
            <w:hideMark/>
          </w:tcPr>
          <w:p w:rsidR="00BB0638" w:rsidRDefault="00BB0638" w:rsidP="00BB0638">
            <w:pPr>
              <w:pStyle w:val="142"/>
              <w:jc w:val="right"/>
              <w:rPr>
                <w:rFonts w:hint="eastAsia"/>
              </w:rPr>
            </w:pPr>
            <w:r>
              <w:rPr>
                <w:rFonts w:hint="eastAsia"/>
              </w:rPr>
              <w:t>0.1345</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rPr>
            </w:pPr>
            <w:r w:rsidRPr="009E2263">
              <w:rPr>
                <w:rFonts w:hAnsi="標楷體"/>
                <w:snapToGrid/>
              </w:rPr>
              <w:t>111</w:t>
            </w:r>
          </w:p>
        </w:tc>
        <w:tc>
          <w:tcPr>
            <w:tcW w:w="850"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301</w:t>
            </w:r>
          </w:p>
        </w:tc>
        <w:tc>
          <w:tcPr>
            <w:tcW w:w="851"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310</w:t>
            </w:r>
          </w:p>
        </w:tc>
        <w:tc>
          <w:tcPr>
            <w:tcW w:w="992"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289</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900</w:t>
            </w:r>
          </w:p>
        </w:tc>
        <w:tc>
          <w:tcPr>
            <w:tcW w:w="926" w:type="dxa"/>
            <w:shd w:val="clear" w:color="auto" w:fill="auto"/>
            <w:noWrap/>
            <w:vAlign w:val="center"/>
            <w:hideMark/>
          </w:tcPr>
          <w:p w:rsidR="00BB0638" w:rsidRDefault="00BB0638" w:rsidP="00BB0638">
            <w:pPr>
              <w:pStyle w:val="142"/>
              <w:jc w:val="right"/>
              <w:rPr>
                <w:rFonts w:hint="eastAsia"/>
              </w:rPr>
            </w:pPr>
            <w:r>
              <w:rPr>
                <w:rFonts w:hint="eastAsia"/>
              </w:rPr>
              <w:t>6,697</w:t>
            </w:r>
          </w:p>
        </w:tc>
        <w:tc>
          <w:tcPr>
            <w:tcW w:w="980" w:type="dxa"/>
            <w:shd w:val="clear" w:color="auto" w:fill="auto"/>
            <w:noWrap/>
            <w:vAlign w:val="center"/>
            <w:hideMark/>
          </w:tcPr>
          <w:p w:rsidR="00BB0638" w:rsidRDefault="00BB0638" w:rsidP="00BB0638">
            <w:pPr>
              <w:pStyle w:val="142"/>
              <w:jc w:val="right"/>
              <w:rPr>
                <w:rFonts w:hint="eastAsia"/>
              </w:rPr>
            </w:pPr>
            <w:r>
              <w:rPr>
                <w:rFonts w:hint="eastAsia"/>
              </w:rPr>
              <w:t>0.1344</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rPr>
            </w:pPr>
            <w:r w:rsidRPr="009E2263">
              <w:rPr>
                <w:rFonts w:hAnsi="標楷體"/>
                <w:snapToGrid/>
              </w:rPr>
              <w:t>112</w:t>
            </w:r>
          </w:p>
        </w:tc>
        <w:tc>
          <w:tcPr>
            <w:tcW w:w="850"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366</w:t>
            </w:r>
          </w:p>
        </w:tc>
        <w:tc>
          <w:tcPr>
            <w:tcW w:w="851"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357</w:t>
            </w:r>
          </w:p>
        </w:tc>
        <w:tc>
          <w:tcPr>
            <w:tcW w:w="992" w:type="dxa"/>
            <w:shd w:val="clear" w:color="auto" w:fill="auto"/>
            <w:vAlign w:val="center"/>
            <w:hideMark/>
          </w:tcPr>
          <w:p w:rsidR="00BB0638" w:rsidRPr="009E2263" w:rsidRDefault="00BB0638" w:rsidP="00BB0638">
            <w:pPr>
              <w:pStyle w:val="142"/>
              <w:jc w:val="right"/>
              <w:rPr>
                <w:rFonts w:hAnsi="標楷體"/>
                <w:snapToGrid/>
              </w:rPr>
            </w:pPr>
            <w:r w:rsidRPr="009E2263">
              <w:rPr>
                <w:rFonts w:hAnsi="標楷體"/>
                <w:snapToGrid/>
              </w:rPr>
              <w:t>237</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960</w:t>
            </w:r>
          </w:p>
        </w:tc>
        <w:tc>
          <w:tcPr>
            <w:tcW w:w="926" w:type="dxa"/>
            <w:tcBorders>
              <w:bottom w:val="single" w:sz="6" w:space="0" w:color="auto"/>
            </w:tcBorders>
            <w:shd w:val="clear" w:color="auto" w:fill="auto"/>
            <w:noWrap/>
            <w:vAlign w:val="center"/>
            <w:hideMark/>
          </w:tcPr>
          <w:p w:rsidR="00BB0638" w:rsidRDefault="00BB0638" w:rsidP="00BB0638">
            <w:pPr>
              <w:pStyle w:val="142"/>
              <w:jc w:val="right"/>
              <w:rPr>
                <w:rFonts w:hint="eastAsia"/>
              </w:rPr>
            </w:pPr>
            <w:r>
              <w:rPr>
                <w:rFonts w:hint="eastAsia"/>
              </w:rPr>
              <w:t>7,100</w:t>
            </w:r>
          </w:p>
        </w:tc>
        <w:tc>
          <w:tcPr>
            <w:tcW w:w="980" w:type="dxa"/>
            <w:tcBorders>
              <w:bottom w:val="single" w:sz="6" w:space="0" w:color="auto"/>
            </w:tcBorders>
            <w:shd w:val="clear" w:color="auto" w:fill="auto"/>
            <w:noWrap/>
            <w:vAlign w:val="center"/>
            <w:hideMark/>
          </w:tcPr>
          <w:p w:rsidR="00BB0638" w:rsidRDefault="00BB0638" w:rsidP="00BB0638">
            <w:pPr>
              <w:pStyle w:val="142"/>
              <w:jc w:val="right"/>
              <w:rPr>
                <w:rFonts w:hint="eastAsia"/>
              </w:rPr>
            </w:pPr>
            <w:r>
              <w:rPr>
                <w:rFonts w:hint="eastAsia"/>
              </w:rPr>
              <w:t>0.1352</w:t>
            </w:r>
          </w:p>
        </w:tc>
      </w:tr>
      <w:tr w:rsidR="00BB0638" w:rsidRPr="009E2263" w:rsidTr="00D43F14">
        <w:trPr>
          <w:trHeight w:val="20"/>
        </w:trPr>
        <w:tc>
          <w:tcPr>
            <w:tcW w:w="2127" w:type="dxa"/>
            <w:gridSpan w:val="2"/>
            <w:shd w:val="clear" w:color="auto" w:fill="auto"/>
            <w:vAlign w:val="center"/>
            <w:hideMark/>
          </w:tcPr>
          <w:p w:rsidR="00BB0638" w:rsidRPr="009E2263" w:rsidRDefault="00BB0638" w:rsidP="00BB0638">
            <w:pPr>
              <w:pStyle w:val="142"/>
              <w:jc w:val="center"/>
              <w:rPr>
                <w:rFonts w:hAnsi="標楷體"/>
                <w:snapToGrid/>
                <w:sz w:val="22"/>
                <w:szCs w:val="22"/>
              </w:rPr>
            </w:pPr>
            <w:r w:rsidRPr="009E2263">
              <w:rPr>
                <w:rFonts w:hAnsi="標楷體" w:hint="eastAsia"/>
                <w:snapToGrid/>
              </w:rPr>
              <w:t>合計</w:t>
            </w:r>
          </w:p>
        </w:tc>
        <w:tc>
          <w:tcPr>
            <w:tcW w:w="850" w:type="dxa"/>
            <w:shd w:val="clear" w:color="auto" w:fill="auto"/>
            <w:vAlign w:val="center"/>
            <w:hideMark/>
          </w:tcPr>
          <w:p w:rsidR="00BB0638" w:rsidRPr="009E2263" w:rsidRDefault="00BB0638" w:rsidP="00BB0638">
            <w:pPr>
              <w:pStyle w:val="142"/>
              <w:jc w:val="right"/>
              <w:rPr>
                <w:rFonts w:hAnsi="標楷體" w:hint="eastAsia"/>
                <w:snapToGrid/>
                <w:sz w:val="22"/>
                <w:szCs w:val="22"/>
              </w:rPr>
            </w:pPr>
            <w:r w:rsidRPr="009E2263">
              <w:rPr>
                <w:rFonts w:hAnsi="標楷體"/>
                <w:snapToGrid/>
                <w:sz w:val="22"/>
                <w:szCs w:val="22"/>
              </w:rPr>
              <w:t>967</w:t>
            </w:r>
          </w:p>
        </w:tc>
        <w:tc>
          <w:tcPr>
            <w:tcW w:w="851" w:type="dxa"/>
            <w:shd w:val="clear" w:color="auto" w:fill="auto"/>
            <w:vAlign w:val="center"/>
            <w:hideMark/>
          </w:tcPr>
          <w:p w:rsidR="00BB0638" w:rsidRPr="009E2263" w:rsidRDefault="00BB0638" w:rsidP="00BB0638">
            <w:pPr>
              <w:pStyle w:val="142"/>
              <w:jc w:val="right"/>
              <w:rPr>
                <w:rFonts w:hAnsi="標楷體"/>
                <w:snapToGrid/>
                <w:sz w:val="22"/>
                <w:szCs w:val="22"/>
              </w:rPr>
            </w:pPr>
            <w:r w:rsidRPr="009E2263">
              <w:rPr>
                <w:rFonts w:hAnsi="標楷體"/>
                <w:snapToGrid/>
                <w:sz w:val="22"/>
                <w:szCs w:val="22"/>
              </w:rPr>
              <w:t>969</w:t>
            </w:r>
          </w:p>
        </w:tc>
        <w:tc>
          <w:tcPr>
            <w:tcW w:w="992" w:type="dxa"/>
            <w:shd w:val="clear" w:color="auto" w:fill="auto"/>
            <w:vAlign w:val="center"/>
            <w:hideMark/>
          </w:tcPr>
          <w:p w:rsidR="00BB0638" w:rsidRPr="009E2263" w:rsidRDefault="00BB0638" w:rsidP="00BB0638">
            <w:pPr>
              <w:pStyle w:val="142"/>
              <w:jc w:val="right"/>
              <w:rPr>
                <w:rFonts w:hAnsi="標楷體"/>
                <w:snapToGrid/>
                <w:sz w:val="22"/>
                <w:szCs w:val="22"/>
              </w:rPr>
            </w:pPr>
            <w:r w:rsidRPr="009E2263">
              <w:rPr>
                <w:rFonts w:hAnsi="標楷體"/>
                <w:snapToGrid/>
                <w:sz w:val="22"/>
                <w:szCs w:val="22"/>
              </w:rPr>
              <w:t>814</w:t>
            </w:r>
          </w:p>
        </w:tc>
        <w:tc>
          <w:tcPr>
            <w:tcW w:w="891"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2,750</w:t>
            </w:r>
          </w:p>
        </w:tc>
        <w:tc>
          <w:tcPr>
            <w:tcW w:w="926" w:type="dxa"/>
            <w:tcBorders>
              <w:top w:val="single" w:sz="6" w:space="0" w:color="auto"/>
              <w:bottom w:val="single" w:sz="6" w:space="0" w:color="auto"/>
              <w:tr2bl w:val="single" w:sz="4" w:space="0" w:color="auto"/>
            </w:tcBorders>
            <w:shd w:val="clear" w:color="auto" w:fill="auto"/>
            <w:noWrap/>
            <w:vAlign w:val="center"/>
            <w:hideMark/>
          </w:tcPr>
          <w:p w:rsidR="00BB0638" w:rsidRPr="009E2263" w:rsidRDefault="00BB0638" w:rsidP="00BB0638">
            <w:pPr>
              <w:pStyle w:val="142"/>
              <w:jc w:val="right"/>
              <w:rPr>
                <w:rFonts w:hAnsi="標楷體" w:hint="eastAsia"/>
                <w:snapToGrid/>
              </w:rPr>
            </w:pPr>
          </w:p>
        </w:tc>
        <w:tc>
          <w:tcPr>
            <w:tcW w:w="980" w:type="dxa"/>
            <w:tcBorders>
              <w:top w:val="single" w:sz="6" w:space="0" w:color="auto"/>
              <w:bottom w:val="single" w:sz="6" w:space="0" w:color="auto"/>
              <w:tr2bl w:val="single" w:sz="4" w:space="0" w:color="auto"/>
            </w:tcBorders>
            <w:shd w:val="clear" w:color="auto" w:fill="auto"/>
            <w:noWrap/>
            <w:vAlign w:val="center"/>
            <w:hideMark/>
          </w:tcPr>
          <w:p w:rsidR="00BB0638" w:rsidRPr="009E2263" w:rsidRDefault="00BB0638" w:rsidP="00BB0638">
            <w:pPr>
              <w:pStyle w:val="142"/>
              <w:jc w:val="right"/>
              <w:rPr>
                <w:rFonts w:hAnsi="標楷體"/>
                <w:snapToGrid/>
                <w:sz w:val="20"/>
                <w:szCs w:val="20"/>
              </w:rPr>
            </w:pPr>
          </w:p>
        </w:tc>
      </w:tr>
      <w:tr w:rsidR="00BB0638" w:rsidRPr="009E2263" w:rsidTr="00D43F14">
        <w:trPr>
          <w:trHeight w:val="20"/>
        </w:trPr>
        <w:tc>
          <w:tcPr>
            <w:tcW w:w="1134" w:type="dxa"/>
            <w:vMerge w:val="restart"/>
            <w:shd w:val="clear" w:color="auto" w:fill="auto"/>
            <w:noWrap/>
            <w:vAlign w:val="center"/>
            <w:hideMark/>
          </w:tcPr>
          <w:p w:rsidR="00BB0638" w:rsidRPr="00C66AAC" w:rsidRDefault="00BB0638" w:rsidP="00BB0638">
            <w:pPr>
              <w:pStyle w:val="142"/>
              <w:jc w:val="center"/>
              <w:rPr>
                <w:rFonts w:hAnsi="標楷體"/>
                <w:snapToGrid/>
                <w:spacing w:val="-20"/>
                <w:sz w:val="22"/>
                <w:szCs w:val="22"/>
              </w:rPr>
            </w:pPr>
            <w:r w:rsidRPr="00C66AAC">
              <w:rPr>
                <w:rFonts w:hAnsi="標楷體" w:hint="eastAsia"/>
                <w:snapToGrid/>
                <w:spacing w:val="-20"/>
                <w:sz w:val="22"/>
                <w:szCs w:val="22"/>
              </w:rPr>
              <w:t>112</w:t>
            </w:r>
            <w:r>
              <w:rPr>
                <w:rFonts w:hAnsi="標楷體" w:hint="eastAsia"/>
                <w:snapToGrid/>
                <w:spacing w:val="-20"/>
                <w:sz w:val="22"/>
                <w:szCs w:val="22"/>
              </w:rPr>
              <w:t>年度</w:t>
            </w:r>
            <w:r w:rsidRPr="00C66AAC">
              <w:rPr>
                <w:rFonts w:hAnsi="標楷體" w:hint="eastAsia"/>
                <w:snapToGrid/>
                <w:spacing w:val="-20"/>
                <w:sz w:val="22"/>
                <w:szCs w:val="22"/>
              </w:rPr>
              <w:t>較110年度增減</w:t>
            </w:r>
          </w:p>
        </w:tc>
        <w:tc>
          <w:tcPr>
            <w:tcW w:w="993" w:type="dxa"/>
            <w:shd w:val="clear" w:color="auto" w:fill="auto"/>
          </w:tcPr>
          <w:p w:rsidR="00BB0638" w:rsidRPr="009E2263" w:rsidRDefault="00BB0638" w:rsidP="00BB0638">
            <w:pPr>
              <w:pStyle w:val="142"/>
              <w:jc w:val="center"/>
              <w:rPr>
                <w:rFonts w:hAnsi="標楷體" w:hint="eastAsia"/>
                <w:snapToGrid/>
              </w:rPr>
            </w:pPr>
            <w:r w:rsidRPr="00CB1033">
              <w:rPr>
                <w:rFonts w:hAnsi="標楷體" w:hint="eastAsia"/>
                <w:snapToGrid/>
                <w:spacing w:val="-20"/>
                <w:sz w:val="22"/>
                <w:szCs w:val="22"/>
              </w:rPr>
              <w:t>件數、人數</w:t>
            </w:r>
          </w:p>
        </w:tc>
        <w:tc>
          <w:tcPr>
            <w:tcW w:w="850"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66</w:t>
            </w:r>
          </w:p>
        </w:tc>
        <w:tc>
          <w:tcPr>
            <w:tcW w:w="85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55</w:t>
            </w:r>
          </w:p>
        </w:tc>
        <w:tc>
          <w:tcPr>
            <w:tcW w:w="992"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-51</w:t>
            </w:r>
          </w:p>
        </w:tc>
        <w:tc>
          <w:tcPr>
            <w:tcW w:w="89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70</w:t>
            </w:r>
          </w:p>
        </w:tc>
        <w:tc>
          <w:tcPr>
            <w:tcW w:w="926" w:type="dxa"/>
            <w:tcBorders>
              <w:top w:val="single" w:sz="6" w:space="0" w:color="auto"/>
            </w:tcBorders>
            <w:shd w:val="clear" w:color="auto" w:fill="auto"/>
            <w:noWrap/>
            <w:vAlign w:val="center"/>
            <w:hideMark/>
          </w:tcPr>
          <w:p w:rsidR="00BB0638" w:rsidRDefault="00BB0638" w:rsidP="00BB0638">
            <w:pPr>
              <w:pStyle w:val="142"/>
              <w:jc w:val="right"/>
              <w:rPr>
                <w:snapToGrid/>
                <w:kern w:val="0"/>
                <w:szCs w:val="24"/>
              </w:rPr>
            </w:pPr>
            <w:r>
              <w:rPr>
                <w:rFonts w:hint="eastAsia"/>
              </w:rPr>
              <w:t>483</w:t>
            </w:r>
          </w:p>
        </w:tc>
        <w:tc>
          <w:tcPr>
            <w:tcW w:w="980" w:type="dxa"/>
            <w:tcBorders>
              <w:top w:val="single" w:sz="6" w:space="0" w:color="auto"/>
            </w:tcBorders>
            <w:shd w:val="clear" w:color="auto" w:fill="auto"/>
            <w:noWrap/>
            <w:vAlign w:val="center"/>
            <w:hideMark/>
          </w:tcPr>
          <w:p w:rsidR="00BB0638" w:rsidRDefault="00BB0638" w:rsidP="00BB0638">
            <w:pPr>
              <w:pStyle w:val="142"/>
              <w:jc w:val="right"/>
              <w:rPr>
                <w:rFonts w:hint="eastAsia"/>
              </w:rPr>
            </w:pPr>
            <w:r>
              <w:rPr>
                <w:rFonts w:hint="eastAsia"/>
              </w:rPr>
              <w:t>0.0007</w:t>
            </w:r>
          </w:p>
        </w:tc>
      </w:tr>
      <w:tr w:rsidR="00BB0638" w:rsidRPr="009E2263" w:rsidTr="00D43F14">
        <w:trPr>
          <w:trHeight w:val="20"/>
        </w:trPr>
        <w:tc>
          <w:tcPr>
            <w:tcW w:w="1134" w:type="dxa"/>
            <w:vMerge/>
            <w:shd w:val="clear" w:color="auto" w:fill="auto"/>
            <w:noWrap/>
            <w:vAlign w:val="center"/>
            <w:hideMark/>
          </w:tcPr>
          <w:p w:rsidR="00BB0638" w:rsidRPr="009E2263" w:rsidRDefault="00BB0638" w:rsidP="00BB0638">
            <w:pPr>
              <w:pStyle w:val="142"/>
              <w:jc w:val="center"/>
              <w:rPr>
                <w:rFonts w:hAnsi="標楷體" w:hint="eastAsia"/>
                <w:snapToGrid/>
              </w:rPr>
            </w:pPr>
          </w:p>
        </w:tc>
        <w:tc>
          <w:tcPr>
            <w:tcW w:w="993" w:type="dxa"/>
            <w:shd w:val="clear" w:color="auto" w:fill="auto"/>
          </w:tcPr>
          <w:p w:rsidR="00BB0638" w:rsidRPr="009E2263" w:rsidRDefault="00BB0638" w:rsidP="00BB0638">
            <w:pPr>
              <w:pStyle w:val="142"/>
              <w:jc w:val="center"/>
              <w:rPr>
                <w:rFonts w:hAnsi="標楷體" w:hint="eastAsia"/>
                <w:snapToGrid/>
              </w:rPr>
            </w:pPr>
            <w:r>
              <w:rPr>
                <w:rFonts w:hAnsi="標楷體" w:hint="eastAsia"/>
                <w:snapToGrid/>
              </w:rPr>
              <w:t>比率(%)</w:t>
            </w:r>
          </w:p>
        </w:tc>
        <w:tc>
          <w:tcPr>
            <w:tcW w:w="850" w:type="dxa"/>
            <w:shd w:val="clear" w:color="auto" w:fill="auto"/>
            <w:noWrap/>
            <w:vAlign w:val="center"/>
            <w:hideMark/>
          </w:tcPr>
          <w:p w:rsidR="00BB0638" w:rsidRPr="009E2263" w:rsidRDefault="00BB0638" w:rsidP="00BB0638">
            <w:pPr>
              <w:pStyle w:val="142"/>
              <w:jc w:val="right"/>
              <w:rPr>
                <w:rFonts w:hAnsi="標楷體"/>
                <w:snapToGrid/>
              </w:rPr>
            </w:pPr>
            <w:r w:rsidRPr="009E2263">
              <w:rPr>
                <w:rFonts w:hAnsi="標楷體" w:hint="eastAsia"/>
                <w:snapToGrid/>
              </w:rPr>
              <w:t>22.00%</w:t>
            </w:r>
          </w:p>
        </w:tc>
        <w:tc>
          <w:tcPr>
            <w:tcW w:w="85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18.21%</w:t>
            </w:r>
          </w:p>
        </w:tc>
        <w:tc>
          <w:tcPr>
            <w:tcW w:w="992"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-17.71%</w:t>
            </w:r>
          </w:p>
        </w:tc>
        <w:tc>
          <w:tcPr>
            <w:tcW w:w="891" w:type="dxa"/>
            <w:shd w:val="clear" w:color="auto" w:fill="auto"/>
            <w:noWrap/>
            <w:vAlign w:val="center"/>
            <w:hideMark/>
          </w:tcPr>
          <w:p w:rsidR="00BB0638" w:rsidRPr="009E2263" w:rsidRDefault="00BB0638" w:rsidP="00BB0638">
            <w:pPr>
              <w:pStyle w:val="142"/>
              <w:jc w:val="right"/>
              <w:rPr>
                <w:rFonts w:hAnsi="標楷體" w:hint="eastAsia"/>
                <w:snapToGrid/>
              </w:rPr>
            </w:pPr>
            <w:r w:rsidRPr="009E2263">
              <w:rPr>
                <w:rFonts w:hAnsi="標楷體" w:hint="eastAsia"/>
                <w:snapToGrid/>
              </w:rPr>
              <w:t>7.87%</w:t>
            </w:r>
          </w:p>
        </w:tc>
        <w:tc>
          <w:tcPr>
            <w:tcW w:w="926" w:type="dxa"/>
            <w:shd w:val="clear" w:color="auto" w:fill="auto"/>
            <w:noWrap/>
            <w:vAlign w:val="center"/>
            <w:hideMark/>
          </w:tcPr>
          <w:p w:rsidR="00BB0638" w:rsidRDefault="00BB0638" w:rsidP="00BB0638">
            <w:pPr>
              <w:pStyle w:val="142"/>
              <w:jc w:val="right"/>
              <w:rPr>
                <w:rFonts w:hint="eastAsia"/>
              </w:rPr>
            </w:pPr>
            <w:r>
              <w:rPr>
                <w:rFonts w:hint="eastAsia"/>
              </w:rPr>
              <w:t>7.30%</w:t>
            </w:r>
          </w:p>
        </w:tc>
        <w:tc>
          <w:tcPr>
            <w:tcW w:w="980" w:type="dxa"/>
            <w:shd w:val="clear" w:color="auto" w:fill="auto"/>
            <w:noWrap/>
            <w:vAlign w:val="center"/>
            <w:hideMark/>
          </w:tcPr>
          <w:p w:rsidR="00BB0638" w:rsidRDefault="00BB0638" w:rsidP="00B317EB">
            <w:pPr>
              <w:pStyle w:val="142"/>
              <w:jc w:val="right"/>
              <w:rPr>
                <w:rFonts w:hint="eastAsia"/>
              </w:rPr>
            </w:pPr>
            <w:r>
              <w:rPr>
                <w:rFonts w:hint="eastAsia"/>
              </w:rPr>
              <w:t>0.5</w:t>
            </w:r>
            <w:r w:rsidR="00B317EB">
              <w:rPr>
                <w:rFonts w:hint="eastAsia"/>
              </w:rPr>
              <w:t>2</w:t>
            </w:r>
            <w:r>
              <w:rPr>
                <w:rFonts w:hint="eastAsia"/>
              </w:rPr>
              <w:t>%</w:t>
            </w:r>
          </w:p>
        </w:tc>
      </w:tr>
    </w:tbl>
    <w:p w:rsidR="00BB0638" w:rsidRPr="009E2263" w:rsidRDefault="00BB0638" w:rsidP="00BB0638">
      <w:pPr>
        <w:spacing w:line="300" w:lineRule="exact"/>
        <w:ind w:leftChars="316" w:left="1493" w:hangingChars="246" w:hanging="598"/>
        <w:rPr>
          <w:rFonts w:hAnsi="標楷體"/>
          <w:sz w:val="24"/>
        </w:rPr>
      </w:pPr>
      <w:r w:rsidRPr="009E2263">
        <w:rPr>
          <w:rFonts w:hAnsi="標楷體" w:hint="eastAsia"/>
          <w:sz w:val="24"/>
        </w:rPr>
        <w:t>資料來源：</w:t>
      </w:r>
      <w:r w:rsidR="00AD7076">
        <w:rPr>
          <w:rFonts w:hAnsi="標楷體" w:hint="eastAsia"/>
          <w:sz w:val="24"/>
        </w:rPr>
        <w:t>內政部</w:t>
      </w:r>
      <w:r w:rsidRPr="009E2263">
        <w:rPr>
          <w:rFonts w:hAnsi="標楷體" w:hint="eastAsia"/>
          <w:sz w:val="24"/>
        </w:rPr>
        <w:t>提供，本中心彙整。</w:t>
      </w:r>
      <w:bookmarkStart w:id="17" w:name="_Toc52990096"/>
    </w:p>
    <w:bookmarkEnd w:id="17"/>
    <w:p w:rsidR="00BB0638" w:rsidRPr="0092466E" w:rsidRDefault="00BB0638" w:rsidP="00BB0638">
      <w:pPr>
        <w:ind w:left="566" w:firstLine="566"/>
        <w:rPr>
          <w:snapToGrid/>
        </w:rPr>
      </w:pPr>
      <w:r w:rsidRPr="0092466E">
        <w:rPr>
          <w:rFonts w:hint="eastAsia"/>
          <w:snapToGrid/>
        </w:rPr>
        <w:t>綜上，研發替代役男</w:t>
      </w:r>
      <w:r>
        <w:rPr>
          <w:rFonts w:hAnsi="標楷體" w:hint="eastAsia"/>
          <w:snapToGrid/>
        </w:rPr>
        <w:t>112年度整體專利、發明及論文數較110年度成長70件，惟同期間博碩士人數遞增之趨勢下，</w:t>
      </w:r>
      <w:r w:rsidRPr="0092466E">
        <w:rPr>
          <w:rFonts w:hint="eastAsia"/>
          <w:snapToGrid/>
        </w:rPr>
        <w:t>論文數</w:t>
      </w:r>
      <w:r>
        <w:rPr>
          <w:rFonts w:hint="eastAsia"/>
          <w:snapToGrid/>
        </w:rPr>
        <w:t>量反有</w:t>
      </w:r>
      <w:r w:rsidRPr="0092466E">
        <w:rPr>
          <w:rFonts w:hint="eastAsia"/>
          <w:snapToGrid/>
        </w:rPr>
        <w:t>減少</w:t>
      </w:r>
      <w:r>
        <w:rPr>
          <w:rFonts w:hint="eastAsia"/>
          <w:snapToGrid/>
        </w:rPr>
        <w:t>情形</w:t>
      </w:r>
      <w:r w:rsidRPr="0092466E">
        <w:rPr>
          <w:rFonts w:hint="eastAsia"/>
          <w:snapToGrid/>
        </w:rPr>
        <w:t>，且每人</w:t>
      </w:r>
      <w:r w:rsidR="00AD7076">
        <w:rPr>
          <w:rFonts w:hint="eastAsia"/>
          <w:snapToGrid/>
        </w:rPr>
        <w:t>整體</w:t>
      </w:r>
      <w:r w:rsidRPr="0092466E">
        <w:rPr>
          <w:rFonts w:hint="eastAsia"/>
          <w:snapToGrid/>
        </w:rPr>
        <w:t>平均件數偏低</w:t>
      </w:r>
      <w:r w:rsidRPr="0092466E">
        <w:rPr>
          <w:rFonts w:hAnsi="標楷體" w:hint="eastAsia"/>
          <w:snapToGrid/>
        </w:rPr>
        <w:t>，</w:t>
      </w:r>
      <w:r w:rsidRPr="0092466E">
        <w:rPr>
          <w:rFonts w:hint="eastAsia"/>
          <w:snapToGrid/>
        </w:rPr>
        <w:t>允宜有效運用役男技術人力資源</w:t>
      </w:r>
      <w:r w:rsidRPr="0092466E">
        <w:rPr>
          <w:rFonts w:hAnsi="標楷體" w:hint="eastAsia"/>
          <w:snapToGrid/>
        </w:rPr>
        <w:t>，以</w:t>
      </w:r>
      <w:r w:rsidRPr="0092466E">
        <w:rPr>
          <w:rFonts w:hint="eastAsia"/>
          <w:snapToGrid/>
        </w:rPr>
        <w:t>提高研發量能。</w:t>
      </w:r>
    </w:p>
    <w:p w:rsidR="00BB0638" w:rsidRPr="00E52659" w:rsidRDefault="00BB0638" w:rsidP="00BB0638">
      <w:pPr>
        <w:ind w:leftChars="0" w:left="0" w:firstLine="567"/>
        <w:rPr>
          <w:rFonts w:hAnsi="標楷體"/>
          <w:b/>
        </w:rPr>
      </w:pPr>
    </w:p>
    <w:p w:rsidR="00485092" w:rsidRPr="008D76E3" w:rsidRDefault="00944547" w:rsidP="00485092">
      <w:pPr>
        <w:pStyle w:val="14"/>
        <w:ind w:left="567" w:hanging="567"/>
      </w:pPr>
      <w:bookmarkStart w:id="18" w:name="_Toc181174640"/>
      <w:r>
        <w:rPr>
          <w:rFonts w:hint="eastAsia"/>
        </w:rPr>
        <w:t>三</w:t>
      </w:r>
      <w:r w:rsidR="00485092" w:rsidRPr="008D76E3">
        <w:rPr>
          <w:rFonts w:hint="eastAsia"/>
        </w:rPr>
        <w:t>、</w:t>
      </w:r>
      <w:bookmarkEnd w:id="5"/>
      <w:r w:rsidR="000B44A2">
        <w:rPr>
          <w:rFonts w:hint="eastAsia"/>
        </w:rPr>
        <w:t>為</w:t>
      </w:r>
      <w:r w:rsidR="000B44A2" w:rsidRPr="008D76E3">
        <w:rPr>
          <w:rFonts w:hint="eastAsia"/>
        </w:rPr>
        <w:t>提高核配率</w:t>
      </w:r>
      <w:r w:rsidR="00485092" w:rsidRPr="008D76E3">
        <w:rPr>
          <w:rFonts w:hint="eastAsia"/>
        </w:rPr>
        <w:t>，允宜</w:t>
      </w:r>
      <w:r w:rsidR="008D76E3" w:rsidRPr="008D76E3">
        <w:rPr>
          <w:rFonts w:hint="eastAsia"/>
        </w:rPr>
        <w:t>研謀改善</w:t>
      </w:r>
      <w:r w:rsidR="000B44A2">
        <w:rPr>
          <w:rFonts w:hint="eastAsia"/>
        </w:rPr>
        <w:t>以</w:t>
      </w:r>
      <w:r w:rsidR="00D005B7">
        <w:rPr>
          <w:rFonts w:hint="eastAsia"/>
        </w:rPr>
        <w:t>促進</w:t>
      </w:r>
      <w:r w:rsidR="008D76E3" w:rsidRPr="008D76E3">
        <w:rPr>
          <w:rFonts w:hint="eastAsia"/>
        </w:rPr>
        <w:t>媒合</w:t>
      </w:r>
      <w:r w:rsidR="000B44A2">
        <w:rPr>
          <w:rFonts w:hint="eastAsia"/>
        </w:rPr>
        <w:t>成效</w:t>
      </w:r>
      <w:bookmarkEnd w:id="6"/>
      <w:bookmarkEnd w:id="18"/>
    </w:p>
    <w:p w:rsidR="00485092" w:rsidRPr="0099093C" w:rsidRDefault="00485092" w:rsidP="00485092">
      <w:pPr>
        <w:ind w:left="566" w:firstLine="566"/>
        <w:rPr>
          <w:rFonts w:hAnsi="標楷體"/>
        </w:rPr>
      </w:pPr>
      <w:r w:rsidRPr="0099093C">
        <w:rPr>
          <w:rFonts w:hint="eastAsia"/>
        </w:rPr>
        <w:t>研發及產業訓儲替代役基金於11</w:t>
      </w:r>
      <w:r w:rsidR="0099093C" w:rsidRPr="0099093C">
        <w:rPr>
          <w:rFonts w:hint="eastAsia"/>
        </w:rPr>
        <w:t>4</w:t>
      </w:r>
      <w:r w:rsidRPr="0099093C">
        <w:rPr>
          <w:rFonts w:hint="eastAsia"/>
        </w:rPr>
        <w:t>年度預算案編列審查費收入216萬元</w:t>
      </w:r>
      <w:r w:rsidRPr="0099093C">
        <w:rPr>
          <w:rFonts w:hAnsi="標楷體" w:hint="eastAsia"/>
        </w:rPr>
        <w:t>，與11</w:t>
      </w:r>
      <w:r w:rsidR="0099093C" w:rsidRPr="0099093C">
        <w:rPr>
          <w:rFonts w:hAnsi="標楷體" w:hint="eastAsia"/>
        </w:rPr>
        <w:t>3</w:t>
      </w:r>
      <w:r w:rsidRPr="0099093C">
        <w:rPr>
          <w:rFonts w:hAnsi="標楷體" w:hint="eastAsia"/>
        </w:rPr>
        <w:t>年度預算數相同，</w:t>
      </w:r>
      <w:r w:rsidRPr="0099093C">
        <w:rPr>
          <w:rFonts w:hint="eastAsia"/>
        </w:rPr>
        <w:t>主要係</w:t>
      </w:r>
      <w:r w:rsidR="00EA2D75" w:rsidRPr="0099093C">
        <w:rPr>
          <w:rFonts w:hint="eastAsia"/>
        </w:rPr>
        <w:t>用人單位</w:t>
      </w:r>
      <w:r w:rsidRPr="0099093C">
        <w:rPr>
          <w:rFonts w:hint="eastAsia"/>
        </w:rPr>
        <w:t>申請研發及產業訓儲替代役員額之審查費</w:t>
      </w:r>
      <w:r w:rsidRPr="0099093C">
        <w:rPr>
          <w:rFonts w:hAnsi="標楷體" w:hint="eastAsia"/>
        </w:rPr>
        <w:t>。經查：</w:t>
      </w:r>
    </w:p>
    <w:p w:rsidR="00485092" w:rsidRPr="0099093C" w:rsidRDefault="00485092" w:rsidP="00485092">
      <w:pPr>
        <w:pStyle w:val="a7"/>
        <w:ind w:left="849" w:hanging="283"/>
        <w:rPr>
          <w:rFonts w:hAnsi="標楷體"/>
          <w:b/>
        </w:rPr>
      </w:pPr>
      <w:r w:rsidRPr="0099093C">
        <w:rPr>
          <w:rFonts w:hint="eastAsia"/>
          <w:b/>
        </w:rPr>
        <w:t>(</w:t>
      </w:r>
      <w:r w:rsidRPr="0099093C">
        <w:rPr>
          <w:rFonts w:cs="細明體" w:hint="eastAsia"/>
          <w:b/>
        </w:rPr>
        <w:t>一</w:t>
      </w:r>
      <w:r w:rsidRPr="0099093C">
        <w:rPr>
          <w:rFonts w:hint="eastAsia"/>
          <w:b/>
        </w:rPr>
        <w:t>)11</w:t>
      </w:r>
      <w:r w:rsidR="0099093C" w:rsidRPr="0099093C">
        <w:rPr>
          <w:rFonts w:hint="eastAsia"/>
          <w:b/>
        </w:rPr>
        <w:t>2</w:t>
      </w:r>
      <w:r w:rsidRPr="0099093C">
        <w:rPr>
          <w:rFonts w:hint="eastAsia"/>
          <w:b/>
        </w:rPr>
        <w:t>年度具核配資格</w:t>
      </w:r>
      <w:r w:rsidR="00F309C9">
        <w:rPr>
          <w:rFonts w:hint="eastAsia"/>
          <w:b/>
        </w:rPr>
        <w:t>用人單位</w:t>
      </w:r>
      <w:r w:rsidRPr="0099093C">
        <w:rPr>
          <w:rFonts w:hint="eastAsia"/>
          <w:b/>
        </w:rPr>
        <w:t>數較109年度增逾3成</w:t>
      </w:r>
      <w:r w:rsidRPr="0099093C">
        <w:rPr>
          <w:rFonts w:hAnsi="標楷體"/>
          <w:b/>
        </w:rPr>
        <w:t xml:space="preserve"> </w:t>
      </w:r>
    </w:p>
    <w:p w:rsidR="00485092" w:rsidRPr="0099093C" w:rsidRDefault="00485092" w:rsidP="00485092">
      <w:pPr>
        <w:pStyle w:val="22"/>
        <w:ind w:left="850" w:firstLine="566"/>
      </w:pPr>
      <w:r w:rsidRPr="0099093C">
        <w:rPr>
          <w:rFonts w:hint="eastAsia"/>
        </w:rPr>
        <w:t>研發及產業訓儲替代役</w:t>
      </w:r>
      <w:r w:rsidR="00F309C9">
        <w:rPr>
          <w:rFonts w:hint="eastAsia"/>
        </w:rPr>
        <w:t>用人單位</w:t>
      </w:r>
      <w:r w:rsidRPr="0099093C">
        <w:rPr>
          <w:rFonts w:hint="eastAsia"/>
        </w:rPr>
        <w:t>申請家數自109年度之308家，增加至11</w:t>
      </w:r>
      <w:r w:rsidR="0099093C" w:rsidRPr="0099093C">
        <w:rPr>
          <w:rFonts w:hint="eastAsia"/>
        </w:rPr>
        <w:t>2</w:t>
      </w:r>
      <w:r w:rsidRPr="0099093C">
        <w:rPr>
          <w:rFonts w:hint="eastAsia"/>
        </w:rPr>
        <w:t>年度之4</w:t>
      </w:r>
      <w:r w:rsidR="0099093C" w:rsidRPr="0099093C">
        <w:rPr>
          <w:rFonts w:hint="eastAsia"/>
        </w:rPr>
        <w:t>12</w:t>
      </w:r>
      <w:r w:rsidRPr="0099093C">
        <w:rPr>
          <w:rFonts w:hint="eastAsia"/>
        </w:rPr>
        <w:t>家，增加1</w:t>
      </w:r>
      <w:r w:rsidR="0099093C" w:rsidRPr="0099093C">
        <w:rPr>
          <w:rFonts w:hint="eastAsia"/>
        </w:rPr>
        <w:t>04</w:t>
      </w:r>
      <w:r w:rsidRPr="0099093C">
        <w:rPr>
          <w:rFonts w:hint="eastAsia"/>
        </w:rPr>
        <w:t>家，增幅3</w:t>
      </w:r>
      <w:r w:rsidR="0099093C" w:rsidRPr="0099093C">
        <w:rPr>
          <w:rFonts w:hint="eastAsia"/>
        </w:rPr>
        <w:t>3.77</w:t>
      </w:r>
      <w:r w:rsidRPr="0099093C">
        <w:rPr>
          <w:rFonts w:hint="eastAsia"/>
        </w:rPr>
        <w:t>%；具核配資格</w:t>
      </w:r>
      <w:r w:rsidR="00F309C9">
        <w:rPr>
          <w:rFonts w:hint="eastAsia"/>
        </w:rPr>
        <w:t>用人單位</w:t>
      </w:r>
      <w:r w:rsidRPr="0099093C">
        <w:rPr>
          <w:rFonts w:hint="eastAsia"/>
        </w:rPr>
        <w:t>數自109年度之304家，增加至11</w:t>
      </w:r>
      <w:r w:rsidR="0099093C" w:rsidRPr="0099093C">
        <w:rPr>
          <w:rFonts w:hint="eastAsia"/>
        </w:rPr>
        <w:t>2</w:t>
      </w:r>
      <w:r w:rsidRPr="0099093C">
        <w:rPr>
          <w:rFonts w:hint="eastAsia"/>
        </w:rPr>
        <w:t>年度之4</w:t>
      </w:r>
      <w:r w:rsidR="0099093C" w:rsidRPr="0099093C">
        <w:rPr>
          <w:rFonts w:hint="eastAsia"/>
        </w:rPr>
        <w:t>08</w:t>
      </w:r>
      <w:r w:rsidRPr="0099093C">
        <w:rPr>
          <w:rFonts w:hint="eastAsia"/>
        </w:rPr>
        <w:t>家，增加1</w:t>
      </w:r>
      <w:r w:rsidR="0099093C" w:rsidRPr="0099093C">
        <w:rPr>
          <w:rFonts w:hint="eastAsia"/>
        </w:rPr>
        <w:t>04</w:t>
      </w:r>
      <w:r w:rsidRPr="0099093C">
        <w:rPr>
          <w:rFonts w:hint="eastAsia"/>
        </w:rPr>
        <w:t>家，增幅3</w:t>
      </w:r>
      <w:r w:rsidR="0099093C" w:rsidRPr="0099093C">
        <w:rPr>
          <w:rFonts w:hint="eastAsia"/>
        </w:rPr>
        <w:t>4.21</w:t>
      </w:r>
      <w:r w:rsidRPr="0099093C">
        <w:rPr>
          <w:rFonts w:hint="eastAsia"/>
        </w:rPr>
        <w:t>%(詳表1)。</w:t>
      </w:r>
    </w:p>
    <w:p w:rsidR="00485092" w:rsidRPr="00A8396E" w:rsidRDefault="00485092" w:rsidP="00485092">
      <w:pPr>
        <w:pStyle w:val="a7"/>
        <w:ind w:left="849" w:hanging="283"/>
        <w:rPr>
          <w:b/>
        </w:rPr>
      </w:pPr>
      <w:r w:rsidRPr="00A8396E">
        <w:rPr>
          <w:rFonts w:hint="eastAsia"/>
          <w:b/>
        </w:rPr>
        <w:t>(二)11</w:t>
      </w:r>
      <w:r w:rsidR="00A8396E" w:rsidRPr="00A8396E">
        <w:rPr>
          <w:rFonts w:hint="eastAsia"/>
          <w:b/>
        </w:rPr>
        <w:t>2</w:t>
      </w:r>
      <w:r w:rsidRPr="00A8396E">
        <w:rPr>
          <w:rFonts w:hint="eastAsia"/>
          <w:b/>
        </w:rPr>
        <w:t>年度核配率</w:t>
      </w:r>
      <w:r w:rsidR="00A8396E" w:rsidRPr="00A8396E">
        <w:rPr>
          <w:rFonts w:hint="eastAsia"/>
          <w:b/>
        </w:rPr>
        <w:t>70.58</w:t>
      </w:r>
      <w:r w:rsidRPr="00A8396E">
        <w:rPr>
          <w:rFonts w:hint="eastAsia"/>
          <w:b/>
        </w:rPr>
        <w:t>%，較109年度</w:t>
      </w:r>
      <w:r w:rsidR="00A8396E" w:rsidRPr="00A8396E">
        <w:rPr>
          <w:rFonts w:hint="eastAsia"/>
          <w:b/>
        </w:rPr>
        <w:t>至111年度</w:t>
      </w:r>
      <w:r w:rsidRPr="00A8396E">
        <w:rPr>
          <w:rFonts w:hint="eastAsia"/>
          <w:b/>
        </w:rPr>
        <w:t>為低</w:t>
      </w:r>
    </w:p>
    <w:p w:rsidR="00485092" w:rsidRPr="00A8396E" w:rsidRDefault="00485092" w:rsidP="00485092">
      <w:pPr>
        <w:pStyle w:val="22"/>
        <w:ind w:left="850" w:firstLine="566"/>
      </w:pPr>
      <w:r w:rsidRPr="00A8396E">
        <w:rPr>
          <w:rFonts w:hint="eastAsia"/>
        </w:rPr>
        <w:t>研發及產業訓儲替代役基金之</w:t>
      </w:r>
      <w:r w:rsidR="00F309C9">
        <w:rPr>
          <w:rFonts w:hint="eastAsia"/>
        </w:rPr>
        <w:t>用人單位</w:t>
      </w:r>
      <w:r w:rsidRPr="00A8396E">
        <w:rPr>
          <w:rFonts w:hint="eastAsia"/>
        </w:rPr>
        <w:t>需求員額數自109年度之3,191人，增加至11</w:t>
      </w:r>
      <w:r w:rsidR="00A8396E" w:rsidRPr="00A8396E">
        <w:rPr>
          <w:rFonts w:hint="eastAsia"/>
        </w:rPr>
        <w:t>2</w:t>
      </w:r>
      <w:r w:rsidRPr="00A8396E">
        <w:rPr>
          <w:rFonts w:hint="eastAsia"/>
        </w:rPr>
        <w:t>年度之</w:t>
      </w:r>
      <w:r w:rsidR="00A8396E" w:rsidRPr="00A8396E">
        <w:rPr>
          <w:rFonts w:hint="eastAsia"/>
        </w:rPr>
        <w:t>5</w:t>
      </w:r>
      <w:r w:rsidRPr="00A8396E">
        <w:rPr>
          <w:rFonts w:hint="eastAsia"/>
        </w:rPr>
        <w:t>,</w:t>
      </w:r>
      <w:r w:rsidR="00A8396E" w:rsidRPr="00A8396E">
        <w:rPr>
          <w:rFonts w:hint="eastAsia"/>
        </w:rPr>
        <w:t>642</w:t>
      </w:r>
      <w:r w:rsidRPr="00A8396E">
        <w:rPr>
          <w:rFonts w:hint="eastAsia"/>
        </w:rPr>
        <w:t>人</w:t>
      </w:r>
      <w:r w:rsidRPr="00A8396E">
        <w:rPr>
          <w:rFonts w:hAnsi="標楷體" w:hint="eastAsia"/>
        </w:rPr>
        <w:t>，</w:t>
      </w:r>
      <w:r w:rsidRPr="00A8396E">
        <w:rPr>
          <w:rFonts w:hint="eastAsia"/>
        </w:rPr>
        <w:t>增加</w:t>
      </w:r>
      <w:r w:rsidR="00A8396E" w:rsidRPr="00A8396E">
        <w:rPr>
          <w:rFonts w:hint="eastAsia"/>
        </w:rPr>
        <w:t>2</w:t>
      </w:r>
      <w:r w:rsidRPr="00A8396E">
        <w:t>,</w:t>
      </w:r>
      <w:r w:rsidR="00A8396E" w:rsidRPr="00A8396E">
        <w:t>451</w:t>
      </w:r>
      <w:r w:rsidRPr="00A8396E">
        <w:t>人</w:t>
      </w:r>
      <w:r w:rsidRPr="00A8396E">
        <w:rPr>
          <w:rFonts w:hAnsi="標楷體" w:hint="eastAsia"/>
        </w:rPr>
        <w:t>，</w:t>
      </w:r>
      <w:r w:rsidRPr="00A8396E">
        <w:t>增幅</w:t>
      </w:r>
      <w:r w:rsidR="00A8396E" w:rsidRPr="00A8396E">
        <w:t>76.81</w:t>
      </w:r>
      <w:r w:rsidRPr="00A8396E">
        <w:t>%</w:t>
      </w:r>
      <w:r w:rsidRPr="00A8396E">
        <w:rPr>
          <w:rFonts w:hint="eastAsia"/>
        </w:rPr>
        <w:t>；實際核配員額自109年度之3,140人，增加至11</w:t>
      </w:r>
      <w:r w:rsidR="00A8396E" w:rsidRPr="00A8396E">
        <w:rPr>
          <w:rFonts w:hint="eastAsia"/>
        </w:rPr>
        <w:t>2</w:t>
      </w:r>
      <w:r w:rsidRPr="00A8396E">
        <w:rPr>
          <w:rFonts w:hint="eastAsia"/>
        </w:rPr>
        <w:t>年度之</w:t>
      </w:r>
      <w:r w:rsidR="00A8396E" w:rsidRPr="00A8396E">
        <w:rPr>
          <w:rFonts w:hint="eastAsia"/>
        </w:rPr>
        <w:t>3</w:t>
      </w:r>
      <w:r w:rsidRPr="00A8396E">
        <w:rPr>
          <w:rFonts w:hint="eastAsia"/>
        </w:rPr>
        <w:t>,</w:t>
      </w:r>
      <w:r w:rsidR="00A8396E" w:rsidRPr="00A8396E">
        <w:rPr>
          <w:rFonts w:hint="eastAsia"/>
        </w:rPr>
        <w:t>982</w:t>
      </w:r>
      <w:r w:rsidRPr="00A8396E">
        <w:rPr>
          <w:rFonts w:hint="eastAsia"/>
        </w:rPr>
        <w:t>人</w:t>
      </w:r>
      <w:r w:rsidRPr="00A8396E">
        <w:rPr>
          <w:rFonts w:hAnsi="標楷體" w:hint="eastAsia"/>
        </w:rPr>
        <w:t>，增加</w:t>
      </w:r>
      <w:r w:rsidR="00A8396E" w:rsidRPr="00A8396E">
        <w:rPr>
          <w:rFonts w:hAnsi="標楷體" w:hint="eastAsia"/>
        </w:rPr>
        <w:t>842</w:t>
      </w:r>
      <w:r w:rsidRPr="00A8396E">
        <w:rPr>
          <w:rFonts w:hAnsi="標楷體" w:hint="eastAsia"/>
        </w:rPr>
        <w:t>人，增幅</w:t>
      </w:r>
      <w:r w:rsidR="00A8396E" w:rsidRPr="00A8396E">
        <w:rPr>
          <w:rFonts w:hAnsi="標楷體" w:hint="eastAsia"/>
        </w:rPr>
        <w:t>26.82</w:t>
      </w:r>
      <w:r w:rsidRPr="00A8396E">
        <w:rPr>
          <w:rFonts w:hAnsi="標楷體" w:hint="eastAsia"/>
        </w:rPr>
        <w:t>%；惟11</w:t>
      </w:r>
      <w:r w:rsidR="00A8396E" w:rsidRPr="00A8396E">
        <w:rPr>
          <w:rFonts w:hAnsi="標楷體" w:hint="eastAsia"/>
        </w:rPr>
        <w:t>2</w:t>
      </w:r>
      <w:r w:rsidRPr="00A8396E">
        <w:rPr>
          <w:rFonts w:hAnsi="標楷體" w:hint="eastAsia"/>
        </w:rPr>
        <w:t>年度</w:t>
      </w:r>
      <w:r w:rsidRPr="00A8396E">
        <w:rPr>
          <w:rFonts w:hint="eastAsia"/>
        </w:rPr>
        <w:t>核配率</w:t>
      </w:r>
      <w:r w:rsidR="00A8396E" w:rsidRPr="00A8396E">
        <w:rPr>
          <w:rFonts w:hint="eastAsia"/>
        </w:rPr>
        <w:t>70.58</w:t>
      </w:r>
      <w:r w:rsidRPr="00A8396E">
        <w:rPr>
          <w:rFonts w:hint="eastAsia"/>
        </w:rPr>
        <w:t>%</w:t>
      </w:r>
      <w:r w:rsidRPr="00A8396E">
        <w:rPr>
          <w:rFonts w:hAnsi="標楷體" w:hint="eastAsia"/>
        </w:rPr>
        <w:t>，較</w:t>
      </w:r>
      <w:r w:rsidRPr="00A8396E">
        <w:rPr>
          <w:rFonts w:hint="eastAsia"/>
        </w:rPr>
        <w:t>109年度</w:t>
      </w:r>
      <w:r w:rsidR="00A8396E" w:rsidRPr="00A8396E">
        <w:rPr>
          <w:rFonts w:hint="eastAsia"/>
        </w:rPr>
        <w:t>至111年度介於81.40%至99.02</w:t>
      </w:r>
      <w:r w:rsidRPr="00A8396E">
        <w:rPr>
          <w:rFonts w:hint="eastAsia"/>
        </w:rPr>
        <w:t>%</w:t>
      </w:r>
      <w:r w:rsidR="009B10D1">
        <w:rPr>
          <w:rFonts w:hint="eastAsia"/>
        </w:rPr>
        <w:t>之核配率</w:t>
      </w:r>
      <w:r w:rsidRPr="00A8396E">
        <w:rPr>
          <w:rFonts w:hint="eastAsia"/>
        </w:rPr>
        <w:t>為低</w:t>
      </w:r>
      <w:r w:rsidR="009B10D1" w:rsidRPr="00A8396E">
        <w:rPr>
          <w:rFonts w:hint="eastAsia"/>
        </w:rPr>
        <w:t>(詳表2)</w:t>
      </w:r>
      <w:r w:rsidR="009B10D1">
        <w:rPr>
          <w:rFonts w:hint="eastAsia"/>
        </w:rPr>
        <w:t>，媒合情形有待改善</w:t>
      </w:r>
      <w:r w:rsidRPr="00A8396E">
        <w:rPr>
          <w:rFonts w:hAnsi="標楷體" w:hint="eastAsia"/>
        </w:rPr>
        <w:t>。</w:t>
      </w:r>
    </w:p>
    <w:p w:rsidR="00766E0A" w:rsidRPr="008D76E3" w:rsidRDefault="00485092" w:rsidP="00485092">
      <w:pPr>
        <w:ind w:left="566" w:firstLine="566"/>
        <w:rPr>
          <w:rFonts w:hAnsi="標楷體"/>
        </w:rPr>
      </w:pPr>
      <w:r w:rsidRPr="008D76E3">
        <w:rPr>
          <w:rFonts w:hint="eastAsia"/>
        </w:rPr>
        <w:t>綜上</w:t>
      </w:r>
      <w:r w:rsidRPr="008D76E3">
        <w:rPr>
          <w:rFonts w:hAnsi="標楷體" w:hint="eastAsia"/>
        </w:rPr>
        <w:t>，研發及產業訓儲替代役基金11</w:t>
      </w:r>
      <w:r w:rsidR="008D76E3" w:rsidRPr="008D76E3">
        <w:rPr>
          <w:rFonts w:hAnsi="標楷體" w:hint="eastAsia"/>
        </w:rPr>
        <w:t>4</w:t>
      </w:r>
      <w:r w:rsidRPr="008D76E3">
        <w:rPr>
          <w:rFonts w:hAnsi="標楷體" w:hint="eastAsia"/>
        </w:rPr>
        <w:t>年度預算案編列</w:t>
      </w:r>
      <w:r w:rsidR="00F309C9">
        <w:rPr>
          <w:rFonts w:hAnsi="標楷體" w:hint="eastAsia"/>
        </w:rPr>
        <w:t>用人單位</w:t>
      </w:r>
      <w:r w:rsidRPr="008D76E3">
        <w:rPr>
          <w:rFonts w:hAnsi="標楷體" w:hint="eastAsia"/>
        </w:rPr>
        <w:t>申請研發及產業訓儲替代役員額之審查費收入216萬元，按11</w:t>
      </w:r>
      <w:r w:rsidR="008D76E3" w:rsidRPr="008D76E3">
        <w:rPr>
          <w:rFonts w:hAnsi="標楷體" w:hint="eastAsia"/>
        </w:rPr>
        <w:t>2</w:t>
      </w:r>
      <w:r w:rsidRPr="008D76E3">
        <w:rPr>
          <w:rFonts w:hAnsi="標楷體" w:hint="eastAsia"/>
        </w:rPr>
        <w:t>年度具核配資格</w:t>
      </w:r>
      <w:r w:rsidR="00F309C9">
        <w:rPr>
          <w:rFonts w:hAnsi="標楷體" w:hint="eastAsia"/>
        </w:rPr>
        <w:t>用人單位</w:t>
      </w:r>
      <w:r w:rsidRPr="008D76E3">
        <w:rPr>
          <w:rFonts w:hAnsi="標楷體" w:hint="eastAsia"/>
        </w:rPr>
        <w:t>數較109年度增逾3成，11</w:t>
      </w:r>
      <w:r w:rsidR="008D76E3" w:rsidRPr="008D76E3">
        <w:rPr>
          <w:rFonts w:hAnsi="標楷體" w:hint="eastAsia"/>
        </w:rPr>
        <w:t>2</w:t>
      </w:r>
      <w:r w:rsidRPr="008D76E3">
        <w:rPr>
          <w:rFonts w:hAnsi="標楷體" w:hint="eastAsia"/>
        </w:rPr>
        <w:t>年度</w:t>
      </w:r>
      <w:r w:rsidR="008D76E3" w:rsidRPr="008D76E3">
        <w:rPr>
          <w:rFonts w:hAnsi="標楷體" w:hint="eastAsia"/>
        </w:rPr>
        <w:t>對於</w:t>
      </w:r>
      <w:r w:rsidRPr="008D76E3">
        <w:rPr>
          <w:rFonts w:hAnsi="標楷體" w:hint="eastAsia"/>
        </w:rPr>
        <w:t>替代役</w:t>
      </w:r>
      <w:r w:rsidR="008D76E3" w:rsidRPr="008D76E3">
        <w:rPr>
          <w:rFonts w:hAnsi="標楷體" w:hint="eastAsia"/>
        </w:rPr>
        <w:t>需求</w:t>
      </w:r>
      <w:r w:rsidRPr="008D76E3">
        <w:rPr>
          <w:rFonts w:hAnsi="標楷體" w:hint="eastAsia"/>
        </w:rPr>
        <w:t>員額較109年度增</w:t>
      </w:r>
      <w:r w:rsidR="008D76E3" w:rsidRPr="008D76E3">
        <w:rPr>
          <w:rFonts w:hAnsi="標楷體" w:hint="eastAsia"/>
        </w:rPr>
        <w:t>逾7成</w:t>
      </w:r>
      <w:r w:rsidRPr="008D76E3">
        <w:rPr>
          <w:rFonts w:hAnsi="標楷體" w:hint="eastAsia"/>
        </w:rPr>
        <w:t>，惟11</w:t>
      </w:r>
      <w:r w:rsidR="008D76E3" w:rsidRPr="008D76E3">
        <w:rPr>
          <w:rFonts w:hAnsi="標楷體" w:hint="eastAsia"/>
        </w:rPr>
        <w:t>2</w:t>
      </w:r>
      <w:r w:rsidRPr="008D76E3">
        <w:rPr>
          <w:rFonts w:hAnsi="標楷體" w:hint="eastAsia"/>
        </w:rPr>
        <w:t>年度核配率</w:t>
      </w:r>
      <w:r w:rsidR="008D76E3" w:rsidRPr="008D76E3">
        <w:rPr>
          <w:rFonts w:hAnsi="標楷體" w:hint="eastAsia"/>
        </w:rPr>
        <w:t>70.58</w:t>
      </w:r>
      <w:r w:rsidRPr="008D76E3">
        <w:rPr>
          <w:rFonts w:hAnsi="標楷體" w:hint="eastAsia"/>
        </w:rPr>
        <w:t>%，較109年度</w:t>
      </w:r>
      <w:r w:rsidR="008D76E3" w:rsidRPr="008D76E3">
        <w:rPr>
          <w:rFonts w:hAnsi="標楷體" w:hint="eastAsia"/>
        </w:rPr>
        <w:t>至111年度間均超逾8成之核配率</w:t>
      </w:r>
      <w:r w:rsidRPr="008D76E3">
        <w:rPr>
          <w:rFonts w:hAnsi="標楷體" w:hint="eastAsia"/>
        </w:rPr>
        <w:t>為低，核配情形未盡理想，允宜</w:t>
      </w:r>
      <w:r w:rsidR="00766E0A" w:rsidRPr="008D76E3">
        <w:rPr>
          <w:rFonts w:hAnsi="標楷體" w:hint="eastAsia"/>
        </w:rPr>
        <w:t>檢討原因並提高媒合意願，以改善核配率。</w:t>
      </w:r>
    </w:p>
    <w:p w:rsidR="00AD7076" w:rsidRDefault="00485092" w:rsidP="00485092">
      <w:pPr>
        <w:ind w:left="1275" w:hangingChars="250" w:hanging="709"/>
        <w:jc w:val="left"/>
        <w:rPr>
          <w:sz w:val="24"/>
        </w:rPr>
      </w:pPr>
      <w:r w:rsidRPr="008D76E3">
        <w:rPr>
          <w:rFonts w:hAnsi="標楷體" w:hint="eastAsia"/>
          <w:b/>
        </w:rPr>
        <w:t xml:space="preserve">表1  </w:t>
      </w:r>
      <w:r w:rsidR="00AD7076">
        <w:rPr>
          <w:rFonts w:hAnsi="標楷體" w:hint="eastAsia"/>
          <w:b/>
        </w:rPr>
        <w:t>近年</w:t>
      </w:r>
      <w:r w:rsidRPr="008D76E3">
        <w:rPr>
          <w:rFonts w:hAnsi="標楷體" w:hint="eastAsia"/>
          <w:b/>
        </w:rPr>
        <w:t>申請研發及產業訓儲替代役員額之</w:t>
      </w:r>
      <w:r w:rsidR="00F309C9">
        <w:rPr>
          <w:rFonts w:hAnsi="標楷體" w:hint="eastAsia"/>
          <w:b/>
        </w:rPr>
        <w:t>用人單位</w:t>
      </w:r>
      <w:r w:rsidRPr="008D76E3">
        <w:rPr>
          <w:rFonts w:hAnsi="標楷體" w:hint="eastAsia"/>
          <w:b/>
        </w:rPr>
        <w:t>概況</w:t>
      </w:r>
      <w:r w:rsidRPr="008D76E3">
        <w:rPr>
          <w:rFonts w:hint="eastAsia"/>
          <w:sz w:val="24"/>
        </w:rPr>
        <w:t xml:space="preserve">   </w:t>
      </w:r>
    </w:p>
    <w:p w:rsidR="00485092" w:rsidRPr="008D76E3" w:rsidRDefault="00485092" w:rsidP="00AD7076">
      <w:pPr>
        <w:spacing w:line="360" w:lineRule="exact"/>
        <w:ind w:left="1174" w:hangingChars="250" w:hanging="608"/>
        <w:jc w:val="right"/>
        <w:rPr>
          <w:sz w:val="24"/>
        </w:rPr>
      </w:pPr>
      <w:r w:rsidRPr="008D76E3">
        <w:rPr>
          <w:rFonts w:hint="eastAsia"/>
          <w:sz w:val="24"/>
        </w:rPr>
        <w:t>單位：家</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3402"/>
        <w:gridCol w:w="3402"/>
      </w:tblGrid>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年度</w:t>
            </w:r>
          </w:p>
        </w:tc>
        <w:tc>
          <w:tcPr>
            <w:tcW w:w="3402" w:type="dxa"/>
            <w:shd w:val="clear" w:color="auto" w:fill="auto"/>
          </w:tcPr>
          <w:p w:rsidR="00485092" w:rsidRPr="008D76E3" w:rsidRDefault="00F309C9" w:rsidP="00730912">
            <w:pPr>
              <w:spacing w:line="280" w:lineRule="exact"/>
              <w:ind w:leftChars="0" w:left="0" w:firstLineChars="0" w:firstLine="0"/>
              <w:jc w:val="center"/>
              <w:rPr>
                <w:sz w:val="24"/>
              </w:rPr>
            </w:pPr>
            <w:r>
              <w:rPr>
                <w:rFonts w:hint="eastAsia"/>
                <w:sz w:val="24"/>
              </w:rPr>
              <w:t>用人單位</w:t>
            </w:r>
            <w:r w:rsidR="00485092" w:rsidRPr="008D76E3">
              <w:rPr>
                <w:rFonts w:hint="eastAsia"/>
                <w:sz w:val="24"/>
              </w:rPr>
              <w:t>申請家數</w:t>
            </w:r>
          </w:p>
        </w:tc>
        <w:tc>
          <w:tcPr>
            <w:tcW w:w="3402"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具核配資格</w:t>
            </w:r>
            <w:r w:rsidR="00F309C9">
              <w:rPr>
                <w:rFonts w:hint="eastAsia"/>
                <w:sz w:val="24"/>
              </w:rPr>
              <w:t>用人單位</w:t>
            </w:r>
            <w:r w:rsidRPr="008D76E3">
              <w:rPr>
                <w:rFonts w:hint="eastAsia"/>
                <w:sz w:val="24"/>
              </w:rPr>
              <w:t>數</w:t>
            </w:r>
          </w:p>
        </w:tc>
      </w:tr>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109</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308</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304</w:t>
            </w:r>
          </w:p>
        </w:tc>
      </w:tr>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110</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366</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360</w:t>
            </w:r>
          </w:p>
        </w:tc>
      </w:tr>
      <w:tr w:rsidR="00485092" w:rsidRPr="008D76E3" w:rsidTr="00730912">
        <w:tc>
          <w:tcPr>
            <w:tcW w:w="1134"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111</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421</w:t>
            </w:r>
          </w:p>
        </w:tc>
        <w:tc>
          <w:tcPr>
            <w:tcW w:w="3402"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419</w:t>
            </w:r>
          </w:p>
        </w:tc>
      </w:tr>
      <w:tr w:rsidR="008D76E3" w:rsidRPr="008D76E3" w:rsidTr="00730912">
        <w:tc>
          <w:tcPr>
            <w:tcW w:w="1134" w:type="dxa"/>
            <w:shd w:val="clear" w:color="auto" w:fill="auto"/>
          </w:tcPr>
          <w:p w:rsidR="008D76E3" w:rsidRPr="008D76E3" w:rsidRDefault="008D76E3" w:rsidP="00730912">
            <w:pPr>
              <w:spacing w:line="280" w:lineRule="exact"/>
              <w:ind w:leftChars="0" w:left="0" w:firstLineChars="0" w:firstLine="0"/>
              <w:jc w:val="left"/>
              <w:rPr>
                <w:rFonts w:hint="eastAsia"/>
                <w:sz w:val="24"/>
              </w:rPr>
            </w:pPr>
            <w:r w:rsidRPr="008D76E3">
              <w:rPr>
                <w:rFonts w:hint="eastAsia"/>
                <w:sz w:val="24"/>
              </w:rPr>
              <w:t>112</w:t>
            </w:r>
          </w:p>
        </w:tc>
        <w:tc>
          <w:tcPr>
            <w:tcW w:w="3402"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412</w:t>
            </w:r>
          </w:p>
        </w:tc>
        <w:tc>
          <w:tcPr>
            <w:tcW w:w="3402"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408</w:t>
            </w:r>
          </w:p>
        </w:tc>
      </w:tr>
    </w:tbl>
    <w:p w:rsidR="00485092" w:rsidRPr="008D76E3" w:rsidRDefault="00485092" w:rsidP="00485092">
      <w:pPr>
        <w:spacing w:line="280" w:lineRule="exact"/>
        <w:ind w:leftChars="0" w:left="0" w:firstLineChars="224" w:firstLine="545"/>
        <w:jc w:val="left"/>
        <w:rPr>
          <w:snapToGrid/>
          <w:sz w:val="24"/>
        </w:rPr>
      </w:pPr>
      <w:r w:rsidRPr="008D76E3">
        <w:rPr>
          <w:snapToGrid/>
          <w:sz w:val="24"/>
        </w:rPr>
        <w:t>說</w:t>
      </w:r>
      <w:r w:rsidRPr="008D76E3">
        <w:rPr>
          <w:rFonts w:hint="eastAsia"/>
          <w:snapToGrid/>
          <w:sz w:val="24"/>
        </w:rPr>
        <w:t xml:space="preserve">    </w:t>
      </w:r>
      <w:r w:rsidRPr="008D76E3">
        <w:rPr>
          <w:snapToGrid/>
          <w:sz w:val="24"/>
        </w:rPr>
        <w:t>明</w:t>
      </w:r>
      <w:r w:rsidRPr="008D76E3">
        <w:rPr>
          <w:rFonts w:hint="eastAsia"/>
          <w:snapToGrid/>
          <w:sz w:val="24"/>
        </w:rPr>
        <w:t>：</w:t>
      </w:r>
      <w:r w:rsidR="008D76E3" w:rsidRPr="008D76E3">
        <w:rPr>
          <w:rFonts w:hint="eastAsia"/>
          <w:snapToGrid/>
          <w:sz w:val="24"/>
        </w:rPr>
        <w:t>詢據內政部表示</w:t>
      </w:r>
      <w:r w:rsidRPr="008D76E3">
        <w:rPr>
          <w:rFonts w:hint="eastAsia"/>
          <w:snapToGrid/>
          <w:sz w:val="24"/>
        </w:rPr>
        <w:t>11</w:t>
      </w:r>
      <w:r w:rsidR="008D76E3" w:rsidRPr="008D76E3">
        <w:rPr>
          <w:rFonts w:hint="eastAsia"/>
          <w:snapToGrid/>
          <w:sz w:val="24"/>
        </w:rPr>
        <w:t>3</w:t>
      </w:r>
      <w:r w:rsidRPr="008D76E3">
        <w:rPr>
          <w:rFonts w:hint="eastAsia"/>
          <w:snapToGrid/>
          <w:sz w:val="24"/>
        </w:rPr>
        <w:t>年度數據尚未統計。</w:t>
      </w:r>
    </w:p>
    <w:p w:rsidR="00485092" w:rsidRPr="008D76E3" w:rsidRDefault="00485092" w:rsidP="00485092">
      <w:pPr>
        <w:spacing w:line="280" w:lineRule="exact"/>
        <w:ind w:leftChars="0" w:left="0" w:firstLineChars="224" w:firstLine="545"/>
        <w:jc w:val="left"/>
        <w:rPr>
          <w:snapToGrid/>
          <w:sz w:val="24"/>
        </w:rPr>
      </w:pPr>
      <w:r w:rsidRPr="008D76E3">
        <w:rPr>
          <w:rFonts w:hint="eastAsia"/>
          <w:snapToGrid/>
          <w:sz w:val="24"/>
        </w:rPr>
        <w:t>資料來源：內政部提供。</w:t>
      </w:r>
    </w:p>
    <w:p w:rsidR="00485092" w:rsidRPr="008D76E3" w:rsidRDefault="00485092" w:rsidP="00AD7076">
      <w:pPr>
        <w:spacing w:line="440" w:lineRule="exact"/>
        <w:ind w:left="1399" w:hangingChars="294" w:hanging="833"/>
        <w:rPr>
          <w:sz w:val="24"/>
        </w:rPr>
      </w:pPr>
      <w:r w:rsidRPr="008D76E3">
        <w:rPr>
          <w:rFonts w:hAnsi="標楷體" w:hint="eastAsia"/>
          <w:b/>
        </w:rPr>
        <w:t>表2</w:t>
      </w:r>
      <w:r w:rsidRPr="008D76E3">
        <w:rPr>
          <w:rFonts w:hAnsi="標楷體" w:hint="eastAsia"/>
          <w:b/>
          <w:sz w:val="26"/>
          <w:szCs w:val="26"/>
        </w:rPr>
        <w:t xml:space="preserve">  </w:t>
      </w:r>
      <w:r w:rsidR="00AD7076">
        <w:rPr>
          <w:rFonts w:hAnsi="標楷體" w:hint="eastAsia"/>
          <w:b/>
          <w:sz w:val="26"/>
          <w:szCs w:val="26"/>
        </w:rPr>
        <w:t>近年</w:t>
      </w:r>
      <w:r w:rsidR="00F309C9">
        <w:rPr>
          <w:rFonts w:hint="eastAsia"/>
          <w:b/>
        </w:rPr>
        <w:t>用人單位</w:t>
      </w:r>
      <w:r w:rsidRPr="008D76E3">
        <w:rPr>
          <w:rFonts w:hint="eastAsia"/>
          <w:b/>
        </w:rPr>
        <w:t>申請研發及產業訓儲替代役員額及核配情形表</w:t>
      </w:r>
      <w:r w:rsidR="00AD7076">
        <w:rPr>
          <w:rFonts w:hint="eastAsia"/>
          <w:b/>
        </w:rPr>
        <w:t xml:space="preserve">                            </w:t>
      </w:r>
      <w:r w:rsidRPr="008D76E3">
        <w:rPr>
          <w:rFonts w:hint="eastAsia"/>
          <w:b/>
        </w:rPr>
        <w:t xml:space="preserve">          </w:t>
      </w:r>
      <w:r w:rsidRPr="008D76E3">
        <w:rPr>
          <w:rFonts w:hint="eastAsia"/>
          <w:sz w:val="24"/>
        </w:rPr>
        <w:t xml:space="preserve">  單位：人</w:t>
      </w:r>
      <w:r w:rsidRPr="008D76E3">
        <w:rPr>
          <w:rFonts w:hAnsi="標楷體" w:hint="eastAsia"/>
          <w:sz w:val="24"/>
        </w:rPr>
        <w:t>；</w:t>
      </w:r>
      <w:r w:rsidRPr="008D76E3">
        <w:rPr>
          <w:rFonts w:hint="eastAsia"/>
          <w:sz w:val="24"/>
        </w:rPr>
        <w:t>%</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5"/>
        <w:gridCol w:w="2310"/>
        <w:gridCol w:w="2310"/>
        <w:gridCol w:w="2181"/>
      </w:tblGrid>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年度</w:t>
            </w:r>
          </w:p>
        </w:tc>
        <w:tc>
          <w:tcPr>
            <w:tcW w:w="2310" w:type="dxa"/>
            <w:shd w:val="clear" w:color="auto" w:fill="auto"/>
          </w:tcPr>
          <w:p w:rsidR="00485092" w:rsidRPr="008D76E3" w:rsidRDefault="00F309C9" w:rsidP="00730912">
            <w:pPr>
              <w:spacing w:line="280" w:lineRule="exact"/>
              <w:ind w:leftChars="0" w:left="0" w:firstLineChars="0" w:firstLine="0"/>
              <w:jc w:val="center"/>
              <w:rPr>
                <w:sz w:val="24"/>
              </w:rPr>
            </w:pPr>
            <w:r>
              <w:rPr>
                <w:rFonts w:hint="eastAsia"/>
                <w:sz w:val="24"/>
              </w:rPr>
              <w:t>用人單位</w:t>
            </w:r>
            <w:r w:rsidR="00485092" w:rsidRPr="008D76E3">
              <w:rPr>
                <w:rFonts w:hint="eastAsia"/>
                <w:sz w:val="24"/>
              </w:rPr>
              <w:t>需求員額</w:t>
            </w:r>
          </w:p>
        </w:tc>
        <w:tc>
          <w:tcPr>
            <w:tcW w:w="2310"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實際核配員額</w:t>
            </w:r>
          </w:p>
        </w:tc>
        <w:tc>
          <w:tcPr>
            <w:tcW w:w="2181" w:type="dxa"/>
            <w:shd w:val="clear" w:color="auto" w:fill="auto"/>
          </w:tcPr>
          <w:p w:rsidR="00485092" w:rsidRPr="008D76E3" w:rsidRDefault="00485092" w:rsidP="00730912">
            <w:pPr>
              <w:spacing w:line="280" w:lineRule="exact"/>
              <w:ind w:leftChars="0" w:left="0" w:firstLineChars="0" w:firstLine="0"/>
              <w:jc w:val="center"/>
              <w:rPr>
                <w:sz w:val="24"/>
              </w:rPr>
            </w:pPr>
            <w:r w:rsidRPr="008D76E3">
              <w:rPr>
                <w:rFonts w:hint="eastAsia"/>
                <w:sz w:val="24"/>
              </w:rPr>
              <w:t>核配率</w:t>
            </w:r>
          </w:p>
        </w:tc>
      </w:tr>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109</w:t>
            </w:r>
          </w:p>
        </w:tc>
        <w:tc>
          <w:tcPr>
            <w:tcW w:w="2310" w:type="dxa"/>
          </w:tcPr>
          <w:p w:rsidR="00485092" w:rsidRPr="008D76E3" w:rsidRDefault="00485092" w:rsidP="00730912">
            <w:pPr>
              <w:spacing w:line="280" w:lineRule="exact"/>
              <w:ind w:leftChars="0" w:left="0" w:firstLineChars="0" w:firstLine="0"/>
              <w:jc w:val="right"/>
              <w:rPr>
                <w:sz w:val="24"/>
              </w:rPr>
            </w:pPr>
            <w:r w:rsidRPr="008D76E3">
              <w:rPr>
                <w:sz w:val="24"/>
              </w:rPr>
              <w:t>3,191</w:t>
            </w:r>
          </w:p>
        </w:tc>
        <w:tc>
          <w:tcPr>
            <w:tcW w:w="2310" w:type="dxa"/>
          </w:tcPr>
          <w:p w:rsidR="00485092" w:rsidRPr="008D76E3" w:rsidRDefault="00485092" w:rsidP="00730912">
            <w:pPr>
              <w:spacing w:line="280" w:lineRule="exact"/>
              <w:ind w:leftChars="0" w:left="0" w:firstLineChars="0" w:firstLine="0"/>
              <w:jc w:val="right"/>
              <w:rPr>
                <w:sz w:val="24"/>
              </w:rPr>
            </w:pPr>
            <w:r w:rsidRPr="008D76E3">
              <w:rPr>
                <w:sz w:val="24"/>
              </w:rPr>
              <w:t>3,140</w:t>
            </w:r>
          </w:p>
        </w:tc>
        <w:tc>
          <w:tcPr>
            <w:tcW w:w="2181"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98.40</w:t>
            </w:r>
          </w:p>
        </w:tc>
      </w:tr>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110</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5,013</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4,964</w:t>
            </w:r>
          </w:p>
        </w:tc>
        <w:tc>
          <w:tcPr>
            <w:tcW w:w="2181"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99.02</w:t>
            </w:r>
          </w:p>
        </w:tc>
      </w:tr>
      <w:tr w:rsidR="008D76E3" w:rsidRPr="008D76E3" w:rsidTr="00730912">
        <w:tc>
          <w:tcPr>
            <w:tcW w:w="1115" w:type="dxa"/>
            <w:shd w:val="clear" w:color="auto" w:fill="auto"/>
          </w:tcPr>
          <w:p w:rsidR="00485092" w:rsidRPr="008D76E3" w:rsidRDefault="00485092" w:rsidP="00730912">
            <w:pPr>
              <w:spacing w:line="280" w:lineRule="exact"/>
              <w:ind w:leftChars="0" w:left="0" w:firstLineChars="0" w:firstLine="0"/>
              <w:jc w:val="left"/>
              <w:rPr>
                <w:sz w:val="24"/>
              </w:rPr>
            </w:pPr>
            <w:r w:rsidRPr="008D76E3">
              <w:rPr>
                <w:rFonts w:hint="eastAsia"/>
                <w:sz w:val="24"/>
              </w:rPr>
              <w:t>111</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6</w:t>
            </w:r>
            <w:r w:rsidRPr="008D76E3">
              <w:rPr>
                <w:sz w:val="24"/>
              </w:rPr>
              <w:t>,370</w:t>
            </w:r>
          </w:p>
        </w:tc>
        <w:tc>
          <w:tcPr>
            <w:tcW w:w="2310"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5</w:t>
            </w:r>
            <w:r w:rsidRPr="008D76E3">
              <w:rPr>
                <w:sz w:val="24"/>
              </w:rPr>
              <w:t>,185</w:t>
            </w:r>
          </w:p>
        </w:tc>
        <w:tc>
          <w:tcPr>
            <w:tcW w:w="2181" w:type="dxa"/>
          </w:tcPr>
          <w:p w:rsidR="00485092" w:rsidRPr="008D76E3" w:rsidRDefault="00485092" w:rsidP="00730912">
            <w:pPr>
              <w:spacing w:line="280" w:lineRule="exact"/>
              <w:ind w:leftChars="0" w:left="0" w:firstLineChars="0" w:firstLine="0"/>
              <w:jc w:val="right"/>
              <w:rPr>
                <w:sz w:val="24"/>
              </w:rPr>
            </w:pPr>
            <w:r w:rsidRPr="008D76E3">
              <w:rPr>
                <w:rFonts w:hint="eastAsia"/>
                <w:sz w:val="24"/>
              </w:rPr>
              <w:t>8</w:t>
            </w:r>
            <w:r w:rsidRPr="008D76E3">
              <w:rPr>
                <w:sz w:val="24"/>
              </w:rPr>
              <w:t>1.40</w:t>
            </w:r>
          </w:p>
        </w:tc>
      </w:tr>
      <w:tr w:rsidR="008D76E3" w:rsidRPr="008D76E3" w:rsidTr="00730912">
        <w:tc>
          <w:tcPr>
            <w:tcW w:w="1115" w:type="dxa"/>
            <w:shd w:val="clear" w:color="auto" w:fill="auto"/>
          </w:tcPr>
          <w:p w:rsidR="008D76E3" w:rsidRPr="008D76E3" w:rsidRDefault="008D76E3" w:rsidP="00730912">
            <w:pPr>
              <w:spacing w:line="280" w:lineRule="exact"/>
              <w:ind w:leftChars="0" w:left="0" w:firstLineChars="0" w:firstLine="0"/>
              <w:jc w:val="left"/>
              <w:rPr>
                <w:rFonts w:hint="eastAsia"/>
                <w:sz w:val="24"/>
              </w:rPr>
            </w:pPr>
            <w:r w:rsidRPr="008D76E3">
              <w:rPr>
                <w:rFonts w:hint="eastAsia"/>
                <w:sz w:val="24"/>
              </w:rPr>
              <w:t>112</w:t>
            </w:r>
          </w:p>
        </w:tc>
        <w:tc>
          <w:tcPr>
            <w:tcW w:w="2310"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5</w:t>
            </w:r>
            <w:r w:rsidRPr="008D76E3">
              <w:rPr>
                <w:sz w:val="24"/>
              </w:rPr>
              <w:t>,642</w:t>
            </w:r>
          </w:p>
        </w:tc>
        <w:tc>
          <w:tcPr>
            <w:tcW w:w="2310"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3</w:t>
            </w:r>
            <w:r w:rsidRPr="008D76E3">
              <w:rPr>
                <w:sz w:val="24"/>
              </w:rPr>
              <w:t>,982</w:t>
            </w:r>
          </w:p>
        </w:tc>
        <w:tc>
          <w:tcPr>
            <w:tcW w:w="2181" w:type="dxa"/>
          </w:tcPr>
          <w:p w:rsidR="008D76E3" w:rsidRPr="008D76E3" w:rsidRDefault="008D76E3" w:rsidP="00730912">
            <w:pPr>
              <w:spacing w:line="280" w:lineRule="exact"/>
              <w:ind w:leftChars="0" w:left="0" w:firstLineChars="0" w:firstLine="0"/>
              <w:jc w:val="right"/>
              <w:rPr>
                <w:rFonts w:hint="eastAsia"/>
                <w:sz w:val="24"/>
              </w:rPr>
            </w:pPr>
            <w:r w:rsidRPr="008D76E3">
              <w:rPr>
                <w:rFonts w:hint="eastAsia"/>
                <w:sz w:val="24"/>
              </w:rPr>
              <w:t>7</w:t>
            </w:r>
            <w:r w:rsidRPr="008D76E3">
              <w:rPr>
                <w:sz w:val="24"/>
              </w:rPr>
              <w:t>0.58</w:t>
            </w:r>
          </w:p>
        </w:tc>
      </w:tr>
    </w:tbl>
    <w:p w:rsidR="008D76E3" w:rsidRPr="008D76E3" w:rsidRDefault="008D76E3" w:rsidP="008D76E3">
      <w:pPr>
        <w:spacing w:line="280" w:lineRule="exact"/>
        <w:ind w:leftChars="0" w:left="0" w:firstLineChars="224" w:firstLine="545"/>
        <w:jc w:val="left"/>
        <w:rPr>
          <w:snapToGrid/>
          <w:sz w:val="24"/>
        </w:rPr>
      </w:pPr>
      <w:r w:rsidRPr="008D76E3">
        <w:rPr>
          <w:snapToGrid/>
          <w:sz w:val="24"/>
        </w:rPr>
        <w:t>說</w:t>
      </w:r>
      <w:r w:rsidRPr="008D76E3">
        <w:rPr>
          <w:rFonts w:hint="eastAsia"/>
          <w:snapToGrid/>
          <w:sz w:val="24"/>
        </w:rPr>
        <w:t xml:space="preserve">    </w:t>
      </w:r>
      <w:r w:rsidRPr="008D76E3">
        <w:rPr>
          <w:snapToGrid/>
          <w:sz w:val="24"/>
        </w:rPr>
        <w:t>明</w:t>
      </w:r>
      <w:r w:rsidRPr="008D76E3">
        <w:rPr>
          <w:rFonts w:hint="eastAsia"/>
          <w:snapToGrid/>
          <w:sz w:val="24"/>
        </w:rPr>
        <w:t>：詢據內政部表示113年度數據尚未統計。</w:t>
      </w:r>
    </w:p>
    <w:p w:rsidR="00485092" w:rsidRPr="008D76E3" w:rsidRDefault="00485092" w:rsidP="00485092">
      <w:pPr>
        <w:spacing w:line="280" w:lineRule="exact"/>
        <w:ind w:leftChars="0" w:left="0" w:firstLineChars="224" w:firstLine="545"/>
        <w:jc w:val="left"/>
        <w:rPr>
          <w:snapToGrid/>
          <w:sz w:val="24"/>
        </w:rPr>
      </w:pPr>
      <w:r w:rsidRPr="008D76E3">
        <w:rPr>
          <w:rFonts w:hint="eastAsia"/>
          <w:snapToGrid/>
          <w:sz w:val="24"/>
        </w:rPr>
        <w:t>資料來源：內政部提供。</w:t>
      </w:r>
    </w:p>
    <w:p w:rsidR="00485092" w:rsidRPr="008D76E3" w:rsidRDefault="00485092" w:rsidP="00485092">
      <w:pPr>
        <w:widowControl/>
        <w:ind w:leftChars="0" w:left="567" w:hangingChars="200" w:hanging="567"/>
        <w:rPr>
          <w:b/>
          <w:szCs w:val="20"/>
        </w:rPr>
      </w:pPr>
    </w:p>
    <w:p w:rsidR="00485092" w:rsidRPr="00AB46F2" w:rsidRDefault="00944547" w:rsidP="00485092">
      <w:pPr>
        <w:pStyle w:val="14"/>
        <w:ind w:left="567" w:hanging="567"/>
      </w:pPr>
      <w:bookmarkStart w:id="19" w:name="_Toc148520529"/>
      <w:bookmarkStart w:id="20" w:name="_Toc45004321"/>
      <w:bookmarkStart w:id="21" w:name="_Toc148955860"/>
      <w:bookmarkStart w:id="22" w:name="_Toc308184158"/>
      <w:bookmarkStart w:id="23" w:name="_Toc181174641"/>
      <w:bookmarkEnd w:id="7"/>
      <w:bookmarkEnd w:id="8"/>
      <w:bookmarkEnd w:id="9"/>
      <w:r>
        <w:rPr>
          <w:rFonts w:hint="eastAsia"/>
          <w:snapToGrid/>
        </w:rPr>
        <w:t>四</w:t>
      </w:r>
      <w:r w:rsidR="00485092" w:rsidRPr="00AB46F2">
        <w:rPr>
          <w:rFonts w:hint="eastAsia"/>
        </w:rPr>
        <w:t>、「材料及用品費」11</w:t>
      </w:r>
      <w:r w:rsidR="00AB46F2" w:rsidRPr="00AB46F2">
        <w:rPr>
          <w:rFonts w:hint="eastAsia"/>
        </w:rPr>
        <w:t>4</w:t>
      </w:r>
      <w:r w:rsidR="00485092" w:rsidRPr="00AB46F2">
        <w:rPr>
          <w:rFonts w:hint="eastAsia"/>
        </w:rPr>
        <w:t>年度預算</w:t>
      </w:r>
      <w:r w:rsidR="00AB46F2" w:rsidRPr="00AB46F2">
        <w:rPr>
          <w:rFonts w:hint="eastAsia"/>
        </w:rPr>
        <w:t>案566萬1千元，允宜考量113年度已過期間執行情形及毒品試劑調漲</w:t>
      </w:r>
      <w:r w:rsidR="00AB46F2">
        <w:rPr>
          <w:rFonts w:hint="eastAsia"/>
        </w:rPr>
        <w:t>數</w:t>
      </w:r>
      <w:r w:rsidR="00485092" w:rsidRPr="00AB46F2">
        <w:rPr>
          <w:rFonts w:hint="eastAsia"/>
        </w:rPr>
        <w:t>，按業務需要本撙節原則編列</w:t>
      </w:r>
      <w:bookmarkEnd w:id="19"/>
      <w:bookmarkEnd w:id="23"/>
    </w:p>
    <w:p w:rsidR="00485092" w:rsidRPr="00D43E22" w:rsidRDefault="00485092" w:rsidP="00875D54">
      <w:pPr>
        <w:pStyle w:val="22"/>
        <w:ind w:left="850" w:firstLine="566"/>
      </w:pPr>
      <w:r w:rsidRPr="00D43E22">
        <w:rPr>
          <w:rFonts w:hint="eastAsia"/>
        </w:rPr>
        <w:t>研發及產業訓儲替代役基金11</w:t>
      </w:r>
      <w:r w:rsidR="00D43E22" w:rsidRPr="00D43E22">
        <w:rPr>
          <w:rFonts w:hint="eastAsia"/>
        </w:rPr>
        <w:t>4</w:t>
      </w:r>
      <w:r w:rsidRPr="00D43E22">
        <w:rPr>
          <w:rFonts w:hint="eastAsia"/>
        </w:rPr>
        <w:t>年度預算案於「基金用途」項下「役男入營訓練及權益計畫」、「員額審查核配、役男報名甄選及成效管考計畫」</w:t>
      </w:r>
      <w:r w:rsidRPr="00D43E22">
        <w:rPr>
          <w:rFonts w:hAnsi="標楷體" w:hint="eastAsia"/>
        </w:rPr>
        <w:t>、「役男管理及資訊系統維運計畫」</w:t>
      </w:r>
      <w:r w:rsidRPr="00D43E22">
        <w:rPr>
          <w:rFonts w:hint="eastAsia"/>
        </w:rPr>
        <w:t>及「一般行政管理計畫」分別編列「材料及用品費」</w:t>
      </w:r>
      <w:r w:rsidR="00D43E22" w:rsidRPr="00D43E22">
        <w:rPr>
          <w:rFonts w:hint="eastAsia"/>
        </w:rPr>
        <w:t>533</w:t>
      </w:r>
      <w:r w:rsidRPr="00D43E22">
        <w:rPr>
          <w:rFonts w:hint="eastAsia"/>
        </w:rPr>
        <w:t>萬</w:t>
      </w:r>
      <w:r w:rsidR="00D43E22" w:rsidRPr="00D43E22">
        <w:rPr>
          <w:rFonts w:hint="eastAsia"/>
        </w:rPr>
        <w:t>4</w:t>
      </w:r>
      <w:r w:rsidRPr="00D43E22">
        <w:rPr>
          <w:rFonts w:hint="eastAsia"/>
        </w:rPr>
        <w:t>千元、10萬元</w:t>
      </w:r>
      <w:r w:rsidRPr="00D43E22">
        <w:rPr>
          <w:rFonts w:hAnsi="標楷體" w:hint="eastAsia"/>
        </w:rPr>
        <w:t>、8</w:t>
      </w:r>
      <w:r w:rsidRPr="00D43E22">
        <w:rPr>
          <w:rFonts w:hint="eastAsia"/>
        </w:rPr>
        <w:t>萬元及14萬7千元，合計5</w:t>
      </w:r>
      <w:r w:rsidR="00D43E22" w:rsidRPr="00D43E22">
        <w:rPr>
          <w:rFonts w:hint="eastAsia"/>
        </w:rPr>
        <w:t>66</w:t>
      </w:r>
      <w:r w:rsidRPr="00D43E22">
        <w:rPr>
          <w:rFonts w:hint="eastAsia"/>
        </w:rPr>
        <w:t>萬</w:t>
      </w:r>
      <w:r w:rsidR="00D43E22" w:rsidRPr="00D43E22">
        <w:rPr>
          <w:rFonts w:hint="eastAsia"/>
        </w:rPr>
        <w:t>1</w:t>
      </w:r>
      <w:r w:rsidRPr="00D43E22">
        <w:rPr>
          <w:rFonts w:hint="eastAsia"/>
        </w:rPr>
        <w:t>千元。</w:t>
      </w:r>
      <w:r w:rsidRPr="00D43E22">
        <w:t>經查</w:t>
      </w:r>
      <w:r w:rsidRPr="00D43E22">
        <w:rPr>
          <w:rFonts w:hAnsi="標楷體" w:hint="eastAsia"/>
        </w:rPr>
        <w:t>：</w:t>
      </w:r>
    </w:p>
    <w:p w:rsidR="00485092" w:rsidRPr="00A26A4E" w:rsidRDefault="00485092" w:rsidP="00485092">
      <w:pPr>
        <w:pStyle w:val="a7"/>
        <w:ind w:left="849" w:hanging="283"/>
        <w:rPr>
          <w:b/>
        </w:rPr>
      </w:pPr>
      <w:r w:rsidRPr="00A26A4E">
        <w:rPr>
          <w:b/>
        </w:rPr>
        <w:t>(</w:t>
      </w:r>
      <w:r w:rsidR="007B20ED">
        <w:rPr>
          <w:rFonts w:hint="eastAsia"/>
          <w:b/>
        </w:rPr>
        <w:t>一</w:t>
      </w:r>
      <w:r w:rsidRPr="00A26A4E">
        <w:rPr>
          <w:b/>
        </w:rPr>
        <w:t>)</w:t>
      </w:r>
      <w:r w:rsidRPr="00A26A4E">
        <w:rPr>
          <w:rFonts w:hint="eastAsia"/>
          <w:b/>
        </w:rPr>
        <w:t>11</w:t>
      </w:r>
      <w:r w:rsidR="00A26A4E" w:rsidRPr="00A26A4E">
        <w:rPr>
          <w:rFonts w:hint="eastAsia"/>
          <w:b/>
        </w:rPr>
        <w:t>1</w:t>
      </w:r>
      <w:r w:rsidRPr="00A26A4E">
        <w:rPr>
          <w:rFonts w:hint="eastAsia"/>
          <w:b/>
        </w:rPr>
        <w:t>年度</w:t>
      </w:r>
      <w:r w:rsidR="00A26A4E" w:rsidRPr="00A26A4E">
        <w:rPr>
          <w:rFonts w:hint="eastAsia"/>
          <w:b/>
        </w:rPr>
        <w:t>至11</w:t>
      </w:r>
      <w:r w:rsidR="00A9750C">
        <w:rPr>
          <w:rFonts w:hint="eastAsia"/>
          <w:b/>
        </w:rPr>
        <w:t>2</w:t>
      </w:r>
      <w:r w:rsidR="00A26A4E" w:rsidRPr="00A26A4E">
        <w:rPr>
          <w:rFonts w:hint="eastAsia"/>
          <w:b/>
        </w:rPr>
        <w:t>年度</w:t>
      </w:r>
      <w:r w:rsidRPr="00A26A4E">
        <w:rPr>
          <w:rFonts w:hint="eastAsia"/>
          <w:b/>
        </w:rPr>
        <w:t>「材料及用品費」</w:t>
      </w:r>
      <w:r w:rsidR="008932BE">
        <w:rPr>
          <w:rFonts w:hint="eastAsia"/>
          <w:b/>
        </w:rPr>
        <w:t>均超支</w:t>
      </w:r>
      <w:r w:rsidR="00A26A4E" w:rsidRPr="00A26A4E">
        <w:rPr>
          <w:rFonts w:hint="eastAsia"/>
          <w:b/>
        </w:rPr>
        <w:t>，</w:t>
      </w:r>
      <w:r w:rsidR="008932BE">
        <w:rPr>
          <w:rFonts w:hint="eastAsia"/>
          <w:b/>
        </w:rPr>
        <w:t>主要係</w:t>
      </w:r>
      <w:r w:rsidR="00A26A4E" w:rsidRPr="00A26A4E">
        <w:rPr>
          <w:rFonts w:hint="eastAsia"/>
          <w:b/>
        </w:rPr>
        <w:t>分攤COVID-19試劑費用及</w:t>
      </w:r>
      <w:r w:rsidR="00A9750C" w:rsidRPr="00A9750C">
        <w:rPr>
          <w:rFonts w:hint="eastAsia"/>
          <w:b/>
        </w:rPr>
        <w:t>毒品尿液篩檢試劑</w:t>
      </w:r>
      <w:r w:rsidR="008932BE">
        <w:rPr>
          <w:rFonts w:hint="eastAsia"/>
          <w:b/>
        </w:rPr>
        <w:t>費用提高所致</w:t>
      </w:r>
    </w:p>
    <w:p w:rsidR="007D3AD8" w:rsidRDefault="00CE137F" w:rsidP="00CE137F">
      <w:pPr>
        <w:pStyle w:val="22"/>
        <w:ind w:left="850" w:firstLine="566"/>
      </w:pPr>
      <w:r>
        <w:rPr>
          <w:rFonts w:hint="eastAsia"/>
        </w:rPr>
        <w:t>該基金114年度預算案「材料及用品費」編列</w:t>
      </w:r>
      <w:r w:rsidRPr="00CE137F">
        <w:rPr>
          <w:rFonts w:hint="eastAsia"/>
        </w:rPr>
        <w:t>566萬1千元</w:t>
      </w:r>
      <w:r>
        <w:rPr>
          <w:rFonts w:hint="eastAsia"/>
        </w:rPr>
        <w:t>，較113年度</w:t>
      </w:r>
      <w:r w:rsidR="00190EE6" w:rsidRPr="00190EE6">
        <w:rPr>
          <w:rFonts w:hint="eastAsia"/>
        </w:rPr>
        <w:t>預算數508萬9千元增加57萬2千元(增幅11.24%)</w:t>
      </w:r>
      <w:r w:rsidR="00555C46">
        <w:rPr>
          <w:rFonts w:hint="eastAsia"/>
        </w:rPr>
        <w:t>。</w:t>
      </w:r>
      <w:r w:rsidR="007D3AD8">
        <w:rPr>
          <w:rFonts w:hint="eastAsia"/>
        </w:rPr>
        <w:t>觀諸</w:t>
      </w:r>
      <w:r w:rsidR="00485092" w:rsidRPr="007D3AD8">
        <w:rPr>
          <w:rFonts w:hint="eastAsia"/>
        </w:rPr>
        <w:t>研發及產業訓儲替代役基金</w:t>
      </w:r>
      <w:r w:rsidR="007D3AD8">
        <w:rPr>
          <w:rFonts w:hint="eastAsia"/>
        </w:rPr>
        <w:t>近年材料及用品費決算情形，</w:t>
      </w:r>
      <w:r w:rsidR="00A123A3">
        <w:rPr>
          <w:rFonts w:hint="eastAsia"/>
        </w:rPr>
        <w:t>110年度</w:t>
      </w:r>
      <w:r w:rsidR="00BA0576">
        <w:rPr>
          <w:rFonts w:hint="eastAsia"/>
        </w:rPr>
        <w:t>決算數</w:t>
      </w:r>
      <w:r w:rsidR="00A123A3">
        <w:rPr>
          <w:rFonts w:hint="eastAsia"/>
        </w:rPr>
        <w:t>175萬8千元，111年度</w:t>
      </w:r>
      <w:r w:rsidR="00C52594">
        <w:rPr>
          <w:rFonts w:hint="eastAsia"/>
        </w:rPr>
        <w:t>遽增為474萬元，</w:t>
      </w:r>
      <w:r w:rsidR="002877CB">
        <w:rPr>
          <w:rFonts w:hint="eastAsia"/>
        </w:rPr>
        <w:t>據</w:t>
      </w:r>
      <w:r w:rsidR="00C52594">
        <w:rPr>
          <w:rFonts w:hint="eastAsia"/>
        </w:rPr>
        <w:t>內政部表示</w:t>
      </w:r>
      <w:r w:rsidR="002877CB">
        <w:rPr>
          <w:rFonts w:hint="eastAsia"/>
        </w:rPr>
        <w:t>，</w:t>
      </w:r>
      <w:r w:rsidR="00C52594">
        <w:rPr>
          <w:rFonts w:hint="eastAsia"/>
        </w:rPr>
        <w:t>係</w:t>
      </w:r>
      <w:r w:rsidR="00A123A3">
        <w:rPr>
          <w:rFonts w:hint="eastAsia"/>
        </w:rPr>
        <w:t>因分攤</w:t>
      </w:r>
      <w:r w:rsidR="00A123A3" w:rsidRPr="00A123A3">
        <w:rPr>
          <w:rFonts w:hint="eastAsia"/>
        </w:rPr>
        <w:t>嚴重特殊傳染性肺炎(COVID</w:t>
      </w:r>
      <w:r w:rsidR="00A123A3">
        <w:rPr>
          <w:rFonts w:hint="eastAsia"/>
        </w:rPr>
        <w:t>-</w:t>
      </w:r>
      <w:r w:rsidR="00A123A3" w:rsidRPr="00A123A3">
        <w:rPr>
          <w:rFonts w:hint="eastAsia"/>
        </w:rPr>
        <w:t>19)</w:t>
      </w:r>
      <w:r w:rsidR="00A123A3">
        <w:rPr>
          <w:rFonts w:hint="eastAsia"/>
        </w:rPr>
        <w:t>試劑費用288萬元</w:t>
      </w:r>
      <w:r w:rsidR="00C52594">
        <w:rPr>
          <w:rFonts w:hint="eastAsia"/>
        </w:rPr>
        <w:t>所致</w:t>
      </w:r>
      <w:r w:rsidR="00EA01AE">
        <w:rPr>
          <w:rFonts w:hint="eastAsia"/>
        </w:rPr>
        <w:t>；112年度因</w:t>
      </w:r>
      <w:r w:rsidR="002877CB" w:rsidRPr="002877CB">
        <w:rPr>
          <w:rFonts w:hint="eastAsia"/>
        </w:rPr>
        <w:t>係因毒品尿液篩檢試劑費用提高</w:t>
      </w:r>
      <w:r w:rsidR="002877CB">
        <w:rPr>
          <w:rFonts w:hint="eastAsia"/>
        </w:rPr>
        <w:t>等因素</w:t>
      </w:r>
      <w:r w:rsidR="00EA01AE">
        <w:rPr>
          <w:rFonts w:hint="eastAsia"/>
        </w:rPr>
        <w:t>，</w:t>
      </w:r>
      <w:r w:rsidR="002877CB">
        <w:rPr>
          <w:rFonts w:hint="eastAsia"/>
        </w:rPr>
        <w:t>致</w:t>
      </w:r>
      <w:r w:rsidR="00EA01AE">
        <w:rPr>
          <w:rFonts w:hint="eastAsia"/>
        </w:rPr>
        <w:t>材料及用品費</w:t>
      </w:r>
      <w:r w:rsidR="00750D70">
        <w:rPr>
          <w:rFonts w:hint="eastAsia"/>
        </w:rPr>
        <w:t>決算數</w:t>
      </w:r>
      <w:r w:rsidR="003B1ECD">
        <w:rPr>
          <w:rFonts w:hint="eastAsia"/>
        </w:rPr>
        <w:t>298萬4千元</w:t>
      </w:r>
      <w:r w:rsidR="00750D70">
        <w:rPr>
          <w:rFonts w:hint="eastAsia"/>
        </w:rPr>
        <w:t>，尚較預算數</w:t>
      </w:r>
      <w:r w:rsidR="002877CB">
        <w:rPr>
          <w:rFonts w:hint="eastAsia"/>
        </w:rPr>
        <w:t>超支64萬3千元</w:t>
      </w:r>
      <w:r w:rsidR="003E31CC">
        <w:rPr>
          <w:rFonts w:hint="eastAsia"/>
        </w:rPr>
        <w:t>；113年度截至7月底止實際執行數137萬3千元，僅占預算數508萬9千元</w:t>
      </w:r>
      <w:r w:rsidR="00877967">
        <w:rPr>
          <w:rStyle w:val="afa"/>
        </w:rPr>
        <w:footnoteReference w:id="3"/>
      </w:r>
      <w:r w:rsidR="003E31CC">
        <w:rPr>
          <w:rFonts w:hint="eastAsia"/>
        </w:rPr>
        <w:t>之26.98%，詢據該部表示，</w:t>
      </w:r>
      <w:r w:rsidR="00BD5300">
        <w:rPr>
          <w:rFonts w:hint="eastAsia"/>
        </w:rPr>
        <w:t>係因前7個月入營人數僅720人</w:t>
      </w:r>
      <w:r w:rsidR="00AD132F">
        <w:rPr>
          <w:rFonts w:hint="eastAsia"/>
        </w:rPr>
        <w:t>(</w:t>
      </w:r>
      <w:r w:rsidR="00BD5300">
        <w:rPr>
          <w:rFonts w:hint="eastAsia"/>
        </w:rPr>
        <w:t>後5個月</w:t>
      </w:r>
      <w:r w:rsidR="00AD132F">
        <w:rPr>
          <w:rFonts w:hint="eastAsia"/>
        </w:rPr>
        <w:t>預計入營</w:t>
      </w:r>
      <w:r w:rsidR="00AD132F">
        <w:t>1,880</w:t>
      </w:r>
      <w:r w:rsidR="00AD132F">
        <w:rPr>
          <w:rFonts w:hint="eastAsia"/>
        </w:rPr>
        <w:t>人</w:t>
      </w:r>
      <w:r w:rsidR="00584C0F">
        <w:rPr>
          <w:rFonts w:hint="eastAsia"/>
        </w:rPr>
        <w:t>)</w:t>
      </w:r>
      <w:r w:rsidR="00AD132F">
        <w:rPr>
          <w:rFonts w:hint="eastAsia"/>
        </w:rPr>
        <w:t>，爰實際執行數較低</w:t>
      </w:r>
      <w:r w:rsidR="000A5D73">
        <w:rPr>
          <w:rFonts w:hint="eastAsia"/>
        </w:rPr>
        <w:t>(詳表1)</w:t>
      </w:r>
      <w:r w:rsidR="00AD132F">
        <w:rPr>
          <w:rFonts w:hint="eastAsia"/>
        </w:rPr>
        <w:t>。</w:t>
      </w:r>
    </w:p>
    <w:p w:rsidR="00B749B3" w:rsidRPr="008D76E3" w:rsidRDefault="00B749B3" w:rsidP="009A1729">
      <w:pPr>
        <w:ind w:leftChars="306" w:left="1272" w:hangingChars="143" w:hanging="405"/>
        <w:jc w:val="left"/>
        <w:rPr>
          <w:b/>
        </w:rPr>
      </w:pPr>
      <w:r w:rsidRPr="008D76E3">
        <w:rPr>
          <w:rFonts w:hAnsi="標楷體" w:hint="eastAsia"/>
          <w:b/>
        </w:rPr>
        <w:t>表</w:t>
      </w:r>
      <w:r w:rsidR="009A1729">
        <w:rPr>
          <w:rFonts w:hAnsi="標楷體" w:hint="eastAsia"/>
          <w:b/>
        </w:rPr>
        <w:t>1</w:t>
      </w:r>
      <w:r w:rsidRPr="008D76E3">
        <w:rPr>
          <w:rFonts w:hAnsi="標楷體" w:hint="eastAsia"/>
          <w:b/>
          <w:sz w:val="26"/>
          <w:szCs w:val="26"/>
        </w:rPr>
        <w:t xml:space="preserve">  </w:t>
      </w:r>
      <w:r w:rsidR="009A1729">
        <w:rPr>
          <w:rFonts w:hAnsi="標楷體" w:hint="eastAsia"/>
          <w:b/>
          <w:sz w:val="26"/>
          <w:szCs w:val="26"/>
        </w:rPr>
        <w:t>材料及用品費110年度至114年度預決算情形表</w:t>
      </w:r>
    </w:p>
    <w:p w:rsidR="00B749B3" w:rsidRPr="008D76E3" w:rsidRDefault="00B749B3" w:rsidP="00B749B3">
      <w:pPr>
        <w:spacing w:line="320" w:lineRule="exact"/>
        <w:ind w:left="1275" w:hangingChars="250" w:hanging="709"/>
        <w:jc w:val="right"/>
        <w:rPr>
          <w:sz w:val="24"/>
        </w:rPr>
      </w:pPr>
      <w:r w:rsidRPr="008D76E3">
        <w:rPr>
          <w:rFonts w:hint="eastAsia"/>
          <w:b/>
        </w:rPr>
        <w:t xml:space="preserve">           </w:t>
      </w:r>
      <w:r w:rsidRPr="008D76E3">
        <w:rPr>
          <w:rFonts w:hint="eastAsia"/>
          <w:sz w:val="24"/>
        </w:rPr>
        <w:t xml:space="preserve">  單位：</w:t>
      </w:r>
      <w:r w:rsidR="009A1729">
        <w:rPr>
          <w:rFonts w:hint="eastAsia"/>
          <w:sz w:val="24"/>
        </w:rPr>
        <w:t>新</w:t>
      </w:r>
      <w:r w:rsidR="00141F24">
        <w:rPr>
          <w:rFonts w:hint="eastAsia"/>
          <w:sz w:val="24"/>
        </w:rPr>
        <w:t>臺</w:t>
      </w:r>
      <w:r w:rsidR="009A1729">
        <w:rPr>
          <w:rFonts w:hint="eastAsia"/>
          <w:sz w:val="24"/>
        </w:rPr>
        <w:t>幣千元</w:t>
      </w:r>
    </w:p>
    <w:tbl>
      <w:tblPr>
        <w:tblW w:w="7665" w:type="dxa"/>
        <w:tblInd w:w="8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003"/>
        <w:gridCol w:w="851"/>
        <w:gridCol w:w="850"/>
        <w:gridCol w:w="851"/>
        <w:gridCol w:w="4110"/>
      </w:tblGrid>
      <w:tr w:rsidR="00B749B3" w:rsidRPr="007B20ED" w:rsidTr="007B20ED">
        <w:trPr>
          <w:trHeight w:val="20"/>
          <w:tblHeader/>
        </w:trPr>
        <w:tc>
          <w:tcPr>
            <w:tcW w:w="1003" w:type="dxa"/>
            <w:shd w:val="clear" w:color="auto" w:fill="auto"/>
            <w:tcMar>
              <w:top w:w="15" w:type="dxa"/>
              <w:left w:w="15" w:type="dxa"/>
              <w:bottom w:w="0" w:type="dxa"/>
              <w:right w:w="15" w:type="dxa"/>
            </w:tcMar>
            <w:vAlign w:val="center"/>
            <w:hideMark/>
          </w:tcPr>
          <w:p w:rsidR="00B749B3" w:rsidRPr="007B20ED" w:rsidRDefault="00B749B3" w:rsidP="009A1729">
            <w:pPr>
              <w:pStyle w:val="142"/>
              <w:jc w:val="distribute"/>
              <w:rPr>
                <w:b/>
                <w:snapToGrid/>
                <w:kern w:val="0"/>
                <w:szCs w:val="24"/>
              </w:rPr>
            </w:pPr>
            <w:r w:rsidRPr="007B20ED">
              <w:rPr>
                <w:rFonts w:hint="eastAsia"/>
                <w:b/>
              </w:rPr>
              <w:t>年度</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distribute"/>
              <w:rPr>
                <w:b/>
                <w:lang w:val="x-none"/>
              </w:rPr>
            </w:pPr>
            <w:r w:rsidRPr="007B20ED">
              <w:rPr>
                <w:rFonts w:hint="eastAsia"/>
                <w:b/>
                <w:lang w:val="x-none"/>
              </w:rPr>
              <w:t>預算數</w:t>
            </w:r>
          </w:p>
          <w:p w:rsidR="0051440A" w:rsidRPr="007B20ED" w:rsidRDefault="0051440A" w:rsidP="009A1729">
            <w:pPr>
              <w:pStyle w:val="142"/>
              <w:jc w:val="distribute"/>
              <w:rPr>
                <w:rFonts w:hint="eastAsia"/>
                <w:b/>
              </w:rPr>
            </w:pPr>
            <w:r>
              <w:rPr>
                <w:rFonts w:hint="eastAsia"/>
                <w:b/>
                <w:lang w:val="x-none"/>
              </w:rPr>
              <w:t>A</w:t>
            </w:r>
          </w:p>
        </w:tc>
        <w:tc>
          <w:tcPr>
            <w:tcW w:w="850" w:type="dxa"/>
            <w:shd w:val="clear" w:color="auto" w:fill="auto"/>
            <w:tcMar>
              <w:top w:w="15" w:type="dxa"/>
              <w:left w:w="15" w:type="dxa"/>
              <w:bottom w:w="0" w:type="dxa"/>
              <w:right w:w="15" w:type="dxa"/>
            </w:tcMar>
            <w:vAlign w:val="center"/>
            <w:hideMark/>
          </w:tcPr>
          <w:p w:rsidR="00B749B3" w:rsidRPr="007B20ED" w:rsidRDefault="00B749B3" w:rsidP="009A1729">
            <w:pPr>
              <w:pStyle w:val="142"/>
              <w:jc w:val="distribute"/>
              <w:rPr>
                <w:rFonts w:hint="eastAsia"/>
                <w:b/>
              </w:rPr>
            </w:pPr>
            <w:r w:rsidRPr="007B20ED">
              <w:rPr>
                <w:rFonts w:hint="eastAsia"/>
                <w:b/>
                <w:lang w:val="x-none"/>
              </w:rPr>
              <w:t>決算數</w:t>
            </w:r>
            <w:r w:rsidR="0051440A">
              <w:rPr>
                <w:rFonts w:hint="eastAsia"/>
                <w:b/>
                <w:lang w:val="x-none"/>
              </w:rPr>
              <w:t>B</w:t>
            </w:r>
          </w:p>
        </w:tc>
        <w:tc>
          <w:tcPr>
            <w:tcW w:w="851" w:type="dxa"/>
            <w:shd w:val="clear" w:color="auto" w:fill="auto"/>
            <w:tcMar>
              <w:top w:w="15" w:type="dxa"/>
              <w:left w:w="15" w:type="dxa"/>
              <w:bottom w:w="0" w:type="dxa"/>
              <w:right w:w="15" w:type="dxa"/>
            </w:tcMar>
            <w:vAlign w:val="center"/>
            <w:hideMark/>
          </w:tcPr>
          <w:p w:rsidR="00B749B3" w:rsidRPr="007B20ED" w:rsidRDefault="00B749B3" w:rsidP="0051440A">
            <w:pPr>
              <w:pStyle w:val="142"/>
              <w:jc w:val="center"/>
              <w:rPr>
                <w:rFonts w:hint="eastAsia"/>
                <w:b/>
              </w:rPr>
            </w:pPr>
            <w:r w:rsidRPr="007B20ED">
              <w:rPr>
                <w:rFonts w:hint="eastAsia"/>
                <w:b/>
              </w:rPr>
              <w:t>差異數</w:t>
            </w:r>
            <w:r w:rsidR="0051440A">
              <w:rPr>
                <w:rFonts w:hint="eastAsia"/>
                <w:b/>
              </w:rPr>
              <w:t>B-A</w:t>
            </w:r>
          </w:p>
        </w:tc>
        <w:tc>
          <w:tcPr>
            <w:tcW w:w="4110" w:type="dxa"/>
            <w:shd w:val="clear" w:color="auto" w:fill="auto"/>
            <w:tcMar>
              <w:top w:w="15" w:type="dxa"/>
              <w:left w:w="15" w:type="dxa"/>
              <w:bottom w:w="0" w:type="dxa"/>
              <w:right w:w="15" w:type="dxa"/>
            </w:tcMar>
            <w:vAlign w:val="center"/>
            <w:hideMark/>
          </w:tcPr>
          <w:p w:rsidR="00B749B3" w:rsidRPr="007B20ED" w:rsidRDefault="00B749B3" w:rsidP="009A1729">
            <w:pPr>
              <w:pStyle w:val="142"/>
              <w:jc w:val="distribute"/>
              <w:rPr>
                <w:rFonts w:hint="eastAsia"/>
                <w:b/>
              </w:rPr>
            </w:pPr>
            <w:r w:rsidRPr="007B20ED">
              <w:rPr>
                <w:rFonts w:hint="eastAsia"/>
                <w:b/>
              </w:rPr>
              <w:t>差異原因說明</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110</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3,741</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1,758</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-1,983</w:t>
            </w:r>
          </w:p>
        </w:tc>
        <w:tc>
          <w:tcPr>
            <w:tcW w:w="4110" w:type="dxa"/>
            <w:shd w:val="clear" w:color="auto" w:fill="auto"/>
            <w:tcMar>
              <w:top w:w="15" w:type="dxa"/>
              <w:left w:w="15" w:type="dxa"/>
              <w:bottom w:w="0" w:type="dxa"/>
              <w:right w:w="15" w:type="dxa"/>
            </w:tcMar>
            <w:vAlign w:val="center"/>
            <w:hideMark/>
          </w:tcPr>
          <w:p w:rsidR="00B749B3" w:rsidRDefault="00B749B3" w:rsidP="009A1729">
            <w:pPr>
              <w:pStyle w:val="142"/>
              <w:jc w:val="both"/>
              <w:rPr>
                <w:rFonts w:hint="eastAsia"/>
              </w:rPr>
            </w:pPr>
            <w:r>
              <w:rPr>
                <w:rFonts w:hint="eastAsia"/>
                <w:lang w:val="x-none"/>
              </w:rPr>
              <w:t>依實際業務需要及入營人數動支，並本撙節原則支出，爰產生賸餘。</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111</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2,635</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4,740</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2,105</w:t>
            </w:r>
          </w:p>
        </w:tc>
        <w:tc>
          <w:tcPr>
            <w:tcW w:w="4110" w:type="dxa"/>
            <w:shd w:val="clear" w:color="auto" w:fill="auto"/>
            <w:tcMar>
              <w:top w:w="15" w:type="dxa"/>
              <w:left w:w="15" w:type="dxa"/>
              <w:bottom w:w="0" w:type="dxa"/>
              <w:right w:w="15" w:type="dxa"/>
            </w:tcMar>
            <w:vAlign w:val="center"/>
            <w:hideMark/>
          </w:tcPr>
          <w:p w:rsidR="00B749B3" w:rsidRDefault="00B749B3" w:rsidP="009A1729">
            <w:pPr>
              <w:pStyle w:val="142"/>
              <w:jc w:val="both"/>
              <w:rPr>
                <w:rFonts w:hint="eastAsia"/>
              </w:rPr>
            </w:pPr>
            <w:r>
              <w:rPr>
                <w:rFonts w:hint="eastAsia"/>
              </w:rPr>
              <w:t>主要原因係因嚴重特殊傳染性肺炎疫情影響，增加入營篩檢試劑費用，爰增加支出。</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112</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2,341</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2,984</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643</w:t>
            </w:r>
          </w:p>
        </w:tc>
        <w:tc>
          <w:tcPr>
            <w:tcW w:w="4110" w:type="dxa"/>
            <w:shd w:val="clear" w:color="auto" w:fill="auto"/>
            <w:tcMar>
              <w:top w:w="15" w:type="dxa"/>
              <w:left w:w="15" w:type="dxa"/>
              <w:bottom w:w="0" w:type="dxa"/>
              <w:right w:w="15" w:type="dxa"/>
            </w:tcMar>
            <w:vAlign w:val="center"/>
            <w:hideMark/>
          </w:tcPr>
          <w:p w:rsidR="00B749B3" w:rsidRDefault="00B749B3" w:rsidP="009A1729">
            <w:pPr>
              <w:pStyle w:val="142"/>
              <w:jc w:val="both"/>
              <w:rPr>
                <w:rFonts w:hint="eastAsia"/>
              </w:rPr>
            </w:pPr>
            <w:r>
              <w:rPr>
                <w:rFonts w:hint="eastAsia"/>
              </w:rPr>
              <w:t>主要原因係因毒品尿液篩檢試劑費用提高及相關款項核實分攤，爰增加支出。</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A86A11">
            <w:pPr>
              <w:pStyle w:val="142"/>
              <w:jc w:val="center"/>
              <w:rPr>
                <w:rFonts w:hint="eastAsia"/>
              </w:rPr>
            </w:pPr>
            <w:r>
              <w:rPr>
                <w:rFonts w:hint="eastAsia"/>
                <w:lang w:val="x-none"/>
              </w:rPr>
              <w:t>113</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5,089</w:t>
            </w:r>
          </w:p>
        </w:tc>
        <w:tc>
          <w:tcPr>
            <w:tcW w:w="850"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1,373</w:t>
            </w:r>
          </w:p>
        </w:tc>
        <w:tc>
          <w:tcPr>
            <w:tcW w:w="851" w:type="dxa"/>
            <w:shd w:val="clear" w:color="auto" w:fill="auto"/>
            <w:tcMar>
              <w:top w:w="15" w:type="dxa"/>
              <w:left w:w="15" w:type="dxa"/>
              <w:bottom w:w="0" w:type="dxa"/>
              <w:right w:w="15" w:type="dxa"/>
            </w:tcMar>
            <w:vAlign w:val="center"/>
            <w:hideMark/>
          </w:tcPr>
          <w:p w:rsidR="00B749B3" w:rsidRDefault="009A1729" w:rsidP="009A1729">
            <w:pPr>
              <w:pStyle w:val="142"/>
              <w:jc w:val="right"/>
              <w:rPr>
                <w:rFonts w:hint="eastAsia"/>
              </w:rPr>
            </w:pPr>
            <w:r>
              <w:rPr>
                <w:rFonts w:hint="eastAsia"/>
                <w:lang w:val="x-none"/>
              </w:rPr>
              <w:t>-</w:t>
            </w:r>
            <w:r w:rsidR="00B749B3">
              <w:rPr>
                <w:rFonts w:hint="eastAsia"/>
                <w:lang w:val="x-none"/>
              </w:rPr>
              <w:t xml:space="preserve">　</w:t>
            </w:r>
          </w:p>
        </w:tc>
        <w:tc>
          <w:tcPr>
            <w:tcW w:w="4110" w:type="dxa"/>
            <w:shd w:val="clear" w:color="auto" w:fill="auto"/>
            <w:tcMar>
              <w:top w:w="15" w:type="dxa"/>
              <w:left w:w="15" w:type="dxa"/>
              <w:bottom w:w="0" w:type="dxa"/>
              <w:right w:w="15" w:type="dxa"/>
            </w:tcMar>
            <w:vAlign w:val="center"/>
            <w:hideMark/>
          </w:tcPr>
          <w:p w:rsidR="00B749B3" w:rsidRDefault="00584C0F" w:rsidP="00584C0F">
            <w:pPr>
              <w:pStyle w:val="142"/>
              <w:jc w:val="both"/>
              <w:rPr>
                <w:rFonts w:hint="eastAsia"/>
              </w:rPr>
            </w:pPr>
            <w:r>
              <w:rPr>
                <w:rFonts w:hint="eastAsia"/>
              </w:rPr>
              <w:t>113年前7個月</w:t>
            </w:r>
            <w:r w:rsidR="00B749B3">
              <w:rPr>
                <w:rFonts w:hint="eastAsia"/>
              </w:rPr>
              <w:t>入營人數720人，</w:t>
            </w:r>
            <w:r>
              <w:rPr>
                <w:rFonts w:hint="eastAsia"/>
              </w:rPr>
              <w:t>後5個月</w:t>
            </w:r>
            <w:r w:rsidR="00B749B3">
              <w:rPr>
                <w:rFonts w:hint="eastAsia"/>
              </w:rPr>
              <w:t>預計入營人數1,880人，致</w:t>
            </w:r>
            <w:r>
              <w:rPr>
                <w:rFonts w:hint="eastAsia"/>
              </w:rPr>
              <w:t>113年截至7月底</w:t>
            </w:r>
            <w:r w:rsidR="00B749B3">
              <w:rPr>
                <w:rFonts w:hint="eastAsia"/>
              </w:rPr>
              <w:t>執行</w:t>
            </w:r>
            <w:r>
              <w:rPr>
                <w:rFonts w:hint="eastAsia"/>
              </w:rPr>
              <w:t>數</w:t>
            </w:r>
            <w:r w:rsidR="00B749B3">
              <w:rPr>
                <w:rFonts w:hint="eastAsia"/>
              </w:rPr>
              <w:t>較低。</w:t>
            </w:r>
          </w:p>
        </w:tc>
      </w:tr>
      <w:tr w:rsidR="00B749B3" w:rsidTr="009A1729">
        <w:trPr>
          <w:trHeight w:val="20"/>
        </w:trPr>
        <w:tc>
          <w:tcPr>
            <w:tcW w:w="1003" w:type="dxa"/>
            <w:shd w:val="clear" w:color="auto" w:fill="auto"/>
            <w:tcMar>
              <w:top w:w="15" w:type="dxa"/>
              <w:left w:w="15" w:type="dxa"/>
              <w:bottom w:w="0" w:type="dxa"/>
              <w:right w:w="15" w:type="dxa"/>
            </w:tcMar>
            <w:vAlign w:val="center"/>
            <w:hideMark/>
          </w:tcPr>
          <w:p w:rsidR="00B749B3" w:rsidRDefault="00B749B3" w:rsidP="009A1729">
            <w:pPr>
              <w:pStyle w:val="142"/>
              <w:jc w:val="center"/>
              <w:rPr>
                <w:rFonts w:hint="eastAsia"/>
              </w:rPr>
            </w:pPr>
            <w:r>
              <w:rPr>
                <w:rFonts w:hint="eastAsia"/>
                <w:lang w:val="x-none"/>
              </w:rPr>
              <w:t>114</w:t>
            </w:r>
          </w:p>
        </w:tc>
        <w:tc>
          <w:tcPr>
            <w:tcW w:w="851" w:type="dxa"/>
            <w:shd w:val="clear" w:color="auto" w:fill="auto"/>
            <w:tcMar>
              <w:top w:w="15" w:type="dxa"/>
              <w:left w:w="15" w:type="dxa"/>
              <w:bottom w:w="0" w:type="dxa"/>
              <w:right w:w="15" w:type="dxa"/>
            </w:tcMar>
            <w:vAlign w:val="center"/>
            <w:hideMark/>
          </w:tcPr>
          <w:p w:rsidR="00B749B3" w:rsidRDefault="00B749B3" w:rsidP="009A1729">
            <w:pPr>
              <w:pStyle w:val="142"/>
              <w:jc w:val="right"/>
              <w:rPr>
                <w:rFonts w:hint="eastAsia"/>
              </w:rPr>
            </w:pPr>
            <w:r>
              <w:rPr>
                <w:rFonts w:hint="eastAsia"/>
                <w:lang w:val="x-none"/>
              </w:rPr>
              <w:t>5,661</w:t>
            </w:r>
          </w:p>
        </w:tc>
        <w:tc>
          <w:tcPr>
            <w:tcW w:w="850" w:type="dxa"/>
            <w:shd w:val="clear" w:color="auto" w:fill="auto"/>
            <w:tcMar>
              <w:top w:w="15" w:type="dxa"/>
              <w:left w:w="15" w:type="dxa"/>
              <w:bottom w:w="0" w:type="dxa"/>
              <w:right w:w="15" w:type="dxa"/>
            </w:tcMar>
            <w:vAlign w:val="center"/>
          </w:tcPr>
          <w:p w:rsidR="00B749B3" w:rsidRDefault="009A1729" w:rsidP="009A1729">
            <w:pPr>
              <w:pStyle w:val="142"/>
              <w:jc w:val="right"/>
              <w:rPr>
                <w:rFonts w:hint="eastAsia"/>
              </w:rPr>
            </w:pPr>
            <w:r>
              <w:rPr>
                <w:rFonts w:hint="eastAsia"/>
              </w:rPr>
              <w:t>-</w:t>
            </w:r>
          </w:p>
        </w:tc>
        <w:tc>
          <w:tcPr>
            <w:tcW w:w="851" w:type="dxa"/>
            <w:shd w:val="clear" w:color="auto" w:fill="auto"/>
            <w:tcMar>
              <w:top w:w="15" w:type="dxa"/>
              <w:left w:w="15" w:type="dxa"/>
              <w:bottom w:w="0" w:type="dxa"/>
              <w:right w:w="15" w:type="dxa"/>
            </w:tcMar>
            <w:vAlign w:val="center"/>
          </w:tcPr>
          <w:p w:rsidR="00B749B3" w:rsidRDefault="009A1729" w:rsidP="009A1729">
            <w:pPr>
              <w:pStyle w:val="142"/>
              <w:jc w:val="right"/>
              <w:rPr>
                <w:rFonts w:hint="eastAsia"/>
              </w:rPr>
            </w:pPr>
            <w:r>
              <w:rPr>
                <w:rFonts w:hint="eastAsia"/>
              </w:rPr>
              <w:t>-</w:t>
            </w:r>
          </w:p>
        </w:tc>
        <w:tc>
          <w:tcPr>
            <w:tcW w:w="4110" w:type="dxa"/>
            <w:shd w:val="clear" w:color="auto" w:fill="auto"/>
            <w:tcMar>
              <w:top w:w="15" w:type="dxa"/>
              <w:left w:w="15" w:type="dxa"/>
              <w:bottom w:w="0" w:type="dxa"/>
              <w:right w:w="15" w:type="dxa"/>
            </w:tcMar>
            <w:vAlign w:val="center"/>
          </w:tcPr>
          <w:p w:rsidR="00B749B3" w:rsidRDefault="00B749B3" w:rsidP="00B749B3">
            <w:pPr>
              <w:pStyle w:val="142"/>
              <w:rPr>
                <w:rFonts w:hint="eastAsia"/>
              </w:rPr>
            </w:pPr>
          </w:p>
        </w:tc>
      </w:tr>
    </w:tbl>
    <w:p w:rsidR="00A86A11" w:rsidRDefault="00A86A11" w:rsidP="009A1729">
      <w:pPr>
        <w:spacing w:line="280" w:lineRule="exact"/>
        <w:ind w:leftChars="0" w:left="0" w:firstLineChars="334" w:firstLine="812"/>
        <w:jc w:val="left"/>
        <w:rPr>
          <w:snapToGrid/>
          <w:sz w:val="24"/>
        </w:rPr>
      </w:pPr>
      <w:r>
        <w:rPr>
          <w:rFonts w:hint="eastAsia"/>
          <w:snapToGrid/>
          <w:sz w:val="24"/>
        </w:rPr>
        <w:t>說    明：113年度決算數係1至7月實際執行數。</w:t>
      </w:r>
    </w:p>
    <w:p w:rsidR="009A1729" w:rsidRPr="008D76E3" w:rsidRDefault="009A1729" w:rsidP="009A1729">
      <w:pPr>
        <w:spacing w:line="280" w:lineRule="exact"/>
        <w:ind w:leftChars="0" w:left="0" w:firstLineChars="334" w:firstLine="812"/>
        <w:jc w:val="left"/>
        <w:rPr>
          <w:snapToGrid/>
          <w:sz w:val="24"/>
        </w:rPr>
      </w:pPr>
      <w:r w:rsidRPr="008D76E3">
        <w:rPr>
          <w:rFonts w:hint="eastAsia"/>
          <w:snapToGrid/>
          <w:sz w:val="24"/>
        </w:rPr>
        <w:t>資料來源：內政部提供。</w:t>
      </w:r>
    </w:p>
    <w:p w:rsidR="002973E3" w:rsidRPr="002973E3" w:rsidRDefault="00A26A4E" w:rsidP="00A26A4E">
      <w:pPr>
        <w:pStyle w:val="a7"/>
        <w:ind w:left="849" w:hanging="283"/>
        <w:rPr>
          <w:b/>
        </w:rPr>
      </w:pPr>
      <w:r w:rsidRPr="002973E3">
        <w:rPr>
          <w:b/>
        </w:rPr>
        <w:t>(</w:t>
      </w:r>
      <w:r w:rsidR="007B20ED">
        <w:rPr>
          <w:rFonts w:hint="eastAsia"/>
          <w:b/>
        </w:rPr>
        <w:t>二</w:t>
      </w:r>
      <w:r w:rsidRPr="002973E3">
        <w:rPr>
          <w:b/>
        </w:rPr>
        <w:t>)</w:t>
      </w:r>
      <w:r w:rsidR="002973E3" w:rsidRPr="002973E3">
        <w:rPr>
          <w:rFonts w:hint="eastAsia"/>
          <w:b/>
        </w:rPr>
        <w:t>依113年度</w:t>
      </w:r>
      <w:r w:rsidR="00617CB6">
        <w:rPr>
          <w:rFonts w:hint="eastAsia"/>
          <w:b/>
        </w:rPr>
        <w:t>1至7月</w:t>
      </w:r>
      <w:r w:rsidR="002973E3">
        <w:rPr>
          <w:rFonts w:hint="eastAsia"/>
          <w:b/>
        </w:rPr>
        <w:t>實際執行數</w:t>
      </w:r>
      <w:r w:rsidR="00617CB6">
        <w:rPr>
          <w:rFonts w:hint="eastAsia"/>
          <w:b/>
        </w:rPr>
        <w:t>推算全年所需經費</w:t>
      </w:r>
      <w:r w:rsidR="002973E3" w:rsidRPr="002973E3">
        <w:rPr>
          <w:rFonts w:hint="eastAsia"/>
          <w:b/>
        </w:rPr>
        <w:t>，</w:t>
      </w:r>
      <w:r w:rsidRPr="002973E3">
        <w:rPr>
          <w:rFonts w:hint="eastAsia"/>
          <w:b/>
        </w:rPr>
        <w:t>11</w:t>
      </w:r>
      <w:r w:rsidR="002973E3" w:rsidRPr="002973E3">
        <w:rPr>
          <w:rFonts w:hint="eastAsia"/>
          <w:b/>
        </w:rPr>
        <w:t>4</w:t>
      </w:r>
      <w:r w:rsidRPr="002973E3">
        <w:rPr>
          <w:rFonts w:hint="eastAsia"/>
          <w:b/>
        </w:rPr>
        <w:t>年度「材料及用品費」</w:t>
      </w:r>
      <w:r w:rsidR="00765862">
        <w:rPr>
          <w:rFonts w:hint="eastAsia"/>
          <w:b/>
        </w:rPr>
        <w:t>編列數</w:t>
      </w:r>
      <w:r w:rsidR="002973E3" w:rsidRPr="002973E3">
        <w:rPr>
          <w:rFonts w:hint="eastAsia"/>
          <w:b/>
        </w:rPr>
        <w:t>容有撙節空間</w:t>
      </w:r>
    </w:p>
    <w:p w:rsidR="009753F5" w:rsidRDefault="00555C46" w:rsidP="00485092">
      <w:pPr>
        <w:pStyle w:val="22"/>
        <w:ind w:left="850" w:firstLine="566"/>
        <w:rPr>
          <w:rFonts w:hAnsi="標楷體"/>
        </w:rPr>
      </w:pPr>
      <w:r w:rsidRPr="00555C46">
        <w:rPr>
          <w:rFonts w:hint="eastAsia"/>
        </w:rPr>
        <w:t>研發及產業訓儲替代役113及</w:t>
      </w:r>
      <w:r w:rsidRPr="00555C46">
        <w:t>11</w:t>
      </w:r>
      <w:r w:rsidRPr="00555C46">
        <w:rPr>
          <w:rFonts w:hint="eastAsia"/>
        </w:rPr>
        <w:t>4</w:t>
      </w:r>
      <w:r w:rsidRPr="00555C46">
        <w:t>年</w:t>
      </w:r>
      <w:r w:rsidRPr="00555C46">
        <w:rPr>
          <w:rFonts w:hint="eastAsia"/>
        </w:rPr>
        <w:t>預計役男入營數均為2,600人</w:t>
      </w:r>
      <w:r w:rsidR="0017257F">
        <w:rPr>
          <w:rFonts w:hint="eastAsia"/>
        </w:rPr>
        <w:t>，</w:t>
      </w:r>
      <w:r>
        <w:rPr>
          <w:rFonts w:hint="eastAsia"/>
        </w:rPr>
        <w:t>惟該基金</w:t>
      </w:r>
      <w:r w:rsidR="00485092" w:rsidRPr="007D3AD8">
        <w:rPr>
          <w:rFonts w:hint="eastAsia"/>
        </w:rPr>
        <w:t>11</w:t>
      </w:r>
      <w:r w:rsidR="007D3AD8" w:rsidRPr="007D3AD8">
        <w:rPr>
          <w:rFonts w:hint="eastAsia"/>
        </w:rPr>
        <w:t>4</w:t>
      </w:r>
      <w:r w:rsidR="00485092" w:rsidRPr="007D3AD8">
        <w:rPr>
          <w:rFonts w:hint="eastAsia"/>
        </w:rPr>
        <w:t>年度「材料及用品費」編列5</w:t>
      </w:r>
      <w:r w:rsidR="007D3AD8" w:rsidRPr="007D3AD8">
        <w:rPr>
          <w:rFonts w:hint="eastAsia"/>
        </w:rPr>
        <w:t>66</w:t>
      </w:r>
      <w:r w:rsidR="00485092" w:rsidRPr="007D3AD8">
        <w:rPr>
          <w:rFonts w:hint="eastAsia"/>
        </w:rPr>
        <w:t>萬</w:t>
      </w:r>
      <w:r w:rsidR="007D3AD8" w:rsidRPr="007D3AD8">
        <w:rPr>
          <w:rFonts w:hint="eastAsia"/>
        </w:rPr>
        <w:t>1</w:t>
      </w:r>
      <w:r w:rsidR="00485092" w:rsidRPr="007D3AD8">
        <w:rPr>
          <w:rFonts w:hint="eastAsia"/>
        </w:rPr>
        <w:t>千元，</w:t>
      </w:r>
      <w:r w:rsidR="00B91B63">
        <w:rPr>
          <w:rFonts w:hint="eastAsia"/>
        </w:rPr>
        <w:t>尚</w:t>
      </w:r>
      <w:r w:rsidR="00485092" w:rsidRPr="007D3AD8">
        <w:rPr>
          <w:rFonts w:hint="eastAsia"/>
        </w:rPr>
        <w:t>較11</w:t>
      </w:r>
      <w:r w:rsidR="007D3AD8" w:rsidRPr="007D3AD8">
        <w:rPr>
          <w:rFonts w:hint="eastAsia"/>
        </w:rPr>
        <w:t>3</w:t>
      </w:r>
      <w:r w:rsidR="00485092" w:rsidRPr="007D3AD8">
        <w:rPr>
          <w:rFonts w:hint="eastAsia"/>
        </w:rPr>
        <w:t>年度預算數</w:t>
      </w:r>
      <w:r w:rsidR="007D3AD8" w:rsidRPr="007D3AD8">
        <w:rPr>
          <w:rFonts w:hint="eastAsia"/>
        </w:rPr>
        <w:t>508</w:t>
      </w:r>
      <w:r w:rsidR="00485092" w:rsidRPr="007D3AD8">
        <w:rPr>
          <w:rFonts w:hint="eastAsia"/>
        </w:rPr>
        <w:t>萬</w:t>
      </w:r>
      <w:r w:rsidR="007D3AD8" w:rsidRPr="007D3AD8">
        <w:rPr>
          <w:rFonts w:hint="eastAsia"/>
        </w:rPr>
        <w:t>9</w:t>
      </w:r>
      <w:r w:rsidR="00485092" w:rsidRPr="007D3AD8">
        <w:rPr>
          <w:rFonts w:hint="eastAsia"/>
        </w:rPr>
        <w:t>千元增加</w:t>
      </w:r>
      <w:r w:rsidR="007D3AD8" w:rsidRPr="007D3AD8">
        <w:rPr>
          <w:rFonts w:hint="eastAsia"/>
        </w:rPr>
        <w:t>57</w:t>
      </w:r>
      <w:r w:rsidR="00485092" w:rsidRPr="007D3AD8">
        <w:rPr>
          <w:rFonts w:hint="eastAsia"/>
        </w:rPr>
        <w:t>萬</w:t>
      </w:r>
      <w:r w:rsidR="007D3AD8" w:rsidRPr="007D3AD8">
        <w:rPr>
          <w:rFonts w:hint="eastAsia"/>
        </w:rPr>
        <w:t>2</w:t>
      </w:r>
      <w:r w:rsidR="00485092" w:rsidRPr="007D3AD8">
        <w:rPr>
          <w:rFonts w:hint="eastAsia"/>
        </w:rPr>
        <w:t>千元</w:t>
      </w:r>
      <w:r w:rsidR="0038296E">
        <w:rPr>
          <w:rFonts w:hint="eastAsia"/>
        </w:rPr>
        <w:t>(詳表</w:t>
      </w:r>
      <w:r w:rsidR="00561005">
        <w:rPr>
          <w:rFonts w:hint="eastAsia"/>
        </w:rPr>
        <w:t>1</w:t>
      </w:r>
      <w:r w:rsidR="0038296E">
        <w:rPr>
          <w:rFonts w:hint="eastAsia"/>
        </w:rPr>
        <w:t>)</w:t>
      </w:r>
      <w:r w:rsidR="00485092" w:rsidRPr="007D3AD8">
        <w:rPr>
          <w:rFonts w:hAnsi="標楷體" w:hint="eastAsia"/>
        </w:rPr>
        <w:t>，</w:t>
      </w:r>
      <w:r w:rsidR="0017257F">
        <w:rPr>
          <w:rFonts w:hAnsi="標楷體" w:hint="eastAsia"/>
        </w:rPr>
        <w:t>詢</w:t>
      </w:r>
      <w:r w:rsidR="00163E54">
        <w:rPr>
          <w:rFonts w:hAnsi="標楷體" w:hint="eastAsia"/>
        </w:rPr>
        <w:t>據該部表示</w:t>
      </w:r>
      <w:r w:rsidR="0017257F">
        <w:rPr>
          <w:rFonts w:hAnsi="標楷體" w:hint="eastAsia"/>
        </w:rPr>
        <w:t>，</w:t>
      </w:r>
      <w:r w:rsidR="00163E54">
        <w:rPr>
          <w:rFonts w:hAnsi="標楷體" w:hint="eastAsia"/>
        </w:rPr>
        <w:t>係因毒品尿液篩檢試劑費用提高及實彈射擊費用核實分攤，故編列數較高</w:t>
      </w:r>
      <w:r>
        <w:rPr>
          <w:rFonts w:hAnsi="標楷體" w:hint="eastAsia"/>
        </w:rPr>
        <w:t>。</w:t>
      </w:r>
      <w:r w:rsidR="007D1B87">
        <w:rPr>
          <w:rFonts w:hAnsi="標楷體" w:hint="eastAsia"/>
        </w:rPr>
        <w:t>查113年度已實施役男實彈射擊訓練，爰</w:t>
      </w:r>
      <w:r w:rsidR="00163E54">
        <w:rPr>
          <w:rFonts w:hAnsi="標楷體" w:hint="eastAsia"/>
        </w:rPr>
        <w:t>以</w:t>
      </w:r>
      <w:r w:rsidR="009753F5">
        <w:rPr>
          <w:rFonts w:hAnsi="標楷體" w:hint="eastAsia"/>
        </w:rPr>
        <w:t>113年度1至7月入營人數720人之實際執行數</w:t>
      </w:r>
      <w:r w:rsidR="00D352CA">
        <w:rPr>
          <w:rFonts w:hAnsi="標楷體" w:hint="eastAsia"/>
        </w:rPr>
        <w:t>(含實彈射擊費用及毒品尿液篩檢試劑費用)</w:t>
      </w:r>
      <w:r w:rsidR="009753F5">
        <w:rPr>
          <w:rFonts w:hAnsi="標楷體" w:hint="eastAsia"/>
        </w:rPr>
        <w:t>137萬3千元</w:t>
      </w:r>
      <w:r w:rsidR="003B39EF">
        <w:rPr>
          <w:rFonts w:hAnsi="標楷體" w:hint="eastAsia"/>
        </w:rPr>
        <w:t>為基準</w:t>
      </w:r>
      <w:r w:rsidR="009753F5">
        <w:rPr>
          <w:rFonts w:hAnsi="標楷體" w:hint="eastAsia"/>
        </w:rPr>
        <w:t>，</w:t>
      </w:r>
      <w:r w:rsidR="00355030">
        <w:rPr>
          <w:rFonts w:hAnsi="標楷體" w:hint="eastAsia"/>
        </w:rPr>
        <w:t>預估</w:t>
      </w:r>
      <w:r>
        <w:rPr>
          <w:rFonts w:hAnsi="標楷體" w:hint="eastAsia"/>
        </w:rPr>
        <w:t>114年度入營2</w:t>
      </w:r>
      <w:r>
        <w:rPr>
          <w:rFonts w:hAnsi="標楷體"/>
        </w:rPr>
        <w:t>,600</w:t>
      </w:r>
      <w:r>
        <w:rPr>
          <w:rFonts w:hAnsi="標楷體" w:hint="eastAsia"/>
        </w:rPr>
        <w:t>人所需費用約495萬8千元，</w:t>
      </w:r>
      <w:r w:rsidR="009753F5">
        <w:rPr>
          <w:rFonts w:hAnsi="標楷體" w:hint="eastAsia"/>
        </w:rPr>
        <w:t>復加以毒品尿液篩檢試劑單價提高之差額2萬6千元</w:t>
      </w:r>
      <w:r w:rsidR="00F22ED6">
        <w:rPr>
          <w:rStyle w:val="afa"/>
          <w:rFonts w:hAnsi="標楷體"/>
        </w:rPr>
        <w:footnoteReference w:id="4"/>
      </w:r>
      <w:r w:rsidR="009753F5">
        <w:rPr>
          <w:rFonts w:hAnsi="標楷體" w:hint="eastAsia"/>
        </w:rPr>
        <w:t>，114年度預估所需</w:t>
      </w:r>
      <w:r w:rsidR="00154C04">
        <w:rPr>
          <w:rFonts w:hAnsi="標楷體" w:hint="eastAsia"/>
        </w:rPr>
        <w:t>材料及用品</w:t>
      </w:r>
      <w:r w:rsidR="009753F5">
        <w:rPr>
          <w:rFonts w:hAnsi="標楷體" w:hint="eastAsia"/>
        </w:rPr>
        <w:t>費約498萬4千元</w:t>
      </w:r>
      <w:r w:rsidR="00E609D9">
        <w:rPr>
          <w:rFonts w:hAnsi="標楷體" w:hint="eastAsia"/>
        </w:rPr>
        <w:t>，</w:t>
      </w:r>
      <w:r w:rsidR="00B17E63">
        <w:rPr>
          <w:rFonts w:hAnsi="標楷體" w:hint="eastAsia"/>
        </w:rPr>
        <w:t>可知</w:t>
      </w:r>
      <w:r w:rsidR="00E609D9">
        <w:rPr>
          <w:rFonts w:hAnsi="標楷體" w:hint="eastAsia"/>
        </w:rPr>
        <w:t>該年度預算編列數566萬1千元</w:t>
      </w:r>
      <w:r w:rsidR="00B17E63">
        <w:rPr>
          <w:rFonts w:hAnsi="標楷體" w:hint="eastAsia"/>
        </w:rPr>
        <w:t>尚有撙節空間</w:t>
      </w:r>
      <w:r w:rsidR="007C3808">
        <w:rPr>
          <w:rFonts w:hAnsi="標楷體" w:hint="eastAsia"/>
        </w:rPr>
        <w:t>。</w:t>
      </w:r>
      <w:r w:rsidR="007B20ED" w:rsidRPr="00EC4D1E">
        <w:rPr>
          <w:rFonts w:hint="eastAsia"/>
        </w:rPr>
        <w:t>依「114年度中央及地方政府預算籌編原則」第二</w:t>
      </w:r>
      <w:r w:rsidR="007B20ED" w:rsidRPr="00EC4D1E">
        <w:rPr>
          <w:rFonts w:hAnsi="標楷體" w:hint="eastAsia"/>
        </w:rPr>
        <w:t>、</w:t>
      </w:r>
      <w:r w:rsidR="007B20ED" w:rsidRPr="00EC4D1E">
        <w:rPr>
          <w:rFonts w:hint="eastAsia"/>
        </w:rPr>
        <w:t>(三)點規定：「…。政府各項消費支出應力求節約，本緊縮及節能原則確實檢討；…。」</w:t>
      </w:r>
      <w:r w:rsidR="007C3808">
        <w:rPr>
          <w:rFonts w:hAnsi="標楷體" w:hint="eastAsia"/>
        </w:rPr>
        <w:t>基此，允宜</w:t>
      </w:r>
      <w:r w:rsidR="007C3808" w:rsidRPr="00686519">
        <w:rPr>
          <w:rFonts w:hAnsi="標楷體" w:hint="eastAsia"/>
        </w:rPr>
        <w:t>確實按業務需要本撙節原則編列</w:t>
      </w:r>
      <w:r w:rsidR="007C3808">
        <w:rPr>
          <w:rFonts w:hAnsi="標楷體" w:hint="eastAsia"/>
        </w:rPr>
        <w:t>，俾達基金之有效運用</w:t>
      </w:r>
      <w:r w:rsidR="007C3808" w:rsidRPr="00686519">
        <w:rPr>
          <w:rFonts w:hAnsi="標楷體" w:hint="eastAsia"/>
        </w:rPr>
        <w:t>。</w:t>
      </w:r>
    </w:p>
    <w:p w:rsidR="007B20ED" w:rsidRDefault="007B20ED" w:rsidP="007B20ED">
      <w:pPr>
        <w:ind w:left="566" w:firstLine="566"/>
        <w:rPr>
          <w:color w:val="FF0000"/>
        </w:rPr>
      </w:pPr>
      <w:r w:rsidRPr="006553AC">
        <w:rPr>
          <w:rFonts w:hint="eastAsia"/>
        </w:rPr>
        <w:t>綜上，「材料及用品費」114年度預算案566萬1千元，較113年度</w:t>
      </w:r>
      <w:r>
        <w:rPr>
          <w:rFonts w:hint="eastAsia"/>
        </w:rPr>
        <w:t>成長</w:t>
      </w:r>
      <w:r w:rsidRPr="006553AC">
        <w:rPr>
          <w:rFonts w:hint="eastAsia"/>
        </w:rPr>
        <w:t>11.24%</w:t>
      </w:r>
      <w:r>
        <w:rPr>
          <w:rFonts w:hint="eastAsia"/>
        </w:rPr>
        <w:t>，</w:t>
      </w:r>
      <w:r w:rsidRPr="006553AC">
        <w:rPr>
          <w:rFonts w:hint="eastAsia"/>
        </w:rPr>
        <w:t>惟</w:t>
      </w:r>
      <w:r>
        <w:rPr>
          <w:rFonts w:hint="eastAsia"/>
        </w:rPr>
        <w:t>依</w:t>
      </w:r>
      <w:r w:rsidRPr="006553AC">
        <w:rPr>
          <w:rFonts w:hint="eastAsia"/>
        </w:rPr>
        <w:t>113年度</w:t>
      </w:r>
      <w:r>
        <w:rPr>
          <w:rFonts w:hint="eastAsia"/>
        </w:rPr>
        <w:t>已過期間之</w:t>
      </w:r>
      <w:r w:rsidRPr="006553AC">
        <w:rPr>
          <w:rFonts w:hint="eastAsia"/>
        </w:rPr>
        <w:t>實際執行數</w:t>
      </w:r>
      <w:r>
        <w:rPr>
          <w:rFonts w:hint="eastAsia"/>
        </w:rPr>
        <w:t>伸算，併考量</w:t>
      </w:r>
      <w:r w:rsidRPr="006553AC">
        <w:rPr>
          <w:rFonts w:hint="eastAsia"/>
        </w:rPr>
        <w:t>毒品尿液篩檢試劑單價提高之差額</w:t>
      </w:r>
      <w:r>
        <w:rPr>
          <w:rFonts w:hint="eastAsia"/>
        </w:rPr>
        <w:t>後</w:t>
      </w:r>
      <w:r w:rsidRPr="006553AC">
        <w:rPr>
          <w:rFonts w:hint="eastAsia"/>
        </w:rPr>
        <w:t>，114年度預估所需費用約498萬4千元。基此，允宜按業務需要確實檢討編列，俾達</w:t>
      </w:r>
      <w:r>
        <w:rPr>
          <w:rFonts w:hint="eastAsia"/>
        </w:rPr>
        <w:t>支出之</w:t>
      </w:r>
      <w:r w:rsidRPr="006553AC">
        <w:rPr>
          <w:rFonts w:hint="eastAsia"/>
        </w:rPr>
        <w:t>有效運用。</w:t>
      </w:r>
    </w:p>
    <w:p w:rsidR="007B20ED" w:rsidRPr="007B20ED" w:rsidRDefault="007B20ED" w:rsidP="00485092">
      <w:pPr>
        <w:pStyle w:val="22"/>
        <w:ind w:left="850" w:firstLine="566"/>
        <w:rPr>
          <w:rFonts w:hAnsi="標楷體"/>
        </w:rPr>
      </w:pPr>
    </w:p>
    <w:p w:rsidR="00485092" w:rsidRPr="003D63B9" w:rsidRDefault="00485092" w:rsidP="00485092">
      <w:pPr>
        <w:pStyle w:val="144"/>
        <w:ind w:left="567" w:hanging="567"/>
        <w:rPr>
          <w:rFonts w:hAnsi="標楷體"/>
        </w:rPr>
      </w:pPr>
      <w:bookmarkStart w:id="24" w:name="_Toc52990092"/>
      <w:bookmarkStart w:id="25" w:name="_Toc148520534"/>
      <w:bookmarkStart w:id="26" w:name="_Toc181174642"/>
      <w:bookmarkEnd w:id="10"/>
      <w:bookmarkEnd w:id="11"/>
      <w:bookmarkEnd w:id="20"/>
      <w:bookmarkEnd w:id="21"/>
      <w:bookmarkEnd w:id="22"/>
      <w:r w:rsidRPr="003D63B9">
        <w:rPr>
          <w:rFonts w:hint="eastAsia"/>
        </w:rPr>
        <w:t>貳</w:t>
      </w:r>
      <w:r w:rsidRPr="003D63B9">
        <w:rPr>
          <w:rFonts w:hAnsi="標楷體" w:hint="eastAsia"/>
        </w:rPr>
        <w:t>、</w:t>
      </w:r>
      <w:r w:rsidRPr="003D63B9">
        <w:rPr>
          <w:rFonts w:hint="eastAsia"/>
        </w:rPr>
        <w:t>警察消防海巡移民空勤人員及協勤民力安全基金</w:t>
      </w:r>
      <w:bookmarkEnd w:id="24"/>
      <w:bookmarkEnd w:id="25"/>
      <w:bookmarkEnd w:id="26"/>
    </w:p>
    <w:p w:rsidR="00485092" w:rsidRPr="003D63B9" w:rsidRDefault="00485092" w:rsidP="00485092">
      <w:pPr>
        <w:adjustRightInd w:val="0"/>
        <w:ind w:leftChars="0" w:left="0" w:firstLine="566"/>
      </w:pPr>
      <w:r w:rsidRPr="003D63B9">
        <w:rPr>
          <w:rFonts w:hint="eastAsia"/>
        </w:rPr>
        <w:t>警察消防海巡移民空勤人員及協勤民力安全基金(以下簡稱警民基金)11</w:t>
      </w:r>
      <w:r w:rsidR="003D63B9" w:rsidRPr="003D63B9">
        <w:rPr>
          <w:rFonts w:hint="eastAsia"/>
        </w:rPr>
        <w:t>4</w:t>
      </w:r>
      <w:r w:rsidRPr="003D63B9">
        <w:rPr>
          <w:rFonts w:hint="eastAsia"/>
        </w:rPr>
        <w:t>年度預算案編列基金來源</w:t>
      </w:r>
      <w:r w:rsidR="003D63B9" w:rsidRPr="003D63B9">
        <w:rPr>
          <w:rFonts w:hint="eastAsia"/>
        </w:rPr>
        <w:t>527</w:t>
      </w:r>
      <w:r w:rsidRPr="003D63B9">
        <w:rPr>
          <w:rFonts w:hint="eastAsia"/>
        </w:rPr>
        <w:t>萬</w:t>
      </w:r>
      <w:r w:rsidR="003D63B9" w:rsidRPr="003D63B9">
        <w:rPr>
          <w:rFonts w:hint="eastAsia"/>
        </w:rPr>
        <w:t>5</w:t>
      </w:r>
      <w:r w:rsidRPr="003D63B9">
        <w:rPr>
          <w:rFonts w:hint="eastAsia"/>
        </w:rPr>
        <w:t>千元，較11</w:t>
      </w:r>
      <w:r w:rsidR="003D63B9" w:rsidRPr="003D63B9">
        <w:rPr>
          <w:rFonts w:hint="eastAsia"/>
        </w:rPr>
        <w:t>3</w:t>
      </w:r>
      <w:r w:rsidRPr="003D63B9">
        <w:rPr>
          <w:rFonts w:hint="eastAsia"/>
        </w:rPr>
        <w:t>年度基金來源增加</w:t>
      </w:r>
      <w:r w:rsidR="003D63B9" w:rsidRPr="003D63B9">
        <w:rPr>
          <w:rFonts w:hint="eastAsia"/>
        </w:rPr>
        <w:t>71</w:t>
      </w:r>
      <w:r w:rsidRPr="003D63B9">
        <w:rPr>
          <w:rFonts w:hint="eastAsia"/>
        </w:rPr>
        <w:t>萬</w:t>
      </w:r>
      <w:r w:rsidR="003D63B9" w:rsidRPr="003D63B9">
        <w:rPr>
          <w:rFonts w:hint="eastAsia"/>
        </w:rPr>
        <w:t>1</w:t>
      </w:r>
      <w:r w:rsidRPr="003D63B9">
        <w:rPr>
          <w:rFonts w:hint="eastAsia"/>
        </w:rPr>
        <w:t>千元(增幅</w:t>
      </w:r>
      <w:r w:rsidR="003D63B9" w:rsidRPr="003D63B9">
        <w:rPr>
          <w:rFonts w:hint="eastAsia"/>
        </w:rPr>
        <w:t>15.58</w:t>
      </w:r>
      <w:r w:rsidRPr="003D63B9">
        <w:rPr>
          <w:rFonts w:hint="eastAsia"/>
        </w:rPr>
        <w:t>%)</w:t>
      </w:r>
      <w:r w:rsidRPr="003D63B9">
        <w:rPr>
          <w:rFonts w:hAnsi="標楷體" w:hint="eastAsia"/>
        </w:rPr>
        <w:t>；基金用途1,</w:t>
      </w:r>
      <w:r w:rsidR="003D63B9" w:rsidRPr="003D63B9">
        <w:rPr>
          <w:rFonts w:hAnsi="標楷體" w:hint="eastAsia"/>
        </w:rPr>
        <w:t>429</w:t>
      </w:r>
      <w:r w:rsidRPr="003D63B9">
        <w:rPr>
          <w:rFonts w:hAnsi="標楷體" w:hint="eastAsia"/>
        </w:rPr>
        <w:t>萬元，較11</w:t>
      </w:r>
      <w:r w:rsidR="003D63B9" w:rsidRPr="003D63B9">
        <w:rPr>
          <w:rFonts w:hAnsi="標楷體" w:hint="eastAsia"/>
        </w:rPr>
        <w:t>3</w:t>
      </w:r>
      <w:r w:rsidRPr="003D63B9">
        <w:rPr>
          <w:rFonts w:hAnsi="標楷體" w:hint="eastAsia"/>
        </w:rPr>
        <w:t>年度基金用途減少</w:t>
      </w:r>
      <w:r w:rsidR="003D63B9" w:rsidRPr="003D63B9">
        <w:rPr>
          <w:rFonts w:hAnsi="標楷體" w:hint="eastAsia"/>
        </w:rPr>
        <w:t>102</w:t>
      </w:r>
      <w:r w:rsidRPr="003D63B9">
        <w:rPr>
          <w:rFonts w:hAnsi="標楷體" w:hint="eastAsia"/>
        </w:rPr>
        <w:t>萬</w:t>
      </w:r>
      <w:r w:rsidR="003D63B9" w:rsidRPr="003D63B9">
        <w:rPr>
          <w:rFonts w:hAnsi="標楷體" w:hint="eastAsia"/>
        </w:rPr>
        <w:t>3</w:t>
      </w:r>
      <w:r w:rsidRPr="003D63B9">
        <w:rPr>
          <w:rFonts w:hAnsi="標楷體" w:hint="eastAsia"/>
        </w:rPr>
        <w:t>千元(減幅</w:t>
      </w:r>
      <w:r w:rsidR="003D63B9" w:rsidRPr="003D63B9">
        <w:rPr>
          <w:rFonts w:hAnsi="標楷體" w:hint="eastAsia"/>
        </w:rPr>
        <w:t>6.68</w:t>
      </w:r>
      <w:r w:rsidRPr="003D63B9">
        <w:rPr>
          <w:rFonts w:hAnsi="標楷體" w:hint="eastAsia"/>
        </w:rPr>
        <w:t>%)；</w:t>
      </w:r>
      <w:r w:rsidRPr="003D63B9">
        <w:rPr>
          <w:rFonts w:hint="eastAsia"/>
        </w:rPr>
        <w:t>收支相抵後短絀</w:t>
      </w:r>
      <w:r w:rsidR="003D63B9" w:rsidRPr="003D63B9">
        <w:rPr>
          <w:rFonts w:hint="eastAsia"/>
        </w:rPr>
        <w:t>901</w:t>
      </w:r>
      <w:r w:rsidRPr="003D63B9">
        <w:rPr>
          <w:rFonts w:hint="eastAsia"/>
        </w:rPr>
        <w:t>萬</w:t>
      </w:r>
      <w:r w:rsidR="003D63B9" w:rsidRPr="003D63B9">
        <w:rPr>
          <w:rFonts w:hint="eastAsia"/>
        </w:rPr>
        <w:t>5</w:t>
      </w:r>
      <w:r w:rsidRPr="003D63B9">
        <w:rPr>
          <w:rFonts w:hint="eastAsia"/>
        </w:rPr>
        <w:t>千元，較11</w:t>
      </w:r>
      <w:r w:rsidR="003D63B9" w:rsidRPr="003D63B9">
        <w:rPr>
          <w:rFonts w:hint="eastAsia"/>
        </w:rPr>
        <w:t>3</w:t>
      </w:r>
      <w:r w:rsidRPr="003D63B9">
        <w:rPr>
          <w:rFonts w:hint="eastAsia"/>
        </w:rPr>
        <w:t>年度預算短絀減少</w:t>
      </w:r>
      <w:r w:rsidR="003D63B9" w:rsidRPr="003D63B9">
        <w:rPr>
          <w:rFonts w:hint="eastAsia"/>
        </w:rPr>
        <w:t>173</w:t>
      </w:r>
      <w:r w:rsidRPr="003D63B9">
        <w:rPr>
          <w:rFonts w:hint="eastAsia"/>
        </w:rPr>
        <w:t>萬</w:t>
      </w:r>
      <w:r w:rsidR="003D63B9" w:rsidRPr="003D63B9">
        <w:rPr>
          <w:rFonts w:hint="eastAsia"/>
        </w:rPr>
        <w:t>4</w:t>
      </w:r>
      <w:r w:rsidRPr="003D63B9">
        <w:rPr>
          <w:rFonts w:hint="eastAsia"/>
        </w:rPr>
        <w:t>千元（減幅</w:t>
      </w:r>
      <w:r w:rsidR="003D63B9" w:rsidRPr="003D63B9">
        <w:rPr>
          <w:rFonts w:hint="eastAsia"/>
        </w:rPr>
        <w:t>16.13</w:t>
      </w:r>
      <w:r w:rsidRPr="003D63B9">
        <w:rPr>
          <w:rFonts w:hint="eastAsia"/>
        </w:rPr>
        <w:t>%）。謹就該基金11</w:t>
      </w:r>
      <w:r w:rsidR="003D63B9" w:rsidRPr="003D63B9">
        <w:rPr>
          <w:rFonts w:hint="eastAsia"/>
        </w:rPr>
        <w:t>4</w:t>
      </w:r>
      <w:r w:rsidRPr="003D63B9">
        <w:rPr>
          <w:rFonts w:hint="eastAsia"/>
        </w:rPr>
        <w:t>年度預算案評估如下：</w:t>
      </w:r>
    </w:p>
    <w:p w:rsidR="00485092" w:rsidRPr="00F86FE8" w:rsidRDefault="00944547" w:rsidP="00485092">
      <w:pPr>
        <w:pStyle w:val="14"/>
        <w:ind w:left="567" w:hanging="567"/>
      </w:pPr>
      <w:bookmarkStart w:id="27" w:name="_Toc432060487"/>
      <w:bookmarkStart w:id="28" w:name="_Toc21958701"/>
      <w:bookmarkStart w:id="29" w:name="_Toc117835331"/>
      <w:bookmarkStart w:id="30" w:name="_Toc148357232"/>
      <w:bookmarkStart w:id="31" w:name="_Toc192671294"/>
      <w:bookmarkStart w:id="32" w:name="_Toc148520536"/>
      <w:bookmarkStart w:id="33" w:name="_Toc181174643"/>
      <w:r>
        <w:rPr>
          <w:rFonts w:hint="eastAsia"/>
        </w:rPr>
        <w:t>五</w:t>
      </w:r>
      <w:r w:rsidR="00485092" w:rsidRPr="00F86FE8">
        <w:rPr>
          <w:rFonts w:hint="eastAsia"/>
        </w:rPr>
        <w:t>、</w:t>
      </w:r>
      <w:bookmarkEnd w:id="27"/>
      <w:bookmarkEnd w:id="28"/>
      <w:bookmarkEnd w:id="32"/>
      <w:r w:rsidR="00485092" w:rsidRPr="00F86FE8">
        <w:rPr>
          <w:rFonts w:hint="eastAsia"/>
        </w:rPr>
        <w:t>113年</w:t>
      </w:r>
      <w:r w:rsidR="00CB5AA4">
        <w:rPr>
          <w:rFonts w:hint="eastAsia"/>
        </w:rPr>
        <w:t>前7個月</w:t>
      </w:r>
      <w:r w:rsidR="00485092" w:rsidRPr="00F86FE8">
        <w:rPr>
          <w:rFonts w:hint="eastAsia"/>
        </w:rPr>
        <w:t>遭受歹徒暴力攻擊死亡、執行救災(難)救護死傷及112年度處理交通事故現場發生意外致受傷者案件均較上年度增加，允宜提升安全條件並強化事件調查</w:t>
      </w:r>
      <w:bookmarkEnd w:id="33"/>
    </w:p>
    <w:p w:rsidR="00485092" w:rsidRPr="00B85995" w:rsidRDefault="00485092" w:rsidP="00485092">
      <w:pPr>
        <w:ind w:left="566" w:firstLine="566"/>
      </w:pPr>
      <w:r w:rsidRPr="00B85995">
        <w:rPr>
          <w:rFonts w:hint="eastAsia"/>
        </w:rPr>
        <w:t>警民基金11</w:t>
      </w:r>
      <w:r w:rsidR="00B85995" w:rsidRPr="00B85995">
        <w:rPr>
          <w:rFonts w:hint="eastAsia"/>
        </w:rPr>
        <w:t>4</w:t>
      </w:r>
      <w:r w:rsidRPr="00B85995">
        <w:rPr>
          <w:rFonts w:hint="eastAsia"/>
        </w:rPr>
        <w:t>年度預算案編列</w:t>
      </w:r>
      <w:r w:rsidR="00B85995" w:rsidRPr="00B85995">
        <w:rPr>
          <w:rFonts w:hint="eastAsia"/>
        </w:rPr>
        <w:t>基金用途「執行勤務死亡遺族生活照護計畫」1</w:t>
      </w:r>
      <w:r w:rsidR="00B85995" w:rsidRPr="00B85995">
        <w:t>,200</w:t>
      </w:r>
      <w:r w:rsidR="00B85995" w:rsidRPr="00B85995">
        <w:rPr>
          <w:rFonts w:hint="eastAsia"/>
        </w:rPr>
        <w:t>萬6千元及</w:t>
      </w:r>
      <w:r w:rsidRPr="00B85995">
        <w:rPr>
          <w:rFonts w:hint="eastAsia"/>
        </w:rPr>
        <w:t>「執行勤務受傷人員醫療計畫」22</w:t>
      </w:r>
      <w:r w:rsidR="00B85995" w:rsidRPr="00B85995">
        <w:rPr>
          <w:rFonts w:hint="eastAsia"/>
        </w:rPr>
        <w:t>2</w:t>
      </w:r>
      <w:r w:rsidRPr="00B85995">
        <w:rPr>
          <w:rFonts w:hint="eastAsia"/>
        </w:rPr>
        <w:t>萬</w:t>
      </w:r>
      <w:r w:rsidR="00B85995" w:rsidRPr="00B85995">
        <w:rPr>
          <w:rFonts w:hint="eastAsia"/>
        </w:rPr>
        <w:t>6</w:t>
      </w:r>
      <w:r w:rsidRPr="00B85995">
        <w:rPr>
          <w:rFonts w:hint="eastAsia"/>
        </w:rPr>
        <w:t>千元，</w:t>
      </w:r>
      <w:r w:rsidR="00B85995" w:rsidRPr="00B85995">
        <w:rPr>
          <w:rFonts w:hint="eastAsia"/>
        </w:rPr>
        <w:t>分別</w:t>
      </w:r>
      <w:r w:rsidRPr="00B85995">
        <w:rPr>
          <w:rFonts w:hint="eastAsia"/>
        </w:rPr>
        <w:t>較11</w:t>
      </w:r>
      <w:r w:rsidR="00B85995" w:rsidRPr="00B85995">
        <w:rPr>
          <w:rFonts w:hint="eastAsia"/>
        </w:rPr>
        <w:t>3</w:t>
      </w:r>
      <w:r w:rsidRPr="00B85995">
        <w:rPr>
          <w:rFonts w:hint="eastAsia"/>
        </w:rPr>
        <w:t>年度預算數減少</w:t>
      </w:r>
      <w:r w:rsidR="00B85995" w:rsidRPr="00B85995">
        <w:rPr>
          <w:rFonts w:hint="eastAsia"/>
        </w:rPr>
        <w:t>100萬元及2</w:t>
      </w:r>
      <w:r w:rsidRPr="00B85995">
        <w:rPr>
          <w:rFonts w:hint="eastAsia"/>
        </w:rPr>
        <w:t>萬</w:t>
      </w:r>
      <w:r w:rsidR="00B85995" w:rsidRPr="00B85995">
        <w:rPr>
          <w:rFonts w:hint="eastAsia"/>
        </w:rPr>
        <w:t>3</w:t>
      </w:r>
      <w:r w:rsidRPr="00B85995">
        <w:rPr>
          <w:rFonts w:hint="eastAsia"/>
        </w:rPr>
        <w:t>千元</w:t>
      </w:r>
      <w:r w:rsidRPr="00B85995">
        <w:rPr>
          <w:rFonts w:hAnsi="標楷體" w:hint="eastAsia"/>
        </w:rPr>
        <w:t>，減</w:t>
      </w:r>
      <w:r w:rsidRPr="00B85995">
        <w:rPr>
          <w:rFonts w:hint="eastAsia"/>
        </w:rPr>
        <w:t>幅</w:t>
      </w:r>
      <w:r w:rsidR="00B85995" w:rsidRPr="00B85995">
        <w:rPr>
          <w:rFonts w:hint="eastAsia"/>
        </w:rPr>
        <w:t>分別為7.69%及1.02</w:t>
      </w:r>
      <w:r w:rsidRPr="00B85995">
        <w:rPr>
          <w:rFonts w:hint="eastAsia"/>
        </w:rPr>
        <w:t>%。經查：</w:t>
      </w:r>
    </w:p>
    <w:p w:rsidR="00485092" w:rsidRPr="006A0FE2" w:rsidRDefault="00485092" w:rsidP="00485092">
      <w:pPr>
        <w:pStyle w:val="a7"/>
        <w:ind w:left="849" w:hanging="283"/>
        <w:rPr>
          <w:b/>
        </w:rPr>
      </w:pPr>
      <w:r w:rsidRPr="006A0FE2">
        <w:rPr>
          <w:rFonts w:hAnsi="標楷體" w:hint="eastAsia"/>
          <w:b/>
        </w:rPr>
        <w:t>(</w:t>
      </w:r>
      <w:r w:rsidRPr="006A0FE2">
        <w:rPr>
          <w:rFonts w:hAnsi="標楷體" w:cs="細明體" w:hint="eastAsia"/>
          <w:b/>
        </w:rPr>
        <w:t>一)</w:t>
      </w:r>
      <w:r w:rsidRPr="006A0FE2">
        <w:rPr>
          <w:rFonts w:hint="eastAsia"/>
          <w:b/>
        </w:rPr>
        <w:t>執行勤務傷</w:t>
      </w:r>
      <w:r w:rsidR="006A0FE2" w:rsidRPr="006A0FE2">
        <w:rPr>
          <w:rFonts w:hint="eastAsia"/>
          <w:b/>
        </w:rPr>
        <w:t>亡安全金之發給</w:t>
      </w:r>
      <w:r w:rsidRPr="006A0FE2">
        <w:rPr>
          <w:rFonts w:hint="eastAsia"/>
          <w:b/>
        </w:rPr>
        <w:t>規定</w:t>
      </w:r>
    </w:p>
    <w:p w:rsidR="00485092" w:rsidRPr="006F2588" w:rsidRDefault="00485092" w:rsidP="00485092">
      <w:pPr>
        <w:pStyle w:val="22"/>
        <w:ind w:left="850" w:firstLine="566"/>
      </w:pPr>
      <w:r w:rsidRPr="006F2588">
        <w:rPr>
          <w:rFonts w:hint="eastAsia"/>
        </w:rPr>
        <w:t>依據警察消防海巡移民空勤人員及協勤民力安全基金設置管理條例第4條規定：「本基金之運用範圍如下：一、執行勤務死亡其遺族生活之安全金。二、執行勤務受傷、失能醫療、住院及復健之安全金。三、執行勤務之其他生活、急難救助安全金。</w:t>
      </w:r>
      <w:r w:rsidRPr="006F2588">
        <w:rPr>
          <w:rFonts w:hAnsi="標楷體" w:hint="eastAsia"/>
        </w:rPr>
        <w:t>」及</w:t>
      </w:r>
      <w:r w:rsidRPr="006F2588">
        <w:t>警察消防海巡</w:t>
      </w:r>
      <w:r w:rsidRPr="006F2588">
        <w:rPr>
          <w:rFonts w:hint="eastAsia"/>
        </w:rPr>
        <w:t>移民</w:t>
      </w:r>
      <w:r w:rsidRPr="006F2588">
        <w:t>空勤人員及協勤民力安全金發給辦法</w:t>
      </w:r>
      <w:r w:rsidRPr="006F2588">
        <w:rPr>
          <w:rFonts w:hint="eastAsia"/>
        </w:rPr>
        <w:t>第3條規定：「依本條例第4條第1項第2款規定發給之受傷、失能醫療、住院及復健安全金，</w:t>
      </w:r>
      <w:r w:rsidRPr="006F2588">
        <w:t>…</w:t>
      </w:r>
      <w:r w:rsidRPr="006F2588">
        <w:rPr>
          <w:rFonts w:hint="eastAsia"/>
        </w:rPr>
        <w:t>。前項第3款所定失能等級，準用公教人員保險失能給付標準認定之。</w:t>
      </w:r>
      <w:r w:rsidRPr="006F2588">
        <w:rPr>
          <w:rFonts w:hAnsi="標楷體" w:hint="eastAsia"/>
        </w:rPr>
        <w:t>」</w:t>
      </w:r>
    </w:p>
    <w:p w:rsidR="00485092" w:rsidRPr="002F4CEF" w:rsidRDefault="00485092" w:rsidP="006A0FE2">
      <w:pPr>
        <w:pStyle w:val="a7"/>
        <w:ind w:left="849" w:hanging="283"/>
        <w:rPr>
          <w:rFonts w:hAnsi="細明體" w:cs="細明體"/>
          <w:b/>
          <w:snapToGrid/>
          <w:kern w:val="0"/>
          <w:sz w:val="24"/>
          <w:szCs w:val="24"/>
        </w:rPr>
      </w:pPr>
      <w:r w:rsidRPr="002F4CEF">
        <w:rPr>
          <w:rFonts w:hAnsi="標楷體" w:hint="eastAsia"/>
          <w:b/>
        </w:rPr>
        <w:t>(</w:t>
      </w:r>
      <w:r w:rsidRPr="002F4CEF">
        <w:rPr>
          <w:rFonts w:hAnsi="標楷體" w:cs="細明體" w:hint="eastAsia"/>
          <w:b/>
        </w:rPr>
        <w:t>二)113年度遭受歹徒暴力攻擊死亡、執行救災(難)救護死亡、執行救災(難)救護受傷</w:t>
      </w:r>
      <w:r w:rsidR="00FA4E0F">
        <w:rPr>
          <w:rFonts w:hAnsi="標楷體" w:cs="細明體" w:hint="eastAsia"/>
          <w:b/>
        </w:rPr>
        <w:t>，以</w:t>
      </w:r>
      <w:r w:rsidRPr="002F4CEF">
        <w:rPr>
          <w:rFonts w:hAnsi="標楷體" w:cs="細明體" w:hint="eastAsia"/>
          <w:b/>
        </w:rPr>
        <w:t>及112年度處理交通事故現場發生意外致受傷者</w:t>
      </w:r>
      <w:r w:rsidRPr="002F4CEF">
        <w:rPr>
          <w:rFonts w:hint="eastAsia"/>
          <w:b/>
        </w:rPr>
        <w:t>案件均較上年度增加</w:t>
      </w:r>
      <w:r w:rsidRPr="002F4CEF">
        <w:rPr>
          <w:rFonts w:hAnsi="標楷體" w:hint="eastAsia"/>
          <w:b/>
        </w:rPr>
        <w:t>，致核發金額隨之提高</w:t>
      </w:r>
    </w:p>
    <w:p w:rsidR="00485092" w:rsidRPr="006F2588" w:rsidRDefault="00485092" w:rsidP="00485092">
      <w:pPr>
        <w:pStyle w:val="22"/>
        <w:ind w:left="850" w:firstLine="566"/>
      </w:pPr>
      <w:r w:rsidRPr="006F2588">
        <w:rPr>
          <w:rFonts w:hint="eastAsia"/>
        </w:rPr>
        <w:t>依據警政署提供近年度執行勤務死亡及受傷申請核發案件資料顯示，其申請案包括遭受歹徒暴力攻擊死傷、執行救災(難)</w:t>
      </w:r>
      <w:r w:rsidR="006F2588" w:rsidRPr="006F2588">
        <w:rPr>
          <w:rFonts w:hint="eastAsia"/>
        </w:rPr>
        <w:t>或</w:t>
      </w:r>
      <w:r w:rsidRPr="006F2588">
        <w:rPr>
          <w:rFonts w:hint="eastAsia"/>
        </w:rPr>
        <w:t>救護死傷、處理交通事故現場發生意外致死傷</w:t>
      </w:r>
      <w:r w:rsidR="006F2588" w:rsidRPr="006F2588">
        <w:rPr>
          <w:rFonts w:hint="eastAsia"/>
        </w:rPr>
        <w:t>，以</w:t>
      </w:r>
      <w:r w:rsidRPr="006F2588">
        <w:rPr>
          <w:rFonts w:hint="eastAsia"/>
        </w:rPr>
        <w:t>及其他一般勤務發生意外死傷等類別。其中</w:t>
      </w:r>
      <w:r w:rsidR="001A0665" w:rsidRPr="006F2588">
        <w:rPr>
          <w:rFonts w:hint="eastAsia"/>
        </w:rPr>
        <w:t>112年度並無警察消防海巡移民空勤人員及協勤民力遭受歹徒暴力攻擊死亡者及執行救災(難)救護死亡者，惟</w:t>
      </w:r>
      <w:r w:rsidRPr="006F2588">
        <w:rPr>
          <w:rFonts w:hint="eastAsia"/>
        </w:rPr>
        <w:t>113年度</w:t>
      </w:r>
      <w:r w:rsidR="002E358A">
        <w:rPr>
          <w:rFonts w:hint="eastAsia"/>
        </w:rPr>
        <w:t>前</w:t>
      </w:r>
      <w:r w:rsidR="006E1715" w:rsidRPr="006F2588">
        <w:rPr>
          <w:rFonts w:hint="eastAsia"/>
        </w:rPr>
        <w:t>7個月</w:t>
      </w:r>
      <w:r w:rsidRPr="006F2588">
        <w:rPr>
          <w:rFonts w:hint="eastAsia"/>
        </w:rPr>
        <w:t>遭受歹徒暴力攻擊死亡者</w:t>
      </w:r>
      <w:r w:rsidR="006E1715" w:rsidRPr="006F2588">
        <w:rPr>
          <w:rFonts w:hint="eastAsia"/>
        </w:rPr>
        <w:t>及</w:t>
      </w:r>
      <w:r w:rsidRPr="006F2588">
        <w:rPr>
          <w:rFonts w:hint="eastAsia"/>
        </w:rPr>
        <w:t>執行救災(難)救護死亡者核發人數</w:t>
      </w:r>
      <w:r w:rsidR="006E1715" w:rsidRPr="006F2588">
        <w:rPr>
          <w:rFonts w:hint="eastAsia"/>
        </w:rPr>
        <w:t>分別</w:t>
      </w:r>
      <w:r w:rsidR="002E358A">
        <w:rPr>
          <w:rFonts w:hint="eastAsia"/>
        </w:rPr>
        <w:t>為</w:t>
      </w:r>
      <w:r w:rsidR="006E1715" w:rsidRPr="006F2588">
        <w:rPr>
          <w:rFonts w:hint="eastAsia"/>
        </w:rPr>
        <w:t>1人及5人</w:t>
      </w:r>
      <w:r w:rsidR="00DE238F">
        <w:rPr>
          <w:rFonts w:hint="eastAsia"/>
        </w:rPr>
        <w:t>，且</w:t>
      </w:r>
      <w:r w:rsidR="00DE238F" w:rsidRPr="006F2588">
        <w:rPr>
          <w:rFonts w:hint="eastAsia"/>
        </w:rPr>
        <w:t>核發金額</w:t>
      </w:r>
      <w:r w:rsidR="00DE238F">
        <w:rPr>
          <w:rFonts w:hint="eastAsia"/>
        </w:rPr>
        <w:t>分別</w:t>
      </w:r>
      <w:r w:rsidR="00DE238F" w:rsidRPr="006F2588">
        <w:rPr>
          <w:rFonts w:hint="eastAsia"/>
        </w:rPr>
        <w:t>增加</w:t>
      </w:r>
      <w:r w:rsidR="00DE238F">
        <w:rPr>
          <w:rFonts w:hint="eastAsia"/>
        </w:rPr>
        <w:t>為300萬元及1</w:t>
      </w:r>
      <w:r w:rsidR="00DE238F">
        <w:t>,500</w:t>
      </w:r>
      <w:r w:rsidR="00DE238F">
        <w:rPr>
          <w:rFonts w:hint="eastAsia"/>
        </w:rPr>
        <w:t>萬元</w:t>
      </w:r>
      <w:r w:rsidR="00064B21" w:rsidRPr="006F2588">
        <w:rPr>
          <w:rFonts w:hint="eastAsia"/>
        </w:rPr>
        <w:t>（詳表1</w:t>
      </w:r>
      <w:r w:rsidR="00064B21">
        <w:rPr>
          <w:rFonts w:hint="eastAsia"/>
        </w:rPr>
        <w:t>）</w:t>
      </w:r>
      <w:r w:rsidR="001A0665" w:rsidRPr="006F2588">
        <w:rPr>
          <w:rFonts w:hint="eastAsia"/>
        </w:rPr>
        <w:t>；</w:t>
      </w:r>
      <w:r w:rsidR="00217C7C" w:rsidRPr="006F2588">
        <w:rPr>
          <w:rFonts w:hint="eastAsia"/>
        </w:rPr>
        <w:t>另</w:t>
      </w:r>
      <w:r w:rsidRPr="006F2588">
        <w:rPr>
          <w:rFonts w:hint="eastAsia"/>
        </w:rPr>
        <w:t>113年</w:t>
      </w:r>
      <w:r w:rsidR="00217C7C" w:rsidRPr="006F2588">
        <w:rPr>
          <w:rFonts w:hint="eastAsia"/>
        </w:rPr>
        <w:t>前7個月</w:t>
      </w:r>
      <w:r w:rsidRPr="006F2588">
        <w:rPr>
          <w:rFonts w:hint="eastAsia"/>
        </w:rPr>
        <w:t>執行救災(難)、救護受傷者核發人數</w:t>
      </w:r>
      <w:r w:rsidR="00217C7C" w:rsidRPr="006F2588">
        <w:rPr>
          <w:rFonts w:hint="eastAsia"/>
        </w:rPr>
        <w:t>高達9人，</w:t>
      </w:r>
      <w:r w:rsidRPr="006F2588">
        <w:rPr>
          <w:rFonts w:hint="eastAsia"/>
        </w:rPr>
        <w:t>較</w:t>
      </w:r>
      <w:r w:rsidR="00217C7C" w:rsidRPr="006F2588">
        <w:rPr>
          <w:rFonts w:hint="eastAsia"/>
        </w:rPr>
        <w:t>1</w:t>
      </w:r>
      <w:r w:rsidR="00DE238F">
        <w:rPr>
          <w:rFonts w:hint="eastAsia"/>
        </w:rPr>
        <w:t>09</w:t>
      </w:r>
      <w:r w:rsidR="00217C7C" w:rsidRPr="006F2588">
        <w:rPr>
          <w:rFonts w:hint="eastAsia"/>
        </w:rPr>
        <w:t>至</w:t>
      </w:r>
      <w:r w:rsidRPr="006F2588">
        <w:rPr>
          <w:rFonts w:hint="eastAsia"/>
        </w:rPr>
        <w:t>112年度</w:t>
      </w:r>
      <w:r w:rsidR="00217C7C" w:rsidRPr="006F2588">
        <w:rPr>
          <w:rFonts w:hint="eastAsia"/>
        </w:rPr>
        <w:t>之每年4人</w:t>
      </w:r>
      <w:r w:rsidR="00DE238F">
        <w:rPr>
          <w:rFonts w:hint="eastAsia"/>
        </w:rPr>
        <w:t>至5人成長約1倍</w:t>
      </w:r>
      <w:r w:rsidR="00064B21">
        <w:rPr>
          <w:rFonts w:hint="eastAsia"/>
        </w:rPr>
        <w:t>，且核發金額暴增為141</w:t>
      </w:r>
      <w:r w:rsidR="00064B21">
        <w:t>.65</w:t>
      </w:r>
      <w:r w:rsidR="00064B21">
        <w:rPr>
          <w:rFonts w:hint="eastAsia"/>
        </w:rPr>
        <w:t>萬元</w:t>
      </w:r>
      <w:r w:rsidR="00DE238F">
        <w:rPr>
          <w:rFonts w:hint="eastAsia"/>
        </w:rPr>
        <w:t>；而</w:t>
      </w:r>
      <w:r w:rsidRPr="006F2588">
        <w:rPr>
          <w:rFonts w:hint="eastAsia"/>
        </w:rPr>
        <w:t>112年度處理交通事故現場發生意外致受傷者核發人數</w:t>
      </w:r>
      <w:r w:rsidR="00D0217D">
        <w:rPr>
          <w:rFonts w:hint="eastAsia"/>
        </w:rPr>
        <w:t>及金額分別為</w:t>
      </w:r>
      <w:r w:rsidR="00217C7C" w:rsidRPr="006F2588">
        <w:rPr>
          <w:rFonts w:hint="eastAsia"/>
        </w:rPr>
        <w:t>3人</w:t>
      </w:r>
      <w:r w:rsidR="00D0217D">
        <w:rPr>
          <w:rFonts w:hint="eastAsia"/>
        </w:rPr>
        <w:t>及12.3萬元</w:t>
      </w:r>
      <w:r w:rsidR="00217C7C" w:rsidRPr="006F2588">
        <w:rPr>
          <w:rFonts w:hint="eastAsia"/>
        </w:rPr>
        <w:t>，亦</w:t>
      </w:r>
      <w:r w:rsidRPr="006F2588">
        <w:rPr>
          <w:rFonts w:hint="eastAsia"/>
        </w:rPr>
        <w:t>較111年</w:t>
      </w:r>
      <w:r w:rsidR="00217C7C" w:rsidRPr="006F2588">
        <w:rPr>
          <w:rFonts w:hint="eastAsia"/>
        </w:rPr>
        <w:t>度之2人</w:t>
      </w:r>
      <w:r w:rsidR="00D0217D">
        <w:rPr>
          <w:rFonts w:hint="eastAsia"/>
        </w:rPr>
        <w:t>及5.6萬元增加</w:t>
      </w:r>
      <w:r w:rsidRPr="006F2588">
        <w:rPr>
          <w:rFonts w:hint="eastAsia"/>
        </w:rPr>
        <w:t>（詳表2）。</w:t>
      </w:r>
    </w:p>
    <w:p w:rsidR="00D037C9" w:rsidRPr="009A376C" w:rsidRDefault="00D037C9" w:rsidP="00D14F98">
      <w:pPr>
        <w:autoSpaceDE w:val="0"/>
        <w:autoSpaceDN w:val="0"/>
        <w:ind w:leftChars="300" w:left="1272" w:hangingChars="149" w:hanging="422"/>
        <w:jc w:val="left"/>
        <w:rPr>
          <w:b/>
        </w:rPr>
      </w:pPr>
      <w:r w:rsidRPr="009A376C">
        <w:rPr>
          <w:rFonts w:hint="eastAsia"/>
          <w:b/>
        </w:rPr>
        <w:t>表1  警民基金執行勤務</w:t>
      </w:r>
      <w:r>
        <w:rPr>
          <w:rFonts w:hint="eastAsia"/>
          <w:b/>
        </w:rPr>
        <w:t>死亡</w:t>
      </w:r>
      <w:r w:rsidRPr="009A376C">
        <w:rPr>
          <w:rFonts w:hint="eastAsia"/>
          <w:b/>
        </w:rPr>
        <w:t>人員醫療計畫申請核發情形表</w:t>
      </w:r>
    </w:p>
    <w:p w:rsidR="00D037C9" w:rsidRPr="00A045CE" w:rsidRDefault="00D037C9" w:rsidP="00D037C9">
      <w:pPr>
        <w:autoSpaceDE w:val="0"/>
        <w:autoSpaceDN w:val="0"/>
        <w:spacing w:line="320" w:lineRule="exact"/>
        <w:ind w:leftChars="198" w:left="1273" w:hangingChars="251" w:hanging="712"/>
        <w:jc w:val="right"/>
        <w:rPr>
          <w:sz w:val="24"/>
          <w:szCs w:val="24"/>
        </w:rPr>
      </w:pPr>
      <w:r w:rsidRPr="009A376C">
        <w:rPr>
          <w:rFonts w:hint="eastAsia"/>
          <w:b/>
        </w:rPr>
        <w:t xml:space="preserve">              </w:t>
      </w:r>
      <w:r w:rsidRPr="009A376C">
        <w:rPr>
          <w:rFonts w:hint="eastAsia"/>
          <w:sz w:val="24"/>
          <w:szCs w:val="24"/>
        </w:rPr>
        <w:t>單位：件</w:t>
      </w:r>
      <w:r w:rsidRPr="009A376C">
        <w:rPr>
          <w:rFonts w:hAnsi="標楷體" w:hint="eastAsia"/>
          <w:sz w:val="24"/>
          <w:szCs w:val="24"/>
        </w:rPr>
        <w:t>；</w:t>
      </w:r>
      <w:r w:rsidRPr="009A376C">
        <w:rPr>
          <w:rFonts w:hint="eastAsia"/>
          <w:sz w:val="24"/>
          <w:szCs w:val="24"/>
        </w:rPr>
        <w:t>人</w:t>
      </w:r>
      <w:r w:rsidRPr="009A376C">
        <w:rPr>
          <w:rFonts w:hAnsi="標楷體" w:hint="eastAsia"/>
          <w:sz w:val="24"/>
          <w:szCs w:val="24"/>
        </w:rPr>
        <w:t>；</w:t>
      </w:r>
      <w:r w:rsidRPr="009A376C">
        <w:rPr>
          <w:rFonts w:hint="eastAsia"/>
          <w:sz w:val="24"/>
          <w:szCs w:val="24"/>
        </w:rPr>
        <w:t>次</w:t>
      </w:r>
      <w:r w:rsidRPr="009A376C">
        <w:rPr>
          <w:rFonts w:hAnsi="標楷體" w:hint="eastAsia"/>
          <w:sz w:val="24"/>
          <w:szCs w:val="24"/>
        </w:rPr>
        <w:t>；</w:t>
      </w:r>
      <w:r w:rsidRPr="009A376C">
        <w:rPr>
          <w:rFonts w:hint="eastAsia"/>
          <w:sz w:val="24"/>
          <w:szCs w:val="24"/>
        </w:rPr>
        <w:t>新臺幣千元</w:t>
      </w:r>
    </w:p>
    <w:tbl>
      <w:tblPr>
        <w:tblW w:w="776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974"/>
        <w:gridCol w:w="727"/>
        <w:gridCol w:w="883"/>
        <w:gridCol w:w="884"/>
        <w:gridCol w:w="9"/>
        <w:gridCol w:w="975"/>
        <w:gridCol w:w="783"/>
        <w:gridCol w:w="884"/>
        <w:gridCol w:w="936"/>
      </w:tblGrid>
      <w:tr w:rsidR="00D037C9" w:rsidRPr="00D14F98" w:rsidTr="00D14F98">
        <w:tc>
          <w:tcPr>
            <w:tcW w:w="709" w:type="dxa"/>
            <w:vMerge w:val="restart"/>
            <w:shd w:val="clear" w:color="auto" w:fill="auto"/>
            <w:vAlign w:val="center"/>
          </w:tcPr>
          <w:p w:rsidR="00D037C9" w:rsidRPr="00D14F98" w:rsidRDefault="00D037C9" w:rsidP="00D14F98">
            <w:pPr>
              <w:pStyle w:val="142"/>
              <w:ind w:left="78" w:hangingChars="32" w:hanging="78"/>
              <w:jc w:val="center"/>
            </w:pPr>
            <w:r w:rsidRPr="00D14F98">
              <w:rPr>
                <w:rFonts w:hint="eastAsia"/>
              </w:rPr>
              <w:t>年度</w:t>
            </w:r>
          </w:p>
        </w:tc>
        <w:tc>
          <w:tcPr>
            <w:tcW w:w="3477" w:type="dxa"/>
            <w:gridSpan w:val="5"/>
            <w:shd w:val="clear" w:color="auto" w:fill="auto"/>
          </w:tcPr>
          <w:p w:rsidR="00D037C9" w:rsidRPr="00D14F98" w:rsidRDefault="00D037C9" w:rsidP="00D14F98">
            <w:pPr>
              <w:pStyle w:val="142"/>
              <w:jc w:val="center"/>
            </w:pPr>
            <w:r w:rsidRPr="00D14F98">
              <w:rPr>
                <w:rFonts w:hint="eastAsia"/>
              </w:rPr>
              <w:t>遭受歹徒暴力攻擊死亡</w:t>
            </w:r>
          </w:p>
        </w:tc>
        <w:tc>
          <w:tcPr>
            <w:tcW w:w="3578" w:type="dxa"/>
            <w:gridSpan w:val="4"/>
            <w:shd w:val="clear" w:color="auto" w:fill="auto"/>
          </w:tcPr>
          <w:p w:rsidR="00D037C9" w:rsidRPr="00D14F98" w:rsidRDefault="00D037C9" w:rsidP="00D14F98">
            <w:pPr>
              <w:pStyle w:val="142"/>
              <w:jc w:val="center"/>
            </w:pPr>
            <w:r w:rsidRPr="00D14F98">
              <w:rPr>
                <w:rFonts w:hint="eastAsia"/>
              </w:rPr>
              <w:t>執行救災(難)、救護死亡</w:t>
            </w:r>
          </w:p>
        </w:tc>
      </w:tr>
      <w:tr w:rsidR="00D037C9" w:rsidRPr="00D14F98" w:rsidTr="00D14F98">
        <w:tc>
          <w:tcPr>
            <w:tcW w:w="709" w:type="dxa"/>
            <w:vMerge/>
            <w:shd w:val="clear" w:color="auto" w:fill="auto"/>
          </w:tcPr>
          <w:p w:rsidR="00D037C9" w:rsidRPr="00D14F98" w:rsidRDefault="00D037C9" w:rsidP="00D14F98">
            <w:pPr>
              <w:pStyle w:val="142"/>
              <w:jc w:val="center"/>
            </w:pPr>
          </w:p>
        </w:tc>
        <w:tc>
          <w:tcPr>
            <w:tcW w:w="974" w:type="dxa"/>
            <w:shd w:val="clear" w:color="auto" w:fill="auto"/>
            <w:vAlign w:val="center"/>
          </w:tcPr>
          <w:p w:rsidR="00D037C9" w:rsidRPr="00D14F98" w:rsidRDefault="00D037C9" w:rsidP="00D14F98">
            <w:pPr>
              <w:pStyle w:val="142"/>
              <w:jc w:val="center"/>
            </w:pPr>
            <w:r w:rsidRPr="00D14F98">
              <w:rPr>
                <w:rFonts w:hint="eastAsia"/>
              </w:rPr>
              <w:t>案件數</w:t>
            </w:r>
          </w:p>
        </w:tc>
        <w:tc>
          <w:tcPr>
            <w:tcW w:w="727" w:type="dxa"/>
            <w:shd w:val="clear" w:color="auto" w:fill="auto"/>
            <w:vAlign w:val="center"/>
          </w:tcPr>
          <w:p w:rsidR="00D037C9" w:rsidRPr="00D14F98" w:rsidRDefault="00D037C9" w:rsidP="00D14F98">
            <w:pPr>
              <w:pStyle w:val="142"/>
              <w:jc w:val="center"/>
            </w:pPr>
            <w:r w:rsidRPr="00D14F98">
              <w:rPr>
                <w:rFonts w:hint="eastAsia"/>
              </w:rPr>
              <w:t>人數</w:t>
            </w:r>
          </w:p>
        </w:tc>
        <w:tc>
          <w:tcPr>
            <w:tcW w:w="883" w:type="dxa"/>
            <w:shd w:val="clear" w:color="auto" w:fill="auto"/>
          </w:tcPr>
          <w:p w:rsidR="00D037C9" w:rsidRPr="00D14F98" w:rsidRDefault="00D037C9" w:rsidP="00D14F98">
            <w:pPr>
              <w:pStyle w:val="142"/>
              <w:jc w:val="center"/>
            </w:pPr>
            <w:r w:rsidRPr="00D14F98">
              <w:rPr>
                <w:rFonts w:hint="eastAsia"/>
              </w:rPr>
              <w:t>核發次數</w:t>
            </w:r>
          </w:p>
        </w:tc>
        <w:tc>
          <w:tcPr>
            <w:tcW w:w="884" w:type="dxa"/>
            <w:shd w:val="clear" w:color="auto" w:fill="auto"/>
          </w:tcPr>
          <w:p w:rsidR="00D037C9" w:rsidRPr="00D14F98" w:rsidRDefault="00D037C9" w:rsidP="00D14F98">
            <w:pPr>
              <w:pStyle w:val="142"/>
              <w:jc w:val="center"/>
            </w:pPr>
            <w:r w:rsidRPr="00D14F98">
              <w:rPr>
                <w:rFonts w:hint="eastAsia"/>
              </w:rPr>
              <w:t>核發金額</w:t>
            </w:r>
          </w:p>
        </w:tc>
        <w:tc>
          <w:tcPr>
            <w:tcW w:w="984" w:type="dxa"/>
            <w:gridSpan w:val="2"/>
            <w:shd w:val="clear" w:color="auto" w:fill="auto"/>
            <w:vAlign w:val="center"/>
          </w:tcPr>
          <w:p w:rsidR="00D037C9" w:rsidRPr="00D14F98" w:rsidRDefault="00D037C9" w:rsidP="00D14F98">
            <w:pPr>
              <w:pStyle w:val="142"/>
              <w:jc w:val="center"/>
            </w:pPr>
            <w:r w:rsidRPr="00D14F98">
              <w:rPr>
                <w:rFonts w:hint="eastAsia"/>
              </w:rPr>
              <w:t>案件數</w:t>
            </w:r>
          </w:p>
        </w:tc>
        <w:tc>
          <w:tcPr>
            <w:tcW w:w="783" w:type="dxa"/>
            <w:shd w:val="clear" w:color="auto" w:fill="auto"/>
            <w:vAlign w:val="center"/>
          </w:tcPr>
          <w:p w:rsidR="00D037C9" w:rsidRPr="00D14F98" w:rsidRDefault="00D037C9" w:rsidP="00D14F98">
            <w:pPr>
              <w:pStyle w:val="142"/>
              <w:jc w:val="center"/>
            </w:pPr>
            <w:r w:rsidRPr="00D14F98">
              <w:rPr>
                <w:rFonts w:hint="eastAsia"/>
              </w:rPr>
              <w:t>人數</w:t>
            </w:r>
          </w:p>
        </w:tc>
        <w:tc>
          <w:tcPr>
            <w:tcW w:w="884" w:type="dxa"/>
            <w:shd w:val="clear" w:color="auto" w:fill="auto"/>
          </w:tcPr>
          <w:p w:rsidR="00D037C9" w:rsidRPr="00D14F98" w:rsidRDefault="00D037C9" w:rsidP="00D14F98">
            <w:pPr>
              <w:pStyle w:val="142"/>
              <w:jc w:val="center"/>
            </w:pPr>
            <w:r w:rsidRPr="00D14F98">
              <w:rPr>
                <w:rFonts w:hint="eastAsia"/>
              </w:rPr>
              <w:t>核發次數</w:t>
            </w:r>
          </w:p>
        </w:tc>
        <w:tc>
          <w:tcPr>
            <w:tcW w:w="936" w:type="dxa"/>
            <w:shd w:val="clear" w:color="auto" w:fill="auto"/>
          </w:tcPr>
          <w:p w:rsidR="00D037C9" w:rsidRPr="00D14F98" w:rsidRDefault="00D037C9" w:rsidP="00D14F98">
            <w:pPr>
              <w:pStyle w:val="142"/>
              <w:jc w:val="center"/>
            </w:pPr>
            <w:r w:rsidRPr="00D14F98">
              <w:rPr>
                <w:rFonts w:hint="eastAsia"/>
              </w:rPr>
              <w:t>核發金額</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109</w:t>
            </w:r>
          </w:p>
        </w:tc>
        <w:tc>
          <w:tcPr>
            <w:tcW w:w="974" w:type="dxa"/>
            <w:shd w:val="clear" w:color="auto" w:fill="auto"/>
            <w:vAlign w:val="center"/>
          </w:tcPr>
          <w:p w:rsidR="00D037C9" w:rsidRPr="00D14F98" w:rsidRDefault="00D037C9" w:rsidP="00D14F98">
            <w:pPr>
              <w:pStyle w:val="142"/>
              <w:jc w:val="right"/>
            </w:pPr>
            <w:r w:rsidRPr="00D14F98">
              <w:rPr>
                <w:rFonts w:hint="eastAsia"/>
              </w:rPr>
              <w:t>-</w:t>
            </w:r>
          </w:p>
        </w:tc>
        <w:tc>
          <w:tcPr>
            <w:tcW w:w="727" w:type="dxa"/>
            <w:shd w:val="clear" w:color="auto" w:fill="auto"/>
            <w:vAlign w:val="center"/>
          </w:tcPr>
          <w:p w:rsidR="00D037C9" w:rsidRPr="00D14F98" w:rsidRDefault="00D037C9" w:rsidP="00D14F98">
            <w:pPr>
              <w:pStyle w:val="142"/>
              <w:jc w:val="right"/>
            </w:pPr>
            <w:r w:rsidRPr="00D14F98">
              <w:rPr>
                <w:rFonts w:hint="eastAsia"/>
              </w:rPr>
              <w:t>-</w:t>
            </w:r>
          </w:p>
        </w:tc>
        <w:tc>
          <w:tcPr>
            <w:tcW w:w="8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84" w:type="dxa"/>
            <w:gridSpan w:val="2"/>
            <w:shd w:val="clear" w:color="auto" w:fill="auto"/>
            <w:vAlign w:val="center"/>
          </w:tcPr>
          <w:p w:rsidR="00D037C9" w:rsidRPr="00D14F98" w:rsidRDefault="00D037C9" w:rsidP="00D14F98">
            <w:pPr>
              <w:pStyle w:val="142"/>
              <w:jc w:val="right"/>
            </w:pPr>
            <w:r w:rsidRPr="00D14F98">
              <w:rPr>
                <w:rFonts w:hint="eastAsia"/>
              </w:rPr>
              <w:t>-</w:t>
            </w:r>
          </w:p>
        </w:tc>
        <w:tc>
          <w:tcPr>
            <w:tcW w:w="7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36" w:type="dxa"/>
            <w:shd w:val="clear" w:color="auto" w:fill="auto"/>
            <w:vAlign w:val="center"/>
          </w:tcPr>
          <w:p w:rsidR="00D037C9" w:rsidRPr="00D14F98" w:rsidRDefault="00D037C9" w:rsidP="00D14F98">
            <w:pPr>
              <w:pStyle w:val="142"/>
              <w:jc w:val="right"/>
            </w:pPr>
            <w:r w:rsidRPr="00D14F98">
              <w:rPr>
                <w:rFonts w:hint="eastAsia"/>
              </w:rPr>
              <w:t>-</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110</w:t>
            </w:r>
          </w:p>
        </w:tc>
        <w:tc>
          <w:tcPr>
            <w:tcW w:w="974" w:type="dxa"/>
            <w:shd w:val="clear" w:color="auto" w:fill="auto"/>
            <w:vAlign w:val="center"/>
          </w:tcPr>
          <w:p w:rsidR="00D037C9" w:rsidRPr="00D14F98" w:rsidRDefault="00D037C9" w:rsidP="00D14F98">
            <w:pPr>
              <w:pStyle w:val="142"/>
              <w:jc w:val="right"/>
            </w:pPr>
            <w:r w:rsidRPr="00D14F98">
              <w:rPr>
                <w:rFonts w:hint="eastAsia"/>
              </w:rPr>
              <w:t>-</w:t>
            </w:r>
          </w:p>
        </w:tc>
        <w:tc>
          <w:tcPr>
            <w:tcW w:w="727" w:type="dxa"/>
            <w:shd w:val="clear" w:color="auto" w:fill="auto"/>
            <w:vAlign w:val="center"/>
          </w:tcPr>
          <w:p w:rsidR="00D037C9" w:rsidRPr="00D14F98" w:rsidRDefault="00D037C9" w:rsidP="00D14F98">
            <w:pPr>
              <w:pStyle w:val="142"/>
              <w:jc w:val="right"/>
            </w:pPr>
            <w:r w:rsidRPr="00D14F98">
              <w:rPr>
                <w:rFonts w:hint="eastAsia"/>
              </w:rPr>
              <w:t>-</w:t>
            </w:r>
          </w:p>
        </w:tc>
        <w:tc>
          <w:tcPr>
            <w:tcW w:w="8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84" w:type="dxa"/>
            <w:gridSpan w:val="2"/>
            <w:shd w:val="clear" w:color="auto" w:fill="auto"/>
            <w:vAlign w:val="center"/>
          </w:tcPr>
          <w:p w:rsidR="00D037C9" w:rsidRPr="00D14F98" w:rsidRDefault="00D037C9" w:rsidP="00D14F98">
            <w:pPr>
              <w:pStyle w:val="142"/>
              <w:jc w:val="right"/>
            </w:pPr>
            <w:r w:rsidRPr="00D14F98">
              <w:rPr>
                <w:rFonts w:hint="eastAsia"/>
              </w:rPr>
              <w:t>1</w:t>
            </w:r>
          </w:p>
        </w:tc>
        <w:tc>
          <w:tcPr>
            <w:tcW w:w="783" w:type="dxa"/>
            <w:shd w:val="clear" w:color="auto" w:fill="auto"/>
            <w:vAlign w:val="center"/>
          </w:tcPr>
          <w:p w:rsidR="00D037C9" w:rsidRPr="00D14F98" w:rsidRDefault="00D037C9" w:rsidP="00D14F98">
            <w:pPr>
              <w:pStyle w:val="142"/>
              <w:jc w:val="right"/>
            </w:pPr>
            <w:r w:rsidRPr="00D14F98">
              <w:rPr>
                <w:rFonts w:hint="eastAsia"/>
              </w:rPr>
              <w:t>1</w:t>
            </w:r>
          </w:p>
        </w:tc>
        <w:tc>
          <w:tcPr>
            <w:tcW w:w="884" w:type="dxa"/>
            <w:shd w:val="clear" w:color="auto" w:fill="auto"/>
            <w:vAlign w:val="center"/>
          </w:tcPr>
          <w:p w:rsidR="00D037C9" w:rsidRPr="00D14F98" w:rsidRDefault="00D037C9" w:rsidP="00D14F98">
            <w:pPr>
              <w:pStyle w:val="142"/>
              <w:jc w:val="right"/>
            </w:pPr>
            <w:r w:rsidRPr="00D14F98">
              <w:rPr>
                <w:rFonts w:hint="eastAsia"/>
              </w:rPr>
              <w:t>1</w:t>
            </w:r>
          </w:p>
        </w:tc>
        <w:tc>
          <w:tcPr>
            <w:tcW w:w="936" w:type="dxa"/>
            <w:shd w:val="clear" w:color="auto" w:fill="auto"/>
            <w:vAlign w:val="center"/>
          </w:tcPr>
          <w:p w:rsidR="00D037C9" w:rsidRPr="00D14F98" w:rsidRDefault="00D037C9" w:rsidP="00D14F98">
            <w:pPr>
              <w:pStyle w:val="142"/>
              <w:jc w:val="right"/>
            </w:pPr>
            <w:r w:rsidRPr="00D14F98">
              <w:rPr>
                <w:rFonts w:hint="eastAsia"/>
              </w:rPr>
              <w:t>3</w:t>
            </w:r>
            <w:r w:rsidRPr="00D14F98">
              <w:t>,</w:t>
            </w:r>
            <w:r w:rsidRPr="00D14F98">
              <w:rPr>
                <w:rFonts w:hint="eastAsia"/>
              </w:rPr>
              <w:t>000</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111</w:t>
            </w:r>
          </w:p>
        </w:tc>
        <w:tc>
          <w:tcPr>
            <w:tcW w:w="974" w:type="dxa"/>
            <w:shd w:val="clear" w:color="auto" w:fill="auto"/>
            <w:vAlign w:val="center"/>
          </w:tcPr>
          <w:p w:rsidR="00D037C9" w:rsidRPr="00D14F98" w:rsidRDefault="00D037C9" w:rsidP="00D14F98">
            <w:pPr>
              <w:pStyle w:val="142"/>
              <w:jc w:val="right"/>
            </w:pPr>
            <w:r w:rsidRPr="00D14F98">
              <w:t>2</w:t>
            </w:r>
          </w:p>
        </w:tc>
        <w:tc>
          <w:tcPr>
            <w:tcW w:w="727" w:type="dxa"/>
            <w:shd w:val="clear" w:color="auto" w:fill="auto"/>
            <w:vAlign w:val="center"/>
          </w:tcPr>
          <w:p w:rsidR="00D037C9" w:rsidRPr="00D14F98" w:rsidRDefault="00D037C9" w:rsidP="00D14F98">
            <w:pPr>
              <w:pStyle w:val="142"/>
              <w:jc w:val="right"/>
            </w:pPr>
            <w:r w:rsidRPr="00D14F98">
              <w:rPr>
                <w:rFonts w:hint="eastAsia"/>
              </w:rPr>
              <w:t>2</w:t>
            </w:r>
          </w:p>
        </w:tc>
        <w:tc>
          <w:tcPr>
            <w:tcW w:w="883" w:type="dxa"/>
            <w:shd w:val="clear" w:color="auto" w:fill="auto"/>
            <w:vAlign w:val="center"/>
          </w:tcPr>
          <w:p w:rsidR="00D037C9" w:rsidRPr="00D14F98" w:rsidRDefault="00D037C9" w:rsidP="00D14F98">
            <w:pPr>
              <w:pStyle w:val="142"/>
              <w:jc w:val="right"/>
            </w:pPr>
            <w:r w:rsidRPr="00D14F98">
              <w:rPr>
                <w:rFonts w:hint="eastAsia"/>
              </w:rPr>
              <w:t>2</w:t>
            </w:r>
          </w:p>
        </w:tc>
        <w:tc>
          <w:tcPr>
            <w:tcW w:w="884" w:type="dxa"/>
            <w:shd w:val="clear" w:color="auto" w:fill="auto"/>
            <w:vAlign w:val="center"/>
          </w:tcPr>
          <w:p w:rsidR="00D037C9" w:rsidRPr="00D14F98" w:rsidRDefault="00D037C9" w:rsidP="00D14F98">
            <w:pPr>
              <w:pStyle w:val="142"/>
              <w:jc w:val="right"/>
            </w:pPr>
            <w:r w:rsidRPr="00D14F98">
              <w:rPr>
                <w:rFonts w:hint="eastAsia"/>
              </w:rPr>
              <w:t>6,000</w:t>
            </w:r>
          </w:p>
        </w:tc>
        <w:tc>
          <w:tcPr>
            <w:tcW w:w="984" w:type="dxa"/>
            <w:gridSpan w:val="2"/>
            <w:shd w:val="clear" w:color="auto" w:fill="auto"/>
            <w:vAlign w:val="center"/>
          </w:tcPr>
          <w:p w:rsidR="00D037C9" w:rsidRPr="00D14F98" w:rsidRDefault="00D037C9" w:rsidP="00D14F98">
            <w:pPr>
              <w:pStyle w:val="142"/>
              <w:jc w:val="right"/>
            </w:pPr>
            <w:r w:rsidRPr="00D14F98">
              <w:rPr>
                <w:rFonts w:hint="eastAsia"/>
              </w:rPr>
              <w:t>-</w:t>
            </w:r>
          </w:p>
        </w:tc>
        <w:tc>
          <w:tcPr>
            <w:tcW w:w="783" w:type="dxa"/>
            <w:shd w:val="clear" w:color="auto" w:fill="auto"/>
            <w:vAlign w:val="center"/>
          </w:tcPr>
          <w:p w:rsidR="00D037C9" w:rsidRPr="00D14F98" w:rsidRDefault="00D037C9" w:rsidP="00D14F98">
            <w:pPr>
              <w:pStyle w:val="142"/>
              <w:jc w:val="right"/>
            </w:pPr>
            <w:r w:rsidRPr="00D14F98">
              <w:rPr>
                <w:rFonts w:hint="eastAsia"/>
              </w:rPr>
              <w:t>-</w:t>
            </w:r>
          </w:p>
        </w:tc>
        <w:tc>
          <w:tcPr>
            <w:tcW w:w="884" w:type="dxa"/>
            <w:shd w:val="clear" w:color="auto" w:fill="auto"/>
            <w:vAlign w:val="center"/>
          </w:tcPr>
          <w:p w:rsidR="00D037C9" w:rsidRPr="00D14F98" w:rsidRDefault="00D037C9" w:rsidP="00D14F98">
            <w:pPr>
              <w:pStyle w:val="142"/>
              <w:jc w:val="right"/>
            </w:pPr>
            <w:r w:rsidRPr="00D14F98">
              <w:rPr>
                <w:rFonts w:hint="eastAsia"/>
              </w:rPr>
              <w:t>-</w:t>
            </w:r>
          </w:p>
        </w:tc>
        <w:tc>
          <w:tcPr>
            <w:tcW w:w="936" w:type="dxa"/>
            <w:shd w:val="clear" w:color="auto" w:fill="auto"/>
            <w:vAlign w:val="center"/>
          </w:tcPr>
          <w:p w:rsidR="00D037C9" w:rsidRPr="00D14F98" w:rsidRDefault="00D037C9" w:rsidP="00D14F98">
            <w:pPr>
              <w:pStyle w:val="142"/>
              <w:jc w:val="right"/>
            </w:pPr>
            <w:r w:rsidRPr="00D14F98">
              <w:rPr>
                <w:rFonts w:hint="eastAsia"/>
              </w:rPr>
              <w:t>-</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112</w:t>
            </w:r>
          </w:p>
        </w:tc>
        <w:tc>
          <w:tcPr>
            <w:tcW w:w="974" w:type="dxa"/>
            <w:shd w:val="clear" w:color="auto" w:fill="auto"/>
          </w:tcPr>
          <w:p w:rsidR="00D037C9" w:rsidRPr="00D14F98" w:rsidRDefault="00D037C9" w:rsidP="00D14F98">
            <w:pPr>
              <w:pStyle w:val="142"/>
              <w:jc w:val="right"/>
            </w:pPr>
            <w:r w:rsidRPr="00D14F98">
              <w:t>-</w:t>
            </w:r>
          </w:p>
        </w:tc>
        <w:tc>
          <w:tcPr>
            <w:tcW w:w="727" w:type="dxa"/>
            <w:shd w:val="clear" w:color="auto" w:fill="auto"/>
          </w:tcPr>
          <w:p w:rsidR="00D037C9" w:rsidRPr="00D14F98" w:rsidRDefault="00D037C9" w:rsidP="00D14F98">
            <w:pPr>
              <w:pStyle w:val="142"/>
              <w:jc w:val="right"/>
            </w:pPr>
            <w:r w:rsidRPr="00D14F98">
              <w:t>-</w:t>
            </w:r>
          </w:p>
        </w:tc>
        <w:tc>
          <w:tcPr>
            <w:tcW w:w="883" w:type="dxa"/>
            <w:shd w:val="clear" w:color="auto" w:fill="auto"/>
          </w:tcPr>
          <w:p w:rsidR="00D037C9" w:rsidRPr="00D14F98" w:rsidRDefault="00D037C9" w:rsidP="00D14F98">
            <w:pPr>
              <w:pStyle w:val="142"/>
              <w:jc w:val="right"/>
            </w:pPr>
            <w:r w:rsidRPr="00D14F98">
              <w:t>-</w:t>
            </w:r>
          </w:p>
        </w:tc>
        <w:tc>
          <w:tcPr>
            <w:tcW w:w="884" w:type="dxa"/>
            <w:shd w:val="clear" w:color="auto" w:fill="auto"/>
          </w:tcPr>
          <w:p w:rsidR="00D037C9" w:rsidRPr="00D14F98" w:rsidRDefault="00D037C9" w:rsidP="00D14F98">
            <w:pPr>
              <w:pStyle w:val="142"/>
              <w:jc w:val="right"/>
            </w:pPr>
            <w:r w:rsidRPr="00D14F98">
              <w:t>-</w:t>
            </w:r>
          </w:p>
        </w:tc>
        <w:tc>
          <w:tcPr>
            <w:tcW w:w="984" w:type="dxa"/>
            <w:gridSpan w:val="2"/>
            <w:shd w:val="clear" w:color="auto" w:fill="auto"/>
          </w:tcPr>
          <w:p w:rsidR="00D037C9" w:rsidRPr="00D14F98" w:rsidRDefault="00D037C9" w:rsidP="00D14F98">
            <w:pPr>
              <w:pStyle w:val="142"/>
              <w:jc w:val="right"/>
            </w:pPr>
            <w:r w:rsidRPr="00D14F98">
              <w:t>-</w:t>
            </w:r>
          </w:p>
        </w:tc>
        <w:tc>
          <w:tcPr>
            <w:tcW w:w="783" w:type="dxa"/>
            <w:shd w:val="clear" w:color="auto" w:fill="auto"/>
          </w:tcPr>
          <w:p w:rsidR="00D037C9" w:rsidRPr="00D14F98" w:rsidRDefault="00D037C9" w:rsidP="00D14F98">
            <w:pPr>
              <w:pStyle w:val="142"/>
              <w:jc w:val="right"/>
            </w:pPr>
            <w:r w:rsidRPr="00D14F98">
              <w:t>-</w:t>
            </w:r>
          </w:p>
        </w:tc>
        <w:tc>
          <w:tcPr>
            <w:tcW w:w="884" w:type="dxa"/>
            <w:shd w:val="clear" w:color="auto" w:fill="auto"/>
          </w:tcPr>
          <w:p w:rsidR="00D037C9" w:rsidRPr="00D14F98" w:rsidRDefault="00D037C9" w:rsidP="00D14F98">
            <w:pPr>
              <w:pStyle w:val="142"/>
              <w:jc w:val="right"/>
            </w:pPr>
            <w:r w:rsidRPr="00D14F98">
              <w:t>-</w:t>
            </w:r>
          </w:p>
        </w:tc>
        <w:tc>
          <w:tcPr>
            <w:tcW w:w="936" w:type="dxa"/>
            <w:shd w:val="clear" w:color="auto" w:fill="auto"/>
          </w:tcPr>
          <w:p w:rsidR="00D037C9" w:rsidRPr="00D14F98" w:rsidRDefault="00D037C9" w:rsidP="00D14F98">
            <w:pPr>
              <w:pStyle w:val="142"/>
              <w:jc w:val="right"/>
            </w:pPr>
            <w:r w:rsidRPr="00D14F98">
              <w:t>-</w:t>
            </w:r>
          </w:p>
        </w:tc>
      </w:tr>
      <w:tr w:rsidR="00D037C9" w:rsidRPr="00D14F98" w:rsidTr="00D14F98">
        <w:trPr>
          <w:trHeight w:hRule="exact" w:val="340"/>
        </w:trPr>
        <w:tc>
          <w:tcPr>
            <w:tcW w:w="709" w:type="dxa"/>
            <w:shd w:val="clear" w:color="auto" w:fill="auto"/>
          </w:tcPr>
          <w:p w:rsidR="00D037C9" w:rsidRPr="00D14F98" w:rsidRDefault="00D037C9" w:rsidP="00D14F98">
            <w:pPr>
              <w:pStyle w:val="142"/>
              <w:jc w:val="center"/>
            </w:pPr>
            <w:r w:rsidRPr="00D14F98">
              <w:rPr>
                <w:rFonts w:hint="eastAsia"/>
              </w:rPr>
              <w:t>113</w:t>
            </w:r>
          </w:p>
        </w:tc>
        <w:tc>
          <w:tcPr>
            <w:tcW w:w="974" w:type="dxa"/>
            <w:shd w:val="clear" w:color="auto" w:fill="auto"/>
          </w:tcPr>
          <w:p w:rsidR="00D037C9" w:rsidRPr="00D14F98" w:rsidRDefault="00D037C9" w:rsidP="00D14F98">
            <w:pPr>
              <w:pStyle w:val="142"/>
              <w:jc w:val="right"/>
            </w:pPr>
            <w:r w:rsidRPr="00D14F98">
              <w:t>1</w:t>
            </w:r>
          </w:p>
        </w:tc>
        <w:tc>
          <w:tcPr>
            <w:tcW w:w="727" w:type="dxa"/>
            <w:shd w:val="clear" w:color="auto" w:fill="auto"/>
          </w:tcPr>
          <w:p w:rsidR="00D037C9" w:rsidRPr="00D14F98" w:rsidRDefault="00D037C9" w:rsidP="00D14F98">
            <w:pPr>
              <w:pStyle w:val="142"/>
              <w:jc w:val="right"/>
            </w:pPr>
            <w:r w:rsidRPr="00D14F98">
              <w:t>1</w:t>
            </w:r>
          </w:p>
        </w:tc>
        <w:tc>
          <w:tcPr>
            <w:tcW w:w="883" w:type="dxa"/>
            <w:shd w:val="clear" w:color="auto" w:fill="auto"/>
          </w:tcPr>
          <w:p w:rsidR="00D037C9" w:rsidRPr="00D14F98" w:rsidRDefault="00D037C9" w:rsidP="00D14F98">
            <w:pPr>
              <w:pStyle w:val="142"/>
              <w:jc w:val="right"/>
            </w:pPr>
            <w:r w:rsidRPr="00D14F98">
              <w:t>1</w:t>
            </w:r>
          </w:p>
        </w:tc>
        <w:tc>
          <w:tcPr>
            <w:tcW w:w="884" w:type="dxa"/>
            <w:shd w:val="clear" w:color="auto" w:fill="auto"/>
          </w:tcPr>
          <w:p w:rsidR="00D037C9" w:rsidRPr="00D14F98" w:rsidRDefault="00D037C9" w:rsidP="00D14F98">
            <w:pPr>
              <w:pStyle w:val="142"/>
              <w:jc w:val="right"/>
            </w:pPr>
            <w:r w:rsidRPr="00D14F98">
              <w:t>3,000</w:t>
            </w:r>
          </w:p>
        </w:tc>
        <w:tc>
          <w:tcPr>
            <w:tcW w:w="984" w:type="dxa"/>
            <w:gridSpan w:val="2"/>
            <w:shd w:val="clear" w:color="auto" w:fill="auto"/>
          </w:tcPr>
          <w:p w:rsidR="00D037C9" w:rsidRPr="00D14F98" w:rsidRDefault="00D037C9" w:rsidP="00D14F98">
            <w:pPr>
              <w:pStyle w:val="142"/>
              <w:jc w:val="right"/>
            </w:pPr>
            <w:r w:rsidRPr="00D14F98">
              <w:t>5</w:t>
            </w:r>
          </w:p>
        </w:tc>
        <w:tc>
          <w:tcPr>
            <w:tcW w:w="783" w:type="dxa"/>
            <w:shd w:val="clear" w:color="auto" w:fill="auto"/>
          </w:tcPr>
          <w:p w:rsidR="00D037C9" w:rsidRPr="00D14F98" w:rsidRDefault="00D037C9" w:rsidP="00D14F98">
            <w:pPr>
              <w:pStyle w:val="142"/>
              <w:jc w:val="right"/>
            </w:pPr>
            <w:r w:rsidRPr="00D14F98">
              <w:t>5</w:t>
            </w:r>
          </w:p>
        </w:tc>
        <w:tc>
          <w:tcPr>
            <w:tcW w:w="884" w:type="dxa"/>
            <w:shd w:val="clear" w:color="auto" w:fill="auto"/>
          </w:tcPr>
          <w:p w:rsidR="00D037C9" w:rsidRPr="00D14F98" w:rsidRDefault="00D037C9" w:rsidP="00D14F98">
            <w:pPr>
              <w:pStyle w:val="142"/>
              <w:jc w:val="right"/>
            </w:pPr>
            <w:r w:rsidRPr="00D14F98">
              <w:t>5</w:t>
            </w:r>
          </w:p>
        </w:tc>
        <w:tc>
          <w:tcPr>
            <w:tcW w:w="936" w:type="dxa"/>
            <w:shd w:val="clear" w:color="auto" w:fill="auto"/>
          </w:tcPr>
          <w:p w:rsidR="00D037C9" w:rsidRPr="00D14F98" w:rsidRDefault="00D037C9" w:rsidP="00D14F98">
            <w:pPr>
              <w:pStyle w:val="142"/>
              <w:jc w:val="right"/>
            </w:pPr>
            <w:r w:rsidRPr="00D14F98">
              <w:t>15,000</w:t>
            </w:r>
          </w:p>
        </w:tc>
      </w:tr>
    </w:tbl>
    <w:p w:rsidR="00D037C9" w:rsidRDefault="00D14F98" w:rsidP="00D14F98">
      <w:pPr>
        <w:tabs>
          <w:tab w:val="left" w:pos="709"/>
        </w:tabs>
        <w:spacing w:line="280" w:lineRule="exact"/>
        <w:ind w:leftChars="300" w:left="981" w:rightChars="-67" w:right="-190" w:hangingChars="54" w:hanging="131"/>
        <w:rPr>
          <w:rFonts w:hAnsi="標楷體"/>
          <w:sz w:val="24"/>
          <w:szCs w:val="24"/>
        </w:rPr>
      </w:pPr>
      <w:r>
        <w:rPr>
          <w:rFonts w:hAnsi="標楷體" w:hint="eastAsia"/>
          <w:sz w:val="24"/>
          <w:szCs w:val="24"/>
        </w:rPr>
        <w:t>說    明</w:t>
      </w:r>
      <w:r w:rsidR="00D037C9" w:rsidRPr="000E2527">
        <w:rPr>
          <w:rFonts w:hAnsi="標楷體" w:hint="eastAsia"/>
          <w:sz w:val="24"/>
          <w:szCs w:val="24"/>
        </w:rPr>
        <w:t>：113年度係</w:t>
      </w:r>
      <w:r>
        <w:rPr>
          <w:rFonts w:hAnsi="標楷體" w:hint="eastAsia"/>
          <w:sz w:val="24"/>
          <w:szCs w:val="24"/>
        </w:rPr>
        <w:t>113年</w:t>
      </w:r>
      <w:r w:rsidR="00D037C9" w:rsidRPr="000E2527">
        <w:rPr>
          <w:rFonts w:hAnsi="標楷體" w:hint="eastAsia"/>
          <w:sz w:val="24"/>
          <w:szCs w:val="24"/>
        </w:rPr>
        <w:t>截至7月底止數據。</w:t>
      </w:r>
    </w:p>
    <w:p w:rsidR="00D14F98" w:rsidRPr="000E2527" w:rsidRDefault="00D14F98" w:rsidP="00D14F98">
      <w:pPr>
        <w:tabs>
          <w:tab w:val="left" w:pos="709"/>
        </w:tabs>
        <w:spacing w:line="280" w:lineRule="exact"/>
        <w:ind w:leftChars="300" w:left="981" w:rightChars="-67" w:right="-190" w:hangingChars="54" w:hanging="131"/>
        <w:rPr>
          <w:rFonts w:hAnsi="標楷體" w:hint="eastAsia"/>
          <w:sz w:val="24"/>
          <w:szCs w:val="24"/>
        </w:rPr>
      </w:pPr>
      <w:r>
        <w:rPr>
          <w:rFonts w:hAnsi="標楷體" w:hint="eastAsia"/>
          <w:sz w:val="24"/>
          <w:szCs w:val="24"/>
        </w:rPr>
        <w:t>資料來源：警政署。</w:t>
      </w:r>
    </w:p>
    <w:p w:rsidR="00D037C9" w:rsidRPr="009A376C" w:rsidRDefault="00D037C9" w:rsidP="00D14F98">
      <w:pPr>
        <w:autoSpaceDE w:val="0"/>
        <w:autoSpaceDN w:val="0"/>
        <w:ind w:leftChars="300" w:left="1272" w:hangingChars="149" w:hanging="422"/>
        <w:jc w:val="left"/>
        <w:rPr>
          <w:b/>
        </w:rPr>
      </w:pPr>
      <w:r w:rsidRPr="009A376C">
        <w:rPr>
          <w:rFonts w:hint="eastAsia"/>
          <w:b/>
        </w:rPr>
        <w:t>表</w:t>
      </w:r>
      <w:r>
        <w:rPr>
          <w:rFonts w:hint="eastAsia"/>
          <w:b/>
        </w:rPr>
        <w:t>2</w:t>
      </w:r>
      <w:r w:rsidRPr="009A376C">
        <w:rPr>
          <w:rFonts w:hint="eastAsia"/>
          <w:b/>
        </w:rPr>
        <w:t xml:space="preserve">  警民基金執行勤務受傷人員醫療計畫申請核發情形表</w:t>
      </w:r>
    </w:p>
    <w:p w:rsidR="00D037C9" w:rsidRDefault="00D037C9" w:rsidP="00D037C9">
      <w:pPr>
        <w:autoSpaceDE w:val="0"/>
        <w:autoSpaceDN w:val="0"/>
        <w:spacing w:line="320" w:lineRule="exact"/>
        <w:ind w:leftChars="198" w:left="1273" w:hangingChars="251" w:hanging="712"/>
        <w:jc w:val="right"/>
        <w:rPr>
          <w:sz w:val="24"/>
          <w:szCs w:val="24"/>
        </w:rPr>
      </w:pPr>
      <w:r w:rsidRPr="009A376C">
        <w:rPr>
          <w:rFonts w:hint="eastAsia"/>
          <w:b/>
        </w:rPr>
        <w:t xml:space="preserve">              </w:t>
      </w:r>
      <w:r w:rsidRPr="009A376C">
        <w:rPr>
          <w:rFonts w:hint="eastAsia"/>
          <w:sz w:val="24"/>
          <w:szCs w:val="24"/>
        </w:rPr>
        <w:t>單位：件</w:t>
      </w:r>
      <w:r w:rsidRPr="009A376C">
        <w:rPr>
          <w:rFonts w:hAnsi="標楷體" w:hint="eastAsia"/>
          <w:sz w:val="24"/>
          <w:szCs w:val="24"/>
        </w:rPr>
        <w:t>；</w:t>
      </w:r>
      <w:r w:rsidRPr="009A376C">
        <w:rPr>
          <w:rFonts w:hint="eastAsia"/>
          <w:sz w:val="24"/>
          <w:szCs w:val="24"/>
        </w:rPr>
        <w:t>人</w:t>
      </w:r>
      <w:r w:rsidRPr="009A376C">
        <w:rPr>
          <w:rFonts w:hAnsi="標楷體" w:hint="eastAsia"/>
          <w:sz w:val="24"/>
          <w:szCs w:val="24"/>
        </w:rPr>
        <w:t>；</w:t>
      </w:r>
      <w:r w:rsidRPr="009A376C">
        <w:rPr>
          <w:rFonts w:hint="eastAsia"/>
          <w:sz w:val="24"/>
          <w:szCs w:val="24"/>
        </w:rPr>
        <w:t>次</w:t>
      </w:r>
      <w:r w:rsidRPr="009A376C">
        <w:rPr>
          <w:rFonts w:hAnsi="標楷體" w:hint="eastAsia"/>
          <w:sz w:val="24"/>
          <w:szCs w:val="24"/>
        </w:rPr>
        <w:t>；</w:t>
      </w:r>
      <w:r w:rsidRPr="009A376C">
        <w:rPr>
          <w:rFonts w:hint="eastAsia"/>
          <w:sz w:val="24"/>
          <w:szCs w:val="24"/>
        </w:rPr>
        <w:t>新臺幣千元</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98"/>
        <w:gridCol w:w="845"/>
        <w:gridCol w:w="725"/>
        <w:gridCol w:w="722"/>
        <w:gridCol w:w="1020"/>
        <w:gridCol w:w="836"/>
        <w:gridCol w:w="916"/>
        <w:gridCol w:w="916"/>
        <w:gridCol w:w="976"/>
      </w:tblGrid>
      <w:tr w:rsidR="00D037C9" w:rsidRPr="00D14F98" w:rsidTr="00D14F98">
        <w:trPr>
          <w:trHeight w:val="20"/>
        </w:trPr>
        <w:tc>
          <w:tcPr>
            <w:tcW w:w="698" w:type="dxa"/>
            <w:vMerge w:val="restart"/>
            <w:shd w:val="clear" w:color="auto" w:fill="auto"/>
            <w:vAlign w:val="center"/>
            <w:hideMark/>
          </w:tcPr>
          <w:p w:rsidR="00D037C9" w:rsidRPr="00D14F98" w:rsidRDefault="00D037C9" w:rsidP="00D14F98">
            <w:pPr>
              <w:pStyle w:val="142"/>
              <w:jc w:val="center"/>
            </w:pPr>
            <w:r w:rsidRPr="00D14F98">
              <w:rPr>
                <w:rFonts w:hint="eastAsia"/>
              </w:rPr>
              <w:t>年度</w:t>
            </w:r>
          </w:p>
        </w:tc>
        <w:tc>
          <w:tcPr>
            <w:tcW w:w="3312" w:type="dxa"/>
            <w:gridSpan w:val="4"/>
            <w:shd w:val="clear" w:color="auto" w:fill="auto"/>
            <w:vAlign w:val="center"/>
            <w:hideMark/>
          </w:tcPr>
          <w:p w:rsidR="00D037C9" w:rsidRPr="00D14F98" w:rsidRDefault="00D037C9" w:rsidP="00D14F98">
            <w:pPr>
              <w:pStyle w:val="142"/>
              <w:jc w:val="center"/>
            </w:pPr>
            <w:r w:rsidRPr="00D14F98">
              <w:rPr>
                <w:rFonts w:hint="eastAsia"/>
              </w:rPr>
              <w:t>執行救災(難)、救護受傷</w:t>
            </w:r>
          </w:p>
        </w:tc>
        <w:tc>
          <w:tcPr>
            <w:tcW w:w="3644" w:type="dxa"/>
            <w:gridSpan w:val="4"/>
            <w:shd w:val="clear" w:color="auto" w:fill="auto"/>
            <w:vAlign w:val="center"/>
            <w:hideMark/>
          </w:tcPr>
          <w:p w:rsidR="00D037C9" w:rsidRPr="00D14F98" w:rsidRDefault="00D037C9" w:rsidP="00D14F98">
            <w:pPr>
              <w:pStyle w:val="142"/>
              <w:jc w:val="center"/>
            </w:pPr>
            <w:r w:rsidRPr="00D14F98">
              <w:rPr>
                <w:rFonts w:hint="eastAsia"/>
              </w:rPr>
              <w:t>處理交通事故現場發生意外受傷</w:t>
            </w:r>
          </w:p>
        </w:tc>
      </w:tr>
      <w:tr w:rsidR="00D037C9" w:rsidRPr="00D14F98" w:rsidTr="00D14F98">
        <w:trPr>
          <w:trHeight w:val="20"/>
        </w:trPr>
        <w:tc>
          <w:tcPr>
            <w:tcW w:w="698" w:type="dxa"/>
            <w:vMerge/>
            <w:vAlign w:val="center"/>
            <w:hideMark/>
          </w:tcPr>
          <w:p w:rsidR="00D037C9" w:rsidRPr="00D14F98" w:rsidRDefault="00D037C9" w:rsidP="00D14F98">
            <w:pPr>
              <w:pStyle w:val="142"/>
              <w:jc w:val="center"/>
            </w:pPr>
          </w:p>
        </w:tc>
        <w:tc>
          <w:tcPr>
            <w:tcW w:w="845" w:type="dxa"/>
            <w:shd w:val="clear" w:color="auto" w:fill="auto"/>
            <w:vAlign w:val="center"/>
            <w:hideMark/>
          </w:tcPr>
          <w:p w:rsidR="00D037C9" w:rsidRPr="00D14F98" w:rsidRDefault="00D037C9" w:rsidP="00D14F98">
            <w:pPr>
              <w:pStyle w:val="142"/>
              <w:jc w:val="center"/>
            </w:pPr>
            <w:r w:rsidRPr="00D14F98">
              <w:rPr>
                <w:rFonts w:hint="eastAsia"/>
              </w:rPr>
              <w:t>案件數</w:t>
            </w:r>
          </w:p>
        </w:tc>
        <w:tc>
          <w:tcPr>
            <w:tcW w:w="725" w:type="dxa"/>
            <w:shd w:val="clear" w:color="auto" w:fill="auto"/>
            <w:vAlign w:val="center"/>
            <w:hideMark/>
          </w:tcPr>
          <w:p w:rsidR="00D037C9" w:rsidRPr="00D14F98" w:rsidRDefault="00D037C9" w:rsidP="00D14F98">
            <w:pPr>
              <w:pStyle w:val="142"/>
              <w:jc w:val="center"/>
            </w:pPr>
            <w:r w:rsidRPr="00D14F98">
              <w:rPr>
                <w:rFonts w:hint="eastAsia"/>
              </w:rPr>
              <w:t>人數</w:t>
            </w:r>
          </w:p>
        </w:tc>
        <w:tc>
          <w:tcPr>
            <w:tcW w:w="722" w:type="dxa"/>
            <w:shd w:val="clear" w:color="auto" w:fill="auto"/>
            <w:vAlign w:val="center"/>
            <w:hideMark/>
          </w:tcPr>
          <w:p w:rsidR="00D037C9" w:rsidRPr="00D14F98" w:rsidRDefault="00D037C9" w:rsidP="00D14F98">
            <w:pPr>
              <w:pStyle w:val="142"/>
              <w:jc w:val="center"/>
            </w:pPr>
            <w:r w:rsidRPr="00D14F98">
              <w:rPr>
                <w:rFonts w:hint="eastAsia"/>
              </w:rPr>
              <w:t>核發次數</w:t>
            </w:r>
          </w:p>
        </w:tc>
        <w:tc>
          <w:tcPr>
            <w:tcW w:w="1020" w:type="dxa"/>
            <w:shd w:val="clear" w:color="auto" w:fill="auto"/>
            <w:vAlign w:val="center"/>
            <w:hideMark/>
          </w:tcPr>
          <w:p w:rsidR="00D037C9" w:rsidRPr="00D14F98" w:rsidRDefault="00D037C9" w:rsidP="00D14F98">
            <w:pPr>
              <w:pStyle w:val="142"/>
              <w:jc w:val="center"/>
            </w:pPr>
            <w:r w:rsidRPr="00D14F98">
              <w:rPr>
                <w:rFonts w:hint="eastAsia"/>
              </w:rPr>
              <w:t>核發</w:t>
            </w:r>
          </w:p>
          <w:p w:rsidR="00D037C9" w:rsidRPr="00D14F98" w:rsidRDefault="00D037C9" w:rsidP="00D14F98">
            <w:pPr>
              <w:pStyle w:val="142"/>
              <w:jc w:val="center"/>
            </w:pPr>
            <w:r w:rsidRPr="00D14F98">
              <w:rPr>
                <w:rFonts w:hint="eastAsia"/>
              </w:rPr>
              <w:t>金額</w:t>
            </w:r>
          </w:p>
        </w:tc>
        <w:tc>
          <w:tcPr>
            <w:tcW w:w="836" w:type="dxa"/>
            <w:shd w:val="clear" w:color="auto" w:fill="auto"/>
            <w:vAlign w:val="center"/>
            <w:hideMark/>
          </w:tcPr>
          <w:p w:rsidR="00D037C9" w:rsidRPr="00D14F98" w:rsidRDefault="00D037C9" w:rsidP="00D14F98">
            <w:pPr>
              <w:pStyle w:val="142"/>
              <w:jc w:val="center"/>
            </w:pPr>
            <w:r w:rsidRPr="00D14F98">
              <w:rPr>
                <w:rFonts w:hint="eastAsia"/>
              </w:rPr>
              <w:t>案件數</w:t>
            </w:r>
          </w:p>
        </w:tc>
        <w:tc>
          <w:tcPr>
            <w:tcW w:w="916" w:type="dxa"/>
            <w:shd w:val="clear" w:color="auto" w:fill="auto"/>
            <w:vAlign w:val="center"/>
            <w:hideMark/>
          </w:tcPr>
          <w:p w:rsidR="00D037C9" w:rsidRPr="00D14F98" w:rsidRDefault="00D037C9" w:rsidP="00D14F98">
            <w:pPr>
              <w:pStyle w:val="142"/>
              <w:jc w:val="center"/>
            </w:pPr>
            <w:r w:rsidRPr="00D14F98">
              <w:rPr>
                <w:rFonts w:hint="eastAsia"/>
              </w:rPr>
              <w:t>人數</w:t>
            </w:r>
          </w:p>
        </w:tc>
        <w:tc>
          <w:tcPr>
            <w:tcW w:w="916" w:type="dxa"/>
            <w:shd w:val="clear" w:color="auto" w:fill="auto"/>
            <w:vAlign w:val="center"/>
            <w:hideMark/>
          </w:tcPr>
          <w:p w:rsidR="00D037C9" w:rsidRPr="00D14F98" w:rsidRDefault="00D037C9" w:rsidP="00D14F98">
            <w:pPr>
              <w:pStyle w:val="142"/>
              <w:jc w:val="center"/>
            </w:pPr>
            <w:r w:rsidRPr="00D14F98">
              <w:rPr>
                <w:rFonts w:hint="eastAsia"/>
              </w:rPr>
              <w:t>核發次數</w:t>
            </w:r>
          </w:p>
        </w:tc>
        <w:tc>
          <w:tcPr>
            <w:tcW w:w="976" w:type="dxa"/>
            <w:shd w:val="clear" w:color="auto" w:fill="auto"/>
            <w:vAlign w:val="center"/>
            <w:hideMark/>
          </w:tcPr>
          <w:p w:rsidR="00D037C9" w:rsidRPr="00D14F98" w:rsidRDefault="00D037C9" w:rsidP="00D14F98">
            <w:pPr>
              <w:pStyle w:val="142"/>
              <w:jc w:val="center"/>
            </w:pPr>
            <w:r w:rsidRPr="00D14F98">
              <w:rPr>
                <w:rFonts w:hint="eastAsia"/>
              </w:rPr>
              <w:t>核發金額</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109</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5</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5</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5</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321</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25</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110</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4</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85</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68.5</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111</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4</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119</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2</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2</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2</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56</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112</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4</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4</w:t>
            </w:r>
          </w:p>
        </w:tc>
        <w:tc>
          <w:tcPr>
            <w:tcW w:w="1020" w:type="dxa"/>
            <w:shd w:val="clear" w:color="auto" w:fill="auto"/>
            <w:vAlign w:val="center"/>
            <w:hideMark/>
          </w:tcPr>
          <w:p w:rsidR="00D037C9" w:rsidRPr="00D14F98" w:rsidRDefault="00D037C9" w:rsidP="00D14F98">
            <w:pPr>
              <w:pStyle w:val="142"/>
              <w:jc w:val="right"/>
            </w:pPr>
            <w:r w:rsidRPr="00D14F98">
              <w:rPr>
                <w:rFonts w:hint="eastAsia"/>
              </w:rPr>
              <w:t>74.5</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3</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123</w:t>
            </w:r>
          </w:p>
        </w:tc>
      </w:tr>
      <w:tr w:rsidR="00D037C9" w:rsidRPr="00D14F98" w:rsidTr="00D14F98">
        <w:trPr>
          <w:trHeight w:val="20"/>
        </w:trPr>
        <w:tc>
          <w:tcPr>
            <w:tcW w:w="698" w:type="dxa"/>
            <w:shd w:val="clear" w:color="auto" w:fill="auto"/>
            <w:vAlign w:val="center"/>
            <w:hideMark/>
          </w:tcPr>
          <w:p w:rsidR="00D037C9" w:rsidRPr="00D14F98" w:rsidRDefault="00D037C9" w:rsidP="00D14F98">
            <w:pPr>
              <w:pStyle w:val="142"/>
              <w:jc w:val="center"/>
            </w:pPr>
            <w:r w:rsidRPr="00D14F98">
              <w:rPr>
                <w:rFonts w:hint="eastAsia"/>
              </w:rPr>
              <w:t>113</w:t>
            </w:r>
          </w:p>
        </w:tc>
        <w:tc>
          <w:tcPr>
            <w:tcW w:w="845" w:type="dxa"/>
            <w:shd w:val="clear" w:color="auto" w:fill="auto"/>
            <w:vAlign w:val="center"/>
            <w:hideMark/>
          </w:tcPr>
          <w:p w:rsidR="00D037C9" w:rsidRPr="00D14F98" w:rsidRDefault="00D037C9" w:rsidP="00D14F98">
            <w:pPr>
              <w:pStyle w:val="142"/>
              <w:jc w:val="right"/>
            </w:pPr>
            <w:r w:rsidRPr="00D14F98">
              <w:rPr>
                <w:rFonts w:hint="eastAsia"/>
              </w:rPr>
              <w:t>9</w:t>
            </w:r>
          </w:p>
        </w:tc>
        <w:tc>
          <w:tcPr>
            <w:tcW w:w="725" w:type="dxa"/>
            <w:shd w:val="clear" w:color="auto" w:fill="auto"/>
            <w:vAlign w:val="center"/>
            <w:hideMark/>
          </w:tcPr>
          <w:p w:rsidR="00D037C9" w:rsidRPr="00D14F98" w:rsidRDefault="00D037C9" w:rsidP="00D14F98">
            <w:pPr>
              <w:pStyle w:val="142"/>
              <w:jc w:val="right"/>
            </w:pPr>
            <w:r w:rsidRPr="00D14F98">
              <w:rPr>
                <w:rFonts w:hint="eastAsia"/>
              </w:rPr>
              <w:t>9</w:t>
            </w:r>
          </w:p>
        </w:tc>
        <w:tc>
          <w:tcPr>
            <w:tcW w:w="722" w:type="dxa"/>
            <w:shd w:val="clear" w:color="auto" w:fill="auto"/>
            <w:vAlign w:val="center"/>
            <w:hideMark/>
          </w:tcPr>
          <w:p w:rsidR="00D037C9" w:rsidRPr="00D14F98" w:rsidRDefault="00D037C9" w:rsidP="00D14F98">
            <w:pPr>
              <w:pStyle w:val="142"/>
              <w:jc w:val="right"/>
            </w:pPr>
            <w:r w:rsidRPr="00D14F98">
              <w:rPr>
                <w:rFonts w:hint="eastAsia"/>
              </w:rPr>
              <w:t>9</w:t>
            </w:r>
          </w:p>
        </w:tc>
        <w:tc>
          <w:tcPr>
            <w:tcW w:w="1020" w:type="dxa"/>
            <w:shd w:val="clear" w:color="auto" w:fill="auto"/>
            <w:vAlign w:val="center"/>
            <w:hideMark/>
          </w:tcPr>
          <w:p w:rsidR="00D037C9" w:rsidRPr="00D14F98" w:rsidRDefault="00D037C9" w:rsidP="00F277C7">
            <w:pPr>
              <w:pStyle w:val="142"/>
              <w:jc w:val="right"/>
            </w:pPr>
            <w:r w:rsidRPr="00D14F98">
              <w:rPr>
                <w:rFonts w:hint="eastAsia"/>
              </w:rPr>
              <w:t>1,416.5</w:t>
            </w:r>
          </w:p>
        </w:tc>
        <w:tc>
          <w:tcPr>
            <w:tcW w:w="83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16" w:type="dxa"/>
            <w:shd w:val="clear" w:color="auto" w:fill="auto"/>
            <w:vAlign w:val="center"/>
            <w:hideMark/>
          </w:tcPr>
          <w:p w:rsidR="00D037C9" w:rsidRPr="00D14F98" w:rsidRDefault="00D037C9" w:rsidP="00D14F98">
            <w:pPr>
              <w:pStyle w:val="142"/>
              <w:jc w:val="right"/>
            </w:pPr>
            <w:r w:rsidRPr="00D14F98">
              <w:rPr>
                <w:rFonts w:hint="eastAsia"/>
              </w:rPr>
              <w:t>1</w:t>
            </w:r>
          </w:p>
        </w:tc>
        <w:tc>
          <w:tcPr>
            <w:tcW w:w="976" w:type="dxa"/>
            <w:shd w:val="clear" w:color="auto" w:fill="auto"/>
            <w:vAlign w:val="center"/>
            <w:hideMark/>
          </w:tcPr>
          <w:p w:rsidR="00D037C9" w:rsidRPr="00D14F98" w:rsidRDefault="00D037C9" w:rsidP="00D14F98">
            <w:pPr>
              <w:pStyle w:val="142"/>
              <w:jc w:val="right"/>
            </w:pPr>
            <w:r w:rsidRPr="00D14F98">
              <w:rPr>
                <w:rFonts w:hint="eastAsia"/>
              </w:rPr>
              <w:t>100</w:t>
            </w:r>
          </w:p>
        </w:tc>
      </w:tr>
    </w:tbl>
    <w:p w:rsidR="00D14F98" w:rsidRDefault="00D14F98" w:rsidP="00D14F98">
      <w:pPr>
        <w:tabs>
          <w:tab w:val="left" w:pos="709"/>
        </w:tabs>
        <w:spacing w:line="280" w:lineRule="exact"/>
        <w:ind w:leftChars="300" w:left="981" w:rightChars="-67" w:right="-190" w:hangingChars="54" w:hanging="131"/>
        <w:rPr>
          <w:rFonts w:hAnsi="標楷體"/>
          <w:sz w:val="24"/>
          <w:szCs w:val="24"/>
        </w:rPr>
      </w:pPr>
      <w:r>
        <w:rPr>
          <w:rFonts w:hAnsi="標楷體" w:hint="eastAsia"/>
          <w:sz w:val="24"/>
          <w:szCs w:val="24"/>
        </w:rPr>
        <w:t>說    明</w:t>
      </w:r>
      <w:r w:rsidRPr="000E2527">
        <w:rPr>
          <w:rFonts w:hAnsi="標楷體" w:hint="eastAsia"/>
          <w:sz w:val="24"/>
          <w:szCs w:val="24"/>
        </w:rPr>
        <w:t>：113年度係</w:t>
      </w:r>
      <w:r>
        <w:rPr>
          <w:rFonts w:hAnsi="標楷體" w:hint="eastAsia"/>
          <w:sz w:val="24"/>
          <w:szCs w:val="24"/>
        </w:rPr>
        <w:t>113年</w:t>
      </w:r>
      <w:r w:rsidRPr="000E2527">
        <w:rPr>
          <w:rFonts w:hAnsi="標楷體" w:hint="eastAsia"/>
          <w:sz w:val="24"/>
          <w:szCs w:val="24"/>
        </w:rPr>
        <w:t>截至7月底止數據。</w:t>
      </w:r>
    </w:p>
    <w:p w:rsidR="00D14F98" w:rsidRPr="000E2527" w:rsidRDefault="00D14F98" w:rsidP="00D14F98">
      <w:pPr>
        <w:tabs>
          <w:tab w:val="left" w:pos="709"/>
        </w:tabs>
        <w:spacing w:line="280" w:lineRule="exact"/>
        <w:ind w:leftChars="300" w:left="981" w:rightChars="-67" w:right="-190" w:hangingChars="54" w:hanging="131"/>
        <w:rPr>
          <w:rFonts w:hAnsi="標楷體" w:hint="eastAsia"/>
          <w:sz w:val="24"/>
          <w:szCs w:val="24"/>
        </w:rPr>
      </w:pPr>
      <w:r>
        <w:rPr>
          <w:rFonts w:hAnsi="標楷體" w:hint="eastAsia"/>
          <w:sz w:val="24"/>
          <w:szCs w:val="24"/>
        </w:rPr>
        <w:t>資料來源：警政署。</w:t>
      </w:r>
    </w:p>
    <w:p w:rsidR="00485092" w:rsidRPr="00E4016E" w:rsidRDefault="00485092" w:rsidP="00D14F98">
      <w:pPr>
        <w:pStyle w:val="a7"/>
        <w:ind w:left="849" w:hanging="283"/>
        <w:rPr>
          <w:rFonts w:hAnsi="標楷體" w:cs="細明體"/>
          <w:b/>
        </w:rPr>
      </w:pPr>
      <w:r>
        <w:rPr>
          <w:rFonts w:hAnsi="標楷體" w:cs="細明體" w:hint="eastAsia"/>
          <w:b/>
        </w:rPr>
        <w:t>(三)</w:t>
      </w:r>
      <w:r w:rsidR="00D005B7">
        <w:rPr>
          <w:rFonts w:hAnsi="標楷體" w:cs="細明體" w:hint="eastAsia"/>
          <w:b/>
        </w:rPr>
        <w:t>為</w:t>
      </w:r>
      <w:r w:rsidR="00D005B7" w:rsidRPr="00E4016E">
        <w:rPr>
          <w:rFonts w:hAnsi="標楷體" w:cs="細明體" w:hint="eastAsia"/>
          <w:b/>
        </w:rPr>
        <w:t>保障警消職業安全與權益</w:t>
      </w:r>
      <w:r w:rsidR="00D005B7">
        <w:rPr>
          <w:rFonts w:hAnsi="標楷體" w:cs="細明體" w:hint="eastAsia"/>
          <w:b/>
        </w:rPr>
        <w:t>，</w:t>
      </w:r>
      <w:r w:rsidRPr="00E4016E">
        <w:rPr>
          <w:rFonts w:hAnsi="標楷體" w:cs="細明體" w:hint="eastAsia"/>
          <w:b/>
        </w:rPr>
        <w:t>允宜提升安全條件並強化事件調查</w:t>
      </w:r>
    </w:p>
    <w:p w:rsidR="00485092" w:rsidRDefault="00152633" w:rsidP="00485092">
      <w:pPr>
        <w:pStyle w:val="22"/>
        <w:ind w:left="850" w:firstLine="566"/>
        <w:rPr>
          <w:color w:val="FF0000"/>
        </w:rPr>
      </w:pPr>
      <w:r>
        <w:rPr>
          <w:rFonts w:hint="eastAsia"/>
        </w:rPr>
        <w:t>謹就</w:t>
      </w:r>
      <w:r w:rsidR="00485092">
        <w:rPr>
          <w:rFonts w:hint="eastAsia"/>
        </w:rPr>
        <w:t>上開死傷人數及核發金額增加之</w:t>
      </w:r>
      <w:r w:rsidR="00485092" w:rsidRPr="004D3BB5">
        <w:rPr>
          <w:rFonts w:hint="eastAsia"/>
        </w:rPr>
        <w:t>主</w:t>
      </w:r>
      <w:r w:rsidR="00485092">
        <w:rPr>
          <w:rFonts w:hint="eastAsia"/>
        </w:rPr>
        <w:t>要原因</w:t>
      </w:r>
      <w:r>
        <w:rPr>
          <w:rFonts w:hint="eastAsia"/>
        </w:rPr>
        <w:t>整理</w:t>
      </w:r>
      <w:r w:rsidR="00485092">
        <w:rPr>
          <w:rFonts w:hint="eastAsia"/>
        </w:rPr>
        <w:t>如下：</w:t>
      </w:r>
    </w:p>
    <w:p w:rsidR="00A70E07" w:rsidRPr="00D14FC0" w:rsidRDefault="00485092" w:rsidP="00A70E07">
      <w:pPr>
        <w:pStyle w:val="1231"/>
        <w:ind w:left="1133" w:hanging="283"/>
        <w:rPr>
          <w:b/>
        </w:rPr>
      </w:pPr>
      <w:r w:rsidRPr="00D14FC0">
        <w:rPr>
          <w:rFonts w:hint="eastAsia"/>
          <w:b/>
        </w:rPr>
        <w:t>1.死亡：</w:t>
      </w:r>
    </w:p>
    <w:p w:rsidR="00485092" w:rsidRDefault="00485092" w:rsidP="00A70E07">
      <w:pPr>
        <w:pStyle w:val="1233"/>
        <w:ind w:left="1416" w:hanging="283"/>
      </w:pPr>
      <w:r>
        <w:rPr>
          <w:rFonts w:hint="eastAsia"/>
        </w:rPr>
        <w:t>(1)113年度遭受歹徒暴力攻擊死亡者核發人數1人、</w:t>
      </w:r>
      <w:r w:rsidR="00D14FC0">
        <w:rPr>
          <w:rFonts w:hint="eastAsia"/>
        </w:rPr>
        <w:t>核發</w:t>
      </w:r>
      <w:r>
        <w:rPr>
          <w:rFonts w:hint="eastAsia"/>
        </w:rPr>
        <w:t>金額新臺幣300萬元，主要係因113年度發生犯嫌駕駛小貨車衝撞基隆市警察局八堵分駐所，造成1名警員殉職。</w:t>
      </w:r>
    </w:p>
    <w:p w:rsidR="00485092" w:rsidRDefault="00485092" w:rsidP="00A70E07">
      <w:pPr>
        <w:pStyle w:val="1233"/>
        <w:ind w:left="1416" w:hanging="283"/>
      </w:pPr>
      <w:r>
        <w:rPr>
          <w:rFonts w:hint="eastAsia"/>
        </w:rPr>
        <w:t>(2)113年度執行救災(難)救護死亡者核發人數5人、</w:t>
      </w:r>
      <w:r w:rsidR="00D14FC0">
        <w:rPr>
          <w:rFonts w:hint="eastAsia"/>
        </w:rPr>
        <w:t>核發</w:t>
      </w:r>
      <w:r>
        <w:rPr>
          <w:rFonts w:hint="eastAsia"/>
        </w:rPr>
        <w:t>金額新臺幣1,500萬元，主要係屏東公墓、屏東明揚</w:t>
      </w:r>
      <w:r w:rsidR="00D14FC0">
        <w:rPr>
          <w:rFonts w:hint="eastAsia"/>
        </w:rPr>
        <w:t>及</w:t>
      </w:r>
      <w:r>
        <w:rPr>
          <w:rFonts w:hint="eastAsia"/>
        </w:rPr>
        <w:t>新竹移工宿舍</w:t>
      </w:r>
      <w:r w:rsidR="00AE7C86">
        <w:rPr>
          <w:rFonts w:hint="eastAsia"/>
        </w:rPr>
        <w:t>等地發生</w:t>
      </w:r>
      <w:r>
        <w:rPr>
          <w:rFonts w:hint="eastAsia"/>
        </w:rPr>
        <w:t>火</w:t>
      </w:r>
      <w:r w:rsidR="00D14FC0">
        <w:rPr>
          <w:rFonts w:hint="eastAsia"/>
        </w:rPr>
        <w:t>災，</w:t>
      </w:r>
      <w:r w:rsidR="00AE7C86">
        <w:rPr>
          <w:rFonts w:hint="eastAsia"/>
        </w:rPr>
        <w:t>致</w:t>
      </w:r>
      <w:r>
        <w:rPr>
          <w:rFonts w:hint="eastAsia"/>
        </w:rPr>
        <w:t>消防員殉職。</w:t>
      </w:r>
    </w:p>
    <w:p w:rsidR="00485092" w:rsidRPr="00072DCB" w:rsidRDefault="00485092" w:rsidP="00A70E07">
      <w:pPr>
        <w:pStyle w:val="1231"/>
        <w:ind w:left="1133" w:hanging="283"/>
        <w:rPr>
          <w:b/>
        </w:rPr>
      </w:pPr>
      <w:r w:rsidRPr="00072DCB">
        <w:rPr>
          <w:rFonts w:hint="eastAsia"/>
          <w:b/>
        </w:rPr>
        <w:t>2.受傷：</w:t>
      </w:r>
      <w:r w:rsidRPr="00072DCB">
        <w:rPr>
          <w:b/>
        </w:rPr>
        <w:t xml:space="preserve"> </w:t>
      </w:r>
    </w:p>
    <w:p w:rsidR="00485092" w:rsidRPr="000D7E5C" w:rsidRDefault="00485092" w:rsidP="00A70E07">
      <w:pPr>
        <w:pStyle w:val="1233"/>
        <w:ind w:left="1416" w:hanging="283"/>
      </w:pPr>
      <w:r>
        <w:rPr>
          <w:rFonts w:hint="eastAsia"/>
        </w:rPr>
        <w:t>(1)</w:t>
      </w:r>
      <w:r w:rsidRPr="000D7E5C">
        <w:rPr>
          <w:rFonts w:hint="eastAsia"/>
        </w:rPr>
        <w:t>113年度執行救災(難)、救護</w:t>
      </w:r>
      <w:r>
        <w:rPr>
          <w:rFonts w:hint="eastAsia"/>
        </w:rPr>
        <w:t>受傷</w:t>
      </w:r>
      <w:r w:rsidRPr="000D7E5C">
        <w:rPr>
          <w:rFonts w:hint="eastAsia"/>
        </w:rPr>
        <w:t>者核發人數較112年度多5人、金額多新臺幣1</w:t>
      </w:r>
      <w:r>
        <w:rPr>
          <w:rFonts w:hint="eastAsia"/>
        </w:rPr>
        <w:t>34</w:t>
      </w:r>
      <w:r w:rsidR="00F277C7">
        <w:rPr>
          <w:rFonts w:hint="eastAsia"/>
        </w:rPr>
        <w:t>.2</w:t>
      </w:r>
      <w:r w:rsidRPr="000D7E5C">
        <w:rPr>
          <w:rFonts w:hint="eastAsia"/>
        </w:rPr>
        <w:t>萬元，主要係屏東明揚大火致1名消防員全失能</w:t>
      </w:r>
      <w:r w:rsidR="002A0B24">
        <w:rPr>
          <w:rFonts w:hint="eastAsia"/>
        </w:rPr>
        <w:t>故核發</w:t>
      </w:r>
      <w:r w:rsidRPr="000D7E5C">
        <w:rPr>
          <w:rFonts w:hint="eastAsia"/>
        </w:rPr>
        <w:t>新臺幣100萬元</w:t>
      </w:r>
      <w:r w:rsidR="002A0B24">
        <w:rPr>
          <w:rFonts w:hint="eastAsia"/>
        </w:rPr>
        <w:t>，以</w:t>
      </w:r>
      <w:r w:rsidRPr="000D7E5C">
        <w:rPr>
          <w:rFonts w:hint="eastAsia"/>
        </w:rPr>
        <w:t>及</w:t>
      </w:r>
      <w:r w:rsidR="00592AF0">
        <w:rPr>
          <w:rFonts w:hint="eastAsia"/>
        </w:rPr>
        <w:t>該次</w:t>
      </w:r>
      <w:r w:rsidR="00C21094">
        <w:rPr>
          <w:rFonts w:hint="eastAsia"/>
        </w:rPr>
        <w:t>火災</w:t>
      </w:r>
      <w:r w:rsidRPr="000D7E5C">
        <w:rPr>
          <w:rFonts w:hint="eastAsia"/>
        </w:rPr>
        <w:t>受傷人員較多所致。</w:t>
      </w:r>
    </w:p>
    <w:p w:rsidR="00485092" w:rsidRDefault="00485092" w:rsidP="00A70E07">
      <w:pPr>
        <w:pStyle w:val="1233"/>
        <w:ind w:left="1416" w:hanging="283"/>
      </w:pPr>
      <w:r>
        <w:rPr>
          <w:rFonts w:hint="eastAsia"/>
        </w:rPr>
        <w:t>(2)</w:t>
      </w:r>
      <w:r w:rsidRPr="000D7E5C">
        <w:rPr>
          <w:rFonts w:hint="eastAsia"/>
        </w:rPr>
        <w:t>112年度處理交通事故現場發生意外致受傷者核發人數較111年多1人、金額多</w:t>
      </w:r>
      <w:r>
        <w:rPr>
          <w:rFonts w:hint="eastAsia"/>
        </w:rPr>
        <w:t>6</w:t>
      </w:r>
      <w:r w:rsidR="00592AF0">
        <w:rPr>
          <w:rFonts w:hint="eastAsia"/>
        </w:rPr>
        <w:t>.7</w:t>
      </w:r>
      <w:r w:rsidRPr="000D7E5C">
        <w:rPr>
          <w:rFonts w:hint="eastAsia"/>
        </w:rPr>
        <w:t>萬元，主要係112年度核發案件</w:t>
      </w:r>
      <w:r w:rsidR="00297ED3">
        <w:rPr>
          <w:rFonts w:hint="eastAsia"/>
        </w:rPr>
        <w:t>中</w:t>
      </w:r>
      <w:r w:rsidRPr="000D7E5C">
        <w:rPr>
          <w:rFonts w:hint="eastAsia"/>
        </w:rPr>
        <w:t>，有2案受傷</w:t>
      </w:r>
      <w:r w:rsidR="00297ED3">
        <w:rPr>
          <w:rFonts w:hint="eastAsia"/>
        </w:rPr>
        <w:t>人員</w:t>
      </w:r>
      <w:r w:rsidRPr="000D7E5C">
        <w:rPr>
          <w:rFonts w:hint="eastAsia"/>
        </w:rPr>
        <w:t>住院天數較長</w:t>
      </w:r>
      <w:r w:rsidR="00297ED3">
        <w:rPr>
          <w:rFonts w:hint="eastAsia"/>
        </w:rPr>
        <w:t>所致</w:t>
      </w:r>
      <w:r w:rsidRPr="000D7E5C">
        <w:rPr>
          <w:rFonts w:hint="eastAsia"/>
        </w:rPr>
        <w:t>。</w:t>
      </w:r>
    </w:p>
    <w:p w:rsidR="00485092" w:rsidRDefault="00485092" w:rsidP="00485092">
      <w:pPr>
        <w:pStyle w:val="22"/>
        <w:ind w:left="850" w:firstLine="566"/>
      </w:pPr>
      <w:r w:rsidRPr="002F4CEF">
        <w:rPr>
          <w:rFonts w:hint="eastAsia"/>
        </w:rPr>
        <w:t>由上開死傷原因</w:t>
      </w:r>
      <w:r w:rsidR="00D66A08">
        <w:rPr>
          <w:rFonts w:hint="eastAsia"/>
        </w:rPr>
        <w:t>分析</w:t>
      </w:r>
      <w:r w:rsidRPr="002F4CEF">
        <w:rPr>
          <w:rFonts w:hint="eastAsia"/>
        </w:rPr>
        <w:t>，</w:t>
      </w:r>
      <w:r w:rsidR="008C1C0E">
        <w:rPr>
          <w:rFonts w:hint="eastAsia"/>
        </w:rPr>
        <w:t>歹徒暴力攻擊</w:t>
      </w:r>
      <w:r w:rsidR="00D66A08">
        <w:rPr>
          <w:rFonts w:hint="eastAsia"/>
        </w:rPr>
        <w:t>及衝撞案件</w:t>
      </w:r>
      <w:r w:rsidR="008C1C0E">
        <w:rPr>
          <w:rFonts w:hint="eastAsia"/>
        </w:rPr>
        <w:t>、</w:t>
      </w:r>
      <w:r w:rsidR="00E0167F">
        <w:rPr>
          <w:rFonts w:hint="eastAsia"/>
        </w:rPr>
        <w:t>化學工廠</w:t>
      </w:r>
      <w:r w:rsidR="001717FA">
        <w:rPr>
          <w:rFonts w:hint="eastAsia"/>
        </w:rPr>
        <w:t>等地</w:t>
      </w:r>
      <w:r w:rsidR="00E0167F">
        <w:rPr>
          <w:rFonts w:hint="eastAsia"/>
        </w:rPr>
        <w:t>火災及交通事故現場之治安</w:t>
      </w:r>
      <w:r w:rsidR="00D66A08">
        <w:rPr>
          <w:rFonts w:hint="eastAsia"/>
        </w:rPr>
        <w:t>維護</w:t>
      </w:r>
      <w:r w:rsidR="00E0167F">
        <w:rPr>
          <w:rFonts w:hint="eastAsia"/>
        </w:rPr>
        <w:t>及救災</w:t>
      </w:r>
      <w:r w:rsidR="00D66A08">
        <w:rPr>
          <w:rFonts w:hint="eastAsia"/>
        </w:rPr>
        <w:t>執勤人</w:t>
      </w:r>
      <w:r w:rsidR="00A7767D">
        <w:rPr>
          <w:rFonts w:hint="eastAsia"/>
        </w:rPr>
        <w:t>力均</w:t>
      </w:r>
      <w:r w:rsidR="00D66A08">
        <w:rPr>
          <w:rFonts w:hint="eastAsia"/>
        </w:rPr>
        <w:t>承受極高風險，足徵</w:t>
      </w:r>
      <w:r w:rsidRPr="002F4CEF">
        <w:rPr>
          <w:rFonts w:hint="eastAsia"/>
        </w:rPr>
        <w:t>強化警消人員</w:t>
      </w:r>
      <w:r w:rsidR="00D66A08">
        <w:rPr>
          <w:rFonts w:hint="eastAsia"/>
        </w:rPr>
        <w:t>值勤時</w:t>
      </w:r>
      <w:r w:rsidRPr="002F4CEF">
        <w:rPr>
          <w:rFonts w:hint="eastAsia"/>
        </w:rPr>
        <w:t>維持救災安全</w:t>
      </w:r>
      <w:r w:rsidR="00D66A08">
        <w:rPr>
          <w:rFonts w:hint="eastAsia"/>
        </w:rPr>
        <w:t>及自保</w:t>
      </w:r>
      <w:r w:rsidRPr="002F4CEF">
        <w:rPr>
          <w:rFonts w:hint="eastAsia"/>
        </w:rPr>
        <w:t>之重要性</w:t>
      </w:r>
      <w:r w:rsidR="00D66A08">
        <w:rPr>
          <w:rFonts w:hint="eastAsia"/>
        </w:rPr>
        <w:t>。</w:t>
      </w:r>
      <w:r>
        <w:rPr>
          <w:rFonts w:hint="eastAsia"/>
        </w:rPr>
        <w:t>為減少警消傷亡事件，</w:t>
      </w:r>
      <w:r w:rsidRPr="002F4CEF">
        <w:rPr>
          <w:rFonts w:hint="eastAsia"/>
        </w:rPr>
        <w:t>允宜</w:t>
      </w:r>
      <w:r>
        <w:rPr>
          <w:rFonts w:hint="eastAsia"/>
        </w:rPr>
        <w:t>提升安全條件並強化事件調查，釐清警消傷亡事故原因，並研謀符合基層需求之方案，以保障警消職業安全與權益。</w:t>
      </w:r>
    </w:p>
    <w:p w:rsidR="00CB5AA4" w:rsidRDefault="00CB5AA4" w:rsidP="00CB5AA4">
      <w:pPr>
        <w:ind w:left="566" w:firstLine="566"/>
      </w:pPr>
      <w:r w:rsidRPr="006E1715">
        <w:rPr>
          <w:rFonts w:hint="eastAsia"/>
        </w:rPr>
        <w:t>綜上，警民基金辦理執行勤務死亡遺族生活照護計畫及執行勤務受傷人員醫療計畫，</w:t>
      </w:r>
      <w:r w:rsidRPr="009868F3">
        <w:rPr>
          <w:rFonts w:hint="eastAsia"/>
        </w:rPr>
        <w:t>惟113年度遭受歹徒暴力攻擊死亡者</w:t>
      </w:r>
      <w:r>
        <w:rPr>
          <w:rFonts w:hint="eastAsia"/>
        </w:rPr>
        <w:t>、</w:t>
      </w:r>
      <w:r w:rsidRPr="009868F3">
        <w:rPr>
          <w:rFonts w:hint="eastAsia"/>
        </w:rPr>
        <w:t>執行救災(難)救護死傷者核發人數</w:t>
      </w:r>
      <w:r w:rsidR="007723E3">
        <w:rPr>
          <w:rFonts w:hint="eastAsia"/>
        </w:rPr>
        <w:t>均</w:t>
      </w:r>
      <w:r>
        <w:rPr>
          <w:rFonts w:hint="eastAsia"/>
        </w:rPr>
        <w:t>較</w:t>
      </w:r>
      <w:r w:rsidRPr="009868F3">
        <w:rPr>
          <w:rFonts w:hint="eastAsia"/>
        </w:rPr>
        <w:t>112年度</w:t>
      </w:r>
      <w:r>
        <w:rPr>
          <w:rFonts w:hint="eastAsia"/>
        </w:rPr>
        <w:t>增加，且因死傷情形較為嚴重，核發金額亦隨之上升；基此，允宜調查並釐清事故發生及死傷原因，強化值勤人員維護治安及救災時之安全，俾保障警消等人員之權益。</w:t>
      </w:r>
    </w:p>
    <w:p w:rsidR="00BB0638" w:rsidRDefault="00BB0638" w:rsidP="00CB5AA4">
      <w:pPr>
        <w:ind w:left="566" w:firstLine="566"/>
      </w:pPr>
    </w:p>
    <w:p w:rsidR="00BB0638" w:rsidRPr="00765CB1" w:rsidRDefault="00944547" w:rsidP="00BB0638">
      <w:pPr>
        <w:pStyle w:val="14"/>
        <w:ind w:left="567" w:hanging="567"/>
        <w:rPr>
          <w:rFonts w:hint="eastAsia"/>
        </w:rPr>
      </w:pPr>
      <w:bookmarkStart w:id="34" w:name="_Toc528163221"/>
      <w:bookmarkStart w:id="35" w:name="_Toc181174644"/>
      <w:r>
        <w:rPr>
          <w:rFonts w:hint="eastAsia"/>
        </w:rPr>
        <w:t>六</w:t>
      </w:r>
      <w:r w:rsidR="00BB0638" w:rsidRPr="00765CB1">
        <w:rPr>
          <w:rFonts w:hint="eastAsia"/>
        </w:rPr>
        <w:t>、警民基金近年多呈收支短絀，允宜依規定積極研謀增闢基金來源</w:t>
      </w:r>
      <w:bookmarkEnd w:id="34"/>
      <w:bookmarkEnd w:id="35"/>
    </w:p>
    <w:p w:rsidR="00BB0638" w:rsidRPr="00ED04DC" w:rsidRDefault="00BB0638" w:rsidP="00BB0638">
      <w:pPr>
        <w:ind w:left="566" w:firstLine="566"/>
        <w:rPr>
          <w:rFonts w:hint="eastAsia"/>
        </w:rPr>
      </w:pPr>
      <w:r w:rsidRPr="00ED04DC">
        <w:rPr>
          <w:rFonts w:hint="eastAsia"/>
        </w:rPr>
        <w:t>警民基金114年度基金來源編列527萬5千元，基金用途編列1,429萬元，預計短絀901萬5千元，較113年度短絀減少173萬4千元，減幅16.13%</w:t>
      </w:r>
      <w:r>
        <w:rPr>
          <w:rFonts w:hint="eastAsia"/>
        </w:rPr>
        <w:t>(詳表1)，</w:t>
      </w:r>
      <w:r w:rsidRPr="00ED04DC">
        <w:rPr>
          <w:rFonts w:hint="eastAsia"/>
        </w:rPr>
        <w:t>主要係存款利息收入增加</w:t>
      </w:r>
      <w:r>
        <w:rPr>
          <w:rFonts w:hint="eastAsia"/>
        </w:rPr>
        <w:t>，以及</w:t>
      </w:r>
      <w:r w:rsidRPr="00ED04DC">
        <w:rPr>
          <w:rFonts w:hint="eastAsia"/>
        </w:rPr>
        <w:t>執行勤務死亡遺族生活照護計畫減少所致。</w:t>
      </w:r>
      <w:r>
        <w:rPr>
          <w:rFonts w:hint="eastAsia"/>
        </w:rPr>
        <w:t>經查：</w:t>
      </w:r>
    </w:p>
    <w:p w:rsidR="00D352CA" w:rsidRDefault="00BB0638" w:rsidP="00BB0638">
      <w:pPr>
        <w:ind w:left="566" w:firstLineChars="0" w:firstLine="1"/>
        <w:rPr>
          <w:b/>
        </w:rPr>
      </w:pPr>
      <w:r>
        <w:rPr>
          <w:rFonts w:hint="eastAsia"/>
          <w:b/>
        </w:rPr>
        <w:t>表1  110至114年度</w:t>
      </w:r>
      <w:r w:rsidR="00D352CA">
        <w:rPr>
          <w:rFonts w:hint="eastAsia"/>
          <w:b/>
        </w:rPr>
        <w:t>警民基金來源、用途及</w:t>
      </w:r>
      <w:r w:rsidRPr="00412877">
        <w:rPr>
          <w:rFonts w:hint="eastAsia"/>
          <w:b/>
        </w:rPr>
        <w:t>餘絀情形表</w:t>
      </w:r>
    </w:p>
    <w:p w:rsidR="00BB0638" w:rsidRPr="00412877" w:rsidRDefault="00BB0638" w:rsidP="00D352CA">
      <w:pPr>
        <w:spacing w:line="380" w:lineRule="exact"/>
        <w:ind w:left="566" w:firstLineChars="0" w:firstLine="0"/>
        <w:jc w:val="right"/>
        <w:rPr>
          <w:rFonts w:hint="eastAsia"/>
          <w:b/>
        </w:rPr>
      </w:pPr>
      <w:r w:rsidRPr="00412877">
        <w:rPr>
          <w:rFonts w:hint="eastAsia"/>
          <w:b/>
        </w:rPr>
        <w:t xml:space="preserve">        </w:t>
      </w:r>
      <w:r w:rsidRPr="00412877">
        <w:rPr>
          <w:rFonts w:hint="eastAsia"/>
        </w:rPr>
        <w:t xml:space="preserve">      </w:t>
      </w:r>
      <w:r w:rsidRPr="00412877">
        <w:rPr>
          <w:rFonts w:hint="eastAsia"/>
          <w:sz w:val="24"/>
          <w:szCs w:val="24"/>
        </w:rPr>
        <w:t>單位：新臺幣千元</w:t>
      </w:r>
    </w:p>
    <w:tbl>
      <w:tblPr>
        <w:tblW w:w="7931" w:type="dxa"/>
        <w:tblInd w:w="6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36"/>
        <w:gridCol w:w="2031"/>
        <w:gridCol w:w="2032"/>
        <w:gridCol w:w="2032"/>
      </w:tblGrid>
      <w:tr w:rsidR="00BB0638" w:rsidRPr="00776CA4" w:rsidTr="00D43F14">
        <w:trPr>
          <w:tblHeader/>
        </w:trPr>
        <w:tc>
          <w:tcPr>
            <w:tcW w:w="1836"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年度</w:t>
            </w:r>
          </w:p>
        </w:tc>
        <w:tc>
          <w:tcPr>
            <w:tcW w:w="2031"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基金來源</w:t>
            </w:r>
          </w:p>
        </w:tc>
        <w:tc>
          <w:tcPr>
            <w:tcW w:w="2032"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基金用途</w:t>
            </w:r>
          </w:p>
        </w:tc>
        <w:tc>
          <w:tcPr>
            <w:tcW w:w="2032"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賸餘(短絀)</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110</w:t>
            </w:r>
            <w:r>
              <w:rPr>
                <w:rFonts w:hint="eastAsia"/>
              </w:rPr>
              <w:t>年度</w:t>
            </w:r>
            <w:r w:rsidRPr="00412877">
              <w:rPr>
                <w:rFonts w:hint="eastAsia"/>
              </w:rPr>
              <w:t>決算</w:t>
            </w:r>
          </w:p>
        </w:tc>
        <w:tc>
          <w:tcPr>
            <w:tcW w:w="2031" w:type="dxa"/>
            <w:shd w:val="clear" w:color="auto" w:fill="auto"/>
          </w:tcPr>
          <w:p w:rsidR="00BB0638" w:rsidRPr="00412877" w:rsidRDefault="00BB0638" w:rsidP="00D43F14">
            <w:pPr>
              <w:pStyle w:val="142"/>
              <w:ind w:left="567" w:hanging="567"/>
              <w:jc w:val="right"/>
              <w:rPr>
                <w:rFonts w:hint="eastAsia"/>
              </w:rPr>
            </w:pPr>
            <w:r w:rsidRPr="00412877">
              <w:rPr>
                <w:rFonts w:hint="eastAsia"/>
              </w:rPr>
              <w:t>3,458</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8,046</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(4,588)</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111</w:t>
            </w:r>
            <w:r>
              <w:rPr>
                <w:rFonts w:hint="eastAsia"/>
              </w:rPr>
              <w:t>年度</w:t>
            </w:r>
            <w:r w:rsidRPr="00412877">
              <w:rPr>
                <w:rFonts w:hint="eastAsia"/>
              </w:rPr>
              <w:t>決算</w:t>
            </w:r>
          </w:p>
        </w:tc>
        <w:tc>
          <w:tcPr>
            <w:tcW w:w="2031" w:type="dxa"/>
            <w:shd w:val="clear" w:color="auto" w:fill="auto"/>
          </w:tcPr>
          <w:p w:rsidR="00BB0638" w:rsidRPr="00412877" w:rsidRDefault="00BB0638" w:rsidP="00D43F14">
            <w:pPr>
              <w:pStyle w:val="142"/>
              <w:ind w:left="567" w:hanging="567"/>
              <w:jc w:val="right"/>
              <w:rPr>
                <w:rFonts w:hint="eastAsia"/>
              </w:rPr>
            </w:pPr>
            <w:r w:rsidRPr="00412877">
              <w:rPr>
                <w:rFonts w:hint="eastAsia"/>
              </w:rPr>
              <w:t>2,995</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10,699</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(7,704)</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112</w:t>
            </w:r>
            <w:r>
              <w:rPr>
                <w:rFonts w:hint="eastAsia"/>
              </w:rPr>
              <w:t>年度</w:t>
            </w:r>
            <w:r w:rsidRPr="00412877">
              <w:rPr>
                <w:rFonts w:hint="eastAsia"/>
              </w:rPr>
              <w:t>決算</w:t>
            </w:r>
          </w:p>
        </w:tc>
        <w:tc>
          <w:tcPr>
            <w:tcW w:w="2031" w:type="dxa"/>
            <w:shd w:val="clear" w:color="auto" w:fill="auto"/>
          </w:tcPr>
          <w:p w:rsidR="00BB0638" w:rsidRPr="00637CFD" w:rsidRDefault="00BB0638" w:rsidP="00D43F14">
            <w:pPr>
              <w:pStyle w:val="142"/>
              <w:ind w:left="567" w:hanging="567"/>
              <w:jc w:val="right"/>
            </w:pPr>
            <w:r w:rsidRPr="00637CFD">
              <w:t>4,355</w:t>
            </w:r>
          </w:p>
        </w:tc>
        <w:tc>
          <w:tcPr>
            <w:tcW w:w="2032" w:type="dxa"/>
            <w:shd w:val="clear" w:color="auto" w:fill="auto"/>
          </w:tcPr>
          <w:p w:rsidR="00BB0638" w:rsidRPr="00637CFD" w:rsidRDefault="00BB0638" w:rsidP="00D43F14">
            <w:pPr>
              <w:pStyle w:val="142"/>
              <w:ind w:left="567" w:hanging="567"/>
              <w:jc w:val="right"/>
            </w:pPr>
            <w:r w:rsidRPr="00637CFD">
              <w:t>2,743</w:t>
            </w:r>
          </w:p>
        </w:tc>
        <w:tc>
          <w:tcPr>
            <w:tcW w:w="2032" w:type="dxa"/>
            <w:shd w:val="clear" w:color="auto" w:fill="auto"/>
          </w:tcPr>
          <w:p w:rsidR="00BB0638" w:rsidRPr="00637CFD" w:rsidRDefault="00BB0638" w:rsidP="00D43F14">
            <w:pPr>
              <w:pStyle w:val="142"/>
              <w:ind w:left="567" w:hanging="567"/>
              <w:jc w:val="right"/>
            </w:pPr>
            <w:r w:rsidRPr="00637CFD">
              <w:t>1,612</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113</w:t>
            </w:r>
            <w:r>
              <w:rPr>
                <w:rFonts w:hint="eastAsia"/>
              </w:rPr>
              <w:t>年度</w:t>
            </w:r>
            <w:r w:rsidRPr="00412877">
              <w:rPr>
                <w:rFonts w:hint="eastAsia"/>
              </w:rPr>
              <w:t>預算</w:t>
            </w:r>
            <w:r>
              <w:rPr>
                <w:rFonts w:hint="eastAsia"/>
              </w:rPr>
              <w:t>案</w:t>
            </w:r>
          </w:p>
        </w:tc>
        <w:tc>
          <w:tcPr>
            <w:tcW w:w="2031" w:type="dxa"/>
            <w:shd w:val="clear" w:color="auto" w:fill="auto"/>
          </w:tcPr>
          <w:p w:rsidR="00BB0638" w:rsidRPr="00637CFD" w:rsidRDefault="00BB0638" w:rsidP="00D43F14">
            <w:pPr>
              <w:pStyle w:val="142"/>
              <w:ind w:left="567" w:hanging="567"/>
              <w:jc w:val="right"/>
            </w:pPr>
            <w:r w:rsidRPr="00637CFD">
              <w:t>4,564</w:t>
            </w:r>
          </w:p>
        </w:tc>
        <w:tc>
          <w:tcPr>
            <w:tcW w:w="2032" w:type="dxa"/>
            <w:shd w:val="clear" w:color="auto" w:fill="auto"/>
          </w:tcPr>
          <w:p w:rsidR="00BB0638" w:rsidRPr="00637CFD" w:rsidRDefault="00BB0638" w:rsidP="00D43F14">
            <w:pPr>
              <w:pStyle w:val="142"/>
              <w:ind w:left="567" w:hanging="567"/>
              <w:jc w:val="right"/>
            </w:pPr>
            <w:r w:rsidRPr="00637CFD">
              <w:t>15,313</w:t>
            </w:r>
          </w:p>
        </w:tc>
        <w:tc>
          <w:tcPr>
            <w:tcW w:w="2032" w:type="dxa"/>
            <w:shd w:val="clear" w:color="auto" w:fill="auto"/>
          </w:tcPr>
          <w:p w:rsidR="00BB0638" w:rsidRPr="00637CFD" w:rsidRDefault="00BB0638" w:rsidP="00D43F14">
            <w:pPr>
              <w:pStyle w:val="142"/>
              <w:ind w:left="567" w:hanging="567"/>
              <w:jc w:val="right"/>
            </w:pPr>
            <w:r w:rsidRPr="00637CFD">
              <w:t>(10,749)</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w:t>
            </w:r>
            <w:r w:rsidRPr="00412877">
              <w:t>14</w:t>
            </w:r>
            <w:r>
              <w:rPr>
                <w:rFonts w:hint="eastAsia"/>
              </w:rPr>
              <w:t>年度</w:t>
            </w:r>
            <w:r w:rsidRPr="00412877">
              <w:rPr>
                <w:rFonts w:hint="eastAsia"/>
              </w:rPr>
              <w:t>預算</w:t>
            </w:r>
            <w:r>
              <w:rPr>
                <w:rFonts w:hint="eastAsia"/>
              </w:rPr>
              <w:t>案</w:t>
            </w:r>
          </w:p>
        </w:tc>
        <w:tc>
          <w:tcPr>
            <w:tcW w:w="2031" w:type="dxa"/>
            <w:shd w:val="clear" w:color="auto" w:fill="auto"/>
          </w:tcPr>
          <w:p w:rsidR="00BB0638" w:rsidRPr="00637CFD" w:rsidRDefault="00BB0638" w:rsidP="00D43F14">
            <w:pPr>
              <w:pStyle w:val="142"/>
              <w:ind w:left="567" w:hanging="567"/>
              <w:jc w:val="right"/>
              <w:rPr>
                <w:rFonts w:hint="eastAsia"/>
              </w:rPr>
            </w:pPr>
            <w:r w:rsidRPr="00637CFD">
              <w:rPr>
                <w:rFonts w:hint="eastAsia"/>
              </w:rPr>
              <w:t>5</w:t>
            </w:r>
            <w:r w:rsidRPr="00637CFD">
              <w:t>,275</w:t>
            </w:r>
          </w:p>
        </w:tc>
        <w:tc>
          <w:tcPr>
            <w:tcW w:w="2032" w:type="dxa"/>
            <w:shd w:val="clear" w:color="auto" w:fill="auto"/>
          </w:tcPr>
          <w:p w:rsidR="00BB0638" w:rsidRPr="00637CFD" w:rsidRDefault="00BB0638" w:rsidP="00D43F14">
            <w:pPr>
              <w:pStyle w:val="142"/>
              <w:ind w:left="567" w:hanging="567"/>
              <w:jc w:val="right"/>
              <w:rPr>
                <w:rFonts w:hint="eastAsia"/>
              </w:rPr>
            </w:pPr>
            <w:r w:rsidRPr="00637CFD">
              <w:rPr>
                <w:rFonts w:hint="eastAsia"/>
              </w:rPr>
              <w:t>1</w:t>
            </w:r>
            <w:r w:rsidRPr="00637CFD">
              <w:t>4,290</w:t>
            </w:r>
          </w:p>
        </w:tc>
        <w:tc>
          <w:tcPr>
            <w:tcW w:w="2032" w:type="dxa"/>
            <w:shd w:val="clear" w:color="auto" w:fill="auto"/>
          </w:tcPr>
          <w:p w:rsidR="00BB0638" w:rsidRPr="00637CFD" w:rsidRDefault="00BB0638" w:rsidP="00D43F14">
            <w:pPr>
              <w:pStyle w:val="142"/>
              <w:ind w:left="567" w:hanging="567"/>
              <w:jc w:val="right"/>
              <w:rPr>
                <w:rFonts w:hint="eastAsia"/>
              </w:rPr>
            </w:pPr>
            <w:r w:rsidRPr="00637CFD">
              <w:rPr>
                <w:rFonts w:hint="eastAsia"/>
              </w:rPr>
              <w:t>(</w:t>
            </w:r>
            <w:r w:rsidRPr="00637CFD">
              <w:t>9,015)</w:t>
            </w:r>
          </w:p>
        </w:tc>
      </w:tr>
    </w:tbl>
    <w:p w:rsidR="00BB0638" w:rsidRPr="00637CFD" w:rsidRDefault="00BB0638" w:rsidP="00BB0638">
      <w:pPr>
        <w:pStyle w:val="142"/>
        <w:ind w:left="567"/>
        <w:rPr>
          <w:color w:val="000000"/>
          <w:szCs w:val="24"/>
          <w:lang w:eastAsia="zh-HK"/>
        </w:rPr>
      </w:pPr>
      <w:r>
        <w:rPr>
          <w:rFonts w:hint="eastAsia"/>
          <w:color w:val="000000"/>
          <w:szCs w:val="24"/>
        </w:rPr>
        <w:t xml:space="preserve">說 </w:t>
      </w:r>
      <w:r>
        <w:rPr>
          <w:color w:val="000000"/>
          <w:szCs w:val="24"/>
        </w:rPr>
        <w:t xml:space="preserve">   </w:t>
      </w:r>
      <w:r>
        <w:rPr>
          <w:rFonts w:hint="eastAsia"/>
          <w:color w:val="000000"/>
          <w:szCs w:val="24"/>
        </w:rPr>
        <w:t>明</w:t>
      </w:r>
      <w:r w:rsidRPr="00637CFD">
        <w:rPr>
          <w:rFonts w:hint="eastAsia"/>
          <w:color w:val="000000"/>
          <w:szCs w:val="24"/>
        </w:rPr>
        <w:t>：各年度細數之和與總數或略有出入，係四捨五入關係。</w:t>
      </w:r>
    </w:p>
    <w:p w:rsidR="00BB0638" w:rsidRDefault="00BB0638" w:rsidP="00BB0638">
      <w:pPr>
        <w:pStyle w:val="142"/>
        <w:ind w:left="567"/>
        <w:rPr>
          <w:color w:val="000000"/>
          <w:szCs w:val="24"/>
        </w:rPr>
      </w:pPr>
      <w:r>
        <w:rPr>
          <w:rFonts w:hint="eastAsia"/>
          <w:color w:val="000000"/>
          <w:szCs w:val="24"/>
        </w:rPr>
        <w:t>資料來源：警政署。</w:t>
      </w:r>
    </w:p>
    <w:p w:rsidR="00BB0638" w:rsidRPr="00695128" w:rsidRDefault="00BB0638" w:rsidP="00BB0638">
      <w:pPr>
        <w:pStyle w:val="a7"/>
        <w:ind w:left="849" w:hanging="283"/>
        <w:rPr>
          <w:b/>
        </w:rPr>
      </w:pPr>
      <w:r w:rsidRPr="00695128">
        <w:rPr>
          <w:rFonts w:hint="eastAsia"/>
          <w:b/>
        </w:rPr>
        <w:t>(一)警民每年基金來源主要係利息收入</w:t>
      </w:r>
    </w:p>
    <w:p w:rsidR="00BB0638" w:rsidRPr="00BE2181" w:rsidRDefault="00BB0638" w:rsidP="00BB0638">
      <w:pPr>
        <w:pStyle w:val="22"/>
        <w:ind w:left="850" w:firstLine="566"/>
      </w:pPr>
      <w:r w:rsidRPr="00BE2181">
        <w:rPr>
          <w:rFonts w:hint="eastAsia"/>
        </w:rPr>
        <w:t>有關警民基金來源相關規定，係依警察消防海巡移民空勤人員及協勤民力安全基金設置管理辦法第3條規定：「本基金之來源如下：一、由行政院分</w:t>
      </w:r>
      <w:r w:rsidR="00BB28F8">
        <w:rPr>
          <w:rFonts w:hint="eastAsia"/>
        </w:rPr>
        <w:t>九</w:t>
      </w:r>
      <w:r w:rsidRPr="00BE2181">
        <w:rPr>
          <w:rFonts w:hint="eastAsia"/>
        </w:rPr>
        <w:t>年編列預算新臺幣</w:t>
      </w:r>
      <w:r w:rsidR="00BB28F8">
        <w:rPr>
          <w:rFonts w:hint="eastAsia"/>
        </w:rPr>
        <w:t>十</w:t>
      </w:r>
      <w:r w:rsidRPr="00BE2181">
        <w:rPr>
          <w:rFonts w:hint="eastAsia"/>
        </w:rPr>
        <w:t>億元撥入本基金，第</w:t>
      </w:r>
      <w:r w:rsidR="00BB28F8">
        <w:rPr>
          <w:rFonts w:hint="eastAsia"/>
        </w:rPr>
        <w:t>一</w:t>
      </w:r>
      <w:r w:rsidRPr="00BE2181">
        <w:rPr>
          <w:rFonts w:hint="eastAsia"/>
        </w:rPr>
        <w:t>年撥新臺幣</w:t>
      </w:r>
      <w:r w:rsidR="00BB28F8">
        <w:rPr>
          <w:rFonts w:hint="eastAsia"/>
        </w:rPr>
        <w:t>二</w:t>
      </w:r>
      <w:r w:rsidRPr="00BE2181">
        <w:rPr>
          <w:rFonts w:hint="eastAsia"/>
        </w:rPr>
        <w:t>億元，之後</w:t>
      </w:r>
      <w:r w:rsidR="00BB28F8">
        <w:rPr>
          <w:rFonts w:hint="eastAsia"/>
        </w:rPr>
        <w:t>八</w:t>
      </w:r>
      <w:r w:rsidRPr="00BE2181">
        <w:rPr>
          <w:rFonts w:hint="eastAsia"/>
        </w:rPr>
        <w:t>年每年撥新臺幣</w:t>
      </w:r>
      <w:r w:rsidR="00BB28F8">
        <w:rPr>
          <w:rFonts w:hint="eastAsia"/>
        </w:rPr>
        <w:t>一</w:t>
      </w:r>
      <w:r w:rsidRPr="00BE2181">
        <w:rPr>
          <w:rFonts w:hint="eastAsia"/>
        </w:rPr>
        <w:t>億元。二、由社會各界人士捐贈。三、本基金之孳息收入及其運用之收入。四、其他有關收入。」辦理。</w:t>
      </w:r>
      <w:r>
        <w:rPr>
          <w:rFonts w:hint="eastAsia"/>
        </w:rPr>
        <w:t>謹就上開主要</w:t>
      </w:r>
      <w:r w:rsidRPr="00BE2181">
        <w:rPr>
          <w:rFonts w:hint="eastAsia"/>
        </w:rPr>
        <w:t>基金來源</w:t>
      </w:r>
      <w:r>
        <w:rPr>
          <w:rFonts w:hint="eastAsia"/>
        </w:rPr>
        <w:t>分析如下</w:t>
      </w:r>
      <w:r w:rsidRPr="00BE2181">
        <w:rPr>
          <w:rFonts w:hint="eastAsia"/>
        </w:rPr>
        <w:t>：</w:t>
      </w:r>
    </w:p>
    <w:p w:rsidR="00BB0638" w:rsidRDefault="00BB0638" w:rsidP="00BB0638">
      <w:pPr>
        <w:pStyle w:val="1231"/>
        <w:ind w:left="1133" w:hanging="283"/>
      </w:pPr>
      <w:r w:rsidRPr="00061042">
        <w:rPr>
          <w:rFonts w:hint="eastAsia"/>
          <w:b/>
        </w:rPr>
        <w:t>1.國庫撥款：</w:t>
      </w:r>
      <w:r w:rsidRPr="00362FC8">
        <w:rPr>
          <w:rFonts w:hint="eastAsia"/>
        </w:rPr>
        <w:t>上開規定由行政院撥入基金之部分，查行政院自97年度起編列預算撥入該基金</w:t>
      </w:r>
      <w:r w:rsidRPr="00240E19">
        <w:rPr>
          <w:rFonts w:hint="eastAsia"/>
        </w:rPr>
        <w:t>，第1年撥2億元，之後每年撥1億元，105年度已全數撥補完竣。</w:t>
      </w:r>
    </w:p>
    <w:p w:rsidR="00BB0638" w:rsidRPr="001B25CC" w:rsidRDefault="00BB0638" w:rsidP="00BB0638">
      <w:pPr>
        <w:pStyle w:val="1231"/>
        <w:ind w:left="1133" w:hanging="283"/>
      </w:pPr>
      <w:r w:rsidRPr="00061042">
        <w:rPr>
          <w:rFonts w:hint="eastAsia"/>
          <w:b/>
        </w:rPr>
        <w:t>2.孳息收入：</w:t>
      </w:r>
      <w:r w:rsidRPr="00CF3E83">
        <w:rPr>
          <w:rFonts w:hint="eastAsia"/>
        </w:rPr>
        <w:t>依財政部函示規定，自100年起各基金由政府撥補款項需納入國庫集中支付辦理，無息供作國庫調度運用，故</w:t>
      </w:r>
      <w:r>
        <w:rPr>
          <w:rFonts w:hint="eastAsia"/>
        </w:rPr>
        <w:t>可用資金</w:t>
      </w:r>
      <w:r w:rsidRPr="00CF3E83">
        <w:rPr>
          <w:rFonts w:hint="eastAsia"/>
        </w:rPr>
        <w:t>自100年起應扣除國庫集中部分。以</w:t>
      </w:r>
      <w:r w:rsidRPr="00184D82">
        <w:rPr>
          <w:rFonts w:hint="eastAsia"/>
        </w:rPr>
        <w:t>112年為例，扣除國庫集中支付部分(期初3</w:t>
      </w:r>
      <w:r>
        <w:rPr>
          <w:rFonts w:hint="eastAsia"/>
        </w:rPr>
        <w:t>億</w:t>
      </w:r>
      <w:r w:rsidRPr="00184D82">
        <w:rPr>
          <w:rFonts w:hint="eastAsia"/>
        </w:rPr>
        <w:t>7</w:t>
      </w:r>
      <w:r>
        <w:t>,</w:t>
      </w:r>
      <w:r w:rsidRPr="00184D82">
        <w:rPr>
          <w:rFonts w:hint="eastAsia"/>
        </w:rPr>
        <w:t>610</w:t>
      </w:r>
      <w:r>
        <w:rPr>
          <w:rFonts w:hint="eastAsia"/>
        </w:rPr>
        <w:t>萬</w:t>
      </w:r>
      <w:r w:rsidRPr="00184D82">
        <w:rPr>
          <w:rFonts w:hint="eastAsia"/>
        </w:rPr>
        <w:t>3千元，期末3</w:t>
      </w:r>
      <w:r>
        <w:rPr>
          <w:rFonts w:hint="eastAsia"/>
        </w:rPr>
        <w:t>億</w:t>
      </w:r>
      <w:r w:rsidRPr="00184D82">
        <w:rPr>
          <w:rFonts w:hint="eastAsia"/>
        </w:rPr>
        <w:t>7</w:t>
      </w:r>
      <w:r>
        <w:t>,</w:t>
      </w:r>
      <w:r w:rsidRPr="00184D82">
        <w:rPr>
          <w:rFonts w:hint="eastAsia"/>
        </w:rPr>
        <w:t>337</w:t>
      </w:r>
      <w:r>
        <w:rPr>
          <w:rFonts w:hint="eastAsia"/>
        </w:rPr>
        <w:t>萬</w:t>
      </w:r>
      <w:r w:rsidRPr="00184D82">
        <w:rPr>
          <w:rFonts w:hint="eastAsia"/>
        </w:rPr>
        <w:t>8千元)，該年度調整後期初</w:t>
      </w:r>
      <w:r>
        <w:rPr>
          <w:rFonts w:hint="eastAsia"/>
        </w:rPr>
        <w:t>及期末基金專戶</w:t>
      </w:r>
      <w:r w:rsidRPr="00184D82">
        <w:rPr>
          <w:rFonts w:hint="eastAsia"/>
        </w:rPr>
        <w:t>餘額</w:t>
      </w:r>
      <w:r>
        <w:rPr>
          <w:rFonts w:hint="eastAsia"/>
        </w:rPr>
        <w:t>分別為</w:t>
      </w:r>
      <w:r w:rsidRPr="00184D82">
        <w:rPr>
          <w:rFonts w:hint="eastAsia"/>
        </w:rPr>
        <w:t>5</w:t>
      </w:r>
      <w:r>
        <w:rPr>
          <w:rFonts w:hint="eastAsia"/>
        </w:rPr>
        <w:t>億</w:t>
      </w:r>
      <w:r w:rsidRPr="00184D82">
        <w:rPr>
          <w:rFonts w:hint="eastAsia"/>
        </w:rPr>
        <w:t>861</w:t>
      </w:r>
      <w:r>
        <w:rPr>
          <w:rFonts w:hint="eastAsia"/>
        </w:rPr>
        <w:t>萬</w:t>
      </w:r>
      <w:r w:rsidRPr="00184D82">
        <w:rPr>
          <w:rFonts w:hint="eastAsia"/>
        </w:rPr>
        <w:t>1千元</w:t>
      </w:r>
      <w:r>
        <w:rPr>
          <w:rFonts w:hint="eastAsia"/>
        </w:rPr>
        <w:t>及</w:t>
      </w:r>
      <w:r w:rsidRPr="00184D82">
        <w:rPr>
          <w:rFonts w:hint="eastAsia"/>
        </w:rPr>
        <w:t>5</w:t>
      </w:r>
      <w:r>
        <w:rPr>
          <w:rFonts w:hint="eastAsia"/>
        </w:rPr>
        <w:t>億</w:t>
      </w:r>
      <w:r w:rsidRPr="00184D82">
        <w:rPr>
          <w:rFonts w:hint="eastAsia"/>
        </w:rPr>
        <w:t>1</w:t>
      </w:r>
      <w:r>
        <w:t>,</w:t>
      </w:r>
      <w:r w:rsidRPr="00184D82">
        <w:rPr>
          <w:rFonts w:hint="eastAsia"/>
        </w:rPr>
        <w:t>294</w:t>
      </w:r>
      <w:r>
        <w:rPr>
          <w:rFonts w:hint="eastAsia"/>
        </w:rPr>
        <w:t>萬</w:t>
      </w:r>
      <w:r w:rsidRPr="00184D82">
        <w:rPr>
          <w:rFonts w:hint="eastAsia"/>
        </w:rPr>
        <w:t>8千元</w:t>
      </w:r>
      <w:r>
        <w:rPr>
          <w:rFonts w:hint="eastAsia"/>
        </w:rPr>
        <w:t>，利息收入決算數434萬9千元</w:t>
      </w:r>
      <w:r w:rsidRPr="00184D82">
        <w:rPr>
          <w:rFonts w:hint="eastAsia"/>
        </w:rPr>
        <w:t>，</w:t>
      </w:r>
      <w:r>
        <w:rPr>
          <w:rFonts w:hint="eastAsia"/>
        </w:rPr>
        <w:t>調整後</w:t>
      </w:r>
      <w:r w:rsidRPr="00184D82">
        <w:rPr>
          <w:rFonts w:hint="eastAsia"/>
        </w:rPr>
        <w:t>平均</w:t>
      </w:r>
      <w:r>
        <w:rPr>
          <w:rFonts w:hint="eastAsia"/>
        </w:rPr>
        <w:t>存款利</w:t>
      </w:r>
      <w:r w:rsidRPr="00184D82">
        <w:rPr>
          <w:rFonts w:hint="eastAsia"/>
        </w:rPr>
        <w:t>率</w:t>
      </w:r>
      <w:r>
        <w:rPr>
          <w:rFonts w:hint="eastAsia"/>
        </w:rPr>
        <w:t>為</w:t>
      </w:r>
      <w:r w:rsidRPr="00184D82">
        <w:rPr>
          <w:rFonts w:hint="eastAsia"/>
        </w:rPr>
        <w:t>0.85%</w:t>
      </w:r>
      <w:r>
        <w:rPr>
          <w:rStyle w:val="afa"/>
        </w:rPr>
        <w:footnoteReference w:id="5"/>
      </w:r>
      <w:r>
        <w:rPr>
          <w:rFonts w:hint="eastAsia"/>
        </w:rPr>
        <w:t>(詳表2)</w:t>
      </w:r>
      <w:r w:rsidRPr="00CF3E83">
        <w:rPr>
          <w:rFonts w:hint="eastAsia"/>
        </w:rPr>
        <w:t>。</w:t>
      </w:r>
    </w:p>
    <w:p w:rsidR="00BB0638" w:rsidRDefault="00BB0638" w:rsidP="00BB0638">
      <w:pPr>
        <w:pStyle w:val="1231"/>
        <w:ind w:left="1133" w:hanging="283"/>
      </w:pPr>
      <w:r w:rsidRPr="00061042">
        <w:rPr>
          <w:rFonts w:hint="eastAsia"/>
          <w:b/>
        </w:rPr>
        <w:t>3.捐贈收入：</w:t>
      </w:r>
      <w:r>
        <w:rPr>
          <w:rFonts w:hint="eastAsia"/>
        </w:rPr>
        <w:t>據該基金112年度決算書所示，因經濟不景氣，社會及企業界捐款不踴躍，至民間捐款收入較預計短少，以112年度為例，捐款收入僅5</w:t>
      </w:r>
      <w:r>
        <w:t>,325</w:t>
      </w:r>
      <w:r>
        <w:rPr>
          <w:rFonts w:hint="eastAsia"/>
        </w:rPr>
        <w:t>元，較預計數10萬元減少9萬</w:t>
      </w:r>
      <w:r>
        <w:t>4,675</w:t>
      </w:r>
      <w:r>
        <w:rPr>
          <w:rFonts w:hint="eastAsia"/>
        </w:rPr>
        <w:t>元，減幅94.68%。</w:t>
      </w:r>
    </w:p>
    <w:p w:rsidR="00BB0638" w:rsidRDefault="00BB0638" w:rsidP="00BB0638">
      <w:pPr>
        <w:pStyle w:val="22"/>
        <w:ind w:left="850" w:firstLine="566"/>
      </w:pPr>
      <w:r>
        <w:rPr>
          <w:rFonts w:hint="eastAsia"/>
        </w:rPr>
        <w:t>由上所述，警民基金每年主要基金來源以利息收入為主，惟該基金扣除國庫集中支付部分之資金，係以1年期定期存款為主，平均存款利率介於0.37%至0.85%之間，</w:t>
      </w:r>
      <w:r w:rsidR="00D352CA">
        <w:rPr>
          <w:rFonts w:hint="eastAsia"/>
        </w:rPr>
        <w:t>資金運用</w:t>
      </w:r>
      <w:r>
        <w:rPr>
          <w:rFonts w:hint="eastAsia"/>
        </w:rPr>
        <w:t>容有增裕空間。</w:t>
      </w:r>
    </w:p>
    <w:p w:rsidR="00BB0638" w:rsidRPr="006672BA" w:rsidRDefault="00BB0638" w:rsidP="00BB0638">
      <w:pPr>
        <w:ind w:leftChars="306" w:left="867" w:firstLineChars="0" w:firstLine="1"/>
        <w:rPr>
          <w:rFonts w:hAnsi="標楷體" w:hint="eastAsia"/>
        </w:rPr>
      </w:pPr>
      <w:r w:rsidRPr="00580780">
        <w:rPr>
          <w:rFonts w:hint="eastAsia"/>
          <w:b/>
        </w:rPr>
        <w:t>表2  109年度至114年度利息收入分析表</w:t>
      </w:r>
      <w:r>
        <w:rPr>
          <w:rFonts w:hint="eastAsia"/>
          <w:b/>
        </w:rPr>
        <w:t xml:space="preserve"> </w:t>
      </w:r>
      <w:r w:rsidRPr="006672BA">
        <w:rPr>
          <w:rFonts w:hint="eastAsia"/>
          <w:sz w:val="24"/>
          <w:szCs w:val="24"/>
        </w:rPr>
        <w:t>單位：新</w:t>
      </w:r>
      <w:r>
        <w:rPr>
          <w:rFonts w:hint="eastAsia"/>
          <w:sz w:val="24"/>
          <w:szCs w:val="24"/>
        </w:rPr>
        <w:t>臺</w:t>
      </w:r>
      <w:r w:rsidRPr="006672BA">
        <w:rPr>
          <w:rFonts w:hint="eastAsia"/>
          <w:sz w:val="24"/>
          <w:szCs w:val="24"/>
        </w:rPr>
        <w:t>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10"/>
        <w:gridCol w:w="1056"/>
        <w:gridCol w:w="1056"/>
        <w:gridCol w:w="1056"/>
        <w:gridCol w:w="1056"/>
        <w:gridCol w:w="1056"/>
        <w:gridCol w:w="1164"/>
      </w:tblGrid>
      <w:tr w:rsidR="00BB0638" w:rsidRPr="0058709A" w:rsidTr="00D43F14">
        <w:trPr>
          <w:tblHeader/>
        </w:trPr>
        <w:tc>
          <w:tcPr>
            <w:tcW w:w="1210" w:type="dxa"/>
            <w:shd w:val="clear" w:color="auto" w:fill="auto"/>
            <w:vAlign w:val="center"/>
          </w:tcPr>
          <w:p w:rsidR="00BB0638" w:rsidRPr="0058709A" w:rsidRDefault="00BB0638" w:rsidP="00BB0638">
            <w:pPr>
              <w:pStyle w:val="142"/>
              <w:jc w:val="center"/>
              <w:rPr>
                <w:rFonts w:hint="eastAsia"/>
                <w:b/>
                <w:spacing w:val="-20"/>
              </w:rPr>
            </w:pPr>
            <w:r w:rsidRPr="0058709A">
              <w:rPr>
                <w:rFonts w:hint="eastAsia"/>
                <w:b/>
                <w:spacing w:val="-20"/>
              </w:rPr>
              <w:t>項目</w:t>
            </w:r>
          </w:p>
        </w:tc>
        <w:tc>
          <w:tcPr>
            <w:tcW w:w="1056" w:type="dxa"/>
            <w:shd w:val="clear" w:color="auto" w:fill="auto"/>
            <w:vAlign w:val="center"/>
          </w:tcPr>
          <w:p w:rsidR="00BB0638" w:rsidRPr="0058709A" w:rsidRDefault="00BB0638" w:rsidP="00BB0638">
            <w:pPr>
              <w:pStyle w:val="142"/>
              <w:rPr>
                <w:rFonts w:hint="eastAsia"/>
                <w:b/>
                <w:spacing w:val="-20"/>
              </w:rPr>
            </w:pPr>
            <w:r w:rsidRPr="0058709A">
              <w:rPr>
                <w:rFonts w:hint="eastAsia"/>
                <w:b/>
                <w:spacing w:val="-20"/>
              </w:rPr>
              <w:t>109年度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110年度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w:t>
            </w:r>
            <w:r w:rsidRPr="0058709A">
              <w:rPr>
                <w:b/>
                <w:spacing w:val="-20"/>
              </w:rPr>
              <w:t>1</w:t>
            </w:r>
            <w:r w:rsidRPr="0058709A">
              <w:rPr>
                <w:rFonts w:hint="eastAsia"/>
                <w:b/>
                <w:spacing w:val="-20"/>
              </w:rPr>
              <w:t>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112年度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w:t>
            </w:r>
            <w:r w:rsidRPr="0058709A">
              <w:rPr>
                <w:b/>
                <w:spacing w:val="-20"/>
              </w:rPr>
              <w:t>3</w:t>
            </w:r>
            <w:r w:rsidRPr="0058709A">
              <w:rPr>
                <w:rFonts w:hint="eastAsia"/>
                <w:b/>
                <w:spacing w:val="-20"/>
              </w:rPr>
              <w:t>年度</w:t>
            </w:r>
          </w:p>
        </w:tc>
        <w:tc>
          <w:tcPr>
            <w:tcW w:w="1164" w:type="dxa"/>
            <w:vAlign w:val="center"/>
          </w:tcPr>
          <w:p w:rsidR="00BB0638" w:rsidRPr="0058709A" w:rsidRDefault="00BB0638" w:rsidP="00BB0638">
            <w:pPr>
              <w:pStyle w:val="142"/>
              <w:rPr>
                <w:rFonts w:hint="eastAsia"/>
                <w:b/>
                <w:spacing w:val="-20"/>
              </w:rPr>
            </w:pPr>
            <w:r w:rsidRPr="0058709A">
              <w:rPr>
                <w:rFonts w:hint="eastAsia"/>
                <w:b/>
                <w:spacing w:val="-20"/>
              </w:rPr>
              <w:t>11</w:t>
            </w:r>
            <w:r w:rsidRPr="0058709A">
              <w:rPr>
                <w:b/>
                <w:spacing w:val="-20"/>
              </w:rPr>
              <w:t>4</w:t>
            </w:r>
            <w:r w:rsidRPr="0058709A">
              <w:rPr>
                <w:rFonts w:hint="eastAsia"/>
                <w:b/>
                <w:spacing w:val="-20"/>
              </w:rPr>
              <w:t>年度</w:t>
            </w:r>
          </w:p>
        </w:tc>
      </w:tr>
      <w:tr w:rsidR="00BB0638" w:rsidRPr="00CF3E83" w:rsidTr="00D43F14">
        <w:tc>
          <w:tcPr>
            <w:tcW w:w="1210" w:type="dxa"/>
            <w:shd w:val="clear" w:color="auto" w:fill="auto"/>
            <w:vAlign w:val="center"/>
          </w:tcPr>
          <w:p w:rsidR="00BB0638" w:rsidRPr="00CF3E83" w:rsidRDefault="00BB0638" w:rsidP="00BB0638">
            <w:pPr>
              <w:pStyle w:val="142"/>
              <w:rPr>
                <w:rFonts w:hint="eastAsia"/>
              </w:rPr>
            </w:pPr>
            <w:r w:rsidRPr="00CF3E83">
              <w:rPr>
                <w:rFonts w:hint="eastAsia"/>
              </w:rPr>
              <w:t>利息預算</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2,713</w:t>
            </w:r>
          </w:p>
        </w:tc>
        <w:tc>
          <w:tcPr>
            <w:tcW w:w="1056" w:type="dxa"/>
            <w:vAlign w:val="center"/>
          </w:tcPr>
          <w:p w:rsidR="00BB0638" w:rsidRPr="00CF3E83" w:rsidRDefault="00BB0638" w:rsidP="00BB0638">
            <w:pPr>
              <w:pStyle w:val="142"/>
              <w:jc w:val="right"/>
              <w:rPr>
                <w:rFonts w:hint="eastAsia"/>
              </w:rPr>
            </w:pPr>
            <w:r w:rsidRPr="00CF3E83">
              <w:rPr>
                <w:rFonts w:hint="eastAsia"/>
              </w:rPr>
              <w:t>1</w:t>
            </w:r>
            <w:r w:rsidRPr="00CF3E83">
              <w:t>,847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1</w:t>
            </w:r>
            <w:r w:rsidRPr="00CF3E83">
              <w:t>,852</w:t>
            </w:r>
          </w:p>
        </w:tc>
        <w:tc>
          <w:tcPr>
            <w:tcW w:w="1056" w:type="dxa"/>
            <w:shd w:val="clear" w:color="auto" w:fill="auto"/>
            <w:vAlign w:val="center"/>
          </w:tcPr>
          <w:p w:rsidR="00BB0638" w:rsidRPr="00CF3E83" w:rsidRDefault="00BB0638" w:rsidP="00BB0638">
            <w:pPr>
              <w:pStyle w:val="142"/>
              <w:jc w:val="right"/>
            </w:pPr>
            <w:r w:rsidRPr="00CF3E83">
              <w:rPr>
                <w:rFonts w:hint="eastAsia"/>
              </w:rPr>
              <w:t>2,660</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4,464</w:t>
            </w:r>
          </w:p>
        </w:tc>
        <w:tc>
          <w:tcPr>
            <w:tcW w:w="1164" w:type="dxa"/>
            <w:vAlign w:val="center"/>
          </w:tcPr>
          <w:p w:rsidR="00BB0638" w:rsidRPr="00CF3E83" w:rsidRDefault="00BB0638" w:rsidP="00BB0638">
            <w:pPr>
              <w:pStyle w:val="142"/>
              <w:jc w:val="right"/>
              <w:rPr>
                <w:rFonts w:hint="eastAsia"/>
              </w:rPr>
            </w:pPr>
            <w:r w:rsidRPr="00CF3E83">
              <w:rPr>
                <w:rFonts w:hint="eastAsia"/>
              </w:rPr>
              <w:t>5</w:t>
            </w:r>
            <w:r w:rsidRPr="00CF3E83">
              <w:t>,</w:t>
            </w:r>
            <w:r w:rsidRPr="00CF3E83">
              <w:rPr>
                <w:rFonts w:hint="eastAsia"/>
              </w:rPr>
              <w:t>175</w:t>
            </w:r>
          </w:p>
        </w:tc>
      </w:tr>
      <w:tr w:rsidR="00BB0638" w:rsidRPr="00CF3E83" w:rsidTr="00D43F14">
        <w:tc>
          <w:tcPr>
            <w:tcW w:w="1210" w:type="dxa"/>
            <w:shd w:val="clear" w:color="auto" w:fill="auto"/>
            <w:vAlign w:val="center"/>
          </w:tcPr>
          <w:p w:rsidR="00BB0638" w:rsidRPr="00CF3E83" w:rsidRDefault="00BB0638" w:rsidP="00BB0638">
            <w:pPr>
              <w:pStyle w:val="142"/>
              <w:rPr>
                <w:rFonts w:hint="eastAsia"/>
              </w:rPr>
            </w:pPr>
            <w:r w:rsidRPr="00CF3E83">
              <w:rPr>
                <w:rFonts w:hint="eastAsia"/>
              </w:rPr>
              <w:t>利息決算</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2,047</w:t>
            </w:r>
          </w:p>
        </w:tc>
        <w:tc>
          <w:tcPr>
            <w:tcW w:w="1056" w:type="dxa"/>
            <w:vAlign w:val="center"/>
          </w:tcPr>
          <w:p w:rsidR="00BB0638" w:rsidRPr="00CF3E83" w:rsidRDefault="00BB0638" w:rsidP="00BB0638">
            <w:pPr>
              <w:pStyle w:val="142"/>
              <w:jc w:val="right"/>
              <w:rPr>
                <w:rFonts w:hint="eastAsia"/>
              </w:rPr>
            </w:pPr>
            <w:r w:rsidRPr="00CF3E83">
              <w:rPr>
                <w:rFonts w:hint="eastAsia"/>
              </w:rPr>
              <w:t>1</w:t>
            </w:r>
            <w:r w:rsidRPr="00CF3E83">
              <w:t>,848</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w:t>
            </w:r>
            <w:r w:rsidRPr="00CF3E83">
              <w:t>,987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4,349</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2,421</w:t>
            </w:r>
          </w:p>
        </w:tc>
        <w:tc>
          <w:tcPr>
            <w:tcW w:w="1164" w:type="dxa"/>
            <w:vAlign w:val="center"/>
          </w:tcPr>
          <w:p w:rsidR="00BB0638" w:rsidRPr="00CF3E83" w:rsidRDefault="00BB0638" w:rsidP="00BB0638">
            <w:pPr>
              <w:pStyle w:val="142"/>
              <w:jc w:val="right"/>
              <w:rPr>
                <w:rFonts w:hint="eastAsia"/>
              </w:rPr>
            </w:pPr>
            <w:r>
              <w:rPr>
                <w:rFonts w:hint="eastAsia"/>
              </w:rPr>
              <w:t>-</w:t>
            </w:r>
          </w:p>
        </w:tc>
      </w:tr>
      <w:tr w:rsidR="00BB0638" w:rsidRPr="00CF3E83" w:rsidTr="00D43F14">
        <w:tc>
          <w:tcPr>
            <w:tcW w:w="1210" w:type="dxa"/>
            <w:shd w:val="clear" w:color="auto" w:fill="auto"/>
            <w:vAlign w:val="center"/>
          </w:tcPr>
          <w:p w:rsidR="00BB0638" w:rsidRPr="00CF3E83" w:rsidRDefault="00BB0638" w:rsidP="00BB0638">
            <w:pPr>
              <w:pStyle w:val="142"/>
            </w:pPr>
            <w:r w:rsidRPr="00CF3E83">
              <w:rPr>
                <w:rFonts w:hint="eastAsia"/>
              </w:rPr>
              <w:t>基金專戶</w:t>
            </w:r>
          </w:p>
          <w:p w:rsidR="00BB0638" w:rsidRPr="00CF3E83" w:rsidRDefault="00BB0638" w:rsidP="00BB0638">
            <w:pPr>
              <w:pStyle w:val="142"/>
              <w:rPr>
                <w:rFonts w:hint="eastAsia"/>
              </w:rPr>
            </w:pPr>
            <w:r w:rsidRPr="00CF3E83">
              <w:rPr>
                <w:rFonts w:hint="eastAsia"/>
              </w:rPr>
              <w:t>期初餘額</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901,055</w:t>
            </w:r>
          </w:p>
        </w:tc>
        <w:tc>
          <w:tcPr>
            <w:tcW w:w="1056" w:type="dxa"/>
            <w:vAlign w:val="center"/>
          </w:tcPr>
          <w:p w:rsidR="00BB0638" w:rsidRPr="00CF3E83" w:rsidRDefault="00BB0638" w:rsidP="00BB0638">
            <w:pPr>
              <w:pStyle w:val="142"/>
              <w:jc w:val="right"/>
              <w:rPr>
                <w:rFonts w:hint="eastAsia"/>
              </w:rPr>
            </w:pPr>
            <w:r w:rsidRPr="00CF3E83">
              <w:rPr>
                <w:rFonts w:hint="eastAsia"/>
              </w:rPr>
              <w:t>8</w:t>
            </w:r>
            <w:r w:rsidRPr="00CF3E83">
              <w:t>97,005</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w:t>
            </w:r>
            <w:r w:rsidRPr="00CF3E83">
              <w:t>92,417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884,714</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886,326</w:t>
            </w:r>
          </w:p>
        </w:tc>
        <w:tc>
          <w:tcPr>
            <w:tcW w:w="1164" w:type="dxa"/>
            <w:vAlign w:val="center"/>
          </w:tcPr>
          <w:p w:rsidR="00BB0638" w:rsidRPr="00CF3E83" w:rsidRDefault="00BB0638" w:rsidP="00BB0638">
            <w:pPr>
              <w:pStyle w:val="142"/>
              <w:jc w:val="right"/>
              <w:rPr>
                <w:rFonts w:hint="eastAsia"/>
              </w:rPr>
            </w:pPr>
            <w:r w:rsidRPr="00CF3E83">
              <w:rPr>
                <w:rFonts w:hint="eastAsia"/>
              </w:rPr>
              <w:t>8</w:t>
            </w:r>
            <w:r w:rsidRPr="00CF3E83">
              <w:t>75,577</w:t>
            </w:r>
          </w:p>
        </w:tc>
      </w:tr>
      <w:tr w:rsidR="00BB0638" w:rsidRPr="00CF3E83" w:rsidTr="00D43F14">
        <w:tc>
          <w:tcPr>
            <w:tcW w:w="1210" w:type="dxa"/>
            <w:shd w:val="clear" w:color="auto" w:fill="auto"/>
            <w:vAlign w:val="center"/>
          </w:tcPr>
          <w:p w:rsidR="00BB0638" w:rsidRPr="00CF3E83" w:rsidRDefault="00BB0638" w:rsidP="00BB0638">
            <w:pPr>
              <w:pStyle w:val="142"/>
            </w:pPr>
            <w:r w:rsidRPr="00CF3E83">
              <w:rPr>
                <w:rFonts w:hint="eastAsia"/>
              </w:rPr>
              <w:t>基金專戶</w:t>
            </w:r>
          </w:p>
          <w:p w:rsidR="00BB0638" w:rsidRPr="00CF3E83" w:rsidRDefault="00BB0638" w:rsidP="00BB0638">
            <w:pPr>
              <w:pStyle w:val="142"/>
              <w:rPr>
                <w:rFonts w:hint="eastAsia"/>
              </w:rPr>
            </w:pPr>
            <w:r w:rsidRPr="00CF3E83">
              <w:rPr>
                <w:rFonts w:hint="eastAsia"/>
              </w:rPr>
              <w:t>期末餘額</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897,005</w:t>
            </w:r>
          </w:p>
        </w:tc>
        <w:tc>
          <w:tcPr>
            <w:tcW w:w="1056" w:type="dxa"/>
            <w:vAlign w:val="center"/>
          </w:tcPr>
          <w:p w:rsidR="00BB0638" w:rsidRPr="00CF3E83" w:rsidRDefault="00BB0638" w:rsidP="00BB0638">
            <w:pPr>
              <w:pStyle w:val="142"/>
              <w:jc w:val="right"/>
              <w:rPr>
                <w:rFonts w:hint="eastAsia"/>
              </w:rPr>
            </w:pPr>
            <w:r w:rsidRPr="00CF3E83">
              <w:rPr>
                <w:rFonts w:hint="eastAsia"/>
              </w:rPr>
              <w:t>8</w:t>
            </w:r>
            <w:r w:rsidRPr="00CF3E83">
              <w:t>92,417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w:t>
            </w:r>
            <w:r w:rsidRPr="00CF3E83">
              <w:t>84,714</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886,326</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868,798</w:t>
            </w:r>
          </w:p>
        </w:tc>
        <w:tc>
          <w:tcPr>
            <w:tcW w:w="1164" w:type="dxa"/>
            <w:vAlign w:val="center"/>
          </w:tcPr>
          <w:p w:rsidR="00BB0638" w:rsidRPr="00CF3E83" w:rsidRDefault="00BB0638" w:rsidP="00BB0638">
            <w:pPr>
              <w:pStyle w:val="142"/>
              <w:jc w:val="right"/>
              <w:rPr>
                <w:rFonts w:hint="eastAsia"/>
              </w:rPr>
            </w:pPr>
            <w:r w:rsidRPr="00CF3E83">
              <w:rPr>
                <w:rFonts w:hint="eastAsia"/>
              </w:rPr>
              <w:t>8</w:t>
            </w:r>
            <w:r w:rsidRPr="00CF3E83">
              <w:t>66,562</w:t>
            </w:r>
          </w:p>
        </w:tc>
      </w:tr>
      <w:tr w:rsidR="00BB0638" w:rsidRPr="00CF3E83" w:rsidTr="00D43F14">
        <w:tc>
          <w:tcPr>
            <w:tcW w:w="1210" w:type="dxa"/>
            <w:shd w:val="clear" w:color="auto" w:fill="auto"/>
            <w:vAlign w:val="center"/>
          </w:tcPr>
          <w:p w:rsidR="00BB0638" w:rsidRPr="00CF3E83" w:rsidRDefault="00BB0638" w:rsidP="00BB0638">
            <w:pPr>
              <w:pStyle w:val="142"/>
            </w:pPr>
            <w:r w:rsidRPr="00CF3E83">
              <w:rPr>
                <w:rFonts w:hint="eastAsia"/>
              </w:rPr>
              <w:t>平均存款</w:t>
            </w:r>
          </w:p>
          <w:p w:rsidR="00BB0638" w:rsidRPr="00CF3E83" w:rsidRDefault="00BB0638" w:rsidP="00BB0638">
            <w:pPr>
              <w:pStyle w:val="142"/>
              <w:rPr>
                <w:rFonts w:hint="eastAsia"/>
              </w:rPr>
            </w:pPr>
            <w:r w:rsidRPr="00CF3E83">
              <w:rPr>
                <w:rFonts w:hint="eastAsia"/>
              </w:rPr>
              <w:t>利率</w:t>
            </w:r>
            <w:r>
              <w:rPr>
                <w:rFonts w:hint="eastAsia"/>
              </w:rPr>
              <w:t>(%)</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0.23</w:t>
            </w:r>
            <w:r w:rsidRPr="00CF3E83">
              <w:t>%</w:t>
            </w:r>
          </w:p>
        </w:tc>
        <w:tc>
          <w:tcPr>
            <w:tcW w:w="1056" w:type="dxa"/>
            <w:vAlign w:val="center"/>
          </w:tcPr>
          <w:p w:rsidR="00BB0638" w:rsidRPr="00CF3E83" w:rsidRDefault="00BB0638" w:rsidP="00BB0638">
            <w:pPr>
              <w:pStyle w:val="142"/>
              <w:jc w:val="right"/>
              <w:rPr>
                <w:rFonts w:hint="eastAsia"/>
              </w:rPr>
            </w:pPr>
            <w:r w:rsidRPr="00CF3E83">
              <w:rPr>
                <w:rFonts w:hint="eastAsia"/>
              </w:rPr>
              <w:t>0</w:t>
            </w:r>
            <w:r w:rsidRPr="00CF3E83">
              <w:t>.21％</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w:t>
            </w:r>
            <w:r w:rsidRPr="00CF3E83">
              <w:t>.34%</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0.49%</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0.28%</w:t>
            </w:r>
          </w:p>
        </w:tc>
        <w:tc>
          <w:tcPr>
            <w:tcW w:w="1164" w:type="dxa"/>
            <w:vAlign w:val="center"/>
          </w:tcPr>
          <w:p w:rsidR="00BB0638" w:rsidRPr="00CF3E83" w:rsidRDefault="00BB0638" w:rsidP="00BB0638">
            <w:pPr>
              <w:pStyle w:val="142"/>
              <w:jc w:val="right"/>
              <w:rPr>
                <w:rFonts w:hint="eastAsia"/>
              </w:rPr>
            </w:pPr>
            <w:r>
              <w:rPr>
                <w:rFonts w:hint="eastAsia"/>
              </w:rPr>
              <w:t>-</w:t>
            </w:r>
          </w:p>
        </w:tc>
      </w:tr>
      <w:tr w:rsidR="00BB0638" w:rsidRPr="00CF3E83" w:rsidTr="00D43F14">
        <w:tc>
          <w:tcPr>
            <w:tcW w:w="1210" w:type="dxa"/>
            <w:shd w:val="clear" w:color="auto" w:fill="auto"/>
            <w:vAlign w:val="center"/>
          </w:tcPr>
          <w:p w:rsidR="00BB0638" w:rsidRPr="00CF3E83" w:rsidRDefault="00BB0638" w:rsidP="00BB0638">
            <w:pPr>
              <w:pStyle w:val="142"/>
              <w:rPr>
                <w:rFonts w:hint="eastAsia"/>
              </w:rPr>
            </w:pPr>
            <w:r w:rsidRPr="00CF3E83">
              <w:rPr>
                <w:rFonts w:hint="eastAsia"/>
              </w:rPr>
              <w:t>調整後</w:t>
            </w:r>
            <w:r w:rsidRPr="00CF3E83">
              <w:t>平均存款利率</w:t>
            </w:r>
            <w:r>
              <w:rPr>
                <w:rFonts w:hint="eastAsia"/>
              </w:rPr>
              <w:t>(%)</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0.41%</w:t>
            </w:r>
          </w:p>
        </w:tc>
        <w:tc>
          <w:tcPr>
            <w:tcW w:w="1056" w:type="dxa"/>
            <w:vAlign w:val="center"/>
          </w:tcPr>
          <w:p w:rsidR="00BB0638" w:rsidRPr="00CF3E83" w:rsidRDefault="00BB0638" w:rsidP="00BB0638">
            <w:pPr>
              <w:pStyle w:val="142"/>
              <w:jc w:val="right"/>
              <w:rPr>
                <w:rFonts w:hint="eastAsia"/>
              </w:rPr>
            </w:pPr>
            <w:r w:rsidRPr="00CF3E83">
              <w:rPr>
                <w:rFonts w:hint="eastAsia"/>
              </w:rPr>
              <w:t>0</w:t>
            </w:r>
            <w:r w:rsidRPr="00CF3E83">
              <w:t>.37％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w:t>
            </w:r>
            <w:r w:rsidRPr="00CF3E83">
              <w:t>.59%</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0.85%</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0.47%</w:t>
            </w:r>
          </w:p>
        </w:tc>
        <w:tc>
          <w:tcPr>
            <w:tcW w:w="1164" w:type="dxa"/>
            <w:vAlign w:val="center"/>
          </w:tcPr>
          <w:p w:rsidR="00BB0638" w:rsidRPr="00CF3E83" w:rsidRDefault="00BB0638" w:rsidP="00BB0638">
            <w:pPr>
              <w:pStyle w:val="142"/>
              <w:jc w:val="right"/>
              <w:rPr>
                <w:rFonts w:hint="eastAsia"/>
              </w:rPr>
            </w:pPr>
            <w:r>
              <w:rPr>
                <w:rFonts w:hint="eastAsia"/>
              </w:rPr>
              <w:t>-</w:t>
            </w:r>
          </w:p>
        </w:tc>
      </w:tr>
    </w:tbl>
    <w:p w:rsidR="00BB0638" w:rsidRPr="00867FB9" w:rsidRDefault="00BB0638" w:rsidP="00BB0638">
      <w:pPr>
        <w:pStyle w:val="142"/>
        <w:ind w:left="2268" w:hanging="1417"/>
        <w:jc w:val="both"/>
        <w:rPr>
          <w:rFonts w:hAnsi="標楷體" w:hint="eastAsia"/>
        </w:rPr>
      </w:pPr>
      <w:r>
        <w:rPr>
          <w:rFonts w:hAnsi="標楷體" w:hint="eastAsia"/>
        </w:rPr>
        <w:t>說　　明</w:t>
      </w:r>
      <w:r w:rsidRPr="00867FB9">
        <w:rPr>
          <w:rFonts w:hAnsi="標楷體" w:hint="eastAsia"/>
        </w:rPr>
        <w:t>：</w:t>
      </w:r>
      <w:r>
        <w:rPr>
          <w:rFonts w:hAnsi="標楷體" w:hint="eastAsia"/>
        </w:rPr>
        <w:t>1.</w:t>
      </w:r>
      <w:r w:rsidRPr="00867FB9">
        <w:rPr>
          <w:rFonts w:hAnsi="標楷體" w:hint="eastAsia"/>
        </w:rPr>
        <w:t>113年度</w:t>
      </w:r>
      <w:r w:rsidRPr="00CF3E83">
        <w:rPr>
          <w:rFonts w:hint="eastAsia"/>
        </w:rPr>
        <w:t>基金專戶期末餘額</w:t>
      </w:r>
      <w:r w:rsidRPr="00867FB9">
        <w:rPr>
          <w:rFonts w:hAnsi="標楷體" w:hint="eastAsia"/>
        </w:rPr>
        <w:t>係截至113年7月底止數據。</w:t>
      </w:r>
    </w:p>
    <w:p w:rsidR="00BB0638" w:rsidRDefault="00BB0638" w:rsidP="000B44A2">
      <w:pPr>
        <w:pStyle w:val="142"/>
        <w:ind w:left="2338" w:hanging="1487"/>
        <w:jc w:val="both"/>
        <w:rPr>
          <w:rFonts w:hAnsi="標楷體"/>
        </w:rPr>
      </w:pPr>
      <w:r>
        <w:rPr>
          <w:rFonts w:hAnsi="標楷體" w:hint="eastAsia"/>
        </w:rPr>
        <w:t xml:space="preserve">　　　　</w:t>
      </w:r>
      <w:r w:rsidR="000B44A2">
        <w:rPr>
          <w:rFonts w:hAnsi="標楷體" w:hint="eastAsia"/>
        </w:rPr>
        <w:t xml:space="preserve"> </w:t>
      </w:r>
      <w:r>
        <w:rPr>
          <w:rFonts w:hAnsi="標楷體" w:hint="eastAsia"/>
        </w:rPr>
        <w:t>2.</w:t>
      </w:r>
      <w:r w:rsidRPr="00867FB9">
        <w:rPr>
          <w:rFonts w:hAnsi="標楷體" w:hint="eastAsia"/>
        </w:rPr>
        <w:t>平均存款利率=利息決算數÷【(基金專戶期初+期末餘額)/2】</w:t>
      </w:r>
      <w:r>
        <w:rPr>
          <w:rFonts w:hAnsi="標楷體" w:hint="eastAsia"/>
        </w:rPr>
        <w:t>；113年度平均存款利率係以前7個月利息計算得出。</w:t>
      </w:r>
    </w:p>
    <w:p w:rsidR="00BB0638" w:rsidRPr="00867FB9" w:rsidRDefault="00BB0638" w:rsidP="00BB0638">
      <w:pPr>
        <w:pStyle w:val="142"/>
        <w:ind w:left="2268" w:hanging="1417"/>
        <w:jc w:val="both"/>
        <w:rPr>
          <w:rFonts w:hAnsi="標楷體" w:hint="eastAsia"/>
        </w:rPr>
      </w:pPr>
      <w:r>
        <w:rPr>
          <w:rFonts w:hAnsi="標楷體" w:hint="eastAsia"/>
        </w:rPr>
        <w:t>資料來源：警政署。</w:t>
      </w:r>
    </w:p>
    <w:p w:rsidR="00BB0638" w:rsidRPr="00133280" w:rsidRDefault="00BB0638" w:rsidP="00BB0638">
      <w:pPr>
        <w:pStyle w:val="a7"/>
        <w:ind w:left="849" w:hanging="283"/>
        <w:rPr>
          <w:rFonts w:hint="eastAsia"/>
          <w:b/>
        </w:rPr>
      </w:pPr>
      <w:r w:rsidRPr="00133280">
        <w:rPr>
          <w:rFonts w:hint="eastAsia"/>
          <w:b/>
        </w:rPr>
        <w:t>(二)</w:t>
      </w:r>
      <w:r w:rsidR="00D005B7">
        <w:rPr>
          <w:rFonts w:hint="eastAsia"/>
          <w:b/>
        </w:rPr>
        <w:t>為</w:t>
      </w:r>
      <w:r w:rsidR="00D005B7" w:rsidRPr="00133280">
        <w:rPr>
          <w:rFonts w:hint="eastAsia"/>
          <w:b/>
        </w:rPr>
        <w:t>提升收益</w:t>
      </w:r>
      <w:r w:rsidR="00D005B7">
        <w:rPr>
          <w:rFonts w:hint="eastAsia"/>
          <w:b/>
        </w:rPr>
        <w:t>，</w:t>
      </w:r>
      <w:r w:rsidRPr="00133280">
        <w:rPr>
          <w:rFonts w:hint="eastAsia"/>
          <w:b/>
        </w:rPr>
        <w:t>允宜加強積極研擬資金運用策略</w:t>
      </w:r>
    </w:p>
    <w:p w:rsidR="00BB0638" w:rsidRPr="00B147DB" w:rsidRDefault="00BB0638" w:rsidP="00BB0638">
      <w:pPr>
        <w:pStyle w:val="22"/>
        <w:ind w:left="850" w:firstLine="566"/>
        <w:rPr>
          <w:rFonts w:hAnsi="標楷體" w:hint="eastAsia"/>
        </w:rPr>
      </w:pPr>
      <w:r w:rsidRPr="000B70F5">
        <w:rPr>
          <w:rFonts w:hAnsi="標楷體" w:hint="eastAsia"/>
        </w:rPr>
        <w:t>該基金係以</w:t>
      </w:r>
      <w:r w:rsidRPr="000B70F5">
        <w:rPr>
          <w:rFonts w:hint="eastAsia"/>
          <w:snapToGrid/>
        </w:rPr>
        <w:t>辦理警察、消防、海巡、移民及空勤人員等執行勤務死亡、受傷、失能醫療、住院、復健及其他急難救助等為主要業務，並以</w:t>
      </w:r>
      <w:r w:rsidRPr="000B70F5">
        <w:rPr>
          <w:rFonts w:hAnsi="標楷體" w:hint="eastAsia"/>
        </w:rPr>
        <w:t>核發相關安全金為基金用途之大宗，基於</w:t>
      </w:r>
      <w:r w:rsidRPr="000B70F5">
        <w:rPr>
          <w:snapToGrid/>
        </w:rPr>
        <w:t>執行勤務死亡遺族生活照護案件及執行勤務受傷人員醫療案件具不確定性，</w:t>
      </w:r>
      <w:r w:rsidRPr="000B70F5">
        <w:rPr>
          <w:rFonts w:hint="eastAsia"/>
          <w:snapToGrid/>
        </w:rPr>
        <w:t>且自110年度開始僅112年度決算呈賸餘</w:t>
      </w:r>
      <w:r>
        <w:rPr>
          <w:rFonts w:hint="eastAsia"/>
          <w:snapToGrid/>
        </w:rPr>
        <w:t>，餘110年度及111</w:t>
      </w:r>
      <w:r w:rsidRPr="00B147DB">
        <w:rPr>
          <w:rFonts w:hint="eastAsia"/>
          <w:snapToGrid/>
        </w:rPr>
        <w:t>年度實際、113年度及114年度預計均呈短絀，為求該基金收支平衡，</w:t>
      </w:r>
      <w:r w:rsidRPr="00B147DB">
        <w:rPr>
          <w:rFonts w:hAnsi="標楷體" w:hint="eastAsia"/>
        </w:rPr>
        <w:t>除國庫撥款收入與存款利息收入外，允宜加強積極研擬資金運用策略</w:t>
      </w:r>
      <w:r>
        <w:rPr>
          <w:rFonts w:hAnsi="標楷體" w:hint="eastAsia"/>
        </w:rPr>
        <w:t>以提升</w:t>
      </w:r>
      <w:r w:rsidRPr="00B147DB">
        <w:rPr>
          <w:rFonts w:hAnsi="標楷體" w:hint="eastAsia"/>
        </w:rPr>
        <w:t>收益</w:t>
      </w:r>
      <w:r>
        <w:rPr>
          <w:rFonts w:hAnsi="標楷體" w:hint="eastAsia"/>
        </w:rPr>
        <w:t>，並研謀增進捐贈收入等其他收入之可行性，</w:t>
      </w:r>
      <w:r w:rsidRPr="00B147DB">
        <w:rPr>
          <w:rFonts w:hAnsi="標楷體" w:hint="eastAsia"/>
        </w:rPr>
        <w:t>以維基金永續發展。</w:t>
      </w:r>
    </w:p>
    <w:p w:rsidR="00BB0638" w:rsidRPr="00133280" w:rsidRDefault="00BB0638" w:rsidP="00BB0638">
      <w:pPr>
        <w:ind w:left="566" w:firstLine="566"/>
        <w:rPr>
          <w:rFonts w:hAnsi="標楷體" w:hint="eastAsia"/>
          <w:smallCaps/>
          <w:snapToGrid/>
        </w:rPr>
      </w:pPr>
      <w:r w:rsidRPr="00133280">
        <w:rPr>
          <w:rFonts w:hint="eastAsia"/>
          <w:snapToGrid/>
        </w:rPr>
        <w:t>綜上</w:t>
      </w:r>
      <w:r w:rsidRPr="00133280">
        <w:rPr>
          <w:rFonts w:hAnsi="標楷體" w:hint="eastAsia"/>
          <w:snapToGrid/>
        </w:rPr>
        <w:t>，</w:t>
      </w:r>
      <w:r w:rsidRPr="00133280">
        <w:rPr>
          <w:rFonts w:hint="eastAsia"/>
          <w:snapToGrid/>
        </w:rPr>
        <w:t>警民基金每年主要基金來源為利息收入，惟基金來源不敷支應基金用途，自110年度以來多呈收支短絀</w:t>
      </w:r>
      <w:r>
        <w:rPr>
          <w:rFonts w:hint="eastAsia"/>
          <w:snapToGrid/>
        </w:rPr>
        <w:t>，為降低</w:t>
      </w:r>
      <w:r w:rsidRPr="00E14831">
        <w:rPr>
          <w:rFonts w:hint="eastAsia"/>
          <w:snapToGrid/>
        </w:rPr>
        <w:t>警察、消防、海巡、移民及空勤人員</w:t>
      </w:r>
      <w:r>
        <w:rPr>
          <w:rFonts w:hint="eastAsia"/>
          <w:snapToGrid/>
        </w:rPr>
        <w:t>及協勤民力之出勤風險顧慮及激勵士氣</w:t>
      </w:r>
      <w:r w:rsidRPr="00133280">
        <w:rPr>
          <w:rFonts w:hint="eastAsia"/>
          <w:snapToGrid/>
        </w:rPr>
        <w:t>，</w:t>
      </w:r>
      <w:r>
        <w:rPr>
          <w:rFonts w:hint="eastAsia"/>
          <w:snapToGrid/>
        </w:rPr>
        <w:t>並保障其就醫及就養無虞，</w:t>
      </w:r>
      <w:r w:rsidRPr="000A797E">
        <w:rPr>
          <w:rFonts w:hint="eastAsia"/>
          <w:snapToGrid/>
        </w:rPr>
        <w:t>允宜</w:t>
      </w:r>
      <w:r w:rsidRPr="00133280">
        <w:rPr>
          <w:rFonts w:hint="eastAsia"/>
        </w:rPr>
        <w:t>積極廣闢財源</w:t>
      </w:r>
      <w:r>
        <w:rPr>
          <w:rFonts w:hint="eastAsia"/>
        </w:rPr>
        <w:t>，並</w:t>
      </w:r>
      <w:r w:rsidRPr="000A797E">
        <w:rPr>
          <w:rFonts w:hint="eastAsia"/>
          <w:snapToGrid/>
        </w:rPr>
        <w:t>加強研擬資金運用策略以提升收益，</w:t>
      </w:r>
      <w:r w:rsidRPr="00133280">
        <w:rPr>
          <w:rFonts w:hAnsi="標楷體" w:hint="eastAsia"/>
          <w:smallCaps/>
          <w:snapToGrid/>
        </w:rPr>
        <w:t>以</w:t>
      </w:r>
      <w:r>
        <w:rPr>
          <w:rFonts w:hAnsi="標楷體" w:hint="eastAsia"/>
          <w:smallCaps/>
          <w:snapToGrid/>
        </w:rPr>
        <w:t>利</w:t>
      </w:r>
      <w:r w:rsidRPr="00133280">
        <w:rPr>
          <w:rFonts w:hAnsi="標楷體" w:hint="eastAsia"/>
          <w:smallCaps/>
          <w:snapToGrid/>
        </w:rPr>
        <w:t>收支平衡。</w:t>
      </w:r>
    </w:p>
    <w:bookmarkEnd w:id="29"/>
    <w:bookmarkEnd w:id="30"/>
    <w:bookmarkEnd w:id="31"/>
    <w:p w:rsidR="00485092" w:rsidRPr="00BD0D5F" w:rsidRDefault="00485092" w:rsidP="00485092">
      <w:pPr>
        <w:ind w:leftChars="0" w:left="0" w:firstLineChars="0" w:firstLine="0"/>
        <w:jc w:val="right"/>
      </w:pPr>
      <w:r w:rsidRPr="00BD0D5F">
        <w:rPr>
          <w:rFonts w:hint="eastAsia"/>
          <w:sz w:val="24"/>
        </w:rPr>
        <w:t>（分機：1911 劉雲霞）</w:t>
      </w:r>
      <w:bookmarkEnd w:id="1"/>
    </w:p>
    <w:sectPr w:rsidR="00485092" w:rsidRPr="00BD0D5F" w:rsidSect="00730912">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New Gulim">
    <w:charset w:val="81"/>
    <w:family w:val="roman"/>
    <w:pitch w:val="variable"/>
    <w:sig w:usb0="B00002AF"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92" w:rsidRDefault="0048509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92" w:rsidRDefault="00485092" w:rsidP="0024795F">
    <w:pPr>
      <w:pStyle w:val="af5"/>
      <w:ind w:leftChars="0" w:left="0" w:firstLineChars="0" w:firstLine="0"/>
      <w:jc w:val="center"/>
    </w:pPr>
    <w:r>
      <w:fldChar w:fldCharType="begin"/>
    </w:r>
    <w:r>
      <w:instrText>PAGE   \* MERGEFORMAT</w:instrText>
    </w:r>
    <w:r>
      <w:fldChar w:fldCharType="separate"/>
    </w:r>
    <w:r w:rsidR="007C2E37" w:rsidRPr="007C2E3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92" w:rsidRDefault="00485092" w:rsidP="00730912">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7C2E37" w:rsidRPr="007C2E37">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 w:id="1">
    <w:p w:rsidR="00BB0638" w:rsidRPr="00102888" w:rsidRDefault="00BB0638" w:rsidP="00BB0638">
      <w:pPr>
        <w:pStyle w:val="142"/>
        <w:ind w:left="180" w:hangingChars="74" w:hanging="180"/>
        <w:rPr>
          <w:rFonts w:hint="eastAsia"/>
        </w:rPr>
      </w:pPr>
      <w:r>
        <w:rPr>
          <w:rStyle w:val="afa"/>
        </w:rPr>
        <w:footnoteRef/>
      </w:r>
      <w:r>
        <w:t xml:space="preserve"> </w:t>
      </w:r>
      <w:r>
        <w:rPr>
          <w:rFonts w:hint="eastAsia"/>
        </w:rPr>
        <w:t>因應113年度全國軍公教調薪4%，替代役役男薪俸爰比照國軍義務役官兵發放標準計支。</w:t>
      </w:r>
    </w:p>
  </w:footnote>
  <w:footnote w:id="2">
    <w:p w:rsidR="00BB0638" w:rsidRDefault="00BB0638" w:rsidP="00BB0638">
      <w:pPr>
        <w:pStyle w:val="142"/>
        <w:ind w:left="180" w:hangingChars="74" w:hanging="180"/>
        <w:rPr>
          <w:rFonts w:hint="eastAsia"/>
        </w:rPr>
      </w:pPr>
      <w:r>
        <w:rPr>
          <w:rStyle w:val="afa"/>
        </w:rPr>
        <w:footnoteRef/>
      </w:r>
      <w:r>
        <w:t xml:space="preserve"> </w:t>
      </w:r>
      <w:r>
        <w:rPr>
          <w:rFonts w:hint="eastAsia"/>
        </w:rPr>
        <w:t>上開博士及碩士之每月發給薪資均不含主副食費4</w:t>
      </w:r>
      <w:r>
        <w:t>,645</w:t>
      </w:r>
      <w:r>
        <w:rPr>
          <w:rFonts w:hint="eastAsia"/>
        </w:rPr>
        <w:t>元、住宿津貼7</w:t>
      </w:r>
      <w:r>
        <w:t>,000</w:t>
      </w:r>
      <w:r>
        <w:rPr>
          <w:rFonts w:hint="eastAsia"/>
        </w:rPr>
        <w:t>元及交通津貼1</w:t>
      </w:r>
      <w:r>
        <w:t>,260</w:t>
      </w:r>
      <w:r>
        <w:rPr>
          <w:rFonts w:hint="eastAsia"/>
        </w:rPr>
        <w:t>元。</w:t>
      </w:r>
    </w:p>
  </w:footnote>
  <w:footnote w:id="3">
    <w:p w:rsidR="00877967" w:rsidRPr="00877967" w:rsidRDefault="00877967" w:rsidP="00BB0638">
      <w:pPr>
        <w:pStyle w:val="142"/>
        <w:ind w:left="180" w:hangingChars="74" w:hanging="180"/>
        <w:rPr>
          <w:rFonts w:hint="eastAsia"/>
        </w:rPr>
      </w:pPr>
      <w:r>
        <w:rPr>
          <w:rStyle w:val="afa"/>
        </w:rPr>
        <w:footnoteRef/>
      </w:r>
      <w:r>
        <w:t xml:space="preserve"> </w:t>
      </w:r>
      <w:r w:rsidR="00C469D9">
        <w:rPr>
          <w:rFonts w:hint="eastAsia"/>
        </w:rPr>
        <w:t>自112年度3月起</w:t>
      </w:r>
      <w:r>
        <w:rPr>
          <w:rFonts w:hint="eastAsia"/>
        </w:rPr>
        <w:t>實施役男實彈射擊訓練，爰113年度材料及用品費預算金額較112年度增加</w:t>
      </w:r>
      <w:r w:rsidR="00C469D9">
        <w:rPr>
          <w:rFonts w:hint="eastAsia"/>
        </w:rPr>
        <w:t>(112年度編列預算時未及調增)</w:t>
      </w:r>
      <w:r>
        <w:rPr>
          <w:rFonts w:hint="eastAsia"/>
        </w:rPr>
        <w:t>。</w:t>
      </w:r>
    </w:p>
  </w:footnote>
  <w:footnote w:id="4">
    <w:p w:rsidR="00F22ED6" w:rsidRPr="00F22ED6" w:rsidRDefault="00F22ED6" w:rsidP="00BB0638">
      <w:pPr>
        <w:pStyle w:val="142"/>
        <w:ind w:left="180" w:hangingChars="74" w:hanging="180"/>
        <w:rPr>
          <w:rFonts w:hint="eastAsia"/>
        </w:rPr>
      </w:pPr>
      <w:r>
        <w:rPr>
          <w:rStyle w:val="afa"/>
        </w:rPr>
        <w:footnoteRef/>
      </w:r>
      <w:r>
        <w:t xml:space="preserve"> </w:t>
      </w:r>
      <w:r>
        <w:rPr>
          <w:rFonts w:hint="eastAsia"/>
        </w:rPr>
        <w:t>(114年度單價178元-113年度單價168元)*</w:t>
      </w:r>
      <w:r>
        <w:t>2,600</w:t>
      </w:r>
      <w:r>
        <w:rPr>
          <w:rFonts w:hint="eastAsia"/>
        </w:rPr>
        <w:t>人=2萬6千元。</w:t>
      </w:r>
    </w:p>
  </w:footnote>
  <w:footnote w:id="5">
    <w:p w:rsidR="00BB0638" w:rsidRDefault="00BB0638" w:rsidP="00BB0638">
      <w:pPr>
        <w:pStyle w:val="142"/>
        <w:ind w:left="180" w:hangingChars="74" w:hanging="180"/>
        <w:rPr>
          <w:rFonts w:hint="eastAsia"/>
        </w:rPr>
      </w:pPr>
      <w:r>
        <w:rPr>
          <w:rStyle w:val="afa"/>
        </w:rPr>
        <w:footnoteRef/>
      </w:r>
      <w:r>
        <w:t xml:space="preserve"> </w:t>
      </w:r>
      <w:r>
        <w:rPr>
          <w:rFonts w:hint="eastAsia"/>
        </w:rPr>
        <w:t>依警政署提供資料，</w:t>
      </w:r>
      <w:r w:rsidRPr="00776CA4">
        <w:rPr>
          <w:rFonts w:hint="eastAsia"/>
        </w:rPr>
        <w:t>該基金定期存款利率依國庫機關專戶存款牌告1年期利率計息；105年7月為0.49%，109年3月為0.32%，111年3月調升為0.45%，111年6月調升為0.575%，111年9月調升為0.70%，111年12月調升為0.725%，112年3月調升為0.75%，113年3月調升為0.875%，迄7月底為0.875%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92" w:rsidRDefault="0048509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92" w:rsidRPr="006B05DF" w:rsidRDefault="0048509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92" w:rsidRDefault="00485092" w:rsidP="00730912">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2E37"/>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9D8FF6C-4C20-4258-814F-C8D8A498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ACD68-AFA9-4D8F-8484-E19BC77A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1629</Words>
  <Characters>9291</Characters>
  <Application>Microsoft Office Word</Application>
  <DocSecurity>0</DocSecurity>
  <Lines>77</Lines>
  <Paragraphs>21</Paragraphs>
  <ScaleCrop>false</ScaleCrop>
  <Company>HOME</Company>
  <LinksUpToDate>false</LinksUpToDate>
  <CharactersWithSpaces>10899</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2024-11-04T03:15:00Z</dcterms:created>
  <dcterms:modified xsi:type="dcterms:W3CDTF">2024-11-04T03:15:00Z</dcterms:modified>
</cp:coreProperties>
</file>