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F7158D" w:rsidRPr="00290D98" w:rsidRDefault="00053761" w:rsidP="00F7158D">
      <w:pPr>
        <w:pStyle w:val="14"/>
        <w:ind w:left="567" w:hanging="567"/>
        <w:rPr>
          <w:rFonts w:hint="eastAsia"/>
          <w:snapToGrid/>
        </w:rPr>
      </w:pPr>
      <w:bookmarkStart w:id="4" w:name="_Toc497740857"/>
      <w:bookmarkStart w:id="5" w:name="_Toc50301662"/>
      <w:bookmarkStart w:id="6" w:name="_Toc528676420"/>
      <w:bookmarkStart w:id="7" w:name="_Toc54356269"/>
      <w:bookmarkStart w:id="8" w:name="_Toc147328031"/>
      <w:bookmarkStart w:id="9" w:name="_Toc147328038"/>
      <w:bookmarkStart w:id="10" w:name="_Toc181354095"/>
      <w:bookmarkEnd w:id="3"/>
      <w:r w:rsidRPr="00290D98">
        <w:rPr>
          <w:rFonts w:hint="eastAsia"/>
        </w:rPr>
        <w:t>二</w:t>
      </w:r>
      <w:r w:rsidR="00F7158D" w:rsidRPr="00290D98">
        <w:rPr>
          <w:rFonts w:hint="eastAsia"/>
        </w:rPr>
        <w:t>、</w:t>
      </w:r>
      <w:bookmarkEnd w:id="9"/>
      <w:r w:rsidR="00F7158D" w:rsidRPr="00290D98">
        <w:rPr>
          <w:rFonts w:hint="eastAsia"/>
          <w:snapToGrid/>
        </w:rPr>
        <w:t>近年</w:t>
      </w:r>
      <w:r w:rsidR="00857BF9" w:rsidRPr="00290D98">
        <w:rPr>
          <w:rFonts w:hint="eastAsia"/>
          <w:snapToGrid/>
        </w:rPr>
        <w:t>度</w:t>
      </w:r>
      <w:r w:rsidR="00F7158D" w:rsidRPr="00290D98">
        <w:rPr>
          <w:rFonts w:hint="eastAsia"/>
          <w:snapToGrid/>
        </w:rPr>
        <w:t>部分醫院有違反勞動法</w:t>
      </w:r>
      <w:r w:rsidR="002F5252" w:rsidRPr="00290D98">
        <w:rPr>
          <w:rFonts w:hint="eastAsia"/>
          <w:snapToGrid/>
        </w:rPr>
        <w:t>規</w:t>
      </w:r>
      <w:r w:rsidR="00303A5C">
        <w:rPr>
          <w:rFonts w:hint="eastAsia"/>
          <w:snapToGrid/>
        </w:rPr>
        <w:t>而</w:t>
      </w:r>
      <w:r w:rsidR="00F7158D" w:rsidRPr="00290D98">
        <w:rPr>
          <w:rFonts w:hint="eastAsia"/>
          <w:snapToGrid/>
        </w:rPr>
        <w:t>遭處分情事，</w:t>
      </w:r>
      <w:r w:rsidR="00F23C68">
        <w:rPr>
          <w:rFonts w:hint="eastAsia"/>
          <w:snapToGrid/>
        </w:rPr>
        <w:t>允宜</w:t>
      </w:r>
      <w:r w:rsidR="00485867">
        <w:rPr>
          <w:rFonts w:hint="eastAsia"/>
          <w:snapToGrid/>
        </w:rPr>
        <w:t>確實依</w:t>
      </w:r>
      <w:r w:rsidR="004407A6" w:rsidRPr="004407A6">
        <w:rPr>
          <w:rFonts w:hint="eastAsia"/>
          <w:snapToGrid/>
        </w:rPr>
        <w:t>適用規定</w:t>
      </w:r>
      <w:r w:rsidR="00485867">
        <w:rPr>
          <w:rFonts w:hint="eastAsia"/>
          <w:snapToGrid/>
        </w:rPr>
        <w:t>就</w:t>
      </w:r>
      <w:r w:rsidR="004407A6" w:rsidRPr="004407A6">
        <w:rPr>
          <w:rFonts w:hint="eastAsia"/>
          <w:snapToGrid/>
        </w:rPr>
        <w:t>常見違規態樣注意改善</w:t>
      </w:r>
      <w:r w:rsidR="00F23C68">
        <w:rPr>
          <w:rFonts w:hint="eastAsia"/>
          <w:snapToGrid/>
        </w:rPr>
        <w:t>，俾提供留任之良好環境</w:t>
      </w:r>
      <w:bookmarkEnd w:id="10"/>
    </w:p>
    <w:p w:rsidR="00F7158D" w:rsidRPr="00290D98" w:rsidRDefault="00F7158D" w:rsidP="00F7158D">
      <w:pPr>
        <w:ind w:left="566" w:firstLine="566"/>
        <w:rPr>
          <w:rFonts w:hint="eastAsia"/>
          <w:snapToGrid/>
        </w:rPr>
      </w:pPr>
      <w:r w:rsidRPr="00290D98">
        <w:rPr>
          <w:rFonts w:hint="eastAsia"/>
          <w:snapToGrid/>
        </w:rPr>
        <w:t>榮民醫療作業基金</w:t>
      </w:r>
      <w:r w:rsidRPr="00290D98">
        <w:rPr>
          <w:snapToGrid/>
        </w:rPr>
        <w:t>114</w:t>
      </w:r>
      <w:r w:rsidRPr="00290D98">
        <w:rPr>
          <w:rFonts w:hint="eastAsia"/>
          <w:snapToGrid/>
        </w:rPr>
        <w:t>年度預算案</w:t>
      </w:r>
      <w:r w:rsidR="00186758" w:rsidRPr="00290D98">
        <w:rPr>
          <w:rFonts w:hint="eastAsia"/>
          <w:snapToGrid/>
        </w:rPr>
        <w:t>於「</w:t>
      </w:r>
      <w:r w:rsidR="00053761" w:rsidRPr="00290D98">
        <w:rPr>
          <w:rFonts w:hint="eastAsia"/>
          <w:snapToGrid/>
        </w:rPr>
        <w:t>其他業務外費用</w:t>
      </w:r>
      <w:r w:rsidR="00186758" w:rsidRPr="00290D98">
        <w:rPr>
          <w:rFonts w:hint="eastAsia"/>
          <w:snapToGrid/>
        </w:rPr>
        <w:t>」</w:t>
      </w:r>
      <w:r w:rsidR="00053761" w:rsidRPr="00290D98">
        <w:rPr>
          <w:rFonts w:hint="eastAsia"/>
          <w:snapToGrid/>
        </w:rPr>
        <w:t>科目編列其他費用3億4</w:t>
      </w:r>
      <w:r w:rsidR="00053761" w:rsidRPr="00290D98">
        <w:rPr>
          <w:snapToGrid/>
        </w:rPr>
        <w:t>,</w:t>
      </w:r>
      <w:r w:rsidR="00053761" w:rsidRPr="00290D98">
        <w:rPr>
          <w:rFonts w:hint="eastAsia"/>
          <w:snapToGrid/>
        </w:rPr>
        <w:t>582萬6千元，係業務需要之各項雜支</w:t>
      </w:r>
      <w:r w:rsidR="00485867">
        <w:rPr>
          <w:rFonts w:hint="eastAsia"/>
          <w:snapToGrid/>
        </w:rPr>
        <w:t>；</w:t>
      </w:r>
      <w:r w:rsidR="00303A5C">
        <w:rPr>
          <w:rFonts w:hint="eastAsia"/>
          <w:snapToGrid/>
        </w:rPr>
        <w:t>按</w:t>
      </w:r>
      <w:r w:rsidR="00485867">
        <w:rPr>
          <w:rFonts w:hint="eastAsia"/>
          <w:snapToGrid/>
        </w:rPr>
        <w:t>該基金</w:t>
      </w:r>
      <w:r w:rsidR="00145E7A" w:rsidRPr="00290D98">
        <w:rPr>
          <w:rFonts w:hint="eastAsia"/>
          <w:snapToGrid/>
        </w:rPr>
        <w:t>所屬</w:t>
      </w:r>
      <w:r w:rsidR="00303A5C">
        <w:rPr>
          <w:rFonts w:hint="eastAsia"/>
          <w:snapToGrid/>
        </w:rPr>
        <w:t>部分</w:t>
      </w:r>
      <w:r w:rsidR="00053761" w:rsidRPr="00290D98">
        <w:rPr>
          <w:rFonts w:hint="eastAsia"/>
          <w:snapToGrid/>
        </w:rPr>
        <w:t>醫院</w:t>
      </w:r>
      <w:r w:rsidR="00303A5C">
        <w:rPr>
          <w:rFonts w:hint="eastAsia"/>
          <w:snapToGrid/>
        </w:rPr>
        <w:t>近年度因</w:t>
      </w:r>
      <w:r w:rsidR="00053761" w:rsidRPr="00290D98">
        <w:rPr>
          <w:rFonts w:hint="eastAsia"/>
          <w:snapToGrid/>
        </w:rPr>
        <w:t>違反勞動法</w:t>
      </w:r>
      <w:r w:rsidR="002F5252" w:rsidRPr="00290D98">
        <w:rPr>
          <w:rFonts w:hint="eastAsia"/>
          <w:snapToGrid/>
        </w:rPr>
        <w:t>規</w:t>
      </w:r>
      <w:r w:rsidR="00053761" w:rsidRPr="00290D98">
        <w:rPr>
          <w:rFonts w:hint="eastAsia"/>
          <w:snapToGrid/>
        </w:rPr>
        <w:t>遭處分，</w:t>
      </w:r>
      <w:r w:rsidR="00485867">
        <w:rPr>
          <w:rFonts w:hint="eastAsia"/>
          <w:snapToGrid/>
        </w:rPr>
        <w:t>尚</w:t>
      </w:r>
      <w:r w:rsidR="00053761" w:rsidRPr="00290D98">
        <w:rPr>
          <w:rFonts w:hint="eastAsia"/>
          <w:snapToGrid/>
        </w:rPr>
        <w:t>待</w:t>
      </w:r>
      <w:r w:rsidR="00303A5C">
        <w:rPr>
          <w:rFonts w:hint="eastAsia"/>
          <w:snapToGrid/>
        </w:rPr>
        <w:t>改進以提供</w:t>
      </w:r>
      <w:r w:rsidR="00053761" w:rsidRPr="00290D98">
        <w:rPr>
          <w:rFonts w:hint="eastAsia"/>
          <w:snapToGrid/>
        </w:rPr>
        <w:t>友善職場環境</w:t>
      </w:r>
      <w:r w:rsidRPr="00290D98">
        <w:rPr>
          <w:rFonts w:hint="eastAsia"/>
          <w:snapToGrid/>
        </w:rPr>
        <w:t xml:space="preserve">。謹說明如下： </w:t>
      </w:r>
    </w:p>
    <w:p w:rsidR="00F7158D" w:rsidRPr="00290D98" w:rsidRDefault="00F7158D" w:rsidP="00F7158D">
      <w:pPr>
        <w:pStyle w:val="a4"/>
        <w:ind w:left="849" w:hanging="283"/>
        <w:rPr>
          <w:rFonts w:hint="eastAsia"/>
          <w:b/>
        </w:rPr>
      </w:pPr>
      <w:r w:rsidRPr="00290D98">
        <w:rPr>
          <w:rFonts w:hint="eastAsia"/>
          <w:b/>
        </w:rPr>
        <w:t>(一)為彰顯對勞動權益之重視，健全職場環境，各醫院應</w:t>
      </w:r>
      <w:r w:rsidR="003174CA">
        <w:rPr>
          <w:rFonts w:hint="eastAsia"/>
          <w:b/>
        </w:rPr>
        <w:t>按</w:t>
      </w:r>
      <w:r w:rsidR="00904A72">
        <w:rPr>
          <w:rFonts w:hint="eastAsia"/>
          <w:b/>
        </w:rPr>
        <w:t>適用規定依法</w:t>
      </w:r>
      <w:r w:rsidRPr="00290D98">
        <w:rPr>
          <w:rFonts w:hint="eastAsia"/>
          <w:b/>
        </w:rPr>
        <w:t>營運</w:t>
      </w:r>
    </w:p>
    <w:p w:rsidR="00F7158D" w:rsidRPr="00290D98" w:rsidRDefault="00975697" w:rsidP="00F7158D">
      <w:pPr>
        <w:pStyle w:val="21"/>
        <w:ind w:left="850" w:firstLine="566"/>
        <w:rPr>
          <w:rFonts w:hint="eastAsia"/>
          <w:snapToGrid/>
        </w:rPr>
      </w:pPr>
      <w:r w:rsidRPr="00290D98">
        <w:rPr>
          <w:rFonts w:hint="eastAsia"/>
          <w:snapToGrid/>
        </w:rPr>
        <w:t>為保障勞工權益，政府發布勞動基準法、工會法、性別平等工作法、就業服務法、中高齡者及高齡者就業促進法、職業安全衛生法、勞工退休金條例</w:t>
      </w:r>
      <w:r w:rsidR="00DB2A8F">
        <w:rPr>
          <w:rFonts w:hint="eastAsia"/>
          <w:snapToGrid/>
        </w:rPr>
        <w:t>、</w:t>
      </w:r>
      <w:r w:rsidRPr="00290D98">
        <w:rPr>
          <w:rFonts w:hint="eastAsia"/>
          <w:snapToGrid/>
        </w:rPr>
        <w:t>勞工職業災害保險及保護法等多部勞動法</w:t>
      </w:r>
      <w:r w:rsidR="00BF6971" w:rsidRPr="00290D98">
        <w:rPr>
          <w:rFonts w:hint="eastAsia"/>
          <w:snapToGrid/>
        </w:rPr>
        <w:t>規</w:t>
      </w:r>
      <w:r w:rsidRPr="00290D98">
        <w:rPr>
          <w:rFonts w:hint="eastAsia"/>
          <w:snapToGrid/>
        </w:rPr>
        <w:t>，以確保勞工基本權益及工作條件，消除職場中之性別歧視，保障</w:t>
      </w:r>
      <w:r w:rsidR="00C748E8" w:rsidRPr="00290D98">
        <w:rPr>
          <w:rFonts w:hint="eastAsia"/>
          <w:snapToGrid/>
        </w:rPr>
        <w:t>工作權之性別平等</w:t>
      </w:r>
      <w:r w:rsidR="00040861" w:rsidRPr="00290D98">
        <w:rPr>
          <w:rFonts w:hint="eastAsia"/>
          <w:snapToGrid/>
        </w:rPr>
        <w:t>及就業機會平等</w:t>
      </w:r>
      <w:r w:rsidRPr="00290D98">
        <w:rPr>
          <w:rFonts w:hint="eastAsia"/>
          <w:snapToGrid/>
        </w:rPr>
        <w:t>，防止性騷擾，創造公平包容之工作環境</w:t>
      </w:r>
      <w:r w:rsidR="008F40B0">
        <w:rPr>
          <w:rFonts w:hint="eastAsia"/>
          <w:snapToGrid/>
        </w:rPr>
        <w:t>，並</w:t>
      </w:r>
      <w:r w:rsidRPr="00290D98">
        <w:rPr>
          <w:rFonts w:hint="eastAsia"/>
          <w:snapToGrid/>
        </w:rPr>
        <w:t>對工作場所安全及健康加諸規定，以確保雇主提供安全工作環境，減少職業傷害</w:t>
      </w:r>
      <w:r w:rsidR="00C748E8" w:rsidRPr="00290D98">
        <w:rPr>
          <w:rFonts w:hint="eastAsia"/>
          <w:snapToGrid/>
        </w:rPr>
        <w:t>及</w:t>
      </w:r>
      <w:r w:rsidRPr="00290D98">
        <w:rPr>
          <w:rFonts w:hint="eastAsia"/>
          <w:snapToGrid/>
        </w:rPr>
        <w:t>疾病</w:t>
      </w:r>
      <w:r w:rsidR="00F7158D" w:rsidRPr="00290D98">
        <w:rPr>
          <w:rFonts w:hint="eastAsia"/>
          <w:snapToGrid/>
        </w:rPr>
        <w:t>。</w:t>
      </w:r>
      <w:r w:rsidR="00C748E8" w:rsidRPr="00290D98">
        <w:rPr>
          <w:rFonts w:hint="eastAsia"/>
          <w:snapToGrid/>
        </w:rPr>
        <w:t>爰此，榮民醫療作業基金所屬醫院為政府設立，允應</w:t>
      </w:r>
      <w:r w:rsidR="003174CA">
        <w:rPr>
          <w:rFonts w:hint="eastAsia"/>
          <w:snapToGrid/>
        </w:rPr>
        <w:t>按</w:t>
      </w:r>
      <w:r w:rsidR="00ED0A79">
        <w:rPr>
          <w:rFonts w:hint="eastAsia"/>
          <w:snapToGrid/>
        </w:rPr>
        <w:t>適用規定依法</w:t>
      </w:r>
      <w:r w:rsidR="00040861" w:rsidRPr="00290D98">
        <w:rPr>
          <w:rFonts w:hint="eastAsia"/>
          <w:snapToGrid/>
        </w:rPr>
        <w:t>營運，營造友善職場環境。</w:t>
      </w:r>
    </w:p>
    <w:p w:rsidR="00F7158D" w:rsidRPr="00290D98" w:rsidRDefault="00F7158D" w:rsidP="00F7158D">
      <w:pPr>
        <w:pStyle w:val="a4"/>
        <w:ind w:left="849" w:hanging="283"/>
        <w:rPr>
          <w:rFonts w:hint="eastAsia"/>
          <w:b/>
        </w:rPr>
      </w:pPr>
      <w:r w:rsidRPr="00290D98">
        <w:rPr>
          <w:rFonts w:hint="eastAsia"/>
          <w:b/>
        </w:rPr>
        <w:t>(二)</w:t>
      </w:r>
      <w:r w:rsidR="00040861" w:rsidRPr="00F65DB5">
        <w:rPr>
          <w:rFonts w:hint="eastAsia"/>
          <w:b/>
        </w:rPr>
        <w:t>近年</w:t>
      </w:r>
      <w:r w:rsidR="00303A5C">
        <w:rPr>
          <w:rFonts w:hint="eastAsia"/>
          <w:b/>
        </w:rPr>
        <w:t>度</w:t>
      </w:r>
      <w:r w:rsidR="00CF387A" w:rsidRPr="00F65DB5">
        <w:rPr>
          <w:rFonts w:hint="eastAsia"/>
          <w:b/>
        </w:rPr>
        <w:t>部分</w:t>
      </w:r>
      <w:r w:rsidR="00040861" w:rsidRPr="00F65DB5">
        <w:rPr>
          <w:rFonts w:hint="eastAsia"/>
          <w:b/>
        </w:rPr>
        <w:t>醫院有違反勞動法</w:t>
      </w:r>
      <w:r w:rsidR="002F5252" w:rsidRPr="00F65DB5">
        <w:rPr>
          <w:rFonts w:hint="eastAsia"/>
          <w:b/>
        </w:rPr>
        <w:t>規</w:t>
      </w:r>
      <w:r w:rsidR="00303A5C">
        <w:rPr>
          <w:rFonts w:hint="eastAsia"/>
          <w:b/>
        </w:rPr>
        <w:t>而</w:t>
      </w:r>
      <w:r w:rsidR="00040861" w:rsidRPr="00F65DB5">
        <w:rPr>
          <w:rFonts w:hint="eastAsia"/>
          <w:b/>
        </w:rPr>
        <w:t>遭處分情事，允宜</w:t>
      </w:r>
      <w:r w:rsidR="008F40B0">
        <w:rPr>
          <w:rFonts w:hint="eastAsia"/>
          <w:b/>
        </w:rPr>
        <w:t>確實依</w:t>
      </w:r>
      <w:r w:rsidR="00F65DB5">
        <w:rPr>
          <w:rFonts w:hint="eastAsia"/>
          <w:b/>
        </w:rPr>
        <w:lastRenderedPageBreak/>
        <w:t>適用</w:t>
      </w:r>
      <w:r w:rsidR="008F40B0">
        <w:rPr>
          <w:rFonts w:hint="eastAsia"/>
          <w:b/>
        </w:rPr>
        <w:t>規定就常見違規態樣</w:t>
      </w:r>
      <w:r w:rsidR="00F23C68">
        <w:rPr>
          <w:rFonts w:hint="eastAsia"/>
          <w:b/>
        </w:rPr>
        <w:t>注意改善</w:t>
      </w:r>
    </w:p>
    <w:p w:rsidR="00ED5425" w:rsidRPr="00396E34" w:rsidRDefault="00857BF9" w:rsidP="00396E34">
      <w:pPr>
        <w:pStyle w:val="21"/>
        <w:ind w:left="850" w:firstLine="566"/>
      </w:pPr>
      <w:r w:rsidRPr="00396E34">
        <w:rPr>
          <w:rFonts w:hint="eastAsia"/>
        </w:rPr>
        <w:t>據</w:t>
      </w:r>
      <w:r w:rsidR="00BB7AF0" w:rsidRPr="00396E34">
        <w:rPr>
          <w:rFonts w:hint="eastAsia"/>
        </w:rPr>
        <w:t>榮民醫療作業基金</w:t>
      </w:r>
      <w:r w:rsidRPr="00396E34">
        <w:rPr>
          <w:rFonts w:hint="eastAsia"/>
        </w:rPr>
        <w:t>統計，</w:t>
      </w:r>
      <w:r w:rsidR="002F5252" w:rsidRPr="00396E34">
        <w:rPr>
          <w:rFonts w:hint="eastAsia"/>
        </w:rPr>
        <w:t>109至113年8月底止</w:t>
      </w:r>
      <w:r w:rsidR="00496BE9" w:rsidRPr="00396E34">
        <w:rPr>
          <w:rFonts w:hint="eastAsia"/>
        </w:rPr>
        <w:t>所屬醫院</w:t>
      </w:r>
      <w:r w:rsidR="00C15D65">
        <w:rPr>
          <w:rFonts w:hint="eastAsia"/>
        </w:rPr>
        <w:t>未因</w:t>
      </w:r>
      <w:r w:rsidR="002F5252" w:rsidRPr="00396E34">
        <w:rPr>
          <w:rFonts w:hint="eastAsia"/>
        </w:rPr>
        <w:t>違反勞工退休金條例、勞工職業災害保險及保護法等法</w:t>
      </w:r>
      <w:r w:rsidR="00BB7AF0" w:rsidRPr="00396E34">
        <w:rPr>
          <w:rFonts w:hint="eastAsia"/>
        </w:rPr>
        <w:t>規</w:t>
      </w:r>
      <w:r w:rsidR="00303A5C">
        <w:rPr>
          <w:rFonts w:hint="eastAsia"/>
        </w:rPr>
        <w:t>而</w:t>
      </w:r>
      <w:r w:rsidR="00C15D65">
        <w:rPr>
          <w:rFonts w:hint="eastAsia"/>
        </w:rPr>
        <w:t>遭處分</w:t>
      </w:r>
      <w:r w:rsidR="002F5252" w:rsidRPr="00396E34">
        <w:rPr>
          <w:rFonts w:hint="eastAsia"/>
        </w:rPr>
        <w:t>；</w:t>
      </w:r>
      <w:r w:rsidR="00C15D65">
        <w:rPr>
          <w:rFonts w:hint="eastAsia"/>
        </w:rPr>
        <w:t>至其他勞動法規方面，</w:t>
      </w:r>
      <w:r w:rsidR="00BB7AF0" w:rsidRPr="00396E34">
        <w:rPr>
          <w:rFonts w:hint="eastAsia"/>
        </w:rPr>
        <w:t>違反勞動基準法、工會法、性別平等工作法</w:t>
      </w:r>
      <w:r w:rsidR="004240AA" w:rsidRPr="00396E34">
        <w:rPr>
          <w:rFonts w:hint="eastAsia"/>
        </w:rPr>
        <w:t>等規定</w:t>
      </w:r>
      <w:r w:rsidR="002D7D71">
        <w:rPr>
          <w:rFonts w:hint="eastAsia"/>
        </w:rPr>
        <w:t>者計</w:t>
      </w:r>
      <w:r w:rsidR="00BB7AF0" w:rsidRPr="00396E34">
        <w:rPr>
          <w:rFonts w:hint="eastAsia"/>
        </w:rPr>
        <w:t>7件，</w:t>
      </w:r>
      <w:r w:rsidR="002D7D71">
        <w:rPr>
          <w:rFonts w:hint="eastAsia"/>
        </w:rPr>
        <w:t>違反</w:t>
      </w:r>
      <w:r w:rsidR="004240AA" w:rsidRPr="00396E34">
        <w:rPr>
          <w:rFonts w:hint="eastAsia"/>
        </w:rPr>
        <w:t>就業服務法、中高齡者及高齡者就業促進法及職業安全衛生法等規定</w:t>
      </w:r>
      <w:r w:rsidR="00130123">
        <w:rPr>
          <w:rFonts w:hint="eastAsia"/>
        </w:rPr>
        <w:t>者計</w:t>
      </w:r>
      <w:r w:rsidR="004240AA" w:rsidRPr="00396E34">
        <w:rPr>
          <w:rFonts w:hint="eastAsia"/>
        </w:rPr>
        <w:t>4件</w:t>
      </w:r>
      <w:r w:rsidR="007A088E" w:rsidRPr="00396E34">
        <w:rPr>
          <w:rFonts w:hint="eastAsia"/>
        </w:rPr>
        <w:t>，合共11件</w:t>
      </w:r>
      <w:r w:rsidR="00C15D65">
        <w:rPr>
          <w:rFonts w:hint="eastAsia"/>
        </w:rPr>
        <w:t>；</w:t>
      </w:r>
      <w:r w:rsidR="007A088E" w:rsidRPr="00396E34">
        <w:rPr>
          <w:rFonts w:hint="eastAsia"/>
        </w:rPr>
        <w:t>違規情節</w:t>
      </w:r>
      <w:r w:rsidR="002D7D71">
        <w:rPr>
          <w:rFonts w:hint="eastAsia"/>
        </w:rPr>
        <w:t>方面，</w:t>
      </w:r>
      <w:r w:rsidR="007A088E" w:rsidRPr="00396E34">
        <w:rPr>
          <w:rFonts w:hint="eastAsia"/>
        </w:rPr>
        <w:t>以延遲或未發放加班費</w:t>
      </w:r>
      <w:r w:rsidR="00496BE9" w:rsidRPr="00396E34">
        <w:rPr>
          <w:rFonts w:hint="eastAsia"/>
        </w:rPr>
        <w:t>、延長工時及例假日不得出勤</w:t>
      </w:r>
      <w:r w:rsidR="007A088E" w:rsidRPr="00396E34">
        <w:rPr>
          <w:rFonts w:hint="eastAsia"/>
        </w:rPr>
        <w:t>為主，共</w:t>
      </w:r>
      <w:r w:rsidR="002D7D71">
        <w:t>6</w:t>
      </w:r>
      <w:r w:rsidR="004240AA" w:rsidRPr="00396E34">
        <w:rPr>
          <w:rFonts w:hint="eastAsia"/>
        </w:rPr>
        <w:t>件；醫院方面，</w:t>
      </w:r>
      <w:r w:rsidR="005D776B" w:rsidRPr="00396E34">
        <w:rPr>
          <w:rFonts w:hint="eastAsia"/>
        </w:rPr>
        <w:t>臺北榮總</w:t>
      </w:r>
      <w:r w:rsidR="004240AA" w:rsidRPr="00396E34">
        <w:rPr>
          <w:rFonts w:hint="eastAsia"/>
        </w:rPr>
        <w:t>遭處分案件6件為最多</w:t>
      </w:r>
      <w:r w:rsidR="008F40B0" w:rsidRPr="00396E34">
        <w:rPr>
          <w:rFonts w:hint="eastAsia"/>
        </w:rPr>
        <w:t>(詳表1)</w:t>
      </w:r>
      <w:r w:rsidR="00ED5425" w:rsidRPr="00396E34">
        <w:rPr>
          <w:rFonts w:hint="eastAsia"/>
        </w:rPr>
        <w:t>。</w:t>
      </w:r>
    </w:p>
    <w:p w:rsidR="00172DAE" w:rsidRPr="00396E34" w:rsidRDefault="00ED5425" w:rsidP="00396E34">
      <w:pPr>
        <w:pStyle w:val="21"/>
        <w:ind w:left="850" w:firstLine="566"/>
        <w:rPr>
          <w:rFonts w:hint="eastAsia"/>
        </w:rPr>
      </w:pPr>
      <w:r w:rsidRPr="00396E34">
        <w:rPr>
          <w:rFonts w:hint="eastAsia"/>
        </w:rPr>
        <w:t>建立友善勞雇關係與勞動環境為當前社會共識，勞動檢查亦針對較常違反態樣進行詳細審查</w:t>
      </w:r>
      <w:r w:rsidR="00F65DB5" w:rsidRPr="00396E34">
        <w:rPr>
          <w:rFonts w:hint="eastAsia"/>
        </w:rPr>
        <w:t>，工時、工資、休假休息、童工、青少年、女性勞工、技術生、退休、職業災害補償、工作規則、就業服務、勞工保險及勞工福利事項等向為檢查重點事項</w:t>
      </w:r>
      <w:r w:rsidRPr="00396E34">
        <w:rPr>
          <w:rFonts w:hint="eastAsia"/>
        </w:rPr>
        <w:t>，為避免不諳勞動法規而違反受罰，</w:t>
      </w:r>
      <w:r w:rsidR="0081056D" w:rsidRPr="00396E34">
        <w:rPr>
          <w:rFonts w:hint="eastAsia"/>
        </w:rPr>
        <w:t>各醫院</w:t>
      </w:r>
      <w:r w:rsidR="00F65DB5" w:rsidRPr="00396E34">
        <w:rPr>
          <w:rFonts w:hint="eastAsia"/>
        </w:rPr>
        <w:t>允宜就常見受罰態樣確實注意</w:t>
      </w:r>
      <w:r w:rsidR="00F23C68" w:rsidRPr="00396E34">
        <w:rPr>
          <w:rFonts w:hint="eastAsia"/>
        </w:rPr>
        <w:t>改善</w:t>
      </w:r>
      <w:r w:rsidR="00F65DB5" w:rsidRPr="00396E34">
        <w:rPr>
          <w:rFonts w:hint="eastAsia"/>
        </w:rPr>
        <w:t>，俾建構留任之良好環境。</w:t>
      </w:r>
    </w:p>
    <w:p w:rsidR="00F7158D" w:rsidRPr="00290D98" w:rsidRDefault="00F7158D" w:rsidP="007039D5">
      <w:pPr>
        <w:pStyle w:val="ad"/>
        <w:ind w:left="567" w:hangingChars="200" w:hanging="567"/>
        <w:rPr>
          <w:rFonts w:hint="eastAsia"/>
          <w:snapToGrid/>
          <w:sz w:val="24"/>
        </w:rPr>
      </w:pPr>
      <w:r w:rsidRPr="00290D98">
        <w:rPr>
          <w:rFonts w:hint="eastAsia"/>
          <w:b/>
          <w:snapToGrid/>
        </w:rPr>
        <w:t>表</w:t>
      </w:r>
      <w:r w:rsidR="00F23C68">
        <w:rPr>
          <w:b/>
          <w:snapToGrid/>
        </w:rPr>
        <w:t>1</w:t>
      </w:r>
      <w:r w:rsidR="007039D5" w:rsidRPr="00290D98">
        <w:rPr>
          <w:rFonts w:hint="eastAsia"/>
          <w:b/>
          <w:snapToGrid/>
        </w:rPr>
        <w:t xml:space="preserve"> </w:t>
      </w:r>
      <w:r w:rsidR="007039D5" w:rsidRPr="00290D98">
        <w:rPr>
          <w:b/>
          <w:snapToGrid/>
        </w:rPr>
        <w:t>109</w:t>
      </w:r>
      <w:r w:rsidR="007039D5" w:rsidRPr="00290D98">
        <w:rPr>
          <w:rFonts w:hint="eastAsia"/>
          <w:b/>
          <w:snapToGrid/>
        </w:rPr>
        <w:t>至113年</w:t>
      </w:r>
      <w:r w:rsidR="00C15D65">
        <w:rPr>
          <w:rFonts w:hint="eastAsia"/>
          <w:b/>
          <w:snapToGrid/>
        </w:rPr>
        <w:t>度(</w:t>
      </w:r>
      <w:r w:rsidR="007039D5" w:rsidRPr="00290D98">
        <w:rPr>
          <w:rFonts w:hint="eastAsia"/>
          <w:b/>
          <w:snapToGrid/>
        </w:rPr>
        <w:t>8月底止</w:t>
      </w:r>
      <w:r w:rsidR="00C15D65">
        <w:rPr>
          <w:rFonts w:hint="eastAsia"/>
          <w:b/>
          <w:snapToGrid/>
        </w:rPr>
        <w:t>)</w:t>
      </w:r>
      <w:r w:rsidR="007039D5" w:rsidRPr="00290D98">
        <w:rPr>
          <w:rFonts w:hint="eastAsia"/>
          <w:b/>
          <w:snapToGrid/>
        </w:rPr>
        <w:t>榮民醫療作業基金所屬醫院違反勞動法規</w:t>
      </w:r>
      <w:r w:rsidR="00C15D65">
        <w:rPr>
          <w:rFonts w:hint="eastAsia"/>
          <w:b/>
          <w:snapToGrid/>
        </w:rPr>
        <w:t>而</w:t>
      </w:r>
      <w:r w:rsidR="007039D5" w:rsidRPr="00290D98">
        <w:rPr>
          <w:rFonts w:hint="eastAsia"/>
          <w:b/>
          <w:snapToGrid/>
        </w:rPr>
        <w:t>遭處分明細</w:t>
      </w:r>
      <w:r w:rsidRPr="00290D98">
        <w:rPr>
          <w:rFonts w:hint="eastAsia"/>
          <w:b/>
          <w:snapToGrid/>
        </w:rPr>
        <w:t xml:space="preserve">表 </w:t>
      </w:r>
      <w:r w:rsidRPr="00290D98">
        <w:rPr>
          <w:rFonts w:hint="eastAsia"/>
          <w:snapToGrid/>
        </w:rPr>
        <w:t xml:space="preserve">       </w:t>
      </w:r>
      <w:r w:rsidR="007039D5" w:rsidRPr="00290D98">
        <w:rPr>
          <w:rFonts w:hint="eastAsia"/>
          <w:snapToGrid/>
        </w:rPr>
        <w:t xml:space="preserve">     </w:t>
      </w:r>
      <w:r w:rsidRPr="00290D98">
        <w:rPr>
          <w:rFonts w:hint="eastAsia"/>
          <w:snapToGrid/>
        </w:rPr>
        <w:t xml:space="preserve">     </w:t>
      </w:r>
      <w:r w:rsidR="007039D5" w:rsidRPr="00290D98">
        <w:rPr>
          <w:rFonts w:hint="eastAsia"/>
          <w:snapToGrid/>
        </w:rPr>
        <w:t xml:space="preserve">  </w:t>
      </w:r>
      <w:r w:rsidR="00D46338" w:rsidRPr="00290D98">
        <w:rPr>
          <w:rFonts w:hint="eastAsia"/>
          <w:snapToGrid/>
        </w:rPr>
        <w:t xml:space="preserve">      </w:t>
      </w:r>
      <w:r w:rsidR="007039D5" w:rsidRPr="00290D98">
        <w:rPr>
          <w:rFonts w:hint="eastAsia"/>
          <w:snapToGrid/>
        </w:rPr>
        <w:t xml:space="preserve">     </w:t>
      </w:r>
      <w:r w:rsidRPr="00290D98">
        <w:rPr>
          <w:rFonts w:hint="eastAsia"/>
          <w:snapToGrid/>
          <w:sz w:val="24"/>
        </w:rPr>
        <w:t>單位：</w:t>
      </w:r>
      <w:r w:rsidR="007039D5" w:rsidRPr="00290D98">
        <w:rPr>
          <w:rFonts w:hint="eastAsia"/>
          <w:snapToGrid/>
          <w:sz w:val="24"/>
        </w:rPr>
        <w:t>件</w:t>
      </w:r>
    </w:p>
    <w:tbl>
      <w:tblPr>
        <w:tblW w:w="5000" w:type="pct"/>
        <w:tblLayout w:type="fixed"/>
        <w:tblCellMar>
          <w:left w:w="28" w:type="dxa"/>
          <w:right w:w="28" w:type="dxa"/>
        </w:tblCellMar>
        <w:tblLook w:val="04A0" w:firstRow="1" w:lastRow="0" w:firstColumn="1" w:lastColumn="0" w:noHBand="0" w:noVBand="1"/>
      </w:tblPr>
      <w:tblGrid>
        <w:gridCol w:w="596"/>
        <w:gridCol w:w="709"/>
        <w:gridCol w:w="1275"/>
        <w:gridCol w:w="1560"/>
        <w:gridCol w:w="1133"/>
        <w:gridCol w:w="3287"/>
      </w:tblGrid>
      <w:tr w:rsidR="007A088E" w:rsidRPr="00290D98" w:rsidTr="00A92A34">
        <w:trPr>
          <w:trHeight w:val="227"/>
          <w:tblHeader/>
        </w:trPr>
        <w:tc>
          <w:tcPr>
            <w:tcW w:w="348" w:type="pct"/>
            <w:vMerge w:val="restart"/>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460FAE" w:rsidRDefault="007039D5" w:rsidP="00BB7AF0">
            <w:pPr>
              <w:pStyle w:val="142"/>
              <w:jc w:val="both"/>
              <w:rPr>
                <w:b/>
              </w:rPr>
            </w:pPr>
            <w:r w:rsidRPr="00290D98">
              <w:rPr>
                <w:rFonts w:hint="eastAsia"/>
                <w:b/>
              </w:rPr>
              <w:t>醫院</w:t>
            </w:r>
          </w:p>
          <w:p w:rsidR="007039D5" w:rsidRPr="00290D98" w:rsidRDefault="007039D5" w:rsidP="00BB7AF0">
            <w:pPr>
              <w:pStyle w:val="142"/>
              <w:jc w:val="both"/>
              <w:rPr>
                <w:b/>
              </w:rPr>
            </w:pPr>
            <w:r w:rsidRPr="00290D98">
              <w:rPr>
                <w:rFonts w:hint="eastAsia"/>
                <w:b/>
              </w:rPr>
              <w:t>名稱</w:t>
            </w:r>
          </w:p>
        </w:tc>
        <w:tc>
          <w:tcPr>
            <w:tcW w:w="414" w:type="pct"/>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b/>
              </w:rPr>
            </w:pPr>
            <w:r w:rsidRPr="00290D98">
              <w:rPr>
                <w:rFonts w:hint="eastAsia"/>
                <w:b/>
              </w:rPr>
              <w:t>年度</w:t>
            </w:r>
          </w:p>
        </w:tc>
        <w:tc>
          <w:tcPr>
            <w:tcW w:w="2318" w:type="pct"/>
            <w:gridSpan w:val="3"/>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center"/>
              <w:rPr>
                <w:b/>
              </w:rPr>
            </w:pPr>
            <w:r w:rsidRPr="00290D98">
              <w:rPr>
                <w:rFonts w:hint="eastAsia"/>
                <w:b/>
              </w:rPr>
              <w:t>違反法規</w:t>
            </w:r>
          </w:p>
        </w:tc>
        <w:tc>
          <w:tcPr>
            <w:tcW w:w="1920" w:type="pct"/>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7039D5" w:rsidRPr="00290D98" w:rsidRDefault="007039D5" w:rsidP="00172DAE">
            <w:pPr>
              <w:pStyle w:val="142"/>
              <w:jc w:val="center"/>
              <w:rPr>
                <w:b/>
              </w:rPr>
            </w:pPr>
            <w:r w:rsidRPr="00290D98">
              <w:rPr>
                <w:rFonts w:hint="eastAsia"/>
                <w:b/>
              </w:rPr>
              <w:t>違反法規內容摘要</w:t>
            </w:r>
          </w:p>
        </w:tc>
      </w:tr>
      <w:tr w:rsidR="00460FAE" w:rsidRPr="00290D98" w:rsidTr="00A92A34">
        <w:trPr>
          <w:trHeight w:val="227"/>
          <w:tblHeader/>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7039D5" w:rsidRPr="00290D98" w:rsidRDefault="007039D5" w:rsidP="00BB7AF0">
            <w:pPr>
              <w:pStyle w:val="142"/>
              <w:jc w:val="both"/>
            </w:pPr>
          </w:p>
        </w:tc>
        <w:tc>
          <w:tcPr>
            <w:tcW w:w="41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039D5" w:rsidRPr="00290D98" w:rsidRDefault="007039D5" w:rsidP="00460FAE">
            <w:pPr>
              <w:pStyle w:val="142"/>
              <w:jc w:val="center"/>
            </w:pPr>
          </w:p>
        </w:tc>
        <w:tc>
          <w:tcPr>
            <w:tcW w:w="745" w:type="pct"/>
            <w:tcBorders>
              <w:top w:val="single" w:sz="6" w:space="0" w:color="auto"/>
              <w:left w:val="single" w:sz="6" w:space="0" w:color="auto"/>
              <w:bottom w:val="single" w:sz="6" w:space="0" w:color="auto"/>
              <w:right w:val="single" w:sz="6" w:space="0" w:color="auto"/>
            </w:tcBorders>
            <w:shd w:val="clear" w:color="auto" w:fill="auto"/>
            <w:hideMark/>
          </w:tcPr>
          <w:p w:rsidR="007039D5" w:rsidRPr="00290D98" w:rsidRDefault="007039D5" w:rsidP="00BB7AF0">
            <w:pPr>
              <w:pStyle w:val="142"/>
              <w:jc w:val="both"/>
              <w:rPr>
                <w:b/>
                <w:spacing w:val="-16"/>
              </w:rPr>
            </w:pPr>
            <w:r w:rsidRPr="00290D98">
              <w:rPr>
                <w:rFonts w:hint="eastAsia"/>
                <w:b/>
                <w:spacing w:val="-16"/>
              </w:rPr>
              <w:t>勞動基準法/工會法/性別平等工作法</w:t>
            </w:r>
          </w:p>
        </w:tc>
        <w:tc>
          <w:tcPr>
            <w:tcW w:w="911" w:type="pct"/>
            <w:tcBorders>
              <w:top w:val="single" w:sz="6" w:space="0" w:color="auto"/>
              <w:left w:val="single" w:sz="6" w:space="0" w:color="auto"/>
              <w:bottom w:val="single" w:sz="6" w:space="0" w:color="auto"/>
              <w:right w:val="single" w:sz="6" w:space="0" w:color="auto"/>
            </w:tcBorders>
            <w:shd w:val="clear" w:color="auto" w:fill="auto"/>
            <w:hideMark/>
          </w:tcPr>
          <w:p w:rsidR="007039D5" w:rsidRPr="00290D98" w:rsidRDefault="007039D5" w:rsidP="00BB7AF0">
            <w:pPr>
              <w:pStyle w:val="142"/>
              <w:jc w:val="both"/>
              <w:rPr>
                <w:b/>
                <w:spacing w:val="-16"/>
              </w:rPr>
            </w:pPr>
            <w:r w:rsidRPr="00290D98">
              <w:rPr>
                <w:rFonts w:hint="eastAsia"/>
                <w:b/>
                <w:spacing w:val="-16"/>
              </w:rPr>
              <w:t>就業服務法/中高齡者及高齡者就業促進法/職業安全衛生法</w:t>
            </w:r>
          </w:p>
        </w:tc>
        <w:tc>
          <w:tcPr>
            <w:tcW w:w="662"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039D5" w:rsidRPr="00290D98" w:rsidRDefault="007039D5" w:rsidP="00F9141F">
            <w:pPr>
              <w:pStyle w:val="142"/>
              <w:jc w:val="center"/>
              <w:rPr>
                <w:b/>
              </w:rPr>
            </w:pPr>
            <w:r w:rsidRPr="00290D98">
              <w:rPr>
                <w:rFonts w:hint="eastAsia"/>
                <w:b/>
              </w:rPr>
              <w:t>合計</w:t>
            </w:r>
          </w:p>
        </w:tc>
        <w:tc>
          <w:tcPr>
            <w:tcW w:w="1920" w:type="pct"/>
            <w:vMerge/>
            <w:tcBorders>
              <w:top w:val="single" w:sz="6" w:space="0" w:color="auto"/>
              <w:left w:val="single" w:sz="6" w:space="0" w:color="auto"/>
              <w:bottom w:val="single" w:sz="6" w:space="0" w:color="auto"/>
              <w:right w:val="single" w:sz="12" w:space="0" w:color="auto"/>
            </w:tcBorders>
            <w:shd w:val="clear" w:color="auto" w:fill="auto"/>
            <w:vAlign w:val="center"/>
            <w:hideMark/>
          </w:tcPr>
          <w:p w:rsidR="007039D5" w:rsidRPr="00290D98" w:rsidRDefault="007039D5" w:rsidP="00BB7AF0">
            <w:pPr>
              <w:pStyle w:val="142"/>
              <w:jc w:val="both"/>
            </w:pPr>
          </w:p>
        </w:tc>
      </w:tr>
      <w:tr w:rsidR="00460FAE" w:rsidRPr="00290D98" w:rsidTr="00A92A34">
        <w:trPr>
          <w:trHeight w:val="227"/>
        </w:trPr>
        <w:tc>
          <w:tcPr>
            <w:tcW w:w="348"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60FAE" w:rsidRDefault="005D776B" w:rsidP="00BB7AF0">
            <w:pPr>
              <w:pStyle w:val="142"/>
              <w:jc w:val="both"/>
            </w:pPr>
            <w:r w:rsidRPr="00290D98">
              <w:rPr>
                <w:rFonts w:hint="eastAsia"/>
              </w:rPr>
              <w:t>臺北</w:t>
            </w:r>
          </w:p>
          <w:p w:rsidR="00BB7AF0" w:rsidRPr="00290D98" w:rsidRDefault="005D776B" w:rsidP="00BB7AF0">
            <w:pPr>
              <w:pStyle w:val="142"/>
              <w:jc w:val="both"/>
            </w:pPr>
            <w:r w:rsidRPr="00290D98">
              <w:rPr>
                <w:rFonts w:hint="eastAsia"/>
              </w:rPr>
              <w:t>榮總</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rPr>
                <w:rFonts w:hint="eastAsia"/>
              </w:rPr>
            </w:pPr>
            <w:r w:rsidRPr="00290D98">
              <w:t>109</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BB7AF0">
            <w:pPr>
              <w:pStyle w:val="142"/>
              <w:jc w:val="both"/>
              <w:rPr>
                <w:sz w:val="22"/>
                <w:szCs w:val="22"/>
              </w:rPr>
            </w:pPr>
            <w:r w:rsidRPr="00290D98">
              <w:rPr>
                <w:rFonts w:hint="eastAsia"/>
                <w:sz w:val="22"/>
                <w:szCs w:val="22"/>
              </w:rPr>
              <w:t>勞動基準法第</w:t>
            </w:r>
            <w:r w:rsidRPr="00290D98">
              <w:rPr>
                <w:sz w:val="22"/>
                <w:szCs w:val="22"/>
              </w:rPr>
              <w:t>24</w:t>
            </w:r>
            <w:r w:rsidRPr="00290D98">
              <w:rPr>
                <w:rFonts w:hint="eastAsia"/>
                <w:sz w:val="22"/>
                <w:szCs w:val="22"/>
              </w:rPr>
              <w:t>條第</w:t>
            </w:r>
            <w:r w:rsidRPr="00290D98">
              <w:rPr>
                <w:sz w:val="22"/>
                <w:szCs w:val="22"/>
              </w:rPr>
              <w:t>1</w:t>
            </w:r>
            <w:r w:rsidRPr="00290D98">
              <w:rPr>
                <w:rFonts w:hint="eastAsia"/>
                <w:sz w:val="22"/>
                <w:szCs w:val="22"/>
              </w:rPr>
              <w:t>項：</w:t>
            </w:r>
            <w:r w:rsidRPr="00290D98">
              <w:rPr>
                <w:rFonts w:hint="eastAsia"/>
                <w:b/>
                <w:sz w:val="22"/>
                <w:szCs w:val="22"/>
              </w:rPr>
              <w:t>延長工作時間未依規定加給工資</w:t>
            </w:r>
            <w:r w:rsidRPr="00290D98">
              <w:rPr>
                <w:rFonts w:hint="eastAsia"/>
                <w:sz w:val="22"/>
                <w:szCs w:val="22"/>
              </w:rPr>
              <w:t>。</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110</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931FCE">
            <w:pPr>
              <w:pStyle w:val="142"/>
              <w:jc w:val="both"/>
              <w:rPr>
                <w:sz w:val="22"/>
                <w:szCs w:val="22"/>
              </w:rPr>
            </w:pPr>
            <w:r w:rsidRPr="00290D98">
              <w:rPr>
                <w:rFonts w:hint="eastAsia"/>
                <w:sz w:val="22"/>
                <w:szCs w:val="22"/>
              </w:rPr>
              <w:t>勞工體格及健康檢查醫療機構認可及管理辦法第</w:t>
            </w:r>
            <w:r w:rsidRPr="00290D98">
              <w:rPr>
                <w:sz w:val="22"/>
                <w:szCs w:val="22"/>
              </w:rPr>
              <w:t>2</w:t>
            </w:r>
            <w:r w:rsidR="00931FCE">
              <w:rPr>
                <w:sz w:val="22"/>
                <w:szCs w:val="22"/>
              </w:rPr>
              <w:t>3</w:t>
            </w:r>
            <w:r w:rsidRPr="00290D98">
              <w:rPr>
                <w:rFonts w:hint="eastAsia"/>
                <w:sz w:val="22"/>
                <w:szCs w:val="22"/>
              </w:rPr>
              <w:t>條第</w:t>
            </w:r>
            <w:r w:rsidRPr="00290D98">
              <w:rPr>
                <w:sz w:val="22"/>
                <w:szCs w:val="22"/>
              </w:rPr>
              <w:t>6</w:t>
            </w:r>
            <w:r w:rsidRPr="00290D98">
              <w:rPr>
                <w:rFonts w:hint="eastAsia"/>
                <w:sz w:val="22"/>
                <w:szCs w:val="22"/>
              </w:rPr>
              <w:t>款暨職業安全衛生法第</w:t>
            </w:r>
            <w:r w:rsidRPr="00290D98">
              <w:rPr>
                <w:sz w:val="22"/>
                <w:szCs w:val="22"/>
              </w:rPr>
              <w:t>20</w:t>
            </w:r>
            <w:r w:rsidRPr="00290D98">
              <w:rPr>
                <w:rFonts w:hint="eastAsia"/>
                <w:sz w:val="22"/>
                <w:szCs w:val="22"/>
              </w:rPr>
              <w:t>條第</w:t>
            </w:r>
            <w:r w:rsidRPr="00290D98">
              <w:rPr>
                <w:sz w:val="22"/>
                <w:szCs w:val="22"/>
              </w:rPr>
              <w:t>5</w:t>
            </w:r>
            <w:r w:rsidRPr="00290D98">
              <w:rPr>
                <w:rFonts w:hint="eastAsia"/>
                <w:sz w:val="22"/>
                <w:szCs w:val="22"/>
              </w:rPr>
              <w:t>項：違反醫療機構認可及管理規定之病歷管理分級判讀醫師非本院聘僱且執業登記於本院之醫事人員</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3</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BB7AF0">
            <w:pPr>
              <w:pStyle w:val="142"/>
              <w:ind w:left="223" w:hangingChars="100" w:hanging="223"/>
              <w:jc w:val="both"/>
              <w:rPr>
                <w:b/>
                <w:sz w:val="22"/>
                <w:szCs w:val="22"/>
              </w:rPr>
            </w:pPr>
            <w:r w:rsidRPr="00290D98">
              <w:rPr>
                <w:sz w:val="22"/>
                <w:szCs w:val="22"/>
              </w:rPr>
              <w:t>1.</w:t>
            </w:r>
            <w:r w:rsidRPr="00290D98">
              <w:rPr>
                <w:rFonts w:hint="eastAsia"/>
                <w:sz w:val="22"/>
                <w:szCs w:val="22"/>
              </w:rPr>
              <w:t>勞動基準法第</w:t>
            </w:r>
            <w:r w:rsidRPr="00290D98">
              <w:rPr>
                <w:sz w:val="22"/>
                <w:szCs w:val="22"/>
              </w:rPr>
              <w:t>24</w:t>
            </w:r>
            <w:r w:rsidRPr="00290D98">
              <w:rPr>
                <w:rFonts w:hint="eastAsia"/>
                <w:sz w:val="22"/>
                <w:szCs w:val="22"/>
              </w:rPr>
              <w:t>條第</w:t>
            </w:r>
            <w:r w:rsidRPr="00290D98">
              <w:rPr>
                <w:sz w:val="22"/>
                <w:szCs w:val="22"/>
              </w:rPr>
              <w:t>2</w:t>
            </w:r>
            <w:r w:rsidRPr="00290D98">
              <w:rPr>
                <w:rFonts w:hint="eastAsia"/>
                <w:sz w:val="22"/>
                <w:szCs w:val="22"/>
              </w:rPr>
              <w:t>項、第</w:t>
            </w:r>
            <w:r w:rsidRPr="00290D98">
              <w:rPr>
                <w:sz w:val="22"/>
                <w:szCs w:val="22"/>
              </w:rPr>
              <w:t>39</w:t>
            </w:r>
            <w:r w:rsidRPr="00290D98">
              <w:rPr>
                <w:rFonts w:hint="eastAsia"/>
                <w:sz w:val="22"/>
                <w:szCs w:val="22"/>
              </w:rPr>
              <w:t>條：</w:t>
            </w:r>
            <w:r w:rsidRPr="00290D98">
              <w:rPr>
                <w:rFonts w:hint="eastAsia"/>
                <w:b/>
                <w:sz w:val="22"/>
                <w:szCs w:val="22"/>
              </w:rPr>
              <w:t>未依法給付休息日工作之工資；假日工資未給或於休假日工作未依規定加給工資。</w:t>
            </w:r>
          </w:p>
          <w:p w:rsidR="00BB7AF0" w:rsidRPr="00290D98" w:rsidRDefault="00BB7AF0" w:rsidP="00BB7AF0">
            <w:pPr>
              <w:pStyle w:val="142"/>
              <w:ind w:left="223" w:hangingChars="100" w:hanging="223"/>
              <w:jc w:val="both"/>
              <w:rPr>
                <w:sz w:val="22"/>
                <w:szCs w:val="22"/>
              </w:rPr>
            </w:pPr>
            <w:r w:rsidRPr="00290D98">
              <w:rPr>
                <w:sz w:val="22"/>
                <w:szCs w:val="22"/>
              </w:rPr>
              <w:lastRenderedPageBreak/>
              <w:t>2.</w:t>
            </w:r>
            <w:r w:rsidRPr="00290D98">
              <w:rPr>
                <w:rFonts w:hint="eastAsia"/>
                <w:sz w:val="22"/>
                <w:szCs w:val="22"/>
              </w:rPr>
              <w:t>勞動基準法第</w:t>
            </w:r>
            <w:r w:rsidRPr="00290D98">
              <w:rPr>
                <w:sz w:val="22"/>
                <w:szCs w:val="22"/>
              </w:rPr>
              <w:t>36</w:t>
            </w:r>
            <w:r w:rsidRPr="00290D98">
              <w:rPr>
                <w:rFonts w:hint="eastAsia"/>
                <w:sz w:val="22"/>
                <w:szCs w:val="22"/>
              </w:rPr>
              <w:t>條第</w:t>
            </w:r>
            <w:r w:rsidRPr="00290D98">
              <w:rPr>
                <w:sz w:val="22"/>
                <w:szCs w:val="22"/>
              </w:rPr>
              <w:t>2</w:t>
            </w:r>
            <w:r w:rsidRPr="00290D98">
              <w:rPr>
                <w:rFonts w:hint="eastAsia"/>
                <w:sz w:val="22"/>
                <w:szCs w:val="22"/>
              </w:rPr>
              <w:t>項：</w:t>
            </w:r>
            <w:r w:rsidRPr="00931FCE">
              <w:rPr>
                <w:rFonts w:hint="eastAsia"/>
                <w:b/>
                <w:sz w:val="22"/>
                <w:szCs w:val="22"/>
              </w:rPr>
              <w:t>採變形工時制度，未依規定安排勞工例假或休息日。</w:t>
            </w:r>
          </w:p>
          <w:p w:rsidR="00BB7AF0" w:rsidRPr="00290D98" w:rsidRDefault="00BB7AF0" w:rsidP="00BB7AF0">
            <w:pPr>
              <w:pStyle w:val="142"/>
              <w:ind w:left="223" w:hangingChars="100" w:hanging="223"/>
              <w:jc w:val="both"/>
              <w:rPr>
                <w:sz w:val="22"/>
                <w:szCs w:val="22"/>
              </w:rPr>
            </w:pPr>
            <w:r w:rsidRPr="00290D98">
              <w:rPr>
                <w:sz w:val="22"/>
                <w:szCs w:val="22"/>
              </w:rPr>
              <w:t>3.</w:t>
            </w:r>
            <w:r w:rsidRPr="00290D98">
              <w:rPr>
                <w:rFonts w:hint="eastAsia"/>
                <w:sz w:val="22"/>
                <w:szCs w:val="22"/>
              </w:rPr>
              <w:t>職業安全衛生法第</w:t>
            </w:r>
            <w:r w:rsidRPr="00290D98">
              <w:rPr>
                <w:sz w:val="22"/>
                <w:szCs w:val="22"/>
              </w:rPr>
              <w:t>26</w:t>
            </w:r>
            <w:r w:rsidRPr="00290D98">
              <w:rPr>
                <w:rFonts w:hint="eastAsia"/>
                <w:sz w:val="22"/>
                <w:szCs w:val="22"/>
              </w:rPr>
              <w:t>條第</w:t>
            </w:r>
            <w:r w:rsidRPr="00290D98">
              <w:rPr>
                <w:sz w:val="22"/>
                <w:szCs w:val="22"/>
              </w:rPr>
              <w:t>1</w:t>
            </w:r>
            <w:r w:rsidRPr="00290D98">
              <w:rPr>
                <w:rFonts w:hint="eastAsia"/>
                <w:sz w:val="22"/>
                <w:szCs w:val="22"/>
              </w:rPr>
              <w:t>項；同法第</w:t>
            </w:r>
            <w:r w:rsidRPr="00290D98">
              <w:rPr>
                <w:sz w:val="22"/>
                <w:szCs w:val="22"/>
              </w:rPr>
              <w:t>27</w:t>
            </w:r>
            <w:r w:rsidRPr="00290D98">
              <w:rPr>
                <w:rFonts w:hint="eastAsia"/>
                <w:sz w:val="22"/>
                <w:szCs w:val="22"/>
              </w:rPr>
              <w:t>條第</w:t>
            </w:r>
            <w:r w:rsidRPr="00290D98">
              <w:rPr>
                <w:sz w:val="22"/>
                <w:szCs w:val="22"/>
              </w:rPr>
              <w:t>1</w:t>
            </w:r>
            <w:r w:rsidRPr="00290D98">
              <w:rPr>
                <w:rFonts w:hint="eastAsia"/>
                <w:sz w:val="22"/>
                <w:szCs w:val="22"/>
              </w:rPr>
              <w:t>項第</w:t>
            </w:r>
            <w:r w:rsidRPr="00290D98">
              <w:rPr>
                <w:sz w:val="22"/>
                <w:szCs w:val="22"/>
              </w:rPr>
              <w:t>1</w:t>
            </w:r>
            <w:r w:rsidRPr="00290D98">
              <w:rPr>
                <w:rFonts w:hint="eastAsia"/>
                <w:sz w:val="22"/>
                <w:szCs w:val="22"/>
              </w:rPr>
              <w:t>、</w:t>
            </w:r>
            <w:r w:rsidRPr="00290D98">
              <w:rPr>
                <w:sz w:val="22"/>
                <w:szCs w:val="22"/>
              </w:rPr>
              <w:t>2</w:t>
            </w:r>
            <w:r w:rsidRPr="00290D98">
              <w:rPr>
                <w:rFonts w:hint="eastAsia"/>
                <w:sz w:val="22"/>
                <w:szCs w:val="22"/>
              </w:rPr>
              <w:t>、</w:t>
            </w:r>
            <w:r w:rsidRPr="00290D98">
              <w:rPr>
                <w:sz w:val="22"/>
                <w:szCs w:val="22"/>
              </w:rPr>
              <w:t>3</w:t>
            </w:r>
            <w:r w:rsidRPr="00290D98">
              <w:rPr>
                <w:rFonts w:hint="eastAsia"/>
                <w:sz w:val="22"/>
                <w:szCs w:val="22"/>
              </w:rPr>
              <w:t>款</w:t>
            </w:r>
            <w:r w:rsidRPr="00290D98">
              <w:rPr>
                <w:sz w:val="22"/>
                <w:szCs w:val="22"/>
              </w:rPr>
              <w:t>:</w:t>
            </w:r>
            <w:r w:rsidRPr="00290D98">
              <w:rPr>
                <w:rFonts w:hint="eastAsia"/>
                <w:sz w:val="22"/>
                <w:szCs w:val="22"/>
              </w:rPr>
              <w:t>未依規定告知承攬人必須採取之危害預防措施。</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BB7AF0" w:rsidRPr="00290D98" w:rsidRDefault="00BB7AF0"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460FAE">
            <w:pPr>
              <w:pStyle w:val="142"/>
              <w:jc w:val="center"/>
            </w:pPr>
            <w:r w:rsidRPr="00290D98">
              <w:t>112</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B7AF0" w:rsidRPr="00290D98" w:rsidRDefault="00BB7AF0"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BB7AF0" w:rsidP="00931FCE">
            <w:pPr>
              <w:pStyle w:val="142"/>
              <w:jc w:val="both"/>
              <w:rPr>
                <w:sz w:val="22"/>
                <w:szCs w:val="22"/>
              </w:rPr>
            </w:pPr>
            <w:r w:rsidRPr="00290D98">
              <w:rPr>
                <w:rFonts w:hint="eastAsia"/>
                <w:sz w:val="22"/>
                <w:szCs w:val="22"/>
              </w:rPr>
              <w:t>就業服務法第</w:t>
            </w:r>
            <w:r w:rsidRPr="00290D98">
              <w:rPr>
                <w:sz w:val="22"/>
                <w:szCs w:val="22"/>
              </w:rPr>
              <w:t>33</w:t>
            </w:r>
            <w:r w:rsidRPr="00290D98">
              <w:rPr>
                <w:rFonts w:hint="eastAsia"/>
                <w:sz w:val="22"/>
                <w:szCs w:val="22"/>
              </w:rPr>
              <w:t>條第</w:t>
            </w:r>
            <w:r w:rsidRPr="00290D98">
              <w:rPr>
                <w:sz w:val="22"/>
                <w:szCs w:val="22"/>
              </w:rPr>
              <w:t>1</w:t>
            </w:r>
            <w:r w:rsidRPr="00290D98">
              <w:rPr>
                <w:rFonts w:hint="eastAsia"/>
                <w:sz w:val="22"/>
                <w:szCs w:val="22"/>
              </w:rPr>
              <w:t>項</w:t>
            </w:r>
            <w:r w:rsidRPr="00290D98">
              <w:rPr>
                <w:sz w:val="22"/>
                <w:szCs w:val="22"/>
              </w:rPr>
              <w:t>:</w:t>
            </w:r>
            <w:r w:rsidRPr="00290D98">
              <w:rPr>
                <w:rFonts w:hint="eastAsia"/>
                <w:sz w:val="22"/>
                <w:szCs w:val="22"/>
              </w:rPr>
              <w:t>雇主資遣員工時，應於員工離職之</w:t>
            </w:r>
            <w:r w:rsidR="00931FCE">
              <w:rPr>
                <w:rFonts w:hint="eastAsia"/>
                <w:sz w:val="22"/>
                <w:szCs w:val="22"/>
              </w:rPr>
              <w:t>1</w:t>
            </w:r>
            <w:r w:rsidR="00931FCE">
              <w:rPr>
                <w:sz w:val="22"/>
                <w:szCs w:val="22"/>
              </w:rPr>
              <w:t>0</w:t>
            </w:r>
            <w:r w:rsidRPr="00290D98">
              <w:rPr>
                <w:rFonts w:hint="eastAsia"/>
                <w:sz w:val="22"/>
                <w:szCs w:val="22"/>
              </w:rPr>
              <w:t>日前，將被資遣員工之姓名、性別、年齡、住址、電話、擔任工作、資遣事由及需否就業輔導等事項，列冊通報當地主管機關及公立就業服務機構。</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tcPr>
          <w:p w:rsidR="007A088E" w:rsidRPr="00290D98" w:rsidRDefault="007A088E" w:rsidP="007A088E">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460FAE">
            <w:pPr>
              <w:pStyle w:val="142"/>
              <w:jc w:val="both"/>
              <w:rPr>
                <w:b/>
              </w:rPr>
            </w:pPr>
            <w:r w:rsidRPr="00290D98">
              <w:rPr>
                <w:rFonts w:hint="eastAsia"/>
                <w:b/>
              </w:rPr>
              <w:t>小計</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rFonts w:hint="eastAsia"/>
                <w:b/>
              </w:rPr>
            </w:pPr>
            <w:r w:rsidRPr="00290D98">
              <w:rPr>
                <w:b/>
              </w:rPr>
              <w:t>3</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b/>
              </w:rPr>
            </w:pPr>
            <w:r w:rsidRPr="00290D98">
              <w:rPr>
                <w:b/>
              </w:rPr>
              <w:t>3</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b/>
              </w:rPr>
            </w:pPr>
            <w:r w:rsidRPr="00290D98">
              <w:rPr>
                <w:b/>
              </w:rPr>
              <w:t>6</w:t>
            </w:r>
          </w:p>
        </w:tc>
        <w:tc>
          <w:tcPr>
            <w:tcW w:w="1920" w:type="pct"/>
            <w:tcBorders>
              <w:top w:val="single" w:sz="6" w:space="0" w:color="auto"/>
              <w:left w:val="single" w:sz="6" w:space="0" w:color="auto"/>
              <w:bottom w:val="single" w:sz="6" w:space="0" w:color="auto"/>
              <w:right w:val="single" w:sz="12" w:space="0" w:color="auto"/>
              <w:tr2bl w:val="single" w:sz="4" w:space="0" w:color="auto"/>
            </w:tcBorders>
            <w:shd w:val="clear" w:color="auto" w:fill="auto"/>
          </w:tcPr>
          <w:p w:rsidR="007A088E" w:rsidRPr="00290D98" w:rsidRDefault="007A088E" w:rsidP="007A088E">
            <w:pPr>
              <w:pStyle w:val="142"/>
              <w:jc w:val="both"/>
              <w:rPr>
                <w:rFonts w:hint="eastAsia"/>
                <w:sz w:val="22"/>
                <w:szCs w:val="22"/>
              </w:rPr>
            </w:pPr>
          </w:p>
        </w:tc>
      </w:tr>
      <w:tr w:rsidR="00460FAE" w:rsidRPr="00290D98" w:rsidTr="00A92A34">
        <w:trPr>
          <w:trHeight w:val="227"/>
        </w:trPr>
        <w:tc>
          <w:tcPr>
            <w:tcW w:w="348" w:type="pct"/>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460FAE" w:rsidRDefault="005D776B" w:rsidP="00BB7AF0">
            <w:pPr>
              <w:pStyle w:val="142"/>
              <w:jc w:val="both"/>
            </w:pPr>
            <w:r w:rsidRPr="00290D98">
              <w:rPr>
                <w:rFonts w:hint="eastAsia"/>
              </w:rPr>
              <w:t>高雄</w:t>
            </w:r>
          </w:p>
          <w:p w:rsidR="007A088E" w:rsidRPr="00290D98" w:rsidRDefault="005D776B" w:rsidP="00BB7AF0">
            <w:pPr>
              <w:pStyle w:val="142"/>
              <w:jc w:val="both"/>
            </w:pPr>
            <w:r w:rsidRPr="00290D98">
              <w:rPr>
                <w:rFonts w:hint="eastAsia"/>
              </w:rPr>
              <w:t>榮總</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460FAE">
            <w:pPr>
              <w:pStyle w:val="142"/>
              <w:jc w:val="center"/>
              <w:rPr>
                <w:rFonts w:hint="eastAsia"/>
              </w:rP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A088E" w:rsidRPr="00290D98" w:rsidRDefault="007A088E" w:rsidP="00BB7AF0">
            <w:pPr>
              <w:pStyle w:val="142"/>
              <w:jc w:val="both"/>
              <w:rPr>
                <w:sz w:val="22"/>
                <w:szCs w:val="22"/>
              </w:rPr>
            </w:pPr>
            <w:r w:rsidRPr="00290D98">
              <w:rPr>
                <w:rFonts w:hint="eastAsia"/>
                <w:sz w:val="22"/>
                <w:szCs w:val="22"/>
              </w:rPr>
              <w:t>勞動基準法第</w:t>
            </w:r>
            <w:r w:rsidRPr="00290D98">
              <w:rPr>
                <w:sz w:val="22"/>
                <w:szCs w:val="22"/>
              </w:rPr>
              <w:t>21</w:t>
            </w:r>
            <w:r w:rsidRPr="00290D98">
              <w:rPr>
                <w:rFonts w:hint="eastAsia"/>
                <w:sz w:val="22"/>
                <w:szCs w:val="22"/>
              </w:rPr>
              <w:t>條第</w:t>
            </w:r>
            <w:r w:rsidRPr="00290D98">
              <w:rPr>
                <w:sz w:val="22"/>
                <w:szCs w:val="22"/>
              </w:rPr>
              <w:t>1</w:t>
            </w:r>
            <w:r w:rsidRPr="00290D98">
              <w:rPr>
                <w:rFonts w:hint="eastAsia"/>
                <w:sz w:val="22"/>
                <w:szCs w:val="22"/>
              </w:rPr>
              <w:t>項</w:t>
            </w:r>
            <w:r w:rsidRPr="00290D98">
              <w:rPr>
                <w:sz w:val="22"/>
                <w:szCs w:val="22"/>
              </w:rPr>
              <w:t>:</w:t>
            </w:r>
            <w:r w:rsidRPr="00290D98">
              <w:rPr>
                <w:rFonts w:hint="eastAsia"/>
                <w:sz w:val="22"/>
                <w:szCs w:val="22"/>
              </w:rPr>
              <w:t>本俸低於基本工資</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hideMark/>
          </w:tcPr>
          <w:p w:rsidR="007A088E" w:rsidRPr="00290D98" w:rsidRDefault="007A088E" w:rsidP="00BB7AF0">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460FAE">
            <w:pPr>
              <w:pStyle w:val="142"/>
              <w:jc w:val="center"/>
            </w:pPr>
            <w:r w:rsidRPr="00290D98">
              <w:t>113</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A088E" w:rsidRPr="00290D98" w:rsidRDefault="007A088E"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A088E" w:rsidRPr="00290D98" w:rsidRDefault="007A088E" w:rsidP="00BB7AF0">
            <w:pPr>
              <w:pStyle w:val="142"/>
              <w:jc w:val="both"/>
              <w:rPr>
                <w:sz w:val="22"/>
                <w:szCs w:val="22"/>
              </w:rPr>
            </w:pPr>
            <w:r w:rsidRPr="00290D98">
              <w:rPr>
                <w:rFonts w:hint="eastAsia"/>
                <w:sz w:val="22"/>
                <w:szCs w:val="22"/>
              </w:rPr>
              <w:t>勞動基準法第</w:t>
            </w:r>
            <w:r w:rsidRPr="00290D98">
              <w:rPr>
                <w:sz w:val="22"/>
                <w:szCs w:val="22"/>
              </w:rPr>
              <w:t>24</w:t>
            </w:r>
            <w:r w:rsidRPr="00290D98">
              <w:rPr>
                <w:rFonts w:hint="eastAsia"/>
                <w:sz w:val="22"/>
                <w:szCs w:val="22"/>
              </w:rPr>
              <w:t>條</w:t>
            </w:r>
            <w:r w:rsidRPr="00290D98">
              <w:rPr>
                <w:sz w:val="22"/>
                <w:szCs w:val="22"/>
              </w:rPr>
              <w:t>:</w:t>
            </w:r>
            <w:r w:rsidRPr="00290D98">
              <w:rPr>
                <w:rFonts w:hint="eastAsia"/>
                <w:b/>
                <w:sz w:val="22"/>
                <w:szCs w:val="22"/>
              </w:rPr>
              <w:t>延遲發放契約離職人員加班費</w:t>
            </w:r>
            <w:r w:rsidR="004240AA" w:rsidRPr="00290D98">
              <w:rPr>
                <w:rFonts w:hint="eastAsia"/>
                <w:b/>
                <w:sz w:val="22"/>
                <w:szCs w:val="22"/>
              </w:rPr>
              <w:t>。</w:t>
            </w:r>
          </w:p>
        </w:tc>
      </w:tr>
      <w:tr w:rsidR="00460FAE" w:rsidRPr="00290D98" w:rsidTr="00A92A34">
        <w:trPr>
          <w:trHeight w:val="227"/>
        </w:trPr>
        <w:tc>
          <w:tcPr>
            <w:tcW w:w="348" w:type="pct"/>
            <w:vMerge/>
            <w:tcBorders>
              <w:top w:val="single" w:sz="6" w:space="0" w:color="auto"/>
              <w:left w:val="single" w:sz="12" w:space="0" w:color="auto"/>
              <w:bottom w:val="single" w:sz="6" w:space="0" w:color="auto"/>
              <w:right w:val="single" w:sz="6" w:space="0" w:color="auto"/>
            </w:tcBorders>
            <w:vAlign w:val="center"/>
          </w:tcPr>
          <w:p w:rsidR="007A088E" w:rsidRPr="00290D98" w:rsidRDefault="007A088E" w:rsidP="007A088E">
            <w:pPr>
              <w:pStyle w:val="142"/>
              <w:jc w:val="both"/>
            </w:pP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both"/>
            </w:pPr>
            <w:r w:rsidRPr="00290D98">
              <w:rPr>
                <w:rFonts w:hint="eastAsia"/>
              </w:rPr>
              <w:t>小計</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rPr>
                <w:rFonts w:hint="eastAsia"/>
              </w:rPr>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tcPr>
          <w:p w:rsidR="007A088E" w:rsidRPr="00290D98" w:rsidRDefault="007A088E" w:rsidP="007A088E">
            <w:pPr>
              <w:pStyle w:val="142"/>
              <w:jc w:val="right"/>
            </w:pPr>
            <w:r w:rsidRPr="00290D98">
              <w:t>2</w:t>
            </w:r>
          </w:p>
        </w:tc>
        <w:tc>
          <w:tcPr>
            <w:tcW w:w="1920" w:type="pct"/>
            <w:tcBorders>
              <w:top w:val="single" w:sz="6" w:space="0" w:color="auto"/>
              <w:left w:val="single" w:sz="6" w:space="0" w:color="auto"/>
              <w:bottom w:val="single" w:sz="6" w:space="0" w:color="auto"/>
              <w:right w:val="single" w:sz="12" w:space="0" w:color="auto"/>
              <w:tr2bl w:val="single" w:sz="4" w:space="0" w:color="auto"/>
            </w:tcBorders>
            <w:shd w:val="clear" w:color="auto" w:fill="auto"/>
          </w:tcPr>
          <w:p w:rsidR="007A088E" w:rsidRPr="00290D98" w:rsidRDefault="007A088E" w:rsidP="007A088E">
            <w:pPr>
              <w:pStyle w:val="142"/>
              <w:jc w:val="both"/>
              <w:rPr>
                <w:rFonts w:hint="eastAsia"/>
              </w:rPr>
            </w:pPr>
          </w:p>
        </w:tc>
      </w:tr>
      <w:tr w:rsidR="00460FAE" w:rsidRPr="00290D98" w:rsidTr="00A92A34">
        <w:trPr>
          <w:trHeight w:val="227"/>
        </w:trPr>
        <w:tc>
          <w:tcPr>
            <w:tcW w:w="348"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7039D5" w:rsidRPr="00290D98" w:rsidRDefault="007039D5" w:rsidP="00BB7AF0">
            <w:pPr>
              <w:pStyle w:val="142"/>
              <w:jc w:val="both"/>
            </w:pPr>
            <w:r w:rsidRPr="00290D98">
              <w:rPr>
                <w:rFonts w:hint="eastAsia"/>
              </w:rPr>
              <w:t>臺北榮總桃園分院</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rPr>
            </w:pPr>
            <w:r w:rsidRPr="00290D98">
              <w:t>113</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2</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2</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BB7AF0" w:rsidRPr="00290D98" w:rsidRDefault="00420B62" w:rsidP="00BB7AF0">
            <w:pPr>
              <w:pStyle w:val="142"/>
              <w:ind w:left="223" w:hangingChars="100" w:hanging="223"/>
              <w:jc w:val="both"/>
              <w:rPr>
                <w:sz w:val="22"/>
                <w:szCs w:val="22"/>
              </w:rPr>
            </w:pPr>
            <w:r w:rsidRPr="00290D98">
              <w:rPr>
                <w:sz w:val="22"/>
                <w:szCs w:val="22"/>
              </w:rPr>
              <w:t>1.</w:t>
            </w:r>
            <w:r w:rsidR="007039D5" w:rsidRPr="00290D98">
              <w:rPr>
                <w:rFonts w:hint="eastAsia"/>
                <w:sz w:val="22"/>
                <w:szCs w:val="22"/>
              </w:rPr>
              <w:t>勞動基準法第</w:t>
            </w:r>
            <w:r w:rsidR="007039D5" w:rsidRPr="00290D98">
              <w:rPr>
                <w:sz w:val="22"/>
                <w:szCs w:val="22"/>
              </w:rPr>
              <w:t>32</w:t>
            </w:r>
            <w:r w:rsidR="007039D5" w:rsidRPr="00290D98">
              <w:rPr>
                <w:rFonts w:hint="eastAsia"/>
                <w:sz w:val="22"/>
                <w:szCs w:val="22"/>
              </w:rPr>
              <w:t>條第</w:t>
            </w:r>
            <w:r w:rsidR="007039D5" w:rsidRPr="00290D98">
              <w:rPr>
                <w:sz w:val="22"/>
                <w:szCs w:val="22"/>
              </w:rPr>
              <w:t>2</w:t>
            </w:r>
            <w:r w:rsidR="007039D5" w:rsidRPr="00290D98">
              <w:rPr>
                <w:rFonts w:hint="eastAsia"/>
                <w:sz w:val="22"/>
                <w:szCs w:val="22"/>
              </w:rPr>
              <w:t>項：</w:t>
            </w:r>
            <w:r w:rsidR="007039D5" w:rsidRPr="00290D98">
              <w:rPr>
                <w:rFonts w:hint="eastAsia"/>
                <w:b/>
                <w:sz w:val="22"/>
                <w:szCs w:val="22"/>
              </w:rPr>
              <w:t>延長工作時間超過法令規定</w:t>
            </w:r>
            <w:r w:rsidR="007039D5" w:rsidRPr="00290D98">
              <w:rPr>
                <w:rFonts w:hint="eastAsia"/>
                <w:sz w:val="22"/>
                <w:szCs w:val="22"/>
              </w:rPr>
              <w:t>。</w:t>
            </w:r>
          </w:p>
          <w:p w:rsidR="007039D5" w:rsidRPr="00290D98" w:rsidRDefault="00420B62" w:rsidP="00BB7AF0">
            <w:pPr>
              <w:pStyle w:val="142"/>
              <w:ind w:left="223" w:hangingChars="100" w:hanging="223"/>
              <w:jc w:val="both"/>
              <w:rPr>
                <w:sz w:val="22"/>
                <w:szCs w:val="22"/>
              </w:rPr>
            </w:pPr>
            <w:r w:rsidRPr="00290D98">
              <w:rPr>
                <w:sz w:val="22"/>
                <w:szCs w:val="22"/>
              </w:rPr>
              <w:t>2.</w:t>
            </w:r>
            <w:r w:rsidR="007039D5" w:rsidRPr="00290D98">
              <w:rPr>
                <w:rFonts w:hint="eastAsia"/>
                <w:sz w:val="22"/>
                <w:szCs w:val="22"/>
              </w:rPr>
              <w:t>勞動基準法第</w:t>
            </w:r>
            <w:r w:rsidR="007039D5" w:rsidRPr="00290D98">
              <w:rPr>
                <w:sz w:val="22"/>
                <w:szCs w:val="22"/>
              </w:rPr>
              <w:t>36</w:t>
            </w:r>
            <w:r w:rsidR="007039D5" w:rsidRPr="00290D98">
              <w:rPr>
                <w:rFonts w:hint="eastAsia"/>
                <w:sz w:val="22"/>
                <w:szCs w:val="22"/>
              </w:rPr>
              <w:t>條第</w:t>
            </w:r>
            <w:r w:rsidR="007039D5" w:rsidRPr="00290D98">
              <w:rPr>
                <w:sz w:val="22"/>
                <w:szCs w:val="22"/>
              </w:rPr>
              <w:t>2</w:t>
            </w:r>
            <w:r w:rsidR="007039D5" w:rsidRPr="00290D98">
              <w:rPr>
                <w:rFonts w:hint="eastAsia"/>
                <w:sz w:val="22"/>
                <w:szCs w:val="22"/>
              </w:rPr>
              <w:t>項，</w:t>
            </w:r>
            <w:r w:rsidR="007039D5" w:rsidRPr="00290D98">
              <w:rPr>
                <w:rFonts w:hint="eastAsia"/>
                <w:b/>
                <w:sz w:val="22"/>
                <w:szCs w:val="22"/>
              </w:rPr>
              <w:t>例假日不得出勤</w:t>
            </w:r>
            <w:r w:rsidR="007039D5" w:rsidRPr="00290D98">
              <w:rPr>
                <w:rFonts w:hint="eastAsia"/>
                <w:sz w:val="22"/>
                <w:szCs w:val="22"/>
              </w:rPr>
              <w:t>。</w:t>
            </w:r>
          </w:p>
        </w:tc>
      </w:tr>
      <w:tr w:rsidR="00460FAE" w:rsidRPr="00290D98" w:rsidTr="00A92A34">
        <w:trPr>
          <w:trHeight w:val="227"/>
        </w:trPr>
        <w:tc>
          <w:tcPr>
            <w:tcW w:w="348" w:type="pct"/>
            <w:tcBorders>
              <w:top w:val="single" w:sz="6" w:space="0" w:color="auto"/>
              <w:left w:val="single" w:sz="12" w:space="0" w:color="auto"/>
              <w:bottom w:val="single" w:sz="6" w:space="0" w:color="auto"/>
              <w:right w:val="single" w:sz="6" w:space="0" w:color="auto"/>
            </w:tcBorders>
            <w:shd w:val="clear" w:color="auto" w:fill="auto"/>
            <w:vAlign w:val="center"/>
            <w:hideMark/>
          </w:tcPr>
          <w:p w:rsidR="007039D5" w:rsidRPr="00290D98" w:rsidRDefault="007039D5" w:rsidP="00BB7AF0">
            <w:pPr>
              <w:pStyle w:val="142"/>
              <w:jc w:val="both"/>
            </w:pPr>
            <w:r w:rsidRPr="00290D98">
              <w:rPr>
                <w:rFonts w:hint="eastAsia"/>
              </w:rPr>
              <w:t>高雄榮總</w:t>
            </w:r>
            <w:r w:rsidR="00100C53">
              <w:rPr>
                <w:rFonts w:hint="eastAsia"/>
              </w:rPr>
              <w:t>臺</w:t>
            </w:r>
            <w:r w:rsidRPr="00290D98">
              <w:rPr>
                <w:rFonts w:hint="eastAsia"/>
              </w:rPr>
              <w:t>南分院</w:t>
            </w:r>
          </w:p>
        </w:tc>
        <w:tc>
          <w:tcPr>
            <w:tcW w:w="414"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460FAE">
            <w:pPr>
              <w:pStyle w:val="142"/>
              <w:jc w:val="center"/>
              <w:rPr>
                <w:rFonts w:hint="eastAsia"/>
              </w:rPr>
            </w:pPr>
            <w:r w:rsidRPr="00290D98">
              <w:t>111</w:t>
            </w:r>
          </w:p>
        </w:tc>
        <w:tc>
          <w:tcPr>
            <w:tcW w:w="745"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w:t>
            </w:r>
          </w:p>
        </w:tc>
        <w:tc>
          <w:tcPr>
            <w:tcW w:w="911"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1</w:t>
            </w:r>
          </w:p>
        </w:tc>
        <w:tc>
          <w:tcPr>
            <w:tcW w:w="662" w:type="pc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039D5" w:rsidRPr="00290D98" w:rsidRDefault="007039D5" w:rsidP="00BB7AF0">
            <w:pPr>
              <w:pStyle w:val="142"/>
              <w:jc w:val="right"/>
            </w:pPr>
            <w:r w:rsidRPr="00290D98">
              <w:t>1</w:t>
            </w:r>
          </w:p>
        </w:tc>
        <w:tc>
          <w:tcPr>
            <w:tcW w:w="1920" w:type="pct"/>
            <w:tcBorders>
              <w:top w:val="single" w:sz="6" w:space="0" w:color="auto"/>
              <w:left w:val="single" w:sz="6" w:space="0" w:color="auto"/>
              <w:bottom w:val="single" w:sz="6" w:space="0" w:color="auto"/>
              <w:right w:val="single" w:sz="12" w:space="0" w:color="auto"/>
            </w:tcBorders>
            <w:shd w:val="clear" w:color="auto" w:fill="auto"/>
            <w:hideMark/>
          </w:tcPr>
          <w:p w:rsidR="007039D5" w:rsidRPr="00290D98" w:rsidRDefault="007039D5" w:rsidP="00BB7AF0">
            <w:pPr>
              <w:pStyle w:val="142"/>
              <w:jc w:val="both"/>
              <w:rPr>
                <w:sz w:val="22"/>
                <w:szCs w:val="22"/>
              </w:rPr>
            </w:pPr>
            <w:r w:rsidRPr="00290D98">
              <w:rPr>
                <w:rFonts w:hint="eastAsia"/>
                <w:sz w:val="22"/>
                <w:szCs w:val="22"/>
              </w:rPr>
              <w:t>優先管理化學品之指定及運作管理辦法第</w:t>
            </w:r>
            <w:r w:rsidRPr="00290D98">
              <w:rPr>
                <w:sz w:val="22"/>
                <w:szCs w:val="22"/>
              </w:rPr>
              <w:t>7</w:t>
            </w:r>
            <w:r w:rsidRPr="00290D98">
              <w:rPr>
                <w:rFonts w:hint="eastAsia"/>
                <w:sz w:val="22"/>
                <w:szCs w:val="22"/>
              </w:rPr>
              <w:t>條第</w:t>
            </w:r>
            <w:r w:rsidRPr="00290D98">
              <w:rPr>
                <w:sz w:val="22"/>
                <w:szCs w:val="22"/>
              </w:rPr>
              <w:t>1</w:t>
            </w:r>
            <w:r w:rsidRPr="00290D98">
              <w:rPr>
                <w:rFonts w:hint="eastAsia"/>
                <w:sz w:val="22"/>
                <w:szCs w:val="22"/>
              </w:rPr>
              <w:t>項暨職業安全衛生法第</w:t>
            </w:r>
            <w:r w:rsidRPr="00290D98">
              <w:rPr>
                <w:sz w:val="22"/>
                <w:szCs w:val="22"/>
              </w:rPr>
              <w:t>14</w:t>
            </w:r>
            <w:r w:rsidRPr="00290D98">
              <w:rPr>
                <w:rFonts w:hint="eastAsia"/>
                <w:sz w:val="22"/>
                <w:szCs w:val="22"/>
              </w:rPr>
              <w:t>條第</w:t>
            </w:r>
            <w:r w:rsidRPr="00290D98">
              <w:rPr>
                <w:sz w:val="22"/>
                <w:szCs w:val="22"/>
              </w:rPr>
              <w:t>2</w:t>
            </w:r>
            <w:r w:rsidRPr="00290D98">
              <w:rPr>
                <w:rFonts w:hint="eastAsia"/>
                <w:sz w:val="22"/>
                <w:szCs w:val="22"/>
              </w:rPr>
              <w:t>項：對於運作之優先管理化學品</w:t>
            </w:r>
            <w:r w:rsidRPr="00290D98">
              <w:rPr>
                <w:sz w:val="22"/>
                <w:szCs w:val="22"/>
              </w:rPr>
              <w:t>(</w:t>
            </w:r>
            <w:r w:rsidRPr="00290D98">
              <w:rPr>
                <w:rFonts w:hint="eastAsia"/>
                <w:sz w:val="22"/>
                <w:szCs w:val="22"/>
              </w:rPr>
              <w:t>環氧乙烷</w:t>
            </w:r>
            <w:r w:rsidRPr="00290D98">
              <w:rPr>
                <w:sz w:val="22"/>
                <w:szCs w:val="22"/>
              </w:rPr>
              <w:t>)</w:t>
            </w:r>
            <w:r w:rsidRPr="00290D98">
              <w:rPr>
                <w:rFonts w:hint="eastAsia"/>
                <w:sz w:val="22"/>
                <w:szCs w:val="22"/>
              </w:rPr>
              <w:t>，未將運作資料報請中央主管機關備查。</w:t>
            </w:r>
          </w:p>
        </w:tc>
      </w:tr>
      <w:tr w:rsidR="00460FAE" w:rsidRPr="00290D98" w:rsidTr="00A92A34">
        <w:trPr>
          <w:trHeight w:val="227"/>
        </w:trPr>
        <w:tc>
          <w:tcPr>
            <w:tcW w:w="762" w:type="pct"/>
            <w:gridSpan w:val="2"/>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7039D5" w:rsidRPr="00460FAE" w:rsidRDefault="007039D5" w:rsidP="007A088E">
            <w:pPr>
              <w:pStyle w:val="142"/>
              <w:jc w:val="center"/>
              <w:rPr>
                <w:b/>
              </w:rPr>
            </w:pPr>
            <w:r w:rsidRPr="00460FAE">
              <w:rPr>
                <w:rFonts w:hint="eastAsia"/>
                <w:b/>
              </w:rPr>
              <w:t>合計</w:t>
            </w:r>
          </w:p>
        </w:tc>
        <w:tc>
          <w:tcPr>
            <w:tcW w:w="745"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int="eastAsia"/>
                <w:b/>
              </w:rPr>
            </w:pPr>
            <w:r w:rsidRPr="00460FAE">
              <w:rPr>
                <w:rFonts w:hint="eastAsia"/>
                <w:b/>
              </w:rPr>
              <w:t>7</w:t>
            </w:r>
          </w:p>
        </w:tc>
        <w:tc>
          <w:tcPr>
            <w:tcW w:w="911"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int="eastAsia"/>
                <w:b/>
              </w:rPr>
            </w:pPr>
            <w:r w:rsidRPr="00460FAE">
              <w:rPr>
                <w:rFonts w:hint="eastAsia"/>
                <w:b/>
              </w:rPr>
              <w:t>4</w:t>
            </w:r>
          </w:p>
        </w:tc>
        <w:tc>
          <w:tcPr>
            <w:tcW w:w="662" w:type="pct"/>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7039D5" w:rsidRPr="00460FAE" w:rsidRDefault="007039D5" w:rsidP="00BB7AF0">
            <w:pPr>
              <w:pStyle w:val="142"/>
              <w:jc w:val="right"/>
              <w:rPr>
                <w:rFonts w:hAnsi="標楷體" w:hint="eastAsia"/>
                <w:b/>
              </w:rPr>
            </w:pPr>
            <w:r w:rsidRPr="00460FAE">
              <w:rPr>
                <w:rFonts w:hAnsi="標楷體" w:hint="eastAsia"/>
                <w:b/>
              </w:rPr>
              <w:t>11</w:t>
            </w:r>
          </w:p>
        </w:tc>
        <w:tc>
          <w:tcPr>
            <w:tcW w:w="1920" w:type="pct"/>
            <w:tcBorders>
              <w:top w:val="single" w:sz="6" w:space="0" w:color="auto"/>
              <w:left w:val="single" w:sz="6" w:space="0" w:color="auto"/>
              <w:bottom w:val="single" w:sz="12" w:space="0" w:color="auto"/>
              <w:right w:val="single" w:sz="12" w:space="0" w:color="auto"/>
              <w:tr2bl w:val="single" w:sz="4" w:space="0" w:color="auto"/>
            </w:tcBorders>
            <w:shd w:val="clear" w:color="auto" w:fill="auto"/>
            <w:noWrap/>
            <w:vAlign w:val="center"/>
            <w:hideMark/>
          </w:tcPr>
          <w:p w:rsidR="007039D5" w:rsidRPr="00290D98" w:rsidRDefault="007039D5" w:rsidP="00BB7AF0">
            <w:pPr>
              <w:pStyle w:val="142"/>
              <w:jc w:val="both"/>
              <w:rPr>
                <w:rFonts w:hint="eastAsia"/>
              </w:rPr>
            </w:pPr>
          </w:p>
        </w:tc>
      </w:tr>
    </w:tbl>
    <w:p w:rsidR="00F7158D" w:rsidRPr="00290D98" w:rsidRDefault="00F7158D" w:rsidP="007039D5">
      <w:pPr>
        <w:pStyle w:val="142"/>
        <w:rPr>
          <w:rFonts w:hint="eastAsia"/>
        </w:rPr>
      </w:pPr>
      <w:r w:rsidRPr="00290D98">
        <w:rPr>
          <w:rFonts w:hint="eastAsia"/>
        </w:rPr>
        <w:t>資料來源：</w:t>
      </w:r>
      <w:r w:rsidR="00931FCE">
        <w:rPr>
          <w:rFonts w:hint="eastAsia"/>
        </w:rPr>
        <w:t>整理自</w:t>
      </w:r>
      <w:r w:rsidRPr="00290D98">
        <w:rPr>
          <w:rFonts w:hint="eastAsia"/>
        </w:rPr>
        <w:t>榮民醫療作業基金</w:t>
      </w:r>
      <w:r w:rsidR="00931FCE">
        <w:rPr>
          <w:rFonts w:hint="eastAsia"/>
        </w:rPr>
        <w:t>資料</w:t>
      </w:r>
      <w:r w:rsidRPr="00290D98">
        <w:rPr>
          <w:rFonts w:hint="eastAsia"/>
        </w:rPr>
        <w:t>。</w:t>
      </w:r>
    </w:p>
    <w:p w:rsidR="00F7158D" w:rsidRPr="00290D98" w:rsidRDefault="00F7158D" w:rsidP="00D37104">
      <w:pPr>
        <w:kinsoku w:val="0"/>
        <w:overflowPunct w:val="0"/>
        <w:ind w:left="566" w:firstLine="566"/>
      </w:pPr>
      <w:r w:rsidRPr="00290D98">
        <w:rPr>
          <w:rFonts w:hint="eastAsia"/>
        </w:rPr>
        <w:t>綜上，</w:t>
      </w:r>
      <w:r w:rsidR="00496BE9" w:rsidRPr="00290D98">
        <w:rPr>
          <w:rFonts w:hint="eastAsia"/>
        </w:rPr>
        <w:t>為保障勞工權益，政府發布多部勞動法規，以確保勞工基本權益及工作條件，促進性別及就業平等，</w:t>
      </w:r>
      <w:r w:rsidR="00387BFF" w:rsidRPr="00290D98">
        <w:rPr>
          <w:rFonts w:hint="eastAsia"/>
        </w:rPr>
        <w:t>督促</w:t>
      </w:r>
      <w:r w:rsidR="00496BE9" w:rsidRPr="00290D98">
        <w:rPr>
          <w:rFonts w:hint="eastAsia"/>
        </w:rPr>
        <w:t>雇主提供安全工作環境。榮民醫療作業基金部分所屬醫院於109至113年8月底間因違反勞動法規遭處分情事有</w:t>
      </w:r>
      <w:r w:rsidR="00D46338" w:rsidRPr="00290D98">
        <w:t>11</w:t>
      </w:r>
      <w:r w:rsidR="00496BE9" w:rsidRPr="00290D98">
        <w:rPr>
          <w:rFonts w:hint="eastAsia"/>
        </w:rPr>
        <w:t>件，</w:t>
      </w:r>
      <w:r w:rsidR="00D46338" w:rsidRPr="00290D98">
        <w:rPr>
          <w:rFonts w:hint="eastAsia"/>
        </w:rPr>
        <w:t>以</w:t>
      </w:r>
      <w:r w:rsidR="005D776B" w:rsidRPr="00290D98">
        <w:rPr>
          <w:rFonts w:hint="eastAsia"/>
        </w:rPr>
        <w:t>臺北榮總</w:t>
      </w:r>
      <w:r w:rsidR="00D46338" w:rsidRPr="00290D98">
        <w:rPr>
          <w:rFonts w:hint="eastAsia"/>
        </w:rPr>
        <w:t>最多</w:t>
      </w:r>
      <w:r w:rsidR="00F23C68">
        <w:rPr>
          <w:rFonts w:hint="eastAsia"/>
        </w:rPr>
        <w:t>。</w:t>
      </w:r>
      <w:r w:rsidR="00496BE9" w:rsidRPr="00290D98">
        <w:rPr>
          <w:rFonts w:hint="eastAsia"/>
        </w:rPr>
        <w:t>為</w:t>
      </w:r>
      <w:r w:rsidR="00F23C68" w:rsidRPr="00F23C68">
        <w:rPr>
          <w:rFonts w:hint="eastAsia"/>
        </w:rPr>
        <w:t>建立友善勞雇關係</w:t>
      </w:r>
      <w:r w:rsidR="00496BE9" w:rsidRPr="00290D98">
        <w:rPr>
          <w:rFonts w:hint="eastAsia"/>
        </w:rPr>
        <w:t>，</w:t>
      </w:r>
      <w:r w:rsidR="00F23C68">
        <w:rPr>
          <w:rFonts w:hint="eastAsia"/>
        </w:rPr>
        <w:t>提供醫護人員</w:t>
      </w:r>
      <w:r w:rsidR="00F23C68" w:rsidRPr="00F23C68">
        <w:rPr>
          <w:rFonts w:hint="eastAsia"/>
        </w:rPr>
        <w:t>留任之良好環境</w:t>
      </w:r>
      <w:r w:rsidR="00D46338" w:rsidRPr="00290D98">
        <w:rPr>
          <w:rFonts w:hint="eastAsia"/>
        </w:rPr>
        <w:t>，允宜</w:t>
      </w:r>
      <w:r w:rsidR="00931FCE">
        <w:rPr>
          <w:rFonts w:hint="eastAsia"/>
        </w:rPr>
        <w:t>確實依</w:t>
      </w:r>
      <w:r w:rsidR="004407A6" w:rsidRPr="004407A6">
        <w:rPr>
          <w:rFonts w:hint="eastAsia"/>
        </w:rPr>
        <w:t>適用</w:t>
      </w:r>
      <w:r w:rsidR="00931FCE">
        <w:rPr>
          <w:rFonts w:hint="eastAsia"/>
        </w:rPr>
        <w:t>規定就常見違規態樣</w:t>
      </w:r>
      <w:r w:rsidR="004407A6" w:rsidRPr="004407A6">
        <w:rPr>
          <w:rFonts w:hint="eastAsia"/>
        </w:rPr>
        <w:t>注意改善</w:t>
      </w:r>
      <w:r w:rsidRPr="00290D98">
        <w:rPr>
          <w:rFonts w:hint="eastAsia"/>
        </w:rPr>
        <w:t>。</w:t>
      </w:r>
    </w:p>
    <w:bookmarkEnd w:id="6"/>
    <w:bookmarkEnd w:id="7"/>
    <w:bookmarkEnd w:id="8"/>
    <w:bookmarkEnd w:id="4"/>
    <w:bookmarkEnd w:id="5"/>
    <w:bookmarkEnd w:id="1"/>
    <w:bookmarkEnd w:id="2"/>
    <w:sectPr w:rsidR="00F7158D" w:rsidRPr="00290D9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CB6871" w:rsidRPr="00CB687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871"/>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E60403-434F-46E8-93A5-C903EDDBA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8FE-94A7-4B42-AD45-FA3467D01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315</Words>
  <Characters>1798</Characters>
  <Application>Microsoft Office Word</Application>
  <DocSecurity>0</DocSecurity>
  <Lines>14</Lines>
  <Paragraphs>4</Paragraphs>
  <ScaleCrop>false</ScaleCrop>
  <Company>HOME</Company>
  <LinksUpToDate>false</LinksUpToDate>
  <CharactersWithSpaces>2109</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