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17AFF4" w14:textId="18E068B0" w:rsidR="00EB1C5A" w:rsidRPr="00C365FF" w:rsidRDefault="00C757B4" w:rsidP="00EB1C5A">
      <w:pPr>
        <w:pStyle w:val="aa"/>
      </w:pPr>
      <w:bookmarkStart w:id="0" w:name="_GoBack"/>
      <w:bookmarkEnd w:id="0"/>
      <w:r>
        <w:rPr>
          <w:rFonts w:hint="eastAsia"/>
        </w:rPr>
        <w:t>交通作業基金之</w:t>
      </w:r>
      <w:r w:rsidR="00E01492">
        <w:rPr>
          <w:rFonts w:hint="eastAsia"/>
        </w:rPr>
        <w:t>國道公路建設管理</w:t>
      </w:r>
      <w:r w:rsidR="002D10D0" w:rsidRPr="002D10D0">
        <w:rPr>
          <w:rFonts w:hint="eastAsia"/>
        </w:rPr>
        <w:t>基金</w:t>
      </w:r>
      <w:r w:rsidR="00E53223">
        <w:rPr>
          <w:rFonts w:hint="eastAsia"/>
        </w:rPr>
        <w:t>114年度</w:t>
      </w:r>
      <w:r w:rsidR="00EB1C5A" w:rsidRPr="00C365FF">
        <w:rPr>
          <w:rFonts w:hint="eastAsia"/>
        </w:rPr>
        <w:t>預算評估報告</w:t>
      </w:r>
    </w:p>
    <w:p w14:paraId="73C5F6E2" w14:textId="028BAD79" w:rsidR="002D10D0" w:rsidRPr="00030618" w:rsidRDefault="003E7E58" w:rsidP="00DA2931">
      <w:pPr>
        <w:pStyle w:val="a8"/>
        <w:ind w:firstLine="566"/>
      </w:pPr>
      <w:r w:rsidRPr="00030618">
        <w:rPr>
          <w:rFonts w:hint="eastAsia"/>
        </w:rPr>
        <w:t>交通作業基金-</w:t>
      </w:r>
      <w:r w:rsidR="00E01492" w:rsidRPr="00030618">
        <w:rPr>
          <w:rFonts w:hint="eastAsia"/>
        </w:rPr>
        <w:t>國道公路建設管理</w:t>
      </w:r>
      <w:r w:rsidR="00494602" w:rsidRPr="00030618">
        <w:rPr>
          <w:rFonts w:hint="eastAsia"/>
        </w:rPr>
        <w:t>基金</w:t>
      </w:r>
      <w:r w:rsidRPr="00030618">
        <w:rPr>
          <w:rFonts w:hint="eastAsia"/>
        </w:rPr>
        <w:t>分預算</w:t>
      </w:r>
      <w:r w:rsidR="00494602" w:rsidRPr="00030618">
        <w:rPr>
          <w:rFonts w:hint="eastAsia"/>
        </w:rPr>
        <w:t>(以下簡稱</w:t>
      </w:r>
      <w:r w:rsidR="00E01492" w:rsidRPr="00030618">
        <w:rPr>
          <w:rFonts w:hint="eastAsia"/>
        </w:rPr>
        <w:t>國道</w:t>
      </w:r>
      <w:r w:rsidR="00494602" w:rsidRPr="00030618">
        <w:rPr>
          <w:rFonts w:hint="eastAsia"/>
        </w:rPr>
        <w:t>基金)</w:t>
      </w:r>
      <w:r w:rsidR="00E53223">
        <w:rPr>
          <w:rFonts w:hint="eastAsia"/>
        </w:rPr>
        <w:t>114年度</w:t>
      </w:r>
      <w:r w:rsidR="00E01492" w:rsidRPr="00030618">
        <w:rPr>
          <w:rFonts w:hint="eastAsia"/>
        </w:rPr>
        <w:t>預算案編列業務收入</w:t>
      </w:r>
      <w:r w:rsidR="00590C87">
        <w:rPr>
          <w:rFonts w:hint="eastAsia"/>
        </w:rPr>
        <w:t>3</w:t>
      </w:r>
      <w:r w:rsidR="001A3214">
        <w:rPr>
          <w:rFonts w:hint="eastAsia"/>
        </w:rPr>
        <w:t>51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9</w:t>
      </w:r>
      <w:r w:rsidR="00590C87">
        <w:rPr>
          <w:rFonts w:hint="eastAsia"/>
        </w:rPr>
        <w:t>,</w:t>
      </w:r>
      <w:r w:rsidR="001A3214">
        <w:rPr>
          <w:rFonts w:hint="eastAsia"/>
        </w:rPr>
        <w:t>132</w:t>
      </w:r>
      <w:r w:rsidR="00E01492" w:rsidRPr="00030618">
        <w:rPr>
          <w:rFonts w:hint="eastAsia"/>
        </w:rPr>
        <w:t>萬</w:t>
      </w:r>
      <w:r w:rsidR="001A3214">
        <w:rPr>
          <w:rFonts w:hint="eastAsia"/>
        </w:rPr>
        <w:t>5</w:t>
      </w:r>
      <w:r w:rsidR="00381584">
        <w:rPr>
          <w:rFonts w:hint="eastAsia"/>
        </w:rPr>
        <w:t>千</w:t>
      </w:r>
      <w:r w:rsidR="00E01492" w:rsidRPr="00030618">
        <w:rPr>
          <w:rFonts w:hint="eastAsia"/>
        </w:rPr>
        <w:t>元，業務成本與費用</w:t>
      </w:r>
      <w:r w:rsidR="00590C87">
        <w:rPr>
          <w:rFonts w:hint="eastAsia"/>
        </w:rPr>
        <w:t>1</w:t>
      </w:r>
      <w:r w:rsidR="001A3214">
        <w:rPr>
          <w:rFonts w:hint="eastAsia"/>
        </w:rPr>
        <w:t>68</w:t>
      </w:r>
      <w:r w:rsidR="00E01492" w:rsidRPr="00030618">
        <w:rPr>
          <w:rFonts w:hint="eastAsia"/>
        </w:rPr>
        <w:t>億</w:t>
      </w:r>
      <w:r w:rsidR="00967E38">
        <w:rPr>
          <w:rFonts w:hint="eastAsia"/>
        </w:rPr>
        <w:t>7</w:t>
      </w:r>
      <w:r w:rsidR="00590C87">
        <w:rPr>
          <w:rFonts w:hint="eastAsia"/>
        </w:rPr>
        <w:t>,</w:t>
      </w:r>
      <w:r w:rsidR="001A3214" w:rsidRPr="001A3214">
        <w:rPr>
          <w:rFonts w:hint="eastAsia"/>
        </w:rPr>
        <w:t>468萬2</w:t>
      </w:r>
      <w:r w:rsidR="002C5802" w:rsidRPr="00030618">
        <w:rPr>
          <w:rFonts w:hint="eastAsia"/>
        </w:rPr>
        <w:t>千</w:t>
      </w:r>
      <w:r w:rsidR="00E01492" w:rsidRPr="00030618">
        <w:rPr>
          <w:rFonts w:hint="eastAsia"/>
        </w:rPr>
        <w:t>元，業務外收入</w:t>
      </w:r>
      <w:r w:rsidR="001A3214">
        <w:rPr>
          <w:rFonts w:hint="eastAsia"/>
        </w:rPr>
        <w:t>7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4</w:t>
      </w:r>
      <w:r w:rsidR="00590C87">
        <w:rPr>
          <w:rFonts w:hint="eastAsia"/>
        </w:rPr>
        <w:t>,</w:t>
      </w:r>
      <w:r w:rsidR="001A3214">
        <w:rPr>
          <w:rFonts w:hint="eastAsia"/>
        </w:rPr>
        <w:t>027</w:t>
      </w:r>
      <w:r w:rsidR="00E01492" w:rsidRPr="00030618">
        <w:rPr>
          <w:rFonts w:hint="eastAsia"/>
        </w:rPr>
        <w:t>萬</w:t>
      </w:r>
      <w:r w:rsidR="001A3214">
        <w:rPr>
          <w:rFonts w:hint="eastAsia"/>
        </w:rPr>
        <w:t>3</w:t>
      </w:r>
      <w:r w:rsidR="00381584">
        <w:rPr>
          <w:rFonts w:hint="eastAsia"/>
        </w:rPr>
        <w:t>千</w:t>
      </w:r>
      <w:r w:rsidR="00E01492" w:rsidRPr="00030618">
        <w:rPr>
          <w:rFonts w:hint="eastAsia"/>
        </w:rPr>
        <w:t>元，業務外費用</w:t>
      </w:r>
      <w:r w:rsidR="00590C87">
        <w:rPr>
          <w:rFonts w:hint="eastAsia"/>
        </w:rPr>
        <w:t>2</w:t>
      </w:r>
      <w:r w:rsidR="001A3214">
        <w:rPr>
          <w:rFonts w:hint="eastAsia"/>
        </w:rPr>
        <w:t>1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2</w:t>
      </w:r>
      <w:r w:rsidR="00D24FEF">
        <w:t>,</w:t>
      </w:r>
      <w:r w:rsidR="001A3214">
        <w:rPr>
          <w:rFonts w:hint="eastAsia"/>
        </w:rPr>
        <w:t>968</w:t>
      </w:r>
      <w:r w:rsidR="00E01492" w:rsidRPr="00030618">
        <w:rPr>
          <w:rFonts w:hint="eastAsia"/>
        </w:rPr>
        <w:t>萬元，收支相抵後</w:t>
      </w:r>
      <w:r w:rsidR="00967E38">
        <w:rPr>
          <w:rFonts w:hint="eastAsia"/>
        </w:rPr>
        <w:t>預計</w:t>
      </w:r>
      <w:r w:rsidR="00E01492" w:rsidRPr="00030618">
        <w:rPr>
          <w:rFonts w:hint="eastAsia"/>
        </w:rPr>
        <w:t>賸餘</w:t>
      </w:r>
      <w:r w:rsidR="00590C87">
        <w:rPr>
          <w:rFonts w:hint="eastAsia"/>
        </w:rPr>
        <w:t>1</w:t>
      </w:r>
      <w:r w:rsidR="001A3214">
        <w:rPr>
          <w:rFonts w:hint="eastAsia"/>
        </w:rPr>
        <w:t>69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2,</w:t>
      </w:r>
      <w:r w:rsidR="001A3214">
        <w:t>723</w:t>
      </w:r>
      <w:r w:rsidR="00E01492" w:rsidRPr="00030618">
        <w:rPr>
          <w:rFonts w:hint="eastAsia"/>
        </w:rPr>
        <w:t>萬</w:t>
      </w:r>
      <w:r w:rsidR="00967E38">
        <w:rPr>
          <w:rFonts w:hint="eastAsia"/>
        </w:rPr>
        <w:t>6</w:t>
      </w:r>
      <w:r w:rsidR="002C5802" w:rsidRPr="00030618">
        <w:rPr>
          <w:rFonts w:hint="eastAsia"/>
        </w:rPr>
        <w:t>千</w:t>
      </w:r>
      <w:r w:rsidR="00E01492" w:rsidRPr="00030618">
        <w:rPr>
          <w:rFonts w:hint="eastAsia"/>
        </w:rPr>
        <w:t>元，較</w:t>
      </w:r>
      <w:r w:rsidR="00590C87">
        <w:rPr>
          <w:rFonts w:hint="eastAsia"/>
        </w:rPr>
        <w:t>11</w:t>
      </w:r>
      <w:r w:rsidR="001A3214">
        <w:t>3</w:t>
      </w:r>
      <w:r w:rsidR="00DA2931">
        <w:rPr>
          <w:rFonts w:hint="eastAsia"/>
        </w:rPr>
        <w:t>年度</w:t>
      </w:r>
      <w:r w:rsidR="000E3402">
        <w:rPr>
          <w:rFonts w:hint="eastAsia"/>
        </w:rPr>
        <w:t>預算</w:t>
      </w:r>
      <w:r w:rsidR="00262430">
        <w:rPr>
          <w:rFonts w:hint="eastAsia"/>
        </w:rPr>
        <w:t>案</w:t>
      </w:r>
      <w:r w:rsidR="00E01492" w:rsidRPr="00030618">
        <w:rPr>
          <w:rFonts w:hint="eastAsia"/>
        </w:rPr>
        <w:t>賸餘</w:t>
      </w:r>
      <w:r w:rsidR="00967E38">
        <w:rPr>
          <w:rFonts w:hint="eastAsia"/>
        </w:rPr>
        <w:t>減少</w:t>
      </w:r>
      <w:r w:rsidR="001A3214">
        <w:rPr>
          <w:rFonts w:hint="eastAsia"/>
        </w:rPr>
        <w:t>4</w:t>
      </w:r>
      <w:r w:rsidR="00E01492" w:rsidRPr="00030618">
        <w:rPr>
          <w:rFonts w:hint="eastAsia"/>
        </w:rPr>
        <w:t>億</w:t>
      </w:r>
      <w:r w:rsidR="001A3214">
        <w:rPr>
          <w:rFonts w:hint="eastAsia"/>
        </w:rPr>
        <w:t>8</w:t>
      </w:r>
      <w:r w:rsidR="001A3214">
        <w:t>,267</w:t>
      </w:r>
      <w:r w:rsidR="00E01492" w:rsidRPr="00030618">
        <w:rPr>
          <w:rFonts w:hint="eastAsia"/>
        </w:rPr>
        <w:t>萬元(</w:t>
      </w:r>
      <w:r w:rsidR="00967E38">
        <w:rPr>
          <w:rFonts w:hint="eastAsia"/>
        </w:rPr>
        <w:t>減</w:t>
      </w:r>
      <w:r w:rsidR="00E01492" w:rsidRPr="00030618">
        <w:rPr>
          <w:rFonts w:hint="eastAsia"/>
        </w:rPr>
        <w:t>幅</w:t>
      </w:r>
      <w:r w:rsidR="001A3214">
        <w:t>2</w:t>
      </w:r>
      <w:r w:rsidR="00590C87">
        <w:rPr>
          <w:rFonts w:hint="eastAsia"/>
        </w:rPr>
        <w:t>.</w:t>
      </w:r>
      <w:r w:rsidR="00967E38">
        <w:rPr>
          <w:rFonts w:hint="eastAsia"/>
        </w:rPr>
        <w:t>7</w:t>
      </w:r>
      <w:r w:rsidR="001A3214">
        <w:t>7</w:t>
      </w:r>
      <w:r w:rsidR="00E01492" w:rsidRPr="00030618">
        <w:rPr>
          <w:rFonts w:hint="eastAsia"/>
        </w:rPr>
        <w:t>%)</w:t>
      </w:r>
      <w:r w:rsidR="00967E38">
        <w:rPr>
          <w:rFonts w:hAnsi="標楷體" w:hint="eastAsia"/>
        </w:rPr>
        <w:t>，</w:t>
      </w:r>
      <w:r w:rsidR="00967E38" w:rsidRPr="00967E38">
        <w:rPr>
          <w:rFonts w:hAnsi="標楷體" w:hint="eastAsia"/>
        </w:rPr>
        <w:t>主要係維護成本增加所致</w:t>
      </w:r>
      <w:r w:rsidR="00E01492" w:rsidRPr="00030618">
        <w:rPr>
          <w:rFonts w:hint="eastAsia"/>
        </w:rPr>
        <w:t>。謹就國道基金</w:t>
      </w:r>
      <w:r w:rsidR="00A44868">
        <w:rPr>
          <w:rFonts w:hint="eastAsia"/>
        </w:rPr>
        <w:t>114年度</w:t>
      </w:r>
      <w:r w:rsidR="00E01492" w:rsidRPr="00030618">
        <w:rPr>
          <w:rFonts w:hint="eastAsia"/>
        </w:rPr>
        <w:t>預算案評估如下：</w:t>
      </w:r>
    </w:p>
    <w:p w14:paraId="00E59CED" w14:textId="04EDBBD3" w:rsidR="006335C6" w:rsidRPr="00C05ECF" w:rsidRDefault="006335C6" w:rsidP="0017634E">
      <w:pPr>
        <w:pStyle w:val="14"/>
        <w:ind w:left="567" w:hanging="567"/>
        <w:outlineLvl w:val="0"/>
      </w:pPr>
      <w:bookmarkStart w:id="1" w:name="_Toc117670670"/>
      <w:bookmarkStart w:id="2" w:name="_Toc181635277"/>
      <w:bookmarkStart w:id="3" w:name="_Toc464723533"/>
      <w:bookmarkStart w:id="4" w:name="_Hlk174951321"/>
      <w:bookmarkStart w:id="5" w:name="_Toc110352892"/>
      <w:bookmarkStart w:id="6" w:name="_Toc531707913"/>
      <w:bookmarkStart w:id="7" w:name="_Toc530687404"/>
      <w:r w:rsidRPr="00C05ECF">
        <w:rPr>
          <w:rFonts w:hint="eastAsia"/>
        </w:rPr>
        <w:t>一、</w:t>
      </w:r>
      <w:bookmarkEnd w:id="1"/>
      <w:r w:rsidRPr="00E60E34">
        <w:rPr>
          <w:rFonts w:hint="eastAsia"/>
        </w:rPr>
        <w:t>國道</w:t>
      </w:r>
      <w:r>
        <w:rPr>
          <w:rFonts w:hint="eastAsia"/>
        </w:rPr>
        <w:t>部分路段</w:t>
      </w:r>
      <w:r w:rsidRPr="00E60E34">
        <w:rPr>
          <w:rFonts w:hint="eastAsia"/>
        </w:rPr>
        <w:t>出現重現性壅塞，</w:t>
      </w:r>
      <w:r>
        <w:rPr>
          <w:rFonts w:hint="eastAsia"/>
        </w:rPr>
        <w:t>未能充分發揮其應有功能</w:t>
      </w:r>
      <w:r>
        <w:rPr>
          <w:rFonts w:ascii="新細明體" w:eastAsia="新細明體" w:hAnsi="新細明體" w:hint="eastAsia"/>
        </w:rPr>
        <w:t>，</w:t>
      </w:r>
      <w:r w:rsidRPr="00785B35">
        <w:rPr>
          <w:rFonts w:hint="eastAsia"/>
        </w:rPr>
        <w:t>允宜提供明確資訊，</w:t>
      </w:r>
      <w:r>
        <w:rPr>
          <w:rFonts w:hint="eastAsia"/>
        </w:rPr>
        <w:t>提醒</w:t>
      </w:r>
      <w:r w:rsidRPr="00EB2DB9">
        <w:rPr>
          <w:rFonts w:hint="eastAsia"/>
        </w:rPr>
        <w:t>用路人避開尖峰用路時段或改行替代道路</w:t>
      </w:r>
      <w:r w:rsidRPr="00785B35">
        <w:rPr>
          <w:rFonts w:hint="eastAsia"/>
        </w:rPr>
        <w:t>，以紓解車潮</w:t>
      </w:r>
      <w:r>
        <w:rPr>
          <w:rFonts w:hint="eastAsia"/>
        </w:rPr>
        <w:t>壓力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提升通行效率</w:t>
      </w:r>
      <w:bookmarkEnd w:id="2"/>
    </w:p>
    <w:p w14:paraId="03C1E3CD" w14:textId="77777777" w:rsidR="006335C6" w:rsidRDefault="006335C6" w:rsidP="0017634E">
      <w:pPr>
        <w:ind w:left="566" w:firstLine="566"/>
      </w:pPr>
      <w:r>
        <w:rPr>
          <w:rFonts w:hint="eastAsia"/>
        </w:rPr>
        <w:t>國道基金114年度預算案於「業務成本與費用-勞務成本-管理成本」編列49</w:t>
      </w:r>
      <w:r w:rsidRPr="00262430">
        <w:rPr>
          <w:rFonts w:hint="eastAsia"/>
        </w:rPr>
        <w:t>億</w:t>
      </w:r>
      <w:r>
        <w:rPr>
          <w:rFonts w:hint="eastAsia"/>
        </w:rPr>
        <w:t>5</w:t>
      </w:r>
      <w:r w:rsidRPr="00262430">
        <w:rPr>
          <w:rFonts w:hint="eastAsia"/>
        </w:rPr>
        <w:t>,</w:t>
      </w:r>
      <w:r>
        <w:rPr>
          <w:rFonts w:hint="eastAsia"/>
        </w:rPr>
        <w:t>121</w:t>
      </w:r>
      <w:r w:rsidRPr="00262430">
        <w:rPr>
          <w:rFonts w:hint="eastAsia"/>
        </w:rPr>
        <w:t>萬2千元</w:t>
      </w:r>
      <w:r>
        <w:rPr>
          <w:rFonts w:hint="eastAsia"/>
        </w:rPr>
        <w:t>，主要係辦理</w:t>
      </w:r>
      <w:r w:rsidRPr="00262430">
        <w:rPr>
          <w:rFonts w:hint="eastAsia"/>
        </w:rPr>
        <w:t>服務區營運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及</w:t>
      </w:r>
      <w:r w:rsidRPr="00262430">
        <w:rPr>
          <w:rFonts w:hint="eastAsia"/>
        </w:rPr>
        <w:t>維護高速公路良好路況，</w:t>
      </w:r>
      <w:r>
        <w:rPr>
          <w:rFonts w:hint="eastAsia"/>
        </w:rPr>
        <w:t>維</w:t>
      </w:r>
      <w:r w:rsidRPr="00262430">
        <w:rPr>
          <w:rFonts w:hint="eastAsia"/>
        </w:rPr>
        <w:t>持交通流暢</w:t>
      </w:r>
      <w:r>
        <w:rPr>
          <w:rFonts w:hint="eastAsia"/>
        </w:rPr>
        <w:t>及</w:t>
      </w:r>
      <w:r w:rsidRPr="00262430">
        <w:rPr>
          <w:rFonts w:hint="eastAsia"/>
        </w:rPr>
        <w:t>促進行車安全</w:t>
      </w:r>
      <w:r>
        <w:rPr>
          <w:rFonts w:hint="eastAsia"/>
        </w:rPr>
        <w:t>等</w:t>
      </w:r>
      <w:r w:rsidRPr="00262430">
        <w:rPr>
          <w:rFonts w:hint="eastAsia"/>
        </w:rPr>
        <w:t>。</w:t>
      </w:r>
      <w:r>
        <w:rPr>
          <w:rFonts w:hint="eastAsia"/>
        </w:rPr>
        <w:t>較113年度預算案增加3億3</w:t>
      </w:r>
      <w:r>
        <w:t>,6</w:t>
      </w:r>
      <w:r>
        <w:rPr>
          <w:rFonts w:hint="eastAsia"/>
        </w:rPr>
        <w:t>01萬元(增幅7.28</w:t>
      </w:r>
      <w:r>
        <w:t>%</w:t>
      </w:r>
      <w:r>
        <w:rPr>
          <w:rFonts w:hint="eastAsia"/>
        </w:rPr>
        <w:t>)。經查：</w:t>
      </w:r>
    </w:p>
    <w:p w14:paraId="404CEFB0" w14:textId="2F4B3717" w:rsidR="006335C6" w:rsidRPr="00FF4C2B" w:rsidRDefault="006335C6" w:rsidP="0017634E">
      <w:pPr>
        <w:pStyle w:val="a4"/>
        <w:ind w:left="849" w:hanging="283"/>
        <w:rPr>
          <w:b/>
        </w:rPr>
      </w:pPr>
      <w:r w:rsidRPr="00FF4C2B">
        <w:rPr>
          <w:rFonts w:hint="eastAsia"/>
          <w:b/>
        </w:rPr>
        <w:t>(一)</w:t>
      </w:r>
      <w:r w:rsidRPr="00E60E34">
        <w:rPr>
          <w:rFonts w:hint="eastAsia"/>
          <w:b/>
        </w:rPr>
        <w:t>國道</w:t>
      </w:r>
      <w:r w:rsidRPr="00553170">
        <w:rPr>
          <w:rFonts w:hint="eastAsia"/>
          <w:b/>
        </w:rPr>
        <w:t>部分路段</w:t>
      </w:r>
      <w:r w:rsidRPr="00E60E34">
        <w:rPr>
          <w:rFonts w:hint="eastAsia"/>
          <w:b/>
        </w:rPr>
        <w:t>出現重現性壅塞，連續假期尤為嚴重</w:t>
      </w:r>
      <w:r w:rsidRPr="00820FE7">
        <w:rPr>
          <w:rFonts w:hint="eastAsia"/>
          <w:b/>
        </w:rPr>
        <w:t>，</w:t>
      </w:r>
      <w:r w:rsidRPr="00DB271F">
        <w:rPr>
          <w:rFonts w:hint="eastAsia"/>
          <w:b/>
        </w:rPr>
        <w:t>為維國道行車運作效率</w:t>
      </w:r>
      <w:r>
        <w:rPr>
          <w:rFonts w:ascii="新細明體" w:eastAsia="新細明體" w:hAnsi="新細明體" w:hint="eastAsia"/>
          <w:b/>
        </w:rPr>
        <w:t>，</w:t>
      </w:r>
      <w:r w:rsidRPr="00820FE7">
        <w:rPr>
          <w:rFonts w:hint="eastAsia"/>
          <w:b/>
        </w:rPr>
        <w:t>允宜強化</w:t>
      </w:r>
      <w:r>
        <w:rPr>
          <w:rFonts w:hint="eastAsia"/>
          <w:b/>
        </w:rPr>
        <w:t>交通</w:t>
      </w:r>
      <w:r w:rsidRPr="00820FE7">
        <w:rPr>
          <w:rFonts w:hint="eastAsia"/>
          <w:b/>
        </w:rPr>
        <w:t>疏導，以紓解車潮</w:t>
      </w:r>
    </w:p>
    <w:p w14:paraId="62940B75" w14:textId="77777777" w:rsidR="006335C6" w:rsidRDefault="006335C6" w:rsidP="0017634E">
      <w:pPr>
        <w:pStyle w:val="2"/>
        <w:ind w:left="850" w:firstLine="566"/>
      </w:pPr>
      <w:r w:rsidRPr="00EB5510">
        <w:rPr>
          <w:rFonts w:hint="eastAsia"/>
        </w:rPr>
        <w:t>據交通部高速公路局(以下簡稱高公局)</w:t>
      </w:r>
      <w:r>
        <w:rPr>
          <w:rFonts w:hint="eastAsia"/>
        </w:rPr>
        <w:t>提供資料顯示</w:t>
      </w:r>
      <w:r>
        <w:rPr>
          <w:rFonts w:ascii="新細明體" w:eastAsia="新細明體" w:hAnsi="新細明體" w:hint="eastAsia"/>
        </w:rPr>
        <w:t>，</w:t>
      </w:r>
      <w:r w:rsidRPr="004F2C9F">
        <w:rPr>
          <w:rFonts w:hint="eastAsia"/>
        </w:rPr>
        <w:t>113年1至6月底止</w:t>
      </w:r>
      <w:r w:rsidRPr="00E60E34">
        <w:rPr>
          <w:rFonts w:hint="eastAsia"/>
        </w:rPr>
        <w:t>國道路網重現性壅塞路段分</w:t>
      </w:r>
      <w:r>
        <w:rPr>
          <w:rFonts w:hint="eastAsia"/>
        </w:rPr>
        <w:t>別為</w:t>
      </w:r>
      <w:r w:rsidRPr="00E60E34">
        <w:rPr>
          <w:rFonts w:hint="eastAsia"/>
        </w:rPr>
        <w:t>，平日</w:t>
      </w:r>
      <w:r>
        <w:rPr>
          <w:rFonts w:hint="eastAsia"/>
        </w:rPr>
        <w:t>75個(含南向28個</w:t>
      </w:r>
      <w:r>
        <w:rPr>
          <w:rFonts w:hAnsi="標楷體" w:hint="eastAsia"/>
        </w:rPr>
        <w:t>、</w:t>
      </w:r>
      <w:r>
        <w:rPr>
          <w:rFonts w:hint="eastAsia"/>
        </w:rPr>
        <w:t>北向35個</w:t>
      </w:r>
      <w:r>
        <w:rPr>
          <w:rFonts w:hAnsi="標楷體" w:hint="eastAsia"/>
        </w:rPr>
        <w:t>、</w:t>
      </w:r>
      <w:r>
        <w:rPr>
          <w:rFonts w:hint="eastAsia"/>
        </w:rPr>
        <w:t>東向7個及西向5個)</w:t>
      </w:r>
      <w:r w:rsidRPr="00E60E34">
        <w:rPr>
          <w:rFonts w:hint="eastAsia"/>
        </w:rPr>
        <w:t>、假日</w:t>
      </w:r>
      <w:r>
        <w:rPr>
          <w:rFonts w:hint="eastAsia"/>
        </w:rPr>
        <w:t>75個</w:t>
      </w:r>
      <w:r w:rsidRPr="00093629">
        <w:rPr>
          <w:rFonts w:hint="eastAsia"/>
        </w:rPr>
        <w:t>(含南向</w:t>
      </w:r>
      <w:r>
        <w:rPr>
          <w:rFonts w:hint="eastAsia"/>
        </w:rPr>
        <w:t>34</w:t>
      </w:r>
      <w:r w:rsidRPr="00093629">
        <w:rPr>
          <w:rFonts w:hint="eastAsia"/>
        </w:rPr>
        <w:t>個、北向35個、東向</w:t>
      </w:r>
      <w:r>
        <w:rPr>
          <w:rFonts w:hint="eastAsia"/>
        </w:rPr>
        <w:t>3</w:t>
      </w:r>
      <w:r w:rsidRPr="00093629">
        <w:rPr>
          <w:rFonts w:hint="eastAsia"/>
        </w:rPr>
        <w:t>個及西向</w:t>
      </w:r>
      <w:r>
        <w:rPr>
          <w:rFonts w:hint="eastAsia"/>
        </w:rPr>
        <w:t>3</w:t>
      </w:r>
      <w:r w:rsidRPr="00093629">
        <w:rPr>
          <w:rFonts w:hint="eastAsia"/>
        </w:rPr>
        <w:t>個)</w:t>
      </w:r>
      <w:r w:rsidRPr="00E60E34">
        <w:rPr>
          <w:rFonts w:hint="eastAsia"/>
        </w:rPr>
        <w:t>及1</w:t>
      </w:r>
      <w:r>
        <w:t>13</w:t>
      </w:r>
      <w:r w:rsidRPr="00E60E34">
        <w:rPr>
          <w:rFonts w:hint="eastAsia"/>
        </w:rPr>
        <w:t>年春節</w:t>
      </w:r>
      <w:r>
        <w:rPr>
          <w:rFonts w:hint="eastAsia"/>
        </w:rPr>
        <w:t>155</w:t>
      </w:r>
      <w:r w:rsidRPr="00E60E34">
        <w:rPr>
          <w:rFonts w:hint="eastAsia"/>
        </w:rPr>
        <w:t>個</w:t>
      </w:r>
      <w:r w:rsidRPr="00093629">
        <w:rPr>
          <w:rFonts w:hint="eastAsia"/>
        </w:rPr>
        <w:t>(含南向</w:t>
      </w:r>
      <w:r>
        <w:rPr>
          <w:rFonts w:hint="eastAsia"/>
        </w:rPr>
        <w:t>60</w:t>
      </w:r>
      <w:r w:rsidRPr="00093629">
        <w:rPr>
          <w:rFonts w:hint="eastAsia"/>
        </w:rPr>
        <w:t>個、北向</w:t>
      </w:r>
      <w:r>
        <w:rPr>
          <w:rFonts w:hint="eastAsia"/>
        </w:rPr>
        <w:t>78</w:t>
      </w:r>
      <w:r w:rsidRPr="00093629">
        <w:rPr>
          <w:rFonts w:hint="eastAsia"/>
        </w:rPr>
        <w:t>個、東向7個及西向</w:t>
      </w:r>
      <w:r>
        <w:rPr>
          <w:rFonts w:hint="eastAsia"/>
        </w:rPr>
        <w:t>10</w:t>
      </w:r>
      <w:r w:rsidRPr="00093629">
        <w:rPr>
          <w:rFonts w:hint="eastAsia"/>
        </w:rPr>
        <w:t>個)</w:t>
      </w:r>
      <w:r w:rsidRPr="00E60E34">
        <w:rPr>
          <w:rFonts w:hint="eastAsia"/>
        </w:rPr>
        <w:t>，顯見國道部分路段壅塞情形嚴重，</w:t>
      </w:r>
      <w:r>
        <w:rPr>
          <w:rFonts w:hint="eastAsia"/>
        </w:rPr>
        <w:t>其中國道1號及3號雙向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無論平日或假日</w:t>
      </w:r>
      <w:r w:rsidRPr="00D1238A">
        <w:rPr>
          <w:rFonts w:hint="eastAsia"/>
        </w:rPr>
        <w:t>壅塞</w:t>
      </w:r>
      <w:r w:rsidRPr="00E60E34">
        <w:rPr>
          <w:rFonts w:hint="eastAsia"/>
        </w:rPr>
        <w:t>情形</w:t>
      </w:r>
      <w:r>
        <w:rPr>
          <w:rFonts w:hint="eastAsia"/>
        </w:rPr>
        <w:t>相較多</w:t>
      </w:r>
      <w:r>
        <w:rPr>
          <w:rFonts w:ascii="新細明體" w:eastAsia="新細明體" w:hAnsi="新細明體" w:hint="eastAsia"/>
        </w:rPr>
        <w:t>，</w:t>
      </w:r>
      <w:r w:rsidRPr="00E60E34">
        <w:rPr>
          <w:rFonts w:hint="eastAsia"/>
        </w:rPr>
        <w:t>連續假期尤為嚴重(詳表</w:t>
      </w:r>
      <w:r>
        <w:rPr>
          <w:rFonts w:hint="eastAsia"/>
        </w:rPr>
        <w:t>1</w:t>
      </w:r>
      <w:r w:rsidRPr="00E60E34">
        <w:rPr>
          <w:rFonts w:hint="eastAsia"/>
        </w:rPr>
        <w:t>)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據高公局說明</w:t>
      </w:r>
      <w:r>
        <w:rPr>
          <w:rFonts w:ascii="新細明體" w:eastAsia="新細明體" w:hAnsi="新細明體" w:hint="eastAsia"/>
        </w:rPr>
        <w:t>，</w:t>
      </w:r>
      <w:r w:rsidRPr="0018001E">
        <w:rPr>
          <w:rFonts w:hint="eastAsia"/>
        </w:rPr>
        <w:t>重現性壅塞路段，係因車流量過大道路容量不足、出口受地方號誌管制影響致出口回堵，或因短距離多處交流道致</w:t>
      </w:r>
      <w:r w:rsidRPr="0018001E">
        <w:rPr>
          <w:rFonts w:hint="eastAsia"/>
        </w:rPr>
        <w:lastRenderedPageBreak/>
        <w:t>入出口間車流交織頻繁，影響車行</w:t>
      </w:r>
      <w:r>
        <w:rPr>
          <w:rFonts w:hint="eastAsia"/>
        </w:rPr>
        <w:t>所致</w:t>
      </w:r>
      <w:r>
        <w:rPr>
          <w:rFonts w:ascii="新細明體" w:eastAsia="新細明體" w:hAnsi="新細明體" w:hint="eastAsia"/>
        </w:rPr>
        <w:t>，</w:t>
      </w:r>
      <w:r w:rsidRPr="00DB271F">
        <w:rPr>
          <w:rFonts w:hint="eastAsia"/>
        </w:rPr>
        <w:t>為維</w:t>
      </w:r>
      <w:r>
        <w:rPr>
          <w:rFonts w:hint="eastAsia"/>
        </w:rPr>
        <w:t>國道行車運作效率</w:t>
      </w:r>
      <w:r>
        <w:rPr>
          <w:rFonts w:ascii="新細明體" w:eastAsia="新細明體" w:hAnsi="新細明體" w:hint="eastAsia"/>
        </w:rPr>
        <w:t>，</w:t>
      </w:r>
      <w:r w:rsidRPr="00820FE7">
        <w:rPr>
          <w:rFonts w:hint="eastAsia"/>
        </w:rPr>
        <w:t>允宜強化</w:t>
      </w:r>
      <w:r>
        <w:rPr>
          <w:rFonts w:hint="eastAsia"/>
        </w:rPr>
        <w:t>交通</w:t>
      </w:r>
      <w:r w:rsidRPr="00820FE7">
        <w:rPr>
          <w:rFonts w:hint="eastAsia"/>
        </w:rPr>
        <w:t>疏導，擬定各項管制措施，</w:t>
      </w:r>
      <w:r>
        <w:rPr>
          <w:rFonts w:hint="eastAsia"/>
        </w:rPr>
        <w:t>以紓解車潮</w:t>
      </w:r>
      <w:r w:rsidRPr="00E60E34">
        <w:rPr>
          <w:rFonts w:hint="eastAsia"/>
        </w:rPr>
        <w:t>。</w:t>
      </w:r>
    </w:p>
    <w:p w14:paraId="64888442" w14:textId="77777777" w:rsidR="006335C6" w:rsidRDefault="006335C6" w:rsidP="00B42045">
      <w:pPr>
        <w:adjustRightInd w:val="0"/>
        <w:spacing w:line="400" w:lineRule="exact"/>
        <w:ind w:leftChars="0" w:left="0" w:right="-1" w:firstLineChars="0" w:firstLine="0"/>
        <w:rPr>
          <w:rFonts w:hAnsi="標楷體"/>
          <w:sz w:val="24"/>
          <w:szCs w:val="24"/>
        </w:rPr>
      </w:pPr>
      <w:r w:rsidRPr="005E4B96">
        <w:rPr>
          <w:rFonts w:hAnsi="標楷體" w:hint="eastAsia"/>
          <w:b/>
          <w:spacing w:val="-4"/>
        </w:rPr>
        <w:t>表</w:t>
      </w:r>
      <w:bookmarkStart w:id="8" w:name="_Hlk178091708"/>
      <w:bookmarkStart w:id="9" w:name="_Hlk178091083"/>
      <w:bookmarkStart w:id="10" w:name="_Hlk178090931"/>
      <w:r>
        <w:rPr>
          <w:rFonts w:hAnsi="標楷體"/>
          <w:b/>
          <w:spacing w:val="-4"/>
        </w:rPr>
        <w:t>1</w:t>
      </w:r>
      <w:r w:rsidRPr="0080239B">
        <w:rPr>
          <w:rFonts w:hint="eastAsia"/>
          <w:b/>
          <w:bCs/>
        </w:rPr>
        <w:t xml:space="preserve">　</w:t>
      </w:r>
      <w:r>
        <w:rPr>
          <w:rFonts w:hint="eastAsia"/>
          <w:b/>
          <w:bCs/>
        </w:rPr>
        <w:t>113年1至6月底止</w:t>
      </w:r>
      <w:r>
        <w:rPr>
          <w:rFonts w:ascii="新細明體" w:eastAsia="新細明體" w:hAnsi="新細明體" w:hint="eastAsia"/>
          <w:b/>
          <w:bCs/>
        </w:rPr>
        <w:t>，</w:t>
      </w:r>
      <w:r w:rsidRPr="00DA3BEB">
        <w:rPr>
          <w:rFonts w:hAnsi="標楷體" w:hint="eastAsia"/>
          <w:b/>
          <w:spacing w:val="-4"/>
        </w:rPr>
        <w:t>國道重現性壅塞路段統計表</w:t>
      </w:r>
      <w:bookmarkEnd w:id="8"/>
      <w:r w:rsidRPr="005E4B96">
        <w:rPr>
          <w:rFonts w:hint="eastAsia"/>
          <w:szCs w:val="24"/>
        </w:rPr>
        <w:t xml:space="preserve">　　　</w:t>
      </w:r>
      <w:r w:rsidRPr="00DA3BEB">
        <w:rPr>
          <w:rFonts w:hAnsi="標楷體" w:hint="eastAsia"/>
          <w:sz w:val="24"/>
          <w:szCs w:val="24"/>
        </w:rPr>
        <w:t>單位：個</w:t>
      </w:r>
      <w:bookmarkEnd w:id="9"/>
    </w:p>
    <w:tbl>
      <w:tblPr>
        <w:tblW w:w="8511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8"/>
        <w:gridCol w:w="672"/>
        <w:gridCol w:w="700"/>
        <w:gridCol w:w="686"/>
        <w:gridCol w:w="672"/>
        <w:gridCol w:w="700"/>
        <w:gridCol w:w="700"/>
        <w:gridCol w:w="671"/>
        <w:gridCol w:w="700"/>
        <w:gridCol w:w="686"/>
        <w:gridCol w:w="686"/>
        <w:gridCol w:w="700"/>
      </w:tblGrid>
      <w:tr w:rsidR="006335C6" w:rsidRPr="00522D7A" w14:paraId="1C35F175" w14:textId="77777777" w:rsidTr="00B42045">
        <w:trPr>
          <w:trHeight w:val="352"/>
          <w:tblHeader/>
        </w:trPr>
        <w:tc>
          <w:tcPr>
            <w:tcW w:w="938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6446C25F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</w:t>
            </w:r>
          </w:p>
        </w:tc>
        <w:tc>
          <w:tcPr>
            <w:tcW w:w="672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9BB405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方向</w:t>
            </w:r>
          </w:p>
        </w:tc>
        <w:tc>
          <w:tcPr>
            <w:tcW w:w="70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55E0CF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平日</w:t>
            </w:r>
          </w:p>
        </w:tc>
        <w:tc>
          <w:tcPr>
            <w:tcW w:w="686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3A9E397F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假日</w:t>
            </w:r>
          </w:p>
        </w:tc>
        <w:tc>
          <w:tcPr>
            <w:tcW w:w="672" w:type="dxa"/>
            <w:vMerge w:val="restart"/>
            <w:tcBorders>
              <w:top w:val="single" w:sz="12" w:space="0" w:color="auto"/>
              <w:right w:val="single" w:sz="8" w:space="0" w:color="auto"/>
            </w:tcBorders>
            <w:vAlign w:val="center"/>
          </w:tcPr>
          <w:p w14:paraId="63107DDF" w14:textId="77777777" w:rsidR="006335C6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AD3E10">
              <w:rPr>
                <w:rFonts w:hAnsi="標楷體"/>
                <w:spacing w:val="-20"/>
                <w:sz w:val="24"/>
                <w:szCs w:val="24"/>
              </w:rPr>
              <w:t>1</w:t>
            </w: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3年</w:t>
            </w:r>
          </w:p>
          <w:p w14:paraId="0AB9D1D2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春節</w:t>
            </w:r>
          </w:p>
        </w:tc>
        <w:tc>
          <w:tcPr>
            <w:tcW w:w="700" w:type="dxa"/>
            <w:vMerge w:val="restart"/>
            <w:tcBorders>
              <w:top w:val="single" w:sz="12" w:space="0" w:color="auto"/>
              <w:left w:val="single" w:sz="8" w:space="0" w:color="auto"/>
            </w:tcBorders>
            <w:vAlign w:val="center"/>
          </w:tcPr>
          <w:p w14:paraId="15B317CB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方向</w:t>
            </w:r>
          </w:p>
        </w:tc>
        <w:tc>
          <w:tcPr>
            <w:tcW w:w="700" w:type="dxa"/>
            <w:vMerge w:val="restart"/>
            <w:tcBorders>
              <w:top w:val="single" w:sz="12" w:space="0" w:color="auto"/>
            </w:tcBorders>
            <w:vAlign w:val="center"/>
          </w:tcPr>
          <w:p w14:paraId="12A48A8F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平日</w:t>
            </w:r>
          </w:p>
        </w:tc>
        <w:tc>
          <w:tcPr>
            <w:tcW w:w="671" w:type="dxa"/>
            <w:vMerge w:val="restart"/>
            <w:tcBorders>
              <w:top w:val="single" w:sz="12" w:space="0" w:color="auto"/>
            </w:tcBorders>
            <w:vAlign w:val="center"/>
          </w:tcPr>
          <w:p w14:paraId="4D64522F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假日</w:t>
            </w:r>
          </w:p>
        </w:tc>
        <w:tc>
          <w:tcPr>
            <w:tcW w:w="700" w:type="dxa"/>
            <w:vMerge w:val="restart"/>
            <w:tcBorders>
              <w:top w:val="single" w:sz="12" w:space="0" w:color="auto"/>
              <w:right w:val="double" w:sz="4" w:space="0" w:color="auto"/>
            </w:tcBorders>
            <w:vAlign w:val="center"/>
          </w:tcPr>
          <w:p w14:paraId="1CB1C4CB" w14:textId="77777777" w:rsidR="006335C6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AD3E10">
              <w:rPr>
                <w:rFonts w:hAnsi="標楷體"/>
                <w:spacing w:val="-20"/>
                <w:sz w:val="24"/>
                <w:szCs w:val="24"/>
              </w:rPr>
              <w:t>1</w:t>
            </w: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3年</w:t>
            </w:r>
          </w:p>
          <w:p w14:paraId="6AD772EA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春節</w:t>
            </w:r>
          </w:p>
        </w:tc>
        <w:tc>
          <w:tcPr>
            <w:tcW w:w="2072" w:type="dxa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66606CAC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合計</w:t>
            </w:r>
          </w:p>
        </w:tc>
      </w:tr>
      <w:tr w:rsidR="006335C6" w:rsidRPr="00522D7A" w14:paraId="5C36EF03" w14:textId="77777777" w:rsidTr="00B42045">
        <w:trPr>
          <w:trHeight w:val="609"/>
          <w:tblHeader/>
        </w:trPr>
        <w:tc>
          <w:tcPr>
            <w:tcW w:w="938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5C7CC95A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72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A457636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5D4BA67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1CFFD185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72" w:type="dxa"/>
            <w:vMerge/>
            <w:tcBorders>
              <w:bottom w:val="double" w:sz="4" w:space="0" w:color="auto"/>
              <w:right w:val="single" w:sz="8" w:space="0" w:color="auto"/>
            </w:tcBorders>
            <w:vAlign w:val="center"/>
          </w:tcPr>
          <w:p w14:paraId="1D159577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left w:val="single" w:sz="8" w:space="0" w:color="auto"/>
              <w:bottom w:val="double" w:sz="4" w:space="0" w:color="auto"/>
            </w:tcBorders>
            <w:vAlign w:val="center"/>
          </w:tcPr>
          <w:p w14:paraId="6013A7E8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bottom w:val="double" w:sz="4" w:space="0" w:color="auto"/>
            </w:tcBorders>
            <w:vAlign w:val="center"/>
          </w:tcPr>
          <w:p w14:paraId="6D1D5987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71" w:type="dxa"/>
            <w:vMerge/>
            <w:tcBorders>
              <w:bottom w:val="double" w:sz="4" w:space="0" w:color="auto"/>
            </w:tcBorders>
            <w:vAlign w:val="center"/>
          </w:tcPr>
          <w:p w14:paraId="1A007F9D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0" w:type="dxa"/>
            <w:vMerge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02C6F59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63B85D7B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平日</w:t>
            </w:r>
          </w:p>
        </w:tc>
        <w:tc>
          <w:tcPr>
            <w:tcW w:w="68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2E721B5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假日</w:t>
            </w:r>
          </w:p>
        </w:tc>
        <w:tc>
          <w:tcPr>
            <w:tcW w:w="70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804F76A" w14:textId="77777777" w:rsidR="006335C6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AD3E10">
              <w:rPr>
                <w:rFonts w:hAnsi="標楷體"/>
                <w:spacing w:val="-20"/>
                <w:sz w:val="24"/>
                <w:szCs w:val="24"/>
              </w:rPr>
              <w:t>1</w:t>
            </w: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3年</w:t>
            </w:r>
          </w:p>
          <w:p w14:paraId="21949578" w14:textId="77777777" w:rsidR="006335C6" w:rsidRPr="00AD3E10" w:rsidRDefault="006335C6" w:rsidP="00000237">
            <w:pPr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春節</w:t>
            </w:r>
          </w:p>
        </w:tc>
      </w:tr>
      <w:tr w:rsidR="006335C6" w:rsidRPr="00522D7A" w14:paraId="3F7308E2" w14:textId="77777777" w:rsidTr="00B42045">
        <w:tc>
          <w:tcPr>
            <w:tcW w:w="938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427C3ECD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國道1號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209DA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南向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0BFB2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6DEC9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14:paraId="481DBE07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80FF9CC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北向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EC61F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38A3F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1A4B7DD0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686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</w:tcBorders>
          </w:tcPr>
          <w:p w14:paraId="5D264FD4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44</w:t>
            </w:r>
          </w:p>
        </w:tc>
        <w:tc>
          <w:tcPr>
            <w:tcW w:w="686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</w:tcBorders>
          </w:tcPr>
          <w:p w14:paraId="21D16BDB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42</w:t>
            </w:r>
          </w:p>
        </w:tc>
        <w:tc>
          <w:tcPr>
            <w:tcW w:w="700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</w:tcBorders>
          </w:tcPr>
          <w:p w14:paraId="7A23835A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66</w:t>
            </w:r>
          </w:p>
        </w:tc>
      </w:tr>
      <w:tr w:rsidR="006335C6" w:rsidRPr="00522D7A" w14:paraId="0A0FC4BB" w14:textId="77777777" w:rsidTr="00B42045">
        <w:tc>
          <w:tcPr>
            <w:tcW w:w="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8A33D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國道2號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B2C89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東向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84149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D6C3A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14:paraId="771DDDAF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4FCE8313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西向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75D86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BAD8E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54DDEC30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86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</w:tcBorders>
          </w:tcPr>
          <w:p w14:paraId="60BAD1D7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6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110E3A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5BC133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1</w:t>
            </w:r>
          </w:p>
        </w:tc>
      </w:tr>
      <w:tr w:rsidR="006335C6" w:rsidRPr="00522D7A" w14:paraId="24B7EB31" w14:textId="77777777" w:rsidTr="00B42045">
        <w:tc>
          <w:tcPr>
            <w:tcW w:w="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EF83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國道3號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32332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南向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A0E41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1AC5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14:paraId="3EECEEC1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22902C98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北向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B8BD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FF7DE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67D4CDCC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686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</w:tcBorders>
          </w:tcPr>
          <w:p w14:paraId="69E7F641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16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DF1214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20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C54369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64</w:t>
            </w:r>
          </w:p>
        </w:tc>
      </w:tr>
      <w:tr w:rsidR="006335C6" w:rsidRPr="00522D7A" w14:paraId="262CA8D5" w14:textId="77777777" w:rsidTr="00B42045">
        <w:tc>
          <w:tcPr>
            <w:tcW w:w="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6B53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國道4號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035A7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東向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73417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629D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14:paraId="263F6AD5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69F2256C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西向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29B58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E4327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3343143F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86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</w:tcBorders>
          </w:tcPr>
          <w:p w14:paraId="2F6C9000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1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DD250A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E2F70E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2</w:t>
            </w:r>
          </w:p>
        </w:tc>
      </w:tr>
      <w:tr w:rsidR="006335C6" w:rsidRPr="00522D7A" w14:paraId="1F737A6D" w14:textId="77777777" w:rsidTr="00B42045">
        <w:tc>
          <w:tcPr>
            <w:tcW w:w="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B791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國道5號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FF46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南向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F7B72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F7318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14:paraId="2D5F3FC7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3A1E8A0A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北向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265D1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8E801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0959497B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86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</w:tcBorders>
          </w:tcPr>
          <w:p w14:paraId="4164A25D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3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B5A9D8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7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1980F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8</w:t>
            </w:r>
          </w:p>
        </w:tc>
      </w:tr>
      <w:tr w:rsidR="006335C6" w:rsidRPr="00522D7A" w14:paraId="479CB564" w14:textId="77777777" w:rsidTr="00B42045">
        <w:tc>
          <w:tcPr>
            <w:tcW w:w="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6E8E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國道6號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A17F3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東向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5A15E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C4FB1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14:paraId="786A0A25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17142D46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西向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98568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FE2B6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34494ABE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86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</w:tcBorders>
          </w:tcPr>
          <w:p w14:paraId="7AC520C7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87769D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1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DE5CD9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3</w:t>
            </w:r>
          </w:p>
        </w:tc>
      </w:tr>
      <w:tr w:rsidR="006335C6" w:rsidRPr="00522D7A" w14:paraId="3C4A92A9" w14:textId="77777777" w:rsidTr="00B42045">
        <w:tc>
          <w:tcPr>
            <w:tcW w:w="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9EE2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國道8號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730FA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東向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E9760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20C5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auto"/>
            </w:tcBorders>
          </w:tcPr>
          <w:p w14:paraId="69CFACCF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</w:tcPr>
          <w:p w14:paraId="5F25672D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西向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40B5B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46C0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auto"/>
            </w:tcBorders>
          </w:tcPr>
          <w:p w14:paraId="789093A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686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</w:tcBorders>
          </w:tcPr>
          <w:p w14:paraId="5D7CF1A3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1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EEC2F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C7851D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2</w:t>
            </w:r>
          </w:p>
        </w:tc>
      </w:tr>
      <w:tr w:rsidR="006335C6" w:rsidRPr="00522D7A" w14:paraId="4DD05363" w14:textId="77777777" w:rsidTr="00695F93">
        <w:tc>
          <w:tcPr>
            <w:tcW w:w="938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13E9313E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AD3E10">
              <w:rPr>
                <w:rFonts w:hAnsi="標楷體" w:hint="eastAsia"/>
                <w:spacing w:val="-20"/>
                <w:sz w:val="24"/>
                <w:szCs w:val="24"/>
              </w:rPr>
              <w:t>國道10號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14:paraId="7412D4D0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東向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14:paraId="117B1FBC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14:paraId="3B7D1FA0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8" w:space="0" w:color="auto"/>
            </w:tcBorders>
          </w:tcPr>
          <w:p w14:paraId="4A331D08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4" w:space="0" w:color="000000"/>
            </w:tcBorders>
          </w:tcPr>
          <w:p w14:paraId="25EDA8EE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西向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14:paraId="297670F4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14:paraId="3FD806D9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double" w:sz="4" w:space="0" w:color="auto"/>
            </w:tcBorders>
          </w:tcPr>
          <w:p w14:paraId="5D8B943D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86" w:type="dxa"/>
            <w:tcBorders>
              <w:top w:val="single" w:sz="4" w:space="0" w:color="000000"/>
              <w:left w:val="double" w:sz="4" w:space="0" w:color="auto"/>
              <w:bottom w:val="single" w:sz="8" w:space="0" w:color="auto"/>
            </w:tcBorders>
          </w:tcPr>
          <w:p w14:paraId="4EC2C718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4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</w:tcBorders>
          </w:tcPr>
          <w:p w14:paraId="215CC2E1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4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</w:tcBorders>
          </w:tcPr>
          <w:p w14:paraId="7EACFF6F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 w:rsidRPr="00BD0936">
              <w:rPr>
                <w:sz w:val="24"/>
              </w:rPr>
              <w:t>9</w:t>
            </w:r>
          </w:p>
        </w:tc>
      </w:tr>
      <w:tr w:rsidR="006335C6" w:rsidRPr="00522D7A" w14:paraId="468D683D" w14:textId="77777777" w:rsidTr="00695F93">
        <w:tc>
          <w:tcPr>
            <w:tcW w:w="938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1BE5CA" w14:textId="77777777" w:rsidR="006335C6" w:rsidRPr="00AD3E10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合計</w:t>
            </w:r>
          </w:p>
        </w:tc>
        <w:tc>
          <w:tcPr>
            <w:tcW w:w="672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54B54A4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南向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5FB04C0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28</w:t>
            </w:r>
          </w:p>
        </w:tc>
        <w:tc>
          <w:tcPr>
            <w:tcW w:w="686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9F2062D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34</w:t>
            </w:r>
          </w:p>
        </w:tc>
        <w:tc>
          <w:tcPr>
            <w:tcW w:w="672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4E3D0AD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60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2C95F01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北向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24E8142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35</w:t>
            </w:r>
          </w:p>
        </w:tc>
        <w:tc>
          <w:tcPr>
            <w:tcW w:w="671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8C176ED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35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0FC338B" w14:textId="77777777" w:rsidR="006335C6" w:rsidRDefault="006335C6" w:rsidP="00000237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78</w:t>
            </w:r>
          </w:p>
        </w:tc>
        <w:tc>
          <w:tcPr>
            <w:tcW w:w="686" w:type="dxa"/>
            <w:vMerge w:val="restart"/>
            <w:tcBorders>
              <w:top w:val="single" w:sz="8" w:space="0" w:color="auto"/>
              <w:left w:val="doub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524659" w14:textId="77777777" w:rsidR="006335C6" w:rsidRPr="00352D0D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b/>
                <w:bCs/>
                <w:sz w:val="24"/>
              </w:rPr>
            </w:pPr>
            <w:r w:rsidRPr="00352D0D">
              <w:rPr>
                <w:b/>
                <w:bCs/>
                <w:sz w:val="24"/>
              </w:rPr>
              <w:t>75</w:t>
            </w:r>
          </w:p>
        </w:tc>
        <w:tc>
          <w:tcPr>
            <w:tcW w:w="686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6178B4" w14:textId="77777777" w:rsidR="006335C6" w:rsidRPr="00352D0D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b/>
                <w:bCs/>
                <w:sz w:val="24"/>
              </w:rPr>
            </w:pPr>
            <w:r w:rsidRPr="00352D0D">
              <w:rPr>
                <w:b/>
                <w:bCs/>
                <w:sz w:val="24"/>
              </w:rPr>
              <w:t>75</w:t>
            </w:r>
          </w:p>
        </w:tc>
        <w:tc>
          <w:tcPr>
            <w:tcW w:w="70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609052" w14:textId="77777777" w:rsidR="006335C6" w:rsidRPr="00352D0D" w:rsidRDefault="006335C6" w:rsidP="00695F93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b/>
                <w:bCs/>
                <w:sz w:val="24"/>
              </w:rPr>
            </w:pPr>
            <w:r w:rsidRPr="00352D0D">
              <w:rPr>
                <w:b/>
                <w:bCs/>
                <w:sz w:val="24"/>
              </w:rPr>
              <w:t>155</w:t>
            </w:r>
          </w:p>
        </w:tc>
      </w:tr>
      <w:tr w:rsidR="006335C6" w:rsidRPr="00522D7A" w14:paraId="2AF47414" w14:textId="77777777" w:rsidTr="00695F93">
        <w:tc>
          <w:tcPr>
            <w:tcW w:w="938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E4CCD1" w14:textId="77777777" w:rsidR="006335C6" w:rsidRPr="00AD3E10" w:rsidRDefault="006335C6" w:rsidP="00553170">
            <w:pPr>
              <w:spacing w:line="400" w:lineRule="exact"/>
              <w:ind w:leftChars="-20" w:left="-57" w:rightChars="-20" w:right="-57" w:firstLine="406"/>
              <w:jc w:val="left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99253E8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東向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DA9A6ED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0759C0E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AF08348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8" w:space="0" w:color="auto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7E90B7E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center"/>
              <w:rPr>
                <w:sz w:val="24"/>
              </w:rPr>
            </w:pPr>
            <w:r>
              <w:rPr>
                <w:sz w:val="24"/>
              </w:rPr>
              <w:t>西向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26AAC4D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160E368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D00FA06" w14:textId="77777777" w:rsidR="006335C6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10</w:t>
            </w:r>
          </w:p>
        </w:tc>
        <w:tc>
          <w:tcPr>
            <w:tcW w:w="686" w:type="dxa"/>
            <w:vMerge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984B1F1" w14:textId="77777777" w:rsidR="006335C6" w:rsidRPr="00352D0D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b/>
                <w:bCs/>
                <w:sz w:val="24"/>
              </w:rPr>
            </w:pPr>
          </w:p>
        </w:tc>
        <w:tc>
          <w:tcPr>
            <w:tcW w:w="686" w:type="dxa"/>
            <w:vMerge/>
            <w:tcBorders>
              <w:top w:val="single" w:sz="4" w:space="0" w:color="auto"/>
              <w:left w:val="single" w:sz="4" w:space="0" w:color="000000"/>
              <w:bottom w:val="single" w:sz="12" w:space="0" w:color="auto"/>
            </w:tcBorders>
            <w:shd w:val="clear" w:color="auto" w:fill="F2F2F2" w:themeFill="background1" w:themeFillShade="F2"/>
          </w:tcPr>
          <w:p w14:paraId="42AB2465" w14:textId="77777777" w:rsidR="006335C6" w:rsidRPr="00352D0D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b/>
                <w:bCs/>
                <w:sz w:val="24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000000"/>
              <w:bottom w:val="single" w:sz="12" w:space="0" w:color="auto"/>
            </w:tcBorders>
            <w:shd w:val="clear" w:color="auto" w:fill="F2F2F2" w:themeFill="background1" w:themeFillShade="F2"/>
          </w:tcPr>
          <w:p w14:paraId="3AA01939" w14:textId="77777777" w:rsidR="006335C6" w:rsidRPr="00352D0D" w:rsidRDefault="006335C6" w:rsidP="00553170">
            <w:pPr>
              <w:spacing w:line="400" w:lineRule="exact"/>
              <w:ind w:leftChars="-20" w:left="-57" w:rightChars="-20" w:right="-57" w:firstLineChars="0" w:firstLine="0"/>
              <w:jc w:val="right"/>
              <w:rPr>
                <w:b/>
                <w:bCs/>
                <w:sz w:val="24"/>
              </w:rPr>
            </w:pPr>
          </w:p>
        </w:tc>
      </w:tr>
    </w:tbl>
    <w:bookmarkEnd w:id="10"/>
    <w:p w14:paraId="7F15EAF8" w14:textId="39511024" w:rsidR="006335C6" w:rsidRPr="00D121E0" w:rsidRDefault="006335C6" w:rsidP="00296351">
      <w:pPr>
        <w:pStyle w:val="142"/>
        <w:overflowPunct w:val="0"/>
        <w:adjustRightInd w:val="0"/>
        <w:snapToGrid w:val="0"/>
        <w:ind w:left="1155" w:hangingChars="475" w:hanging="1155"/>
        <w:jc w:val="both"/>
        <w:rPr>
          <w:color w:val="000000" w:themeColor="text1"/>
        </w:rPr>
      </w:pPr>
      <w:r w:rsidRPr="00D121E0">
        <w:rPr>
          <w:rFonts w:hint="eastAsia"/>
          <w:color w:val="000000" w:themeColor="text1"/>
        </w:rPr>
        <w:t>說</w:t>
      </w:r>
      <w:r w:rsidRPr="005E4B96">
        <w:rPr>
          <w:rFonts w:hint="eastAsia"/>
          <w:szCs w:val="24"/>
        </w:rPr>
        <w:t xml:space="preserve">　　</w:t>
      </w:r>
      <w:r w:rsidRPr="00D121E0">
        <w:rPr>
          <w:rFonts w:hint="eastAsia"/>
          <w:color w:val="000000" w:themeColor="text1"/>
        </w:rPr>
        <w:t>明：</w:t>
      </w:r>
      <w:r>
        <w:rPr>
          <w:rFonts w:hint="eastAsia"/>
          <w:color w:val="000000" w:themeColor="text1"/>
        </w:rPr>
        <w:t>據高公局</w:t>
      </w:r>
      <w:r w:rsidRPr="00FB76BA">
        <w:rPr>
          <w:rFonts w:hint="eastAsia"/>
          <w:color w:val="000000" w:themeColor="text1"/>
        </w:rPr>
        <w:t>定義</w:t>
      </w:r>
      <w:r>
        <w:rPr>
          <w:rFonts w:ascii="新細明體" w:eastAsia="新細明體" w:hAnsi="新細明體" w:hint="eastAsia"/>
          <w:color w:val="000000" w:themeColor="text1"/>
        </w:rPr>
        <w:t>，</w:t>
      </w:r>
      <w:r w:rsidRPr="00FB76BA">
        <w:rPr>
          <w:rFonts w:hint="eastAsia"/>
          <w:color w:val="000000" w:themeColor="text1"/>
        </w:rPr>
        <w:t>重現性壅塞路段：1.壅塞門檻為速率低於60KPH</w:t>
      </w:r>
      <w:r>
        <w:rPr>
          <w:rFonts w:hint="eastAsia"/>
          <w:color w:val="000000" w:themeColor="text1"/>
        </w:rPr>
        <w:t>(公里/小時)</w:t>
      </w:r>
      <w:r>
        <w:rPr>
          <w:rFonts w:hAnsi="標楷體" w:hint="eastAsia"/>
          <w:color w:val="000000" w:themeColor="text1"/>
        </w:rPr>
        <w:t>、</w:t>
      </w:r>
      <w:r w:rsidR="0028226A" w:rsidRPr="0028226A">
        <w:rPr>
          <w:rFonts w:hint="eastAsia"/>
          <w:color w:val="000000" w:themeColor="text1"/>
        </w:rPr>
        <w:t>2.重現性壅塞門檻為資料分析期間，</w:t>
      </w:r>
      <w:r w:rsidR="00855650" w:rsidRPr="00855650">
        <w:rPr>
          <w:rFonts w:hint="eastAsia"/>
          <w:color w:val="000000" w:themeColor="text1"/>
        </w:rPr>
        <w:t>每日同一時段車速低於60</w:t>
      </w:r>
      <w:r w:rsidR="00855650" w:rsidRPr="00FB76BA">
        <w:rPr>
          <w:rFonts w:hint="eastAsia"/>
          <w:color w:val="000000" w:themeColor="text1"/>
        </w:rPr>
        <w:t>KPH</w:t>
      </w:r>
      <w:r w:rsidR="00855650" w:rsidRPr="00855650">
        <w:rPr>
          <w:rFonts w:hint="eastAsia"/>
          <w:color w:val="000000" w:themeColor="text1"/>
        </w:rPr>
        <w:t>的次數比例超過3成</w:t>
      </w:r>
      <w:r w:rsidRPr="003D118F">
        <w:rPr>
          <w:rFonts w:hint="eastAsia"/>
          <w:color w:val="000000" w:themeColor="text1"/>
        </w:rPr>
        <w:t>。</w:t>
      </w:r>
    </w:p>
    <w:p w14:paraId="06E425C8" w14:textId="60CBE106" w:rsidR="006335C6" w:rsidRPr="0036246E" w:rsidRDefault="006335C6" w:rsidP="001F38BE">
      <w:pPr>
        <w:pStyle w:val="142"/>
        <w:overflowPunct w:val="0"/>
        <w:adjustRightInd w:val="0"/>
        <w:snapToGrid w:val="0"/>
        <w:jc w:val="both"/>
        <w:rPr>
          <w:color w:val="000000" w:themeColor="text1"/>
        </w:rPr>
      </w:pPr>
      <w:r w:rsidRPr="0036246E">
        <w:rPr>
          <w:rFonts w:hint="eastAsia"/>
          <w:color w:val="000000" w:themeColor="text1"/>
        </w:rPr>
        <w:t>資料來源：</w:t>
      </w:r>
      <w:r>
        <w:rPr>
          <w:rFonts w:hint="eastAsia"/>
          <w:color w:val="000000" w:themeColor="text1"/>
        </w:rPr>
        <w:t>高公局提供資料</w:t>
      </w:r>
      <w:r w:rsidR="00B439A6" w:rsidRPr="00B439A6">
        <w:rPr>
          <w:rFonts w:hint="eastAsia"/>
          <w:color w:val="000000" w:themeColor="text1"/>
        </w:rPr>
        <w:t>；本中心製表</w:t>
      </w:r>
      <w:r>
        <w:rPr>
          <w:rFonts w:hAnsi="標楷體" w:hint="eastAsia"/>
          <w:color w:val="000000" w:themeColor="text1"/>
        </w:rPr>
        <w:t>。</w:t>
      </w:r>
    </w:p>
    <w:p w14:paraId="798A1C88" w14:textId="77777777" w:rsidR="006335C6" w:rsidRPr="00FF4C2B" w:rsidRDefault="006335C6" w:rsidP="001A4EA7">
      <w:pPr>
        <w:pStyle w:val="a4"/>
        <w:ind w:left="849" w:hanging="283"/>
        <w:rPr>
          <w:b/>
        </w:rPr>
      </w:pPr>
      <w:r w:rsidRPr="00FF4C2B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FF4C2B">
        <w:rPr>
          <w:rFonts w:hint="eastAsia"/>
          <w:b/>
        </w:rPr>
        <w:t>)</w:t>
      </w:r>
      <w:r w:rsidRPr="002B14CF">
        <w:rPr>
          <w:rFonts w:hint="eastAsia"/>
          <w:b/>
        </w:rPr>
        <w:t>國道前3</w:t>
      </w:r>
      <w:r>
        <w:rPr>
          <w:rFonts w:hint="eastAsia"/>
          <w:b/>
        </w:rPr>
        <w:t>名</w:t>
      </w:r>
      <w:r w:rsidRPr="002B14CF">
        <w:rPr>
          <w:rFonts w:hint="eastAsia"/>
          <w:b/>
        </w:rPr>
        <w:t>易壅塞路段</w:t>
      </w:r>
      <w:r>
        <w:rPr>
          <w:rFonts w:hint="eastAsia"/>
          <w:b/>
        </w:rPr>
        <w:t>與10年前雷同</w:t>
      </w:r>
      <w:r w:rsidRPr="00E60E34">
        <w:rPr>
          <w:rFonts w:hint="eastAsia"/>
          <w:b/>
        </w:rPr>
        <w:t>，</w:t>
      </w:r>
      <w:r w:rsidRPr="002B14CF">
        <w:rPr>
          <w:rFonts w:hint="eastAsia"/>
          <w:b/>
        </w:rPr>
        <w:t>壅塞</w:t>
      </w:r>
      <w:r>
        <w:rPr>
          <w:rFonts w:hint="eastAsia"/>
          <w:b/>
        </w:rPr>
        <w:t>情況未見改善</w:t>
      </w:r>
      <w:r>
        <w:rPr>
          <w:rFonts w:ascii="新細明體" w:eastAsia="新細明體" w:hAnsi="新細明體" w:hint="eastAsia"/>
          <w:b/>
        </w:rPr>
        <w:t>，</w:t>
      </w:r>
      <w:r>
        <w:rPr>
          <w:rFonts w:hint="eastAsia"/>
          <w:b/>
        </w:rPr>
        <w:t>允宜提供</w:t>
      </w:r>
      <w:r w:rsidRPr="00785B35">
        <w:rPr>
          <w:rFonts w:hint="eastAsia"/>
          <w:b/>
        </w:rPr>
        <w:t>明確</w:t>
      </w:r>
      <w:r>
        <w:rPr>
          <w:rFonts w:hint="eastAsia"/>
          <w:b/>
        </w:rPr>
        <w:t>交通</w:t>
      </w:r>
      <w:r w:rsidRPr="00785B35">
        <w:rPr>
          <w:rFonts w:hint="eastAsia"/>
          <w:b/>
        </w:rPr>
        <w:t>資訊，</w:t>
      </w:r>
      <w:r>
        <w:rPr>
          <w:rFonts w:hint="eastAsia"/>
          <w:b/>
        </w:rPr>
        <w:t>提醒</w:t>
      </w:r>
      <w:r w:rsidRPr="00785B35">
        <w:rPr>
          <w:rFonts w:hint="eastAsia"/>
          <w:b/>
        </w:rPr>
        <w:t>用路人避開尖峰用路時段或改行替代道路</w:t>
      </w:r>
      <w:r w:rsidRPr="00EB2DB9">
        <w:rPr>
          <w:rFonts w:hint="eastAsia"/>
          <w:b/>
        </w:rPr>
        <w:t>，</w:t>
      </w:r>
      <w:r>
        <w:rPr>
          <w:rFonts w:hint="eastAsia"/>
          <w:b/>
        </w:rPr>
        <w:t>以有效</w:t>
      </w:r>
      <w:r w:rsidRPr="00EB2DB9">
        <w:rPr>
          <w:rFonts w:hint="eastAsia"/>
          <w:b/>
        </w:rPr>
        <w:t>分流車潮</w:t>
      </w:r>
      <w:r w:rsidRPr="00DB0243">
        <w:rPr>
          <w:rFonts w:hint="eastAsia"/>
          <w:b/>
        </w:rPr>
        <w:t>，紓解壅塞瓶頸</w:t>
      </w:r>
    </w:p>
    <w:p w14:paraId="4275740F" w14:textId="77777777" w:rsidR="006335C6" w:rsidRDefault="006335C6" w:rsidP="00B34BE9">
      <w:pPr>
        <w:pStyle w:val="2"/>
        <w:ind w:left="850" w:firstLine="566"/>
      </w:pPr>
      <w:r w:rsidRPr="00A73C75">
        <w:rPr>
          <w:rFonts w:hint="eastAsia"/>
        </w:rPr>
        <w:t>113年1至6月底止國道</w:t>
      </w:r>
      <w:r w:rsidRPr="00DA3BEB">
        <w:rPr>
          <w:rFonts w:hint="eastAsia"/>
        </w:rPr>
        <w:t>平日及假日前3</w:t>
      </w:r>
      <w:r>
        <w:rPr>
          <w:rFonts w:hint="eastAsia"/>
        </w:rPr>
        <w:t>名易</w:t>
      </w:r>
      <w:r w:rsidRPr="00DA3BEB">
        <w:rPr>
          <w:rFonts w:hint="eastAsia"/>
        </w:rPr>
        <w:t>壅塞路段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分別</w:t>
      </w:r>
      <w:r w:rsidRPr="00DA3BEB">
        <w:rPr>
          <w:rFonts w:hint="eastAsia"/>
        </w:rPr>
        <w:t>為</w:t>
      </w:r>
      <w:r>
        <w:rPr>
          <w:rFonts w:hint="eastAsia"/>
        </w:rPr>
        <w:t>平日：</w:t>
      </w:r>
      <w:r w:rsidRPr="00DA3BEB">
        <w:rPr>
          <w:rFonts w:hint="eastAsia"/>
        </w:rPr>
        <w:t>國道1號之「台北至圓山」</w:t>
      </w:r>
      <w:r>
        <w:rPr>
          <w:rFonts w:hint="eastAsia"/>
        </w:rPr>
        <w:t>路段</w:t>
      </w:r>
      <w:r w:rsidRPr="00DA3BEB">
        <w:rPr>
          <w:rFonts w:hint="eastAsia"/>
        </w:rPr>
        <w:t>、「新竹至竹北」路段</w:t>
      </w:r>
      <w:r>
        <w:rPr>
          <w:rFonts w:hint="eastAsia"/>
        </w:rPr>
        <w:t>及</w:t>
      </w:r>
      <w:r w:rsidRPr="00EF2AC3">
        <w:rPr>
          <w:rFonts w:hint="eastAsia"/>
        </w:rPr>
        <w:t>國道3號</w:t>
      </w:r>
      <w:r>
        <w:rPr>
          <w:rFonts w:hint="eastAsia"/>
        </w:rPr>
        <w:t>之「</w:t>
      </w:r>
      <w:r w:rsidRPr="00EF2AC3">
        <w:rPr>
          <w:rFonts w:hint="eastAsia"/>
        </w:rPr>
        <w:t>安坑</w:t>
      </w:r>
      <w:r>
        <w:rPr>
          <w:rFonts w:hint="eastAsia"/>
        </w:rPr>
        <w:t>至</w:t>
      </w:r>
      <w:r w:rsidRPr="00EF2AC3">
        <w:rPr>
          <w:rFonts w:hint="eastAsia"/>
        </w:rPr>
        <w:t>中和</w:t>
      </w:r>
      <w:r>
        <w:rPr>
          <w:rFonts w:hint="eastAsia"/>
        </w:rPr>
        <w:t>」</w:t>
      </w:r>
      <w:r w:rsidRPr="00DA3BEB">
        <w:rPr>
          <w:rFonts w:hint="eastAsia"/>
        </w:rPr>
        <w:t>路段</w:t>
      </w:r>
      <w:r>
        <w:rPr>
          <w:rFonts w:ascii="新細明體" w:eastAsia="新細明體" w:hAnsi="新細明體" w:hint="eastAsia"/>
        </w:rPr>
        <w:t>，</w:t>
      </w:r>
      <w:r w:rsidRPr="00D1238A">
        <w:rPr>
          <w:rFonts w:hint="eastAsia"/>
        </w:rPr>
        <w:t>壅塞</w:t>
      </w:r>
      <w:r>
        <w:rPr>
          <w:rFonts w:hint="eastAsia"/>
        </w:rPr>
        <w:t>時段平均車速介於41(</w:t>
      </w:r>
      <w:r>
        <w:t>KPH)</w:t>
      </w:r>
      <w:r>
        <w:rPr>
          <w:rFonts w:hint="eastAsia"/>
        </w:rPr>
        <w:t>至52</w:t>
      </w:r>
      <w:r>
        <w:t>(KPH)</w:t>
      </w:r>
      <w:r w:rsidRPr="00950A9D">
        <w:rPr>
          <w:rFonts w:hint="eastAsia"/>
        </w:rPr>
        <w:t>，壅塞機率介於70%至96%</w:t>
      </w:r>
      <w:r>
        <w:rPr>
          <w:rFonts w:hint="eastAsia"/>
        </w:rPr>
        <w:t>；及假日：</w:t>
      </w:r>
      <w:r w:rsidRPr="00BC4A93">
        <w:rPr>
          <w:rFonts w:hint="eastAsia"/>
        </w:rPr>
        <w:t>國道5號</w:t>
      </w:r>
      <w:r>
        <w:rPr>
          <w:rFonts w:hint="eastAsia"/>
        </w:rPr>
        <w:t>之「</w:t>
      </w:r>
      <w:r w:rsidRPr="00BC4A93">
        <w:rPr>
          <w:rFonts w:hint="eastAsia"/>
        </w:rPr>
        <w:t>頭城</w:t>
      </w:r>
      <w:r>
        <w:rPr>
          <w:rFonts w:hint="eastAsia"/>
        </w:rPr>
        <w:t>至</w:t>
      </w:r>
      <w:r w:rsidRPr="00BC4A93">
        <w:rPr>
          <w:rFonts w:hint="eastAsia"/>
        </w:rPr>
        <w:t>坪林</w:t>
      </w:r>
      <w:r w:rsidRPr="00DA3BEB">
        <w:rPr>
          <w:rFonts w:hint="eastAsia"/>
        </w:rPr>
        <w:t>」</w:t>
      </w:r>
      <w:r>
        <w:rPr>
          <w:rFonts w:hint="eastAsia"/>
        </w:rPr>
        <w:t>路段</w:t>
      </w:r>
      <w:r w:rsidRPr="00DA3BEB">
        <w:rPr>
          <w:rFonts w:hint="eastAsia"/>
        </w:rPr>
        <w:t>、</w:t>
      </w:r>
      <w:r w:rsidRPr="00500192">
        <w:rPr>
          <w:rFonts w:hint="eastAsia"/>
        </w:rPr>
        <w:t>國道3號</w:t>
      </w:r>
      <w:r>
        <w:rPr>
          <w:rFonts w:hint="eastAsia"/>
        </w:rPr>
        <w:t>之「</w:t>
      </w:r>
      <w:r w:rsidRPr="00500192">
        <w:rPr>
          <w:rFonts w:hint="eastAsia"/>
        </w:rPr>
        <w:t>大溪</w:t>
      </w:r>
      <w:r>
        <w:rPr>
          <w:rFonts w:hint="eastAsia"/>
        </w:rPr>
        <w:t>至</w:t>
      </w:r>
      <w:r w:rsidRPr="00500192">
        <w:rPr>
          <w:rFonts w:hint="eastAsia"/>
        </w:rPr>
        <w:t>鶯歌系統</w:t>
      </w:r>
      <w:r>
        <w:rPr>
          <w:rFonts w:hint="eastAsia"/>
        </w:rPr>
        <w:t>」路段及</w:t>
      </w:r>
      <w:r w:rsidRPr="00500192">
        <w:rPr>
          <w:rFonts w:hint="eastAsia"/>
        </w:rPr>
        <w:t>國道1號</w:t>
      </w:r>
      <w:r>
        <w:rPr>
          <w:rFonts w:hint="eastAsia"/>
        </w:rPr>
        <w:t>之「</w:t>
      </w:r>
      <w:r w:rsidRPr="00500192">
        <w:rPr>
          <w:rFonts w:hint="eastAsia"/>
        </w:rPr>
        <w:t>湖口</w:t>
      </w:r>
      <w:r>
        <w:rPr>
          <w:rFonts w:hint="eastAsia"/>
        </w:rPr>
        <w:t>至</w:t>
      </w:r>
      <w:r w:rsidRPr="00500192">
        <w:rPr>
          <w:rFonts w:hint="eastAsia"/>
        </w:rPr>
        <w:t>竹北</w:t>
      </w:r>
      <w:r>
        <w:rPr>
          <w:rFonts w:hint="eastAsia"/>
        </w:rPr>
        <w:t>」路段</w:t>
      </w:r>
      <w:r>
        <w:rPr>
          <w:rFonts w:ascii="新細明體" w:eastAsia="新細明體" w:hAnsi="新細明體" w:hint="eastAsia"/>
        </w:rPr>
        <w:t>，</w:t>
      </w:r>
      <w:r w:rsidRPr="00950A9D">
        <w:rPr>
          <w:rFonts w:hint="eastAsia"/>
        </w:rPr>
        <w:t>壅塞時段平均車速介於</w:t>
      </w:r>
      <w:r>
        <w:rPr>
          <w:rFonts w:hint="eastAsia"/>
        </w:rPr>
        <w:t>57</w:t>
      </w:r>
      <w:r w:rsidRPr="00950A9D">
        <w:rPr>
          <w:rFonts w:hint="eastAsia"/>
        </w:rPr>
        <w:t>(KPH)至</w:t>
      </w:r>
      <w:r>
        <w:rPr>
          <w:rFonts w:hint="eastAsia"/>
        </w:rPr>
        <w:t>65</w:t>
      </w:r>
      <w:r w:rsidRPr="00950A9D">
        <w:rPr>
          <w:rFonts w:hint="eastAsia"/>
        </w:rPr>
        <w:t>(KPH)，壅塞機率介於</w:t>
      </w:r>
      <w:r>
        <w:rPr>
          <w:rFonts w:hint="eastAsia"/>
        </w:rPr>
        <w:t>43</w:t>
      </w:r>
      <w:r w:rsidRPr="00950A9D">
        <w:rPr>
          <w:rFonts w:hint="eastAsia"/>
        </w:rPr>
        <w:t>%至</w:t>
      </w:r>
      <w:r>
        <w:rPr>
          <w:rFonts w:hint="eastAsia"/>
        </w:rPr>
        <w:t>54</w:t>
      </w:r>
      <w:r w:rsidRPr="00950A9D">
        <w:rPr>
          <w:rFonts w:hint="eastAsia"/>
        </w:rPr>
        <w:t>%</w:t>
      </w:r>
      <w:r>
        <w:rPr>
          <w:rFonts w:hint="eastAsia"/>
        </w:rPr>
        <w:t>。</w:t>
      </w:r>
    </w:p>
    <w:p w14:paraId="2EF23798" w14:textId="265085AD" w:rsidR="006335C6" w:rsidRDefault="006335C6" w:rsidP="00B34BE9">
      <w:pPr>
        <w:pStyle w:val="2"/>
        <w:ind w:left="850" w:firstLine="566"/>
      </w:pPr>
      <w:r>
        <w:rPr>
          <w:rFonts w:hint="eastAsia"/>
        </w:rPr>
        <w:lastRenderedPageBreak/>
        <w:t>前揭</w:t>
      </w:r>
      <w:r w:rsidRPr="006335C6">
        <w:rPr>
          <w:rFonts w:hint="eastAsia"/>
        </w:rPr>
        <w:t>壅塞路段車流</w:t>
      </w:r>
      <w:r w:rsidRPr="00DA3BEB">
        <w:rPr>
          <w:rFonts w:hint="eastAsia"/>
        </w:rPr>
        <w:t>以小客車及小貨車等小型車輛</w:t>
      </w:r>
      <w:r>
        <w:rPr>
          <w:rFonts w:hint="eastAsia"/>
        </w:rPr>
        <w:t>居</w:t>
      </w:r>
      <w:r w:rsidRPr="00DA3BEB">
        <w:rPr>
          <w:rFonts w:hint="eastAsia"/>
        </w:rPr>
        <w:t>多，占整體車流組成</w:t>
      </w:r>
      <w:r>
        <w:rPr>
          <w:rFonts w:hint="eastAsia"/>
        </w:rPr>
        <w:t>介於89.93%至97.08%</w:t>
      </w:r>
      <w:r w:rsidRPr="00DA3BEB">
        <w:rPr>
          <w:rFonts w:hint="eastAsia"/>
        </w:rPr>
        <w:t>(詳表</w:t>
      </w:r>
      <w:r>
        <w:rPr>
          <w:rFonts w:hint="eastAsia"/>
        </w:rPr>
        <w:t>2</w:t>
      </w:r>
      <w:r w:rsidRPr="00DA3BEB">
        <w:rPr>
          <w:rFonts w:hint="eastAsia"/>
        </w:rPr>
        <w:t>)，</w:t>
      </w:r>
      <w:bookmarkStart w:id="11" w:name="_Hlk180507888"/>
      <w:r w:rsidRPr="007C75BC">
        <w:rPr>
          <w:rFonts w:hint="eastAsia"/>
          <w:bCs/>
          <w:spacing w:val="-4"/>
        </w:rPr>
        <w:t>易壅塞路段</w:t>
      </w:r>
      <w:r w:rsidRPr="00950A9D">
        <w:rPr>
          <w:rFonts w:hint="eastAsia"/>
        </w:rPr>
        <w:t>與10年前雷同</w:t>
      </w:r>
      <w:r>
        <w:rPr>
          <w:rStyle w:val="af5"/>
          <w:rFonts w:hAnsi="標楷體"/>
        </w:rPr>
        <w:footnoteReference w:id="1"/>
      </w:r>
      <w:r>
        <w:rPr>
          <w:rFonts w:ascii="新細明體" w:eastAsia="新細明體" w:hAnsi="新細明體" w:hint="eastAsia"/>
        </w:rPr>
        <w:t>，</w:t>
      </w:r>
      <w:r w:rsidRPr="00DA3BEB">
        <w:rPr>
          <w:rFonts w:hint="eastAsia"/>
        </w:rPr>
        <w:t>交通部</w:t>
      </w:r>
      <w:r>
        <w:rPr>
          <w:rFonts w:hint="eastAsia"/>
        </w:rPr>
        <w:t>(高公局)雖</w:t>
      </w:r>
      <w:r w:rsidRPr="00DA3BEB">
        <w:rPr>
          <w:rFonts w:hint="eastAsia"/>
        </w:rPr>
        <w:t>對</w:t>
      </w:r>
      <w:r w:rsidRPr="00F108F5">
        <w:rPr>
          <w:rFonts w:hint="eastAsia"/>
        </w:rPr>
        <w:t>各</w:t>
      </w:r>
      <w:r w:rsidRPr="00DA3BEB">
        <w:rPr>
          <w:rFonts w:hint="eastAsia"/>
        </w:rPr>
        <w:t>連續假期</w:t>
      </w:r>
      <w:r>
        <w:rPr>
          <w:rFonts w:hint="eastAsia"/>
        </w:rPr>
        <w:t>疏運措施</w:t>
      </w:r>
      <w:r w:rsidRPr="00DA3BEB">
        <w:rPr>
          <w:rFonts w:hint="eastAsia"/>
        </w:rPr>
        <w:t>進行檢討</w:t>
      </w:r>
      <w:r>
        <w:rPr>
          <w:rFonts w:ascii="新細明體" w:eastAsia="新細明體" w:hAnsi="新細明體" w:hint="eastAsia"/>
        </w:rPr>
        <w:t>，</w:t>
      </w:r>
      <w:r w:rsidRPr="00641789">
        <w:rPr>
          <w:rFonts w:hint="eastAsia"/>
        </w:rPr>
        <w:t>惟</w:t>
      </w:r>
      <w:r w:rsidRPr="00DA3BEB">
        <w:rPr>
          <w:rFonts w:hint="eastAsia"/>
        </w:rPr>
        <w:t>壅塞問題</w:t>
      </w:r>
      <w:r>
        <w:rPr>
          <w:rFonts w:hint="eastAsia"/>
        </w:rPr>
        <w:t>仍</w:t>
      </w:r>
      <w:r w:rsidRPr="00DA3BEB">
        <w:rPr>
          <w:rFonts w:hint="eastAsia"/>
        </w:rPr>
        <w:t>未能有效解決</w:t>
      </w:r>
      <w:bookmarkEnd w:id="11"/>
      <w:r w:rsidRPr="00DA3BEB">
        <w:rPr>
          <w:rFonts w:hint="eastAsia"/>
        </w:rPr>
        <w:t>，</w:t>
      </w:r>
      <w:r>
        <w:rPr>
          <w:rFonts w:hint="eastAsia"/>
        </w:rPr>
        <w:t>允宜</w:t>
      </w:r>
      <w:r w:rsidRPr="00F108F5">
        <w:rPr>
          <w:rFonts w:hint="eastAsia"/>
        </w:rPr>
        <w:t>提供國道即時路況資訊</w:t>
      </w:r>
      <w:r>
        <w:rPr>
          <w:rFonts w:hint="eastAsia"/>
        </w:rPr>
        <w:t>及</w:t>
      </w:r>
      <w:r w:rsidRPr="00F108F5">
        <w:rPr>
          <w:rFonts w:hint="eastAsia"/>
        </w:rPr>
        <w:t>替代道路決策點標示，讓民眾</w:t>
      </w:r>
      <w:r>
        <w:rPr>
          <w:rFonts w:hint="eastAsia"/>
        </w:rPr>
        <w:t>獲知</w:t>
      </w:r>
      <w:r w:rsidRPr="00F108F5">
        <w:rPr>
          <w:rFonts w:hint="eastAsia"/>
        </w:rPr>
        <w:t>充分明確</w:t>
      </w:r>
      <w:r>
        <w:rPr>
          <w:rFonts w:hint="eastAsia"/>
        </w:rPr>
        <w:t>之</w:t>
      </w:r>
      <w:r w:rsidRPr="00F108F5">
        <w:rPr>
          <w:rFonts w:hint="eastAsia"/>
        </w:rPr>
        <w:t>資訊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可</w:t>
      </w:r>
      <w:r w:rsidRPr="00F108F5">
        <w:rPr>
          <w:rFonts w:hint="eastAsia"/>
        </w:rPr>
        <w:t>避開尖峰用路時段</w:t>
      </w:r>
      <w:r>
        <w:rPr>
          <w:rFonts w:hint="eastAsia"/>
        </w:rPr>
        <w:t>或</w:t>
      </w:r>
      <w:r w:rsidRPr="00F108F5">
        <w:rPr>
          <w:rFonts w:hint="eastAsia"/>
        </w:rPr>
        <w:t>改行駛替代道路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分流車潮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紓解</w:t>
      </w:r>
      <w:r w:rsidRPr="00DD41CA">
        <w:rPr>
          <w:rFonts w:hint="eastAsia"/>
        </w:rPr>
        <w:t>壅塞瓶頸</w:t>
      </w:r>
      <w:r w:rsidRPr="00F108F5">
        <w:rPr>
          <w:rFonts w:hint="eastAsia"/>
        </w:rPr>
        <w:t>。</w:t>
      </w:r>
    </w:p>
    <w:p w14:paraId="1D4B9B63" w14:textId="77777777" w:rsidR="006335C6" w:rsidRPr="00DA3BEB" w:rsidRDefault="006335C6" w:rsidP="0036246E">
      <w:pPr>
        <w:adjustRightInd w:val="0"/>
        <w:snapToGrid w:val="0"/>
        <w:spacing w:line="400" w:lineRule="exact"/>
        <w:ind w:leftChars="0" w:left="826" w:hangingChars="300" w:hanging="826"/>
        <w:rPr>
          <w:rFonts w:hAnsi="標楷體"/>
          <w:b/>
          <w:spacing w:val="-4"/>
        </w:rPr>
      </w:pPr>
      <w:bookmarkStart w:id="12" w:name="_Hlk178092011"/>
      <w:r w:rsidRPr="001A458A">
        <w:rPr>
          <w:rFonts w:hAnsi="標楷體" w:hint="eastAsia"/>
          <w:b/>
          <w:spacing w:val="-4"/>
        </w:rPr>
        <w:t>表</w:t>
      </w:r>
      <w:r>
        <w:rPr>
          <w:rFonts w:hAnsi="標楷體"/>
          <w:b/>
          <w:spacing w:val="-4"/>
        </w:rPr>
        <w:t>2</w:t>
      </w:r>
      <w:r w:rsidRPr="0080239B">
        <w:rPr>
          <w:rFonts w:hint="eastAsia"/>
          <w:b/>
          <w:bCs/>
        </w:rPr>
        <w:t xml:space="preserve">　</w:t>
      </w:r>
      <w:r w:rsidRPr="00A91992">
        <w:rPr>
          <w:rFonts w:hAnsi="標楷體" w:hint="eastAsia"/>
          <w:b/>
          <w:spacing w:val="-4"/>
        </w:rPr>
        <w:t>11</w:t>
      </w:r>
      <w:r>
        <w:rPr>
          <w:rFonts w:hAnsi="標楷體" w:hint="eastAsia"/>
          <w:b/>
          <w:spacing w:val="-4"/>
        </w:rPr>
        <w:t>3</w:t>
      </w:r>
      <w:r w:rsidRPr="00A91992">
        <w:rPr>
          <w:rFonts w:hAnsi="標楷體" w:hint="eastAsia"/>
          <w:b/>
          <w:spacing w:val="-4"/>
        </w:rPr>
        <w:t>年</w:t>
      </w:r>
      <w:r>
        <w:rPr>
          <w:rFonts w:hAnsi="標楷體" w:hint="eastAsia"/>
          <w:b/>
          <w:spacing w:val="-4"/>
        </w:rPr>
        <w:t>1至6</w:t>
      </w:r>
      <w:r w:rsidRPr="00A91992">
        <w:rPr>
          <w:rFonts w:hAnsi="標楷體" w:hint="eastAsia"/>
          <w:b/>
          <w:spacing w:val="-4"/>
        </w:rPr>
        <w:t>月底止</w:t>
      </w:r>
      <w:r>
        <w:rPr>
          <w:rFonts w:ascii="新細明體" w:eastAsia="新細明體" w:hAnsi="新細明體" w:hint="eastAsia"/>
          <w:b/>
          <w:spacing w:val="-4"/>
        </w:rPr>
        <w:t>，</w:t>
      </w:r>
      <w:r w:rsidRPr="00DA3BEB">
        <w:rPr>
          <w:rFonts w:hAnsi="標楷體" w:hint="eastAsia"/>
          <w:b/>
          <w:spacing w:val="-4"/>
        </w:rPr>
        <w:t>國道平日及假日前3</w:t>
      </w:r>
      <w:r>
        <w:rPr>
          <w:rFonts w:hAnsi="標楷體" w:hint="eastAsia"/>
          <w:b/>
          <w:spacing w:val="-4"/>
        </w:rPr>
        <w:t>名</w:t>
      </w:r>
      <w:r w:rsidRPr="00DA3BEB">
        <w:rPr>
          <w:rFonts w:hAnsi="標楷體" w:hint="eastAsia"/>
          <w:b/>
          <w:spacing w:val="-4"/>
        </w:rPr>
        <w:t>易壅塞路段統計表</w:t>
      </w:r>
    </w:p>
    <w:tbl>
      <w:tblPr>
        <w:tblW w:w="8483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2"/>
        <w:gridCol w:w="1701"/>
        <w:gridCol w:w="567"/>
        <w:gridCol w:w="1492"/>
        <w:gridCol w:w="2953"/>
        <w:gridCol w:w="714"/>
        <w:gridCol w:w="644"/>
      </w:tblGrid>
      <w:tr w:rsidR="006335C6" w:rsidRPr="00E60E34" w14:paraId="70C2E214" w14:textId="77777777" w:rsidTr="00BB2FB5">
        <w:trPr>
          <w:tblHeader/>
        </w:trPr>
        <w:tc>
          <w:tcPr>
            <w:tcW w:w="412" w:type="dxa"/>
            <w:tcBorders>
              <w:bottom w:val="double" w:sz="4" w:space="0" w:color="auto"/>
            </w:tcBorders>
            <w:vAlign w:val="center"/>
          </w:tcPr>
          <w:p w14:paraId="7894DE48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序號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02206EA4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國道名稱</w:t>
            </w:r>
            <w:r>
              <w:rPr>
                <w:rFonts w:hAnsi="標楷體" w:hint="eastAsia"/>
                <w:spacing w:val="-20"/>
                <w:sz w:val="24"/>
                <w:szCs w:val="24"/>
              </w:rPr>
              <w:t>及</w:t>
            </w:r>
          </w:p>
          <w:p w14:paraId="31412E12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路段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2C912DA0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line="280" w:lineRule="exact"/>
              <w:ind w:leftChars="-20" w:left="-57" w:rightChars="-20" w:right="-57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方向</w:t>
            </w:r>
          </w:p>
        </w:tc>
        <w:tc>
          <w:tcPr>
            <w:tcW w:w="1492" w:type="dxa"/>
            <w:tcBorders>
              <w:bottom w:val="double" w:sz="4" w:space="0" w:color="auto"/>
            </w:tcBorders>
            <w:vAlign w:val="center"/>
          </w:tcPr>
          <w:p w14:paraId="58902FBC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時段</w:t>
            </w:r>
          </w:p>
        </w:tc>
        <w:tc>
          <w:tcPr>
            <w:tcW w:w="2953" w:type="dxa"/>
            <w:tcBorders>
              <w:bottom w:val="double" w:sz="4" w:space="0" w:color="auto"/>
            </w:tcBorders>
            <w:vAlign w:val="center"/>
          </w:tcPr>
          <w:p w14:paraId="2E842C9E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車流組成(%)</w:t>
            </w:r>
          </w:p>
        </w:tc>
        <w:tc>
          <w:tcPr>
            <w:tcW w:w="714" w:type="dxa"/>
            <w:tcBorders>
              <w:bottom w:val="double" w:sz="4" w:space="0" w:color="auto"/>
            </w:tcBorders>
            <w:vAlign w:val="center"/>
          </w:tcPr>
          <w:p w14:paraId="1FB083C4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平均</w:t>
            </w:r>
          </w:p>
          <w:p w14:paraId="51BBABED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車速</w:t>
            </w:r>
            <w:r w:rsidRPr="00BC4A93">
              <w:rPr>
                <w:rFonts w:hAnsi="標楷體"/>
                <w:spacing w:val="-20"/>
                <w:sz w:val="24"/>
                <w:szCs w:val="24"/>
              </w:rPr>
              <w:t>(KPH)</w:t>
            </w:r>
          </w:p>
        </w:tc>
        <w:tc>
          <w:tcPr>
            <w:tcW w:w="644" w:type="dxa"/>
            <w:tcBorders>
              <w:bottom w:val="double" w:sz="4" w:space="0" w:color="auto"/>
            </w:tcBorders>
            <w:vAlign w:val="center"/>
          </w:tcPr>
          <w:p w14:paraId="27BF8601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壅塞</w:t>
            </w:r>
          </w:p>
          <w:p w14:paraId="7984A535" w14:textId="77777777" w:rsidR="006335C6" w:rsidRPr="00BC4A93" w:rsidRDefault="006335C6" w:rsidP="00000237">
            <w:pPr>
              <w:adjustRightInd w:val="0"/>
              <w:snapToGrid w:val="0"/>
              <w:spacing w:line="28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機率(%)</w:t>
            </w:r>
          </w:p>
        </w:tc>
      </w:tr>
      <w:tr w:rsidR="006335C6" w:rsidRPr="00E60E34" w14:paraId="56F96A19" w14:textId="77777777" w:rsidTr="00836675">
        <w:tc>
          <w:tcPr>
            <w:tcW w:w="8483" w:type="dxa"/>
            <w:gridSpan w:val="7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F6814F8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b/>
                <w:spacing w:val="-20"/>
                <w:sz w:val="24"/>
                <w:szCs w:val="24"/>
              </w:rPr>
              <w:t>平日</w:t>
            </w:r>
          </w:p>
        </w:tc>
      </w:tr>
      <w:tr w:rsidR="006335C6" w:rsidRPr="00E60E34" w14:paraId="2DCE1609" w14:textId="77777777" w:rsidTr="00B45F76">
        <w:tc>
          <w:tcPr>
            <w:tcW w:w="412" w:type="dxa"/>
            <w:tcBorders>
              <w:top w:val="double" w:sz="4" w:space="0" w:color="auto"/>
            </w:tcBorders>
            <w:vAlign w:val="center"/>
          </w:tcPr>
          <w:p w14:paraId="39683299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</w:rPr>
            </w:pPr>
            <w:r w:rsidRPr="00BC4A93">
              <w:rPr>
                <w:rFonts w:hAnsi="標楷體"/>
                <w:spacing w:val="-20"/>
              </w:rPr>
              <w:t>1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9F889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國道1號</w:t>
            </w:r>
          </w:p>
          <w:p w14:paraId="1570A1A0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台北-圓山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5225C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北向</w:t>
            </w:r>
          </w:p>
        </w:tc>
        <w:tc>
          <w:tcPr>
            <w:tcW w:w="1492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3F5D9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4" w:line="400" w:lineRule="exact"/>
              <w:ind w:leftChars="-20" w:left="-57" w:rightChars="-20" w:right="-57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</w:rPr>
              <w:t>07:00-11:00</w:t>
            </w:r>
          </w:p>
        </w:tc>
        <w:tc>
          <w:tcPr>
            <w:tcW w:w="2953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B31D0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小客車67.79%、小貨車22.14%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(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小型車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占89.93%)</w:t>
            </w: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、大客車1.45%、大貨車3.92%、聯結車4.70%</w:t>
            </w:r>
          </w:p>
        </w:tc>
        <w:tc>
          <w:tcPr>
            <w:tcW w:w="714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2EA4E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41</w:t>
            </w:r>
          </w:p>
        </w:tc>
        <w:tc>
          <w:tcPr>
            <w:tcW w:w="644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FC398EA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96</w:t>
            </w:r>
          </w:p>
        </w:tc>
      </w:tr>
      <w:tr w:rsidR="006335C6" w:rsidRPr="00E60E34" w14:paraId="6FBA7B35" w14:textId="77777777" w:rsidTr="00B45F76">
        <w:tc>
          <w:tcPr>
            <w:tcW w:w="412" w:type="dxa"/>
            <w:vAlign w:val="center"/>
          </w:tcPr>
          <w:p w14:paraId="5630269E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</w:rPr>
            </w:pPr>
            <w:r w:rsidRPr="00BC4A93">
              <w:rPr>
                <w:rFonts w:hAnsi="標楷體"/>
                <w:spacing w:val="-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662F4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國道1號</w:t>
            </w:r>
          </w:p>
          <w:p w14:paraId="774EDF2A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新竹-竹北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434C3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北向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8E2E7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2" w:line="400" w:lineRule="exact"/>
              <w:ind w:leftChars="-20" w:left="-57" w:rightChars="-20" w:right="-57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</w:rPr>
              <w:t>17:00-19:00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56506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小客車77.95%、小貨車15.79%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(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小型車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占93.74%)</w:t>
            </w: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、大客車1.87%、大貨車2.71%、聯結車1.68%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17E5B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52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79478B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84</w:t>
            </w:r>
          </w:p>
        </w:tc>
      </w:tr>
      <w:tr w:rsidR="006335C6" w:rsidRPr="00E60E34" w14:paraId="1CEF487B" w14:textId="77777777" w:rsidTr="00B45F76">
        <w:trPr>
          <w:trHeight w:val="816"/>
        </w:trPr>
        <w:tc>
          <w:tcPr>
            <w:tcW w:w="412" w:type="dxa"/>
            <w:vMerge w:val="restart"/>
            <w:vAlign w:val="center"/>
          </w:tcPr>
          <w:p w14:paraId="601586AE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</w:rPr>
            </w:pPr>
            <w:r w:rsidRPr="00BC4A93">
              <w:rPr>
                <w:rFonts w:hAnsi="標楷體"/>
                <w:spacing w:val="-20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CA6BD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國道</w:t>
            </w:r>
            <w:r w:rsidRPr="00BC4A93">
              <w:rPr>
                <w:rFonts w:hAnsi="標楷體"/>
                <w:spacing w:val="-20"/>
                <w:sz w:val="24"/>
                <w:szCs w:val="24"/>
              </w:rPr>
              <w:t>3號</w:t>
            </w:r>
          </w:p>
          <w:p w14:paraId="0FF57F39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安坑</w:t>
            </w:r>
            <w:r w:rsidRPr="00BC4A93">
              <w:rPr>
                <w:rFonts w:hAnsi="標楷體"/>
                <w:spacing w:val="-20"/>
                <w:sz w:val="24"/>
                <w:szCs w:val="24"/>
              </w:rPr>
              <w:t>-中和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E6A06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南向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64A7D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2" w:line="400" w:lineRule="exact"/>
              <w:ind w:leftChars="-20" w:left="-57" w:rightChars="-20" w:right="-57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</w:rPr>
              <w:t>07:00-10:00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45CE0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小客車67.25%、小貨車24.65%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(小型車占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91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.9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0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%)</w:t>
            </w: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、大客車1.37%、大貨車3.21%、聯結車3.51%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BD172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52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BED49B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73</w:t>
            </w:r>
          </w:p>
        </w:tc>
      </w:tr>
      <w:tr w:rsidR="006335C6" w:rsidRPr="00E60E34" w14:paraId="3E0DFFEC" w14:textId="77777777" w:rsidTr="00B45F76">
        <w:trPr>
          <w:trHeight w:val="862"/>
        </w:trPr>
        <w:tc>
          <w:tcPr>
            <w:tcW w:w="412" w:type="dxa"/>
            <w:vMerge/>
            <w:tcBorders>
              <w:bottom w:val="double" w:sz="4" w:space="0" w:color="auto"/>
            </w:tcBorders>
            <w:vAlign w:val="center"/>
          </w:tcPr>
          <w:p w14:paraId="22BC4810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</w:rPr>
            </w:pPr>
          </w:p>
        </w:tc>
        <w:tc>
          <w:tcPr>
            <w:tcW w:w="1701" w:type="dxa"/>
            <w:vMerge/>
            <w:tcBorders>
              <w:bottom w:val="double" w:sz="4" w:space="0" w:color="auto"/>
            </w:tcBorders>
            <w:vAlign w:val="center"/>
          </w:tcPr>
          <w:p w14:paraId="2C255C30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  <w:vAlign w:val="center"/>
          </w:tcPr>
          <w:p w14:paraId="304E7721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4D3CF0B9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24" w:line="400" w:lineRule="exact"/>
              <w:ind w:leftChars="-20" w:left="-57" w:rightChars="-20" w:right="-57"/>
              <w:jc w:val="center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</w:rPr>
              <w:t>13:00-19:00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5EBCAD7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小客車64.81%、小貨車28.78%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(小型車占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93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59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%)</w:t>
            </w: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、大客車1.05%、大貨車3.18%、聯結車2.17%</w:t>
            </w:r>
          </w:p>
        </w:tc>
        <w:tc>
          <w:tcPr>
            <w:tcW w:w="714" w:type="dxa"/>
            <w:tcBorders>
              <w:bottom w:val="double" w:sz="4" w:space="0" w:color="auto"/>
            </w:tcBorders>
            <w:vAlign w:val="center"/>
          </w:tcPr>
          <w:p w14:paraId="31D16795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50</w:t>
            </w:r>
          </w:p>
        </w:tc>
        <w:tc>
          <w:tcPr>
            <w:tcW w:w="644" w:type="dxa"/>
            <w:tcBorders>
              <w:bottom w:val="double" w:sz="4" w:space="0" w:color="auto"/>
            </w:tcBorders>
            <w:vAlign w:val="center"/>
          </w:tcPr>
          <w:p w14:paraId="497F91ED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 w:hint="eastAsia"/>
                <w:spacing w:val="-20"/>
                <w:sz w:val="24"/>
                <w:szCs w:val="24"/>
              </w:rPr>
              <w:t>70</w:t>
            </w:r>
          </w:p>
        </w:tc>
      </w:tr>
      <w:tr w:rsidR="006335C6" w:rsidRPr="00E60E34" w14:paraId="738F8562" w14:textId="77777777" w:rsidTr="00836675">
        <w:tc>
          <w:tcPr>
            <w:tcW w:w="8483" w:type="dxa"/>
            <w:gridSpan w:val="7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A1FDDDF" w14:textId="77777777" w:rsidR="006335C6" w:rsidRPr="00000237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b/>
                <w:bCs/>
                <w:spacing w:val="-20"/>
                <w:sz w:val="24"/>
                <w:szCs w:val="24"/>
              </w:rPr>
            </w:pPr>
            <w:r w:rsidRPr="00000237">
              <w:rPr>
                <w:rFonts w:hAnsi="標楷體" w:hint="eastAsia"/>
                <w:b/>
                <w:bCs/>
                <w:spacing w:val="-20"/>
                <w:sz w:val="24"/>
                <w:szCs w:val="24"/>
              </w:rPr>
              <w:t>假日</w:t>
            </w:r>
          </w:p>
        </w:tc>
      </w:tr>
      <w:tr w:rsidR="006335C6" w:rsidRPr="00E60E34" w14:paraId="5AF94AB1" w14:textId="77777777" w:rsidTr="00B45F76">
        <w:tc>
          <w:tcPr>
            <w:tcW w:w="412" w:type="dxa"/>
            <w:tcBorders>
              <w:top w:val="double" w:sz="4" w:space="0" w:color="auto"/>
            </w:tcBorders>
            <w:vAlign w:val="center"/>
          </w:tcPr>
          <w:p w14:paraId="63FCE47B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</w:rPr>
            </w:pPr>
            <w:r w:rsidRPr="00BC4A93">
              <w:rPr>
                <w:rFonts w:hAnsi="標楷體"/>
                <w:spacing w:val="-20"/>
              </w:rPr>
              <w:t>1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62177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國道5號</w:t>
            </w:r>
          </w:p>
          <w:p w14:paraId="6CCEC9D0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頭城-坪林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12CDE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北向</w:t>
            </w:r>
          </w:p>
        </w:tc>
        <w:tc>
          <w:tcPr>
            <w:tcW w:w="1492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327AD" w14:textId="77777777" w:rsidR="006335C6" w:rsidRPr="00BD0B4A" w:rsidRDefault="006335C6" w:rsidP="00000237">
            <w:pPr>
              <w:pStyle w:val="TableParagraph"/>
              <w:adjustRightInd w:val="0"/>
              <w:snapToGrid w:val="0"/>
              <w:spacing w:before="112" w:line="400" w:lineRule="exact"/>
              <w:ind w:leftChars="-20" w:left="-57" w:rightChars="-20" w:right="-57"/>
              <w:jc w:val="center"/>
              <w:rPr>
                <w:rFonts w:ascii="標楷體" w:eastAsia="標楷體" w:hAnsi="標楷體"/>
                <w:snapToGrid w:val="0"/>
                <w:spacing w:val="-20"/>
                <w:sz w:val="24"/>
                <w:szCs w:val="24"/>
              </w:rPr>
            </w:pPr>
            <w:r w:rsidRPr="00BD0B4A">
              <w:rPr>
                <w:rFonts w:ascii="標楷體" w:eastAsia="標楷體" w:hAnsi="標楷體"/>
                <w:snapToGrid w:val="0"/>
                <w:spacing w:val="-20"/>
                <w:sz w:val="24"/>
                <w:szCs w:val="24"/>
              </w:rPr>
              <w:t>11:00-22:00</w:t>
            </w:r>
          </w:p>
        </w:tc>
        <w:tc>
          <w:tcPr>
            <w:tcW w:w="2953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5E852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小客車78.63%、小貨車17.64%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(小型車占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96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27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%)</w:t>
            </w: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、大客車3.70%、大貨車0.02%、聯結車0.00%</w:t>
            </w:r>
          </w:p>
        </w:tc>
        <w:tc>
          <w:tcPr>
            <w:tcW w:w="714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E6EC7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57</w:t>
            </w:r>
          </w:p>
        </w:tc>
        <w:tc>
          <w:tcPr>
            <w:tcW w:w="644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F2C8BBB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54</w:t>
            </w:r>
          </w:p>
        </w:tc>
      </w:tr>
      <w:tr w:rsidR="006335C6" w:rsidRPr="00E60E34" w14:paraId="532FD367" w14:textId="77777777" w:rsidTr="00294C7D">
        <w:tc>
          <w:tcPr>
            <w:tcW w:w="412" w:type="dxa"/>
            <w:tcBorders>
              <w:bottom w:val="single" w:sz="4" w:space="0" w:color="auto"/>
            </w:tcBorders>
            <w:vAlign w:val="center"/>
          </w:tcPr>
          <w:p w14:paraId="28B34643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</w:rPr>
            </w:pPr>
            <w:r w:rsidRPr="00BC4A93">
              <w:rPr>
                <w:rFonts w:hAnsi="標楷體"/>
                <w:spacing w:val="-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9B49A4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國道3號</w:t>
            </w:r>
          </w:p>
          <w:p w14:paraId="6064CF20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大溪-鶯歌系統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6AE176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北向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D581ADA" w14:textId="77777777" w:rsidR="006335C6" w:rsidRPr="00BD0B4A" w:rsidRDefault="006335C6" w:rsidP="00000237">
            <w:pPr>
              <w:pStyle w:val="TableParagraph"/>
              <w:adjustRightInd w:val="0"/>
              <w:snapToGrid w:val="0"/>
              <w:spacing w:before="112" w:line="400" w:lineRule="exact"/>
              <w:ind w:leftChars="-20" w:left="-57" w:rightChars="-20" w:right="-57"/>
              <w:jc w:val="center"/>
              <w:rPr>
                <w:rFonts w:ascii="標楷體" w:eastAsia="標楷體" w:hAnsi="標楷體"/>
                <w:snapToGrid w:val="0"/>
                <w:spacing w:val="-20"/>
                <w:sz w:val="24"/>
                <w:szCs w:val="24"/>
              </w:rPr>
            </w:pPr>
            <w:r w:rsidRPr="00BD0B4A">
              <w:rPr>
                <w:rFonts w:ascii="標楷體" w:eastAsia="標楷體" w:hAnsi="標楷體"/>
                <w:snapToGrid w:val="0"/>
                <w:spacing w:val="-20"/>
                <w:sz w:val="24"/>
                <w:szCs w:val="24"/>
              </w:rPr>
              <w:t>14:00-19:00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80ACC66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小客車77.10%、小貨車19.98%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(</w:t>
            </w:r>
            <w:r w:rsidRPr="00DD41CA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小型車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占97.08%)</w:t>
            </w: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、大客車1.23%、大貨車0.97%、聯結車0.72%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504F87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63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107CC26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48</w:t>
            </w:r>
          </w:p>
        </w:tc>
      </w:tr>
      <w:tr w:rsidR="006335C6" w:rsidRPr="00E60E34" w14:paraId="20B503FE" w14:textId="77777777" w:rsidTr="00294C7D">
        <w:tc>
          <w:tcPr>
            <w:tcW w:w="412" w:type="dxa"/>
            <w:tcBorders>
              <w:top w:val="single" w:sz="4" w:space="0" w:color="auto"/>
            </w:tcBorders>
            <w:vAlign w:val="center"/>
          </w:tcPr>
          <w:p w14:paraId="6CCDEB29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32C36E72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國道1號</w:t>
            </w:r>
          </w:p>
          <w:p w14:paraId="0E70CA48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left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湖口-竹北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180CEED8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南向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4333A145" w14:textId="77777777" w:rsidR="006335C6" w:rsidRPr="00BD0B4A" w:rsidRDefault="006335C6" w:rsidP="00000237">
            <w:pPr>
              <w:pStyle w:val="TableParagraph"/>
              <w:adjustRightInd w:val="0"/>
              <w:snapToGrid w:val="0"/>
              <w:spacing w:before="114" w:line="400" w:lineRule="exact"/>
              <w:ind w:leftChars="-20" w:left="-57" w:rightChars="-20" w:right="-57"/>
              <w:jc w:val="center"/>
              <w:rPr>
                <w:rFonts w:ascii="標楷體" w:eastAsia="標楷體" w:hAnsi="標楷體"/>
                <w:snapToGrid w:val="0"/>
                <w:spacing w:val="-20"/>
                <w:sz w:val="24"/>
                <w:szCs w:val="24"/>
              </w:rPr>
            </w:pPr>
            <w:r w:rsidRPr="00BD0B4A">
              <w:rPr>
                <w:rFonts w:ascii="標楷體" w:eastAsia="標楷體" w:hAnsi="標楷體"/>
                <w:snapToGrid w:val="0"/>
                <w:spacing w:val="-20"/>
                <w:sz w:val="24"/>
                <w:szCs w:val="24"/>
              </w:rPr>
              <w:t>09:00-13:00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2EBEB4E0" w14:textId="77777777" w:rsidR="006335C6" w:rsidRPr="00BC4A93" w:rsidRDefault="006335C6" w:rsidP="00000237">
            <w:pPr>
              <w:pStyle w:val="TableParagraph"/>
              <w:adjustRightInd w:val="0"/>
              <w:snapToGrid w:val="0"/>
              <w:spacing w:before="11" w:line="400" w:lineRule="exact"/>
              <w:ind w:leftChars="-20" w:left="-57" w:rightChars="-20" w:right="-57"/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</w:pP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小客車77.20%、小貨車17.23%</w:t>
            </w:r>
            <w:r w:rsidRPr="00EB2DB9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(小型車占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94</w:t>
            </w:r>
            <w:r w:rsidRPr="00EB2DB9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.</w:t>
            </w:r>
            <w:r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4</w:t>
            </w:r>
            <w:r w:rsidRPr="00EB2DB9">
              <w:rPr>
                <w:rFonts w:ascii="標楷體" w:eastAsia="標楷體" w:hAnsi="標楷體" w:hint="eastAsia"/>
                <w:spacing w:val="-20"/>
                <w:sz w:val="24"/>
                <w:szCs w:val="24"/>
                <w:lang w:eastAsia="zh-TW"/>
              </w:rPr>
              <w:t>3%)</w:t>
            </w:r>
            <w:r w:rsidRPr="00BC4A93">
              <w:rPr>
                <w:rFonts w:ascii="標楷體" w:eastAsia="標楷體" w:hAnsi="標楷體"/>
                <w:spacing w:val="-20"/>
                <w:sz w:val="24"/>
                <w:szCs w:val="24"/>
                <w:lang w:eastAsia="zh-TW"/>
              </w:rPr>
              <w:t>、大客車1.73%、大貨車1.91%、聯結車1.92%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652DC2ED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65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79BD7DD" w14:textId="77777777" w:rsidR="006335C6" w:rsidRPr="00BC4A93" w:rsidRDefault="006335C6" w:rsidP="00000237">
            <w:pPr>
              <w:adjustRightInd w:val="0"/>
              <w:snapToGrid w:val="0"/>
              <w:spacing w:line="400" w:lineRule="exact"/>
              <w:ind w:leftChars="-20" w:left="-57" w:rightChars="-20" w:right="-57" w:firstLineChars="0" w:firstLine="0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BC4A93">
              <w:rPr>
                <w:rFonts w:hAnsi="標楷體"/>
                <w:spacing w:val="-20"/>
                <w:sz w:val="24"/>
                <w:szCs w:val="24"/>
              </w:rPr>
              <w:t>43</w:t>
            </w:r>
          </w:p>
        </w:tc>
      </w:tr>
    </w:tbl>
    <w:bookmarkEnd w:id="12"/>
    <w:p w14:paraId="5B66DE6B" w14:textId="3036F3B0" w:rsidR="006335C6" w:rsidRDefault="006335C6" w:rsidP="0036246E">
      <w:pPr>
        <w:pStyle w:val="142"/>
        <w:wordWrap w:val="0"/>
        <w:overflowPunct w:val="0"/>
        <w:adjustRightInd w:val="0"/>
        <w:snapToGrid w:val="0"/>
        <w:rPr>
          <w:color w:val="000000" w:themeColor="text1"/>
        </w:rPr>
      </w:pPr>
      <w:r w:rsidRPr="0036246E">
        <w:rPr>
          <w:rFonts w:hint="eastAsia"/>
          <w:color w:val="000000" w:themeColor="text1"/>
        </w:rPr>
        <w:t>資料來源：</w:t>
      </w:r>
      <w:r w:rsidRPr="001A4EA7">
        <w:rPr>
          <w:rFonts w:hint="eastAsia"/>
          <w:color w:val="000000" w:themeColor="text1"/>
        </w:rPr>
        <w:t>高公局提供資料</w:t>
      </w:r>
      <w:r w:rsidR="00B439A6" w:rsidRPr="00B439A6">
        <w:rPr>
          <w:rFonts w:hint="eastAsia"/>
          <w:color w:val="000000" w:themeColor="text1"/>
        </w:rPr>
        <w:t>；本中心製表</w:t>
      </w:r>
      <w:r w:rsidRPr="001A4EA7">
        <w:rPr>
          <w:rFonts w:hint="eastAsia"/>
          <w:color w:val="000000" w:themeColor="text1"/>
        </w:rPr>
        <w:t>。</w:t>
      </w:r>
    </w:p>
    <w:p w14:paraId="146FA316" w14:textId="77777777" w:rsidR="006335C6" w:rsidRPr="00DA3BEB" w:rsidRDefault="006335C6" w:rsidP="00D21A32">
      <w:pPr>
        <w:ind w:left="566" w:firstLine="566"/>
        <w:rPr>
          <w:color w:val="FF0000"/>
        </w:rPr>
      </w:pPr>
      <w:r w:rsidRPr="00DA3BEB">
        <w:rPr>
          <w:rFonts w:hAnsi="標楷體" w:hint="eastAsia"/>
          <w:snapToGrid/>
        </w:rPr>
        <w:t>綜上，</w:t>
      </w:r>
      <w:r>
        <w:rPr>
          <w:rFonts w:hint="eastAsia"/>
        </w:rPr>
        <w:t>國道基金</w:t>
      </w:r>
      <w:r w:rsidRPr="00785B35">
        <w:rPr>
          <w:rFonts w:hint="eastAsia"/>
        </w:rPr>
        <w:t>114年度預算案於「業務成本與費用-勞務成本-管理成本」編列49億5,121萬2千元</w:t>
      </w:r>
      <w:r w:rsidRPr="00643DA5">
        <w:rPr>
          <w:rFonts w:hint="eastAsia"/>
        </w:rPr>
        <w:t>，</w:t>
      </w:r>
      <w:r w:rsidRPr="00DB271F">
        <w:rPr>
          <w:rFonts w:hint="eastAsia"/>
        </w:rPr>
        <w:t>為維</w:t>
      </w:r>
      <w:r>
        <w:rPr>
          <w:rFonts w:hint="eastAsia"/>
        </w:rPr>
        <w:t>國道行車運作效率</w:t>
      </w:r>
      <w:r>
        <w:rPr>
          <w:rFonts w:ascii="新細明體" w:eastAsia="新細明體" w:hAnsi="新細明體" w:hint="eastAsia"/>
        </w:rPr>
        <w:t>，</w:t>
      </w:r>
      <w:r w:rsidRPr="00820FE7">
        <w:rPr>
          <w:rFonts w:hint="eastAsia"/>
        </w:rPr>
        <w:t>允宜強化</w:t>
      </w:r>
      <w:r>
        <w:rPr>
          <w:rFonts w:hint="eastAsia"/>
        </w:rPr>
        <w:t>交通</w:t>
      </w:r>
      <w:r w:rsidRPr="00820FE7">
        <w:rPr>
          <w:rFonts w:hint="eastAsia"/>
        </w:rPr>
        <w:t>疏導，擬定各項管制措施</w:t>
      </w:r>
      <w:r>
        <w:rPr>
          <w:rFonts w:ascii="新細明體" w:eastAsia="新細明體" w:hAnsi="新細明體" w:hint="eastAsia"/>
        </w:rPr>
        <w:t>，</w:t>
      </w:r>
      <w:r w:rsidRPr="00785B35">
        <w:rPr>
          <w:rFonts w:hint="eastAsia"/>
        </w:rPr>
        <w:t>提供國道即時路況資訊與替代道路決策點標示，讓民眾</w:t>
      </w:r>
      <w:r>
        <w:rPr>
          <w:rFonts w:hint="eastAsia"/>
        </w:rPr>
        <w:t>獲知</w:t>
      </w:r>
      <w:r w:rsidRPr="00785B35">
        <w:rPr>
          <w:rFonts w:hint="eastAsia"/>
        </w:rPr>
        <w:t>充分明確</w:t>
      </w:r>
      <w:r>
        <w:rPr>
          <w:rFonts w:hint="eastAsia"/>
        </w:rPr>
        <w:t>之</w:t>
      </w:r>
      <w:r w:rsidRPr="00785B35">
        <w:rPr>
          <w:rFonts w:hint="eastAsia"/>
        </w:rPr>
        <w:t>資訊，可避開尖峰用路時段或改行駛替代道路，</w:t>
      </w:r>
      <w:r w:rsidRPr="00EB2DB9">
        <w:rPr>
          <w:rFonts w:hint="eastAsia"/>
        </w:rPr>
        <w:t>分流車潮</w:t>
      </w:r>
      <w:r>
        <w:rPr>
          <w:rFonts w:hint="eastAsia"/>
        </w:rPr>
        <w:t>壓力</w:t>
      </w:r>
      <w:r w:rsidRPr="00EB2DB9">
        <w:rPr>
          <w:rFonts w:hint="eastAsia"/>
        </w:rPr>
        <w:t>，紓解壅塞瓶頸</w:t>
      </w:r>
      <w:r w:rsidRPr="00DA3BEB">
        <w:rPr>
          <w:rFonts w:hint="eastAsia"/>
        </w:rPr>
        <w:t>。</w:t>
      </w:r>
    </w:p>
    <w:bookmarkEnd w:id="3"/>
    <w:bookmarkEnd w:id="4"/>
    <w:bookmarkEnd w:id="5"/>
    <w:bookmarkEnd w:id="6"/>
    <w:bookmarkEnd w:id="7"/>
    <w:sectPr w:rsidR="006335C6" w:rsidRPr="00DA3BEB" w:rsidSect="00F44F5E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E8925" w14:textId="77777777" w:rsidR="005466D1" w:rsidRDefault="005466D1" w:rsidP="00614309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49117318" w14:textId="77777777" w:rsidR="005466D1" w:rsidRDefault="005466D1" w:rsidP="0061430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7103599"/>
      <w:docPartObj>
        <w:docPartGallery w:val="Page Numbers (Bottom of Page)"/>
        <w:docPartUnique/>
      </w:docPartObj>
    </w:sdtPr>
    <w:sdtEndPr/>
    <w:sdtContent>
      <w:p w14:paraId="52BD0759" w14:textId="05AF2384" w:rsidR="00B84B52" w:rsidRDefault="00B84B52" w:rsidP="00F23758">
        <w:pPr>
          <w:pStyle w:val="af"/>
          <w:tabs>
            <w:tab w:val="clear" w:pos="4153"/>
            <w:tab w:val="clear" w:pos="8306"/>
          </w:tabs>
          <w:ind w:leftChars="0" w:left="0" w:firstLineChars="0"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6A7B" w:rsidRPr="009F6A7B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62DD6F" w14:textId="77777777" w:rsidR="005466D1" w:rsidRDefault="005466D1" w:rsidP="00B1104D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6B2D6B99" w14:textId="77777777" w:rsidR="005466D1" w:rsidRDefault="005466D1" w:rsidP="00614309">
      <w:pPr>
        <w:spacing w:line="240" w:lineRule="auto"/>
        <w:ind w:left="560" w:firstLine="560"/>
      </w:pPr>
      <w:r>
        <w:continuationSeparator/>
      </w:r>
    </w:p>
  </w:footnote>
  <w:footnote w:id="1">
    <w:p w14:paraId="1E195E88" w14:textId="77777777" w:rsidR="006335C6" w:rsidRPr="00950A9D" w:rsidRDefault="006335C6" w:rsidP="001F38BE">
      <w:pPr>
        <w:pStyle w:val="142"/>
        <w:jc w:val="both"/>
      </w:pPr>
      <w:r>
        <w:rPr>
          <w:rStyle w:val="af5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Pr="00A73C75">
        <w:rPr>
          <w:rFonts w:hint="eastAsia"/>
          <w:szCs w:val="24"/>
        </w:rPr>
        <w:t>請參閱</w:t>
      </w:r>
      <w:r w:rsidRPr="005B3853">
        <w:rPr>
          <w:rFonts w:hint="eastAsia"/>
          <w:szCs w:val="24"/>
        </w:rPr>
        <w:t>105年度</w:t>
      </w:r>
      <w:r>
        <w:rPr>
          <w:rFonts w:hint="eastAsia"/>
          <w:szCs w:val="24"/>
        </w:rPr>
        <w:t>中央政府總預算案整體</w:t>
      </w:r>
      <w:r w:rsidRPr="005B3853">
        <w:rPr>
          <w:rFonts w:hint="eastAsia"/>
          <w:szCs w:val="24"/>
        </w:rPr>
        <w:t>評估報告</w:t>
      </w:r>
      <w:r>
        <w:rPr>
          <w:rFonts w:ascii="新細明體" w:eastAsia="新細明體" w:hAnsi="新細明體" w:hint="eastAsia"/>
          <w:szCs w:val="24"/>
        </w:rPr>
        <w:t>，</w:t>
      </w:r>
      <w:r>
        <w:rPr>
          <w:rFonts w:hint="eastAsia"/>
          <w:szCs w:val="24"/>
        </w:rPr>
        <w:t>頁281-282</w:t>
      </w:r>
      <w:r>
        <w:rPr>
          <w:rFonts w:hAnsi="標楷體"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F5C8B6" w14:textId="77777777" w:rsidR="00B84B52" w:rsidRPr="00A87261" w:rsidRDefault="00B84B52" w:rsidP="00B1104D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hybridMultilevel"/>
    <w:tmpl w:val="00062D6D"/>
    <w:lvl w:ilvl="0" w:tplc="0000FF9A">
      <w:start w:val="110"/>
      <w:numFmt w:val="decimalZero"/>
      <w:lvlText w:val="%1"/>
      <w:lvlJc w:val="left"/>
      <w:pPr>
        <w:tabs>
          <w:tab w:val="num" w:pos="1132"/>
        </w:tabs>
        <w:ind w:left="1132" w:hanging="423"/>
      </w:pPr>
    </w:lvl>
    <w:lvl w:ilvl="1" w:tplc="00004E27">
      <w:start w:val="1"/>
      <w:numFmt w:val="lowerLetter"/>
      <w:lvlText w:val="%2)"/>
      <w:lvlJc w:val="left"/>
      <w:pPr>
        <w:ind w:left="1422" w:hanging="420"/>
      </w:pPr>
    </w:lvl>
    <w:lvl w:ilvl="2" w:tplc="00004E28">
      <w:start w:val="1"/>
      <w:numFmt w:val="lowerRoman"/>
      <w:lvlText w:val="%3."/>
      <w:lvlJc w:val="right"/>
      <w:pPr>
        <w:ind w:left="1842" w:hanging="420"/>
      </w:pPr>
    </w:lvl>
    <w:lvl w:ilvl="3" w:tplc="00004E26">
      <w:start w:val="1"/>
      <w:numFmt w:val="decimal"/>
      <w:lvlText w:val="%4."/>
      <w:lvlJc w:val="left"/>
      <w:pPr>
        <w:ind w:left="2262" w:hanging="420"/>
      </w:pPr>
    </w:lvl>
    <w:lvl w:ilvl="4" w:tplc="00004E27">
      <w:start w:val="1"/>
      <w:numFmt w:val="lowerLetter"/>
      <w:lvlText w:val="%5)"/>
      <w:lvlJc w:val="left"/>
      <w:pPr>
        <w:ind w:left="2682" w:hanging="420"/>
      </w:pPr>
    </w:lvl>
    <w:lvl w:ilvl="5" w:tplc="00004E28">
      <w:start w:val="1"/>
      <w:numFmt w:val="lowerRoman"/>
      <w:lvlText w:val="%6."/>
      <w:lvlJc w:val="right"/>
      <w:pPr>
        <w:ind w:left="3102" w:hanging="420"/>
      </w:pPr>
    </w:lvl>
    <w:lvl w:ilvl="6" w:tplc="00004E26">
      <w:start w:val="1"/>
      <w:numFmt w:val="decimal"/>
      <w:lvlText w:val="%7."/>
      <w:lvlJc w:val="left"/>
      <w:pPr>
        <w:ind w:left="3522" w:hanging="420"/>
      </w:pPr>
    </w:lvl>
    <w:lvl w:ilvl="7" w:tplc="00004E27">
      <w:start w:val="1"/>
      <w:numFmt w:val="lowerLetter"/>
      <w:lvlText w:val="%8)"/>
      <w:lvlJc w:val="left"/>
      <w:pPr>
        <w:ind w:left="3942" w:hanging="420"/>
      </w:pPr>
    </w:lvl>
    <w:lvl w:ilvl="8" w:tplc="00004E28">
      <w:start w:val="1"/>
      <w:numFmt w:val="lowerRoman"/>
      <w:lvlText w:val="%9."/>
      <w:lvlJc w:val="right"/>
      <w:pPr>
        <w:ind w:left="4362" w:hanging="420"/>
      </w:pPr>
    </w:lvl>
  </w:abstractNum>
  <w:abstractNum w:abstractNumId="1" w15:restartNumberingAfterBreak="0">
    <w:nsid w:val="1F05304C"/>
    <w:multiLevelType w:val="hybridMultilevel"/>
    <w:tmpl w:val="4E34702A"/>
    <w:lvl w:ilvl="0" w:tplc="E1309A4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A70173"/>
    <w:multiLevelType w:val="hybridMultilevel"/>
    <w:tmpl w:val="CC20A77A"/>
    <w:lvl w:ilvl="0" w:tplc="14F2E3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41B33817"/>
    <w:multiLevelType w:val="hybridMultilevel"/>
    <w:tmpl w:val="6D2248AE"/>
    <w:lvl w:ilvl="0" w:tplc="97DC4EA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6E8D7265"/>
    <w:multiLevelType w:val="hybridMultilevel"/>
    <w:tmpl w:val="5504061A"/>
    <w:lvl w:ilvl="0" w:tplc="BADE5B34">
      <w:start w:val="1"/>
      <w:numFmt w:val="decimal"/>
      <w:lvlText w:val="%1."/>
      <w:lvlJc w:val="left"/>
      <w:pPr>
        <w:ind w:left="1150" w:hanging="30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767237D3"/>
    <w:multiLevelType w:val="hybridMultilevel"/>
    <w:tmpl w:val="A89CDCAA"/>
    <w:lvl w:ilvl="0" w:tplc="CEBA685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0"/>
    <w:lvlOverride w:ilvl="0">
      <w:startOverride w:val="1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35F0F"/>
    <w:rsid w:val="00000237"/>
    <w:rsid w:val="0000051A"/>
    <w:rsid w:val="00000DC6"/>
    <w:rsid w:val="0000114E"/>
    <w:rsid w:val="00001AF2"/>
    <w:rsid w:val="00001B0A"/>
    <w:rsid w:val="00002DD9"/>
    <w:rsid w:val="00003D78"/>
    <w:rsid w:val="00004BCC"/>
    <w:rsid w:val="00005F03"/>
    <w:rsid w:val="00006251"/>
    <w:rsid w:val="00007880"/>
    <w:rsid w:val="00007D6E"/>
    <w:rsid w:val="00011563"/>
    <w:rsid w:val="00011639"/>
    <w:rsid w:val="00012E9B"/>
    <w:rsid w:val="00013206"/>
    <w:rsid w:val="000135F8"/>
    <w:rsid w:val="0001443D"/>
    <w:rsid w:val="0001444A"/>
    <w:rsid w:val="00014AA9"/>
    <w:rsid w:val="00015170"/>
    <w:rsid w:val="0001518F"/>
    <w:rsid w:val="000157DF"/>
    <w:rsid w:val="00015FCD"/>
    <w:rsid w:val="000175AF"/>
    <w:rsid w:val="00017E8D"/>
    <w:rsid w:val="00020A38"/>
    <w:rsid w:val="00020D44"/>
    <w:rsid w:val="000210F5"/>
    <w:rsid w:val="00021809"/>
    <w:rsid w:val="000222CE"/>
    <w:rsid w:val="0002267F"/>
    <w:rsid w:val="0002304C"/>
    <w:rsid w:val="0002326F"/>
    <w:rsid w:val="00024497"/>
    <w:rsid w:val="00025337"/>
    <w:rsid w:val="00025641"/>
    <w:rsid w:val="0002638D"/>
    <w:rsid w:val="00026D1E"/>
    <w:rsid w:val="00027913"/>
    <w:rsid w:val="00027EF5"/>
    <w:rsid w:val="0003005B"/>
    <w:rsid w:val="00030618"/>
    <w:rsid w:val="00031A8A"/>
    <w:rsid w:val="000324A9"/>
    <w:rsid w:val="00032A32"/>
    <w:rsid w:val="00032E6C"/>
    <w:rsid w:val="0003396F"/>
    <w:rsid w:val="0003413E"/>
    <w:rsid w:val="000341E9"/>
    <w:rsid w:val="00034D96"/>
    <w:rsid w:val="0003526C"/>
    <w:rsid w:val="000356BB"/>
    <w:rsid w:val="00035714"/>
    <w:rsid w:val="000358D0"/>
    <w:rsid w:val="0003594B"/>
    <w:rsid w:val="00035B2F"/>
    <w:rsid w:val="00036188"/>
    <w:rsid w:val="000366E8"/>
    <w:rsid w:val="00036B8F"/>
    <w:rsid w:val="000377B4"/>
    <w:rsid w:val="00040589"/>
    <w:rsid w:val="00040C7D"/>
    <w:rsid w:val="0004125F"/>
    <w:rsid w:val="0004136E"/>
    <w:rsid w:val="000416F1"/>
    <w:rsid w:val="00041A1E"/>
    <w:rsid w:val="000425D3"/>
    <w:rsid w:val="000429B0"/>
    <w:rsid w:val="00043C40"/>
    <w:rsid w:val="0004446C"/>
    <w:rsid w:val="000445AA"/>
    <w:rsid w:val="00044C07"/>
    <w:rsid w:val="0004675A"/>
    <w:rsid w:val="00046E26"/>
    <w:rsid w:val="00047572"/>
    <w:rsid w:val="00047B62"/>
    <w:rsid w:val="000501C1"/>
    <w:rsid w:val="0005126B"/>
    <w:rsid w:val="00051711"/>
    <w:rsid w:val="00051A48"/>
    <w:rsid w:val="00051EDE"/>
    <w:rsid w:val="00052124"/>
    <w:rsid w:val="00052929"/>
    <w:rsid w:val="00052C44"/>
    <w:rsid w:val="00052E94"/>
    <w:rsid w:val="00053E28"/>
    <w:rsid w:val="00053FA9"/>
    <w:rsid w:val="0005501E"/>
    <w:rsid w:val="00055C94"/>
    <w:rsid w:val="000565E4"/>
    <w:rsid w:val="00056734"/>
    <w:rsid w:val="000573DD"/>
    <w:rsid w:val="00060202"/>
    <w:rsid w:val="00060865"/>
    <w:rsid w:val="00060FC6"/>
    <w:rsid w:val="00061D95"/>
    <w:rsid w:val="00062D05"/>
    <w:rsid w:val="00063B1D"/>
    <w:rsid w:val="00063D19"/>
    <w:rsid w:val="00063EA7"/>
    <w:rsid w:val="00063F5D"/>
    <w:rsid w:val="000643B7"/>
    <w:rsid w:val="000646A6"/>
    <w:rsid w:val="000647BF"/>
    <w:rsid w:val="00064CA1"/>
    <w:rsid w:val="00064F9B"/>
    <w:rsid w:val="000652CD"/>
    <w:rsid w:val="00066024"/>
    <w:rsid w:val="000677DF"/>
    <w:rsid w:val="00067A0D"/>
    <w:rsid w:val="00067F6D"/>
    <w:rsid w:val="000702C0"/>
    <w:rsid w:val="000713A2"/>
    <w:rsid w:val="000713D3"/>
    <w:rsid w:val="000719A9"/>
    <w:rsid w:val="000719D5"/>
    <w:rsid w:val="00071FEA"/>
    <w:rsid w:val="00072075"/>
    <w:rsid w:val="0007237F"/>
    <w:rsid w:val="00073539"/>
    <w:rsid w:val="00073C77"/>
    <w:rsid w:val="000754C9"/>
    <w:rsid w:val="00075B36"/>
    <w:rsid w:val="00075D88"/>
    <w:rsid w:val="00075E76"/>
    <w:rsid w:val="00075FE9"/>
    <w:rsid w:val="00080D2B"/>
    <w:rsid w:val="00080D98"/>
    <w:rsid w:val="00081229"/>
    <w:rsid w:val="0008193B"/>
    <w:rsid w:val="0008209E"/>
    <w:rsid w:val="00082E29"/>
    <w:rsid w:val="0008509A"/>
    <w:rsid w:val="000861E5"/>
    <w:rsid w:val="000867C3"/>
    <w:rsid w:val="0008684B"/>
    <w:rsid w:val="000871D2"/>
    <w:rsid w:val="0008722E"/>
    <w:rsid w:val="00087C07"/>
    <w:rsid w:val="00087C92"/>
    <w:rsid w:val="000901C7"/>
    <w:rsid w:val="00090453"/>
    <w:rsid w:val="00090B84"/>
    <w:rsid w:val="00091185"/>
    <w:rsid w:val="0009174A"/>
    <w:rsid w:val="00091E68"/>
    <w:rsid w:val="00093629"/>
    <w:rsid w:val="00094AEA"/>
    <w:rsid w:val="00094BC6"/>
    <w:rsid w:val="00094C71"/>
    <w:rsid w:val="000954A2"/>
    <w:rsid w:val="000975D7"/>
    <w:rsid w:val="00097F88"/>
    <w:rsid w:val="000A068B"/>
    <w:rsid w:val="000A12EE"/>
    <w:rsid w:val="000A1B87"/>
    <w:rsid w:val="000A1F8B"/>
    <w:rsid w:val="000A2459"/>
    <w:rsid w:val="000A2AF4"/>
    <w:rsid w:val="000A2B9C"/>
    <w:rsid w:val="000A3443"/>
    <w:rsid w:val="000A3D18"/>
    <w:rsid w:val="000A3D3F"/>
    <w:rsid w:val="000A3DE6"/>
    <w:rsid w:val="000A4698"/>
    <w:rsid w:val="000A547A"/>
    <w:rsid w:val="000A5812"/>
    <w:rsid w:val="000A5DF7"/>
    <w:rsid w:val="000A5EFD"/>
    <w:rsid w:val="000A63F4"/>
    <w:rsid w:val="000A6A4C"/>
    <w:rsid w:val="000A7325"/>
    <w:rsid w:val="000A74B9"/>
    <w:rsid w:val="000A7A97"/>
    <w:rsid w:val="000B061E"/>
    <w:rsid w:val="000B0958"/>
    <w:rsid w:val="000B0B42"/>
    <w:rsid w:val="000B0CF3"/>
    <w:rsid w:val="000B159E"/>
    <w:rsid w:val="000B1B49"/>
    <w:rsid w:val="000B1D11"/>
    <w:rsid w:val="000B31E2"/>
    <w:rsid w:val="000B390E"/>
    <w:rsid w:val="000B3E7D"/>
    <w:rsid w:val="000B4AD1"/>
    <w:rsid w:val="000B4DC5"/>
    <w:rsid w:val="000B4E5E"/>
    <w:rsid w:val="000B505D"/>
    <w:rsid w:val="000B65F1"/>
    <w:rsid w:val="000B66A7"/>
    <w:rsid w:val="000B7202"/>
    <w:rsid w:val="000B7C28"/>
    <w:rsid w:val="000C1408"/>
    <w:rsid w:val="000C1A21"/>
    <w:rsid w:val="000C29AC"/>
    <w:rsid w:val="000C2F62"/>
    <w:rsid w:val="000C3385"/>
    <w:rsid w:val="000C3700"/>
    <w:rsid w:val="000C3928"/>
    <w:rsid w:val="000C4AF6"/>
    <w:rsid w:val="000C6234"/>
    <w:rsid w:val="000C630C"/>
    <w:rsid w:val="000C6B01"/>
    <w:rsid w:val="000C79A8"/>
    <w:rsid w:val="000D0414"/>
    <w:rsid w:val="000D0CBF"/>
    <w:rsid w:val="000D12CE"/>
    <w:rsid w:val="000D1531"/>
    <w:rsid w:val="000D19A0"/>
    <w:rsid w:val="000D25DC"/>
    <w:rsid w:val="000D2ACB"/>
    <w:rsid w:val="000D3754"/>
    <w:rsid w:val="000D4262"/>
    <w:rsid w:val="000D426E"/>
    <w:rsid w:val="000D4D0B"/>
    <w:rsid w:val="000D5522"/>
    <w:rsid w:val="000D5AE3"/>
    <w:rsid w:val="000D6038"/>
    <w:rsid w:val="000D69E5"/>
    <w:rsid w:val="000D737C"/>
    <w:rsid w:val="000D7BFA"/>
    <w:rsid w:val="000D7CAD"/>
    <w:rsid w:val="000E0001"/>
    <w:rsid w:val="000E0A92"/>
    <w:rsid w:val="000E0B44"/>
    <w:rsid w:val="000E2E30"/>
    <w:rsid w:val="000E329F"/>
    <w:rsid w:val="000E3402"/>
    <w:rsid w:val="000E3508"/>
    <w:rsid w:val="000E3595"/>
    <w:rsid w:val="000E4537"/>
    <w:rsid w:val="000E47C5"/>
    <w:rsid w:val="000E48DF"/>
    <w:rsid w:val="000E49D6"/>
    <w:rsid w:val="000E4BC4"/>
    <w:rsid w:val="000E7E49"/>
    <w:rsid w:val="000F09D8"/>
    <w:rsid w:val="000F1777"/>
    <w:rsid w:val="000F1C0B"/>
    <w:rsid w:val="000F1DB5"/>
    <w:rsid w:val="000F2896"/>
    <w:rsid w:val="000F4BD0"/>
    <w:rsid w:val="000F6247"/>
    <w:rsid w:val="000F649E"/>
    <w:rsid w:val="000F729C"/>
    <w:rsid w:val="000F76E5"/>
    <w:rsid w:val="000F7F1F"/>
    <w:rsid w:val="00100AA5"/>
    <w:rsid w:val="00101148"/>
    <w:rsid w:val="00102022"/>
    <w:rsid w:val="00102EB8"/>
    <w:rsid w:val="00103553"/>
    <w:rsid w:val="001039EA"/>
    <w:rsid w:val="00103ADF"/>
    <w:rsid w:val="0010479E"/>
    <w:rsid w:val="001047A4"/>
    <w:rsid w:val="00104E31"/>
    <w:rsid w:val="00105246"/>
    <w:rsid w:val="00105283"/>
    <w:rsid w:val="00105BF2"/>
    <w:rsid w:val="00105C5A"/>
    <w:rsid w:val="0010647A"/>
    <w:rsid w:val="00107953"/>
    <w:rsid w:val="001105C1"/>
    <w:rsid w:val="00111421"/>
    <w:rsid w:val="001116A7"/>
    <w:rsid w:val="00111867"/>
    <w:rsid w:val="00112B9E"/>
    <w:rsid w:val="00112C6C"/>
    <w:rsid w:val="00113261"/>
    <w:rsid w:val="001136BE"/>
    <w:rsid w:val="0011388B"/>
    <w:rsid w:val="00114350"/>
    <w:rsid w:val="0011439E"/>
    <w:rsid w:val="00115354"/>
    <w:rsid w:val="001158C7"/>
    <w:rsid w:val="00115AF1"/>
    <w:rsid w:val="0011612E"/>
    <w:rsid w:val="0011650C"/>
    <w:rsid w:val="00116B16"/>
    <w:rsid w:val="00116C04"/>
    <w:rsid w:val="001175DD"/>
    <w:rsid w:val="00117F9B"/>
    <w:rsid w:val="00117FF8"/>
    <w:rsid w:val="001201CC"/>
    <w:rsid w:val="001207B2"/>
    <w:rsid w:val="00120906"/>
    <w:rsid w:val="00120A1F"/>
    <w:rsid w:val="00121500"/>
    <w:rsid w:val="00121C34"/>
    <w:rsid w:val="00121E19"/>
    <w:rsid w:val="00122045"/>
    <w:rsid w:val="00122AC9"/>
    <w:rsid w:val="00122EC4"/>
    <w:rsid w:val="001249E5"/>
    <w:rsid w:val="0012697F"/>
    <w:rsid w:val="00126D7A"/>
    <w:rsid w:val="001275A3"/>
    <w:rsid w:val="001275C1"/>
    <w:rsid w:val="001276C8"/>
    <w:rsid w:val="00130220"/>
    <w:rsid w:val="001307EB"/>
    <w:rsid w:val="0013152C"/>
    <w:rsid w:val="00131D4D"/>
    <w:rsid w:val="00132096"/>
    <w:rsid w:val="0013310B"/>
    <w:rsid w:val="001334FC"/>
    <w:rsid w:val="00133BFD"/>
    <w:rsid w:val="001348E4"/>
    <w:rsid w:val="0013590E"/>
    <w:rsid w:val="00135A43"/>
    <w:rsid w:val="00135C53"/>
    <w:rsid w:val="00135EA0"/>
    <w:rsid w:val="001360D9"/>
    <w:rsid w:val="00140087"/>
    <w:rsid w:val="00142AEE"/>
    <w:rsid w:val="00143DE8"/>
    <w:rsid w:val="0014431E"/>
    <w:rsid w:val="0014463E"/>
    <w:rsid w:val="0014632E"/>
    <w:rsid w:val="00147615"/>
    <w:rsid w:val="00147753"/>
    <w:rsid w:val="001478AE"/>
    <w:rsid w:val="001505B9"/>
    <w:rsid w:val="00150616"/>
    <w:rsid w:val="00150C0D"/>
    <w:rsid w:val="00150F86"/>
    <w:rsid w:val="00150FEF"/>
    <w:rsid w:val="00151E40"/>
    <w:rsid w:val="00152614"/>
    <w:rsid w:val="00152622"/>
    <w:rsid w:val="001528DF"/>
    <w:rsid w:val="00152A50"/>
    <w:rsid w:val="001538C7"/>
    <w:rsid w:val="001538FC"/>
    <w:rsid w:val="0015393B"/>
    <w:rsid w:val="001549FB"/>
    <w:rsid w:val="00154DA6"/>
    <w:rsid w:val="00155887"/>
    <w:rsid w:val="00155CA7"/>
    <w:rsid w:val="001563E5"/>
    <w:rsid w:val="0015685C"/>
    <w:rsid w:val="00156D20"/>
    <w:rsid w:val="001576C6"/>
    <w:rsid w:val="00157B45"/>
    <w:rsid w:val="00157E33"/>
    <w:rsid w:val="00160100"/>
    <w:rsid w:val="001601CF"/>
    <w:rsid w:val="001603C9"/>
    <w:rsid w:val="001604BF"/>
    <w:rsid w:val="00160C8C"/>
    <w:rsid w:val="00160D81"/>
    <w:rsid w:val="00160D9A"/>
    <w:rsid w:val="00161691"/>
    <w:rsid w:val="00162245"/>
    <w:rsid w:val="00162B78"/>
    <w:rsid w:val="00162BDA"/>
    <w:rsid w:val="00163069"/>
    <w:rsid w:val="00163297"/>
    <w:rsid w:val="001639BB"/>
    <w:rsid w:val="00163F92"/>
    <w:rsid w:val="0016475B"/>
    <w:rsid w:val="00164A33"/>
    <w:rsid w:val="00164FAC"/>
    <w:rsid w:val="00165724"/>
    <w:rsid w:val="00167159"/>
    <w:rsid w:val="001676CC"/>
    <w:rsid w:val="00167FF1"/>
    <w:rsid w:val="00171B3C"/>
    <w:rsid w:val="00171C5A"/>
    <w:rsid w:val="001729AF"/>
    <w:rsid w:val="00172CC5"/>
    <w:rsid w:val="00173A3E"/>
    <w:rsid w:val="00173A48"/>
    <w:rsid w:val="00173E37"/>
    <w:rsid w:val="00174206"/>
    <w:rsid w:val="0017492E"/>
    <w:rsid w:val="00175038"/>
    <w:rsid w:val="001758DF"/>
    <w:rsid w:val="00175D8D"/>
    <w:rsid w:val="001760C5"/>
    <w:rsid w:val="00176206"/>
    <w:rsid w:val="0017622A"/>
    <w:rsid w:val="0017634E"/>
    <w:rsid w:val="001764E2"/>
    <w:rsid w:val="00176AE1"/>
    <w:rsid w:val="00176D7D"/>
    <w:rsid w:val="001779A6"/>
    <w:rsid w:val="00177F92"/>
    <w:rsid w:val="0018001E"/>
    <w:rsid w:val="00180714"/>
    <w:rsid w:val="00180A37"/>
    <w:rsid w:val="00180B77"/>
    <w:rsid w:val="0018241A"/>
    <w:rsid w:val="00182BFF"/>
    <w:rsid w:val="00182C96"/>
    <w:rsid w:val="00183631"/>
    <w:rsid w:val="001839BE"/>
    <w:rsid w:val="00183B60"/>
    <w:rsid w:val="00183DB4"/>
    <w:rsid w:val="00183F91"/>
    <w:rsid w:val="0018425E"/>
    <w:rsid w:val="001842B6"/>
    <w:rsid w:val="00184E4A"/>
    <w:rsid w:val="0018708A"/>
    <w:rsid w:val="00187330"/>
    <w:rsid w:val="00191B03"/>
    <w:rsid w:val="00191B8F"/>
    <w:rsid w:val="00191F1D"/>
    <w:rsid w:val="00192B2C"/>
    <w:rsid w:val="00192CD9"/>
    <w:rsid w:val="00193606"/>
    <w:rsid w:val="00193650"/>
    <w:rsid w:val="00193B85"/>
    <w:rsid w:val="00193FF8"/>
    <w:rsid w:val="00194B0A"/>
    <w:rsid w:val="001952C7"/>
    <w:rsid w:val="001954FD"/>
    <w:rsid w:val="0019554B"/>
    <w:rsid w:val="001956F7"/>
    <w:rsid w:val="00196942"/>
    <w:rsid w:val="0019770F"/>
    <w:rsid w:val="00197AE6"/>
    <w:rsid w:val="001A0942"/>
    <w:rsid w:val="001A0A5F"/>
    <w:rsid w:val="001A10AC"/>
    <w:rsid w:val="001A1FE0"/>
    <w:rsid w:val="001A23AF"/>
    <w:rsid w:val="001A2792"/>
    <w:rsid w:val="001A2997"/>
    <w:rsid w:val="001A2BFB"/>
    <w:rsid w:val="001A2CFA"/>
    <w:rsid w:val="001A3214"/>
    <w:rsid w:val="001A37A2"/>
    <w:rsid w:val="001A3A34"/>
    <w:rsid w:val="001A458A"/>
    <w:rsid w:val="001A4626"/>
    <w:rsid w:val="001A4C85"/>
    <w:rsid w:val="001A4E94"/>
    <w:rsid w:val="001A4EA7"/>
    <w:rsid w:val="001A4F46"/>
    <w:rsid w:val="001A523D"/>
    <w:rsid w:val="001A56A7"/>
    <w:rsid w:val="001A58D0"/>
    <w:rsid w:val="001A5EE0"/>
    <w:rsid w:val="001A6CC2"/>
    <w:rsid w:val="001A713B"/>
    <w:rsid w:val="001A7260"/>
    <w:rsid w:val="001A77BE"/>
    <w:rsid w:val="001B007E"/>
    <w:rsid w:val="001B0140"/>
    <w:rsid w:val="001B106A"/>
    <w:rsid w:val="001B252C"/>
    <w:rsid w:val="001B265C"/>
    <w:rsid w:val="001B401C"/>
    <w:rsid w:val="001B5BFA"/>
    <w:rsid w:val="001B62E6"/>
    <w:rsid w:val="001B63D8"/>
    <w:rsid w:val="001B70D8"/>
    <w:rsid w:val="001B7180"/>
    <w:rsid w:val="001C0442"/>
    <w:rsid w:val="001C1214"/>
    <w:rsid w:val="001C16B5"/>
    <w:rsid w:val="001C16CA"/>
    <w:rsid w:val="001C1756"/>
    <w:rsid w:val="001C1900"/>
    <w:rsid w:val="001C22A2"/>
    <w:rsid w:val="001C30B1"/>
    <w:rsid w:val="001C363B"/>
    <w:rsid w:val="001C396E"/>
    <w:rsid w:val="001C3D12"/>
    <w:rsid w:val="001C3F59"/>
    <w:rsid w:val="001C57C5"/>
    <w:rsid w:val="001C5CB4"/>
    <w:rsid w:val="001C602B"/>
    <w:rsid w:val="001C67B4"/>
    <w:rsid w:val="001C688E"/>
    <w:rsid w:val="001C70D2"/>
    <w:rsid w:val="001C71D7"/>
    <w:rsid w:val="001D0226"/>
    <w:rsid w:val="001D0C15"/>
    <w:rsid w:val="001D101C"/>
    <w:rsid w:val="001D1491"/>
    <w:rsid w:val="001D17C6"/>
    <w:rsid w:val="001D1AB6"/>
    <w:rsid w:val="001D23B6"/>
    <w:rsid w:val="001D303D"/>
    <w:rsid w:val="001D38D3"/>
    <w:rsid w:val="001D3DB3"/>
    <w:rsid w:val="001D4BEC"/>
    <w:rsid w:val="001D51BB"/>
    <w:rsid w:val="001D57D3"/>
    <w:rsid w:val="001D62CA"/>
    <w:rsid w:val="001D69A2"/>
    <w:rsid w:val="001D6A72"/>
    <w:rsid w:val="001D6FCB"/>
    <w:rsid w:val="001D7172"/>
    <w:rsid w:val="001D7271"/>
    <w:rsid w:val="001D76B6"/>
    <w:rsid w:val="001D7BBD"/>
    <w:rsid w:val="001E231D"/>
    <w:rsid w:val="001E2BC3"/>
    <w:rsid w:val="001E3DD9"/>
    <w:rsid w:val="001E3F41"/>
    <w:rsid w:val="001E57DF"/>
    <w:rsid w:val="001E58C8"/>
    <w:rsid w:val="001E66B1"/>
    <w:rsid w:val="001E6E0F"/>
    <w:rsid w:val="001F0BEC"/>
    <w:rsid w:val="001F0BFB"/>
    <w:rsid w:val="001F12A7"/>
    <w:rsid w:val="001F1985"/>
    <w:rsid w:val="001F1C7D"/>
    <w:rsid w:val="001F2792"/>
    <w:rsid w:val="001F38BE"/>
    <w:rsid w:val="001F423B"/>
    <w:rsid w:val="001F4300"/>
    <w:rsid w:val="001F4ED0"/>
    <w:rsid w:val="001F5700"/>
    <w:rsid w:val="001F627B"/>
    <w:rsid w:val="00200297"/>
    <w:rsid w:val="00200A6E"/>
    <w:rsid w:val="00200DD4"/>
    <w:rsid w:val="00201077"/>
    <w:rsid w:val="002015A3"/>
    <w:rsid w:val="00201CED"/>
    <w:rsid w:val="00202547"/>
    <w:rsid w:val="00202587"/>
    <w:rsid w:val="00202F41"/>
    <w:rsid w:val="00203170"/>
    <w:rsid w:val="00203986"/>
    <w:rsid w:val="00203E60"/>
    <w:rsid w:val="00204257"/>
    <w:rsid w:val="002047AD"/>
    <w:rsid w:val="002047BC"/>
    <w:rsid w:val="002048D3"/>
    <w:rsid w:val="00204AE5"/>
    <w:rsid w:val="0020546C"/>
    <w:rsid w:val="00205AEF"/>
    <w:rsid w:val="002064CB"/>
    <w:rsid w:val="0020730F"/>
    <w:rsid w:val="00207EF3"/>
    <w:rsid w:val="00210033"/>
    <w:rsid w:val="002107DD"/>
    <w:rsid w:val="0021097C"/>
    <w:rsid w:val="00210DFF"/>
    <w:rsid w:val="002113E2"/>
    <w:rsid w:val="00211DB6"/>
    <w:rsid w:val="002139E6"/>
    <w:rsid w:val="00213A17"/>
    <w:rsid w:val="00213C6A"/>
    <w:rsid w:val="00214324"/>
    <w:rsid w:val="0021434E"/>
    <w:rsid w:val="0021444B"/>
    <w:rsid w:val="00214567"/>
    <w:rsid w:val="002150A7"/>
    <w:rsid w:val="00215354"/>
    <w:rsid w:val="0021561C"/>
    <w:rsid w:val="00215931"/>
    <w:rsid w:val="00215E4C"/>
    <w:rsid w:val="00215F5A"/>
    <w:rsid w:val="00216184"/>
    <w:rsid w:val="00216A3B"/>
    <w:rsid w:val="00216C1A"/>
    <w:rsid w:val="00217A88"/>
    <w:rsid w:val="002204F0"/>
    <w:rsid w:val="00220C9B"/>
    <w:rsid w:val="00220D77"/>
    <w:rsid w:val="00221379"/>
    <w:rsid w:val="0022140E"/>
    <w:rsid w:val="00221D0D"/>
    <w:rsid w:val="00221F50"/>
    <w:rsid w:val="002225CF"/>
    <w:rsid w:val="00223BD3"/>
    <w:rsid w:val="00223D73"/>
    <w:rsid w:val="00224FC7"/>
    <w:rsid w:val="0022509F"/>
    <w:rsid w:val="002259EA"/>
    <w:rsid w:val="002260B6"/>
    <w:rsid w:val="00226A64"/>
    <w:rsid w:val="002272B4"/>
    <w:rsid w:val="00227B9A"/>
    <w:rsid w:val="00227F38"/>
    <w:rsid w:val="0023028C"/>
    <w:rsid w:val="0023072E"/>
    <w:rsid w:val="0023095E"/>
    <w:rsid w:val="0023174C"/>
    <w:rsid w:val="002326AC"/>
    <w:rsid w:val="0023289F"/>
    <w:rsid w:val="0023333A"/>
    <w:rsid w:val="002335CE"/>
    <w:rsid w:val="002336DC"/>
    <w:rsid w:val="0023434C"/>
    <w:rsid w:val="0023581F"/>
    <w:rsid w:val="00235FC1"/>
    <w:rsid w:val="00236698"/>
    <w:rsid w:val="00237089"/>
    <w:rsid w:val="00237D4A"/>
    <w:rsid w:val="002400B4"/>
    <w:rsid w:val="00240CE1"/>
    <w:rsid w:val="00240F96"/>
    <w:rsid w:val="0024127D"/>
    <w:rsid w:val="00242431"/>
    <w:rsid w:val="00242790"/>
    <w:rsid w:val="002427E0"/>
    <w:rsid w:val="00242BB1"/>
    <w:rsid w:val="00243155"/>
    <w:rsid w:val="00243508"/>
    <w:rsid w:val="00243E94"/>
    <w:rsid w:val="00244B0A"/>
    <w:rsid w:val="002450FC"/>
    <w:rsid w:val="00245301"/>
    <w:rsid w:val="00245DF7"/>
    <w:rsid w:val="00246D06"/>
    <w:rsid w:val="00247B23"/>
    <w:rsid w:val="00247DA6"/>
    <w:rsid w:val="00247E37"/>
    <w:rsid w:val="00247F5B"/>
    <w:rsid w:val="002504D9"/>
    <w:rsid w:val="00250ECA"/>
    <w:rsid w:val="00250EF1"/>
    <w:rsid w:val="00251AC0"/>
    <w:rsid w:val="002531B9"/>
    <w:rsid w:val="002536E2"/>
    <w:rsid w:val="00253850"/>
    <w:rsid w:val="00253FC0"/>
    <w:rsid w:val="00254365"/>
    <w:rsid w:val="0025446B"/>
    <w:rsid w:val="0025451C"/>
    <w:rsid w:val="00255CED"/>
    <w:rsid w:val="00255D00"/>
    <w:rsid w:val="00255D32"/>
    <w:rsid w:val="00257ACA"/>
    <w:rsid w:val="0026071A"/>
    <w:rsid w:val="00261308"/>
    <w:rsid w:val="002614A9"/>
    <w:rsid w:val="00261538"/>
    <w:rsid w:val="002618FE"/>
    <w:rsid w:val="00261B43"/>
    <w:rsid w:val="00261E8F"/>
    <w:rsid w:val="00262221"/>
    <w:rsid w:val="00262430"/>
    <w:rsid w:val="00262B3B"/>
    <w:rsid w:val="00263171"/>
    <w:rsid w:val="002634FB"/>
    <w:rsid w:val="00263689"/>
    <w:rsid w:val="00264D65"/>
    <w:rsid w:val="00265935"/>
    <w:rsid w:val="002665C4"/>
    <w:rsid w:val="002673A8"/>
    <w:rsid w:val="00267470"/>
    <w:rsid w:val="00267F8E"/>
    <w:rsid w:val="00270542"/>
    <w:rsid w:val="00271E44"/>
    <w:rsid w:val="002720A0"/>
    <w:rsid w:val="00272505"/>
    <w:rsid w:val="00272941"/>
    <w:rsid w:val="00272FC6"/>
    <w:rsid w:val="00273287"/>
    <w:rsid w:val="00273A4C"/>
    <w:rsid w:val="00273C1A"/>
    <w:rsid w:val="00273DC6"/>
    <w:rsid w:val="00273FCE"/>
    <w:rsid w:val="00274390"/>
    <w:rsid w:val="00274A89"/>
    <w:rsid w:val="00274D21"/>
    <w:rsid w:val="00275117"/>
    <w:rsid w:val="002756A5"/>
    <w:rsid w:val="00275E8B"/>
    <w:rsid w:val="00276BA9"/>
    <w:rsid w:val="00277108"/>
    <w:rsid w:val="002775B1"/>
    <w:rsid w:val="00277D01"/>
    <w:rsid w:val="0028135B"/>
    <w:rsid w:val="00281686"/>
    <w:rsid w:val="0028192B"/>
    <w:rsid w:val="00281AA1"/>
    <w:rsid w:val="00281C88"/>
    <w:rsid w:val="0028226A"/>
    <w:rsid w:val="00282A76"/>
    <w:rsid w:val="00282B43"/>
    <w:rsid w:val="00283174"/>
    <w:rsid w:val="002833E9"/>
    <w:rsid w:val="00283E45"/>
    <w:rsid w:val="00285BAF"/>
    <w:rsid w:val="00286501"/>
    <w:rsid w:val="00286FD6"/>
    <w:rsid w:val="0028752F"/>
    <w:rsid w:val="00287AF5"/>
    <w:rsid w:val="00287D19"/>
    <w:rsid w:val="00287F30"/>
    <w:rsid w:val="00290F25"/>
    <w:rsid w:val="002913D1"/>
    <w:rsid w:val="002915DE"/>
    <w:rsid w:val="00291B6B"/>
    <w:rsid w:val="00292005"/>
    <w:rsid w:val="00292215"/>
    <w:rsid w:val="0029258A"/>
    <w:rsid w:val="00292A01"/>
    <w:rsid w:val="00292A8F"/>
    <w:rsid w:val="002940C7"/>
    <w:rsid w:val="00294229"/>
    <w:rsid w:val="0029460B"/>
    <w:rsid w:val="0029499D"/>
    <w:rsid w:val="00294C7D"/>
    <w:rsid w:val="00295843"/>
    <w:rsid w:val="00296351"/>
    <w:rsid w:val="00296C5B"/>
    <w:rsid w:val="00296FA6"/>
    <w:rsid w:val="00296FA9"/>
    <w:rsid w:val="002A0574"/>
    <w:rsid w:val="002A0B8A"/>
    <w:rsid w:val="002A1068"/>
    <w:rsid w:val="002A1366"/>
    <w:rsid w:val="002A1853"/>
    <w:rsid w:val="002A1FD6"/>
    <w:rsid w:val="002A293E"/>
    <w:rsid w:val="002A33CD"/>
    <w:rsid w:val="002A35F5"/>
    <w:rsid w:val="002A3750"/>
    <w:rsid w:val="002A38B5"/>
    <w:rsid w:val="002A40A7"/>
    <w:rsid w:val="002A59D0"/>
    <w:rsid w:val="002A5BFF"/>
    <w:rsid w:val="002A6AD9"/>
    <w:rsid w:val="002A7061"/>
    <w:rsid w:val="002A7065"/>
    <w:rsid w:val="002A7575"/>
    <w:rsid w:val="002B00B5"/>
    <w:rsid w:val="002B0D97"/>
    <w:rsid w:val="002B113D"/>
    <w:rsid w:val="002B14CF"/>
    <w:rsid w:val="002B151D"/>
    <w:rsid w:val="002B1681"/>
    <w:rsid w:val="002B1F64"/>
    <w:rsid w:val="002B26B0"/>
    <w:rsid w:val="002B2762"/>
    <w:rsid w:val="002B2A70"/>
    <w:rsid w:val="002B2B5F"/>
    <w:rsid w:val="002B2DCB"/>
    <w:rsid w:val="002B3043"/>
    <w:rsid w:val="002B33EE"/>
    <w:rsid w:val="002B3676"/>
    <w:rsid w:val="002B3922"/>
    <w:rsid w:val="002B3F3C"/>
    <w:rsid w:val="002B4563"/>
    <w:rsid w:val="002B529D"/>
    <w:rsid w:val="002B5303"/>
    <w:rsid w:val="002B5C66"/>
    <w:rsid w:val="002B5CE5"/>
    <w:rsid w:val="002B6249"/>
    <w:rsid w:val="002B6C46"/>
    <w:rsid w:val="002B7FE0"/>
    <w:rsid w:val="002C04F3"/>
    <w:rsid w:val="002C1342"/>
    <w:rsid w:val="002C3649"/>
    <w:rsid w:val="002C38C1"/>
    <w:rsid w:val="002C4309"/>
    <w:rsid w:val="002C4BA6"/>
    <w:rsid w:val="002C5779"/>
    <w:rsid w:val="002C5802"/>
    <w:rsid w:val="002C68B5"/>
    <w:rsid w:val="002C7361"/>
    <w:rsid w:val="002C786B"/>
    <w:rsid w:val="002D0ADE"/>
    <w:rsid w:val="002D10D0"/>
    <w:rsid w:val="002D1921"/>
    <w:rsid w:val="002D1BB4"/>
    <w:rsid w:val="002D1BE9"/>
    <w:rsid w:val="002D1C9E"/>
    <w:rsid w:val="002D2833"/>
    <w:rsid w:val="002D2D73"/>
    <w:rsid w:val="002D3C91"/>
    <w:rsid w:val="002D404D"/>
    <w:rsid w:val="002D44A8"/>
    <w:rsid w:val="002D5615"/>
    <w:rsid w:val="002D58FC"/>
    <w:rsid w:val="002D6281"/>
    <w:rsid w:val="002D6720"/>
    <w:rsid w:val="002D6F8F"/>
    <w:rsid w:val="002D7B75"/>
    <w:rsid w:val="002E006C"/>
    <w:rsid w:val="002E00B8"/>
    <w:rsid w:val="002E109F"/>
    <w:rsid w:val="002E1A42"/>
    <w:rsid w:val="002E2D04"/>
    <w:rsid w:val="002E3605"/>
    <w:rsid w:val="002E3C89"/>
    <w:rsid w:val="002E4746"/>
    <w:rsid w:val="002E7D17"/>
    <w:rsid w:val="002E7FAE"/>
    <w:rsid w:val="002F13D5"/>
    <w:rsid w:val="002F1E28"/>
    <w:rsid w:val="002F1F08"/>
    <w:rsid w:val="002F2082"/>
    <w:rsid w:val="002F3A14"/>
    <w:rsid w:val="002F3E4F"/>
    <w:rsid w:val="002F4AB5"/>
    <w:rsid w:val="002F52DA"/>
    <w:rsid w:val="002F6BFB"/>
    <w:rsid w:val="002F7AAF"/>
    <w:rsid w:val="00300203"/>
    <w:rsid w:val="0030040A"/>
    <w:rsid w:val="00300C83"/>
    <w:rsid w:val="00300CCB"/>
    <w:rsid w:val="00300F7A"/>
    <w:rsid w:val="00303A5C"/>
    <w:rsid w:val="003040F6"/>
    <w:rsid w:val="00304D66"/>
    <w:rsid w:val="00304F91"/>
    <w:rsid w:val="00305C04"/>
    <w:rsid w:val="00306652"/>
    <w:rsid w:val="00306F60"/>
    <w:rsid w:val="00307186"/>
    <w:rsid w:val="00307FAC"/>
    <w:rsid w:val="0031008F"/>
    <w:rsid w:val="003106FF"/>
    <w:rsid w:val="00310CD1"/>
    <w:rsid w:val="00310E3E"/>
    <w:rsid w:val="00310F8D"/>
    <w:rsid w:val="00311A3E"/>
    <w:rsid w:val="003120A2"/>
    <w:rsid w:val="003125C3"/>
    <w:rsid w:val="00312663"/>
    <w:rsid w:val="003128B3"/>
    <w:rsid w:val="003132BB"/>
    <w:rsid w:val="0031345B"/>
    <w:rsid w:val="003138F7"/>
    <w:rsid w:val="00313A4C"/>
    <w:rsid w:val="00314800"/>
    <w:rsid w:val="0031485E"/>
    <w:rsid w:val="00314AFF"/>
    <w:rsid w:val="0031501F"/>
    <w:rsid w:val="0031515E"/>
    <w:rsid w:val="0031560A"/>
    <w:rsid w:val="00315627"/>
    <w:rsid w:val="00317AEE"/>
    <w:rsid w:val="00317E22"/>
    <w:rsid w:val="0032051B"/>
    <w:rsid w:val="00320BD4"/>
    <w:rsid w:val="00320C53"/>
    <w:rsid w:val="00320FB0"/>
    <w:rsid w:val="00321297"/>
    <w:rsid w:val="0032276A"/>
    <w:rsid w:val="00322DD8"/>
    <w:rsid w:val="00323E09"/>
    <w:rsid w:val="00323E43"/>
    <w:rsid w:val="00323E6D"/>
    <w:rsid w:val="00324715"/>
    <w:rsid w:val="00324834"/>
    <w:rsid w:val="003248C7"/>
    <w:rsid w:val="00324D85"/>
    <w:rsid w:val="00325662"/>
    <w:rsid w:val="00326700"/>
    <w:rsid w:val="00326E96"/>
    <w:rsid w:val="00326EAD"/>
    <w:rsid w:val="00326FAD"/>
    <w:rsid w:val="003302D8"/>
    <w:rsid w:val="0033067C"/>
    <w:rsid w:val="00330B71"/>
    <w:rsid w:val="00331E0D"/>
    <w:rsid w:val="00332739"/>
    <w:rsid w:val="00333A3E"/>
    <w:rsid w:val="00334019"/>
    <w:rsid w:val="00334F77"/>
    <w:rsid w:val="00334F86"/>
    <w:rsid w:val="003350A4"/>
    <w:rsid w:val="0033531C"/>
    <w:rsid w:val="00335489"/>
    <w:rsid w:val="00335B25"/>
    <w:rsid w:val="003360B8"/>
    <w:rsid w:val="00337196"/>
    <w:rsid w:val="00337BDC"/>
    <w:rsid w:val="003403FE"/>
    <w:rsid w:val="003405D2"/>
    <w:rsid w:val="00340899"/>
    <w:rsid w:val="00341311"/>
    <w:rsid w:val="003417F8"/>
    <w:rsid w:val="00342057"/>
    <w:rsid w:val="00342875"/>
    <w:rsid w:val="00342CD8"/>
    <w:rsid w:val="00342F02"/>
    <w:rsid w:val="00343024"/>
    <w:rsid w:val="003437BB"/>
    <w:rsid w:val="00344592"/>
    <w:rsid w:val="003454C2"/>
    <w:rsid w:val="003461AD"/>
    <w:rsid w:val="00346A7D"/>
    <w:rsid w:val="00347897"/>
    <w:rsid w:val="00350E56"/>
    <w:rsid w:val="003513DD"/>
    <w:rsid w:val="00351CD9"/>
    <w:rsid w:val="00352D0D"/>
    <w:rsid w:val="00353090"/>
    <w:rsid w:val="003534B2"/>
    <w:rsid w:val="00353DEF"/>
    <w:rsid w:val="00354168"/>
    <w:rsid w:val="00355B22"/>
    <w:rsid w:val="00355E15"/>
    <w:rsid w:val="00355F88"/>
    <w:rsid w:val="003564CB"/>
    <w:rsid w:val="003573CD"/>
    <w:rsid w:val="00357858"/>
    <w:rsid w:val="0035789F"/>
    <w:rsid w:val="003602A2"/>
    <w:rsid w:val="00360533"/>
    <w:rsid w:val="00361DEE"/>
    <w:rsid w:val="0036220F"/>
    <w:rsid w:val="0036246E"/>
    <w:rsid w:val="00364542"/>
    <w:rsid w:val="003648D3"/>
    <w:rsid w:val="00365030"/>
    <w:rsid w:val="0036566E"/>
    <w:rsid w:val="0036677C"/>
    <w:rsid w:val="00367540"/>
    <w:rsid w:val="003675CD"/>
    <w:rsid w:val="003679E4"/>
    <w:rsid w:val="00367B3E"/>
    <w:rsid w:val="00367B50"/>
    <w:rsid w:val="0037099D"/>
    <w:rsid w:val="00370EE2"/>
    <w:rsid w:val="00371611"/>
    <w:rsid w:val="00371726"/>
    <w:rsid w:val="00372597"/>
    <w:rsid w:val="0037289C"/>
    <w:rsid w:val="00372CDF"/>
    <w:rsid w:val="00373098"/>
    <w:rsid w:val="00374243"/>
    <w:rsid w:val="003744B8"/>
    <w:rsid w:val="003753A0"/>
    <w:rsid w:val="00375525"/>
    <w:rsid w:val="00375BA3"/>
    <w:rsid w:val="00376DB9"/>
    <w:rsid w:val="0037796F"/>
    <w:rsid w:val="00377C1D"/>
    <w:rsid w:val="00377ED0"/>
    <w:rsid w:val="0038127B"/>
    <w:rsid w:val="00381584"/>
    <w:rsid w:val="00381643"/>
    <w:rsid w:val="00381783"/>
    <w:rsid w:val="003828EF"/>
    <w:rsid w:val="0038311E"/>
    <w:rsid w:val="00383308"/>
    <w:rsid w:val="00383980"/>
    <w:rsid w:val="00384768"/>
    <w:rsid w:val="00384A96"/>
    <w:rsid w:val="00385441"/>
    <w:rsid w:val="003869A4"/>
    <w:rsid w:val="00386AFB"/>
    <w:rsid w:val="00386C5E"/>
    <w:rsid w:val="003878AA"/>
    <w:rsid w:val="00387D4D"/>
    <w:rsid w:val="00390189"/>
    <w:rsid w:val="003902A2"/>
    <w:rsid w:val="003906CE"/>
    <w:rsid w:val="003908BD"/>
    <w:rsid w:val="00390EDF"/>
    <w:rsid w:val="00391F82"/>
    <w:rsid w:val="00392AC8"/>
    <w:rsid w:val="00392CBC"/>
    <w:rsid w:val="00394AB5"/>
    <w:rsid w:val="00394B0F"/>
    <w:rsid w:val="00394ED4"/>
    <w:rsid w:val="00395687"/>
    <w:rsid w:val="00396108"/>
    <w:rsid w:val="003961D4"/>
    <w:rsid w:val="00396E24"/>
    <w:rsid w:val="00396E5F"/>
    <w:rsid w:val="00397F3D"/>
    <w:rsid w:val="003A03D3"/>
    <w:rsid w:val="003A05D8"/>
    <w:rsid w:val="003A252C"/>
    <w:rsid w:val="003A362C"/>
    <w:rsid w:val="003A3F77"/>
    <w:rsid w:val="003A421A"/>
    <w:rsid w:val="003A4725"/>
    <w:rsid w:val="003A4A23"/>
    <w:rsid w:val="003A4C59"/>
    <w:rsid w:val="003A4E44"/>
    <w:rsid w:val="003A50A3"/>
    <w:rsid w:val="003A52B5"/>
    <w:rsid w:val="003A53E8"/>
    <w:rsid w:val="003A5509"/>
    <w:rsid w:val="003A5A6E"/>
    <w:rsid w:val="003A5F23"/>
    <w:rsid w:val="003A61D6"/>
    <w:rsid w:val="003A6972"/>
    <w:rsid w:val="003A73D1"/>
    <w:rsid w:val="003A7B2C"/>
    <w:rsid w:val="003B1240"/>
    <w:rsid w:val="003B1A9E"/>
    <w:rsid w:val="003B209A"/>
    <w:rsid w:val="003B20B0"/>
    <w:rsid w:val="003B2239"/>
    <w:rsid w:val="003B2C1A"/>
    <w:rsid w:val="003B3212"/>
    <w:rsid w:val="003B336B"/>
    <w:rsid w:val="003B4828"/>
    <w:rsid w:val="003B55E8"/>
    <w:rsid w:val="003B55F9"/>
    <w:rsid w:val="003B58CA"/>
    <w:rsid w:val="003B7041"/>
    <w:rsid w:val="003B729B"/>
    <w:rsid w:val="003C0350"/>
    <w:rsid w:val="003C0988"/>
    <w:rsid w:val="003C09F1"/>
    <w:rsid w:val="003C100C"/>
    <w:rsid w:val="003C165A"/>
    <w:rsid w:val="003C204A"/>
    <w:rsid w:val="003C27EF"/>
    <w:rsid w:val="003C2E22"/>
    <w:rsid w:val="003C319E"/>
    <w:rsid w:val="003C32FC"/>
    <w:rsid w:val="003C3F35"/>
    <w:rsid w:val="003C402A"/>
    <w:rsid w:val="003C425B"/>
    <w:rsid w:val="003C57FC"/>
    <w:rsid w:val="003C5851"/>
    <w:rsid w:val="003C5D06"/>
    <w:rsid w:val="003C62EC"/>
    <w:rsid w:val="003C68ED"/>
    <w:rsid w:val="003C7377"/>
    <w:rsid w:val="003C7556"/>
    <w:rsid w:val="003D0829"/>
    <w:rsid w:val="003D094B"/>
    <w:rsid w:val="003D0E46"/>
    <w:rsid w:val="003D10D4"/>
    <w:rsid w:val="003D118F"/>
    <w:rsid w:val="003D18B4"/>
    <w:rsid w:val="003D2DCB"/>
    <w:rsid w:val="003D2EFB"/>
    <w:rsid w:val="003D315F"/>
    <w:rsid w:val="003D3A71"/>
    <w:rsid w:val="003D3AB6"/>
    <w:rsid w:val="003D3C4F"/>
    <w:rsid w:val="003D444A"/>
    <w:rsid w:val="003D4531"/>
    <w:rsid w:val="003D490D"/>
    <w:rsid w:val="003D4BBB"/>
    <w:rsid w:val="003D4CFC"/>
    <w:rsid w:val="003D4E50"/>
    <w:rsid w:val="003D681D"/>
    <w:rsid w:val="003D6F5D"/>
    <w:rsid w:val="003D74E6"/>
    <w:rsid w:val="003E0083"/>
    <w:rsid w:val="003E067C"/>
    <w:rsid w:val="003E0C1B"/>
    <w:rsid w:val="003E0C73"/>
    <w:rsid w:val="003E119C"/>
    <w:rsid w:val="003E1310"/>
    <w:rsid w:val="003E218E"/>
    <w:rsid w:val="003E225E"/>
    <w:rsid w:val="003E238A"/>
    <w:rsid w:val="003E2564"/>
    <w:rsid w:val="003E2BB2"/>
    <w:rsid w:val="003E313A"/>
    <w:rsid w:val="003E3142"/>
    <w:rsid w:val="003E35B1"/>
    <w:rsid w:val="003E3EAC"/>
    <w:rsid w:val="003E496E"/>
    <w:rsid w:val="003E68CB"/>
    <w:rsid w:val="003E6B84"/>
    <w:rsid w:val="003E7B04"/>
    <w:rsid w:val="003E7E58"/>
    <w:rsid w:val="003F078F"/>
    <w:rsid w:val="003F1508"/>
    <w:rsid w:val="003F1954"/>
    <w:rsid w:val="003F3C37"/>
    <w:rsid w:val="003F40DD"/>
    <w:rsid w:val="003F4648"/>
    <w:rsid w:val="003F4F77"/>
    <w:rsid w:val="003F5C99"/>
    <w:rsid w:val="003F77DF"/>
    <w:rsid w:val="003F7B2F"/>
    <w:rsid w:val="003F7C42"/>
    <w:rsid w:val="003F7D34"/>
    <w:rsid w:val="003F7E66"/>
    <w:rsid w:val="00401516"/>
    <w:rsid w:val="00401692"/>
    <w:rsid w:val="00401CF4"/>
    <w:rsid w:val="00401D9D"/>
    <w:rsid w:val="00402459"/>
    <w:rsid w:val="004028E4"/>
    <w:rsid w:val="0040376B"/>
    <w:rsid w:val="0040521B"/>
    <w:rsid w:val="00405DCE"/>
    <w:rsid w:val="00406A07"/>
    <w:rsid w:val="00407343"/>
    <w:rsid w:val="004078B8"/>
    <w:rsid w:val="00410056"/>
    <w:rsid w:val="004102A7"/>
    <w:rsid w:val="004107B7"/>
    <w:rsid w:val="004107FD"/>
    <w:rsid w:val="0041111F"/>
    <w:rsid w:val="00411A01"/>
    <w:rsid w:val="00411AF9"/>
    <w:rsid w:val="00412484"/>
    <w:rsid w:val="00412E34"/>
    <w:rsid w:val="00412F32"/>
    <w:rsid w:val="0041353B"/>
    <w:rsid w:val="004138B2"/>
    <w:rsid w:val="00413AE7"/>
    <w:rsid w:val="00414F68"/>
    <w:rsid w:val="004153FA"/>
    <w:rsid w:val="00415978"/>
    <w:rsid w:val="004162C7"/>
    <w:rsid w:val="0041648E"/>
    <w:rsid w:val="004168C0"/>
    <w:rsid w:val="00416E18"/>
    <w:rsid w:val="00417247"/>
    <w:rsid w:val="004179A0"/>
    <w:rsid w:val="00417EEC"/>
    <w:rsid w:val="0042016F"/>
    <w:rsid w:val="00420E05"/>
    <w:rsid w:val="004217C1"/>
    <w:rsid w:val="004223BA"/>
    <w:rsid w:val="00422B56"/>
    <w:rsid w:val="00423B8A"/>
    <w:rsid w:val="00424252"/>
    <w:rsid w:val="00424F98"/>
    <w:rsid w:val="0042549A"/>
    <w:rsid w:val="00425AA1"/>
    <w:rsid w:val="00426A2A"/>
    <w:rsid w:val="00426BD5"/>
    <w:rsid w:val="00427B0B"/>
    <w:rsid w:val="00427B73"/>
    <w:rsid w:val="00427EB4"/>
    <w:rsid w:val="00430A5D"/>
    <w:rsid w:val="00430B8A"/>
    <w:rsid w:val="00430D41"/>
    <w:rsid w:val="004318BC"/>
    <w:rsid w:val="004328BF"/>
    <w:rsid w:val="004334C7"/>
    <w:rsid w:val="0043353C"/>
    <w:rsid w:val="00433B4C"/>
    <w:rsid w:val="00433DEF"/>
    <w:rsid w:val="00434D5A"/>
    <w:rsid w:val="00434F87"/>
    <w:rsid w:val="0043524A"/>
    <w:rsid w:val="00435EBA"/>
    <w:rsid w:val="004364FD"/>
    <w:rsid w:val="00436B0C"/>
    <w:rsid w:val="00440556"/>
    <w:rsid w:val="00440B36"/>
    <w:rsid w:val="00440DD4"/>
    <w:rsid w:val="004418C8"/>
    <w:rsid w:val="00441D6B"/>
    <w:rsid w:val="004421BE"/>
    <w:rsid w:val="004437BA"/>
    <w:rsid w:val="00443B96"/>
    <w:rsid w:val="00444B02"/>
    <w:rsid w:val="00444BE6"/>
    <w:rsid w:val="0044556A"/>
    <w:rsid w:val="00447093"/>
    <w:rsid w:val="004472A8"/>
    <w:rsid w:val="00447425"/>
    <w:rsid w:val="004502ED"/>
    <w:rsid w:val="004505B4"/>
    <w:rsid w:val="00450851"/>
    <w:rsid w:val="00450CDF"/>
    <w:rsid w:val="00450F58"/>
    <w:rsid w:val="00451131"/>
    <w:rsid w:val="00451570"/>
    <w:rsid w:val="004520CB"/>
    <w:rsid w:val="004522D0"/>
    <w:rsid w:val="00452528"/>
    <w:rsid w:val="004528CF"/>
    <w:rsid w:val="00453312"/>
    <w:rsid w:val="00453892"/>
    <w:rsid w:val="00453996"/>
    <w:rsid w:val="00455EA8"/>
    <w:rsid w:val="004568E7"/>
    <w:rsid w:val="0045748C"/>
    <w:rsid w:val="00457D7F"/>
    <w:rsid w:val="00457F97"/>
    <w:rsid w:val="00457FEA"/>
    <w:rsid w:val="00460981"/>
    <w:rsid w:val="00461CD2"/>
    <w:rsid w:val="00461D95"/>
    <w:rsid w:val="0046334D"/>
    <w:rsid w:val="004637A4"/>
    <w:rsid w:val="00464150"/>
    <w:rsid w:val="004643F2"/>
    <w:rsid w:val="00464AE1"/>
    <w:rsid w:val="00464AEB"/>
    <w:rsid w:val="00465431"/>
    <w:rsid w:val="004654F2"/>
    <w:rsid w:val="00465897"/>
    <w:rsid w:val="00465E2C"/>
    <w:rsid w:val="0046603B"/>
    <w:rsid w:val="00466E61"/>
    <w:rsid w:val="004671E2"/>
    <w:rsid w:val="00467939"/>
    <w:rsid w:val="00470FEF"/>
    <w:rsid w:val="00471112"/>
    <w:rsid w:val="004720AF"/>
    <w:rsid w:val="004721FC"/>
    <w:rsid w:val="00472204"/>
    <w:rsid w:val="004727D7"/>
    <w:rsid w:val="004728AC"/>
    <w:rsid w:val="00473239"/>
    <w:rsid w:val="00473665"/>
    <w:rsid w:val="00473D6C"/>
    <w:rsid w:val="0047431E"/>
    <w:rsid w:val="00474793"/>
    <w:rsid w:val="0047488E"/>
    <w:rsid w:val="00474ADF"/>
    <w:rsid w:val="004756F4"/>
    <w:rsid w:val="004759C9"/>
    <w:rsid w:val="004762AF"/>
    <w:rsid w:val="00476405"/>
    <w:rsid w:val="00476463"/>
    <w:rsid w:val="00476677"/>
    <w:rsid w:val="00476736"/>
    <w:rsid w:val="00476B56"/>
    <w:rsid w:val="00477D75"/>
    <w:rsid w:val="004808EA"/>
    <w:rsid w:val="0048096C"/>
    <w:rsid w:val="00481936"/>
    <w:rsid w:val="00481A0E"/>
    <w:rsid w:val="00481CB5"/>
    <w:rsid w:val="0048230F"/>
    <w:rsid w:val="00482427"/>
    <w:rsid w:val="00482496"/>
    <w:rsid w:val="00482684"/>
    <w:rsid w:val="00482EA4"/>
    <w:rsid w:val="00483821"/>
    <w:rsid w:val="00483B3B"/>
    <w:rsid w:val="0048440E"/>
    <w:rsid w:val="004844AA"/>
    <w:rsid w:val="0048622F"/>
    <w:rsid w:val="00487775"/>
    <w:rsid w:val="00487925"/>
    <w:rsid w:val="00487E02"/>
    <w:rsid w:val="00487F51"/>
    <w:rsid w:val="0049050E"/>
    <w:rsid w:val="0049085A"/>
    <w:rsid w:val="00490E15"/>
    <w:rsid w:val="004913FC"/>
    <w:rsid w:val="00491EDB"/>
    <w:rsid w:val="0049296A"/>
    <w:rsid w:val="004939BF"/>
    <w:rsid w:val="0049448C"/>
    <w:rsid w:val="00494602"/>
    <w:rsid w:val="00495D90"/>
    <w:rsid w:val="00496018"/>
    <w:rsid w:val="00496288"/>
    <w:rsid w:val="004970BD"/>
    <w:rsid w:val="0049768D"/>
    <w:rsid w:val="004977F2"/>
    <w:rsid w:val="004A0C46"/>
    <w:rsid w:val="004A0E65"/>
    <w:rsid w:val="004A10B8"/>
    <w:rsid w:val="004A11AA"/>
    <w:rsid w:val="004A1F57"/>
    <w:rsid w:val="004A2F24"/>
    <w:rsid w:val="004A316E"/>
    <w:rsid w:val="004A33FE"/>
    <w:rsid w:val="004A44F9"/>
    <w:rsid w:val="004A45DA"/>
    <w:rsid w:val="004A4F5B"/>
    <w:rsid w:val="004A5CBA"/>
    <w:rsid w:val="004B019B"/>
    <w:rsid w:val="004B06EC"/>
    <w:rsid w:val="004B1667"/>
    <w:rsid w:val="004B1C1A"/>
    <w:rsid w:val="004B2C38"/>
    <w:rsid w:val="004B2F23"/>
    <w:rsid w:val="004B320B"/>
    <w:rsid w:val="004B383E"/>
    <w:rsid w:val="004B397E"/>
    <w:rsid w:val="004B39D6"/>
    <w:rsid w:val="004B3B35"/>
    <w:rsid w:val="004B45D6"/>
    <w:rsid w:val="004B4677"/>
    <w:rsid w:val="004B594F"/>
    <w:rsid w:val="004B5AD4"/>
    <w:rsid w:val="004B5B0D"/>
    <w:rsid w:val="004B5EB9"/>
    <w:rsid w:val="004B6166"/>
    <w:rsid w:val="004B72FE"/>
    <w:rsid w:val="004B7323"/>
    <w:rsid w:val="004B7499"/>
    <w:rsid w:val="004B7A2E"/>
    <w:rsid w:val="004B7DD2"/>
    <w:rsid w:val="004C01E9"/>
    <w:rsid w:val="004C03B4"/>
    <w:rsid w:val="004C0BD0"/>
    <w:rsid w:val="004C1299"/>
    <w:rsid w:val="004C1F06"/>
    <w:rsid w:val="004C216B"/>
    <w:rsid w:val="004C256A"/>
    <w:rsid w:val="004C288F"/>
    <w:rsid w:val="004C344B"/>
    <w:rsid w:val="004C3A0F"/>
    <w:rsid w:val="004C3D87"/>
    <w:rsid w:val="004C3F42"/>
    <w:rsid w:val="004C3F94"/>
    <w:rsid w:val="004C58A4"/>
    <w:rsid w:val="004C5E7F"/>
    <w:rsid w:val="004C629D"/>
    <w:rsid w:val="004C62C8"/>
    <w:rsid w:val="004C679A"/>
    <w:rsid w:val="004C7228"/>
    <w:rsid w:val="004C7AA0"/>
    <w:rsid w:val="004C7B57"/>
    <w:rsid w:val="004D105E"/>
    <w:rsid w:val="004D22CA"/>
    <w:rsid w:val="004D269D"/>
    <w:rsid w:val="004D3873"/>
    <w:rsid w:val="004D3881"/>
    <w:rsid w:val="004D3EB2"/>
    <w:rsid w:val="004D42B9"/>
    <w:rsid w:val="004D501F"/>
    <w:rsid w:val="004D57A6"/>
    <w:rsid w:val="004D63B6"/>
    <w:rsid w:val="004D6B20"/>
    <w:rsid w:val="004D71A3"/>
    <w:rsid w:val="004D772E"/>
    <w:rsid w:val="004D7D11"/>
    <w:rsid w:val="004D7E9E"/>
    <w:rsid w:val="004D7F34"/>
    <w:rsid w:val="004E029D"/>
    <w:rsid w:val="004E02EA"/>
    <w:rsid w:val="004E1953"/>
    <w:rsid w:val="004E202B"/>
    <w:rsid w:val="004E2655"/>
    <w:rsid w:val="004E265C"/>
    <w:rsid w:val="004E2A0F"/>
    <w:rsid w:val="004E2CCA"/>
    <w:rsid w:val="004E33ED"/>
    <w:rsid w:val="004E36B0"/>
    <w:rsid w:val="004E3BDA"/>
    <w:rsid w:val="004E3E2A"/>
    <w:rsid w:val="004E4641"/>
    <w:rsid w:val="004E4E6C"/>
    <w:rsid w:val="004E4F68"/>
    <w:rsid w:val="004E6B39"/>
    <w:rsid w:val="004E6B8D"/>
    <w:rsid w:val="004E7178"/>
    <w:rsid w:val="004E7631"/>
    <w:rsid w:val="004E7866"/>
    <w:rsid w:val="004E7BA8"/>
    <w:rsid w:val="004F04F7"/>
    <w:rsid w:val="004F0D0B"/>
    <w:rsid w:val="004F1D4D"/>
    <w:rsid w:val="004F21BA"/>
    <w:rsid w:val="004F2995"/>
    <w:rsid w:val="004F2C9F"/>
    <w:rsid w:val="004F3387"/>
    <w:rsid w:val="004F4103"/>
    <w:rsid w:val="004F4A62"/>
    <w:rsid w:val="004F4E71"/>
    <w:rsid w:val="004F4F84"/>
    <w:rsid w:val="004F53CF"/>
    <w:rsid w:val="004F5628"/>
    <w:rsid w:val="004F60B3"/>
    <w:rsid w:val="004F7D07"/>
    <w:rsid w:val="00500192"/>
    <w:rsid w:val="00500F58"/>
    <w:rsid w:val="00502421"/>
    <w:rsid w:val="0050346B"/>
    <w:rsid w:val="00503A10"/>
    <w:rsid w:val="00503A41"/>
    <w:rsid w:val="005051A8"/>
    <w:rsid w:val="0050557D"/>
    <w:rsid w:val="00506048"/>
    <w:rsid w:val="00506A15"/>
    <w:rsid w:val="00506A57"/>
    <w:rsid w:val="00506D4C"/>
    <w:rsid w:val="00506DA8"/>
    <w:rsid w:val="00510323"/>
    <w:rsid w:val="005103CC"/>
    <w:rsid w:val="0051050E"/>
    <w:rsid w:val="00512080"/>
    <w:rsid w:val="005122DA"/>
    <w:rsid w:val="00512CA5"/>
    <w:rsid w:val="00513592"/>
    <w:rsid w:val="00513F13"/>
    <w:rsid w:val="00515373"/>
    <w:rsid w:val="00515880"/>
    <w:rsid w:val="00515BC9"/>
    <w:rsid w:val="00516C3A"/>
    <w:rsid w:val="00516CEA"/>
    <w:rsid w:val="0051768E"/>
    <w:rsid w:val="00517D60"/>
    <w:rsid w:val="00517E72"/>
    <w:rsid w:val="00520674"/>
    <w:rsid w:val="00520A74"/>
    <w:rsid w:val="005211DB"/>
    <w:rsid w:val="00522260"/>
    <w:rsid w:val="005233E7"/>
    <w:rsid w:val="00524116"/>
    <w:rsid w:val="005241BB"/>
    <w:rsid w:val="00524383"/>
    <w:rsid w:val="00525C00"/>
    <w:rsid w:val="00525D3D"/>
    <w:rsid w:val="00526BA1"/>
    <w:rsid w:val="005271B8"/>
    <w:rsid w:val="00527360"/>
    <w:rsid w:val="00527F7E"/>
    <w:rsid w:val="005300DB"/>
    <w:rsid w:val="00530DAA"/>
    <w:rsid w:val="0053136E"/>
    <w:rsid w:val="00531A46"/>
    <w:rsid w:val="00532C9E"/>
    <w:rsid w:val="00533378"/>
    <w:rsid w:val="00533738"/>
    <w:rsid w:val="00533AD1"/>
    <w:rsid w:val="00533ECC"/>
    <w:rsid w:val="00534AFC"/>
    <w:rsid w:val="00535311"/>
    <w:rsid w:val="005369C9"/>
    <w:rsid w:val="00537B93"/>
    <w:rsid w:val="005406FE"/>
    <w:rsid w:val="00541050"/>
    <w:rsid w:val="0054120C"/>
    <w:rsid w:val="00541647"/>
    <w:rsid w:val="005417F7"/>
    <w:rsid w:val="00541EE2"/>
    <w:rsid w:val="0054214B"/>
    <w:rsid w:val="005440D2"/>
    <w:rsid w:val="00544296"/>
    <w:rsid w:val="00544511"/>
    <w:rsid w:val="005447C3"/>
    <w:rsid w:val="005448F9"/>
    <w:rsid w:val="00544D09"/>
    <w:rsid w:val="00545CB8"/>
    <w:rsid w:val="005466D1"/>
    <w:rsid w:val="00547178"/>
    <w:rsid w:val="00552767"/>
    <w:rsid w:val="00553170"/>
    <w:rsid w:val="00553F52"/>
    <w:rsid w:val="00554A29"/>
    <w:rsid w:val="00554B0A"/>
    <w:rsid w:val="00554BB7"/>
    <w:rsid w:val="00555BE0"/>
    <w:rsid w:val="00556C9B"/>
    <w:rsid w:val="005570B4"/>
    <w:rsid w:val="005575D5"/>
    <w:rsid w:val="00557AF6"/>
    <w:rsid w:val="00560287"/>
    <w:rsid w:val="00560480"/>
    <w:rsid w:val="0056084A"/>
    <w:rsid w:val="005608A0"/>
    <w:rsid w:val="00560DAC"/>
    <w:rsid w:val="00561346"/>
    <w:rsid w:val="00561937"/>
    <w:rsid w:val="00561C8B"/>
    <w:rsid w:val="005628FB"/>
    <w:rsid w:val="00563630"/>
    <w:rsid w:val="0056388D"/>
    <w:rsid w:val="0056471D"/>
    <w:rsid w:val="00564AA6"/>
    <w:rsid w:val="00564B14"/>
    <w:rsid w:val="005656B9"/>
    <w:rsid w:val="005656E2"/>
    <w:rsid w:val="00565C6C"/>
    <w:rsid w:val="005662FA"/>
    <w:rsid w:val="005663F7"/>
    <w:rsid w:val="005667F6"/>
    <w:rsid w:val="0056695F"/>
    <w:rsid w:val="00567361"/>
    <w:rsid w:val="0057073D"/>
    <w:rsid w:val="00570812"/>
    <w:rsid w:val="005714C1"/>
    <w:rsid w:val="005715DF"/>
    <w:rsid w:val="00571E94"/>
    <w:rsid w:val="0057218F"/>
    <w:rsid w:val="00572F9A"/>
    <w:rsid w:val="005731FC"/>
    <w:rsid w:val="0057358B"/>
    <w:rsid w:val="005738C1"/>
    <w:rsid w:val="00573ACD"/>
    <w:rsid w:val="00574300"/>
    <w:rsid w:val="005750B3"/>
    <w:rsid w:val="005763B1"/>
    <w:rsid w:val="00576DE3"/>
    <w:rsid w:val="00577CCB"/>
    <w:rsid w:val="00577E57"/>
    <w:rsid w:val="00577FC5"/>
    <w:rsid w:val="00580281"/>
    <w:rsid w:val="0058031E"/>
    <w:rsid w:val="0058165F"/>
    <w:rsid w:val="005818B7"/>
    <w:rsid w:val="005818E3"/>
    <w:rsid w:val="00581B0F"/>
    <w:rsid w:val="005827F8"/>
    <w:rsid w:val="005831FD"/>
    <w:rsid w:val="00584961"/>
    <w:rsid w:val="005853C9"/>
    <w:rsid w:val="005857BF"/>
    <w:rsid w:val="00585A60"/>
    <w:rsid w:val="00585C26"/>
    <w:rsid w:val="005861BE"/>
    <w:rsid w:val="005868B6"/>
    <w:rsid w:val="00586BF2"/>
    <w:rsid w:val="00586E49"/>
    <w:rsid w:val="00587540"/>
    <w:rsid w:val="00590213"/>
    <w:rsid w:val="005909B9"/>
    <w:rsid w:val="00590C87"/>
    <w:rsid w:val="00591801"/>
    <w:rsid w:val="00591F52"/>
    <w:rsid w:val="0059248A"/>
    <w:rsid w:val="0059252A"/>
    <w:rsid w:val="00592EAF"/>
    <w:rsid w:val="005935B7"/>
    <w:rsid w:val="0059398B"/>
    <w:rsid w:val="005950DF"/>
    <w:rsid w:val="00595A77"/>
    <w:rsid w:val="0059658D"/>
    <w:rsid w:val="00596865"/>
    <w:rsid w:val="00596B11"/>
    <w:rsid w:val="00596B8C"/>
    <w:rsid w:val="00596D64"/>
    <w:rsid w:val="00597A6A"/>
    <w:rsid w:val="005A06C4"/>
    <w:rsid w:val="005A0B59"/>
    <w:rsid w:val="005A1860"/>
    <w:rsid w:val="005A2641"/>
    <w:rsid w:val="005A2D6F"/>
    <w:rsid w:val="005A31E3"/>
    <w:rsid w:val="005A3507"/>
    <w:rsid w:val="005A39D8"/>
    <w:rsid w:val="005A3DAB"/>
    <w:rsid w:val="005A416D"/>
    <w:rsid w:val="005A444E"/>
    <w:rsid w:val="005A4610"/>
    <w:rsid w:val="005A4BDB"/>
    <w:rsid w:val="005A4F38"/>
    <w:rsid w:val="005A632A"/>
    <w:rsid w:val="005A6387"/>
    <w:rsid w:val="005A6899"/>
    <w:rsid w:val="005A73C7"/>
    <w:rsid w:val="005A78E3"/>
    <w:rsid w:val="005A7A49"/>
    <w:rsid w:val="005A7E11"/>
    <w:rsid w:val="005A7F3C"/>
    <w:rsid w:val="005B0AE1"/>
    <w:rsid w:val="005B0CC5"/>
    <w:rsid w:val="005B14E8"/>
    <w:rsid w:val="005B16A0"/>
    <w:rsid w:val="005B1B2A"/>
    <w:rsid w:val="005B23AA"/>
    <w:rsid w:val="005B293E"/>
    <w:rsid w:val="005B3853"/>
    <w:rsid w:val="005B396A"/>
    <w:rsid w:val="005B6104"/>
    <w:rsid w:val="005B6D50"/>
    <w:rsid w:val="005B7B46"/>
    <w:rsid w:val="005C03F6"/>
    <w:rsid w:val="005C0672"/>
    <w:rsid w:val="005C183E"/>
    <w:rsid w:val="005C1910"/>
    <w:rsid w:val="005C1C3F"/>
    <w:rsid w:val="005C2D34"/>
    <w:rsid w:val="005C34BE"/>
    <w:rsid w:val="005C39C6"/>
    <w:rsid w:val="005C3BEC"/>
    <w:rsid w:val="005C419A"/>
    <w:rsid w:val="005C4336"/>
    <w:rsid w:val="005C4B95"/>
    <w:rsid w:val="005C4D4F"/>
    <w:rsid w:val="005C4DF6"/>
    <w:rsid w:val="005C51CF"/>
    <w:rsid w:val="005C60E4"/>
    <w:rsid w:val="005C73BF"/>
    <w:rsid w:val="005C7687"/>
    <w:rsid w:val="005C7EDB"/>
    <w:rsid w:val="005D01AE"/>
    <w:rsid w:val="005D14C6"/>
    <w:rsid w:val="005D18F0"/>
    <w:rsid w:val="005D23CE"/>
    <w:rsid w:val="005D2A67"/>
    <w:rsid w:val="005D2E50"/>
    <w:rsid w:val="005D4079"/>
    <w:rsid w:val="005D495A"/>
    <w:rsid w:val="005D5851"/>
    <w:rsid w:val="005D5A8D"/>
    <w:rsid w:val="005D5BEF"/>
    <w:rsid w:val="005D5D0A"/>
    <w:rsid w:val="005D5E91"/>
    <w:rsid w:val="005D63F2"/>
    <w:rsid w:val="005D6C3D"/>
    <w:rsid w:val="005D6D53"/>
    <w:rsid w:val="005D7711"/>
    <w:rsid w:val="005D7903"/>
    <w:rsid w:val="005D7E39"/>
    <w:rsid w:val="005D7FF1"/>
    <w:rsid w:val="005E15DD"/>
    <w:rsid w:val="005E18DB"/>
    <w:rsid w:val="005E22C3"/>
    <w:rsid w:val="005E26D4"/>
    <w:rsid w:val="005E2B0D"/>
    <w:rsid w:val="005E2BB3"/>
    <w:rsid w:val="005E32C6"/>
    <w:rsid w:val="005E333F"/>
    <w:rsid w:val="005E4B96"/>
    <w:rsid w:val="005E519F"/>
    <w:rsid w:val="005E542C"/>
    <w:rsid w:val="005E547B"/>
    <w:rsid w:val="005E6024"/>
    <w:rsid w:val="005E686C"/>
    <w:rsid w:val="005E6895"/>
    <w:rsid w:val="005E68A9"/>
    <w:rsid w:val="005E69B4"/>
    <w:rsid w:val="005E6F18"/>
    <w:rsid w:val="005E7089"/>
    <w:rsid w:val="005E70E0"/>
    <w:rsid w:val="005E72F9"/>
    <w:rsid w:val="005E746B"/>
    <w:rsid w:val="005E7787"/>
    <w:rsid w:val="005E7CED"/>
    <w:rsid w:val="005E7EBF"/>
    <w:rsid w:val="005F165D"/>
    <w:rsid w:val="005F1740"/>
    <w:rsid w:val="005F1971"/>
    <w:rsid w:val="005F1CA5"/>
    <w:rsid w:val="005F24E0"/>
    <w:rsid w:val="005F2776"/>
    <w:rsid w:val="005F340B"/>
    <w:rsid w:val="005F3663"/>
    <w:rsid w:val="005F3917"/>
    <w:rsid w:val="005F4B1F"/>
    <w:rsid w:val="005F52FB"/>
    <w:rsid w:val="005F54A8"/>
    <w:rsid w:val="005F5BB3"/>
    <w:rsid w:val="005F6B7D"/>
    <w:rsid w:val="005F7424"/>
    <w:rsid w:val="005F79AA"/>
    <w:rsid w:val="005F79D3"/>
    <w:rsid w:val="005F7E55"/>
    <w:rsid w:val="006001C3"/>
    <w:rsid w:val="0060056C"/>
    <w:rsid w:val="00600FC1"/>
    <w:rsid w:val="00601288"/>
    <w:rsid w:val="00601AAE"/>
    <w:rsid w:val="00601EAA"/>
    <w:rsid w:val="00601EF8"/>
    <w:rsid w:val="00601F55"/>
    <w:rsid w:val="00602011"/>
    <w:rsid w:val="006025D5"/>
    <w:rsid w:val="00602683"/>
    <w:rsid w:val="0060307D"/>
    <w:rsid w:val="00603307"/>
    <w:rsid w:val="00603C55"/>
    <w:rsid w:val="00603D54"/>
    <w:rsid w:val="00603DDF"/>
    <w:rsid w:val="006047D6"/>
    <w:rsid w:val="00604D52"/>
    <w:rsid w:val="00605579"/>
    <w:rsid w:val="00605F65"/>
    <w:rsid w:val="00606527"/>
    <w:rsid w:val="00606713"/>
    <w:rsid w:val="00607802"/>
    <w:rsid w:val="00610ABE"/>
    <w:rsid w:val="00610BAF"/>
    <w:rsid w:val="00610D77"/>
    <w:rsid w:val="00611485"/>
    <w:rsid w:val="00612C17"/>
    <w:rsid w:val="00612E02"/>
    <w:rsid w:val="00612F33"/>
    <w:rsid w:val="0061361C"/>
    <w:rsid w:val="006137A7"/>
    <w:rsid w:val="00613BED"/>
    <w:rsid w:val="006142A7"/>
    <w:rsid w:val="006142E6"/>
    <w:rsid w:val="00614309"/>
    <w:rsid w:val="00614C2F"/>
    <w:rsid w:val="00614F2B"/>
    <w:rsid w:val="00615F41"/>
    <w:rsid w:val="00616AFD"/>
    <w:rsid w:val="006170BD"/>
    <w:rsid w:val="006174CB"/>
    <w:rsid w:val="00617D91"/>
    <w:rsid w:val="00617EF5"/>
    <w:rsid w:val="006202B9"/>
    <w:rsid w:val="0062031A"/>
    <w:rsid w:val="00621183"/>
    <w:rsid w:val="00622571"/>
    <w:rsid w:val="00623122"/>
    <w:rsid w:val="006232DB"/>
    <w:rsid w:val="00623CDC"/>
    <w:rsid w:val="0062483A"/>
    <w:rsid w:val="00624BB0"/>
    <w:rsid w:val="00624BD1"/>
    <w:rsid w:val="00624DE7"/>
    <w:rsid w:val="0062593E"/>
    <w:rsid w:val="00625AB3"/>
    <w:rsid w:val="00626EFA"/>
    <w:rsid w:val="00627270"/>
    <w:rsid w:val="006276DA"/>
    <w:rsid w:val="006300B1"/>
    <w:rsid w:val="006303F2"/>
    <w:rsid w:val="00630534"/>
    <w:rsid w:val="00630B1C"/>
    <w:rsid w:val="0063111C"/>
    <w:rsid w:val="006327AE"/>
    <w:rsid w:val="00632E26"/>
    <w:rsid w:val="0063302F"/>
    <w:rsid w:val="006335C6"/>
    <w:rsid w:val="00633AF4"/>
    <w:rsid w:val="00634130"/>
    <w:rsid w:val="0063485E"/>
    <w:rsid w:val="00634A42"/>
    <w:rsid w:val="00634C34"/>
    <w:rsid w:val="00635C57"/>
    <w:rsid w:val="00635E00"/>
    <w:rsid w:val="0063641B"/>
    <w:rsid w:val="00636EA3"/>
    <w:rsid w:val="00637059"/>
    <w:rsid w:val="006372BE"/>
    <w:rsid w:val="00637814"/>
    <w:rsid w:val="00637EAF"/>
    <w:rsid w:val="006400D8"/>
    <w:rsid w:val="0064031C"/>
    <w:rsid w:val="00640358"/>
    <w:rsid w:val="00640DAB"/>
    <w:rsid w:val="00641789"/>
    <w:rsid w:val="00641D14"/>
    <w:rsid w:val="0064329A"/>
    <w:rsid w:val="00643AD5"/>
    <w:rsid w:val="00643BE9"/>
    <w:rsid w:val="00643D95"/>
    <w:rsid w:val="00643DA5"/>
    <w:rsid w:val="00644655"/>
    <w:rsid w:val="00645DC2"/>
    <w:rsid w:val="00646CAE"/>
    <w:rsid w:val="00646FBC"/>
    <w:rsid w:val="00647031"/>
    <w:rsid w:val="00647E9B"/>
    <w:rsid w:val="006507D6"/>
    <w:rsid w:val="0065107B"/>
    <w:rsid w:val="00651D11"/>
    <w:rsid w:val="00652673"/>
    <w:rsid w:val="006529A0"/>
    <w:rsid w:val="006531A0"/>
    <w:rsid w:val="0065365D"/>
    <w:rsid w:val="00653B61"/>
    <w:rsid w:val="006542D0"/>
    <w:rsid w:val="00655D7A"/>
    <w:rsid w:val="0065763C"/>
    <w:rsid w:val="00657AC6"/>
    <w:rsid w:val="00657D01"/>
    <w:rsid w:val="00657DC3"/>
    <w:rsid w:val="00661489"/>
    <w:rsid w:val="00661538"/>
    <w:rsid w:val="006618A9"/>
    <w:rsid w:val="00661A3D"/>
    <w:rsid w:val="006625C6"/>
    <w:rsid w:val="00662B6B"/>
    <w:rsid w:val="00664DD5"/>
    <w:rsid w:val="006650C5"/>
    <w:rsid w:val="00665BCA"/>
    <w:rsid w:val="00666550"/>
    <w:rsid w:val="006672A7"/>
    <w:rsid w:val="00667376"/>
    <w:rsid w:val="00667544"/>
    <w:rsid w:val="006700A7"/>
    <w:rsid w:val="006704FC"/>
    <w:rsid w:val="00670598"/>
    <w:rsid w:val="006706B0"/>
    <w:rsid w:val="006706DE"/>
    <w:rsid w:val="006716C4"/>
    <w:rsid w:val="00671A29"/>
    <w:rsid w:val="00671AEF"/>
    <w:rsid w:val="00671DBA"/>
    <w:rsid w:val="0067255E"/>
    <w:rsid w:val="00672A1F"/>
    <w:rsid w:val="00673B58"/>
    <w:rsid w:val="00674A0F"/>
    <w:rsid w:val="00674A60"/>
    <w:rsid w:val="00674B21"/>
    <w:rsid w:val="00675B1E"/>
    <w:rsid w:val="00676187"/>
    <w:rsid w:val="00677A3C"/>
    <w:rsid w:val="00681177"/>
    <w:rsid w:val="00683C2A"/>
    <w:rsid w:val="00684195"/>
    <w:rsid w:val="00684713"/>
    <w:rsid w:val="00684763"/>
    <w:rsid w:val="006848A5"/>
    <w:rsid w:val="00684F33"/>
    <w:rsid w:val="00685723"/>
    <w:rsid w:val="0068577C"/>
    <w:rsid w:val="00686748"/>
    <w:rsid w:val="006867B1"/>
    <w:rsid w:val="00686DD5"/>
    <w:rsid w:val="006872C3"/>
    <w:rsid w:val="00690AF6"/>
    <w:rsid w:val="00690E82"/>
    <w:rsid w:val="00691BAD"/>
    <w:rsid w:val="00691ECF"/>
    <w:rsid w:val="00692166"/>
    <w:rsid w:val="00694BD4"/>
    <w:rsid w:val="00695B53"/>
    <w:rsid w:val="00695F93"/>
    <w:rsid w:val="006962D1"/>
    <w:rsid w:val="00696319"/>
    <w:rsid w:val="00696412"/>
    <w:rsid w:val="006A03D4"/>
    <w:rsid w:val="006A0711"/>
    <w:rsid w:val="006A1A53"/>
    <w:rsid w:val="006A3013"/>
    <w:rsid w:val="006A344E"/>
    <w:rsid w:val="006A3586"/>
    <w:rsid w:val="006A3A4B"/>
    <w:rsid w:val="006A3AAC"/>
    <w:rsid w:val="006A4F78"/>
    <w:rsid w:val="006A52F7"/>
    <w:rsid w:val="006A65A8"/>
    <w:rsid w:val="006B01B9"/>
    <w:rsid w:val="006B0DC9"/>
    <w:rsid w:val="006B19D6"/>
    <w:rsid w:val="006B1B42"/>
    <w:rsid w:val="006B1DDF"/>
    <w:rsid w:val="006B238D"/>
    <w:rsid w:val="006B2497"/>
    <w:rsid w:val="006B36B4"/>
    <w:rsid w:val="006B3B36"/>
    <w:rsid w:val="006B4A03"/>
    <w:rsid w:val="006B551C"/>
    <w:rsid w:val="006B6140"/>
    <w:rsid w:val="006B66E4"/>
    <w:rsid w:val="006B6ED9"/>
    <w:rsid w:val="006B6FBB"/>
    <w:rsid w:val="006B762E"/>
    <w:rsid w:val="006B764B"/>
    <w:rsid w:val="006B7754"/>
    <w:rsid w:val="006C0965"/>
    <w:rsid w:val="006C0E84"/>
    <w:rsid w:val="006C182D"/>
    <w:rsid w:val="006C18AA"/>
    <w:rsid w:val="006C18FA"/>
    <w:rsid w:val="006C1DAE"/>
    <w:rsid w:val="006C2899"/>
    <w:rsid w:val="006C36AE"/>
    <w:rsid w:val="006C5440"/>
    <w:rsid w:val="006C5C3B"/>
    <w:rsid w:val="006C5F55"/>
    <w:rsid w:val="006C617A"/>
    <w:rsid w:val="006C6548"/>
    <w:rsid w:val="006C66BA"/>
    <w:rsid w:val="006C6B85"/>
    <w:rsid w:val="006C73CD"/>
    <w:rsid w:val="006C7E71"/>
    <w:rsid w:val="006C7F99"/>
    <w:rsid w:val="006D0740"/>
    <w:rsid w:val="006D0C8B"/>
    <w:rsid w:val="006D0DBF"/>
    <w:rsid w:val="006D20ED"/>
    <w:rsid w:val="006D2802"/>
    <w:rsid w:val="006D3991"/>
    <w:rsid w:val="006D39E6"/>
    <w:rsid w:val="006D3AC9"/>
    <w:rsid w:val="006D5009"/>
    <w:rsid w:val="006D5973"/>
    <w:rsid w:val="006D59FF"/>
    <w:rsid w:val="006D6302"/>
    <w:rsid w:val="006D708D"/>
    <w:rsid w:val="006D72C3"/>
    <w:rsid w:val="006D7558"/>
    <w:rsid w:val="006D78E8"/>
    <w:rsid w:val="006D7D72"/>
    <w:rsid w:val="006E02B9"/>
    <w:rsid w:val="006E0B6E"/>
    <w:rsid w:val="006E13E9"/>
    <w:rsid w:val="006E26C6"/>
    <w:rsid w:val="006E2A21"/>
    <w:rsid w:val="006E327C"/>
    <w:rsid w:val="006E3ABC"/>
    <w:rsid w:val="006E3BAC"/>
    <w:rsid w:val="006E45A9"/>
    <w:rsid w:val="006E4CB5"/>
    <w:rsid w:val="006E4E68"/>
    <w:rsid w:val="006E6151"/>
    <w:rsid w:val="006E6A21"/>
    <w:rsid w:val="006E6AC2"/>
    <w:rsid w:val="006E702B"/>
    <w:rsid w:val="006F0271"/>
    <w:rsid w:val="006F17BA"/>
    <w:rsid w:val="006F2176"/>
    <w:rsid w:val="006F3DF0"/>
    <w:rsid w:val="006F4005"/>
    <w:rsid w:val="006F467E"/>
    <w:rsid w:val="006F4A45"/>
    <w:rsid w:val="006F5A10"/>
    <w:rsid w:val="006F5B6C"/>
    <w:rsid w:val="006F6117"/>
    <w:rsid w:val="006F674B"/>
    <w:rsid w:val="006F6BAA"/>
    <w:rsid w:val="006F75B5"/>
    <w:rsid w:val="006F77A8"/>
    <w:rsid w:val="006F7A1B"/>
    <w:rsid w:val="0070117C"/>
    <w:rsid w:val="007015A1"/>
    <w:rsid w:val="00701B3C"/>
    <w:rsid w:val="00701D59"/>
    <w:rsid w:val="007024B1"/>
    <w:rsid w:val="00702A2F"/>
    <w:rsid w:val="00702DA3"/>
    <w:rsid w:val="007032F1"/>
    <w:rsid w:val="00703528"/>
    <w:rsid w:val="0070378A"/>
    <w:rsid w:val="00703B87"/>
    <w:rsid w:val="00704C74"/>
    <w:rsid w:val="00704D00"/>
    <w:rsid w:val="007055D0"/>
    <w:rsid w:val="007064CC"/>
    <w:rsid w:val="00707868"/>
    <w:rsid w:val="007111AA"/>
    <w:rsid w:val="00711C6C"/>
    <w:rsid w:val="007121A9"/>
    <w:rsid w:val="00712B49"/>
    <w:rsid w:val="00712D2C"/>
    <w:rsid w:val="007131FF"/>
    <w:rsid w:val="007134FF"/>
    <w:rsid w:val="007135CA"/>
    <w:rsid w:val="00713623"/>
    <w:rsid w:val="0071495A"/>
    <w:rsid w:val="00714B0D"/>
    <w:rsid w:val="00714C2B"/>
    <w:rsid w:val="007152C4"/>
    <w:rsid w:val="0071540B"/>
    <w:rsid w:val="00715476"/>
    <w:rsid w:val="007161A5"/>
    <w:rsid w:val="00716515"/>
    <w:rsid w:val="007169D2"/>
    <w:rsid w:val="007175E2"/>
    <w:rsid w:val="00717688"/>
    <w:rsid w:val="00717B63"/>
    <w:rsid w:val="00717CAC"/>
    <w:rsid w:val="007201DC"/>
    <w:rsid w:val="0072098B"/>
    <w:rsid w:val="00720F71"/>
    <w:rsid w:val="00720F91"/>
    <w:rsid w:val="00720FF7"/>
    <w:rsid w:val="007215E3"/>
    <w:rsid w:val="00722E91"/>
    <w:rsid w:val="00722FDA"/>
    <w:rsid w:val="007238A1"/>
    <w:rsid w:val="00723F10"/>
    <w:rsid w:val="00724F0A"/>
    <w:rsid w:val="0072561C"/>
    <w:rsid w:val="007263FE"/>
    <w:rsid w:val="0072682C"/>
    <w:rsid w:val="00726928"/>
    <w:rsid w:val="00726AA0"/>
    <w:rsid w:val="00726F14"/>
    <w:rsid w:val="00727499"/>
    <w:rsid w:val="00727FED"/>
    <w:rsid w:val="00730813"/>
    <w:rsid w:val="00730D3B"/>
    <w:rsid w:val="00730E97"/>
    <w:rsid w:val="007318B0"/>
    <w:rsid w:val="00732C4C"/>
    <w:rsid w:val="00733E94"/>
    <w:rsid w:val="007344EA"/>
    <w:rsid w:val="00734FCF"/>
    <w:rsid w:val="007351E6"/>
    <w:rsid w:val="00735476"/>
    <w:rsid w:val="0073551B"/>
    <w:rsid w:val="00736345"/>
    <w:rsid w:val="00736575"/>
    <w:rsid w:val="007367E5"/>
    <w:rsid w:val="0073763F"/>
    <w:rsid w:val="00737B6D"/>
    <w:rsid w:val="00737C30"/>
    <w:rsid w:val="00737F6E"/>
    <w:rsid w:val="00740457"/>
    <w:rsid w:val="007409FC"/>
    <w:rsid w:val="00740A4D"/>
    <w:rsid w:val="007412D6"/>
    <w:rsid w:val="00743567"/>
    <w:rsid w:val="00743628"/>
    <w:rsid w:val="00744001"/>
    <w:rsid w:val="00744408"/>
    <w:rsid w:val="00744ADA"/>
    <w:rsid w:val="00744E93"/>
    <w:rsid w:val="007463BD"/>
    <w:rsid w:val="007479D8"/>
    <w:rsid w:val="007479F2"/>
    <w:rsid w:val="00747C47"/>
    <w:rsid w:val="00750812"/>
    <w:rsid w:val="007513F5"/>
    <w:rsid w:val="00752293"/>
    <w:rsid w:val="00755434"/>
    <w:rsid w:val="00755763"/>
    <w:rsid w:val="007568E7"/>
    <w:rsid w:val="00757C3C"/>
    <w:rsid w:val="0076069F"/>
    <w:rsid w:val="007607DA"/>
    <w:rsid w:val="007613BC"/>
    <w:rsid w:val="00761597"/>
    <w:rsid w:val="00761A3E"/>
    <w:rsid w:val="007631A1"/>
    <w:rsid w:val="00763369"/>
    <w:rsid w:val="00763ECC"/>
    <w:rsid w:val="00764286"/>
    <w:rsid w:val="007642B0"/>
    <w:rsid w:val="0076522A"/>
    <w:rsid w:val="007652EF"/>
    <w:rsid w:val="00765434"/>
    <w:rsid w:val="007669E0"/>
    <w:rsid w:val="00767FF7"/>
    <w:rsid w:val="007705C3"/>
    <w:rsid w:val="00770D1C"/>
    <w:rsid w:val="00770F2A"/>
    <w:rsid w:val="00771198"/>
    <w:rsid w:val="0077163E"/>
    <w:rsid w:val="0077197B"/>
    <w:rsid w:val="00771AE0"/>
    <w:rsid w:val="00771F0A"/>
    <w:rsid w:val="00773133"/>
    <w:rsid w:val="00773153"/>
    <w:rsid w:val="0077358F"/>
    <w:rsid w:val="007735AC"/>
    <w:rsid w:val="007744BB"/>
    <w:rsid w:val="0077558D"/>
    <w:rsid w:val="00775979"/>
    <w:rsid w:val="00775EBE"/>
    <w:rsid w:val="0077644A"/>
    <w:rsid w:val="007771B9"/>
    <w:rsid w:val="00780474"/>
    <w:rsid w:val="0078109D"/>
    <w:rsid w:val="00781212"/>
    <w:rsid w:val="00781402"/>
    <w:rsid w:val="007815E0"/>
    <w:rsid w:val="00781809"/>
    <w:rsid w:val="00782210"/>
    <w:rsid w:val="007831EF"/>
    <w:rsid w:val="007834F5"/>
    <w:rsid w:val="00783551"/>
    <w:rsid w:val="00783785"/>
    <w:rsid w:val="00783D69"/>
    <w:rsid w:val="007843A9"/>
    <w:rsid w:val="00784583"/>
    <w:rsid w:val="00784AE5"/>
    <w:rsid w:val="00785814"/>
    <w:rsid w:val="007859A0"/>
    <w:rsid w:val="00785A3C"/>
    <w:rsid w:val="00785B35"/>
    <w:rsid w:val="00785E31"/>
    <w:rsid w:val="00786100"/>
    <w:rsid w:val="00786409"/>
    <w:rsid w:val="0078667E"/>
    <w:rsid w:val="00786824"/>
    <w:rsid w:val="00786969"/>
    <w:rsid w:val="0078696A"/>
    <w:rsid w:val="0078703C"/>
    <w:rsid w:val="0078724E"/>
    <w:rsid w:val="00787652"/>
    <w:rsid w:val="007906A8"/>
    <w:rsid w:val="00790760"/>
    <w:rsid w:val="00790B97"/>
    <w:rsid w:val="0079249C"/>
    <w:rsid w:val="00792520"/>
    <w:rsid w:val="00792FC7"/>
    <w:rsid w:val="007934AB"/>
    <w:rsid w:val="0079437F"/>
    <w:rsid w:val="007945B3"/>
    <w:rsid w:val="00794EE0"/>
    <w:rsid w:val="007950E2"/>
    <w:rsid w:val="0079621C"/>
    <w:rsid w:val="00797B01"/>
    <w:rsid w:val="00797C3B"/>
    <w:rsid w:val="007A04AF"/>
    <w:rsid w:val="007A0779"/>
    <w:rsid w:val="007A0A7E"/>
    <w:rsid w:val="007A0D0A"/>
    <w:rsid w:val="007A0DBA"/>
    <w:rsid w:val="007A22FB"/>
    <w:rsid w:val="007A261A"/>
    <w:rsid w:val="007A28A2"/>
    <w:rsid w:val="007A3D0E"/>
    <w:rsid w:val="007A460D"/>
    <w:rsid w:val="007A4BEE"/>
    <w:rsid w:val="007A4D2A"/>
    <w:rsid w:val="007A59CF"/>
    <w:rsid w:val="007A5FBA"/>
    <w:rsid w:val="007A6A49"/>
    <w:rsid w:val="007A6C8E"/>
    <w:rsid w:val="007A74DD"/>
    <w:rsid w:val="007A79C6"/>
    <w:rsid w:val="007B0480"/>
    <w:rsid w:val="007B0856"/>
    <w:rsid w:val="007B0CF5"/>
    <w:rsid w:val="007B18B1"/>
    <w:rsid w:val="007B2077"/>
    <w:rsid w:val="007B228D"/>
    <w:rsid w:val="007B2611"/>
    <w:rsid w:val="007B27E3"/>
    <w:rsid w:val="007B39FD"/>
    <w:rsid w:val="007B41BB"/>
    <w:rsid w:val="007B4CB3"/>
    <w:rsid w:val="007B4E74"/>
    <w:rsid w:val="007B5154"/>
    <w:rsid w:val="007B7ED7"/>
    <w:rsid w:val="007C02D6"/>
    <w:rsid w:val="007C02F6"/>
    <w:rsid w:val="007C081A"/>
    <w:rsid w:val="007C0934"/>
    <w:rsid w:val="007C1E6E"/>
    <w:rsid w:val="007C2B78"/>
    <w:rsid w:val="007C2B8B"/>
    <w:rsid w:val="007C3500"/>
    <w:rsid w:val="007C350F"/>
    <w:rsid w:val="007C3595"/>
    <w:rsid w:val="007C3C94"/>
    <w:rsid w:val="007C3F2D"/>
    <w:rsid w:val="007C3FA9"/>
    <w:rsid w:val="007C4C13"/>
    <w:rsid w:val="007C4CCD"/>
    <w:rsid w:val="007C50B8"/>
    <w:rsid w:val="007C57CD"/>
    <w:rsid w:val="007C5F13"/>
    <w:rsid w:val="007C5F24"/>
    <w:rsid w:val="007C6F70"/>
    <w:rsid w:val="007C75BC"/>
    <w:rsid w:val="007C7FB7"/>
    <w:rsid w:val="007D07DA"/>
    <w:rsid w:val="007D0B48"/>
    <w:rsid w:val="007D10D5"/>
    <w:rsid w:val="007D1D44"/>
    <w:rsid w:val="007D3BE3"/>
    <w:rsid w:val="007D3E59"/>
    <w:rsid w:val="007D45BF"/>
    <w:rsid w:val="007D4EA6"/>
    <w:rsid w:val="007D5BD7"/>
    <w:rsid w:val="007D6D03"/>
    <w:rsid w:val="007D75CC"/>
    <w:rsid w:val="007D7655"/>
    <w:rsid w:val="007D795D"/>
    <w:rsid w:val="007D7B08"/>
    <w:rsid w:val="007D7EC7"/>
    <w:rsid w:val="007E00C1"/>
    <w:rsid w:val="007E1957"/>
    <w:rsid w:val="007E1D53"/>
    <w:rsid w:val="007E27A1"/>
    <w:rsid w:val="007E363C"/>
    <w:rsid w:val="007E36FD"/>
    <w:rsid w:val="007E3907"/>
    <w:rsid w:val="007E482A"/>
    <w:rsid w:val="007E579A"/>
    <w:rsid w:val="007E5E09"/>
    <w:rsid w:val="007E623A"/>
    <w:rsid w:val="007E66A1"/>
    <w:rsid w:val="007E69ED"/>
    <w:rsid w:val="007E73EA"/>
    <w:rsid w:val="007E760C"/>
    <w:rsid w:val="007E770C"/>
    <w:rsid w:val="007E7E0F"/>
    <w:rsid w:val="007E7E3D"/>
    <w:rsid w:val="007F0494"/>
    <w:rsid w:val="007F1222"/>
    <w:rsid w:val="007F1A8E"/>
    <w:rsid w:val="007F229F"/>
    <w:rsid w:val="007F30E3"/>
    <w:rsid w:val="007F3E74"/>
    <w:rsid w:val="007F42F3"/>
    <w:rsid w:val="007F50A1"/>
    <w:rsid w:val="007F5FA4"/>
    <w:rsid w:val="007F742A"/>
    <w:rsid w:val="007F76E3"/>
    <w:rsid w:val="00801069"/>
    <w:rsid w:val="008011B2"/>
    <w:rsid w:val="008016A0"/>
    <w:rsid w:val="0080229C"/>
    <w:rsid w:val="00802673"/>
    <w:rsid w:val="00802B59"/>
    <w:rsid w:val="0080320C"/>
    <w:rsid w:val="008036D3"/>
    <w:rsid w:val="00803ED0"/>
    <w:rsid w:val="00804952"/>
    <w:rsid w:val="00804B4F"/>
    <w:rsid w:val="0080708B"/>
    <w:rsid w:val="008079CB"/>
    <w:rsid w:val="00807AE0"/>
    <w:rsid w:val="00810997"/>
    <w:rsid w:val="0081117D"/>
    <w:rsid w:val="0081151F"/>
    <w:rsid w:val="00811B20"/>
    <w:rsid w:val="00811FFD"/>
    <w:rsid w:val="00812590"/>
    <w:rsid w:val="008132DF"/>
    <w:rsid w:val="00813699"/>
    <w:rsid w:val="00814033"/>
    <w:rsid w:val="00814CB6"/>
    <w:rsid w:val="00814E3F"/>
    <w:rsid w:val="00815327"/>
    <w:rsid w:val="008153B2"/>
    <w:rsid w:val="00815B5C"/>
    <w:rsid w:val="00815D54"/>
    <w:rsid w:val="00815DC9"/>
    <w:rsid w:val="008172C8"/>
    <w:rsid w:val="00817DB9"/>
    <w:rsid w:val="00817ED8"/>
    <w:rsid w:val="00820CBF"/>
    <w:rsid w:val="00820D77"/>
    <w:rsid w:val="00820E13"/>
    <w:rsid w:val="00820FE7"/>
    <w:rsid w:val="00821ADC"/>
    <w:rsid w:val="00822562"/>
    <w:rsid w:val="008226D4"/>
    <w:rsid w:val="0082361B"/>
    <w:rsid w:val="00823664"/>
    <w:rsid w:val="00823840"/>
    <w:rsid w:val="00823A94"/>
    <w:rsid w:val="00823B3E"/>
    <w:rsid w:val="00824314"/>
    <w:rsid w:val="00824E3C"/>
    <w:rsid w:val="00825C53"/>
    <w:rsid w:val="008264C1"/>
    <w:rsid w:val="00827483"/>
    <w:rsid w:val="00827496"/>
    <w:rsid w:val="00827B85"/>
    <w:rsid w:val="0083001E"/>
    <w:rsid w:val="0083008E"/>
    <w:rsid w:val="0083104C"/>
    <w:rsid w:val="00831124"/>
    <w:rsid w:val="00831F02"/>
    <w:rsid w:val="008323DD"/>
    <w:rsid w:val="008325D9"/>
    <w:rsid w:val="00832C19"/>
    <w:rsid w:val="00832C61"/>
    <w:rsid w:val="008330AB"/>
    <w:rsid w:val="00833539"/>
    <w:rsid w:val="00835C80"/>
    <w:rsid w:val="00835F0F"/>
    <w:rsid w:val="00836491"/>
    <w:rsid w:val="00836675"/>
    <w:rsid w:val="00836A0D"/>
    <w:rsid w:val="00836DCE"/>
    <w:rsid w:val="00837E52"/>
    <w:rsid w:val="0084034D"/>
    <w:rsid w:val="00840542"/>
    <w:rsid w:val="00840701"/>
    <w:rsid w:val="00841409"/>
    <w:rsid w:val="00841A3A"/>
    <w:rsid w:val="00841DFD"/>
    <w:rsid w:val="00842C77"/>
    <w:rsid w:val="00842E42"/>
    <w:rsid w:val="008434EA"/>
    <w:rsid w:val="00843959"/>
    <w:rsid w:val="008443B0"/>
    <w:rsid w:val="00845256"/>
    <w:rsid w:val="00845364"/>
    <w:rsid w:val="00845478"/>
    <w:rsid w:val="008457E3"/>
    <w:rsid w:val="00845999"/>
    <w:rsid w:val="00845B13"/>
    <w:rsid w:val="00845E1E"/>
    <w:rsid w:val="008460B1"/>
    <w:rsid w:val="00846623"/>
    <w:rsid w:val="00847386"/>
    <w:rsid w:val="008473F7"/>
    <w:rsid w:val="00847557"/>
    <w:rsid w:val="008478AC"/>
    <w:rsid w:val="008505EC"/>
    <w:rsid w:val="00850AB6"/>
    <w:rsid w:val="00850D2A"/>
    <w:rsid w:val="00850ECB"/>
    <w:rsid w:val="0085154B"/>
    <w:rsid w:val="0085154F"/>
    <w:rsid w:val="00851B51"/>
    <w:rsid w:val="00852A6A"/>
    <w:rsid w:val="00852AEF"/>
    <w:rsid w:val="008530CE"/>
    <w:rsid w:val="00853127"/>
    <w:rsid w:val="00853313"/>
    <w:rsid w:val="0085339A"/>
    <w:rsid w:val="00853981"/>
    <w:rsid w:val="00854539"/>
    <w:rsid w:val="00855300"/>
    <w:rsid w:val="00855646"/>
    <w:rsid w:val="00855650"/>
    <w:rsid w:val="00857545"/>
    <w:rsid w:val="00857BE2"/>
    <w:rsid w:val="0086109C"/>
    <w:rsid w:val="00862421"/>
    <w:rsid w:val="00862C14"/>
    <w:rsid w:val="008632ED"/>
    <w:rsid w:val="008637D5"/>
    <w:rsid w:val="00863E96"/>
    <w:rsid w:val="008645DC"/>
    <w:rsid w:val="00864845"/>
    <w:rsid w:val="00864CE8"/>
    <w:rsid w:val="00865027"/>
    <w:rsid w:val="00865138"/>
    <w:rsid w:val="008652C8"/>
    <w:rsid w:val="008658B4"/>
    <w:rsid w:val="00866CFE"/>
    <w:rsid w:val="00866DBA"/>
    <w:rsid w:val="00867853"/>
    <w:rsid w:val="00867A88"/>
    <w:rsid w:val="00867D5A"/>
    <w:rsid w:val="00870034"/>
    <w:rsid w:val="00870A5E"/>
    <w:rsid w:val="00870DB4"/>
    <w:rsid w:val="008727FE"/>
    <w:rsid w:val="008741EF"/>
    <w:rsid w:val="00874389"/>
    <w:rsid w:val="00874484"/>
    <w:rsid w:val="0087454E"/>
    <w:rsid w:val="00875C31"/>
    <w:rsid w:val="00875C68"/>
    <w:rsid w:val="008761C2"/>
    <w:rsid w:val="0087637A"/>
    <w:rsid w:val="00876469"/>
    <w:rsid w:val="00876B61"/>
    <w:rsid w:val="008773A1"/>
    <w:rsid w:val="00877446"/>
    <w:rsid w:val="00877C34"/>
    <w:rsid w:val="00877DE1"/>
    <w:rsid w:val="00880955"/>
    <w:rsid w:val="008811A6"/>
    <w:rsid w:val="00881C0B"/>
    <w:rsid w:val="0088285F"/>
    <w:rsid w:val="008828E6"/>
    <w:rsid w:val="00882E0C"/>
    <w:rsid w:val="00882ECD"/>
    <w:rsid w:val="0088319D"/>
    <w:rsid w:val="00883777"/>
    <w:rsid w:val="00884764"/>
    <w:rsid w:val="008848CF"/>
    <w:rsid w:val="00885CD1"/>
    <w:rsid w:val="0088601E"/>
    <w:rsid w:val="0088652D"/>
    <w:rsid w:val="0088786D"/>
    <w:rsid w:val="00890611"/>
    <w:rsid w:val="008906C0"/>
    <w:rsid w:val="008907E2"/>
    <w:rsid w:val="00890C35"/>
    <w:rsid w:val="00890F84"/>
    <w:rsid w:val="008912E6"/>
    <w:rsid w:val="008917D0"/>
    <w:rsid w:val="00891A6D"/>
    <w:rsid w:val="00891F2F"/>
    <w:rsid w:val="00892198"/>
    <w:rsid w:val="00892B35"/>
    <w:rsid w:val="00893DB8"/>
    <w:rsid w:val="00893E44"/>
    <w:rsid w:val="008952AA"/>
    <w:rsid w:val="008954D6"/>
    <w:rsid w:val="00895975"/>
    <w:rsid w:val="00895FFB"/>
    <w:rsid w:val="00896949"/>
    <w:rsid w:val="0089698D"/>
    <w:rsid w:val="00896EAC"/>
    <w:rsid w:val="00896F5F"/>
    <w:rsid w:val="00897A5E"/>
    <w:rsid w:val="008A05B5"/>
    <w:rsid w:val="008A1333"/>
    <w:rsid w:val="008A1846"/>
    <w:rsid w:val="008A1EEE"/>
    <w:rsid w:val="008A2A2A"/>
    <w:rsid w:val="008A4E73"/>
    <w:rsid w:val="008A5238"/>
    <w:rsid w:val="008A5AAD"/>
    <w:rsid w:val="008A62B9"/>
    <w:rsid w:val="008A6F6F"/>
    <w:rsid w:val="008A708E"/>
    <w:rsid w:val="008A7380"/>
    <w:rsid w:val="008A7BA2"/>
    <w:rsid w:val="008B0D01"/>
    <w:rsid w:val="008B1297"/>
    <w:rsid w:val="008B1697"/>
    <w:rsid w:val="008B1854"/>
    <w:rsid w:val="008B2810"/>
    <w:rsid w:val="008B2AFE"/>
    <w:rsid w:val="008B2B4E"/>
    <w:rsid w:val="008B339C"/>
    <w:rsid w:val="008B3AE3"/>
    <w:rsid w:val="008B479E"/>
    <w:rsid w:val="008B4C9F"/>
    <w:rsid w:val="008B4FA2"/>
    <w:rsid w:val="008B5926"/>
    <w:rsid w:val="008B5FCC"/>
    <w:rsid w:val="008B6A26"/>
    <w:rsid w:val="008B6CF0"/>
    <w:rsid w:val="008B70F3"/>
    <w:rsid w:val="008B7CA1"/>
    <w:rsid w:val="008C13DD"/>
    <w:rsid w:val="008C1581"/>
    <w:rsid w:val="008C1BC8"/>
    <w:rsid w:val="008C2847"/>
    <w:rsid w:val="008C4010"/>
    <w:rsid w:val="008C4056"/>
    <w:rsid w:val="008C5003"/>
    <w:rsid w:val="008C54CD"/>
    <w:rsid w:val="008C56BA"/>
    <w:rsid w:val="008C62E4"/>
    <w:rsid w:val="008C67CB"/>
    <w:rsid w:val="008C73BA"/>
    <w:rsid w:val="008C73EB"/>
    <w:rsid w:val="008C77D3"/>
    <w:rsid w:val="008C7A02"/>
    <w:rsid w:val="008C7C71"/>
    <w:rsid w:val="008D0796"/>
    <w:rsid w:val="008D07CF"/>
    <w:rsid w:val="008D11C8"/>
    <w:rsid w:val="008D1552"/>
    <w:rsid w:val="008D18F6"/>
    <w:rsid w:val="008D2334"/>
    <w:rsid w:val="008D38AC"/>
    <w:rsid w:val="008D3E8A"/>
    <w:rsid w:val="008D42DF"/>
    <w:rsid w:val="008D42F1"/>
    <w:rsid w:val="008D53FD"/>
    <w:rsid w:val="008D5466"/>
    <w:rsid w:val="008D58DD"/>
    <w:rsid w:val="008D5F34"/>
    <w:rsid w:val="008D6023"/>
    <w:rsid w:val="008D6CA5"/>
    <w:rsid w:val="008E19EE"/>
    <w:rsid w:val="008E1FA6"/>
    <w:rsid w:val="008E2289"/>
    <w:rsid w:val="008E22CA"/>
    <w:rsid w:val="008E2D40"/>
    <w:rsid w:val="008E2E17"/>
    <w:rsid w:val="008E2F8F"/>
    <w:rsid w:val="008E304C"/>
    <w:rsid w:val="008E355E"/>
    <w:rsid w:val="008E36F2"/>
    <w:rsid w:val="008E383A"/>
    <w:rsid w:val="008E3F4D"/>
    <w:rsid w:val="008E4208"/>
    <w:rsid w:val="008E47F4"/>
    <w:rsid w:val="008E4907"/>
    <w:rsid w:val="008E4A24"/>
    <w:rsid w:val="008E60C8"/>
    <w:rsid w:val="008E6497"/>
    <w:rsid w:val="008E6662"/>
    <w:rsid w:val="008E6D80"/>
    <w:rsid w:val="008E6E65"/>
    <w:rsid w:val="008E74A2"/>
    <w:rsid w:val="008E7A59"/>
    <w:rsid w:val="008F00CE"/>
    <w:rsid w:val="008F013A"/>
    <w:rsid w:val="008F017D"/>
    <w:rsid w:val="008F01CB"/>
    <w:rsid w:val="008F06AE"/>
    <w:rsid w:val="008F102D"/>
    <w:rsid w:val="008F1582"/>
    <w:rsid w:val="008F1ABE"/>
    <w:rsid w:val="008F1B6D"/>
    <w:rsid w:val="008F1C23"/>
    <w:rsid w:val="008F228C"/>
    <w:rsid w:val="008F22C6"/>
    <w:rsid w:val="008F2616"/>
    <w:rsid w:val="008F2F0D"/>
    <w:rsid w:val="008F3D4C"/>
    <w:rsid w:val="008F50CA"/>
    <w:rsid w:val="008F5536"/>
    <w:rsid w:val="008F5719"/>
    <w:rsid w:val="008F5A73"/>
    <w:rsid w:val="008F6A3F"/>
    <w:rsid w:val="008F6C2F"/>
    <w:rsid w:val="008F723E"/>
    <w:rsid w:val="008F73C0"/>
    <w:rsid w:val="008F7AEE"/>
    <w:rsid w:val="00900168"/>
    <w:rsid w:val="0090030A"/>
    <w:rsid w:val="0090040C"/>
    <w:rsid w:val="009007D3"/>
    <w:rsid w:val="009018F5"/>
    <w:rsid w:val="00901F4F"/>
    <w:rsid w:val="00901F6E"/>
    <w:rsid w:val="009021F1"/>
    <w:rsid w:val="009029CC"/>
    <w:rsid w:val="00903754"/>
    <w:rsid w:val="009044B2"/>
    <w:rsid w:val="00905F7B"/>
    <w:rsid w:val="00905FA6"/>
    <w:rsid w:val="00906004"/>
    <w:rsid w:val="009065F6"/>
    <w:rsid w:val="00906999"/>
    <w:rsid w:val="00906CEE"/>
    <w:rsid w:val="009075C9"/>
    <w:rsid w:val="00907B16"/>
    <w:rsid w:val="00907C8D"/>
    <w:rsid w:val="009101B4"/>
    <w:rsid w:val="009105B9"/>
    <w:rsid w:val="0091077E"/>
    <w:rsid w:val="009118AD"/>
    <w:rsid w:val="009121C9"/>
    <w:rsid w:val="009123E3"/>
    <w:rsid w:val="009126C2"/>
    <w:rsid w:val="00913435"/>
    <w:rsid w:val="00913464"/>
    <w:rsid w:val="00913E60"/>
    <w:rsid w:val="00914CD5"/>
    <w:rsid w:val="009168B6"/>
    <w:rsid w:val="009201DF"/>
    <w:rsid w:val="00920245"/>
    <w:rsid w:val="00920A00"/>
    <w:rsid w:val="00920F6D"/>
    <w:rsid w:val="0092102A"/>
    <w:rsid w:val="0092228D"/>
    <w:rsid w:val="009222E5"/>
    <w:rsid w:val="00922AAD"/>
    <w:rsid w:val="009234DA"/>
    <w:rsid w:val="009242E7"/>
    <w:rsid w:val="00924466"/>
    <w:rsid w:val="00924F92"/>
    <w:rsid w:val="00925B84"/>
    <w:rsid w:val="0092611C"/>
    <w:rsid w:val="009276CC"/>
    <w:rsid w:val="00927F1F"/>
    <w:rsid w:val="00930AD1"/>
    <w:rsid w:val="00932312"/>
    <w:rsid w:val="009332FC"/>
    <w:rsid w:val="009333A1"/>
    <w:rsid w:val="00933ED7"/>
    <w:rsid w:val="00934C45"/>
    <w:rsid w:val="00934EC9"/>
    <w:rsid w:val="00935640"/>
    <w:rsid w:val="009356A2"/>
    <w:rsid w:val="00935EEF"/>
    <w:rsid w:val="00936129"/>
    <w:rsid w:val="0093666E"/>
    <w:rsid w:val="00936779"/>
    <w:rsid w:val="00936CF7"/>
    <w:rsid w:val="009370E2"/>
    <w:rsid w:val="009376E4"/>
    <w:rsid w:val="00940F94"/>
    <w:rsid w:val="00941881"/>
    <w:rsid w:val="00941B2D"/>
    <w:rsid w:val="009422D6"/>
    <w:rsid w:val="009432BA"/>
    <w:rsid w:val="00944CB9"/>
    <w:rsid w:val="0094520A"/>
    <w:rsid w:val="009453B4"/>
    <w:rsid w:val="00945990"/>
    <w:rsid w:val="00945DBC"/>
    <w:rsid w:val="00945FCE"/>
    <w:rsid w:val="0094680D"/>
    <w:rsid w:val="009468C8"/>
    <w:rsid w:val="00946A93"/>
    <w:rsid w:val="00946B88"/>
    <w:rsid w:val="0094714C"/>
    <w:rsid w:val="0094718C"/>
    <w:rsid w:val="00947300"/>
    <w:rsid w:val="00950198"/>
    <w:rsid w:val="009505D1"/>
    <w:rsid w:val="00950A9D"/>
    <w:rsid w:val="00950CC2"/>
    <w:rsid w:val="0095132C"/>
    <w:rsid w:val="00951AF2"/>
    <w:rsid w:val="0095244E"/>
    <w:rsid w:val="009530C4"/>
    <w:rsid w:val="00953236"/>
    <w:rsid w:val="00953F44"/>
    <w:rsid w:val="0095466A"/>
    <w:rsid w:val="00954BAE"/>
    <w:rsid w:val="00954C03"/>
    <w:rsid w:val="0095558B"/>
    <w:rsid w:val="0095560C"/>
    <w:rsid w:val="0095578D"/>
    <w:rsid w:val="00955DEF"/>
    <w:rsid w:val="009566A6"/>
    <w:rsid w:val="00957C80"/>
    <w:rsid w:val="00957CE7"/>
    <w:rsid w:val="009601E6"/>
    <w:rsid w:val="0096169C"/>
    <w:rsid w:val="0096202E"/>
    <w:rsid w:val="00963809"/>
    <w:rsid w:val="00963BB7"/>
    <w:rsid w:val="009643DC"/>
    <w:rsid w:val="00964729"/>
    <w:rsid w:val="0096506B"/>
    <w:rsid w:val="009651A0"/>
    <w:rsid w:val="00965F31"/>
    <w:rsid w:val="0096671F"/>
    <w:rsid w:val="00966C1A"/>
    <w:rsid w:val="00967E38"/>
    <w:rsid w:val="0097213C"/>
    <w:rsid w:val="009734EB"/>
    <w:rsid w:val="009736E1"/>
    <w:rsid w:val="00973A1F"/>
    <w:rsid w:val="00974922"/>
    <w:rsid w:val="00974A60"/>
    <w:rsid w:val="009756A0"/>
    <w:rsid w:val="00975908"/>
    <w:rsid w:val="00975A9F"/>
    <w:rsid w:val="009769D5"/>
    <w:rsid w:val="00977FF2"/>
    <w:rsid w:val="00980DC6"/>
    <w:rsid w:val="00980F34"/>
    <w:rsid w:val="0098102E"/>
    <w:rsid w:val="009834C3"/>
    <w:rsid w:val="00983A18"/>
    <w:rsid w:val="00984211"/>
    <w:rsid w:val="00984B95"/>
    <w:rsid w:val="00986923"/>
    <w:rsid w:val="00986AFB"/>
    <w:rsid w:val="00986E53"/>
    <w:rsid w:val="009875D4"/>
    <w:rsid w:val="00987743"/>
    <w:rsid w:val="00990508"/>
    <w:rsid w:val="00990C5D"/>
    <w:rsid w:val="00991F52"/>
    <w:rsid w:val="00992613"/>
    <w:rsid w:val="00992CF2"/>
    <w:rsid w:val="0099311E"/>
    <w:rsid w:val="00993F78"/>
    <w:rsid w:val="00994B0A"/>
    <w:rsid w:val="00994B3A"/>
    <w:rsid w:val="009962CB"/>
    <w:rsid w:val="00997CED"/>
    <w:rsid w:val="009A01B7"/>
    <w:rsid w:val="009A0F98"/>
    <w:rsid w:val="009A144A"/>
    <w:rsid w:val="009A16FB"/>
    <w:rsid w:val="009A2198"/>
    <w:rsid w:val="009A28D3"/>
    <w:rsid w:val="009A3FA1"/>
    <w:rsid w:val="009A53C8"/>
    <w:rsid w:val="009A5F24"/>
    <w:rsid w:val="009A665D"/>
    <w:rsid w:val="009A751D"/>
    <w:rsid w:val="009B10AE"/>
    <w:rsid w:val="009B1431"/>
    <w:rsid w:val="009B1442"/>
    <w:rsid w:val="009B1A0F"/>
    <w:rsid w:val="009B1E84"/>
    <w:rsid w:val="009B2369"/>
    <w:rsid w:val="009B3BFB"/>
    <w:rsid w:val="009B4117"/>
    <w:rsid w:val="009B4B08"/>
    <w:rsid w:val="009B4C67"/>
    <w:rsid w:val="009B4EB5"/>
    <w:rsid w:val="009B62DD"/>
    <w:rsid w:val="009B69A5"/>
    <w:rsid w:val="009B69A6"/>
    <w:rsid w:val="009B732E"/>
    <w:rsid w:val="009B7AA8"/>
    <w:rsid w:val="009C014D"/>
    <w:rsid w:val="009C05C8"/>
    <w:rsid w:val="009C2486"/>
    <w:rsid w:val="009C2BE6"/>
    <w:rsid w:val="009C3AF4"/>
    <w:rsid w:val="009C3BFB"/>
    <w:rsid w:val="009C3FDE"/>
    <w:rsid w:val="009C4E6F"/>
    <w:rsid w:val="009C58C2"/>
    <w:rsid w:val="009C5CC5"/>
    <w:rsid w:val="009C5EE1"/>
    <w:rsid w:val="009C610F"/>
    <w:rsid w:val="009C63D4"/>
    <w:rsid w:val="009C6992"/>
    <w:rsid w:val="009C7125"/>
    <w:rsid w:val="009C76C9"/>
    <w:rsid w:val="009C79D3"/>
    <w:rsid w:val="009D0634"/>
    <w:rsid w:val="009D0C08"/>
    <w:rsid w:val="009D145B"/>
    <w:rsid w:val="009D2358"/>
    <w:rsid w:val="009D2382"/>
    <w:rsid w:val="009D2B4F"/>
    <w:rsid w:val="009D317B"/>
    <w:rsid w:val="009D3FD8"/>
    <w:rsid w:val="009D4BD2"/>
    <w:rsid w:val="009D51A0"/>
    <w:rsid w:val="009D5707"/>
    <w:rsid w:val="009D618C"/>
    <w:rsid w:val="009D62A8"/>
    <w:rsid w:val="009D6563"/>
    <w:rsid w:val="009D72F0"/>
    <w:rsid w:val="009E008C"/>
    <w:rsid w:val="009E063E"/>
    <w:rsid w:val="009E0F00"/>
    <w:rsid w:val="009E1E9C"/>
    <w:rsid w:val="009E1FF3"/>
    <w:rsid w:val="009E2820"/>
    <w:rsid w:val="009E2E8E"/>
    <w:rsid w:val="009E2EAE"/>
    <w:rsid w:val="009E448B"/>
    <w:rsid w:val="009E454E"/>
    <w:rsid w:val="009E4678"/>
    <w:rsid w:val="009E567B"/>
    <w:rsid w:val="009E6695"/>
    <w:rsid w:val="009E7155"/>
    <w:rsid w:val="009E7171"/>
    <w:rsid w:val="009E751B"/>
    <w:rsid w:val="009E7744"/>
    <w:rsid w:val="009E7E5B"/>
    <w:rsid w:val="009F0580"/>
    <w:rsid w:val="009F09CF"/>
    <w:rsid w:val="009F0D37"/>
    <w:rsid w:val="009F1F30"/>
    <w:rsid w:val="009F25E5"/>
    <w:rsid w:val="009F3C89"/>
    <w:rsid w:val="009F400E"/>
    <w:rsid w:val="009F4381"/>
    <w:rsid w:val="009F475B"/>
    <w:rsid w:val="009F4836"/>
    <w:rsid w:val="009F57F6"/>
    <w:rsid w:val="009F6404"/>
    <w:rsid w:val="009F6A7B"/>
    <w:rsid w:val="009F6FC2"/>
    <w:rsid w:val="009F7540"/>
    <w:rsid w:val="009F7D63"/>
    <w:rsid w:val="00A0000B"/>
    <w:rsid w:val="00A000EE"/>
    <w:rsid w:val="00A004CF"/>
    <w:rsid w:val="00A005A3"/>
    <w:rsid w:val="00A00D49"/>
    <w:rsid w:val="00A015D3"/>
    <w:rsid w:val="00A023DE"/>
    <w:rsid w:val="00A02D88"/>
    <w:rsid w:val="00A03977"/>
    <w:rsid w:val="00A04039"/>
    <w:rsid w:val="00A04B6A"/>
    <w:rsid w:val="00A050BF"/>
    <w:rsid w:val="00A05480"/>
    <w:rsid w:val="00A05552"/>
    <w:rsid w:val="00A05C43"/>
    <w:rsid w:val="00A060DD"/>
    <w:rsid w:val="00A06294"/>
    <w:rsid w:val="00A065A9"/>
    <w:rsid w:val="00A06745"/>
    <w:rsid w:val="00A07011"/>
    <w:rsid w:val="00A10A14"/>
    <w:rsid w:val="00A1152A"/>
    <w:rsid w:val="00A11933"/>
    <w:rsid w:val="00A125E2"/>
    <w:rsid w:val="00A12629"/>
    <w:rsid w:val="00A12E6B"/>
    <w:rsid w:val="00A136DE"/>
    <w:rsid w:val="00A13F0C"/>
    <w:rsid w:val="00A141B1"/>
    <w:rsid w:val="00A14A62"/>
    <w:rsid w:val="00A1504B"/>
    <w:rsid w:val="00A15786"/>
    <w:rsid w:val="00A1596C"/>
    <w:rsid w:val="00A20849"/>
    <w:rsid w:val="00A21160"/>
    <w:rsid w:val="00A214C1"/>
    <w:rsid w:val="00A21577"/>
    <w:rsid w:val="00A21582"/>
    <w:rsid w:val="00A2179D"/>
    <w:rsid w:val="00A22874"/>
    <w:rsid w:val="00A239E5"/>
    <w:rsid w:val="00A23C47"/>
    <w:rsid w:val="00A240F8"/>
    <w:rsid w:val="00A25B5A"/>
    <w:rsid w:val="00A27224"/>
    <w:rsid w:val="00A2795B"/>
    <w:rsid w:val="00A27D2F"/>
    <w:rsid w:val="00A302CF"/>
    <w:rsid w:val="00A30F1F"/>
    <w:rsid w:val="00A31251"/>
    <w:rsid w:val="00A319A0"/>
    <w:rsid w:val="00A319E1"/>
    <w:rsid w:val="00A31BF5"/>
    <w:rsid w:val="00A323D0"/>
    <w:rsid w:val="00A326D8"/>
    <w:rsid w:val="00A32DF5"/>
    <w:rsid w:val="00A335C7"/>
    <w:rsid w:val="00A3364A"/>
    <w:rsid w:val="00A33768"/>
    <w:rsid w:val="00A344B4"/>
    <w:rsid w:val="00A36738"/>
    <w:rsid w:val="00A3721B"/>
    <w:rsid w:val="00A37B9B"/>
    <w:rsid w:val="00A4031B"/>
    <w:rsid w:val="00A40720"/>
    <w:rsid w:val="00A40AB1"/>
    <w:rsid w:val="00A40AB9"/>
    <w:rsid w:val="00A40C3C"/>
    <w:rsid w:val="00A412D4"/>
    <w:rsid w:val="00A41F23"/>
    <w:rsid w:val="00A42327"/>
    <w:rsid w:val="00A42DA5"/>
    <w:rsid w:val="00A430F7"/>
    <w:rsid w:val="00A43837"/>
    <w:rsid w:val="00A43C91"/>
    <w:rsid w:val="00A44868"/>
    <w:rsid w:val="00A457FE"/>
    <w:rsid w:val="00A472E9"/>
    <w:rsid w:val="00A5024D"/>
    <w:rsid w:val="00A508A4"/>
    <w:rsid w:val="00A50CFC"/>
    <w:rsid w:val="00A51377"/>
    <w:rsid w:val="00A51461"/>
    <w:rsid w:val="00A51E90"/>
    <w:rsid w:val="00A52CCC"/>
    <w:rsid w:val="00A53398"/>
    <w:rsid w:val="00A540A0"/>
    <w:rsid w:val="00A540B5"/>
    <w:rsid w:val="00A558B4"/>
    <w:rsid w:val="00A56815"/>
    <w:rsid w:val="00A56905"/>
    <w:rsid w:val="00A56BBA"/>
    <w:rsid w:val="00A56C81"/>
    <w:rsid w:val="00A5707B"/>
    <w:rsid w:val="00A579AC"/>
    <w:rsid w:val="00A57CE8"/>
    <w:rsid w:val="00A6071E"/>
    <w:rsid w:val="00A60CDA"/>
    <w:rsid w:val="00A60D93"/>
    <w:rsid w:val="00A61D22"/>
    <w:rsid w:val="00A62C0B"/>
    <w:rsid w:val="00A62DEC"/>
    <w:rsid w:val="00A637E2"/>
    <w:rsid w:val="00A6380F"/>
    <w:rsid w:val="00A653DB"/>
    <w:rsid w:val="00A65E21"/>
    <w:rsid w:val="00A66163"/>
    <w:rsid w:val="00A66525"/>
    <w:rsid w:val="00A67E6B"/>
    <w:rsid w:val="00A70183"/>
    <w:rsid w:val="00A70307"/>
    <w:rsid w:val="00A70865"/>
    <w:rsid w:val="00A70C79"/>
    <w:rsid w:val="00A71108"/>
    <w:rsid w:val="00A71BB3"/>
    <w:rsid w:val="00A73167"/>
    <w:rsid w:val="00A73640"/>
    <w:rsid w:val="00A73C75"/>
    <w:rsid w:val="00A742A7"/>
    <w:rsid w:val="00A74303"/>
    <w:rsid w:val="00A744B3"/>
    <w:rsid w:val="00A751DF"/>
    <w:rsid w:val="00A752D8"/>
    <w:rsid w:val="00A76C3A"/>
    <w:rsid w:val="00A7760B"/>
    <w:rsid w:val="00A8015C"/>
    <w:rsid w:val="00A80706"/>
    <w:rsid w:val="00A80AC3"/>
    <w:rsid w:val="00A80CEF"/>
    <w:rsid w:val="00A80F95"/>
    <w:rsid w:val="00A828F3"/>
    <w:rsid w:val="00A82AC3"/>
    <w:rsid w:val="00A834C2"/>
    <w:rsid w:val="00A85218"/>
    <w:rsid w:val="00A85667"/>
    <w:rsid w:val="00A859EE"/>
    <w:rsid w:val="00A85B06"/>
    <w:rsid w:val="00A8616E"/>
    <w:rsid w:val="00A8652B"/>
    <w:rsid w:val="00A86EC9"/>
    <w:rsid w:val="00A87261"/>
    <w:rsid w:val="00A8743A"/>
    <w:rsid w:val="00A87A28"/>
    <w:rsid w:val="00A87EC7"/>
    <w:rsid w:val="00A90B93"/>
    <w:rsid w:val="00A912CD"/>
    <w:rsid w:val="00A91834"/>
    <w:rsid w:val="00A91947"/>
    <w:rsid w:val="00A91992"/>
    <w:rsid w:val="00A91D02"/>
    <w:rsid w:val="00A91DE3"/>
    <w:rsid w:val="00A9200F"/>
    <w:rsid w:val="00A9251F"/>
    <w:rsid w:val="00A93289"/>
    <w:rsid w:val="00A93E4D"/>
    <w:rsid w:val="00A94AE8"/>
    <w:rsid w:val="00A94F8A"/>
    <w:rsid w:val="00A962A4"/>
    <w:rsid w:val="00A968F4"/>
    <w:rsid w:val="00A96A75"/>
    <w:rsid w:val="00A96F85"/>
    <w:rsid w:val="00AA0497"/>
    <w:rsid w:val="00AA1AE5"/>
    <w:rsid w:val="00AA2ACE"/>
    <w:rsid w:val="00AA2C21"/>
    <w:rsid w:val="00AA2D90"/>
    <w:rsid w:val="00AA325C"/>
    <w:rsid w:val="00AA407A"/>
    <w:rsid w:val="00AA44E0"/>
    <w:rsid w:val="00AA55CF"/>
    <w:rsid w:val="00AA5734"/>
    <w:rsid w:val="00AA5CE4"/>
    <w:rsid w:val="00AA5DF0"/>
    <w:rsid w:val="00AA5E24"/>
    <w:rsid w:val="00AA64EB"/>
    <w:rsid w:val="00AA6547"/>
    <w:rsid w:val="00AA6548"/>
    <w:rsid w:val="00AA6852"/>
    <w:rsid w:val="00AA689F"/>
    <w:rsid w:val="00AA6903"/>
    <w:rsid w:val="00AA69B0"/>
    <w:rsid w:val="00AA6D41"/>
    <w:rsid w:val="00AA6EB2"/>
    <w:rsid w:val="00AA7129"/>
    <w:rsid w:val="00AA7C53"/>
    <w:rsid w:val="00AA7FF0"/>
    <w:rsid w:val="00AB0440"/>
    <w:rsid w:val="00AB0628"/>
    <w:rsid w:val="00AB119E"/>
    <w:rsid w:val="00AB1607"/>
    <w:rsid w:val="00AB23D1"/>
    <w:rsid w:val="00AB2B60"/>
    <w:rsid w:val="00AB32FE"/>
    <w:rsid w:val="00AB35D5"/>
    <w:rsid w:val="00AB3F5C"/>
    <w:rsid w:val="00AB4141"/>
    <w:rsid w:val="00AB43E3"/>
    <w:rsid w:val="00AB588A"/>
    <w:rsid w:val="00AB5C54"/>
    <w:rsid w:val="00AB72A7"/>
    <w:rsid w:val="00AB7578"/>
    <w:rsid w:val="00AC0CCE"/>
    <w:rsid w:val="00AC10C6"/>
    <w:rsid w:val="00AC39E0"/>
    <w:rsid w:val="00AC4481"/>
    <w:rsid w:val="00AC5F71"/>
    <w:rsid w:val="00AC7068"/>
    <w:rsid w:val="00AC785C"/>
    <w:rsid w:val="00AC7FA7"/>
    <w:rsid w:val="00AD17AA"/>
    <w:rsid w:val="00AD1F60"/>
    <w:rsid w:val="00AD21B6"/>
    <w:rsid w:val="00AD34F3"/>
    <w:rsid w:val="00AD3D18"/>
    <w:rsid w:val="00AD3E10"/>
    <w:rsid w:val="00AD4445"/>
    <w:rsid w:val="00AD44BC"/>
    <w:rsid w:val="00AD6623"/>
    <w:rsid w:val="00AD6864"/>
    <w:rsid w:val="00AD69D6"/>
    <w:rsid w:val="00AD74E0"/>
    <w:rsid w:val="00AD7880"/>
    <w:rsid w:val="00AE03F7"/>
    <w:rsid w:val="00AE369E"/>
    <w:rsid w:val="00AE5E58"/>
    <w:rsid w:val="00AE68EA"/>
    <w:rsid w:val="00AE6EF5"/>
    <w:rsid w:val="00AF04F6"/>
    <w:rsid w:val="00AF18DB"/>
    <w:rsid w:val="00AF18FF"/>
    <w:rsid w:val="00AF23D3"/>
    <w:rsid w:val="00AF47A1"/>
    <w:rsid w:val="00AF59A7"/>
    <w:rsid w:val="00AF5FCE"/>
    <w:rsid w:val="00AF680A"/>
    <w:rsid w:val="00AF6925"/>
    <w:rsid w:val="00AF6ADC"/>
    <w:rsid w:val="00AF7B6F"/>
    <w:rsid w:val="00B00C84"/>
    <w:rsid w:val="00B00DC3"/>
    <w:rsid w:val="00B02586"/>
    <w:rsid w:val="00B02609"/>
    <w:rsid w:val="00B03248"/>
    <w:rsid w:val="00B0353A"/>
    <w:rsid w:val="00B0358C"/>
    <w:rsid w:val="00B04829"/>
    <w:rsid w:val="00B048CC"/>
    <w:rsid w:val="00B04A58"/>
    <w:rsid w:val="00B0511B"/>
    <w:rsid w:val="00B0515E"/>
    <w:rsid w:val="00B061C2"/>
    <w:rsid w:val="00B07673"/>
    <w:rsid w:val="00B10544"/>
    <w:rsid w:val="00B10C71"/>
    <w:rsid w:val="00B1104D"/>
    <w:rsid w:val="00B110A7"/>
    <w:rsid w:val="00B115E4"/>
    <w:rsid w:val="00B116C5"/>
    <w:rsid w:val="00B11892"/>
    <w:rsid w:val="00B11DA7"/>
    <w:rsid w:val="00B12571"/>
    <w:rsid w:val="00B12DB7"/>
    <w:rsid w:val="00B13269"/>
    <w:rsid w:val="00B1328D"/>
    <w:rsid w:val="00B13C2D"/>
    <w:rsid w:val="00B1401D"/>
    <w:rsid w:val="00B145CD"/>
    <w:rsid w:val="00B148F7"/>
    <w:rsid w:val="00B154C4"/>
    <w:rsid w:val="00B15D62"/>
    <w:rsid w:val="00B15EA1"/>
    <w:rsid w:val="00B16813"/>
    <w:rsid w:val="00B17E7B"/>
    <w:rsid w:val="00B204B0"/>
    <w:rsid w:val="00B205BE"/>
    <w:rsid w:val="00B22AF6"/>
    <w:rsid w:val="00B230F4"/>
    <w:rsid w:val="00B23FD4"/>
    <w:rsid w:val="00B2444B"/>
    <w:rsid w:val="00B24760"/>
    <w:rsid w:val="00B2481F"/>
    <w:rsid w:val="00B24D6A"/>
    <w:rsid w:val="00B24E2B"/>
    <w:rsid w:val="00B25397"/>
    <w:rsid w:val="00B25E36"/>
    <w:rsid w:val="00B26A99"/>
    <w:rsid w:val="00B27C6A"/>
    <w:rsid w:val="00B3038F"/>
    <w:rsid w:val="00B30998"/>
    <w:rsid w:val="00B30B5D"/>
    <w:rsid w:val="00B30D5D"/>
    <w:rsid w:val="00B310B6"/>
    <w:rsid w:val="00B317EF"/>
    <w:rsid w:val="00B32540"/>
    <w:rsid w:val="00B33385"/>
    <w:rsid w:val="00B33F44"/>
    <w:rsid w:val="00B34094"/>
    <w:rsid w:val="00B344E6"/>
    <w:rsid w:val="00B34503"/>
    <w:rsid w:val="00B34608"/>
    <w:rsid w:val="00B34BE9"/>
    <w:rsid w:val="00B35EE8"/>
    <w:rsid w:val="00B35F1B"/>
    <w:rsid w:val="00B36987"/>
    <w:rsid w:val="00B37A33"/>
    <w:rsid w:val="00B37CEA"/>
    <w:rsid w:val="00B40920"/>
    <w:rsid w:val="00B40A0A"/>
    <w:rsid w:val="00B411E1"/>
    <w:rsid w:val="00B4125C"/>
    <w:rsid w:val="00B41B67"/>
    <w:rsid w:val="00B42045"/>
    <w:rsid w:val="00B427A2"/>
    <w:rsid w:val="00B430E6"/>
    <w:rsid w:val="00B43192"/>
    <w:rsid w:val="00B43719"/>
    <w:rsid w:val="00B439A6"/>
    <w:rsid w:val="00B444C1"/>
    <w:rsid w:val="00B451C8"/>
    <w:rsid w:val="00B45585"/>
    <w:rsid w:val="00B45689"/>
    <w:rsid w:val="00B4572D"/>
    <w:rsid w:val="00B45938"/>
    <w:rsid w:val="00B45B79"/>
    <w:rsid w:val="00B45F76"/>
    <w:rsid w:val="00B46E6F"/>
    <w:rsid w:val="00B4737C"/>
    <w:rsid w:val="00B4765B"/>
    <w:rsid w:val="00B50021"/>
    <w:rsid w:val="00B50514"/>
    <w:rsid w:val="00B506C2"/>
    <w:rsid w:val="00B50EED"/>
    <w:rsid w:val="00B51238"/>
    <w:rsid w:val="00B512C9"/>
    <w:rsid w:val="00B51826"/>
    <w:rsid w:val="00B523FA"/>
    <w:rsid w:val="00B5306A"/>
    <w:rsid w:val="00B53B3E"/>
    <w:rsid w:val="00B5422C"/>
    <w:rsid w:val="00B54DF1"/>
    <w:rsid w:val="00B54E08"/>
    <w:rsid w:val="00B55CBC"/>
    <w:rsid w:val="00B55DAF"/>
    <w:rsid w:val="00B5641E"/>
    <w:rsid w:val="00B566CA"/>
    <w:rsid w:val="00B56EBF"/>
    <w:rsid w:val="00B56F24"/>
    <w:rsid w:val="00B57097"/>
    <w:rsid w:val="00B578A3"/>
    <w:rsid w:val="00B60ABD"/>
    <w:rsid w:val="00B615D8"/>
    <w:rsid w:val="00B61A47"/>
    <w:rsid w:val="00B61BD0"/>
    <w:rsid w:val="00B62189"/>
    <w:rsid w:val="00B633C3"/>
    <w:rsid w:val="00B6445A"/>
    <w:rsid w:val="00B64773"/>
    <w:rsid w:val="00B6490A"/>
    <w:rsid w:val="00B64A5A"/>
    <w:rsid w:val="00B656ED"/>
    <w:rsid w:val="00B659B1"/>
    <w:rsid w:val="00B66986"/>
    <w:rsid w:val="00B672A8"/>
    <w:rsid w:val="00B67576"/>
    <w:rsid w:val="00B6774D"/>
    <w:rsid w:val="00B678F7"/>
    <w:rsid w:val="00B7119E"/>
    <w:rsid w:val="00B7136F"/>
    <w:rsid w:val="00B7149A"/>
    <w:rsid w:val="00B71AD0"/>
    <w:rsid w:val="00B71B91"/>
    <w:rsid w:val="00B731C7"/>
    <w:rsid w:val="00B73586"/>
    <w:rsid w:val="00B73862"/>
    <w:rsid w:val="00B745F6"/>
    <w:rsid w:val="00B74B05"/>
    <w:rsid w:val="00B74E2F"/>
    <w:rsid w:val="00B75A4F"/>
    <w:rsid w:val="00B75A7F"/>
    <w:rsid w:val="00B75E07"/>
    <w:rsid w:val="00B762EB"/>
    <w:rsid w:val="00B76592"/>
    <w:rsid w:val="00B76651"/>
    <w:rsid w:val="00B76FED"/>
    <w:rsid w:val="00B77E90"/>
    <w:rsid w:val="00B8014F"/>
    <w:rsid w:val="00B80715"/>
    <w:rsid w:val="00B80B50"/>
    <w:rsid w:val="00B8121D"/>
    <w:rsid w:val="00B818D1"/>
    <w:rsid w:val="00B821E3"/>
    <w:rsid w:val="00B8247D"/>
    <w:rsid w:val="00B82839"/>
    <w:rsid w:val="00B83BB1"/>
    <w:rsid w:val="00B84B52"/>
    <w:rsid w:val="00B84E31"/>
    <w:rsid w:val="00B84FB4"/>
    <w:rsid w:val="00B85706"/>
    <w:rsid w:val="00B87155"/>
    <w:rsid w:val="00B90225"/>
    <w:rsid w:val="00B90E08"/>
    <w:rsid w:val="00B9128E"/>
    <w:rsid w:val="00B923CF"/>
    <w:rsid w:val="00B9339A"/>
    <w:rsid w:val="00B933BE"/>
    <w:rsid w:val="00B937CF"/>
    <w:rsid w:val="00B93CA1"/>
    <w:rsid w:val="00B950E1"/>
    <w:rsid w:val="00B956E8"/>
    <w:rsid w:val="00B96354"/>
    <w:rsid w:val="00B96673"/>
    <w:rsid w:val="00B96741"/>
    <w:rsid w:val="00B974A3"/>
    <w:rsid w:val="00B97784"/>
    <w:rsid w:val="00B97988"/>
    <w:rsid w:val="00BA055B"/>
    <w:rsid w:val="00BA0B83"/>
    <w:rsid w:val="00BA12A8"/>
    <w:rsid w:val="00BA25BA"/>
    <w:rsid w:val="00BA2F4B"/>
    <w:rsid w:val="00BA2F5A"/>
    <w:rsid w:val="00BA35F8"/>
    <w:rsid w:val="00BA3FD7"/>
    <w:rsid w:val="00BA5233"/>
    <w:rsid w:val="00BA5989"/>
    <w:rsid w:val="00BA5C6E"/>
    <w:rsid w:val="00BA7487"/>
    <w:rsid w:val="00BA7695"/>
    <w:rsid w:val="00BA7866"/>
    <w:rsid w:val="00BA798C"/>
    <w:rsid w:val="00BB01BF"/>
    <w:rsid w:val="00BB02A0"/>
    <w:rsid w:val="00BB11AC"/>
    <w:rsid w:val="00BB19F1"/>
    <w:rsid w:val="00BB21C0"/>
    <w:rsid w:val="00BB2285"/>
    <w:rsid w:val="00BB2A25"/>
    <w:rsid w:val="00BB2B56"/>
    <w:rsid w:val="00BB2FB5"/>
    <w:rsid w:val="00BB42A7"/>
    <w:rsid w:val="00BB42AF"/>
    <w:rsid w:val="00BB5AD0"/>
    <w:rsid w:val="00BB62D0"/>
    <w:rsid w:val="00BB6DBC"/>
    <w:rsid w:val="00BB6EF0"/>
    <w:rsid w:val="00BC073D"/>
    <w:rsid w:val="00BC11E5"/>
    <w:rsid w:val="00BC1599"/>
    <w:rsid w:val="00BC1A06"/>
    <w:rsid w:val="00BC20A5"/>
    <w:rsid w:val="00BC3163"/>
    <w:rsid w:val="00BC439B"/>
    <w:rsid w:val="00BC4678"/>
    <w:rsid w:val="00BC4A93"/>
    <w:rsid w:val="00BC4B30"/>
    <w:rsid w:val="00BC4E6E"/>
    <w:rsid w:val="00BC503C"/>
    <w:rsid w:val="00BC6FF8"/>
    <w:rsid w:val="00BC751E"/>
    <w:rsid w:val="00BD0936"/>
    <w:rsid w:val="00BD0B4A"/>
    <w:rsid w:val="00BD0BD1"/>
    <w:rsid w:val="00BD0FE8"/>
    <w:rsid w:val="00BD178E"/>
    <w:rsid w:val="00BD20CD"/>
    <w:rsid w:val="00BD2D3E"/>
    <w:rsid w:val="00BD3082"/>
    <w:rsid w:val="00BD331A"/>
    <w:rsid w:val="00BD4CA6"/>
    <w:rsid w:val="00BD6DBD"/>
    <w:rsid w:val="00BD6E78"/>
    <w:rsid w:val="00BE0269"/>
    <w:rsid w:val="00BE0758"/>
    <w:rsid w:val="00BE12B5"/>
    <w:rsid w:val="00BE1A29"/>
    <w:rsid w:val="00BE1B12"/>
    <w:rsid w:val="00BE1CE9"/>
    <w:rsid w:val="00BE1EE5"/>
    <w:rsid w:val="00BE22AF"/>
    <w:rsid w:val="00BE2DBD"/>
    <w:rsid w:val="00BE3061"/>
    <w:rsid w:val="00BE31BD"/>
    <w:rsid w:val="00BE33D0"/>
    <w:rsid w:val="00BE3DA1"/>
    <w:rsid w:val="00BE5512"/>
    <w:rsid w:val="00BE5E20"/>
    <w:rsid w:val="00BE64AC"/>
    <w:rsid w:val="00BE6849"/>
    <w:rsid w:val="00BE68CF"/>
    <w:rsid w:val="00BE7B0B"/>
    <w:rsid w:val="00BE7C66"/>
    <w:rsid w:val="00BF1D33"/>
    <w:rsid w:val="00BF1D52"/>
    <w:rsid w:val="00BF42BD"/>
    <w:rsid w:val="00BF4D0C"/>
    <w:rsid w:val="00BF4D2A"/>
    <w:rsid w:val="00BF50F9"/>
    <w:rsid w:val="00BF5673"/>
    <w:rsid w:val="00BF5F38"/>
    <w:rsid w:val="00BF6243"/>
    <w:rsid w:val="00BF62BC"/>
    <w:rsid w:val="00BF7460"/>
    <w:rsid w:val="00C00B1E"/>
    <w:rsid w:val="00C016B8"/>
    <w:rsid w:val="00C02D03"/>
    <w:rsid w:val="00C03024"/>
    <w:rsid w:val="00C0412F"/>
    <w:rsid w:val="00C0457A"/>
    <w:rsid w:val="00C045D9"/>
    <w:rsid w:val="00C047D0"/>
    <w:rsid w:val="00C0505B"/>
    <w:rsid w:val="00C051F3"/>
    <w:rsid w:val="00C053DD"/>
    <w:rsid w:val="00C05ECF"/>
    <w:rsid w:val="00C0616C"/>
    <w:rsid w:val="00C06455"/>
    <w:rsid w:val="00C06658"/>
    <w:rsid w:val="00C0738A"/>
    <w:rsid w:val="00C079A7"/>
    <w:rsid w:val="00C07BA9"/>
    <w:rsid w:val="00C10396"/>
    <w:rsid w:val="00C10CCE"/>
    <w:rsid w:val="00C11B3B"/>
    <w:rsid w:val="00C11F60"/>
    <w:rsid w:val="00C127EE"/>
    <w:rsid w:val="00C13C1F"/>
    <w:rsid w:val="00C13EE4"/>
    <w:rsid w:val="00C1456C"/>
    <w:rsid w:val="00C156CC"/>
    <w:rsid w:val="00C16403"/>
    <w:rsid w:val="00C16B7B"/>
    <w:rsid w:val="00C17301"/>
    <w:rsid w:val="00C2120D"/>
    <w:rsid w:val="00C21D87"/>
    <w:rsid w:val="00C224A0"/>
    <w:rsid w:val="00C23ECA"/>
    <w:rsid w:val="00C23FCF"/>
    <w:rsid w:val="00C2576C"/>
    <w:rsid w:val="00C25B46"/>
    <w:rsid w:val="00C263EC"/>
    <w:rsid w:val="00C264E8"/>
    <w:rsid w:val="00C27ADA"/>
    <w:rsid w:val="00C3012D"/>
    <w:rsid w:val="00C3020E"/>
    <w:rsid w:val="00C30711"/>
    <w:rsid w:val="00C30BAC"/>
    <w:rsid w:val="00C30ED4"/>
    <w:rsid w:val="00C314DC"/>
    <w:rsid w:val="00C31E53"/>
    <w:rsid w:val="00C32850"/>
    <w:rsid w:val="00C32D26"/>
    <w:rsid w:val="00C33372"/>
    <w:rsid w:val="00C333E4"/>
    <w:rsid w:val="00C33946"/>
    <w:rsid w:val="00C350B0"/>
    <w:rsid w:val="00C35157"/>
    <w:rsid w:val="00C35AA9"/>
    <w:rsid w:val="00C365FF"/>
    <w:rsid w:val="00C3785E"/>
    <w:rsid w:val="00C37C56"/>
    <w:rsid w:val="00C40069"/>
    <w:rsid w:val="00C40BD3"/>
    <w:rsid w:val="00C41D04"/>
    <w:rsid w:val="00C42E23"/>
    <w:rsid w:val="00C43509"/>
    <w:rsid w:val="00C43BC9"/>
    <w:rsid w:val="00C43C81"/>
    <w:rsid w:val="00C45241"/>
    <w:rsid w:val="00C454E8"/>
    <w:rsid w:val="00C46222"/>
    <w:rsid w:val="00C46C72"/>
    <w:rsid w:val="00C4733A"/>
    <w:rsid w:val="00C501A0"/>
    <w:rsid w:val="00C50487"/>
    <w:rsid w:val="00C504F1"/>
    <w:rsid w:val="00C513D3"/>
    <w:rsid w:val="00C518BD"/>
    <w:rsid w:val="00C51A11"/>
    <w:rsid w:val="00C51AD7"/>
    <w:rsid w:val="00C51B1C"/>
    <w:rsid w:val="00C51C1A"/>
    <w:rsid w:val="00C51CC5"/>
    <w:rsid w:val="00C52414"/>
    <w:rsid w:val="00C52B82"/>
    <w:rsid w:val="00C533C4"/>
    <w:rsid w:val="00C53BCE"/>
    <w:rsid w:val="00C53F53"/>
    <w:rsid w:val="00C542D9"/>
    <w:rsid w:val="00C544CE"/>
    <w:rsid w:val="00C54548"/>
    <w:rsid w:val="00C54915"/>
    <w:rsid w:val="00C54AFD"/>
    <w:rsid w:val="00C54DA9"/>
    <w:rsid w:val="00C55B7B"/>
    <w:rsid w:val="00C563B0"/>
    <w:rsid w:val="00C57B0C"/>
    <w:rsid w:val="00C57CCD"/>
    <w:rsid w:val="00C60114"/>
    <w:rsid w:val="00C601CA"/>
    <w:rsid w:val="00C6076A"/>
    <w:rsid w:val="00C60856"/>
    <w:rsid w:val="00C60982"/>
    <w:rsid w:val="00C60D90"/>
    <w:rsid w:val="00C62303"/>
    <w:rsid w:val="00C62823"/>
    <w:rsid w:val="00C630C7"/>
    <w:rsid w:val="00C63128"/>
    <w:rsid w:val="00C638FC"/>
    <w:rsid w:val="00C63C33"/>
    <w:rsid w:val="00C63E46"/>
    <w:rsid w:val="00C63FC7"/>
    <w:rsid w:val="00C64EE0"/>
    <w:rsid w:val="00C653C5"/>
    <w:rsid w:val="00C65CFB"/>
    <w:rsid w:val="00C6627F"/>
    <w:rsid w:val="00C678E4"/>
    <w:rsid w:val="00C70E88"/>
    <w:rsid w:val="00C714CB"/>
    <w:rsid w:val="00C722BF"/>
    <w:rsid w:val="00C750CD"/>
    <w:rsid w:val="00C75772"/>
    <w:rsid w:val="00C757B4"/>
    <w:rsid w:val="00C77231"/>
    <w:rsid w:val="00C77289"/>
    <w:rsid w:val="00C777F9"/>
    <w:rsid w:val="00C779F3"/>
    <w:rsid w:val="00C80198"/>
    <w:rsid w:val="00C80C2B"/>
    <w:rsid w:val="00C80C88"/>
    <w:rsid w:val="00C819DA"/>
    <w:rsid w:val="00C81D0F"/>
    <w:rsid w:val="00C82B6E"/>
    <w:rsid w:val="00C83362"/>
    <w:rsid w:val="00C83F77"/>
    <w:rsid w:val="00C84107"/>
    <w:rsid w:val="00C850B4"/>
    <w:rsid w:val="00C856F0"/>
    <w:rsid w:val="00C859CA"/>
    <w:rsid w:val="00C85CEB"/>
    <w:rsid w:val="00C877EA"/>
    <w:rsid w:val="00C87B55"/>
    <w:rsid w:val="00C87E02"/>
    <w:rsid w:val="00C90356"/>
    <w:rsid w:val="00C91121"/>
    <w:rsid w:val="00C9192C"/>
    <w:rsid w:val="00C91ABF"/>
    <w:rsid w:val="00C928C4"/>
    <w:rsid w:val="00C92A81"/>
    <w:rsid w:val="00C93E48"/>
    <w:rsid w:val="00C93E88"/>
    <w:rsid w:val="00C941D5"/>
    <w:rsid w:val="00C94520"/>
    <w:rsid w:val="00C94752"/>
    <w:rsid w:val="00C94FAE"/>
    <w:rsid w:val="00C95C66"/>
    <w:rsid w:val="00C96594"/>
    <w:rsid w:val="00C965A5"/>
    <w:rsid w:val="00C96D20"/>
    <w:rsid w:val="00C97C01"/>
    <w:rsid w:val="00C97F8A"/>
    <w:rsid w:val="00CA0101"/>
    <w:rsid w:val="00CA0EC8"/>
    <w:rsid w:val="00CA1216"/>
    <w:rsid w:val="00CA1328"/>
    <w:rsid w:val="00CA13C3"/>
    <w:rsid w:val="00CA1A8F"/>
    <w:rsid w:val="00CA2ABB"/>
    <w:rsid w:val="00CA3833"/>
    <w:rsid w:val="00CA4505"/>
    <w:rsid w:val="00CA465C"/>
    <w:rsid w:val="00CA49D2"/>
    <w:rsid w:val="00CA5FFA"/>
    <w:rsid w:val="00CA663B"/>
    <w:rsid w:val="00CA7308"/>
    <w:rsid w:val="00CA74E0"/>
    <w:rsid w:val="00CA7A2F"/>
    <w:rsid w:val="00CA7FF4"/>
    <w:rsid w:val="00CB02CF"/>
    <w:rsid w:val="00CB188B"/>
    <w:rsid w:val="00CB1AEA"/>
    <w:rsid w:val="00CB1B73"/>
    <w:rsid w:val="00CB26AA"/>
    <w:rsid w:val="00CB2885"/>
    <w:rsid w:val="00CB2EEE"/>
    <w:rsid w:val="00CB381A"/>
    <w:rsid w:val="00CB3CBA"/>
    <w:rsid w:val="00CB501B"/>
    <w:rsid w:val="00CB52FB"/>
    <w:rsid w:val="00CB53CB"/>
    <w:rsid w:val="00CB589D"/>
    <w:rsid w:val="00CB5BB2"/>
    <w:rsid w:val="00CB5E55"/>
    <w:rsid w:val="00CB6AE9"/>
    <w:rsid w:val="00CC060D"/>
    <w:rsid w:val="00CC1882"/>
    <w:rsid w:val="00CC1FF1"/>
    <w:rsid w:val="00CC21CF"/>
    <w:rsid w:val="00CC29B8"/>
    <w:rsid w:val="00CC2A28"/>
    <w:rsid w:val="00CC2B2A"/>
    <w:rsid w:val="00CC3B91"/>
    <w:rsid w:val="00CC3E71"/>
    <w:rsid w:val="00CC42F8"/>
    <w:rsid w:val="00CC4306"/>
    <w:rsid w:val="00CC4611"/>
    <w:rsid w:val="00CC47DA"/>
    <w:rsid w:val="00CC4D06"/>
    <w:rsid w:val="00CC4F01"/>
    <w:rsid w:val="00CC4F51"/>
    <w:rsid w:val="00CC51DD"/>
    <w:rsid w:val="00CC5B45"/>
    <w:rsid w:val="00CC6A81"/>
    <w:rsid w:val="00CC7D94"/>
    <w:rsid w:val="00CD0D22"/>
    <w:rsid w:val="00CD0DFD"/>
    <w:rsid w:val="00CD0F27"/>
    <w:rsid w:val="00CD1D79"/>
    <w:rsid w:val="00CD235A"/>
    <w:rsid w:val="00CD27EC"/>
    <w:rsid w:val="00CD3009"/>
    <w:rsid w:val="00CD37E2"/>
    <w:rsid w:val="00CD41C3"/>
    <w:rsid w:val="00CD4780"/>
    <w:rsid w:val="00CD4818"/>
    <w:rsid w:val="00CD4F9F"/>
    <w:rsid w:val="00CD4FFC"/>
    <w:rsid w:val="00CD52DB"/>
    <w:rsid w:val="00CD569F"/>
    <w:rsid w:val="00CD5D04"/>
    <w:rsid w:val="00CD6807"/>
    <w:rsid w:val="00CD6E0B"/>
    <w:rsid w:val="00CE0185"/>
    <w:rsid w:val="00CE0E02"/>
    <w:rsid w:val="00CE0F66"/>
    <w:rsid w:val="00CE1D9F"/>
    <w:rsid w:val="00CE2160"/>
    <w:rsid w:val="00CE27FF"/>
    <w:rsid w:val="00CE2B7C"/>
    <w:rsid w:val="00CE2BDE"/>
    <w:rsid w:val="00CE30E8"/>
    <w:rsid w:val="00CE314C"/>
    <w:rsid w:val="00CE31BD"/>
    <w:rsid w:val="00CE41C3"/>
    <w:rsid w:val="00CE4319"/>
    <w:rsid w:val="00CE4531"/>
    <w:rsid w:val="00CE578A"/>
    <w:rsid w:val="00CE5F5F"/>
    <w:rsid w:val="00CE65AE"/>
    <w:rsid w:val="00CE6BFA"/>
    <w:rsid w:val="00CE6F13"/>
    <w:rsid w:val="00CE6F82"/>
    <w:rsid w:val="00CE7CEA"/>
    <w:rsid w:val="00CF0E0E"/>
    <w:rsid w:val="00CF1365"/>
    <w:rsid w:val="00CF1427"/>
    <w:rsid w:val="00CF1768"/>
    <w:rsid w:val="00CF231B"/>
    <w:rsid w:val="00CF2DC0"/>
    <w:rsid w:val="00CF33C6"/>
    <w:rsid w:val="00CF33D5"/>
    <w:rsid w:val="00CF3B95"/>
    <w:rsid w:val="00CF4EA2"/>
    <w:rsid w:val="00CF50E2"/>
    <w:rsid w:val="00CF5AC1"/>
    <w:rsid w:val="00CF5ECD"/>
    <w:rsid w:val="00CF6C0A"/>
    <w:rsid w:val="00CF769B"/>
    <w:rsid w:val="00CF777B"/>
    <w:rsid w:val="00CF7DB5"/>
    <w:rsid w:val="00CF7E49"/>
    <w:rsid w:val="00D01065"/>
    <w:rsid w:val="00D012C7"/>
    <w:rsid w:val="00D015AC"/>
    <w:rsid w:val="00D0166C"/>
    <w:rsid w:val="00D02B6D"/>
    <w:rsid w:val="00D03A6A"/>
    <w:rsid w:val="00D03C93"/>
    <w:rsid w:val="00D03FDF"/>
    <w:rsid w:val="00D04193"/>
    <w:rsid w:val="00D0468A"/>
    <w:rsid w:val="00D04CC8"/>
    <w:rsid w:val="00D06254"/>
    <w:rsid w:val="00D06ED3"/>
    <w:rsid w:val="00D11D76"/>
    <w:rsid w:val="00D120B4"/>
    <w:rsid w:val="00D121E0"/>
    <w:rsid w:val="00D1238A"/>
    <w:rsid w:val="00D13253"/>
    <w:rsid w:val="00D13886"/>
    <w:rsid w:val="00D13BDC"/>
    <w:rsid w:val="00D14223"/>
    <w:rsid w:val="00D14CCE"/>
    <w:rsid w:val="00D14CF2"/>
    <w:rsid w:val="00D150C1"/>
    <w:rsid w:val="00D159F3"/>
    <w:rsid w:val="00D16563"/>
    <w:rsid w:val="00D16CF4"/>
    <w:rsid w:val="00D16D91"/>
    <w:rsid w:val="00D16FEB"/>
    <w:rsid w:val="00D17E8A"/>
    <w:rsid w:val="00D20CC9"/>
    <w:rsid w:val="00D21A32"/>
    <w:rsid w:val="00D21C27"/>
    <w:rsid w:val="00D21FD6"/>
    <w:rsid w:val="00D227ED"/>
    <w:rsid w:val="00D2377E"/>
    <w:rsid w:val="00D24C62"/>
    <w:rsid w:val="00D24E22"/>
    <w:rsid w:val="00D24FEF"/>
    <w:rsid w:val="00D250C6"/>
    <w:rsid w:val="00D252C2"/>
    <w:rsid w:val="00D256B9"/>
    <w:rsid w:val="00D25A08"/>
    <w:rsid w:val="00D25AF2"/>
    <w:rsid w:val="00D266BC"/>
    <w:rsid w:val="00D2688F"/>
    <w:rsid w:val="00D2696F"/>
    <w:rsid w:val="00D2716C"/>
    <w:rsid w:val="00D2728C"/>
    <w:rsid w:val="00D27FC0"/>
    <w:rsid w:val="00D30BC0"/>
    <w:rsid w:val="00D310AB"/>
    <w:rsid w:val="00D31AB0"/>
    <w:rsid w:val="00D32732"/>
    <w:rsid w:val="00D3384B"/>
    <w:rsid w:val="00D33C5C"/>
    <w:rsid w:val="00D34956"/>
    <w:rsid w:val="00D34CC5"/>
    <w:rsid w:val="00D364B0"/>
    <w:rsid w:val="00D365D0"/>
    <w:rsid w:val="00D36E23"/>
    <w:rsid w:val="00D37236"/>
    <w:rsid w:val="00D37266"/>
    <w:rsid w:val="00D4194D"/>
    <w:rsid w:val="00D41B2E"/>
    <w:rsid w:val="00D42110"/>
    <w:rsid w:val="00D4289B"/>
    <w:rsid w:val="00D42EA9"/>
    <w:rsid w:val="00D43770"/>
    <w:rsid w:val="00D45182"/>
    <w:rsid w:val="00D45582"/>
    <w:rsid w:val="00D45E15"/>
    <w:rsid w:val="00D479B1"/>
    <w:rsid w:val="00D47CAC"/>
    <w:rsid w:val="00D47E25"/>
    <w:rsid w:val="00D515ED"/>
    <w:rsid w:val="00D5188F"/>
    <w:rsid w:val="00D51C9E"/>
    <w:rsid w:val="00D52278"/>
    <w:rsid w:val="00D53C2D"/>
    <w:rsid w:val="00D53FB9"/>
    <w:rsid w:val="00D54372"/>
    <w:rsid w:val="00D55562"/>
    <w:rsid w:val="00D55624"/>
    <w:rsid w:val="00D566EB"/>
    <w:rsid w:val="00D57A4B"/>
    <w:rsid w:val="00D62221"/>
    <w:rsid w:val="00D62671"/>
    <w:rsid w:val="00D6269C"/>
    <w:rsid w:val="00D62E02"/>
    <w:rsid w:val="00D64A7D"/>
    <w:rsid w:val="00D64AF1"/>
    <w:rsid w:val="00D64CB4"/>
    <w:rsid w:val="00D64E6F"/>
    <w:rsid w:val="00D66436"/>
    <w:rsid w:val="00D67253"/>
    <w:rsid w:val="00D67699"/>
    <w:rsid w:val="00D67A26"/>
    <w:rsid w:val="00D67E69"/>
    <w:rsid w:val="00D7106B"/>
    <w:rsid w:val="00D71769"/>
    <w:rsid w:val="00D7214E"/>
    <w:rsid w:val="00D731F6"/>
    <w:rsid w:val="00D73807"/>
    <w:rsid w:val="00D73A15"/>
    <w:rsid w:val="00D73C67"/>
    <w:rsid w:val="00D73D8C"/>
    <w:rsid w:val="00D753EA"/>
    <w:rsid w:val="00D760E5"/>
    <w:rsid w:val="00D7659B"/>
    <w:rsid w:val="00D76813"/>
    <w:rsid w:val="00D77C94"/>
    <w:rsid w:val="00D81116"/>
    <w:rsid w:val="00D8195B"/>
    <w:rsid w:val="00D81E34"/>
    <w:rsid w:val="00D82828"/>
    <w:rsid w:val="00D8299C"/>
    <w:rsid w:val="00D8332D"/>
    <w:rsid w:val="00D8384D"/>
    <w:rsid w:val="00D841FE"/>
    <w:rsid w:val="00D8495C"/>
    <w:rsid w:val="00D84F70"/>
    <w:rsid w:val="00D85649"/>
    <w:rsid w:val="00D85E29"/>
    <w:rsid w:val="00D86686"/>
    <w:rsid w:val="00D866F3"/>
    <w:rsid w:val="00D86E5F"/>
    <w:rsid w:val="00D90A79"/>
    <w:rsid w:val="00D91ADD"/>
    <w:rsid w:val="00D91B43"/>
    <w:rsid w:val="00D91C3A"/>
    <w:rsid w:val="00D921A2"/>
    <w:rsid w:val="00D925BC"/>
    <w:rsid w:val="00D92AB2"/>
    <w:rsid w:val="00D9361B"/>
    <w:rsid w:val="00D953DC"/>
    <w:rsid w:val="00D9613B"/>
    <w:rsid w:val="00D967D7"/>
    <w:rsid w:val="00D96BEF"/>
    <w:rsid w:val="00D97488"/>
    <w:rsid w:val="00D9790C"/>
    <w:rsid w:val="00D97D40"/>
    <w:rsid w:val="00DA026A"/>
    <w:rsid w:val="00DA0A45"/>
    <w:rsid w:val="00DA0C8A"/>
    <w:rsid w:val="00DA0E60"/>
    <w:rsid w:val="00DA1656"/>
    <w:rsid w:val="00DA20EC"/>
    <w:rsid w:val="00DA222F"/>
    <w:rsid w:val="00DA2586"/>
    <w:rsid w:val="00DA2931"/>
    <w:rsid w:val="00DA3BA5"/>
    <w:rsid w:val="00DA3BEB"/>
    <w:rsid w:val="00DA4228"/>
    <w:rsid w:val="00DA4CB4"/>
    <w:rsid w:val="00DA5DC7"/>
    <w:rsid w:val="00DB0107"/>
    <w:rsid w:val="00DB0243"/>
    <w:rsid w:val="00DB17B2"/>
    <w:rsid w:val="00DB24FF"/>
    <w:rsid w:val="00DB271F"/>
    <w:rsid w:val="00DB2B0F"/>
    <w:rsid w:val="00DB2E55"/>
    <w:rsid w:val="00DB3279"/>
    <w:rsid w:val="00DB51C2"/>
    <w:rsid w:val="00DB536F"/>
    <w:rsid w:val="00DB5A1D"/>
    <w:rsid w:val="00DB63CF"/>
    <w:rsid w:val="00DB63FF"/>
    <w:rsid w:val="00DB6FBF"/>
    <w:rsid w:val="00DC046C"/>
    <w:rsid w:val="00DC1197"/>
    <w:rsid w:val="00DC146B"/>
    <w:rsid w:val="00DC1947"/>
    <w:rsid w:val="00DC1D0C"/>
    <w:rsid w:val="00DC2234"/>
    <w:rsid w:val="00DC2852"/>
    <w:rsid w:val="00DC29E6"/>
    <w:rsid w:val="00DC2AF6"/>
    <w:rsid w:val="00DC2BE6"/>
    <w:rsid w:val="00DC30BD"/>
    <w:rsid w:val="00DC34FB"/>
    <w:rsid w:val="00DC3763"/>
    <w:rsid w:val="00DC42D8"/>
    <w:rsid w:val="00DC506F"/>
    <w:rsid w:val="00DC5878"/>
    <w:rsid w:val="00DC5B3F"/>
    <w:rsid w:val="00DC60CC"/>
    <w:rsid w:val="00DC6253"/>
    <w:rsid w:val="00DC6538"/>
    <w:rsid w:val="00DC67C0"/>
    <w:rsid w:val="00DC6B7A"/>
    <w:rsid w:val="00DC7E38"/>
    <w:rsid w:val="00DD09AB"/>
    <w:rsid w:val="00DD0C0C"/>
    <w:rsid w:val="00DD0E83"/>
    <w:rsid w:val="00DD0FA8"/>
    <w:rsid w:val="00DD1253"/>
    <w:rsid w:val="00DD21B9"/>
    <w:rsid w:val="00DD2A25"/>
    <w:rsid w:val="00DD2DD4"/>
    <w:rsid w:val="00DD310C"/>
    <w:rsid w:val="00DD41CA"/>
    <w:rsid w:val="00DD4254"/>
    <w:rsid w:val="00DD4602"/>
    <w:rsid w:val="00DD47B0"/>
    <w:rsid w:val="00DD4E22"/>
    <w:rsid w:val="00DD54C5"/>
    <w:rsid w:val="00DD554B"/>
    <w:rsid w:val="00DD59BD"/>
    <w:rsid w:val="00DD6B4E"/>
    <w:rsid w:val="00DD6C00"/>
    <w:rsid w:val="00DD6D4F"/>
    <w:rsid w:val="00DD7289"/>
    <w:rsid w:val="00DD76EC"/>
    <w:rsid w:val="00DD79C3"/>
    <w:rsid w:val="00DD7E3E"/>
    <w:rsid w:val="00DD7F03"/>
    <w:rsid w:val="00DE04C0"/>
    <w:rsid w:val="00DE1966"/>
    <w:rsid w:val="00DE2150"/>
    <w:rsid w:val="00DE2DBD"/>
    <w:rsid w:val="00DE3B5C"/>
    <w:rsid w:val="00DE3CD0"/>
    <w:rsid w:val="00DE3D4F"/>
    <w:rsid w:val="00DE3EC1"/>
    <w:rsid w:val="00DE41CF"/>
    <w:rsid w:val="00DE45B6"/>
    <w:rsid w:val="00DE51FE"/>
    <w:rsid w:val="00DE5920"/>
    <w:rsid w:val="00DE66E0"/>
    <w:rsid w:val="00DE6EC6"/>
    <w:rsid w:val="00DF104B"/>
    <w:rsid w:val="00DF1376"/>
    <w:rsid w:val="00DF224D"/>
    <w:rsid w:val="00DF28D8"/>
    <w:rsid w:val="00DF3448"/>
    <w:rsid w:val="00DF40DD"/>
    <w:rsid w:val="00DF40FF"/>
    <w:rsid w:val="00DF4167"/>
    <w:rsid w:val="00DF44A9"/>
    <w:rsid w:val="00DF4637"/>
    <w:rsid w:val="00DF47DB"/>
    <w:rsid w:val="00DF493B"/>
    <w:rsid w:val="00DF5A61"/>
    <w:rsid w:val="00DF5C2E"/>
    <w:rsid w:val="00DF5CDC"/>
    <w:rsid w:val="00DF66B7"/>
    <w:rsid w:val="00DF6B43"/>
    <w:rsid w:val="00E0005A"/>
    <w:rsid w:val="00E00291"/>
    <w:rsid w:val="00E004D9"/>
    <w:rsid w:val="00E00781"/>
    <w:rsid w:val="00E00C5E"/>
    <w:rsid w:val="00E01492"/>
    <w:rsid w:val="00E01548"/>
    <w:rsid w:val="00E01985"/>
    <w:rsid w:val="00E01B92"/>
    <w:rsid w:val="00E02095"/>
    <w:rsid w:val="00E02495"/>
    <w:rsid w:val="00E026F5"/>
    <w:rsid w:val="00E03491"/>
    <w:rsid w:val="00E03A15"/>
    <w:rsid w:val="00E04A77"/>
    <w:rsid w:val="00E04EE4"/>
    <w:rsid w:val="00E05C43"/>
    <w:rsid w:val="00E061FB"/>
    <w:rsid w:val="00E062D2"/>
    <w:rsid w:val="00E062F3"/>
    <w:rsid w:val="00E0716D"/>
    <w:rsid w:val="00E07BBC"/>
    <w:rsid w:val="00E07CCE"/>
    <w:rsid w:val="00E07EC5"/>
    <w:rsid w:val="00E11201"/>
    <w:rsid w:val="00E1164E"/>
    <w:rsid w:val="00E117B7"/>
    <w:rsid w:val="00E11A4D"/>
    <w:rsid w:val="00E12051"/>
    <w:rsid w:val="00E120CB"/>
    <w:rsid w:val="00E13471"/>
    <w:rsid w:val="00E13A0B"/>
    <w:rsid w:val="00E14001"/>
    <w:rsid w:val="00E14639"/>
    <w:rsid w:val="00E146E7"/>
    <w:rsid w:val="00E148D4"/>
    <w:rsid w:val="00E14AB4"/>
    <w:rsid w:val="00E1506A"/>
    <w:rsid w:val="00E15BD5"/>
    <w:rsid w:val="00E16AA3"/>
    <w:rsid w:val="00E17715"/>
    <w:rsid w:val="00E179F0"/>
    <w:rsid w:val="00E20794"/>
    <w:rsid w:val="00E20B94"/>
    <w:rsid w:val="00E20EB8"/>
    <w:rsid w:val="00E21A6C"/>
    <w:rsid w:val="00E21F9B"/>
    <w:rsid w:val="00E22659"/>
    <w:rsid w:val="00E231AC"/>
    <w:rsid w:val="00E2596B"/>
    <w:rsid w:val="00E25E42"/>
    <w:rsid w:val="00E26131"/>
    <w:rsid w:val="00E26786"/>
    <w:rsid w:val="00E276CA"/>
    <w:rsid w:val="00E27AAD"/>
    <w:rsid w:val="00E300EB"/>
    <w:rsid w:val="00E319FE"/>
    <w:rsid w:val="00E32412"/>
    <w:rsid w:val="00E32EBF"/>
    <w:rsid w:val="00E33AF9"/>
    <w:rsid w:val="00E33BA6"/>
    <w:rsid w:val="00E350F9"/>
    <w:rsid w:val="00E353BE"/>
    <w:rsid w:val="00E3652F"/>
    <w:rsid w:val="00E36B65"/>
    <w:rsid w:val="00E36EC7"/>
    <w:rsid w:val="00E376BD"/>
    <w:rsid w:val="00E377B3"/>
    <w:rsid w:val="00E37D9A"/>
    <w:rsid w:val="00E37F2F"/>
    <w:rsid w:val="00E37FF5"/>
    <w:rsid w:val="00E406E4"/>
    <w:rsid w:val="00E41917"/>
    <w:rsid w:val="00E42131"/>
    <w:rsid w:val="00E42863"/>
    <w:rsid w:val="00E43EA1"/>
    <w:rsid w:val="00E43EC6"/>
    <w:rsid w:val="00E441F2"/>
    <w:rsid w:val="00E44688"/>
    <w:rsid w:val="00E45140"/>
    <w:rsid w:val="00E456F8"/>
    <w:rsid w:val="00E461D7"/>
    <w:rsid w:val="00E46B9F"/>
    <w:rsid w:val="00E472AA"/>
    <w:rsid w:val="00E50821"/>
    <w:rsid w:val="00E508CC"/>
    <w:rsid w:val="00E51765"/>
    <w:rsid w:val="00E5198E"/>
    <w:rsid w:val="00E5237D"/>
    <w:rsid w:val="00E52622"/>
    <w:rsid w:val="00E52F80"/>
    <w:rsid w:val="00E5307F"/>
    <w:rsid w:val="00E53189"/>
    <w:rsid w:val="00E53223"/>
    <w:rsid w:val="00E53691"/>
    <w:rsid w:val="00E53DFA"/>
    <w:rsid w:val="00E546A2"/>
    <w:rsid w:val="00E54AF1"/>
    <w:rsid w:val="00E54C09"/>
    <w:rsid w:val="00E54D92"/>
    <w:rsid w:val="00E556F3"/>
    <w:rsid w:val="00E557EF"/>
    <w:rsid w:val="00E55B97"/>
    <w:rsid w:val="00E55E18"/>
    <w:rsid w:val="00E5773D"/>
    <w:rsid w:val="00E57AC2"/>
    <w:rsid w:val="00E57E2D"/>
    <w:rsid w:val="00E60E34"/>
    <w:rsid w:val="00E610FC"/>
    <w:rsid w:val="00E61515"/>
    <w:rsid w:val="00E62009"/>
    <w:rsid w:val="00E62708"/>
    <w:rsid w:val="00E62800"/>
    <w:rsid w:val="00E629F1"/>
    <w:rsid w:val="00E62D98"/>
    <w:rsid w:val="00E630DC"/>
    <w:rsid w:val="00E63578"/>
    <w:rsid w:val="00E637DF"/>
    <w:rsid w:val="00E64C07"/>
    <w:rsid w:val="00E64FEC"/>
    <w:rsid w:val="00E65D95"/>
    <w:rsid w:val="00E65FFE"/>
    <w:rsid w:val="00E66795"/>
    <w:rsid w:val="00E66AFA"/>
    <w:rsid w:val="00E66F9E"/>
    <w:rsid w:val="00E671D8"/>
    <w:rsid w:val="00E71174"/>
    <w:rsid w:val="00E71488"/>
    <w:rsid w:val="00E71EB1"/>
    <w:rsid w:val="00E723FB"/>
    <w:rsid w:val="00E72482"/>
    <w:rsid w:val="00E72BF1"/>
    <w:rsid w:val="00E73445"/>
    <w:rsid w:val="00E73581"/>
    <w:rsid w:val="00E73C7C"/>
    <w:rsid w:val="00E741AB"/>
    <w:rsid w:val="00E7438E"/>
    <w:rsid w:val="00E74CCE"/>
    <w:rsid w:val="00E75DA6"/>
    <w:rsid w:val="00E7644C"/>
    <w:rsid w:val="00E76CCC"/>
    <w:rsid w:val="00E778C1"/>
    <w:rsid w:val="00E77AB8"/>
    <w:rsid w:val="00E77E9F"/>
    <w:rsid w:val="00E803FA"/>
    <w:rsid w:val="00E81069"/>
    <w:rsid w:val="00E8129A"/>
    <w:rsid w:val="00E815E7"/>
    <w:rsid w:val="00E83BCA"/>
    <w:rsid w:val="00E84466"/>
    <w:rsid w:val="00E84946"/>
    <w:rsid w:val="00E856C5"/>
    <w:rsid w:val="00E856CA"/>
    <w:rsid w:val="00E8591A"/>
    <w:rsid w:val="00E85DBA"/>
    <w:rsid w:val="00E903F2"/>
    <w:rsid w:val="00E9048E"/>
    <w:rsid w:val="00E927E3"/>
    <w:rsid w:val="00E93288"/>
    <w:rsid w:val="00E9342A"/>
    <w:rsid w:val="00E94DB1"/>
    <w:rsid w:val="00E9519D"/>
    <w:rsid w:val="00E95270"/>
    <w:rsid w:val="00E95F6E"/>
    <w:rsid w:val="00E96CC9"/>
    <w:rsid w:val="00EA00D9"/>
    <w:rsid w:val="00EA0864"/>
    <w:rsid w:val="00EA0B42"/>
    <w:rsid w:val="00EA262D"/>
    <w:rsid w:val="00EA3290"/>
    <w:rsid w:val="00EA34B1"/>
    <w:rsid w:val="00EA3504"/>
    <w:rsid w:val="00EA6BF3"/>
    <w:rsid w:val="00EA7C22"/>
    <w:rsid w:val="00EA7CBB"/>
    <w:rsid w:val="00EB077E"/>
    <w:rsid w:val="00EB08E1"/>
    <w:rsid w:val="00EB11B4"/>
    <w:rsid w:val="00EB13F0"/>
    <w:rsid w:val="00EB1BE0"/>
    <w:rsid w:val="00EB1C5A"/>
    <w:rsid w:val="00EB1CC8"/>
    <w:rsid w:val="00EB1E33"/>
    <w:rsid w:val="00EB1FCC"/>
    <w:rsid w:val="00EB2DB9"/>
    <w:rsid w:val="00EB4467"/>
    <w:rsid w:val="00EB451F"/>
    <w:rsid w:val="00EB4680"/>
    <w:rsid w:val="00EB5487"/>
    <w:rsid w:val="00EB54A0"/>
    <w:rsid w:val="00EB5510"/>
    <w:rsid w:val="00EB62A2"/>
    <w:rsid w:val="00EC04AA"/>
    <w:rsid w:val="00EC103E"/>
    <w:rsid w:val="00EC1748"/>
    <w:rsid w:val="00EC174F"/>
    <w:rsid w:val="00EC1776"/>
    <w:rsid w:val="00EC1C19"/>
    <w:rsid w:val="00EC1DB6"/>
    <w:rsid w:val="00EC263B"/>
    <w:rsid w:val="00EC2E3B"/>
    <w:rsid w:val="00EC3671"/>
    <w:rsid w:val="00EC3ECF"/>
    <w:rsid w:val="00EC5D62"/>
    <w:rsid w:val="00EC6EFE"/>
    <w:rsid w:val="00EC7702"/>
    <w:rsid w:val="00ED152B"/>
    <w:rsid w:val="00ED191A"/>
    <w:rsid w:val="00ED1E6B"/>
    <w:rsid w:val="00ED1E8B"/>
    <w:rsid w:val="00ED270B"/>
    <w:rsid w:val="00ED333D"/>
    <w:rsid w:val="00ED4573"/>
    <w:rsid w:val="00ED5C6D"/>
    <w:rsid w:val="00ED715A"/>
    <w:rsid w:val="00ED71B5"/>
    <w:rsid w:val="00ED7C49"/>
    <w:rsid w:val="00ED7C59"/>
    <w:rsid w:val="00ED7D33"/>
    <w:rsid w:val="00EE04E8"/>
    <w:rsid w:val="00EE3517"/>
    <w:rsid w:val="00EE358D"/>
    <w:rsid w:val="00EE3BF2"/>
    <w:rsid w:val="00EE3F06"/>
    <w:rsid w:val="00EE4391"/>
    <w:rsid w:val="00EE52EF"/>
    <w:rsid w:val="00EE56E3"/>
    <w:rsid w:val="00EE5DB8"/>
    <w:rsid w:val="00EE604B"/>
    <w:rsid w:val="00EE64E7"/>
    <w:rsid w:val="00EE663B"/>
    <w:rsid w:val="00EE7B27"/>
    <w:rsid w:val="00EE7CE5"/>
    <w:rsid w:val="00EF03CE"/>
    <w:rsid w:val="00EF054D"/>
    <w:rsid w:val="00EF05C9"/>
    <w:rsid w:val="00EF1A3B"/>
    <w:rsid w:val="00EF1BF6"/>
    <w:rsid w:val="00EF2AC3"/>
    <w:rsid w:val="00EF2E42"/>
    <w:rsid w:val="00EF3C65"/>
    <w:rsid w:val="00EF45F1"/>
    <w:rsid w:val="00EF5864"/>
    <w:rsid w:val="00EF59DD"/>
    <w:rsid w:val="00EF6523"/>
    <w:rsid w:val="00EF6CB0"/>
    <w:rsid w:val="00EF6FC9"/>
    <w:rsid w:val="00EF779F"/>
    <w:rsid w:val="00EF77B8"/>
    <w:rsid w:val="00F00BE2"/>
    <w:rsid w:val="00F019A3"/>
    <w:rsid w:val="00F01D17"/>
    <w:rsid w:val="00F01E3A"/>
    <w:rsid w:val="00F01F00"/>
    <w:rsid w:val="00F02B44"/>
    <w:rsid w:val="00F02CB7"/>
    <w:rsid w:val="00F030E7"/>
    <w:rsid w:val="00F04746"/>
    <w:rsid w:val="00F05C39"/>
    <w:rsid w:val="00F05D37"/>
    <w:rsid w:val="00F063BC"/>
    <w:rsid w:val="00F06CFE"/>
    <w:rsid w:val="00F074A3"/>
    <w:rsid w:val="00F108F5"/>
    <w:rsid w:val="00F10BF8"/>
    <w:rsid w:val="00F12F6D"/>
    <w:rsid w:val="00F13280"/>
    <w:rsid w:val="00F137EA"/>
    <w:rsid w:val="00F13D74"/>
    <w:rsid w:val="00F13DA7"/>
    <w:rsid w:val="00F141EB"/>
    <w:rsid w:val="00F14646"/>
    <w:rsid w:val="00F1478F"/>
    <w:rsid w:val="00F16ABB"/>
    <w:rsid w:val="00F16FF7"/>
    <w:rsid w:val="00F17670"/>
    <w:rsid w:val="00F20C76"/>
    <w:rsid w:val="00F21A7A"/>
    <w:rsid w:val="00F22246"/>
    <w:rsid w:val="00F22319"/>
    <w:rsid w:val="00F228FB"/>
    <w:rsid w:val="00F22E61"/>
    <w:rsid w:val="00F23418"/>
    <w:rsid w:val="00F23758"/>
    <w:rsid w:val="00F2413C"/>
    <w:rsid w:val="00F243AC"/>
    <w:rsid w:val="00F253F1"/>
    <w:rsid w:val="00F25430"/>
    <w:rsid w:val="00F256D9"/>
    <w:rsid w:val="00F25A41"/>
    <w:rsid w:val="00F25F0D"/>
    <w:rsid w:val="00F268E7"/>
    <w:rsid w:val="00F308EB"/>
    <w:rsid w:val="00F3105A"/>
    <w:rsid w:val="00F31076"/>
    <w:rsid w:val="00F312E9"/>
    <w:rsid w:val="00F32135"/>
    <w:rsid w:val="00F32B5F"/>
    <w:rsid w:val="00F33272"/>
    <w:rsid w:val="00F334D3"/>
    <w:rsid w:val="00F33BD1"/>
    <w:rsid w:val="00F34418"/>
    <w:rsid w:val="00F3491A"/>
    <w:rsid w:val="00F3531B"/>
    <w:rsid w:val="00F35914"/>
    <w:rsid w:val="00F363AC"/>
    <w:rsid w:val="00F36DA3"/>
    <w:rsid w:val="00F377A0"/>
    <w:rsid w:val="00F4038E"/>
    <w:rsid w:val="00F40864"/>
    <w:rsid w:val="00F413E7"/>
    <w:rsid w:val="00F427C2"/>
    <w:rsid w:val="00F42D5F"/>
    <w:rsid w:val="00F44CDF"/>
    <w:rsid w:val="00F44F5E"/>
    <w:rsid w:val="00F45960"/>
    <w:rsid w:val="00F462F4"/>
    <w:rsid w:val="00F4641B"/>
    <w:rsid w:val="00F47B74"/>
    <w:rsid w:val="00F47B8E"/>
    <w:rsid w:val="00F47E70"/>
    <w:rsid w:val="00F50781"/>
    <w:rsid w:val="00F50A64"/>
    <w:rsid w:val="00F51222"/>
    <w:rsid w:val="00F5132B"/>
    <w:rsid w:val="00F518A3"/>
    <w:rsid w:val="00F5282D"/>
    <w:rsid w:val="00F529A8"/>
    <w:rsid w:val="00F536A7"/>
    <w:rsid w:val="00F538EC"/>
    <w:rsid w:val="00F53E4C"/>
    <w:rsid w:val="00F5516F"/>
    <w:rsid w:val="00F5550C"/>
    <w:rsid w:val="00F5566F"/>
    <w:rsid w:val="00F5799C"/>
    <w:rsid w:val="00F57F97"/>
    <w:rsid w:val="00F603BA"/>
    <w:rsid w:val="00F6092E"/>
    <w:rsid w:val="00F609C2"/>
    <w:rsid w:val="00F610DC"/>
    <w:rsid w:val="00F61343"/>
    <w:rsid w:val="00F61DBA"/>
    <w:rsid w:val="00F61F49"/>
    <w:rsid w:val="00F62145"/>
    <w:rsid w:val="00F6310D"/>
    <w:rsid w:val="00F6362A"/>
    <w:rsid w:val="00F639A0"/>
    <w:rsid w:val="00F647D4"/>
    <w:rsid w:val="00F64A86"/>
    <w:rsid w:val="00F64C10"/>
    <w:rsid w:val="00F64F49"/>
    <w:rsid w:val="00F65037"/>
    <w:rsid w:val="00F650AC"/>
    <w:rsid w:val="00F6532F"/>
    <w:rsid w:val="00F65BC0"/>
    <w:rsid w:val="00F65C96"/>
    <w:rsid w:val="00F65F68"/>
    <w:rsid w:val="00F67001"/>
    <w:rsid w:val="00F70443"/>
    <w:rsid w:val="00F70D04"/>
    <w:rsid w:val="00F71697"/>
    <w:rsid w:val="00F71B23"/>
    <w:rsid w:val="00F7284F"/>
    <w:rsid w:val="00F73B52"/>
    <w:rsid w:val="00F741FC"/>
    <w:rsid w:val="00F74270"/>
    <w:rsid w:val="00F74676"/>
    <w:rsid w:val="00F75ECD"/>
    <w:rsid w:val="00F76680"/>
    <w:rsid w:val="00F769DC"/>
    <w:rsid w:val="00F76A3B"/>
    <w:rsid w:val="00F76F6D"/>
    <w:rsid w:val="00F77733"/>
    <w:rsid w:val="00F77941"/>
    <w:rsid w:val="00F77C6F"/>
    <w:rsid w:val="00F8044A"/>
    <w:rsid w:val="00F809F4"/>
    <w:rsid w:val="00F80C28"/>
    <w:rsid w:val="00F810AF"/>
    <w:rsid w:val="00F81215"/>
    <w:rsid w:val="00F814CC"/>
    <w:rsid w:val="00F8190A"/>
    <w:rsid w:val="00F81B34"/>
    <w:rsid w:val="00F82AD0"/>
    <w:rsid w:val="00F835B3"/>
    <w:rsid w:val="00F83626"/>
    <w:rsid w:val="00F83C01"/>
    <w:rsid w:val="00F84679"/>
    <w:rsid w:val="00F847FC"/>
    <w:rsid w:val="00F855A4"/>
    <w:rsid w:val="00F85DE2"/>
    <w:rsid w:val="00F86119"/>
    <w:rsid w:val="00F86805"/>
    <w:rsid w:val="00F872CE"/>
    <w:rsid w:val="00F874C4"/>
    <w:rsid w:val="00F8769E"/>
    <w:rsid w:val="00F8796D"/>
    <w:rsid w:val="00F87CBC"/>
    <w:rsid w:val="00F903AC"/>
    <w:rsid w:val="00F908E0"/>
    <w:rsid w:val="00F9193C"/>
    <w:rsid w:val="00F92505"/>
    <w:rsid w:val="00F931B5"/>
    <w:rsid w:val="00F93A0E"/>
    <w:rsid w:val="00F9434C"/>
    <w:rsid w:val="00F948C2"/>
    <w:rsid w:val="00F94949"/>
    <w:rsid w:val="00F951AC"/>
    <w:rsid w:val="00F951E7"/>
    <w:rsid w:val="00F95E3E"/>
    <w:rsid w:val="00F97874"/>
    <w:rsid w:val="00F97BC9"/>
    <w:rsid w:val="00FA033E"/>
    <w:rsid w:val="00FA06DA"/>
    <w:rsid w:val="00FA1C65"/>
    <w:rsid w:val="00FA2056"/>
    <w:rsid w:val="00FA2CF0"/>
    <w:rsid w:val="00FA2E4E"/>
    <w:rsid w:val="00FA31A6"/>
    <w:rsid w:val="00FA35B7"/>
    <w:rsid w:val="00FA3776"/>
    <w:rsid w:val="00FA472A"/>
    <w:rsid w:val="00FA4AAD"/>
    <w:rsid w:val="00FA5057"/>
    <w:rsid w:val="00FA5330"/>
    <w:rsid w:val="00FA54A8"/>
    <w:rsid w:val="00FA55BB"/>
    <w:rsid w:val="00FA649E"/>
    <w:rsid w:val="00FA79CE"/>
    <w:rsid w:val="00FB050F"/>
    <w:rsid w:val="00FB0850"/>
    <w:rsid w:val="00FB1535"/>
    <w:rsid w:val="00FB15E2"/>
    <w:rsid w:val="00FB1618"/>
    <w:rsid w:val="00FB17EE"/>
    <w:rsid w:val="00FB1F9F"/>
    <w:rsid w:val="00FB200E"/>
    <w:rsid w:val="00FB280E"/>
    <w:rsid w:val="00FB3820"/>
    <w:rsid w:val="00FB41F4"/>
    <w:rsid w:val="00FB42A7"/>
    <w:rsid w:val="00FB4EFB"/>
    <w:rsid w:val="00FB4F42"/>
    <w:rsid w:val="00FB5D70"/>
    <w:rsid w:val="00FB5F6D"/>
    <w:rsid w:val="00FB67E9"/>
    <w:rsid w:val="00FB6DAD"/>
    <w:rsid w:val="00FB76BA"/>
    <w:rsid w:val="00FB77F5"/>
    <w:rsid w:val="00FB7809"/>
    <w:rsid w:val="00FC08C8"/>
    <w:rsid w:val="00FC0D4B"/>
    <w:rsid w:val="00FC1D9F"/>
    <w:rsid w:val="00FC1DD4"/>
    <w:rsid w:val="00FC23D3"/>
    <w:rsid w:val="00FC2725"/>
    <w:rsid w:val="00FC2B23"/>
    <w:rsid w:val="00FC2C7B"/>
    <w:rsid w:val="00FC50EE"/>
    <w:rsid w:val="00FC579B"/>
    <w:rsid w:val="00FC5986"/>
    <w:rsid w:val="00FC641D"/>
    <w:rsid w:val="00FC66E9"/>
    <w:rsid w:val="00FC7FF9"/>
    <w:rsid w:val="00FD090B"/>
    <w:rsid w:val="00FD0DCD"/>
    <w:rsid w:val="00FD0F39"/>
    <w:rsid w:val="00FD1759"/>
    <w:rsid w:val="00FD1B9E"/>
    <w:rsid w:val="00FD1E94"/>
    <w:rsid w:val="00FD20C5"/>
    <w:rsid w:val="00FD2234"/>
    <w:rsid w:val="00FD349F"/>
    <w:rsid w:val="00FD4F1A"/>
    <w:rsid w:val="00FD549D"/>
    <w:rsid w:val="00FD66F8"/>
    <w:rsid w:val="00FD674F"/>
    <w:rsid w:val="00FD6B86"/>
    <w:rsid w:val="00FD6E18"/>
    <w:rsid w:val="00FD7431"/>
    <w:rsid w:val="00FD7AED"/>
    <w:rsid w:val="00FE07D0"/>
    <w:rsid w:val="00FE1808"/>
    <w:rsid w:val="00FE1D70"/>
    <w:rsid w:val="00FE1F6C"/>
    <w:rsid w:val="00FE248B"/>
    <w:rsid w:val="00FE256A"/>
    <w:rsid w:val="00FE3411"/>
    <w:rsid w:val="00FE36D5"/>
    <w:rsid w:val="00FE39CB"/>
    <w:rsid w:val="00FE5A1D"/>
    <w:rsid w:val="00FE5DAA"/>
    <w:rsid w:val="00FE5EFE"/>
    <w:rsid w:val="00FE684F"/>
    <w:rsid w:val="00FE7731"/>
    <w:rsid w:val="00FE79DF"/>
    <w:rsid w:val="00FF132E"/>
    <w:rsid w:val="00FF2A42"/>
    <w:rsid w:val="00FF43FB"/>
    <w:rsid w:val="00FF4873"/>
    <w:rsid w:val="00FF4C2B"/>
    <w:rsid w:val="00FF4EA0"/>
    <w:rsid w:val="00FF64DE"/>
    <w:rsid w:val="00FF6D3B"/>
    <w:rsid w:val="00FF7548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D1E03D0"/>
  <w15:docId w15:val="{D624DB24-84BB-4675-BD19-4FC00A908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671D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0E49D6"/>
    <w:pPr>
      <w:tabs>
        <w:tab w:val="right" w:leader="hyphen" w:pos="8504"/>
      </w:tabs>
      <w:adjustRightInd w:val="0"/>
      <w:snapToGrid w:val="0"/>
      <w:ind w:leftChars="0" w:left="448" w:rightChars="100" w:right="283" w:hangingChars="184" w:hanging="448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835F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835F0F"/>
    <w:rPr>
      <w:rFonts w:ascii="標楷體" w:eastAsia="標楷體"/>
      <w:snapToGrid w:val="0"/>
      <w:kern w:val="2"/>
    </w:rPr>
  </w:style>
  <w:style w:type="character" w:styleId="af1">
    <w:name w:val="Hyperlink"/>
    <w:basedOn w:val="a0"/>
    <w:uiPriority w:val="99"/>
    <w:unhideWhenUsed/>
    <w:rsid w:val="008A7BA2"/>
    <w:rPr>
      <w:b w:val="0"/>
      <w:color w:val="0000FF" w:themeColor="hyperlink"/>
      <w:u w:val="single"/>
    </w:rPr>
  </w:style>
  <w:style w:type="table" w:styleId="af2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basedOn w:val="a0"/>
    <w:unhideWhenUsed/>
    <w:rsid w:val="00F50781"/>
    <w:rPr>
      <w:vertAlign w:val="superscript"/>
    </w:rPr>
  </w:style>
  <w:style w:type="paragraph" w:customStyle="1" w:styleId="af6">
    <w:name w:val="註腳"/>
    <w:basedOn w:val="af3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2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341E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註解方塊文字 字元"/>
    <w:basedOn w:val="a0"/>
    <w:link w:val="af8"/>
    <w:uiPriority w:val="99"/>
    <w:semiHidden/>
    <w:rsid w:val="000341E9"/>
    <w:rPr>
      <w:rFonts w:asciiTheme="majorHAnsi" w:eastAsiaTheme="majorEastAsia" w:hAnsiTheme="majorHAnsi" w:cstheme="majorBidi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0">
    <w:name w:val="表格內文(20行高) 字元"/>
    <w:basedOn w:val="143"/>
    <w:link w:val="20"/>
    <w:rsid w:val="00590C87"/>
    <w:rPr>
      <w:rFonts w:ascii="標楷體" w:eastAsia="標楷體"/>
      <w:snapToGrid w:val="0"/>
      <w:kern w:val="2"/>
      <w:sz w:val="24"/>
      <w:szCs w:val="28"/>
    </w:rPr>
  </w:style>
  <w:style w:type="paragraph" w:customStyle="1" w:styleId="TableParagraph">
    <w:name w:val="Table Paragraph"/>
    <w:basedOn w:val="a"/>
    <w:uiPriority w:val="1"/>
    <w:qFormat/>
    <w:rsid w:val="0096506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ascii="華康細圓體" w:eastAsia="華康細圓體" w:hAnsi="華康細圓體" w:cs="華康細圓體"/>
      <w:snapToGrid/>
      <w:kern w:val="0"/>
      <w:sz w:val="22"/>
      <w:szCs w:val="22"/>
      <w:lang w:eastAsia="en-US"/>
    </w:rPr>
  </w:style>
  <w:style w:type="paragraph" w:customStyle="1" w:styleId="afa">
    <w:name w:val="字元 字元"/>
    <w:basedOn w:val="a"/>
    <w:semiHidden/>
    <w:rsid w:val="00080D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3">
    <w:name w:val="表格格線2"/>
    <w:basedOn w:val="a1"/>
    <w:next w:val="af2"/>
    <w:uiPriority w:val="59"/>
    <w:rsid w:val="002143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b">
    <w:name w:val="字元 字元"/>
    <w:basedOn w:val="a"/>
    <w:semiHidden/>
    <w:rsid w:val="003902A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F47E7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c">
    <w:name w:val="字元 字元"/>
    <w:basedOn w:val="a"/>
    <w:semiHidden/>
    <w:rsid w:val="0088476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2"/>
      <w:lang w:eastAsia="en-US"/>
    </w:rPr>
  </w:style>
  <w:style w:type="paragraph" w:customStyle="1" w:styleId="afd">
    <w:name w:val="字元 字元"/>
    <w:basedOn w:val="a"/>
    <w:semiHidden/>
    <w:rsid w:val="005E60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2"/>
      <w:lang w:eastAsia="en-US"/>
    </w:rPr>
  </w:style>
  <w:style w:type="character" w:styleId="afe">
    <w:name w:val="annotation reference"/>
    <w:basedOn w:val="a0"/>
    <w:uiPriority w:val="99"/>
    <w:semiHidden/>
    <w:unhideWhenUsed/>
    <w:rsid w:val="007C4C13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7C4C13"/>
    <w:pPr>
      <w:jc w:val="left"/>
    </w:pPr>
  </w:style>
  <w:style w:type="character" w:customStyle="1" w:styleId="aff0">
    <w:name w:val="註解文字 字元"/>
    <w:basedOn w:val="a0"/>
    <w:link w:val="aff"/>
    <w:uiPriority w:val="99"/>
    <w:semiHidden/>
    <w:rsid w:val="007C4C13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C4C13"/>
    <w:rPr>
      <w:b/>
      <w:bCs/>
    </w:rPr>
  </w:style>
  <w:style w:type="character" w:customStyle="1" w:styleId="aff2">
    <w:name w:val="註解主旨 字元"/>
    <w:basedOn w:val="aff0"/>
    <w:link w:val="aff1"/>
    <w:uiPriority w:val="99"/>
    <w:semiHidden/>
    <w:rsid w:val="007C4C13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3">
    <w:name w:val="字元 字元"/>
    <w:basedOn w:val="a"/>
    <w:semiHidden/>
    <w:rsid w:val="006A30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2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33ECB-C4C4-4900-A15A-7E9F03F9D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5</Pages>
  <Words>397</Words>
  <Characters>2265</Characters>
  <Application>Microsoft Office Word</Application>
  <DocSecurity>0</DocSecurity>
  <Lines>18</Lines>
  <Paragraphs>5</Paragraphs>
  <ScaleCrop>false</ScaleCrop>
  <Company>HOME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ASUS-MD700</dc:creator>
  <cp:lastModifiedBy>Administrator</cp:lastModifiedBy>
  <cp:revision>2</cp:revision>
  <cp:lastPrinted>2024-11-04T09:54:00Z</cp:lastPrinted>
  <dcterms:created xsi:type="dcterms:W3CDTF">2024-11-05T06:16:00Z</dcterms:created>
  <dcterms:modified xsi:type="dcterms:W3CDTF">2024-11-05T06:16:00Z</dcterms:modified>
</cp:coreProperties>
</file>