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9CC" w:rsidRPr="00FC26CB" w:rsidRDefault="002B69CC" w:rsidP="002B69CC">
      <w:pPr>
        <w:adjustRightInd w:val="0"/>
        <w:ind w:leftChars="0" w:left="567" w:firstLineChars="0" w:hanging="567"/>
        <w:rPr>
          <w:rFonts w:hAnsi="標楷體"/>
          <w:b/>
          <w:sz w:val="36"/>
        </w:rPr>
      </w:pPr>
      <w:r w:rsidRPr="00FC26CB">
        <w:rPr>
          <w:rFonts w:hAnsi="標楷體" w:hint="eastAsia"/>
          <w:b/>
          <w:sz w:val="36"/>
        </w:rPr>
        <w:t>中央研究院科學研究基金11</w:t>
      </w:r>
      <w:r w:rsidR="00C56310" w:rsidRPr="00FC26CB">
        <w:rPr>
          <w:rFonts w:hAnsi="標楷體" w:hint="eastAsia"/>
          <w:b/>
          <w:sz w:val="36"/>
        </w:rPr>
        <w:t>4</w:t>
      </w:r>
      <w:r w:rsidRPr="00FC26CB">
        <w:rPr>
          <w:rFonts w:hAnsi="標楷體" w:hint="eastAsia"/>
          <w:b/>
          <w:sz w:val="36"/>
        </w:rPr>
        <w:t>年度預算評估報告</w:t>
      </w:r>
    </w:p>
    <w:p w:rsidR="002B69CC" w:rsidRPr="00FC26CB" w:rsidRDefault="002E086F" w:rsidP="002B69CC">
      <w:pPr>
        <w:adjustRightInd w:val="0"/>
        <w:ind w:leftChars="0" w:left="0" w:firstLine="566"/>
      </w:pPr>
      <w:bookmarkStart w:id="0" w:name="_Toc211249846"/>
      <w:bookmarkStart w:id="1" w:name="_Toc261341542"/>
      <w:bookmarkStart w:id="2" w:name="_Toc276375500"/>
      <w:r w:rsidRPr="00FC26CB">
        <w:rPr>
          <w:rFonts w:hint="eastAsia"/>
        </w:rPr>
        <w:t>中央研究院科學研究基金(以下稱科研基金)</w:t>
      </w:r>
      <w:r w:rsidR="002B69CC" w:rsidRPr="00FC26CB">
        <w:rPr>
          <w:rFonts w:hint="eastAsia"/>
        </w:rPr>
        <w:t>11</w:t>
      </w:r>
      <w:r w:rsidR="00C56310" w:rsidRPr="00FC26CB">
        <w:rPr>
          <w:rFonts w:hint="eastAsia"/>
        </w:rPr>
        <w:t>4</w:t>
      </w:r>
      <w:r w:rsidR="002B69CC" w:rsidRPr="00FC26CB">
        <w:rPr>
          <w:rFonts w:hint="eastAsia"/>
        </w:rPr>
        <w:t>年度預算案編列基金來源</w:t>
      </w:r>
      <w:r w:rsidR="001D1716" w:rsidRPr="00FC26CB">
        <w:rPr>
          <w:rFonts w:hint="eastAsia"/>
        </w:rPr>
        <w:t>4</w:t>
      </w:r>
      <w:r w:rsidR="00C56310" w:rsidRPr="00FC26CB">
        <w:rPr>
          <w:rFonts w:hint="eastAsia"/>
        </w:rPr>
        <w:t>3</w:t>
      </w:r>
      <w:r w:rsidR="001D1716" w:rsidRPr="00FC26CB">
        <w:rPr>
          <w:rFonts w:hint="eastAsia"/>
        </w:rPr>
        <w:t>億</w:t>
      </w:r>
      <w:r w:rsidR="00C56310" w:rsidRPr="00FC26CB">
        <w:rPr>
          <w:rFonts w:hint="eastAsia"/>
        </w:rPr>
        <w:t>2</w:t>
      </w:r>
      <w:r w:rsidR="001D1716" w:rsidRPr="00FC26CB">
        <w:rPr>
          <w:rFonts w:hint="eastAsia"/>
        </w:rPr>
        <w:t>,</w:t>
      </w:r>
      <w:r w:rsidR="00C56310" w:rsidRPr="00FC26CB">
        <w:rPr>
          <w:rFonts w:hint="eastAsia"/>
        </w:rPr>
        <w:t>575</w:t>
      </w:r>
      <w:r w:rsidR="001D1716" w:rsidRPr="00FC26CB">
        <w:rPr>
          <w:rFonts w:hint="eastAsia"/>
        </w:rPr>
        <w:t>萬</w:t>
      </w:r>
      <w:r w:rsidR="00C56310" w:rsidRPr="00FC26CB">
        <w:rPr>
          <w:rFonts w:hint="eastAsia"/>
        </w:rPr>
        <w:t>3</w:t>
      </w:r>
      <w:r w:rsidR="001D1716" w:rsidRPr="00FC26CB">
        <w:rPr>
          <w:rFonts w:hint="eastAsia"/>
        </w:rPr>
        <w:t>千元</w:t>
      </w:r>
      <w:r w:rsidR="002B69CC" w:rsidRPr="00FC26CB">
        <w:rPr>
          <w:rFonts w:hAnsi="標楷體" w:hint="eastAsia"/>
        </w:rPr>
        <w:t>、</w:t>
      </w:r>
      <w:r w:rsidR="002B69CC" w:rsidRPr="00FC26CB">
        <w:rPr>
          <w:rFonts w:hint="eastAsia"/>
        </w:rPr>
        <w:t>基金用途</w:t>
      </w:r>
      <w:r w:rsidR="001D1716" w:rsidRPr="00FC26CB">
        <w:rPr>
          <w:rFonts w:hint="eastAsia"/>
        </w:rPr>
        <w:t>4</w:t>
      </w:r>
      <w:r w:rsidR="00C56310" w:rsidRPr="00FC26CB">
        <w:rPr>
          <w:rFonts w:hint="eastAsia"/>
        </w:rPr>
        <w:t>3</w:t>
      </w:r>
      <w:r w:rsidR="001D1716" w:rsidRPr="00FC26CB">
        <w:rPr>
          <w:rFonts w:hint="eastAsia"/>
        </w:rPr>
        <w:t>億</w:t>
      </w:r>
      <w:r w:rsidR="00C56310" w:rsidRPr="00FC26CB">
        <w:rPr>
          <w:rFonts w:hint="eastAsia"/>
        </w:rPr>
        <w:t>2</w:t>
      </w:r>
      <w:r w:rsidR="001D1716" w:rsidRPr="00FC26CB">
        <w:rPr>
          <w:rFonts w:hint="eastAsia"/>
        </w:rPr>
        <w:t>,</w:t>
      </w:r>
      <w:r w:rsidR="00C56310" w:rsidRPr="00FC26CB">
        <w:rPr>
          <w:rFonts w:hint="eastAsia"/>
        </w:rPr>
        <w:t>491</w:t>
      </w:r>
      <w:r w:rsidR="001D1716" w:rsidRPr="00FC26CB">
        <w:rPr>
          <w:rFonts w:hint="eastAsia"/>
        </w:rPr>
        <w:t>萬</w:t>
      </w:r>
      <w:r w:rsidR="00C56310" w:rsidRPr="00FC26CB">
        <w:rPr>
          <w:rFonts w:hint="eastAsia"/>
        </w:rPr>
        <w:t>3</w:t>
      </w:r>
      <w:r w:rsidR="001D1716" w:rsidRPr="00FC26CB">
        <w:rPr>
          <w:rFonts w:hint="eastAsia"/>
        </w:rPr>
        <w:t>千元</w:t>
      </w:r>
      <w:r>
        <w:rPr>
          <w:rFonts w:hAnsi="標楷體" w:hint="eastAsia"/>
        </w:rPr>
        <w:t>，</w:t>
      </w:r>
      <w:r w:rsidR="002B69CC" w:rsidRPr="00FC26CB">
        <w:rPr>
          <w:rFonts w:hAnsi="標楷體" w:hint="eastAsia"/>
        </w:rPr>
        <w:t>收支相抵後</w:t>
      </w:r>
      <w:r w:rsidR="002B69CC" w:rsidRPr="00FC26CB">
        <w:rPr>
          <w:rFonts w:hint="eastAsia"/>
        </w:rPr>
        <w:t>預算</w:t>
      </w:r>
      <w:r w:rsidR="007B0F9D" w:rsidRPr="00FC26CB">
        <w:rPr>
          <w:rFonts w:hint="eastAsia"/>
        </w:rPr>
        <w:t>賸餘</w:t>
      </w:r>
      <w:r w:rsidR="00C56310" w:rsidRPr="00FC26CB">
        <w:rPr>
          <w:rFonts w:hint="eastAsia"/>
        </w:rPr>
        <w:t>84</w:t>
      </w:r>
      <w:r w:rsidR="001D1716" w:rsidRPr="00FC26CB">
        <w:rPr>
          <w:rFonts w:hint="eastAsia"/>
        </w:rPr>
        <w:t>萬元</w:t>
      </w:r>
      <w:r w:rsidR="002B69CC" w:rsidRPr="00FC26CB">
        <w:rPr>
          <w:rFonts w:hint="eastAsia"/>
        </w:rPr>
        <w:t>，較11</w:t>
      </w:r>
      <w:r w:rsidR="00C56310" w:rsidRPr="00FC26CB">
        <w:rPr>
          <w:rFonts w:hint="eastAsia"/>
        </w:rPr>
        <w:t>3</w:t>
      </w:r>
      <w:r w:rsidR="002B69CC" w:rsidRPr="00FC26CB">
        <w:rPr>
          <w:rFonts w:hint="eastAsia"/>
        </w:rPr>
        <w:t>年度預算</w:t>
      </w:r>
      <w:r>
        <w:rPr>
          <w:rFonts w:hint="eastAsia"/>
        </w:rPr>
        <w:t>案</w:t>
      </w:r>
      <w:r w:rsidR="001D1716" w:rsidRPr="00FC26CB">
        <w:rPr>
          <w:rFonts w:hint="eastAsia"/>
        </w:rPr>
        <w:t>賸餘</w:t>
      </w:r>
      <w:r w:rsidR="00C56310" w:rsidRPr="00FC26CB">
        <w:rPr>
          <w:rFonts w:hint="eastAsia"/>
        </w:rPr>
        <w:t>2</w:t>
      </w:r>
      <w:r w:rsidR="001D1716" w:rsidRPr="00FC26CB">
        <w:rPr>
          <w:rFonts w:hint="eastAsia"/>
        </w:rPr>
        <w:t>,</w:t>
      </w:r>
      <w:r w:rsidR="00C56310" w:rsidRPr="00FC26CB">
        <w:rPr>
          <w:rFonts w:hint="eastAsia"/>
        </w:rPr>
        <w:t>816</w:t>
      </w:r>
      <w:r w:rsidR="001D1716" w:rsidRPr="00FC26CB">
        <w:rPr>
          <w:rFonts w:hint="eastAsia"/>
        </w:rPr>
        <w:t>萬元減少</w:t>
      </w:r>
      <w:r w:rsidR="00C56310" w:rsidRPr="00FC26CB">
        <w:rPr>
          <w:rFonts w:hint="eastAsia"/>
        </w:rPr>
        <w:t>2</w:t>
      </w:r>
      <w:r w:rsidR="00C56310" w:rsidRPr="00FC26CB">
        <w:t>,</w:t>
      </w:r>
      <w:r w:rsidR="00C56310" w:rsidRPr="00FC26CB">
        <w:rPr>
          <w:rFonts w:hint="eastAsia"/>
        </w:rPr>
        <w:t>732</w:t>
      </w:r>
      <w:r w:rsidR="001D1716" w:rsidRPr="00FC26CB">
        <w:rPr>
          <w:rFonts w:hint="eastAsia"/>
        </w:rPr>
        <w:t>萬元</w:t>
      </w:r>
      <w:r w:rsidR="002B69CC" w:rsidRPr="00FC26CB">
        <w:rPr>
          <w:rFonts w:hint="eastAsia"/>
        </w:rPr>
        <w:t>。謹就科研基金11</w:t>
      </w:r>
      <w:r w:rsidR="00C56310" w:rsidRPr="00FC26CB">
        <w:t>4</w:t>
      </w:r>
      <w:r w:rsidR="002B69CC" w:rsidRPr="00FC26CB">
        <w:rPr>
          <w:rFonts w:hint="eastAsia"/>
        </w:rPr>
        <w:t>年度預算案評估如下：</w:t>
      </w:r>
    </w:p>
    <w:p w:rsidR="00B004DE" w:rsidRPr="00FC26CB" w:rsidRDefault="0051637F" w:rsidP="00B004DE">
      <w:pPr>
        <w:pStyle w:val="14"/>
        <w:ind w:left="567" w:hanging="567"/>
      </w:pPr>
      <w:bookmarkStart w:id="3" w:name="_Toc52184314"/>
      <w:bookmarkStart w:id="4" w:name="_Toc53175374"/>
      <w:bookmarkStart w:id="5" w:name="_Toc84348353"/>
      <w:bookmarkStart w:id="6" w:name="_Toc143852579"/>
      <w:bookmarkStart w:id="7" w:name="_Toc109735295"/>
      <w:bookmarkStart w:id="8" w:name="_Toc110585606"/>
      <w:bookmarkStart w:id="9" w:name="_Toc21529441"/>
      <w:bookmarkStart w:id="10" w:name="_Toc181689809"/>
      <w:r w:rsidRPr="00FC26CB">
        <w:rPr>
          <w:rFonts w:hAnsi="標楷體" w:hint="eastAsia"/>
        </w:rPr>
        <w:t>二</w:t>
      </w:r>
      <w:r w:rsidR="00B004DE" w:rsidRPr="00FC26CB">
        <w:rPr>
          <w:rFonts w:hAnsi="標楷體" w:hint="eastAsia"/>
        </w:rPr>
        <w:t>、</w:t>
      </w:r>
      <w:r w:rsidR="00B004DE" w:rsidRPr="00FC26CB">
        <w:rPr>
          <w:rFonts w:hint="eastAsia"/>
        </w:rPr>
        <w:t>專利維護件數</w:t>
      </w:r>
      <w:r w:rsidRPr="00FC26CB">
        <w:rPr>
          <w:rFonts w:hint="eastAsia"/>
        </w:rPr>
        <w:t>概呈減少趨勢</w:t>
      </w:r>
      <w:r w:rsidR="00B004DE" w:rsidRPr="00FC26CB">
        <w:rPr>
          <w:rFonts w:hint="eastAsia"/>
        </w:rPr>
        <w:t>，維護</w:t>
      </w:r>
      <w:r w:rsidRPr="00FC26CB">
        <w:rPr>
          <w:rFonts w:hint="eastAsia"/>
        </w:rPr>
        <w:t>成本</w:t>
      </w:r>
      <w:r w:rsidR="00B004DE" w:rsidRPr="00FC26CB">
        <w:rPr>
          <w:rFonts w:hint="eastAsia"/>
        </w:rPr>
        <w:t>卻增加，</w:t>
      </w:r>
      <w:r w:rsidRPr="00FC26CB">
        <w:rPr>
          <w:rFonts w:hint="eastAsia"/>
        </w:rPr>
        <w:t>且權利金收入呈下滑趨勢</w:t>
      </w:r>
      <w:r w:rsidRPr="00FC26CB">
        <w:rPr>
          <w:rFonts w:hAnsi="標楷體" w:hint="eastAsia"/>
        </w:rPr>
        <w:t>，</w:t>
      </w:r>
      <w:bookmarkEnd w:id="9"/>
      <w:r w:rsidRPr="00FC26CB">
        <w:rPr>
          <w:rFonts w:hAnsi="標楷體" w:hint="eastAsia"/>
        </w:rPr>
        <w:t>允宜強化辦理相關技轉措施，</w:t>
      </w:r>
      <w:r w:rsidR="00A74FA2">
        <w:rPr>
          <w:rFonts w:hAnsi="標楷體" w:hint="eastAsia"/>
        </w:rPr>
        <w:t>提升專利商業化，</w:t>
      </w:r>
      <w:r w:rsidRPr="00FC26CB">
        <w:rPr>
          <w:rFonts w:hAnsi="標楷體" w:hint="eastAsia"/>
        </w:rPr>
        <w:t>俾增</w:t>
      </w:r>
      <w:r w:rsidR="002E086F">
        <w:rPr>
          <w:rFonts w:hAnsi="標楷體" w:hint="eastAsia"/>
        </w:rPr>
        <w:t>進</w:t>
      </w:r>
      <w:r w:rsidRPr="00FC26CB">
        <w:rPr>
          <w:rFonts w:hAnsi="標楷體" w:hint="eastAsia"/>
        </w:rPr>
        <w:t>研發效益</w:t>
      </w:r>
      <w:bookmarkEnd w:id="10"/>
    </w:p>
    <w:p w:rsidR="00B004DE" w:rsidRPr="00FC26CB" w:rsidRDefault="00B004DE" w:rsidP="00B004DE">
      <w:pPr>
        <w:ind w:left="566" w:firstLine="566"/>
      </w:pPr>
      <w:r w:rsidRPr="00FC26CB">
        <w:rPr>
          <w:rFonts w:hint="eastAsia"/>
        </w:rPr>
        <w:t>科研基金</w:t>
      </w:r>
      <w:r w:rsidR="00EF25CC" w:rsidRPr="00FC26CB">
        <w:rPr>
          <w:rFonts w:hint="eastAsia"/>
        </w:rPr>
        <w:t>114</w:t>
      </w:r>
      <w:r w:rsidRPr="00FC26CB">
        <w:rPr>
          <w:rFonts w:hint="eastAsia"/>
        </w:rPr>
        <w:t>年度預算案</w:t>
      </w:r>
      <w:r w:rsidRPr="00FC26CB">
        <w:rPr>
          <w:rFonts w:hAnsi="標楷體" w:hint="eastAsia"/>
        </w:rPr>
        <w:t>「</w:t>
      </w:r>
      <w:r w:rsidRPr="00FC26CB">
        <w:rPr>
          <w:rFonts w:hint="eastAsia"/>
        </w:rPr>
        <w:t>研發成果管理及運用計畫</w:t>
      </w:r>
      <w:r w:rsidRPr="00FC26CB">
        <w:rPr>
          <w:rFonts w:hAnsi="標楷體" w:hint="eastAsia"/>
        </w:rPr>
        <w:t>」</w:t>
      </w:r>
      <w:r w:rsidRPr="00FC26CB">
        <w:rPr>
          <w:rFonts w:hint="eastAsia"/>
        </w:rPr>
        <w:t>編列</w:t>
      </w:r>
      <w:r w:rsidR="00EF25CC" w:rsidRPr="00FC26CB">
        <w:rPr>
          <w:rFonts w:hint="eastAsia"/>
        </w:rPr>
        <w:t>4</w:t>
      </w:r>
      <w:r w:rsidRPr="00FC26CB">
        <w:rPr>
          <w:rFonts w:hint="eastAsia"/>
        </w:rPr>
        <w:t>,</w:t>
      </w:r>
      <w:r w:rsidR="00EF25CC" w:rsidRPr="00FC26CB">
        <w:rPr>
          <w:rFonts w:hint="eastAsia"/>
        </w:rPr>
        <w:t>503</w:t>
      </w:r>
      <w:r w:rsidRPr="00FC26CB">
        <w:rPr>
          <w:rFonts w:hint="eastAsia"/>
        </w:rPr>
        <w:t>萬6千元，較</w:t>
      </w:r>
      <w:r w:rsidR="00EF25CC" w:rsidRPr="00FC26CB">
        <w:rPr>
          <w:rFonts w:hint="eastAsia"/>
        </w:rPr>
        <w:t>113</w:t>
      </w:r>
      <w:r w:rsidRPr="00FC26CB">
        <w:rPr>
          <w:rFonts w:hint="eastAsia"/>
        </w:rPr>
        <w:t>年度</w:t>
      </w:r>
      <w:r w:rsidR="00EF25CC" w:rsidRPr="00FC26CB">
        <w:rPr>
          <w:rFonts w:hint="eastAsia"/>
        </w:rPr>
        <w:t>5</w:t>
      </w:r>
      <w:r w:rsidRPr="00FC26CB">
        <w:rPr>
          <w:rFonts w:hint="eastAsia"/>
        </w:rPr>
        <w:t>,</w:t>
      </w:r>
      <w:r w:rsidR="00EF25CC" w:rsidRPr="00FC26CB">
        <w:rPr>
          <w:rFonts w:hint="eastAsia"/>
        </w:rPr>
        <w:t>105</w:t>
      </w:r>
      <w:r w:rsidRPr="00FC26CB">
        <w:rPr>
          <w:rFonts w:hint="eastAsia"/>
        </w:rPr>
        <w:t>萬</w:t>
      </w:r>
      <w:r w:rsidR="00EF25CC" w:rsidRPr="00FC26CB">
        <w:rPr>
          <w:rFonts w:hint="eastAsia"/>
        </w:rPr>
        <w:t>3千</w:t>
      </w:r>
      <w:r w:rsidRPr="00FC26CB">
        <w:rPr>
          <w:rFonts w:hint="eastAsia"/>
        </w:rPr>
        <w:t>元</w:t>
      </w:r>
      <w:r w:rsidR="00EF25CC" w:rsidRPr="00FC26CB">
        <w:rPr>
          <w:rFonts w:hint="eastAsia"/>
        </w:rPr>
        <w:t>減列601</w:t>
      </w:r>
      <w:r w:rsidRPr="00FC26CB">
        <w:rPr>
          <w:rFonts w:hint="eastAsia"/>
        </w:rPr>
        <w:t>萬</w:t>
      </w:r>
      <w:r w:rsidR="00EF25CC" w:rsidRPr="00FC26CB">
        <w:rPr>
          <w:rFonts w:hint="eastAsia"/>
        </w:rPr>
        <w:t>7</w:t>
      </w:r>
      <w:r w:rsidRPr="00FC26CB">
        <w:rPr>
          <w:rFonts w:hint="eastAsia"/>
        </w:rPr>
        <w:t>千元</w:t>
      </w:r>
      <w:r w:rsidR="00EF25CC" w:rsidRPr="00FC26CB">
        <w:rPr>
          <w:rFonts w:hint="eastAsia"/>
        </w:rPr>
        <w:t>(減幅11.79%)</w:t>
      </w:r>
      <w:r w:rsidRPr="00FC26CB">
        <w:rPr>
          <w:rFonts w:hint="eastAsia"/>
        </w:rPr>
        <w:t>，其</w:t>
      </w:r>
      <w:r w:rsidR="002E086F">
        <w:rPr>
          <w:rFonts w:hint="eastAsia"/>
        </w:rPr>
        <w:t>中</w:t>
      </w:r>
      <w:r w:rsidRPr="00FC26CB">
        <w:rPr>
          <w:rFonts w:hAnsi="標楷體" w:hint="eastAsia"/>
        </w:rPr>
        <w:t>「</w:t>
      </w:r>
      <w:r w:rsidRPr="00FC26CB">
        <w:rPr>
          <w:rFonts w:hint="eastAsia"/>
        </w:rPr>
        <w:t>研發成果保護計畫</w:t>
      </w:r>
      <w:r w:rsidRPr="00FC26CB">
        <w:rPr>
          <w:rFonts w:hAnsi="標楷體" w:hint="eastAsia"/>
        </w:rPr>
        <w:t>」</w:t>
      </w:r>
      <w:r w:rsidRPr="00FC26CB">
        <w:rPr>
          <w:rFonts w:hint="eastAsia"/>
        </w:rPr>
        <w:t>編列</w:t>
      </w:r>
      <w:r w:rsidR="00EF25CC" w:rsidRPr="00FC26CB">
        <w:rPr>
          <w:rFonts w:hint="eastAsia"/>
        </w:rPr>
        <w:t>2</w:t>
      </w:r>
      <w:r w:rsidRPr="00FC26CB">
        <w:rPr>
          <w:rFonts w:hint="eastAsia"/>
        </w:rPr>
        <w:t>,</w:t>
      </w:r>
      <w:r w:rsidR="00EF25CC" w:rsidRPr="00FC26CB">
        <w:rPr>
          <w:rFonts w:hint="eastAsia"/>
        </w:rPr>
        <w:t>254</w:t>
      </w:r>
      <w:r w:rsidRPr="00FC26CB">
        <w:rPr>
          <w:rFonts w:hint="eastAsia"/>
        </w:rPr>
        <w:t>萬元，較</w:t>
      </w:r>
      <w:r w:rsidR="00EF25CC" w:rsidRPr="00FC26CB">
        <w:rPr>
          <w:rFonts w:hint="eastAsia"/>
        </w:rPr>
        <w:t>113</w:t>
      </w:r>
      <w:r w:rsidRPr="00FC26CB">
        <w:rPr>
          <w:rFonts w:hint="eastAsia"/>
        </w:rPr>
        <w:t>年度</w:t>
      </w:r>
      <w:r w:rsidR="00EF25CC" w:rsidRPr="00FC26CB">
        <w:rPr>
          <w:rFonts w:hint="eastAsia"/>
        </w:rPr>
        <w:t>3</w:t>
      </w:r>
      <w:r w:rsidRPr="00FC26CB">
        <w:rPr>
          <w:rFonts w:hint="eastAsia"/>
        </w:rPr>
        <w:t>,</w:t>
      </w:r>
      <w:r w:rsidR="00EF25CC" w:rsidRPr="00FC26CB">
        <w:rPr>
          <w:rFonts w:hint="eastAsia"/>
        </w:rPr>
        <w:t>292</w:t>
      </w:r>
      <w:r w:rsidRPr="00FC26CB">
        <w:rPr>
          <w:rFonts w:hint="eastAsia"/>
        </w:rPr>
        <w:t>萬</w:t>
      </w:r>
      <w:r w:rsidR="00EF25CC" w:rsidRPr="00FC26CB">
        <w:rPr>
          <w:rFonts w:hint="eastAsia"/>
        </w:rPr>
        <w:t>8</w:t>
      </w:r>
      <w:r w:rsidRPr="00FC26CB">
        <w:rPr>
          <w:rFonts w:hint="eastAsia"/>
        </w:rPr>
        <w:t>千元</w:t>
      </w:r>
      <w:r w:rsidR="00EF25CC" w:rsidRPr="00FC26CB">
        <w:rPr>
          <w:rFonts w:hint="eastAsia"/>
        </w:rPr>
        <w:t>減列1</w:t>
      </w:r>
      <w:r w:rsidR="00EF25CC" w:rsidRPr="00FC26CB">
        <w:t>,</w:t>
      </w:r>
      <w:r w:rsidR="00EF25CC" w:rsidRPr="00FC26CB">
        <w:rPr>
          <w:rFonts w:hint="eastAsia"/>
        </w:rPr>
        <w:t>038</w:t>
      </w:r>
      <w:r w:rsidRPr="00FC26CB">
        <w:rPr>
          <w:rFonts w:hint="eastAsia"/>
        </w:rPr>
        <w:t>萬</w:t>
      </w:r>
      <w:r w:rsidR="00EF25CC" w:rsidRPr="00FC26CB">
        <w:rPr>
          <w:rFonts w:hint="eastAsia"/>
        </w:rPr>
        <w:t>8</w:t>
      </w:r>
      <w:r w:rsidRPr="00FC26CB">
        <w:rPr>
          <w:rFonts w:hint="eastAsia"/>
        </w:rPr>
        <w:t>千元(</w:t>
      </w:r>
      <w:r w:rsidR="00EF25CC" w:rsidRPr="00FC26CB">
        <w:rPr>
          <w:rFonts w:hint="eastAsia"/>
        </w:rPr>
        <w:t>減</w:t>
      </w:r>
      <w:r w:rsidRPr="00FC26CB">
        <w:rPr>
          <w:rFonts w:hint="eastAsia"/>
        </w:rPr>
        <w:t>幅</w:t>
      </w:r>
      <w:r w:rsidR="00EF25CC" w:rsidRPr="00FC26CB">
        <w:rPr>
          <w:rFonts w:hint="eastAsia"/>
        </w:rPr>
        <w:t>31.55</w:t>
      </w:r>
      <w:r w:rsidRPr="00FC26CB">
        <w:rPr>
          <w:rFonts w:hint="eastAsia"/>
        </w:rPr>
        <w:t>%)。經查</w:t>
      </w:r>
      <w:r w:rsidRPr="00FC26CB">
        <w:rPr>
          <w:rFonts w:hAnsi="標楷體" w:hint="eastAsia"/>
        </w:rPr>
        <w:t>：</w:t>
      </w:r>
    </w:p>
    <w:p w:rsidR="00B004DE" w:rsidRPr="00FC26CB" w:rsidRDefault="00B004DE" w:rsidP="00B004DE">
      <w:pPr>
        <w:pStyle w:val="a4"/>
        <w:ind w:left="849" w:hanging="283"/>
      </w:pPr>
      <w:r w:rsidRPr="00FC26CB">
        <w:rPr>
          <w:rFonts w:hint="eastAsia"/>
        </w:rPr>
        <w:t>(一)</w:t>
      </w:r>
      <w:r w:rsidR="00FC49E3" w:rsidRPr="00FC26CB">
        <w:rPr>
          <w:rFonts w:hint="eastAsia"/>
        </w:rPr>
        <w:t>中研院</w:t>
      </w:r>
      <w:bookmarkStart w:id="11" w:name="_Hlk180428437"/>
      <w:r w:rsidR="0004568F" w:rsidRPr="00FC26CB">
        <w:rPr>
          <w:rFonts w:hint="eastAsia"/>
        </w:rPr>
        <w:t>專利</w:t>
      </w:r>
      <w:r w:rsidR="00EF25CC" w:rsidRPr="00FC26CB">
        <w:rPr>
          <w:rFonts w:hint="eastAsia"/>
        </w:rPr>
        <w:t>權</w:t>
      </w:r>
      <w:r w:rsidR="0069695D" w:rsidRPr="00FC26CB">
        <w:rPr>
          <w:rFonts w:hint="eastAsia"/>
        </w:rPr>
        <w:t>維護</w:t>
      </w:r>
      <w:r w:rsidR="00AF023D" w:rsidRPr="00FC26CB">
        <w:rPr>
          <w:rFonts w:hint="eastAsia"/>
        </w:rPr>
        <w:t>數減少</w:t>
      </w:r>
      <w:r w:rsidR="00AF023D" w:rsidRPr="00FC26CB">
        <w:rPr>
          <w:rFonts w:hAnsi="標楷體" w:hint="eastAsia"/>
        </w:rPr>
        <w:t>，</w:t>
      </w:r>
      <w:r w:rsidR="00EF25CC" w:rsidRPr="00FC26CB">
        <w:rPr>
          <w:rFonts w:hAnsi="標楷體" w:hint="eastAsia"/>
        </w:rPr>
        <w:t>平均</w:t>
      </w:r>
      <w:r w:rsidR="00AE14A0" w:rsidRPr="00FC26CB">
        <w:rPr>
          <w:rFonts w:hAnsi="標楷體" w:hint="eastAsia"/>
        </w:rPr>
        <w:t>每件</w:t>
      </w:r>
      <w:r w:rsidR="00EF25CC" w:rsidRPr="00FC26CB">
        <w:rPr>
          <w:rFonts w:hint="eastAsia"/>
        </w:rPr>
        <w:t>專利權</w:t>
      </w:r>
      <w:r w:rsidR="00AF023D" w:rsidRPr="00FC26CB">
        <w:rPr>
          <w:rFonts w:hint="eastAsia"/>
        </w:rPr>
        <w:t>維護</w:t>
      </w:r>
      <w:r w:rsidR="0069695D" w:rsidRPr="00FC26CB">
        <w:rPr>
          <w:rFonts w:hint="eastAsia"/>
        </w:rPr>
        <w:t>成本</w:t>
      </w:r>
      <w:r w:rsidR="00AF023D" w:rsidRPr="00FC26CB">
        <w:rPr>
          <w:rFonts w:hint="eastAsia"/>
        </w:rPr>
        <w:t>卻</w:t>
      </w:r>
      <w:r w:rsidR="0004568F" w:rsidRPr="00FC26CB">
        <w:rPr>
          <w:rFonts w:hint="eastAsia"/>
        </w:rPr>
        <w:t>呈增加趨勢</w:t>
      </w:r>
      <w:bookmarkEnd w:id="11"/>
    </w:p>
    <w:p w:rsidR="00B004DE" w:rsidRPr="00FC26CB" w:rsidRDefault="00F35B68" w:rsidP="00F56D19">
      <w:pPr>
        <w:pStyle w:val="21"/>
        <w:ind w:left="850" w:firstLine="566"/>
      </w:pPr>
      <w:r w:rsidRPr="00FC26CB">
        <w:rPr>
          <w:rFonts w:hAnsi="標楷體" w:hint="eastAsia"/>
        </w:rPr>
        <w:t>科研基金</w:t>
      </w:r>
      <w:r w:rsidR="00B004DE" w:rsidRPr="00FC26CB">
        <w:rPr>
          <w:rFonts w:hAnsi="標楷體" w:hint="eastAsia"/>
        </w:rPr>
        <w:t>「</w:t>
      </w:r>
      <w:r w:rsidR="00B004DE" w:rsidRPr="00FC26CB">
        <w:rPr>
          <w:rFonts w:hint="eastAsia"/>
        </w:rPr>
        <w:t>研發成果保護計畫</w:t>
      </w:r>
      <w:r w:rsidR="00B004DE" w:rsidRPr="00FC26CB">
        <w:rPr>
          <w:rFonts w:hAnsi="標楷體" w:hint="eastAsia"/>
        </w:rPr>
        <w:t>」</w:t>
      </w:r>
      <w:r w:rsidR="00B004DE" w:rsidRPr="00FC26CB">
        <w:rPr>
          <w:rFonts w:hint="eastAsia"/>
        </w:rPr>
        <w:t>係</w:t>
      </w:r>
      <w:r w:rsidR="0004568F" w:rsidRPr="00FC26CB">
        <w:rPr>
          <w:rFonts w:hint="eastAsia"/>
        </w:rPr>
        <w:t>辦理該院研發成果</w:t>
      </w:r>
      <w:r w:rsidR="00B004DE" w:rsidRPr="00FC26CB">
        <w:rPr>
          <w:rFonts w:hint="eastAsia"/>
        </w:rPr>
        <w:t>獲得專利證書</w:t>
      </w:r>
      <w:r w:rsidR="00F56D19" w:rsidRPr="00FC26CB">
        <w:rPr>
          <w:rFonts w:hint="eastAsia"/>
        </w:rPr>
        <w:t>後</w:t>
      </w:r>
      <w:r w:rsidR="00B004DE" w:rsidRPr="00FC26CB">
        <w:rPr>
          <w:rFonts w:hint="eastAsia"/>
        </w:rPr>
        <w:t>之</w:t>
      </w:r>
      <w:r w:rsidR="00F56D19" w:rsidRPr="00FC26CB">
        <w:rPr>
          <w:rFonts w:hint="eastAsia"/>
        </w:rPr>
        <w:t>智慧財產權保護及技轉授權相關業務</w:t>
      </w:r>
      <w:r w:rsidR="00B004DE" w:rsidRPr="00FC26CB">
        <w:rPr>
          <w:rFonts w:hint="eastAsia"/>
        </w:rPr>
        <w:t>，</w:t>
      </w:r>
      <w:r w:rsidR="00F56D19" w:rsidRPr="00FC26CB">
        <w:rPr>
          <w:rFonts w:hint="eastAsia"/>
        </w:rPr>
        <w:t>以</w:t>
      </w:r>
      <w:r w:rsidR="00B004DE" w:rsidRPr="00FC26CB">
        <w:rPr>
          <w:rFonts w:hint="eastAsia"/>
        </w:rPr>
        <w:t>強化研發成果推廣及運用，</w:t>
      </w:r>
      <w:r w:rsidR="00F56D19" w:rsidRPr="00FC26CB">
        <w:rPr>
          <w:rFonts w:hint="eastAsia"/>
        </w:rPr>
        <w:t>並</w:t>
      </w:r>
      <w:r w:rsidR="00B004DE" w:rsidRPr="00FC26CB">
        <w:rPr>
          <w:rFonts w:hint="eastAsia"/>
        </w:rPr>
        <w:t>提升研發成果之產業利用價值。</w:t>
      </w:r>
      <w:r w:rsidR="00AF023D" w:rsidRPr="00FC26CB">
        <w:rPr>
          <w:rFonts w:hint="eastAsia"/>
        </w:rPr>
        <w:t>該院</w:t>
      </w:r>
      <w:r w:rsidR="00B004DE" w:rsidRPr="00FC26CB">
        <w:rPr>
          <w:rFonts w:hint="eastAsia"/>
        </w:rPr>
        <w:t>專利維護件數</w:t>
      </w:r>
      <w:r w:rsidR="00AF023D" w:rsidRPr="00FC26CB">
        <w:rPr>
          <w:rFonts w:hint="eastAsia"/>
        </w:rPr>
        <w:t>自109年度最高839件</w:t>
      </w:r>
      <w:r w:rsidR="00AF023D" w:rsidRPr="00FC26CB">
        <w:rPr>
          <w:rFonts w:hAnsi="標楷體" w:hint="eastAsia"/>
        </w:rPr>
        <w:t>，逐年</w:t>
      </w:r>
      <w:r w:rsidR="00AF023D" w:rsidRPr="00FC26CB">
        <w:rPr>
          <w:rFonts w:hint="eastAsia"/>
        </w:rPr>
        <w:t>減少至112年度669件</w:t>
      </w:r>
      <w:r w:rsidR="00AF023D" w:rsidRPr="00FC26CB">
        <w:rPr>
          <w:rFonts w:hAnsi="標楷體" w:hint="eastAsia"/>
        </w:rPr>
        <w:t>，</w:t>
      </w:r>
      <w:r w:rsidR="00AF023D" w:rsidRPr="00FC26CB">
        <w:rPr>
          <w:rFonts w:hint="eastAsia"/>
        </w:rPr>
        <w:t>113及114年度預算目標皆為750件</w:t>
      </w:r>
      <w:r w:rsidR="002E086F">
        <w:rPr>
          <w:rFonts w:hAnsi="標楷體" w:hint="eastAsia"/>
        </w:rPr>
        <w:t>；另</w:t>
      </w:r>
      <w:r w:rsidR="00AF023D" w:rsidRPr="00FC26CB">
        <w:rPr>
          <w:rFonts w:hAnsi="標楷體" w:hint="eastAsia"/>
        </w:rPr>
        <w:t>108至112年度</w:t>
      </w:r>
      <w:r w:rsidR="00FC49E3" w:rsidRPr="00FC26CB">
        <w:rPr>
          <w:rFonts w:hAnsi="標楷體" w:hint="eastAsia"/>
        </w:rPr>
        <w:t>專利權</w:t>
      </w:r>
      <w:r w:rsidR="00B004DE" w:rsidRPr="00FC26CB">
        <w:rPr>
          <w:rFonts w:hint="eastAsia"/>
        </w:rPr>
        <w:t>維護費用</w:t>
      </w:r>
      <w:r w:rsidR="0004568F" w:rsidRPr="00FC26CB">
        <w:rPr>
          <w:rFonts w:hint="eastAsia"/>
        </w:rPr>
        <w:t>決算數介於792萬9千元至1</w:t>
      </w:r>
      <w:r w:rsidR="0004568F" w:rsidRPr="00FC26CB">
        <w:t>,</w:t>
      </w:r>
      <w:r w:rsidR="0004568F" w:rsidRPr="00FC26CB">
        <w:rPr>
          <w:rFonts w:hint="eastAsia"/>
        </w:rPr>
        <w:t>160萬8千元間</w:t>
      </w:r>
      <w:r w:rsidR="00B004DE" w:rsidRPr="00FC26CB">
        <w:rPr>
          <w:rFonts w:hint="eastAsia"/>
        </w:rPr>
        <w:t>，平均每件專利</w:t>
      </w:r>
      <w:r w:rsidR="00FC49E3" w:rsidRPr="00FC26CB">
        <w:rPr>
          <w:rFonts w:hint="eastAsia"/>
        </w:rPr>
        <w:t>權</w:t>
      </w:r>
      <w:r w:rsidR="00B004DE" w:rsidRPr="00FC26CB">
        <w:rPr>
          <w:rFonts w:hint="eastAsia"/>
        </w:rPr>
        <w:t>維護費用</w:t>
      </w:r>
      <w:r w:rsidR="00F56D19" w:rsidRPr="00FC26CB">
        <w:rPr>
          <w:rFonts w:hint="eastAsia"/>
        </w:rPr>
        <w:t>自110年度1</w:t>
      </w:r>
      <w:r w:rsidR="002E086F">
        <w:rPr>
          <w:rFonts w:hint="eastAsia"/>
        </w:rPr>
        <w:t>萬</w:t>
      </w:r>
      <w:r w:rsidR="00F56D19" w:rsidRPr="00FC26CB">
        <w:rPr>
          <w:rFonts w:hint="eastAsia"/>
        </w:rPr>
        <w:t>67</w:t>
      </w:r>
      <w:r w:rsidR="002E086F">
        <w:rPr>
          <w:rFonts w:hint="eastAsia"/>
        </w:rPr>
        <w:t>0</w:t>
      </w:r>
      <w:r w:rsidR="00F56D19" w:rsidRPr="00FC26CB">
        <w:rPr>
          <w:rFonts w:hint="eastAsia"/>
        </w:rPr>
        <w:t>元增至112年</w:t>
      </w:r>
      <w:r w:rsidR="00AF023D" w:rsidRPr="00FC26CB">
        <w:rPr>
          <w:rFonts w:hint="eastAsia"/>
        </w:rPr>
        <w:t>1</w:t>
      </w:r>
      <w:r w:rsidR="002E086F">
        <w:rPr>
          <w:rFonts w:hint="eastAsia"/>
        </w:rPr>
        <w:t>萬</w:t>
      </w:r>
      <w:r w:rsidR="00AF023D" w:rsidRPr="00FC26CB">
        <w:rPr>
          <w:rFonts w:hint="eastAsia"/>
        </w:rPr>
        <w:t>3</w:t>
      </w:r>
      <w:r w:rsidR="002E086F">
        <w:t>,</w:t>
      </w:r>
      <w:r w:rsidR="00AF023D" w:rsidRPr="00FC26CB">
        <w:rPr>
          <w:rFonts w:hint="eastAsia"/>
        </w:rPr>
        <w:t>15</w:t>
      </w:r>
      <w:r w:rsidR="002E086F">
        <w:rPr>
          <w:rFonts w:hint="eastAsia"/>
        </w:rPr>
        <w:t>0</w:t>
      </w:r>
      <w:r w:rsidR="00F56D19" w:rsidRPr="00FC26CB">
        <w:rPr>
          <w:rFonts w:hint="eastAsia"/>
        </w:rPr>
        <w:t>元</w:t>
      </w:r>
      <w:r w:rsidR="00F56D19" w:rsidRPr="00FC26CB">
        <w:rPr>
          <w:rFonts w:hAnsi="標楷體" w:hint="eastAsia"/>
        </w:rPr>
        <w:t>，</w:t>
      </w:r>
      <w:r w:rsidR="00AF023D" w:rsidRPr="00FC26CB">
        <w:rPr>
          <w:rFonts w:hAnsi="標楷體" w:hint="eastAsia"/>
        </w:rPr>
        <w:t>增幅23.24%，</w:t>
      </w:r>
      <w:r w:rsidR="00F56D19" w:rsidRPr="00FC26CB">
        <w:rPr>
          <w:rFonts w:hint="eastAsia"/>
        </w:rPr>
        <w:t>113及114年度</w:t>
      </w:r>
      <w:r w:rsidR="00AF023D" w:rsidRPr="00FC26CB">
        <w:rPr>
          <w:rFonts w:hint="eastAsia"/>
        </w:rPr>
        <w:t>預算編列再</w:t>
      </w:r>
      <w:r w:rsidR="00F56D19" w:rsidRPr="00FC26CB">
        <w:rPr>
          <w:rFonts w:hint="eastAsia"/>
        </w:rPr>
        <w:t>增至</w:t>
      </w:r>
      <w:r w:rsidR="00AF023D" w:rsidRPr="00FC26CB">
        <w:rPr>
          <w:rFonts w:hint="eastAsia"/>
        </w:rPr>
        <w:t>1</w:t>
      </w:r>
      <w:r w:rsidR="002E086F">
        <w:rPr>
          <w:rFonts w:hint="eastAsia"/>
        </w:rPr>
        <w:t>萬</w:t>
      </w:r>
      <w:r w:rsidR="00AF023D" w:rsidRPr="00FC26CB">
        <w:rPr>
          <w:rFonts w:hint="eastAsia"/>
        </w:rPr>
        <w:t>6</w:t>
      </w:r>
      <w:r w:rsidR="00A74FA2">
        <w:t>,</w:t>
      </w:r>
      <w:r w:rsidR="00AF023D" w:rsidRPr="00FC26CB">
        <w:rPr>
          <w:rFonts w:hint="eastAsia"/>
        </w:rPr>
        <w:t>13</w:t>
      </w:r>
      <w:r w:rsidR="002E086F">
        <w:rPr>
          <w:rFonts w:hint="eastAsia"/>
        </w:rPr>
        <w:t>0</w:t>
      </w:r>
      <w:r w:rsidR="00AF023D" w:rsidRPr="00FC26CB">
        <w:rPr>
          <w:rFonts w:hint="eastAsia"/>
        </w:rPr>
        <w:t>元及1</w:t>
      </w:r>
      <w:r w:rsidR="002E086F">
        <w:rPr>
          <w:rFonts w:hint="eastAsia"/>
        </w:rPr>
        <w:t>萬</w:t>
      </w:r>
      <w:r w:rsidR="00AF023D" w:rsidRPr="00FC26CB">
        <w:rPr>
          <w:rFonts w:hint="eastAsia"/>
        </w:rPr>
        <w:t>4</w:t>
      </w:r>
      <w:r w:rsidR="00A74FA2">
        <w:t>,</w:t>
      </w:r>
      <w:r w:rsidR="00AF023D" w:rsidRPr="00FC26CB">
        <w:rPr>
          <w:rFonts w:hint="eastAsia"/>
        </w:rPr>
        <w:t>67</w:t>
      </w:r>
      <w:r w:rsidR="002E086F">
        <w:rPr>
          <w:rFonts w:hint="eastAsia"/>
        </w:rPr>
        <w:t>0</w:t>
      </w:r>
      <w:r w:rsidR="00AF023D" w:rsidRPr="00FC26CB">
        <w:rPr>
          <w:rFonts w:hint="eastAsia"/>
        </w:rPr>
        <w:t>元</w:t>
      </w:r>
      <w:r w:rsidR="00EF25CC" w:rsidRPr="00FC26CB">
        <w:rPr>
          <w:rFonts w:hAnsi="標楷體" w:hint="eastAsia"/>
        </w:rPr>
        <w:t>，</w:t>
      </w:r>
      <w:r w:rsidR="00EF25CC" w:rsidRPr="00FC26CB">
        <w:rPr>
          <w:rFonts w:hint="eastAsia"/>
        </w:rPr>
        <w:t>較110年度增幅51.1</w:t>
      </w:r>
      <w:r w:rsidR="002E086F">
        <w:rPr>
          <w:rFonts w:hint="eastAsia"/>
        </w:rPr>
        <w:t>7</w:t>
      </w:r>
      <w:r w:rsidR="00EF25CC" w:rsidRPr="00FC26CB">
        <w:rPr>
          <w:rFonts w:hint="eastAsia"/>
        </w:rPr>
        <w:t>%及</w:t>
      </w:r>
      <w:r w:rsidR="00AF023D" w:rsidRPr="00FC26CB">
        <w:rPr>
          <w:rFonts w:hint="eastAsia"/>
        </w:rPr>
        <w:t>37.49%</w:t>
      </w:r>
      <w:r w:rsidR="002E086F">
        <w:rPr>
          <w:rFonts w:hAnsi="標楷體" w:hint="eastAsia"/>
        </w:rPr>
        <w:t>。</w:t>
      </w:r>
      <w:r w:rsidR="00FC49E3" w:rsidRPr="00FC26CB">
        <w:rPr>
          <w:rFonts w:hAnsi="標楷體" w:hint="eastAsia"/>
        </w:rPr>
        <w:t>以上，近年中研院</w:t>
      </w:r>
      <w:r w:rsidR="00B004DE" w:rsidRPr="00FC26CB">
        <w:rPr>
          <w:rFonts w:hint="eastAsia"/>
        </w:rPr>
        <w:t>專利維護</w:t>
      </w:r>
      <w:r w:rsidR="00FC49E3" w:rsidRPr="00FC26CB">
        <w:rPr>
          <w:rFonts w:hint="eastAsia"/>
        </w:rPr>
        <w:t>件數呈減少趨勢</w:t>
      </w:r>
      <w:r w:rsidR="00FC49E3" w:rsidRPr="00FC26CB">
        <w:rPr>
          <w:rFonts w:hAnsi="標楷體" w:hint="eastAsia"/>
        </w:rPr>
        <w:t>，</w:t>
      </w:r>
      <w:r w:rsidR="002E086F">
        <w:rPr>
          <w:rFonts w:hAnsi="標楷體" w:hint="eastAsia"/>
        </w:rPr>
        <w:t>惟</w:t>
      </w:r>
      <w:r w:rsidR="00FC49E3" w:rsidRPr="00FC26CB">
        <w:rPr>
          <w:rFonts w:hint="eastAsia"/>
        </w:rPr>
        <w:t xml:space="preserve">平均每件專利權維護費用卻呈增加趨勢 </w:t>
      </w:r>
      <w:r w:rsidR="00B004DE" w:rsidRPr="00FC26CB">
        <w:rPr>
          <w:rFonts w:hint="eastAsia"/>
        </w:rPr>
        <w:t>(詳表1)。</w:t>
      </w:r>
    </w:p>
    <w:p w:rsidR="008364CB" w:rsidRPr="00FC26CB" w:rsidRDefault="008364CB" w:rsidP="008364CB">
      <w:pPr>
        <w:pStyle w:val="a4"/>
        <w:ind w:leftChars="15" w:left="141" w:hangingChars="35" w:hanging="99"/>
      </w:pPr>
      <w:bookmarkStart w:id="12" w:name="_Hlk180412393"/>
      <w:r w:rsidRPr="00FC26CB">
        <w:rPr>
          <w:rFonts w:hint="eastAsia"/>
        </w:rPr>
        <w:t>表</w:t>
      </w:r>
      <w:r w:rsidRPr="00FC26CB">
        <w:t>1</w:t>
      </w:r>
      <w:r w:rsidRPr="00FC26CB">
        <w:rPr>
          <w:rFonts w:hint="eastAsia"/>
        </w:rPr>
        <w:t xml:space="preserve">  10</w:t>
      </w:r>
      <w:r w:rsidR="0004568F" w:rsidRPr="00FC26CB">
        <w:rPr>
          <w:rFonts w:hint="eastAsia"/>
        </w:rPr>
        <w:t>8</w:t>
      </w:r>
      <w:r w:rsidRPr="00FC26CB">
        <w:rPr>
          <w:rFonts w:hint="eastAsia"/>
        </w:rPr>
        <w:t>至114年度</w:t>
      </w:r>
      <w:r w:rsidR="00F35B68" w:rsidRPr="00FC26CB">
        <w:rPr>
          <w:rFonts w:hint="eastAsia"/>
        </w:rPr>
        <w:t>科研基金</w:t>
      </w:r>
      <w:r w:rsidRPr="00FC26CB">
        <w:rPr>
          <w:rFonts w:hAnsi="標楷體" w:hint="eastAsia"/>
        </w:rPr>
        <w:t>專利</w:t>
      </w:r>
      <w:r w:rsidR="00EF25CC" w:rsidRPr="00FC26CB">
        <w:rPr>
          <w:rFonts w:hint="eastAsia"/>
        </w:rPr>
        <w:t>權</w:t>
      </w:r>
      <w:r w:rsidRPr="00FC26CB">
        <w:rPr>
          <w:rFonts w:hAnsi="標楷體" w:hint="eastAsia"/>
        </w:rPr>
        <w:t>維護件數及維護費用一覽表</w:t>
      </w:r>
    </w:p>
    <w:p w:rsidR="0069695D" w:rsidRPr="00FC26CB" w:rsidRDefault="008364CB" w:rsidP="008364CB">
      <w:pPr>
        <w:pStyle w:val="142"/>
        <w:jc w:val="right"/>
      </w:pPr>
      <w:r w:rsidRPr="00FC26CB">
        <w:rPr>
          <w:rFonts w:hint="eastAsia"/>
        </w:rPr>
        <w:t>單位：件</w:t>
      </w:r>
      <w:r w:rsidRPr="00FC26CB">
        <w:rPr>
          <w:rFonts w:hAnsi="標楷體" w:hint="eastAsia"/>
        </w:rPr>
        <w:t>；</w:t>
      </w:r>
      <w:r w:rsidRPr="00FC26CB">
        <w:rPr>
          <w:rFonts w:hint="eastAsia"/>
        </w:rPr>
        <w:t>新臺幣千元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95"/>
        <w:gridCol w:w="2403"/>
        <w:gridCol w:w="2403"/>
        <w:gridCol w:w="2404"/>
      </w:tblGrid>
      <w:tr w:rsidR="00C4641A" w:rsidRPr="00FC26CB" w:rsidTr="00C4641A">
        <w:trPr>
          <w:trHeight w:val="397"/>
        </w:trPr>
        <w:tc>
          <w:tcPr>
            <w:tcW w:w="1295" w:type="dxa"/>
            <w:shd w:val="clear" w:color="auto" w:fill="auto"/>
            <w:vAlign w:val="center"/>
          </w:tcPr>
          <w:p w:rsidR="0069695D" w:rsidRPr="00FC26CB" w:rsidRDefault="008364CB" w:rsidP="009D5646">
            <w:pPr>
              <w:pStyle w:val="142"/>
              <w:jc w:val="center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lastRenderedPageBreak/>
              <w:t>年度</w:t>
            </w:r>
          </w:p>
        </w:tc>
        <w:tc>
          <w:tcPr>
            <w:tcW w:w="2403" w:type="dxa"/>
            <w:shd w:val="clear" w:color="auto" w:fill="auto"/>
            <w:vAlign w:val="center"/>
          </w:tcPr>
          <w:p w:rsidR="008364CB" w:rsidRPr="00FC26CB" w:rsidRDefault="0069695D" w:rsidP="009D5646">
            <w:pPr>
              <w:pStyle w:val="142"/>
              <w:jc w:val="center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專利</w:t>
            </w:r>
            <w:r w:rsidR="00EF25CC" w:rsidRPr="00FC26CB">
              <w:rPr>
                <w:rFonts w:hAnsi="Calibri" w:hint="eastAsia"/>
              </w:rPr>
              <w:t>權</w:t>
            </w:r>
            <w:r w:rsidRPr="00FC26CB">
              <w:rPr>
                <w:rFonts w:hAnsi="Calibri" w:hint="eastAsia"/>
              </w:rPr>
              <w:t>維護數</w:t>
            </w:r>
          </w:p>
          <w:p w:rsidR="0069695D" w:rsidRPr="00FC26CB" w:rsidRDefault="008364CB" w:rsidP="009D5646">
            <w:pPr>
              <w:pStyle w:val="142"/>
              <w:jc w:val="center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(</w:t>
            </w:r>
            <w:r w:rsidRPr="00FC26CB">
              <w:rPr>
                <w:rFonts w:hAnsi="Calibri"/>
              </w:rPr>
              <w:t>A</w:t>
            </w:r>
            <w:r w:rsidRPr="00FC26CB">
              <w:rPr>
                <w:rFonts w:hAnsi="Calibri" w:hint="eastAsia"/>
              </w:rPr>
              <w:t>)</w:t>
            </w:r>
          </w:p>
        </w:tc>
        <w:tc>
          <w:tcPr>
            <w:tcW w:w="2403" w:type="dxa"/>
            <w:shd w:val="clear" w:color="auto" w:fill="auto"/>
            <w:vAlign w:val="center"/>
          </w:tcPr>
          <w:p w:rsidR="008364CB" w:rsidRPr="00FC26CB" w:rsidRDefault="00FC49E3" w:rsidP="009D5646">
            <w:pPr>
              <w:pStyle w:val="142"/>
              <w:jc w:val="center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專利權</w:t>
            </w:r>
            <w:r w:rsidR="0069695D" w:rsidRPr="00FC26CB">
              <w:rPr>
                <w:rFonts w:hAnsi="Calibri" w:hint="eastAsia"/>
              </w:rPr>
              <w:t>維護費用</w:t>
            </w:r>
          </w:p>
          <w:p w:rsidR="0069695D" w:rsidRPr="00FC26CB" w:rsidRDefault="008364CB" w:rsidP="009D5646">
            <w:pPr>
              <w:pStyle w:val="142"/>
              <w:jc w:val="center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(B)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EF25CC" w:rsidRPr="00FC26CB" w:rsidRDefault="008364CB" w:rsidP="009D5646">
            <w:pPr>
              <w:pStyle w:val="142"/>
              <w:jc w:val="center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平均</w:t>
            </w:r>
            <w:r w:rsidR="00FC49E3" w:rsidRPr="00FC26CB">
              <w:rPr>
                <w:rFonts w:hAnsi="Calibri" w:hint="eastAsia"/>
              </w:rPr>
              <w:t>每件專利權</w:t>
            </w:r>
          </w:p>
          <w:p w:rsidR="0069695D" w:rsidRPr="00FC26CB" w:rsidRDefault="0069695D" w:rsidP="009D5646">
            <w:pPr>
              <w:pStyle w:val="142"/>
              <w:jc w:val="center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維護</w:t>
            </w:r>
            <w:r w:rsidR="00FC49E3" w:rsidRPr="00FC26CB">
              <w:rPr>
                <w:rFonts w:hAnsi="Calibri" w:hint="eastAsia"/>
              </w:rPr>
              <w:t>費用</w:t>
            </w:r>
            <w:r w:rsidR="008364CB" w:rsidRPr="00FC26CB">
              <w:rPr>
                <w:rFonts w:hAnsi="Calibri" w:hint="eastAsia"/>
              </w:rPr>
              <w:t>(</w:t>
            </w:r>
            <w:r w:rsidR="008364CB" w:rsidRPr="00FC26CB">
              <w:rPr>
                <w:rFonts w:hAnsi="Calibri"/>
              </w:rPr>
              <w:t>B/A)</w:t>
            </w:r>
          </w:p>
        </w:tc>
      </w:tr>
      <w:tr w:rsidR="00C4641A" w:rsidRPr="00FC26CB" w:rsidTr="00653995">
        <w:trPr>
          <w:trHeight w:hRule="exact" w:val="397"/>
        </w:trPr>
        <w:tc>
          <w:tcPr>
            <w:tcW w:w="1295" w:type="dxa"/>
            <w:shd w:val="clear" w:color="auto" w:fill="auto"/>
            <w:noWrap/>
            <w:vAlign w:val="center"/>
            <w:hideMark/>
          </w:tcPr>
          <w:p w:rsidR="0069695D" w:rsidRPr="00FC26CB" w:rsidRDefault="0069695D" w:rsidP="009D5646">
            <w:pPr>
              <w:pStyle w:val="142"/>
              <w:jc w:val="center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108</w:t>
            </w:r>
          </w:p>
        </w:tc>
        <w:tc>
          <w:tcPr>
            <w:tcW w:w="2403" w:type="dxa"/>
            <w:shd w:val="clear" w:color="auto" w:fill="auto"/>
            <w:vAlign w:val="center"/>
          </w:tcPr>
          <w:p w:rsidR="0069695D" w:rsidRPr="00FC26CB" w:rsidRDefault="0069695D" w:rsidP="009D5646">
            <w:pPr>
              <w:pStyle w:val="142"/>
              <w:jc w:val="right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749</w:t>
            </w:r>
          </w:p>
        </w:tc>
        <w:tc>
          <w:tcPr>
            <w:tcW w:w="2403" w:type="dxa"/>
            <w:shd w:val="clear" w:color="auto" w:fill="auto"/>
            <w:vAlign w:val="center"/>
          </w:tcPr>
          <w:p w:rsidR="0069695D" w:rsidRPr="00FC26CB" w:rsidRDefault="0069695D" w:rsidP="009D5646">
            <w:pPr>
              <w:pStyle w:val="142"/>
              <w:jc w:val="right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8</w:t>
            </w:r>
            <w:r w:rsidR="008364CB" w:rsidRPr="00FC26CB">
              <w:rPr>
                <w:rFonts w:hAnsi="Calibri"/>
              </w:rPr>
              <w:t>,</w:t>
            </w:r>
            <w:r w:rsidRPr="00FC26CB">
              <w:rPr>
                <w:rFonts w:hAnsi="Calibri" w:hint="eastAsia"/>
              </w:rPr>
              <w:t>604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9695D" w:rsidRPr="00FC26CB" w:rsidRDefault="0069695D" w:rsidP="009D5646">
            <w:pPr>
              <w:pStyle w:val="142"/>
              <w:jc w:val="right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11.49</w:t>
            </w:r>
          </w:p>
        </w:tc>
      </w:tr>
      <w:tr w:rsidR="00C4641A" w:rsidRPr="00FC26CB" w:rsidTr="00653995">
        <w:trPr>
          <w:trHeight w:hRule="exact" w:val="397"/>
        </w:trPr>
        <w:tc>
          <w:tcPr>
            <w:tcW w:w="1295" w:type="dxa"/>
            <w:shd w:val="clear" w:color="auto" w:fill="auto"/>
            <w:noWrap/>
            <w:vAlign w:val="center"/>
            <w:hideMark/>
          </w:tcPr>
          <w:p w:rsidR="0069695D" w:rsidRPr="00FC26CB" w:rsidRDefault="0069695D" w:rsidP="009D5646">
            <w:pPr>
              <w:pStyle w:val="142"/>
              <w:jc w:val="center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109</w:t>
            </w:r>
          </w:p>
        </w:tc>
        <w:tc>
          <w:tcPr>
            <w:tcW w:w="2403" w:type="dxa"/>
            <w:shd w:val="clear" w:color="auto" w:fill="auto"/>
            <w:vAlign w:val="center"/>
          </w:tcPr>
          <w:p w:rsidR="0069695D" w:rsidRPr="00FC26CB" w:rsidRDefault="0069695D" w:rsidP="009D5646">
            <w:pPr>
              <w:pStyle w:val="142"/>
              <w:jc w:val="right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839</w:t>
            </w:r>
          </w:p>
        </w:tc>
        <w:tc>
          <w:tcPr>
            <w:tcW w:w="2403" w:type="dxa"/>
            <w:shd w:val="clear" w:color="auto" w:fill="auto"/>
            <w:vAlign w:val="center"/>
          </w:tcPr>
          <w:p w:rsidR="0069695D" w:rsidRPr="00FC26CB" w:rsidRDefault="0069695D" w:rsidP="009D5646">
            <w:pPr>
              <w:pStyle w:val="142"/>
              <w:jc w:val="right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11</w:t>
            </w:r>
            <w:r w:rsidR="008364CB" w:rsidRPr="00FC26CB">
              <w:rPr>
                <w:rFonts w:hAnsi="Calibri"/>
              </w:rPr>
              <w:t>,</w:t>
            </w:r>
            <w:r w:rsidRPr="00FC26CB">
              <w:rPr>
                <w:rFonts w:hAnsi="Calibri" w:hint="eastAsia"/>
              </w:rPr>
              <w:t>608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9695D" w:rsidRPr="00FC26CB" w:rsidRDefault="0069695D" w:rsidP="009D5646">
            <w:pPr>
              <w:pStyle w:val="142"/>
              <w:jc w:val="right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13.84</w:t>
            </w:r>
          </w:p>
        </w:tc>
      </w:tr>
      <w:tr w:rsidR="00C4641A" w:rsidRPr="00FC26CB" w:rsidTr="00653995">
        <w:trPr>
          <w:trHeight w:hRule="exact" w:val="397"/>
        </w:trPr>
        <w:tc>
          <w:tcPr>
            <w:tcW w:w="1295" w:type="dxa"/>
            <w:shd w:val="clear" w:color="auto" w:fill="auto"/>
            <w:noWrap/>
            <w:vAlign w:val="center"/>
            <w:hideMark/>
          </w:tcPr>
          <w:p w:rsidR="0069695D" w:rsidRPr="00FC26CB" w:rsidRDefault="0069695D" w:rsidP="009D5646">
            <w:pPr>
              <w:pStyle w:val="142"/>
              <w:jc w:val="center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110</w:t>
            </w:r>
          </w:p>
        </w:tc>
        <w:tc>
          <w:tcPr>
            <w:tcW w:w="2403" w:type="dxa"/>
            <w:shd w:val="clear" w:color="auto" w:fill="auto"/>
            <w:vAlign w:val="center"/>
          </w:tcPr>
          <w:p w:rsidR="0069695D" w:rsidRPr="00FC26CB" w:rsidRDefault="0069695D" w:rsidP="009D5646">
            <w:pPr>
              <w:pStyle w:val="142"/>
              <w:jc w:val="right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743</w:t>
            </w:r>
          </w:p>
        </w:tc>
        <w:tc>
          <w:tcPr>
            <w:tcW w:w="2403" w:type="dxa"/>
            <w:shd w:val="clear" w:color="auto" w:fill="auto"/>
            <w:vAlign w:val="center"/>
          </w:tcPr>
          <w:p w:rsidR="0069695D" w:rsidRPr="00FC26CB" w:rsidRDefault="0069695D" w:rsidP="009D5646">
            <w:pPr>
              <w:pStyle w:val="142"/>
              <w:jc w:val="right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7</w:t>
            </w:r>
            <w:r w:rsidR="008364CB" w:rsidRPr="00FC26CB">
              <w:rPr>
                <w:rFonts w:hAnsi="Calibri"/>
              </w:rPr>
              <w:t>,</w:t>
            </w:r>
            <w:r w:rsidRPr="00FC26CB">
              <w:rPr>
                <w:rFonts w:hAnsi="Calibri" w:hint="eastAsia"/>
              </w:rPr>
              <w:t>929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9695D" w:rsidRPr="00FC26CB" w:rsidRDefault="0069695D" w:rsidP="009D5646">
            <w:pPr>
              <w:pStyle w:val="142"/>
              <w:jc w:val="right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10.67</w:t>
            </w:r>
          </w:p>
        </w:tc>
      </w:tr>
      <w:tr w:rsidR="00C4641A" w:rsidRPr="00FC26CB" w:rsidTr="00653995">
        <w:trPr>
          <w:trHeight w:hRule="exact" w:val="397"/>
        </w:trPr>
        <w:tc>
          <w:tcPr>
            <w:tcW w:w="1295" w:type="dxa"/>
            <w:shd w:val="clear" w:color="auto" w:fill="auto"/>
            <w:noWrap/>
            <w:vAlign w:val="center"/>
            <w:hideMark/>
          </w:tcPr>
          <w:p w:rsidR="0069695D" w:rsidRPr="00FC26CB" w:rsidRDefault="0069695D" w:rsidP="009D5646">
            <w:pPr>
              <w:pStyle w:val="142"/>
              <w:jc w:val="center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111</w:t>
            </w:r>
          </w:p>
        </w:tc>
        <w:tc>
          <w:tcPr>
            <w:tcW w:w="2403" w:type="dxa"/>
            <w:shd w:val="clear" w:color="auto" w:fill="auto"/>
            <w:vAlign w:val="center"/>
          </w:tcPr>
          <w:p w:rsidR="0069695D" w:rsidRPr="00FC26CB" w:rsidRDefault="0069695D" w:rsidP="009D5646">
            <w:pPr>
              <w:pStyle w:val="142"/>
              <w:jc w:val="right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741</w:t>
            </w:r>
          </w:p>
        </w:tc>
        <w:tc>
          <w:tcPr>
            <w:tcW w:w="2403" w:type="dxa"/>
            <w:shd w:val="clear" w:color="auto" w:fill="auto"/>
            <w:vAlign w:val="center"/>
          </w:tcPr>
          <w:p w:rsidR="0069695D" w:rsidRPr="00FC26CB" w:rsidRDefault="0069695D" w:rsidP="009D5646">
            <w:pPr>
              <w:pStyle w:val="142"/>
              <w:jc w:val="right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9</w:t>
            </w:r>
            <w:r w:rsidR="008364CB" w:rsidRPr="00FC26CB">
              <w:rPr>
                <w:rFonts w:hAnsi="Calibri"/>
              </w:rPr>
              <w:t>,</w:t>
            </w:r>
            <w:r w:rsidRPr="00FC26CB">
              <w:rPr>
                <w:rFonts w:hAnsi="Calibri" w:hint="eastAsia"/>
              </w:rPr>
              <w:t>124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9695D" w:rsidRPr="00FC26CB" w:rsidRDefault="0069695D" w:rsidP="009D5646">
            <w:pPr>
              <w:pStyle w:val="142"/>
              <w:jc w:val="right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12.31</w:t>
            </w:r>
          </w:p>
        </w:tc>
      </w:tr>
      <w:tr w:rsidR="00C4641A" w:rsidRPr="00FC26CB" w:rsidTr="00653995">
        <w:trPr>
          <w:trHeight w:hRule="exact" w:val="397"/>
        </w:trPr>
        <w:tc>
          <w:tcPr>
            <w:tcW w:w="1295" w:type="dxa"/>
            <w:shd w:val="clear" w:color="auto" w:fill="auto"/>
            <w:noWrap/>
            <w:vAlign w:val="center"/>
            <w:hideMark/>
          </w:tcPr>
          <w:p w:rsidR="0069695D" w:rsidRPr="00FC26CB" w:rsidRDefault="0069695D" w:rsidP="009D5646">
            <w:pPr>
              <w:pStyle w:val="142"/>
              <w:jc w:val="center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112</w:t>
            </w:r>
          </w:p>
        </w:tc>
        <w:tc>
          <w:tcPr>
            <w:tcW w:w="2403" w:type="dxa"/>
            <w:shd w:val="clear" w:color="auto" w:fill="auto"/>
            <w:vAlign w:val="center"/>
          </w:tcPr>
          <w:p w:rsidR="0069695D" w:rsidRPr="00FC26CB" w:rsidRDefault="0069695D" w:rsidP="009D5646">
            <w:pPr>
              <w:pStyle w:val="142"/>
              <w:jc w:val="right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669</w:t>
            </w:r>
          </w:p>
        </w:tc>
        <w:tc>
          <w:tcPr>
            <w:tcW w:w="2403" w:type="dxa"/>
            <w:shd w:val="clear" w:color="auto" w:fill="auto"/>
            <w:vAlign w:val="center"/>
          </w:tcPr>
          <w:p w:rsidR="0069695D" w:rsidRPr="00FC26CB" w:rsidRDefault="0069695D" w:rsidP="009D5646">
            <w:pPr>
              <w:pStyle w:val="142"/>
              <w:jc w:val="right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8</w:t>
            </w:r>
            <w:r w:rsidR="008364CB" w:rsidRPr="00FC26CB">
              <w:rPr>
                <w:rFonts w:hAnsi="Calibri"/>
              </w:rPr>
              <w:t>,</w:t>
            </w:r>
            <w:r w:rsidRPr="00FC26CB">
              <w:rPr>
                <w:rFonts w:hAnsi="Calibri" w:hint="eastAsia"/>
              </w:rPr>
              <w:t>798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9695D" w:rsidRPr="00FC26CB" w:rsidRDefault="0069695D" w:rsidP="009D5646">
            <w:pPr>
              <w:pStyle w:val="142"/>
              <w:jc w:val="right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13.15</w:t>
            </w:r>
          </w:p>
        </w:tc>
      </w:tr>
      <w:tr w:rsidR="00C4641A" w:rsidRPr="00FC26CB" w:rsidTr="00653995">
        <w:trPr>
          <w:trHeight w:hRule="exact" w:val="397"/>
        </w:trPr>
        <w:tc>
          <w:tcPr>
            <w:tcW w:w="1295" w:type="dxa"/>
            <w:shd w:val="clear" w:color="auto" w:fill="auto"/>
            <w:noWrap/>
            <w:vAlign w:val="center"/>
            <w:hideMark/>
          </w:tcPr>
          <w:p w:rsidR="0069695D" w:rsidRPr="00FC26CB" w:rsidRDefault="0069695D" w:rsidP="009D5646">
            <w:pPr>
              <w:pStyle w:val="142"/>
              <w:jc w:val="center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113</w:t>
            </w:r>
          </w:p>
        </w:tc>
        <w:tc>
          <w:tcPr>
            <w:tcW w:w="2403" w:type="dxa"/>
            <w:shd w:val="clear" w:color="auto" w:fill="auto"/>
            <w:vAlign w:val="center"/>
          </w:tcPr>
          <w:p w:rsidR="0069695D" w:rsidRPr="00FC26CB" w:rsidRDefault="0069695D" w:rsidP="009D5646">
            <w:pPr>
              <w:pStyle w:val="142"/>
              <w:jc w:val="right"/>
              <w:rPr>
                <w:rFonts w:hAnsi="Calibri"/>
              </w:rPr>
            </w:pPr>
            <w:r w:rsidRPr="00FC26CB">
              <w:rPr>
                <w:rFonts w:hAnsi="Calibri"/>
              </w:rPr>
              <w:t>750</w:t>
            </w:r>
          </w:p>
        </w:tc>
        <w:tc>
          <w:tcPr>
            <w:tcW w:w="2403" w:type="dxa"/>
            <w:shd w:val="clear" w:color="auto" w:fill="auto"/>
            <w:vAlign w:val="center"/>
          </w:tcPr>
          <w:p w:rsidR="0069695D" w:rsidRPr="00FC26CB" w:rsidRDefault="0069695D" w:rsidP="009D5646">
            <w:pPr>
              <w:pStyle w:val="142"/>
              <w:jc w:val="right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12</w:t>
            </w:r>
            <w:r w:rsidR="008364CB" w:rsidRPr="00FC26CB">
              <w:rPr>
                <w:rFonts w:hAnsi="Calibri"/>
              </w:rPr>
              <w:t>,</w:t>
            </w:r>
            <w:r w:rsidR="0004568F" w:rsidRPr="00FC26CB">
              <w:rPr>
                <w:rFonts w:hAnsi="Calibri" w:hint="eastAsia"/>
              </w:rPr>
              <w:t>1</w:t>
            </w:r>
            <w:r w:rsidRPr="00FC26CB">
              <w:rPr>
                <w:rFonts w:hAnsi="Calibri" w:hint="eastAsia"/>
              </w:rPr>
              <w:t>00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9695D" w:rsidRPr="00FC26CB" w:rsidRDefault="0069695D" w:rsidP="009D5646">
            <w:pPr>
              <w:pStyle w:val="142"/>
              <w:jc w:val="right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16.</w:t>
            </w:r>
            <w:r w:rsidR="0004568F" w:rsidRPr="00FC26CB">
              <w:rPr>
                <w:rFonts w:hAnsi="Calibri" w:hint="eastAsia"/>
              </w:rPr>
              <w:t>13</w:t>
            </w:r>
          </w:p>
        </w:tc>
      </w:tr>
      <w:tr w:rsidR="00C4641A" w:rsidRPr="00FC26CB" w:rsidTr="00653995">
        <w:trPr>
          <w:trHeight w:hRule="exact" w:val="397"/>
        </w:trPr>
        <w:tc>
          <w:tcPr>
            <w:tcW w:w="1295" w:type="dxa"/>
            <w:shd w:val="clear" w:color="auto" w:fill="auto"/>
            <w:noWrap/>
            <w:vAlign w:val="center"/>
            <w:hideMark/>
          </w:tcPr>
          <w:p w:rsidR="0069695D" w:rsidRPr="00FC26CB" w:rsidRDefault="0069695D" w:rsidP="009D5646">
            <w:pPr>
              <w:pStyle w:val="142"/>
              <w:jc w:val="center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114</w:t>
            </w:r>
          </w:p>
        </w:tc>
        <w:tc>
          <w:tcPr>
            <w:tcW w:w="2403" w:type="dxa"/>
            <w:shd w:val="clear" w:color="auto" w:fill="auto"/>
            <w:vAlign w:val="center"/>
          </w:tcPr>
          <w:p w:rsidR="0069695D" w:rsidRPr="00FC26CB" w:rsidRDefault="0069695D" w:rsidP="009D5646">
            <w:pPr>
              <w:pStyle w:val="142"/>
              <w:jc w:val="right"/>
              <w:rPr>
                <w:rFonts w:hAnsi="Calibri"/>
              </w:rPr>
            </w:pPr>
            <w:r w:rsidRPr="00FC26CB">
              <w:rPr>
                <w:rFonts w:hAnsi="Calibri"/>
              </w:rPr>
              <w:t>750</w:t>
            </w:r>
          </w:p>
        </w:tc>
        <w:tc>
          <w:tcPr>
            <w:tcW w:w="2403" w:type="dxa"/>
            <w:shd w:val="clear" w:color="auto" w:fill="auto"/>
            <w:vAlign w:val="center"/>
          </w:tcPr>
          <w:p w:rsidR="0069695D" w:rsidRPr="00FC26CB" w:rsidRDefault="0069695D" w:rsidP="009D5646">
            <w:pPr>
              <w:pStyle w:val="142"/>
              <w:jc w:val="right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11</w:t>
            </w:r>
            <w:r w:rsidR="008364CB" w:rsidRPr="00FC26CB">
              <w:rPr>
                <w:rFonts w:hAnsi="Calibri"/>
              </w:rPr>
              <w:t>,</w:t>
            </w:r>
            <w:r w:rsidRPr="00FC26CB">
              <w:rPr>
                <w:rFonts w:hAnsi="Calibri" w:hint="eastAsia"/>
              </w:rPr>
              <w:t>000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9695D" w:rsidRPr="00FC26CB" w:rsidRDefault="0069695D" w:rsidP="009D5646">
            <w:pPr>
              <w:pStyle w:val="142"/>
              <w:jc w:val="right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14.67</w:t>
            </w:r>
          </w:p>
        </w:tc>
      </w:tr>
    </w:tbl>
    <w:p w:rsidR="008364CB" w:rsidRPr="00FC26CB" w:rsidRDefault="008364CB" w:rsidP="008364CB">
      <w:pPr>
        <w:pStyle w:val="142"/>
      </w:pPr>
      <w:r w:rsidRPr="00FC26CB">
        <w:rPr>
          <w:rFonts w:hint="eastAsia"/>
        </w:rPr>
        <w:t>說    明</w:t>
      </w:r>
      <w:r w:rsidRPr="00FC26CB">
        <w:rPr>
          <w:rFonts w:hAnsi="標楷體" w:hint="eastAsia"/>
        </w:rPr>
        <w:t>：</w:t>
      </w:r>
      <w:r w:rsidRPr="00FC26CB">
        <w:rPr>
          <w:rFonts w:hint="eastAsia"/>
        </w:rPr>
        <w:t>112年度以前為決算數</w:t>
      </w:r>
      <w:r w:rsidRPr="00FC26CB">
        <w:rPr>
          <w:rFonts w:hAnsi="標楷體" w:hint="eastAsia"/>
        </w:rPr>
        <w:t>，</w:t>
      </w:r>
      <w:r w:rsidRPr="00FC26CB">
        <w:rPr>
          <w:rFonts w:hint="eastAsia"/>
        </w:rPr>
        <w:t>113及114年度為預算案數</w:t>
      </w:r>
      <w:r w:rsidRPr="00FC26CB">
        <w:rPr>
          <w:rFonts w:hAnsi="標楷體" w:hint="eastAsia"/>
        </w:rPr>
        <w:t>。</w:t>
      </w:r>
    </w:p>
    <w:p w:rsidR="008364CB" w:rsidRPr="00FC26CB" w:rsidRDefault="008364CB" w:rsidP="008364CB">
      <w:pPr>
        <w:pStyle w:val="142"/>
      </w:pPr>
      <w:r w:rsidRPr="00FC26CB">
        <w:rPr>
          <w:rFonts w:hint="eastAsia"/>
        </w:rPr>
        <w:t>資料來源：彙整自</w:t>
      </w:r>
      <w:r w:rsidR="00F35B68" w:rsidRPr="00FC26CB">
        <w:rPr>
          <w:rFonts w:hint="eastAsia"/>
        </w:rPr>
        <w:t>科研基金</w:t>
      </w:r>
      <w:r w:rsidRPr="00FC26CB">
        <w:rPr>
          <w:rFonts w:hint="eastAsia"/>
        </w:rPr>
        <w:t>10</w:t>
      </w:r>
      <w:r w:rsidR="00F35B68" w:rsidRPr="00FC26CB">
        <w:rPr>
          <w:rFonts w:hint="eastAsia"/>
        </w:rPr>
        <w:t>8</w:t>
      </w:r>
      <w:r w:rsidRPr="00FC26CB">
        <w:rPr>
          <w:rFonts w:hint="eastAsia"/>
        </w:rPr>
        <w:t>至114年度預</w:t>
      </w:r>
      <w:r w:rsidRPr="00FC26CB">
        <w:rPr>
          <w:rFonts w:hAnsi="標楷體" w:hint="eastAsia"/>
        </w:rPr>
        <w:t>、</w:t>
      </w:r>
      <w:r w:rsidRPr="00FC26CB">
        <w:rPr>
          <w:rFonts w:hint="eastAsia"/>
        </w:rPr>
        <w:t>決算書。</w:t>
      </w:r>
    </w:p>
    <w:bookmarkEnd w:id="12"/>
    <w:p w:rsidR="00B004DE" w:rsidRPr="00FC26CB" w:rsidRDefault="00B004DE" w:rsidP="00B004DE">
      <w:pPr>
        <w:pStyle w:val="a4"/>
        <w:ind w:left="849" w:hanging="283"/>
      </w:pPr>
      <w:r w:rsidRPr="00FC26CB">
        <w:rPr>
          <w:rFonts w:hint="eastAsia"/>
        </w:rPr>
        <w:t>(二)</w:t>
      </w:r>
      <w:bookmarkStart w:id="13" w:name="_Hlk180428037"/>
      <w:r w:rsidR="0051637F" w:rsidRPr="00FC26CB">
        <w:rPr>
          <w:rFonts w:hint="eastAsia"/>
        </w:rPr>
        <w:t>專利技轉</w:t>
      </w:r>
      <w:r w:rsidR="00AE14A0" w:rsidRPr="00FC26CB">
        <w:rPr>
          <w:rFonts w:hint="eastAsia"/>
        </w:rPr>
        <w:t>權利金收入呈下滑趨勢</w:t>
      </w:r>
      <w:r w:rsidR="00AE14A0" w:rsidRPr="00FC26CB">
        <w:rPr>
          <w:rFonts w:hAnsi="標楷體" w:hint="eastAsia"/>
        </w:rPr>
        <w:t>，112年度</w:t>
      </w:r>
      <w:r w:rsidR="00110543" w:rsidRPr="00FC26CB">
        <w:rPr>
          <w:rFonts w:hAnsi="標楷體" w:hint="eastAsia"/>
        </w:rPr>
        <w:t>預算達成率</w:t>
      </w:r>
      <w:r w:rsidR="00AE14A0" w:rsidRPr="00FC26CB">
        <w:rPr>
          <w:rFonts w:hAnsi="標楷體" w:hint="eastAsia"/>
        </w:rPr>
        <w:t>已低於5成</w:t>
      </w:r>
      <w:bookmarkEnd w:id="13"/>
    </w:p>
    <w:p w:rsidR="00F572D1" w:rsidRPr="00FC26CB" w:rsidRDefault="00F35B68" w:rsidP="00B004DE">
      <w:pPr>
        <w:pStyle w:val="21"/>
        <w:ind w:left="850" w:firstLine="566"/>
        <w:rPr>
          <w:rFonts w:hAnsi="標楷體"/>
        </w:rPr>
      </w:pPr>
      <w:r w:rsidRPr="00FC26CB">
        <w:rPr>
          <w:rFonts w:hint="eastAsia"/>
        </w:rPr>
        <w:t>科研基金</w:t>
      </w:r>
      <w:r w:rsidR="0002553E" w:rsidRPr="00FC26CB">
        <w:rPr>
          <w:rFonts w:hint="eastAsia"/>
        </w:rPr>
        <w:t>108至112年度權利金預算數介於3</w:t>
      </w:r>
      <w:r w:rsidR="0002553E" w:rsidRPr="00FC26CB">
        <w:t>,</w:t>
      </w:r>
      <w:r w:rsidR="0002553E" w:rsidRPr="00FC26CB">
        <w:rPr>
          <w:rFonts w:hint="eastAsia"/>
        </w:rPr>
        <w:t>605萬元至4</w:t>
      </w:r>
      <w:r w:rsidR="0002553E" w:rsidRPr="00FC26CB">
        <w:t>,</w:t>
      </w:r>
      <w:r w:rsidR="0002553E" w:rsidRPr="00FC26CB">
        <w:rPr>
          <w:rFonts w:hint="eastAsia"/>
        </w:rPr>
        <w:t>013萬1千元間</w:t>
      </w:r>
      <w:r w:rsidR="0002553E" w:rsidRPr="00FC26CB">
        <w:rPr>
          <w:rFonts w:hAnsi="標楷體" w:hint="eastAsia"/>
        </w:rPr>
        <w:t>，決數算則介於1</w:t>
      </w:r>
      <w:r w:rsidR="0002553E" w:rsidRPr="00FC26CB">
        <w:rPr>
          <w:rFonts w:hAnsi="標楷體"/>
        </w:rPr>
        <w:t>,</w:t>
      </w:r>
      <w:r w:rsidR="0002553E" w:rsidRPr="00FC26CB">
        <w:rPr>
          <w:rFonts w:hAnsi="標楷體" w:hint="eastAsia"/>
        </w:rPr>
        <w:t>760萬6千元至1億6</w:t>
      </w:r>
      <w:r w:rsidR="0002553E" w:rsidRPr="00FC26CB">
        <w:rPr>
          <w:rFonts w:hAnsi="標楷體"/>
        </w:rPr>
        <w:t>,</w:t>
      </w:r>
      <w:r w:rsidR="0002553E" w:rsidRPr="00FC26CB">
        <w:rPr>
          <w:rFonts w:hAnsi="標楷體" w:hint="eastAsia"/>
        </w:rPr>
        <w:t>922萬元</w:t>
      </w:r>
      <w:r w:rsidR="00A74FA2">
        <w:rPr>
          <w:rFonts w:hAnsi="標楷體" w:hint="eastAsia"/>
        </w:rPr>
        <w:t>間</w:t>
      </w:r>
      <w:r w:rsidR="0002553E" w:rsidRPr="00FC26CB">
        <w:rPr>
          <w:rFonts w:hAnsi="標楷體" w:hint="eastAsia"/>
        </w:rPr>
        <w:t>，</w:t>
      </w:r>
      <w:r w:rsidR="00A74FA2">
        <w:rPr>
          <w:rFonts w:hAnsi="標楷體" w:hint="eastAsia"/>
        </w:rPr>
        <w:t>係</w:t>
      </w:r>
      <w:r w:rsidR="00F572D1" w:rsidRPr="00FC26CB">
        <w:rPr>
          <w:rFonts w:hint="eastAsia"/>
        </w:rPr>
        <w:t>因</w:t>
      </w:r>
      <w:r w:rsidR="0002553E" w:rsidRPr="00FC26CB">
        <w:rPr>
          <w:rFonts w:hint="eastAsia"/>
        </w:rPr>
        <w:t>108至110年</w:t>
      </w:r>
      <w:r w:rsidR="00FC7551">
        <w:rPr>
          <w:rFonts w:hint="eastAsia"/>
        </w:rPr>
        <w:t>度</w:t>
      </w:r>
      <w:r w:rsidR="0002553E" w:rsidRPr="00FC26CB">
        <w:rPr>
          <w:rFonts w:hint="eastAsia"/>
        </w:rPr>
        <w:t>有非常態收入致決算數大增</w:t>
      </w:r>
      <w:r w:rsidR="0002553E" w:rsidRPr="00FC26CB">
        <w:rPr>
          <w:rFonts w:hAnsi="標楷體" w:hint="eastAsia"/>
        </w:rPr>
        <w:t>，</w:t>
      </w:r>
      <w:r w:rsidR="0002553E" w:rsidRPr="00FC26CB">
        <w:rPr>
          <w:rFonts w:hint="eastAsia"/>
        </w:rPr>
        <w:t>若扣除後之決算數</w:t>
      </w:r>
      <w:r w:rsidR="00F508FE" w:rsidRPr="00FC26CB">
        <w:rPr>
          <w:rFonts w:hint="eastAsia"/>
        </w:rPr>
        <w:t>仍由108年度2</w:t>
      </w:r>
      <w:r w:rsidR="00F508FE" w:rsidRPr="00FC26CB">
        <w:t>,</w:t>
      </w:r>
      <w:r w:rsidR="00F508FE" w:rsidRPr="00FC26CB">
        <w:rPr>
          <w:rFonts w:hint="eastAsia"/>
        </w:rPr>
        <w:t>963萬6千元下滑至112年度</w:t>
      </w:r>
      <w:r w:rsidR="0002553E" w:rsidRPr="00FC26CB">
        <w:rPr>
          <w:rFonts w:hint="eastAsia"/>
        </w:rPr>
        <w:t>1</w:t>
      </w:r>
      <w:r w:rsidR="0002553E" w:rsidRPr="00FC26CB">
        <w:t>,</w:t>
      </w:r>
      <w:r w:rsidR="0002553E" w:rsidRPr="00FC26CB">
        <w:rPr>
          <w:rFonts w:hint="eastAsia"/>
        </w:rPr>
        <w:t>760萬6千元</w:t>
      </w:r>
      <w:r w:rsidR="0002553E" w:rsidRPr="00FC26CB">
        <w:rPr>
          <w:rFonts w:hAnsi="標楷體" w:hint="eastAsia"/>
        </w:rPr>
        <w:t>，</w:t>
      </w:r>
      <w:r w:rsidR="00F508FE" w:rsidRPr="00FC26CB">
        <w:rPr>
          <w:rFonts w:hAnsi="標楷體" w:hint="eastAsia"/>
        </w:rPr>
        <w:t>同期間預算</w:t>
      </w:r>
      <w:r w:rsidR="00FC7551">
        <w:rPr>
          <w:rFonts w:hAnsi="標楷體" w:hint="eastAsia"/>
        </w:rPr>
        <w:t>達成</w:t>
      </w:r>
      <w:r w:rsidR="00F508FE" w:rsidRPr="00FC26CB">
        <w:rPr>
          <w:rFonts w:hAnsi="標楷體" w:hint="eastAsia"/>
        </w:rPr>
        <w:t>率則自82.21%下滑至44.99%</w:t>
      </w:r>
      <w:r w:rsidR="00FC7551">
        <w:rPr>
          <w:rFonts w:hAnsi="標楷體" w:hint="eastAsia"/>
        </w:rPr>
        <w:t>；</w:t>
      </w:r>
      <w:r w:rsidR="00F508FE" w:rsidRPr="00FC26CB">
        <w:rPr>
          <w:rFonts w:hAnsi="標楷體" w:hint="eastAsia"/>
        </w:rPr>
        <w:t>另113及114年度權利金收入預算數皆編列3</w:t>
      </w:r>
      <w:r w:rsidR="00F508FE" w:rsidRPr="00FC26CB">
        <w:rPr>
          <w:rFonts w:hAnsi="標楷體"/>
        </w:rPr>
        <w:t>,</w:t>
      </w:r>
      <w:r w:rsidR="00F508FE" w:rsidRPr="00FC26CB">
        <w:rPr>
          <w:rFonts w:hAnsi="標楷體" w:hint="eastAsia"/>
        </w:rPr>
        <w:t>813萬1千元，113年迄7月底執行數745萬1千元，</w:t>
      </w:r>
      <w:r w:rsidR="00110543" w:rsidRPr="00FC26CB">
        <w:rPr>
          <w:rFonts w:hAnsi="標楷體" w:hint="eastAsia"/>
        </w:rPr>
        <w:t>執行數占預算數之比率</w:t>
      </w:r>
      <w:r w:rsidR="00F508FE" w:rsidRPr="00FC26CB">
        <w:rPr>
          <w:rFonts w:hAnsi="標楷體" w:hint="eastAsia"/>
        </w:rPr>
        <w:t>僅</w:t>
      </w:r>
      <w:r w:rsidR="00110543" w:rsidRPr="00FC26CB">
        <w:rPr>
          <w:rFonts w:hAnsi="標楷體" w:hint="eastAsia"/>
        </w:rPr>
        <w:t>19.54%</w:t>
      </w:r>
      <w:r w:rsidR="00921966">
        <w:rPr>
          <w:rFonts w:hAnsi="標楷體" w:hint="eastAsia"/>
        </w:rPr>
        <w:t>(詳表2)</w:t>
      </w:r>
      <w:r w:rsidR="00110543" w:rsidRPr="00FC26CB">
        <w:rPr>
          <w:rFonts w:hAnsi="標楷體" w:hint="eastAsia"/>
        </w:rPr>
        <w:t>。</w:t>
      </w:r>
      <w:r w:rsidR="00F572D1" w:rsidRPr="00FC26CB">
        <w:rPr>
          <w:rFonts w:hAnsi="標楷體" w:hint="eastAsia"/>
        </w:rPr>
        <w:t>據</w:t>
      </w:r>
      <w:r w:rsidR="00F572D1" w:rsidRPr="00FC26CB">
        <w:rPr>
          <w:rFonts w:hint="eastAsia"/>
        </w:rPr>
        <w:t>中研院表示</w:t>
      </w:r>
      <w:r w:rsidR="00F572D1" w:rsidRPr="00FC26CB">
        <w:rPr>
          <w:rFonts w:hAnsi="標楷體" w:hint="eastAsia"/>
        </w:rPr>
        <w:t>，</w:t>
      </w:r>
      <w:r w:rsidR="00F572D1" w:rsidRPr="00FC26CB">
        <w:rPr>
          <w:rFonts w:hint="eastAsia"/>
        </w:rPr>
        <w:t>該院基礎科學研究之衍生成果，不少仍處於早期開發階段，尚難於技轉初期即有具體之權益收入</w:t>
      </w:r>
      <w:r w:rsidR="00F572D1" w:rsidRPr="00FC26CB">
        <w:rPr>
          <w:rFonts w:hAnsi="標楷體" w:hint="eastAsia"/>
        </w:rPr>
        <w:t>，</w:t>
      </w:r>
      <w:r w:rsidR="00F572D1" w:rsidRPr="00FC26CB">
        <w:rPr>
          <w:rFonts w:hint="eastAsia"/>
        </w:rPr>
        <w:t>且研發成果並非都能成功商品化，導致預期收入難以實現</w:t>
      </w:r>
      <w:r w:rsidR="00F572D1" w:rsidRPr="00FC26CB">
        <w:rPr>
          <w:rFonts w:hAnsi="標楷體" w:hint="eastAsia"/>
        </w:rPr>
        <w:t>，惟</w:t>
      </w:r>
      <w:r w:rsidR="00F572D1" w:rsidRPr="00FC26CB">
        <w:rPr>
          <w:rFonts w:hint="eastAsia"/>
        </w:rPr>
        <w:t>為創造更大技轉價值，該院將持續推動相關措施，如</w:t>
      </w:r>
      <w:r w:rsidR="00F572D1" w:rsidRPr="00FC26CB">
        <w:rPr>
          <w:rFonts w:hAnsi="標楷體" w:hint="eastAsia"/>
        </w:rPr>
        <w:t>：增加</w:t>
      </w:r>
      <w:r w:rsidR="00F572D1" w:rsidRPr="00FC26CB">
        <w:rPr>
          <w:rFonts w:hint="eastAsia"/>
        </w:rPr>
        <w:t>研發成果推廣渠道</w:t>
      </w:r>
      <w:r w:rsidR="00F572D1" w:rsidRPr="00FC26CB">
        <w:rPr>
          <w:rFonts w:hAnsi="標楷體" w:hint="eastAsia"/>
        </w:rPr>
        <w:t>、</w:t>
      </w:r>
      <w:r w:rsidR="00F572D1" w:rsidRPr="00FC26CB">
        <w:rPr>
          <w:rFonts w:hint="eastAsia"/>
        </w:rPr>
        <w:t>積極參與國內外重要技術展覽活動</w:t>
      </w:r>
      <w:r w:rsidR="00F572D1" w:rsidRPr="00FC26CB">
        <w:rPr>
          <w:rFonts w:hAnsi="標楷體" w:hint="eastAsia"/>
        </w:rPr>
        <w:t>、</w:t>
      </w:r>
      <w:r w:rsidR="00F572D1" w:rsidRPr="00FC26CB">
        <w:rPr>
          <w:rFonts w:hint="eastAsia"/>
        </w:rPr>
        <w:t>提供技術轉譯場域等。鑒於</w:t>
      </w:r>
      <w:bookmarkStart w:id="14" w:name="_Hlk180428459"/>
      <w:r w:rsidR="00DF3210" w:rsidRPr="00FC26CB">
        <w:rPr>
          <w:rFonts w:hint="eastAsia"/>
        </w:rPr>
        <w:t>中研院研發成果權利金收入呈下滑趨勢</w:t>
      </w:r>
      <w:r w:rsidR="00DF3210" w:rsidRPr="00FC26CB">
        <w:rPr>
          <w:rFonts w:hAnsi="標楷體" w:hint="eastAsia"/>
        </w:rPr>
        <w:t>，112年度預算達成率甚低於5成，允宜強化辦理相關技轉措施，俾增</w:t>
      </w:r>
      <w:r w:rsidR="00A74FA2">
        <w:rPr>
          <w:rFonts w:hAnsi="標楷體" w:hint="eastAsia"/>
        </w:rPr>
        <w:t>進</w:t>
      </w:r>
      <w:r w:rsidR="00DF3210" w:rsidRPr="00FC26CB">
        <w:rPr>
          <w:rFonts w:hAnsi="標楷體" w:hint="eastAsia"/>
        </w:rPr>
        <w:t>研發成果效益，</w:t>
      </w:r>
      <w:r w:rsidR="00FC7551">
        <w:rPr>
          <w:rFonts w:hAnsi="標楷體" w:hint="eastAsia"/>
        </w:rPr>
        <w:t>並宜</w:t>
      </w:r>
      <w:r w:rsidR="00DF3210" w:rsidRPr="00FC26CB">
        <w:rPr>
          <w:rFonts w:hint="eastAsia"/>
        </w:rPr>
        <w:t>參考執行實況，核實編列預算</w:t>
      </w:r>
      <w:r w:rsidR="00DF3210" w:rsidRPr="00FC26CB">
        <w:rPr>
          <w:rFonts w:hAnsi="標楷體" w:hint="eastAsia"/>
        </w:rPr>
        <w:t>。</w:t>
      </w:r>
      <w:bookmarkEnd w:id="14"/>
    </w:p>
    <w:p w:rsidR="00DF3210" w:rsidRPr="00FC26CB" w:rsidRDefault="00DF3210" w:rsidP="00DF3210">
      <w:pPr>
        <w:ind w:left="566" w:firstLine="566"/>
      </w:pPr>
      <w:r w:rsidRPr="00FC26CB">
        <w:rPr>
          <w:rFonts w:hint="eastAsia"/>
        </w:rPr>
        <w:lastRenderedPageBreak/>
        <w:t>綜上，近年</w:t>
      </w:r>
      <w:r w:rsidR="00F35B68" w:rsidRPr="00FC26CB">
        <w:rPr>
          <w:rFonts w:hint="eastAsia"/>
        </w:rPr>
        <w:t>科研基金</w:t>
      </w:r>
      <w:r w:rsidRPr="00FC26CB">
        <w:rPr>
          <w:rFonts w:hint="eastAsia"/>
        </w:rPr>
        <w:t>專利權維護數減少</w:t>
      </w:r>
      <w:r w:rsidRPr="00FC26CB">
        <w:rPr>
          <w:rFonts w:hAnsi="標楷體" w:hint="eastAsia"/>
        </w:rPr>
        <w:t>，</w:t>
      </w:r>
      <w:r w:rsidR="0051637F" w:rsidRPr="00FC26CB">
        <w:rPr>
          <w:rFonts w:hAnsi="標楷體" w:hint="eastAsia"/>
        </w:rPr>
        <w:t>惟</w:t>
      </w:r>
      <w:r w:rsidRPr="00FC26CB">
        <w:rPr>
          <w:rFonts w:hAnsi="標楷體" w:hint="eastAsia"/>
        </w:rPr>
        <w:t>每件</w:t>
      </w:r>
      <w:r w:rsidRPr="00FC26CB">
        <w:rPr>
          <w:rFonts w:hint="eastAsia"/>
        </w:rPr>
        <w:t>專利權維護成本卻呈增加趨勢</w:t>
      </w:r>
      <w:r w:rsidR="0051637F" w:rsidRPr="00FC26CB">
        <w:rPr>
          <w:rFonts w:hAnsi="標楷體" w:hint="eastAsia"/>
        </w:rPr>
        <w:t>，</w:t>
      </w:r>
      <w:r w:rsidR="0051637F" w:rsidRPr="00FC26CB">
        <w:rPr>
          <w:rFonts w:hint="eastAsia"/>
        </w:rPr>
        <w:t>且</w:t>
      </w:r>
      <w:r w:rsidRPr="00FC26CB">
        <w:rPr>
          <w:rFonts w:hint="eastAsia"/>
        </w:rPr>
        <w:t>研發成果權利金收入</w:t>
      </w:r>
      <w:r w:rsidR="0051637F" w:rsidRPr="00FC26CB">
        <w:rPr>
          <w:rFonts w:hint="eastAsia"/>
        </w:rPr>
        <w:t>亦</w:t>
      </w:r>
      <w:r w:rsidR="00A74FA2">
        <w:rPr>
          <w:rFonts w:hint="eastAsia"/>
        </w:rPr>
        <w:t>趨減少</w:t>
      </w:r>
      <w:r w:rsidRPr="00FC26CB">
        <w:rPr>
          <w:rFonts w:hAnsi="標楷體" w:hint="eastAsia"/>
        </w:rPr>
        <w:t>，112年度</w:t>
      </w:r>
      <w:r w:rsidR="0051637F" w:rsidRPr="00FC26CB">
        <w:rPr>
          <w:rFonts w:hAnsi="標楷體" w:hint="eastAsia"/>
        </w:rPr>
        <w:t>權利金收入</w:t>
      </w:r>
      <w:r w:rsidRPr="00FC26CB">
        <w:rPr>
          <w:rFonts w:hAnsi="標楷體" w:hint="eastAsia"/>
        </w:rPr>
        <w:t>預算達成率甚低於5成，允宜強化辦理相關技轉措施，</w:t>
      </w:r>
      <w:r w:rsidR="00A74FA2">
        <w:rPr>
          <w:rFonts w:hAnsi="標楷體" w:hint="eastAsia"/>
        </w:rPr>
        <w:t>提升專利商業化，</w:t>
      </w:r>
      <w:r w:rsidRPr="00FC26CB">
        <w:rPr>
          <w:rFonts w:hAnsi="標楷體" w:hint="eastAsia"/>
        </w:rPr>
        <w:t>俾增</w:t>
      </w:r>
      <w:r w:rsidR="00FC7551">
        <w:rPr>
          <w:rFonts w:hAnsi="標楷體" w:hint="eastAsia"/>
        </w:rPr>
        <w:t>進</w:t>
      </w:r>
      <w:r w:rsidRPr="00FC26CB">
        <w:rPr>
          <w:rFonts w:hAnsi="標楷體" w:hint="eastAsia"/>
        </w:rPr>
        <w:t>研發效益，</w:t>
      </w:r>
      <w:r w:rsidR="00FC7551">
        <w:rPr>
          <w:rFonts w:hAnsi="標楷體" w:hint="eastAsia"/>
        </w:rPr>
        <w:t>並宜</w:t>
      </w:r>
      <w:r w:rsidRPr="00FC26CB">
        <w:rPr>
          <w:rFonts w:hint="eastAsia"/>
        </w:rPr>
        <w:t>參考執行實況，核實編列預算</w:t>
      </w:r>
      <w:r w:rsidRPr="00FC26CB">
        <w:rPr>
          <w:rFonts w:hAnsi="標楷體" w:hint="eastAsia"/>
        </w:rPr>
        <w:t>。</w:t>
      </w:r>
    </w:p>
    <w:p w:rsidR="008364CB" w:rsidRPr="00FC26CB" w:rsidRDefault="008364CB" w:rsidP="008364CB">
      <w:pPr>
        <w:pStyle w:val="a4"/>
        <w:ind w:leftChars="15" w:left="141" w:hangingChars="35" w:hanging="99"/>
      </w:pPr>
      <w:r w:rsidRPr="00FC26CB">
        <w:rPr>
          <w:rFonts w:hint="eastAsia"/>
        </w:rPr>
        <w:t>表</w:t>
      </w:r>
      <w:r w:rsidR="00921966">
        <w:rPr>
          <w:rFonts w:hint="eastAsia"/>
        </w:rPr>
        <w:t>2</w:t>
      </w:r>
      <w:r w:rsidRPr="00FC26CB">
        <w:rPr>
          <w:rFonts w:hint="eastAsia"/>
        </w:rPr>
        <w:t xml:space="preserve">  10</w:t>
      </w:r>
      <w:r w:rsidR="006A6944" w:rsidRPr="00FC26CB">
        <w:t>8</w:t>
      </w:r>
      <w:r w:rsidRPr="00FC26CB">
        <w:rPr>
          <w:rFonts w:hint="eastAsia"/>
        </w:rPr>
        <w:t>至114年度</w:t>
      </w:r>
      <w:r w:rsidR="006A6944" w:rsidRPr="00FC26CB">
        <w:rPr>
          <w:rFonts w:hint="eastAsia"/>
        </w:rPr>
        <w:t>科研基金</w:t>
      </w:r>
      <w:r w:rsidR="006A6944" w:rsidRPr="00FC26CB">
        <w:rPr>
          <w:rFonts w:hAnsi="標楷體" w:hint="eastAsia"/>
        </w:rPr>
        <w:t>權利金預、決算達成率</w:t>
      </w:r>
      <w:r w:rsidRPr="00FC26CB">
        <w:rPr>
          <w:rFonts w:hAnsi="標楷體" w:hint="eastAsia"/>
        </w:rPr>
        <w:t>一覽表</w:t>
      </w:r>
    </w:p>
    <w:p w:rsidR="008364CB" w:rsidRPr="00FC26CB" w:rsidRDefault="008364CB" w:rsidP="008364CB">
      <w:pPr>
        <w:pStyle w:val="142"/>
        <w:jc w:val="right"/>
      </w:pPr>
      <w:r w:rsidRPr="00FC26CB">
        <w:rPr>
          <w:rFonts w:hint="eastAsia"/>
        </w:rPr>
        <w:t>單位：新臺幣千元</w:t>
      </w:r>
      <w:r w:rsidR="00482D43" w:rsidRPr="00FC26CB">
        <w:rPr>
          <w:rFonts w:hAnsi="標楷體" w:hint="eastAsia"/>
        </w:rPr>
        <w:t>；%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7"/>
        <w:gridCol w:w="1192"/>
        <w:gridCol w:w="1192"/>
        <w:gridCol w:w="1192"/>
        <w:gridCol w:w="1641"/>
        <w:gridCol w:w="1303"/>
        <w:gridCol w:w="1308"/>
      </w:tblGrid>
      <w:tr w:rsidR="00C4641A" w:rsidRPr="00FC26CB" w:rsidTr="00C4641A">
        <w:trPr>
          <w:trHeight w:val="412"/>
        </w:trPr>
        <w:tc>
          <w:tcPr>
            <w:tcW w:w="677" w:type="dxa"/>
            <w:vMerge w:val="restart"/>
            <w:shd w:val="clear" w:color="auto" w:fill="auto"/>
            <w:vAlign w:val="center"/>
          </w:tcPr>
          <w:p w:rsidR="006A6944" w:rsidRPr="00FC26CB" w:rsidRDefault="006A6944" w:rsidP="009D5646">
            <w:pPr>
              <w:pStyle w:val="142"/>
              <w:jc w:val="center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年度</w:t>
            </w:r>
          </w:p>
        </w:tc>
        <w:tc>
          <w:tcPr>
            <w:tcW w:w="1192" w:type="dxa"/>
            <w:vMerge w:val="restart"/>
            <w:shd w:val="clear" w:color="auto" w:fill="auto"/>
            <w:vAlign w:val="center"/>
          </w:tcPr>
          <w:p w:rsidR="006A6944" w:rsidRPr="00FC26CB" w:rsidRDefault="006A6944" w:rsidP="009D5646">
            <w:pPr>
              <w:pStyle w:val="142"/>
              <w:jc w:val="center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預算數(</w:t>
            </w:r>
            <w:r w:rsidRPr="00FC26CB">
              <w:rPr>
                <w:rFonts w:hAnsi="標楷體"/>
              </w:rPr>
              <w:t>A</w:t>
            </w:r>
            <w:r w:rsidRPr="00FC26CB">
              <w:rPr>
                <w:rFonts w:hAnsi="標楷體" w:hint="eastAsia"/>
              </w:rPr>
              <w:t>)</w:t>
            </w:r>
          </w:p>
        </w:tc>
        <w:tc>
          <w:tcPr>
            <w:tcW w:w="1192" w:type="dxa"/>
            <w:vMerge w:val="restart"/>
            <w:shd w:val="clear" w:color="auto" w:fill="auto"/>
            <w:vAlign w:val="center"/>
          </w:tcPr>
          <w:p w:rsidR="006A6944" w:rsidRPr="00FC26CB" w:rsidRDefault="00AE14A0" w:rsidP="009D5646">
            <w:pPr>
              <w:pStyle w:val="142"/>
              <w:jc w:val="center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決算</w:t>
            </w:r>
            <w:r w:rsidR="006A6944" w:rsidRPr="00FC26CB">
              <w:rPr>
                <w:rFonts w:hAnsi="標楷體" w:hint="eastAsia"/>
              </w:rPr>
              <w:t>數(</w:t>
            </w:r>
            <w:r w:rsidR="006A6944" w:rsidRPr="00FC26CB">
              <w:rPr>
                <w:rFonts w:hAnsi="標楷體"/>
              </w:rPr>
              <w:t>B)</w:t>
            </w:r>
          </w:p>
        </w:tc>
        <w:tc>
          <w:tcPr>
            <w:tcW w:w="1192" w:type="dxa"/>
            <w:vMerge w:val="restart"/>
            <w:shd w:val="clear" w:color="auto" w:fill="auto"/>
            <w:vAlign w:val="center"/>
          </w:tcPr>
          <w:p w:rsidR="00AE14A0" w:rsidRPr="00FC26CB" w:rsidRDefault="006A6944" w:rsidP="009D5646">
            <w:pPr>
              <w:pStyle w:val="142"/>
              <w:jc w:val="center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非常態</w:t>
            </w:r>
          </w:p>
          <w:p w:rsidR="006A6944" w:rsidRPr="00FC26CB" w:rsidRDefault="006A6944" w:rsidP="009D5646">
            <w:pPr>
              <w:pStyle w:val="142"/>
              <w:jc w:val="center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收入(</w:t>
            </w:r>
            <w:r w:rsidRPr="00FC26CB">
              <w:rPr>
                <w:rFonts w:hAnsi="標楷體"/>
              </w:rPr>
              <w:t>C)</w:t>
            </w:r>
          </w:p>
        </w:tc>
        <w:tc>
          <w:tcPr>
            <w:tcW w:w="1641" w:type="dxa"/>
            <w:vMerge w:val="restart"/>
            <w:shd w:val="clear" w:color="auto" w:fill="auto"/>
            <w:vAlign w:val="center"/>
          </w:tcPr>
          <w:p w:rsidR="006A6944" w:rsidRPr="00FC26CB" w:rsidRDefault="006A6944" w:rsidP="009D5646">
            <w:pPr>
              <w:pStyle w:val="142"/>
              <w:jc w:val="center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扣除非常態收入後之</w:t>
            </w:r>
            <w:r w:rsidR="00AE14A0" w:rsidRPr="00FC26CB">
              <w:rPr>
                <w:rFonts w:hAnsi="標楷體" w:hint="eastAsia"/>
              </w:rPr>
              <w:t>決算數</w:t>
            </w:r>
            <w:r w:rsidRPr="00FC26CB">
              <w:rPr>
                <w:rFonts w:hAnsi="標楷體" w:hint="eastAsia"/>
              </w:rPr>
              <w:t>(</w:t>
            </w:r>
            <w:r w:rsidRPr="00FC26CB">
              <w:rPr>
                <w:rFonts w:hAnsi="標楷體"/>
              </w:rPr>
              <w:t>D=B-C)</w:t>
            </w:r>
          </w:p>
        </w:tc>
        <w:tc>
          <w:tcPr>
            <w:tcW w:w="2611" w:type="dxa"/>
            <w:gridSpan w:val="2"/>
            <w:shd w:val="clear" w:color="auto" w:fill="auto"/>
            <w:vAlign w:val="center"/>
          </w:tcPr>
          <w:p w:rsidR="006A6944" w:rsidRPr="00FC26CB" w:rsidRDefault="006A6944" w:rsidP="009D5646">
            <w:pPr>
              <w:pStyle w:val="142"/>
              <w:jc w:val="center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權利金</w:t>
            </w:r>
            <w:r w:rsidR="00AE14A0" w:rsidRPr="00FC26CB">
              <w:rPr>
                <w:rFonts w:hAnsi="標楷體" w:hint="eastAsia"/>
              </w:rPr>
              <w:t>收入</w:t>
            </w:r>
            <w:r w:rsidRPr="00FC26CB">
              <w:rPr>
                <w:rFonts w:hAnsi="標楷體" w:hint="eastAsia"/>
              </w:rPr>
              <w:t>達成率</w:t>
            </w:r>
          </w:p>
        </w:tc>
      </w:tr>
      <w:tr w:rsidR="00C4641A" w:rsidRPr="00FC26CB" w:rsidTr="00C4641A">
        <w:trPr>
          <w:trHeight w:val="413"/>
        </w:trPr>
        <w:tc>
          <w:tcPr>
            <w:tcW w:w="677" w:type="dxa"/>
            <w:vMerge/>
            <w:shd w:val="clear" w:color="auto" w:fill="auto"/>
            <w:vAlign w:val="center"/>
          </w:tcPr>
          <w:p w:rsidR="006A6944" w:rsidRPr="00FC26CB" w:rsidRDefault="006A6944" w:rsidP="009D5646">
            <w:pPr>
              <w:pStyle w:val="142"/>
              <w:jc w:val="center"/>
              <w:rPr>
                <w:rFonts w:hAnsi="標楷體"/>
              </w:rPr>
            </w:pPr>
          </w:p>
        </w:tc>
        <w:tc>
          <w:tcPr>
            <w:tcW w:w="1192" w:type="dxa"/>
            <w:vMerge/>
            <w:shd w:val="clear" w:color="auto" w:fill="auto"/>
            <w:vAlign w:val="center"/>
          </w:tcPr>
          <w:p w:rsidR="006A6944" w:rsidRPr="00FC26CB" w:rsidRDefault="006A6944" w:rsidP="009D5646">
            <w:pPr>
              <w:pStyle w:val="142"/>
              <w:jc w:val="center"/>
              <w:rPr>
                <w:rFonts w:hAnsi="標楷體"/>
              </w:rPr>
            </w:pPr>
          </w:p>
        </w:tc>
        <w:tc>
          <w:tcPr>
            <w:tcW w:w="1192" w:type="dxa"/>
            <w:vMerge/>
            <w:shd w:val="clear" w:color="auto" w:fill="auto"/>
            <w:vAlign w:val="center"/>
          </w:tcPr>
          <w:p w:rsidR="006A6944" w:rsidRPr="00FC26CB" w:rsidRDefault="006A6944" w:rsidP="009D5646">
            <w:pPr>
              <w:pStyle w:val="142"/>
              <w:jc w:val="center"/>
              <w:rPr>
                <w:rFonts w:hAnsi="標楷體"/>
              </w:rPr>
            </w:pPr>
          </w:p>
        </w:tc>
        <w:tc>
          <w:tcPr>
            <w:tcW w:w="1192" w:type="dxa"/>
            <w:vMerge/>
            <w:shd w:val="clear" w:color="auto" w:fill="auto"/>
            <w:vAlign w:val="center"/>
          </w:tcPr>
          <w:p w:rsidR="006A6944" w:rsidRPr="00FC26CB" w:rsidRDefault="006A6944" w:rsidP="009D5646">
            <w:pPr>
              <w:pStyle w:val="142"/>
              <w:jc w:val="center"/>
              <w:rPr>
                <w:rFonts w:hAnsi="標楷體"/>
              </w:rPr>
            </w:pPr>
          </w:p>
        </w:tc>
        <w:tc>
          <w:tcPr>
            <w:tcW w:w="1641" w:type="dxa"/>
            <w:vMerge/>
            <w:shd w:val="clear" w:color="auto" w:fill="auto"/>
            <w:vAlign w:val="center"/>
          </w:tcPr>
          <w:p w:rsidR="006A6944" w:rsidRPr="00FC26CB" w:rsidRDefault="006A6944" w:rsidP="009D5646">
            <w:pPr>
              <w:pStyle w:val="142"/>
              <w:jc w:val="center"/>
              <w:rPr>
                <w:rFonts w:hAnsi="標楷體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:rsidR="006A6944" w:rsidRPr="00FC26CB" w:rsidRDefault="006A6944" w:rsidP="009D5646">
            <w:pPr>
              <w:pStyle w:val="142"/>
              <w:jc w:val="center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(</w:t>
            </w:r>
            <w:r w:rsidRPr="00FC26CB">
              <w:rPr>
                <w:rFonts w:hAnsi="標楷體"/>
              </w:rPr>
              <w:t>B/A)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6A6944" w:rsidRPr="00FC26CB" w:rsidRDefault="006A6944" w:rsidP="009D5646">
            <w:pPr>
              <w:pStyle w:val="142"/>
              <w:jc w:val="center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(</w:t>
            </w:r>
            <w:r w:rsidRPr="00FC26CB">
              <w:rPr>
                <w:rFonts w:hAnsi="標楷體"/>
              </w:rPr>
              <w:t>D/A)</w:t>
            </w:r>
          </w:p>
        </w:tc>
      </w:tr>
      <w:tr w:rsidR="00C4641A" w:rsidRPr="00FC26CB" w:rsidTr="00653995">
        <w:trPr>
          <w:trHeight w:hRule="exact" w:val="397"/>
        </w:trPr>
        <w:tc>
          <w:tcPr>
            <w:tcW w:w="677" w:type="dxa"/>
            <w:shd w:val="clear" w:color="auto" w:fill="auto"/>
            <w:noWrap/>
            <w:vAlign w:val="center"/>
            <w:hideMark/>
          </w:tcPr>
          <w:p w:rsidR="006A6944" w:rsidRPr="00FC26CB" w:rsidRDefault="006A6944" w:rsidP="009D5646">
            <w:pPr>
              <w:pStyle w:val="142"/>
              <w:jc w:val="center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108</w:t>
            </w:r>
          </w:p>
        </w:tc>
        <w:tc>
          <w:tcPr>
            <w:tcW w:w="1192" w:type="dxa"/>
            <w:shd w:val="clear" w:color="auto" w:fill="auto"/>
            <w:vAlign w:val="center"/>
          </w:tcPr>
          <w:p w:rsidR="006A6944" w:rsidRPr="00FC26CB" w:rsidRDefault="006A6944" w:rsidP="009D5646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/>
              </w:rPr>
              <w:t>36,050</w:t>
            </w:r>
          </w:p>
        </w:tc>
        <w:tc>
          <w:tcPr>
            <w:tcW w:w="1192" w:type="dxa"/>
            <w:shd w:val="clear" w:color="auto" w:fill="auto"/>
            <w:vAlign w:val="center"/>
          </w:tcPr>
          <w:p w:rsidR="006A6944" w:rsidRPr="00FC26CB" w:rsidRDefault="006A6944" w:rsidP="009D5646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1</w:t>
            </w:r>
            <w:r w:rsidRPr="00FC26CB">
              <w:rPr>
                <w:rFonts w:hAnsi="標楷體"/>
              </w:rPr>
              <w:t>69,2</w:t>
            </w:r>
            <w:r w:rsidRPr="00FC26CB">
              <w:rPr>
                <w:rFonts w:hAnsi="標楷體" w:hint="eastAsia"/>
              </w:rPr>
              <w:t>20</w:t>
            </w:r>
          </w:p>
        </w:tc>
        <w:tc>
          <w:tcPr>
            <w:tcW w:w="1192" w:type="dxa"/>
            <w:shd w:val="clear" w:color="auto" w:fill="auto"/>
            <w:vAlign w:val="center"/>
          </w:tcPr>
          <w:p w:rsidR="006A6944" w:rsidRPr="00FC26CB" w:rsidRDefault="006A6944" w:rsidP="009D5646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/>
              </w:rPr>
              <w:t>139,583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6A6944" w:rsidRPr="00FC26CB" w:rsidRDefault="006A6944" w:rsidP="009D5646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/>
              </w:rPr>
              <w:t>29,636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6A6944" w:rsidRPr="00FC26CB" w:rsidRDefault="006A6944" w:rsidP="009D5646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469.40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6A6944" w:rsidRPr="00FC26CB" w:rsidRDefault="006A6944" w:rsidP="009D5646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82.21</w:t>
            </w:r>
          </w:p>
        </w:tc>
      </w:tr>
      <w:tr w:rsidR="00C4641A" w:rsidRPr="00FC26CB" w:rsidTr="00653995">
        <w:trPr>
          <w:trHeight w:hRule="exact" w:val="397"/>
        </w:trPr>
        <w:tc>
          <w:tcPr>
            <w:tcW w:w="677" w:type="dxa"/>
            <w:shd w:val="clear" w:color="auto" w:fill="auto"/>
            <w:noWrap/>
            <w:vAlign w:val="center"/>
            <w:hideMark/>
          </w:tcPr>
          <w:p w:rsidR="006A6944" w:rsidRPr="00FC26CB" w:rsidRDefault="006A6944" w:rsidP="009D5646">
            <w:pPr>
              <w:pStyle w:val="142"/>
              <w:jc w:val="center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109</w:t>
            </w:r>
          </w:p>
        </w:tc>
        <w:tc>
          <w:tcPr>
            <w:tcW w:w="1192" w:type="dxa"/>
            <w:shd w:val="clear" w:color="auto" w:fill="auto"/>
            <w:vAlign w:val="center"/>
          </w:tcPr>
          <w:p w:rsidR="006A6944" w:rsidRPr="00FC26CB" w:rsidRDefault="006A6944" w:rsidP="009D5646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4</w:t>
            </w:r>
            <w:r w:rsidRPr="00FC26CB">
              <w:rPr>
                <w:rFonts w:hAnsi="標楷體"/>
              </w:rPr>
              <w:t>0,000</w:t>
            </w:r>
          </w:p>
        </w:tc>
        <w:tc>
          <w:tcPr>
            <w:tcW w:w="1192" w:type="dxa"/>
            <w:shd w:val="clear" w:color="auto" w:fill="auto"/>
            <w:vAlign w:val="center"/>
          </w:tcPr>
          <w:p w:rsidR="006A6944" w:rsidRPr="00FC26CB" w:rsidRDefault="006A6944" w:rsidP="009D5646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4</w:t>
            </w:r>
            <w:r w:rsidRPr="00FC26CB">
              <w:rPr>
                <w:rFonts w:hAnsi="標楷體"/>
              </w:rPr>
              <w:t>2,81</w:t>
            </w:r>
            <w:r w:rsidRPr="00FC26CB">
              <w:rPr>
                <w:rFonts w:hAnsi="標楷體" w:hint="eastAsia"/>
              </w:rPr>
              <w:t>6</w:t>
            </w:r>
          </w:p>
        </w:tc>
        <w:tc>
          <w:tcPr>
            <w:tcW w:w="1192" w:type="dxa"/>
            <w:shd w:val="clear" w:color="auto" w:fill="auto"/>
            <w:vAlign w:val="center"/>
          </w:tcPr>
          <w:p w:rsidR="006A6944" w:rsidRPr="00FC26CB" w:rsidRDefault="006A6944" w:rsidP="009D5646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/>
              </w:rPr>
              <w:t>19,655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6A6944" w:rsidRPr="00FC26CB" w:rsidRDefault="006A6944" w:rsidP="009D5646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/>
              </w:rPr>
              <w:t>23,16</w:t>
            </w:r>
            <w:r w:rsidRPr="00FC26CB">
              <w:rPr>
                <w:rFonts w:hAnsi="標楷體" w:hint="eastAsia"/>
              </w:rPr>
              <w:t>1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6A6944" w:rsidRPr="00FC26CB" w:rsidRDefault="006A6944" w:rsidP="009D5646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107.04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6A6944" w:rsidRPr="00FC26CB" w:rsidRDefault="006A6944" w:rsidP="009D5646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57.90</w:t>
            </w:r>
          </w:p>
        </w:tc>
      </w:tr>
      <w:tr w:rsidR="00C4641A" w:rsidRPr="00FC26CB" w:rsidTr="00653995">
        <w:trPr>
          <w:trHeight w:hRule="exact" w:val="397"/>
        </w:trPr>
        <w:tc>
          <w:tcPr>
            <w:tcW w:w="677" w:type="dxa"/>
            <w:shd w:val="clear" w:color="auto" w:fill="auto"/>
            <w:noWrap/>
            <w:vAlign w:val="center"/>
            <w:hideMark/>
          </w:tcPr>
          <w:p w:rsidR="006A6944" w:rsidRPr="00FC26CB" w:rsidRDefault="006A6944" w:rsidP="009D5646">
            <w:pPr>
              <w:pStyle w:val="142"/>
              <w:jc w:val="center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110</w:t>
            </w:r>
          </w:p>
        </w:tc>
        <w:tc>
          <w:tcPr>
            <w:tcW w:w="1192" w:type="dxa"/>
            <w:shd w:val="clear" w:color="auto" w:fill="auto"/>
            <w:vAlign w:val="center"/>
          </w:tcPr>
          <w:p w:rsidR="006A6944" w:rsidRPr="00FC26CB" w:rsidRDefault="006A6944" w:rsidP="009D5646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4</w:t>
            </w:r>
            <w:r w:rsidRPr="00FC26CB">
              <w:rPr>
                <w:rFonts w:hAnsi="標楷體"/>
              </w:rPr>
              <w:t>0,000</w:t>
            </w:r>
          </w:p>
        </w:tc>
        <w:tc>
          <w:tcPr>
            <w:tcW w:w="1192" w:type="dxa"/>
            <w:shd w:val="clear" w:color="auto" w:fill="auto"/>
            <w:vAlign w:val="center"/>
          </w:tcPr>
          <w:p w:rsidR="006A6944" w:rsidRPr="00FC26CB" w:rsidRDefault="006A6944" w:rsidP="009D5646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5</w:t>
            </w:r>
            <w:r w:rsidRPr="00FC26CB">
              <w:rPr>
                <w:rFonts w:hAnsi="標楷體"/>
              </w:rPr>
              <w:t>4,273</w:t>
            </w:r>
          </w:p>
        </w:tc>
        <w:tc>
          <w:tcPr>
            <w:tcW w:w="1192" w:type="dxa"/>
            <w:shd w:val="clear" w:color="auto" w:fill="auto"/>
            <w:vAlign w:val="center"/>
          </w:tcPr>
          <w:p w:rsidR="006A6944" w:rsidRPr="00FC26CB" w:rsidRDefault="006A6944" w:rsidP="009D5646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/>
              </w:rPr>
              <w:t>30,795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6A6944" w:rsidRPr="00FC26CB" w:rsidRDefault="006A6944" w:rsidP="009D5646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/>
              </w:rPr>
              <w:t>23,478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6A6944" w:rsidRPr="00FC26CB" w:rsidRDefault="006A6944" w:rsidP="009D5646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135.68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6A6944" w:rsidRPr="00FC26CB" w:rsidRDefault="006A6944" w:rsidP="009D5646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58.70</w:t>
            </w:r>
          </w:p>
        </w:tc>
      </w:tr>
      <w:tr w:rsidR="00C4641A" w:rsidRPr="00FC26CB" w:rsidTr="00653995">
        <w:trPr>
          <w:trHeight w:hRule="exact" w:val="397"/>
        </w:trPr>
        <w:tc>
          <w:tcPr>
            <w:tcW w:w="677" w:type="dxa"/>
            <w:shd w:val="clear" w:color="auto" w:fill="auto"/>
            <w:noWrap/>
            <w:vAlign w:val="center"/>
            <w:hideMark/>
          </w:tcPr>
          <w:p w:rsidR="006A6944" w:rsidRPr="00FC26CB" w:rsidRDefault="006A6944" w:rsidP="009D5646">
            <w:pPr>
              <w:pStyle w:val="142"/>
              <w:jc w:val="center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111</w:t>
            </w:r>
          </w:p>
        </w:tc>
        <w:tc>
          <w:tcPr>
            <w:tcW w:w="1192" w:type="dxa"/>
            <w:shd w:val="clear" w:color="auto" w:fill="auto"/>
            <w:vAlign w:val="center"/>
          </w:tcPr>
          <w:p w:rsidR="006A6944" w:rsidRPr="00FC26CB" w:rsidRDefault="006A6944" w:rsidP="009D5646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40</w:t>
            </w:r>
            <w:r w:rsidRPr="00FC26CB">
              <w:rPr>
                <w:rFonts w:hAnsi="標楷體"/>
              </w:rPr>
              <w:t>,131</w:t>
            </w:r>
          </w:p>
        </w:tc>
        <w:tc>
          <w:tcPr>
            <w:tcW w:w="1192" w:type="dxa"/>
            <w:shd w:val="clear" w:color="auto" w:fill="auto"/>
            <w:vAlign w:val="center"/>
          </w:tcPr>
          <w:p w:rsidR="006A6944" w:rsidRPr="00FC26CB" w:rsidRDefault="006A6944" w:rsidP="009D5646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23</w:t>
            </w:r>
            <w:r w:rsidRPr="00FC26CB">
              <w:rPr>
                <w:rFonts w:hAnsi="標楷體"/>
              </w:rPr>
              <w:t>,8</w:t>
            </w:r>
            <w:r w:rsidRPr="00FC26CB">
              <w:rPr>
                <w:rFonts w:hAnsi="標楷體" w:hint="eastAsia"/>
              </w:rPr>
              <w:t>96</w:t>
            </w:r>
          </w:p>
        </w:tc>
        <w:tc>
          <w:tcPr>
            <w:tcW w:w="1192" w:type="dxa"/>
            <w:shd w:val="clear" w:color="auto" w:fill="auto"/>
            <w:vAlign w:val="center"/>
          </w:tcPr>
          <w:p w:rsidR="006A6944" w:rsidRPr="00FC26CB" w:rsidRDefault="006A6944" w:rsidP="009D5646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-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6A6944" w:rsidRPr="00FC26CB" w:rsidRDefault="006A6944" w:rsidP="009D5646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/>
              </w:rPr>
              <w:t>23,896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6A6944" w:rsidRPr="00FC26CB" w:rsidRDefault="006A6944" w:rsidP="009D5646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59.54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6A6944" w:rsidRPr="00FC26CB" w:rsidRDefault="006A6944" w:rsidP="009D5646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59.54</w:t>
            </w:r>
          </w:p>
        </w:tc>
      </w:tr>
      <w:tr w:rsidR="00C4641A" w:rsidRPr="00FC26CB" w:rsidTr="00653995">
        <w:trPr>
          <w:trHeight w:hRule="exact" w:val="397"/>
        </w:trPr>
        <w:tc>
          <w:tcPr>
            <w:tcW w:w="677" w:type="dxa"/>
            <w:shd w:val="clear" w:color="auto" w:fill="auto"/>
            <w:noWrap/>
            <w:vAlign w:val="center"/>
            <w:hideMark/>
          </w:tcPr>
          <w:p w:rsidR="006A6944" w:rsidRPr="00FC26CB" w:rsidRDefault="006A6944" w:rsidP="009D5646">
            <w:pPr>
              <w:pStyle w:val="142"/>
              <w:jc w:val="center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112</w:t>
            </w:r>
          </w:p>
        </w:tc>
        <w:tc>
          <w:tcPr>
            <w:tcW w:w="1192" w:type="dxa"/>
            <w:shd w:val="clear" w:color="auto" w:fill="auto"/>
            <w:vAlign w:val="center"/>
          </w:tcPr>
          <w:p w:rsidR="006A6944" w:rsidRPr="00FC26CB" w:rsidRDefault="006A6944" w:rsidP="009D5646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39</w:t>
            </w:r>
            <w:r w:rsidRPr="00FC26CB">
              <w:rPr>
                <w:rFonts w:hAnsi="標楷體"/>
              </w:rPr>
              <w:t>,131</w:t>
            </w:r>
          </w:p>
        </w:tc>
        <w:tc>
          <w:tcPr>
            <w:tcW w:w="1192" w:type="dxa"/>
            <w:shd w:val="clear" w:color="auto" w:fill="auto"/>
            <w:vAlign w:val="center"/>
          </w:tcPr>
          <w:p w:rsidR="006A6944" w:rsidRPr="00FC26CB" w:rsidRDefault="006A6944" w:rsidP="009D5646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17</w:t>
            </w:r>
            <w:r w:rsidRPr="00FC26CB">
              <w:rPr>
                <w:rFonts w:hAnsi="標楷體"/>
              </w:rPr>
              <w:t>,</w:t>
            </w:r>
            <w:r w:rsidRPr="00FC26CB">
              <w:rPr>
                <w:rFonts w:hAnsi="標楷體" w:hint="eastAsia"/>
              </w:rPr>
              <w:t>606</w:t>
            </w:r>
          </w:p>
        </w:tc>
        <w:tc>
          <w:tcPr>
            <w:tcW w:w="1192" w:type="dxa"/>
            <w:shd w:val="clear" w:color="auto" w:fill="auto"/>
            <w:vAlign w:val="center"/>
          </w:tcPr>
          <w:p w:rsidR="006A6944" w:rsidRPr="00FC26CB" w:rsidRDefault="006A6944" w:rsidP="009D5646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-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6A6944" w:rsidRPr="00FC26CB" w:rsidRDefault="006A6944" w:rsidP="009D5646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/>
              </w:rPr>
              <w:t>17,60</w:t>
            </w:r>
            <w:r w:rsidRPr="00FC26CB">
              <w:rPr>
                <w:rFonts w:hAnsi="標楷體" w:hint="eastAsia"/>
              </w:rPr>
              <w:t>6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6A6944" w:rsidRPr="00FC26CB" w:rsidRDefault="006A6944" w:rsidP="009D5646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44.99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6A6944" w:rsidRPr="00FC26CB" w:rsidRDefault="006A6944" w:rsidP="009D5646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44.99</w:t>
            </w:r>
          </w:p>
        </w:tc>
      </w:tr>
      <w:tr w:rsidR="00C4641A" w:rsidRPr="00FC26CB" w:rsidTr="00653995">
        <w:trPr>
          <w:trHeight w:hRule="exact" w:val="397"/>
        </w:trPr>
        <w:tc>
          <w:tcPr>
            <w:tcW w:w="677" w:type="dxa"/>
            <w:shd w:val="clear" w:color="auto" w:fill="auto"/>
            <w:noWrap/>
            <w:vAlign w:val="center"/>
            <w:hideMark/>
          </w:tcPr>
          <w:p w:rsidR="006A6944" w:rsidRPr="00FC26CB" w:rsidRDefault="006A6944" w:rsidP="009D5646">
            <w:pPr>
              <w:pStyle w:val="142"/>
              <w:jc w:val="center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113</w:t>
            </w:r>
          </w:p>
        </w:tc>
        <w:tc>
          <w:tcPr>
            <w:tcW w:w="1192" w:type="dxa"/>
            <w:shd w:val="clear" w:color="auto" w:fill="auto"/>
            <w:vAlign w:val="center"/>
          </w:tcPr>
          <w:p w:rsidR="006A6944" w:rsidRPr="00FC26CB" w:rsidRDefault="006A6944" w:rsidP="009D5646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38</w:t>
            </w:r>
            <w:r w:rsidRPr="00FC26CB">
              <w:rPr>
                <w:rFonts w:hAnsi="標楷體"/>
              </w:rPr>
              <w:t>,</w:t>
            </w:r>
            <w:r w:rsidRPr="00FC26CB">
              <w:rPr>
                <w:rFonts w:hAnsi="標楷體" w:hint="eastAsia"/>
              </w:rPr>
              <w:t>131</w:t>
            </w:r>
          </w:p>
        </w:tc>
        <w:tc>
          <w:tcPr>
            <w:tcW w:w="1192" w:type="dxa"/>
            <w:shd w:val="clear" w:color="auto" w:fill="auto"/>
            <w:vAlign w:val="center"/>
          </w:tcPr>
          <w:p w:rsidR="006A6944" w:rsidRPr="00FC26CB" w:rsidRDefault="006A6944" w:rsidP="009D5646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7</w:t>
            </w:r>
            <w:r w:rsidRPr="00FC26CB">
              <w:rPr>
                <w:rFonts w:hAnsi="標楷體"/>
              </w:rPr>
              <w:t>,</w:t>
            </w:r>
            <w:r w:rsidRPr="00FC26CB">
              <w:rPr>
                <w:rFonts w:hAnsi="標楷體" w:hint="eastAsia"/>
              </w:rPr>
              <w:t>451</w:t>
            </w:r>
          </w:p>
        </w:tc>
        <w:tc>
          <w:tcPr>
            <w:tcW w:w="1192" w:type="dxa"/>
            <w:shd w:val="clear" w:color="auto" w:fill="auto"/>
            <w:vAlign w:val="center"/>
          </w:tcPr>
          <w:p w:rsidR="006A6944" w:rsidRPr="00FC26CB" w:rsidRDefault="006A6944" w:rsidP="009D5646">
            <w:pPr>
              <w:pStyle w:val="142"/>
              <w:jc w:val="right"/>
              <w:rPr>
                <w:rFonts w:hAnsi="標楷體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:rsidR="006A6944" w:rsidRPr="00FC26CB" w:rsidRDefault="006A6944" w:rsidP="009D5646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/>
              </w:rPr>
              <w:t>7,45</w:t>
            </w:r>
            <w:r w:rsidRPr="00FC26CB">
              <w:rPr>
                <w:rFonts w:hAnsi="標楷體" w:hint="eastAsia"/>
              </w:rPr>
              <w:t>1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6A6944" w:rsidRPr="00FC26CB" w:rsidRDefault="006A6944" w:rsidP="009D5646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19.54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6A6944" w:rsidRPr="00FC26CB" w:rsidRDefault="006A6944" w:rsidP="009D5646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19.54</w:t>
            </w:r>
          </w:p>
        </w:tc>
      </w:tr>
      <w:tr w:rsidR="00C4641A" w:rsidRPr="00FC26CB" w:rsidTr="00653995">
        <w:trPr>
          <w:trHeight w:hRule="exact" w:val="397"/>
        </w:trPr>
        <w:tc>
          <w:tcPr>
            <w:tcW w:w="677" w:type="dxa"/>
            <w:shd w:val="clear" w:color="auto" w:fill="auto"/>
            <w:noWrap/>
            <w:vAlign w:val="center"/>
            <w:hideMark/>
          </w:tcPr>
          <w:p w:rsidR="006A6944" w:rsidRPr="00FC26CB" w:rsidRDefault="006A6944" w:rsidP="009D5646">
            <w:pPr>
              <w:pStyle w:val="142"/>
              <w:jc w:val="center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114</w:t>
            </w:r>
          </w:p>
        </w:tc>
        <w:tc>
          <w:tcPr>
            <w:tcW w:w="1192" w:type="dxa"/>
            <w:shd w:val="clear" w:color="auto" w:fill="auto"/>
            <w:vAlign w:val="center"/>
          </w:tcPr>
          <w:p w:rsidR="006A6944" w:rsidRPr="00FC26CB" w:rsidRDefault="006A6944" w:rsidP="009D5646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/>
              </w:rPr>
              <w:t>38,131</w:t>
            </w:r>
          </w:p>
        </w:tc>
        <w:tc>
          <w:tcPr>
            <w:tcW w:w="1192" w:type="dxa"/>
            <w:shd w:val="clear" w:color="auto" w:fill="auto"/>
            <w:vAlign w:val="center"/>
          </w:tcPr>
          <w:p w:rsidR="006A6944" w:rsidRPr="00FC26CB" w:rsidRDefault="006A6944" w:rsidP="009D5646">
            <w:pPr>
              <w:pStyle w:val="142"/>
              <w:jc w:val="right"/>
              <w:rPr>
                <w:rFonts w:hAnsi="標楷體"/>
              </w:rPr>
            </w:pPr>
          </w:p>
        </w:tc>
        <w:tc>
          <w:tcPr>
            <w:tcW w:w="1192" w:type="dxa"/>
            <w:shd w:val="clear" w:color="auto" w:fill="auto"/>
            <w:vAlign w:val="center"/>
          </w:tcPr>
          <w:p w:rsidR="006A6944" w:rsidRPr="00FC26CB" w:rsidRDefault="006A6944" w:rsidP="009D5646">
            <w:pPr>
              <w:pStyle w:val="142"/>
              <w:jc w:val="right"/>
              <w:rPr>
                <w:rFonts w:hAnsi="標楷體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:rsidR="006A6944" w:rsidRPr="00FC26CB" w:rsidRDefault="006A6944" w:rsidP="009D5646">
            <w:pPr>
              <w:pStyle w:val="142"/>
              <w:jc w:val="right"/>
              <w:rPr>
                <w:rFonts w:hAnsi="標楷體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:rsidR="006A6944" w:rsidRPr="00FC26CB" w:rsidRDefault="006A6944" w:rsidP="009D5646">
            <w:pPr>
              <w:pStyle w:val="142"/>
              <w:jc w:val="right"/>
              <w:rPr>
                <w:rFonts w:hAnsi="標楷體"/>
              </w:rPr>
            </w:pPr>
            <w:r w:rsidRPr="00FC26CB">
              <w:rPr>
                <w:rFonts w:hAnsi="標楷體" w:hint="eastAsia"/>
              </w:rPr>
              <w:t>0.00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6A6944" w:rsidRPr="00FC26CB" w:rsidRDefault="006A6944" w:rsidP="009D5646">
            <w:pPr>
              <w:pStyle w:val="142"/>
              <w:jc w:val="right"/>
              <w:rPr>
                <w:rFonts w:hAnsi="標楷體"/>
              </w:rPr>
            </w:pPr>
          </w:p>
        </w:tc>
      </w:tr>
    </w:tbl>
    <w:p w:rsidR="008364CB" w:rsidRPr="00FC26CB" w:rsidRDefault="008364CB" w:rsidP="008364CB">
      <w:pPr>
        <w:pStyle w:val="142"/>
        <w:rPr>
          <w:rFonts w:hAnsi="標楷體"/>
        </w:rPr>
      </w:pPr>
      <w:r w:rsidRPr="00FC26CB">
        <w:rPr>
          <w:rFonts w:hint="eastAsia"/>
        </w:rPr>
        <w:t>說    明</w:t>
      </w:r>
      <w:r w:rsidRPr="00FC26CB">
        <w:rPr>
          <w:rFonts w:hAnsi="標楷體" w:hint="eastAsia"/>
        </w:rPr>
        <w:t>：</w:t>
      </w:r>
      <w:r w:rsidR="00DC2A8A" w:rsidRPr="00FC26CB">
        <w:rPr>
          <w:rFonts w:hAnsi="標楷體" w:hint="eastAsia"/>
        </w:rPr>
        <w:t>1</w:t>
      </w:r>
      <w:r w:rsidR="00DC2A8A" w:rsidRPr="00FC26CB">
        <w:rPr>
          <w:rFonts w:hAnsi="標楷體"/>
        </w:rPr>
        <w:t>.</w:t>
      </w:r>
      <w:r w:rsidRPr="00FC26CB">
        <w:rPr>
          <w:rFonts w:hint="eastAsia"/>
        </w:rPr>
        <w:t>112年度以前</w:t>
      </w:r>
      <w:r w:rsidR="00DC2A8A" w:rsidRPr="00FC26CB">
        <w:rPr>
          <w:rFonts w:hint="eastAsia"/>
        </w:rPr>
        <w:t>預算數</w:t>
      </w:r>
      <w:r w:rsidRPr="00FC26CB">
        <w:rPr>
          <w:rFonts w:hint="eastAsia"/>
        </w:rPr>
        <w:t>為</w:t>
      </w:r>
      <w:r w:rsidR="00DC2A8A" w:rsidRPr="00FC26CB">
        <w:rPr>
          <w:rFonts w:hint="eastAsia"/>
        </w:rPr>
        <w:t>法定數</w:t>
      </w:r>
      <w:r w:rsidRPr="00FC26CB">
        <w:rPr>
          <w:rFonts w:hAnsi="標楷體" w:hint="eastAsia"/>
        </w:rPr>
        <w:t>，</w:t>
      </w:r>
      <w:r w:rsidRPr="00FC26CB">
        <w:rPr>
          <w:rFonts w:hint="eastAsia"/>
        </w:rPr>
        <w:t>113及114年度為預算案數</w:t>
      </w:r>
      <w:r w:rsidRPr="00FC26CB">
        <w:rPr>
          <w:rFonts w:hAnsi="標楷體" w:hint="eastAsia"/>
        </w:rPr>
        <w:t>。</w:t>
      </w:r>
    </w:p>
    <w:p w:rsidR="00DC2A8A" w:rsidRPr="00FC26CB" w:rsidRDefault="00DC2A8A" w:rsidP="00DC2A8A">
      <w:pPr>
        <w:pStyle w:val="142"/>
        <w:ind w:leftChars="425" w:left="1204"/>
        <w:rPr>
          <w:rFonts w:hAnsi="標楷體"/>
        </w:rPr>
      </w:pPr>
      <w:r w:rsidRPr="00FC26CB">
        <w:rPr>
          <w:rFonts w:hAnsi="標楷體" w:hint="eastAsia"/>
        </w:rPr>
        <w:t>2.112年度以前決算數為審定數，113年度為迄7月底執行數。</w:t>
      </w:r>
    </w:p>
    <w:p w:rsidR="00DC2A8A" w:rsidRPr="00FC26CB" w:rsidRDefault="00DC2A8A" w:rsidP="00DC2A8A">
      <w:pPr>
        <w:pStyle w:val="142"/>
        <w:ind w:leftChars="425" w:left="1447" w:hangingChars="100" w:hanging="243"/>
      </w:pPr>
      <w:r w:rsidRPr="00FC26CB">
        <w:rPr>
          <w:rFonts w:hAnsi="標楷體" w:hint="eastAsia"/>
        </w:rPr>
        <w:t>3.</w:t>
      </w:r>
      <w:r w:rsidR="00FC7551">
        <w:rPr>
          <w:rFonts w:hAnsi="標楷體" w:hint="eastAsia"/>
        </w:rPr>
        <w:t>中研院</w:t>
      </w:r>
      <w:r w:rsidRPr="00FC26CB">
        <w:rPr>
          <w:rFonts w:hAnsi="標楷體" w:hint="eastAsia"/>
        </w:rPr>
        <w:t>表示，非常態收入係</w:t>
      </w:r>
      <w:r w:rsidRPr="00FC26CB">
        <w:rPr>
          <w:rFonts w:hint="eastAsia"/>
        </w:rPr>
        <w:t>因108年</w:t>
      </w:r>
      <w:r w:rsidRPr="00FC26CB">
        <w:rPr>
          <w:rFonts w:hint="eastAsia"/>
          <w:szCs w:val="24"/>
        </w:rPr>
        <w:t>廠商買回原技術作價股數</w:t>
      </w:r>
      <w:r w:rsidRPr="00FC26CB">
        <w:rPr>
          <w:rFonts w:hint="eastAsia"/>
        </w:rPr>
        <w:t>，109及110年則因專屬授權廠商再授權或高額階段授權金所致</w:t>
      </w:r>
      <w:r w:rsidRPr="00FC26CB">
        <w:rPr>
          <w:rFonts w:hAnsi="標楷體" w:hint="eastAsia"/>
        </w:rPr>
        <w:t>。</w:t>
      </w:r>
    </w:p>
    <w:p w:rsidR="008364CB" w:rsidRPr="00FC26CB" w:rsidRDefault="008364CB" w:rsidP="008364CB">
      <w:pPr>
        <w:pStyle w:val="142"/>
      </w:pPr>
      <w:r w:rsidRPr="00FC26CB">
        <w:rPr>
          <w:rFonts w:hint="eastAsia"/>
        </w:rPr>
        <w:t>資料來源：中研院</w:t>
      </w:r>
      <w:r w:rsidR="0002553E" w:rsidRPr="00FC26CB">
        <w:rPr>
          <w:rFonts w:hint="eastAsia"/>
        </w:rPr>
        <w:t>提供</w:t>
      </w:r>
      <w:r w:rsidRPr="00FC26CB">
        <w:rPr>
          <w:rFonts w:hint="eastAsia"/>
        </w:rPr>
        <w:t>。</w:t>
      </w:r>
      <w:bookmarkStart w:id="15" w:name="_GoBack"/>
      <w:bookmarkEnd w:id="15"/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sectPr w:rsidR="008364CB" w:rsidRPr="00FC26CB" w:rsidSect="00041A74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34E2" w:rsidRDefault="006F34E2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6F34E2" w:rsidRDefault="006F34E2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C21" w:rsidRDefault="00782C21" w:rsidP="00836733">
    <w:pPr>
      <w:pStyle w:val="af0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A204A0" w:rsidRPr="00A204A0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34E2" w:rsidRDefault="006F34E2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6F34E2" w:rsidRDefault="006F34E2" w:rsidP="009B732E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A0820"/>
    <w:multiLevelType w:val="hybridMultilevel"/>
    <w:tmpl w:val="A44471BC"/>
    <w:lvl w:ilvl="0" w:tplc="9252EF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C4A0128"/>
    <w:multiLevelType w:val="hybridMultilevel"/>
    <w:tmpl w:val="38B60CE2"/>
    <w:lvl w:ilvl="0" w:tplc="04090001">
      <w:start w:val="1"/>
      <w:numFmt w:val="bullet"/>
      <w:lvlText w:val=""/>
      <w:lvlJc w:val="left"/>
      <w:pPr>
        <w:ind w:left="161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9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7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1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9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7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52" w:hanging="480"/>
      </w:pPr>
      <w:rPr>
        <w:rFonts w:ascii="Wingdings" w:hAnsi="Wingdings" w:hint="default"/>
      </w:rPr>
    </w:lvl>
  </w:abstractNum>
  <w:abstractNum w:abstractNumId="2" w15:restartNumberingAfterBreak="0">
    <w:nsid w:val="21265B14"/>
    <w:multiLevelType w:val="hybridMultilevel"/>
    <w:tmpl w:val="A9548FD0"/>
    <w:lvl w:ilvl="0" w:tplc="9F8ADA70">
      <w:start w:val="2"/>
      <w:numFmt w:val="decimal"/>
      <w:lvlText w:val="%1."/>
      <w:lvlJc w:val="left"/>
      <w:pPr>
        <w:ind w:left="76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6" w:hanging="480"/>
      </w:p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3" w15:restartNumberingAfterBreak="0">
    <w:nsid w:val="2604280B"/>
    <w:multiLevelType w:val="hybridMultilevel"/>
    <w:tmpl w:val="C37262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7D377BE"/>
    <w:multiLevelType w:val="hybridMultilevel"/>
    <w:tmpl w:val="83D4DB4E"/>
    <w:lvl w:ilvl="0" w:tplc="70BC4F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A3F719F"/>
    <w:multiLevelType w:val="hybridMultilevel"/>
    <w:tmpl w:val="4B963B0A"/>
    <w:lvl w:ilvl="0" w:tplc="E286E75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3B031E5A"/>
    <w:multiLevelType w:val="hybridMultilevel"/>
    <w:tmpl w:val="58AC2C8C"/>
    <w:lvl w:ilvl="0" w:tplc="51D85D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513BE9"/>
    <w:multiLevelType w:val="hybridMultilevel"/>
    <w:tmpl w:val="77E8604A"/>
    <w:lvl w:ilvl="0" w:tplc="0409000F">
      <w:start w:val="1"/>
      <w:numFmt w:val="decimal"/>
      <w:lvlText w:val="%1."/>
      <w:lvlJc w:val="left"/>
      <w:pPr>
        <w:ind w:left="175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32" w:hanging="480"/>
      </w:pPr>
    </w:lvl>
    <w:lvl w:ilvl="2" w:tplc="0409001B" w:tentative="1">
      <w:start w:val="1"/>
      <w:numFmt w:val="lowerRoman"/>
      <w:lvlText w:val="%3."/>
      <w:lvlJc w:val="right"/>
      <w:pPr>
        <w:ind w:left="2712" w:hanging="480"/>
      </w:pPr>
    </w:lvl>
    <w:lvl w:ilvl="3" w:tplc="0409000F" w:tentative="1">
      <w:start w:val="1"/>
      <w:numFmt w:val="decimal"/>
      <w:lvlText w:val="%4."/>
      <w:lvlJc w:val="left"/>
      <w:pPr>
        <w:ind w:left="31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2" w:hanging="480"/>
      </w:pPr>
    </w:lvl>
    <w:lvl w:ilvl="5" w:tplc="0409001B" w:tentative="1">
      <w:start w:val="1"/>
      <w:numFmt w:val="lowerRoman"/>
      <w:lvlText w:val="%6."/>
      <w:lvlJc w:val="right"/>
      <w:pPr>
        <w:ind w:left="4152" w:hanging="480"/>
      </w:pPr>
    </w:lvl>
    <w:lvl w:ilvl="6" w:tplc="0409000F" w:tentative="1">
      <w:start w:val="1"/>
      <w:numFmt w:val="decimal"/>
      <w:lvlText w:val="%7."/>
      <w:lvlJc w:val="left"/>
      <w:pPr>
        <w:ind w:left="46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2" w:hanging="480"/>
      </w:pPr>
    </w:lvl>
    <w:lvl w:ilvl="8" w:tplc="0409001B" w:tentative="1">
      <w:start w:val="1"/>
      <w:numFmt w:val="lowerRoman"/>
      <w:lvlText w:val="%9."/>
      <w:lvlJc w:val="right"/>
      <w:pPr>
        <w:ind w:left="5592" w:hanging="480"/>
      </w:pPr>
    </w:lvl>
  </w:abstractNum>
  <w:abstractNum w:abstractNumId="8" w15:restartNumberingAfterBreak="0">
    <w:nsid w:val="3EAB69B8"/>
    <w:multiLevelType w:val="hybridMultilevel"/>
    <w:tmpl w:val="00EA88D0"/>
    <w:lvl w:ilvl="0" w:tplc="D68E8D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6A450F4"/>
    <w:multiLevelType w:val="hybridMultilevel"/>
    <w:tmpl w:val="C34CB1C4"/>
    <w:lvl w:ilvl="0" w:tplc="8820C464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427249C"/>
    <w:multiLevelType w:val="hybridMultilevel"/>
    <w:tmpl w:val="3A44B27A"/>
    <w:lvl w:ilvl="0" w:tplc="703AFCD2">
      <w:start w:val="1"/>
      <w:numFmt w:val="taiwaneseCountingThousand"/>
      <w:lvlText w:val="(%1)"/>
      <w:lvlJc w:val="left"/>
      <w:pPr>
        <w:ind w:left="830" w:hanging="480"/>
      </w:pPr>
      <w:rPr>
        <w:rFonts w:hint="eastAsia"/>
        <w:b/>
        <w:i w:val="0"/>
        <w:color w:val="00000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10" w:hanging="480"/>
      </w:pPr>
    </w:lvl>
    <w:lvl w:ilvl="2" w:tplc="0409001B" w:tentative="1">
      <w:start w:val="1"/>
      <w:numFmt w:val="lowerRoman"/>
      <w:lvlText w:val="%3."/>
      <w:lvlJc w:val="right"/>
      <w:pPr>
        <w:ind w:left="1790" w:hanging="480"/>
      </w:pPr>
    </w:lvl>
    <w:lvl w:ilvl="3" w:tplc="0409000F" w:tentative="1">
      <w:start w:val="1"/>
      <w:numFmt w:val="decimal"/>
      <w:lvlText w:val="%4."/>
      <w:lvlJc w:val="left"/>
      <w:pPr>
        <w:ind w:left="22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0" w:hanging="480"/>
      </w:pPr>
    </w:lvl>
    <w:lvl w:ilvl="5" w:tplc="0409001B" w:tentative="1">
      <w:start w:val="1"/>
      <w:numFmt w:val="lowerRoman"/>
      <w:lvlText w:val="%6."/>
      <w:lvlJc w:val="right"/>
      <w:pPr>
        <w:ind w:left="3230" w:hanging="480"/>
      </w:pPr>
    </w:lvl>
    <w:lvl w:ilvl="6" w:tplc="0409000F" w:tentative="1">
      <w:start w:val="1"/>
      <w:numFmt w:val="decimal"/>
      <w:lvlText w:val="%7."/>
      <w:lvlJc w:val="left"/>
      <w:pPr>
        <w:ind w:left="37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0" w:hanging="480"/>
      </w:pPr>
    </w:lvl>
    <w:lvl w:ilvl="8" w:tplc="0409001B" w:tentative="1">
      <w:start w:val="1"/>
      <w:numFmt w:val="lowerRoman"/>
      <w:lvlText w:val="%9."/>
      <w:lvlJc w:val="right"/>
      <w:pPr>
        <w:ind w:left="4670" w:hanging="480"/>
      </w:pPr>
    </w:lvl>
  </w:abstractNum>
  <w:abstractNum w:abstractNumId="11" w15:restartNumberingAfterBreak="0">
    <w:nsid w:val="591255AF"/>
    <w:multiLevelType w:val="hybridMultilevel"/>
    <w:tmpl w:val="C07265DA"/>
    <w:lvl w:ilvl="0" w:tplc="93A4A1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91428AE"/>
    <w:multiLevelType w:val="hybridMultilevel"/>
    <w:tmpl w:val="B1B87EE4"/>
    <w:lvl w:ilvl="0" w:tplc="6B82D862">
      <w:start w:val="2"/>
      <w:numFmt w:val="bullet"/>
      <w:lvlText w:val="※"/>
      <w:lvlJc w:val="left"/>
      <w:pPr>
        <w:tabs>
          <w:tab w:val="num" w:pos="479"/>
        </w:tabs>
        <w:ind w:left="47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79"/>
        </w:tabs>
        <w:ind w:left="107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59"/>
        </w:tabs>
        <w:ind w:left="155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39"/>
        </w:tabs>
        <w:ind w:left="203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19"/>
        </w:tabs>
        <w:ind w:left="251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99"/>
        </w:tabs>
        <w:ind w:left="299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79"/>
        </w:tabs>
        <w:ind w:left="347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59"/>
        </w:tabs>
        <w:ind w:left="395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39"/>
        </w:tabs>
        <w:ind w:left="4439" w:hanging="480"/>
      </w:pPr>
      <w:rPr>
        <w:rFonts w:ascii="Wingdings" w:hAnsi="Wingdings" w:hint="default"/>
      </w:rPr>
    </w:lvl>
  </w:abstractNum>
  <w:abstractNum w:abstractNumId="13" w15:restartNumberingAfterBreak="0">
    <w:nsid w:val="5B6876E4"/>
    <w:multiLevelType w:val="hybridMultilevel"/>
    <w:tmpl w:val="DB0A9C9E"/>
    <w:lvl w:ilvl="0" w:tplc="8EDAC9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D6008C2"/>
    <w:multiLevelType w:val="hybridMultilevel"/>
    <w:tmpl w:val="381E4562"/>
    <w:lvl w:ilvl="0" w:tplc="C2582EA2">
      <w:start w:val="1"/>
      <w:numFmt w:val="decimal"/>
      <w:lvlText w:val="(%1)"/>
      <w:lvlJc w:val="left"/>
      <w:pPr>
        <w:tabs>
          <w:tab w:val="num" w:pos="1440"/>
        </w:tabs>
        <w:ind w:left="1440" w:hanging="480"/>
      </w:pPr>
      <w:rPr>
        <w:rFonts w:ascii="Times New Roman" w:eastAsia="標楷體" w:hAnsi="Times New Roman" w:hint="default"/>
        <w:b w:val="0"/>
        <w:i w:val="0"/>
        <w:sz w:val="28"/>
      </w:rPr>
    </w:lvl>
    <w:lvl w:ilvl="1" w:tplc="3202CB2A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06F57AA"/>
    <w:multiLevelType w:val="hybridMultilevel"/>
    <w:tmpl w:val="05BC71B2"/>
    <w:lvl w:ilvl="0" w:tplc="40C4ED6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3F33859"/>
    <w:multiLevelType w:val="hybridMultilevel"/>
    <w:tmpl w:val="33360578"/>
    <w:lvl w:ilvl="0" w:tplc="D49059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66327E9"/>
    <w:multiLevelType w:val="hybridMultilevel"/>
    <w:tmpl w:val="C37262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9C85E6C"/>
    <w:multiLevelType w:val="hybridMultilevel"/>
    <w:tmpl w:val="4A540878"/>
    <w:lvl w:ilvl="0" w:tplc="AE688058">
      <w:start w:val="31"/>
      <w:numFmt w:val="bullet"/>
      <w:lvlText w:val="※"/>
      <w:lvlJc w:val="left"/>
      <w:pPr>
        <w:tabs>
          <w:tab w:val="num" w:pos="847"/>
        </w:tabs>
        <w:ind w:left="8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7"/>
        </w:tabs>
        <w:ind w:left="14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7"/>
        </w:tabs>
        <w:ind w:left="19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7"/>
        </w:tabs>
        <w:ind w:left="24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7"/>
        </w:tabs>
        <w:ind w:left="28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7"/>
        </w:tabs>
        <w:ind w:left="33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7"/>
        </w:tabs>
        <w:ind w:left="38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7"/>
        </w:tabs>
        <w:ind w:left="43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7"/>
        </w:tabs>
        <w:ind w:left="4807" w:hanging="480"/>
      </w:pPr>
      <w:rPr>
        <w:rFonts w:ascii="Wingdings" w:hAnsi="Wingdings" w:hint="default"/>
      </w:rPr>
    </w:lvl>
  </w:abstractNum>
  <w:abstractNum w:abstractNumId="19" w15:restartNumberingAfterBreak="0">
    <w:nsid w:val="6E50328C"/>
    <w:multiLevelType w:val="hybridMultilevel"/>
    <w:tmpl w:val="4B00CE78"/>
    <w:lvl w:ilvl="0" w:tplc="924CF04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 w15:restartNumberingAfterBreak="0">
    <w:nsid w:val="7A542FFB"/>
    <w:multiLevelType w:val="hybridMultilevel"/>
    <w:tmpl w:val="369E9E08"/>
    <w:lvl w:ilvl="0" w:tplc="9B3A809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E3A3EBF"/>
    <w:multiLevelType w:val="hybridMultilevel"/>
    <w:tmpl w:val="3EE670D8"/>
    <w:lvl w:ilvl="0" w:tplc="84345D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18"/>
  </w:num>
  <w:num w:numId="3">
    <w:abstractNumId w:val="5"/>
  </w:num>
  <w:num w:numId="4">
    <w:abstractNumId w:val="21"/>
  </w:num>
  <w:num w:numId="5">
    <w:abstractNumId w:val="14"/>
  </w:num>
  <w:num w:numId="6">
    <w:abstractNumId w:val="19"/>
  </w:num>
  <w:num w:numId="7">
    <w:abstractNumId w:val="2"/>
  </w:num>
  <w:num w:numId="8">
    <w:abstractNumId w:val="4"/>
  </w:num>
  <w:num w:numId="9">
    <w:abstractNumId w:val="6"/>
  </w:num>
  <w:num w:numId="10">
    <w:abstractNumId w:val="8"/>
  </w:num>
  <w:num w:numId="11">
    <w:abstractNumId w:val="11"/>
  </w:num>
  <w:num w:numId="12">
    <w:abstractNumId w:val="13"/>
  </w:num>
  <w:num w:numId="13">
    <w:abstractNumId w:val="0"/>
  </w:num>
  <w:num w:numId="14">
    <w:abstractNumId w:val="10"/>
  </w:num>
  <w:num w:numId="15">
    <w:abstractNumId w:val="16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9"/>
  </w:num>
  <w:num w:numId="23">
    <w:abstractNumId w:val="1"/>
  </w:num>
  <w:num w:numId="24">
    <w:abstractNumId w:val="7"/>
  </w:num>
  <w:num w:numId="25">
    <w:abstractNumId w:val="15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zh-TW" w:vendorID="64" w:dllVersion="0" w:nlCheck="1" w:checkStyle="0"/>
  <w:activeWritingStyle w:appName="MSWord" w:lang="en-US" w:vendorID="64" w:dllVersion="4096" w:nlCheck="1" w:checkStyle="0"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2A9"/>
    <w:rsid w:val="0000044D"/>
    <w:rsid w:val="00001CBC"/>
    <w:rsid w:val="00003E3F"/>
    <w:rsid w:val="00006164"/>
    <w:rsid w:val="000071E6"/>
    <w:rsid w:val="00010664"/>
    <w:rsid w:val="00012AB0"/>
    <w:rsid w:val="00012E0C"/>
    <w:rsid w:val="000142B0"/>
    <w:rsid w:val="00014F7E"/>
    <w:rsid w:val="000151C9"/>
    <w:rsid w:val="00016F45"/>
    <w:rsid w:val="00022DEC"/>
    <w:rsid w:val="00022E85"/>
    <w:rsid w:val="00024914"/>
    <w:rsid w:val="00024937"/>
    <w:rsid w:val="00025234"/>
    <w:rsid w:val="000254AC"/>
    <w:rsid w:val="0002553E"/>
    <w:rsid w:val="000266CD"/>
    <w:rsid w:val="0003141D"/>
    <w:rsid w:val="00031702"/>
    <w:rsid w:val="00031A73"/>
    <w:rsid w:val="0003327D"/>
    <w:rsid w:val="00034EF4"/>
    <w:rsid w:val="00034F8B"/>
    <w:rsid w:val="00040314"/>
    <w:rsid w:val="00041779"/>
    <w:rsid w:val="00041A74"/>
    <w:rsid w:val="0004568F"/>
    <w:rsid w:val="00045761"/>
    <w:rsid w:val="00047640"/>
    <w:rsid w:val="00050D30"/>
    <w:rsid w:val="00051C4C"/>
    <w:rsid w:val="00052FA0"/>
    <w:rsid w:val="00053CE5"/>
    <w:rsid w:val="00053DE9"/>
    <w:rsid w:val="000548C6"/>
    <w:rsid w:val="000549FB"/>
    <w:rsid w:val="0005551B"/>
    <w:rsid w:val="00055AD4"/>
    <w:rsid w:val="00056956"/>
    <w:rsid w:val="00057118"/>
    <w:rsid w:val="00060835"/>
    <w:rsid w:val="00062027"/>
    <w:rsid w:val="0006313A"/>
    <w:rsid w:val="000636AD"/>
    <w:rsid w:val="000650EC"/>
    <w:rsid w:val="000668E4"/>
    <w:rsid w:val="0007335F"/>
    <w:rsid w:val="00073A9F"/>
    <w:rsid w:val="00074818"/>
    <w:rsid w:val="0007640A"/>
    <w:rsid w:val="00076B69"/>
    <w:rsid w:val="000824AF"/>
    <w:rsid w:val="000829D2"/>
    <w:rsid w:val="00083D20"/>
    <w:rsid w:val="0008447C"/>
    <w:rsid w:val="00086819"/>
    <w:rsid w:val="00090495"/>
    <w:rsid w:val="000919F5"/>
    <w:rsid w:val="00092CEF"/>
    <w:rsid w:val="000937BA"/>
    <w:rsid w:val="00093B4B"/>
    <w:rsid w:val="00096884"/>
    <w:rsid w:val="00097DFD"/>
    <w:rsid w:val="000A1630"/>
    <w:rsid w:val="000A1A01"/>
    <w:rsid w:val="000A1B14"/>
    <w:rsid w:val="000A4147"/>
    <w:rsid w:val="000A4C40"/>
    <w:rsid w:val="000A6309"/>
    <w:rsid w:val="000A7205"/>
    <w:rsid w:val="000A73FE"/>
    <w:rsid w:val="000B048D"/>
    <w:rsid w:val="000B4AD1"/>
    <w:rsid w:val="000B56FF"/>
    <w:rsid w:val="000B6596"/>
    <w:rsid w:val="000C1FE4"/>
    <w:rsid w:val="000C3DD1"/>
    <w:rsid w:val="000C419A"/>
    <w:rsid w:val="000C74D4"/>
    <w:rsid w:val="000C7715"/>
    <w:rsid w:val="000D275D"/>
    <w:rsid w:val="000D4B51"/>
    <w:rsid w:val="000D5268"/>
    <w:rsid w:val="000D62A6"/>
    <w:rsid w:val="000D79A2"/>
    <w:rsid w:val="000E4EB3"/>
    <w:rsid w:val="000F112E"/>
    <w:rsid w:val="000F12EF"/>
    <w:rsid w:val="000F30BE"/>
    <w:rsid w:val="000F45C6"/>
    <w:rsid w:val="000F579B"/>
    <w:rsid w:val="00103E2D"/>
    <w:rsid w:val="00105B0A"/>
    <w:rsid w:val="00106BFE"/>
    <w:rsid w:val="00110543"/>
    <w:rsid w:val="00111B22"/>
    <w:rsid w:val="0011201E"/>
    <w:rsid w:val="00113129"/>
    <w:rsid w:val="00114650"/>
    <w:rsid w:val="00115E45"/>
    <w:rsid w:val="001166BB"/>
    <w:rsid w:val="00116ECA"/>
    <w:rsid w:val="001171CB"/>
    <w:rsid w:val="0011789F"/>
    <w:rsid w:val="00120027"/>
    <w:rsid w:val="00120631"/>
    <w:rsid w:val="00121FE9"/>
    <w:rsid w:val="0012227E"/>
    <w:rsid w:val="00122A24"/>
    <w:rsid w:val="0013156B"/>
    <w:rsid w:val="00131620"/>
    <w:rsid w:val="00131D8E"/>
    <w:rsid w:val="00137761"/>
    <w:rsid w:val="00137CDB"/>
    <w:rsid w:val="00141C52"/>
    <w:rsid w:val="00145803"/>
    <w:rsid w:val="00147955"/>
    <w:rsid w:val="00153642"/>
    <w:rsid w:val="00153C52"/>
    <w:rsid w:val="00154615"/>
    <w:rsid w:val="00157F8A"/>
    <w:rsid w:val="00165544"/>
    <w:rsid w:val="00171A79"/>
    <w:rsid w:val="0017336B"/>
    <w:rsid w:val="0017344B"/>
    <w:rsid w:val="001737EA"/>
    <w:rsid w:val="0017412B"/>
    <w:rsid w:val="001746D2"/>
    <w:rsid w:val="0017698D"/>
    <w:rsid w:val="00177125"/>
    <w:rsid w:val="001814B8"/>
    <w:rsid w:val="00182F37"/>
    <w:rsid w:val="00183773"/>
    <w:rsid w:val="00186274"/>
    <w:rsid w:val="001963F5"/>
    <w:rsid w:val="001A3D02"/>
    <w:rsid w:val="001A3ECF"/>
    <w:rsid w:val="001B05EB"/>
    <w:rsid w:val="001B201C"/>
    <w:rsid w:val="001B273E"/>
    <w:rsid w:val="001B2BBF"/>
    <w:rsid w:val="001B33AF"/>
    <w:rsid w:val="001B6A6D"/>
    <w:rsid w:val="001B722F"/>
    <w:rsid w:val="001C0A16"/>
    <w:rsid w:val="001C1C44"/>
    <w:rsid w:val="001C4557"/>
    <w:rsid w:val="001C47B1"/>
    <w:rsid w:val="001C5D74"/>
    <w:rsid w:val="001C7821"/>
    <w:rsid w:val="001C7E6E"/>
    <w:rsid w:val="001D1716"/>
    <w:rsid w:val="001D2244"/>
    <w:rsid w:val="001D4636"/>
    <w:rsid w:val="001D4D0E"/>
    <w:rsid w:val="001D66AE"/>
    <w:rsid w:val="001E421E"/>
    <w:rsid w:val="001E53E6"/>
    <w:rsid w:val="001E71E8"/>
    <w:rsid w:val="001E792F"/>
    <w:rsid w:val="001F1917"/>
    <w:rsid w:val="001F220A"/>
    <w:rsid w:val="001F26CE"/>
    <w:rsid w:val="001F6344"/>
    <w:rsid w:val="002019E0"/>
    <w:rsid w:val="00201A1B"/>
    <w:rsid w:val="0021279A"/>
    <w:rsid w:val="00213EAF"/>
    <w:rsid w:val="00215945"/>
    <w:rsid w:val="00221A93"/>
    <w:rsid w:val="002239D6"/>
    <w:rsid w:val="002244AA"/>
    <w:rsid w:val="002244B8"/>
    <w:rsid w:val="00224545"/>
    <w:rsid w:val="00226A3E"/>
    <w:rsid w:val="002272B3"/>
    <w:rsid w:val="00230325"/>
    <w:rsid w:val="00230BC5"/>
    <w:rsid w:val="00230C03"/>
    <w:rsid w:val="00233830"/>
    <w:rsid w:val="00241033"/>
    <w:rsid w:val="00241386"/>
    <w:rsid w:val="002427EA"/>
    <w:rsid w:val="00244202"/>
    <w:rsid w:val="00246876"/>
    <w:rsid w:val="002506CC"/>
    <w:rsid w:val="002507A0"/>
    <w:rsid w:val="00251D55"/>
    <w:rsid w:val="00251EA8"/>
    <w:rsid w:val="00252465"/>
    <w:rsid w:val="0025541E"/>
    <w:rsid w:val="00256701"/>
    <w:rsid w:val="002579ED"/>
    <w:rsid w:val="00260220"/>
    <w:rsid w:val="002605A3"/>
    <w:rsid w:val="002613BE"/>
    <w:rsid w:val="00262F92"/>
    <w:rsid w:val="00263013"/>
    <w:rsid w:val="00263E09"/>
    <w:rsid w:val="00264EAF"/>
    <w:rsid w:val="0026623B"/>
    <w:rsid w:val="00270BB5"/>
    <w:rsid w:val="00273850"/>
    <w:rsid w:val="0027535E"/>
    <w:rsid w:val="00276D7B"/>
    <w:rsid w:val="00280E91"/>
    <w:rsid w:val="002814DB"/>
    <w:rsid w:val="00282F48"/>
    <w:rsid w:val="00283713"/>
    <w:rsid w:val="002842C8"/>
    <w:rsid w:val="00285154"/>
    <w:rsid w:val="00286782"/>
    <w:rsid w:val="00287E48"/>
    <w:rsid w:val="00293850"/>
    <w:rsid w:val="00295DB5"/>
    <w:rsid w:val="002A47A9"/>
    <w:rsid w:val="002A5BB9"/>
    <w:rsid w:val="002B2CDE"/>
    <w:rsid w:val="002B3043"/>
    <w:rsid w:val="002B3A67"/>
    <w:rsid w:val="002B583E"/>
    <w:rsid w:val="002B58BE"/>
    <w:rsid w:val="002B69CC"/>
    <w:rsid w:val="002C4641"/>
    <w:rsid w:val="002C5219"/>
    <w:rsid w:val="002C533A"/>
    <w:rsid w:val="002C5E5C"/>
    <w:rsid w:val="002D0080"/>
    <w:rsid w:val="002D0FBB"/>
    <w:rsid w:val="002D226D"/>
    <w:rsid w:val="002D264E"/>
    <w:rsid w:val="002D2816"/>
    <w:rsid w:val="002E086F"/>
    <w:rsid w:val="002E1CB2"/>
    <w:rsid w:val="002E1F9D"/>
    <w:rsid w:val="002E2AE5"/>
    <w:rsid w:val="002E3067"/>
    <w:rsid w:val="002E356E"/>
    <w:rsid w:val="002E511C"/>
    <w:rsid w:val="002E5CDC"/>
    <w:rsid w:val="002E69BE"/>
    <w:rsid w:val="002E70CF"/>
    <w:rsid w:val="002F1CC2"/>
    <w:rsid w:val="002F25DE"/>
    <w:rsid w:val="002F399B"/>
    <w:rsid w:val="002F4289"/>
    <w:rsid w:val="002F5926"/>
    <w:rsid w:val="002F5AE9"/>
    <w:rsid w:val="002F7726"/>
    <w:rsid w:val="003010F5"/>
    <w:rsid w:val="003032DD"/>
    <w:rsid w:val="00303956"/>
    <w:rsid w:val="003039E8"/>
    <w:rsid w:val="0030734C"/>
    <w:rsid w:val="00310B07"/>
    <w:rsid w:val="00314715"/>
    <w:rsid w:val="00314CD5"/>
    <w:rsid w:val="003152E0"/>
    <w:rsid w:val="00315639"/>
    <w:rsid w:val="00324A80"/>
    <w:rsid w:val="0033046A"/>
    <w:rsid w:val="00330B0D"/>
    <w:rsid w:val="003314AA"/>
    <w:rsid w:val="0033187E"/>
    <w:rsid w:val="00331988"/>
    <w:rsid w:val="00333689"/>
    <w:rsid w:val="00335563"/>
    <w:rsid w:val="003359A1"/>
    <w:rsid w:val="00336491"/>
    <w:rsid w:val="00340EBE"/>
    <w:rsid w:val="00341D9A"/>
    <w:rsid w:val="00341F9C"/>
    <w:rsid w:val="0034303A"/>
    <w:rsid w:val="00343BDD"/>
    <w:rsid w:val="0034679F"/>
    <w:rsid w:val="00346BFD"/>
    <w:rsid w:val="00346CE6"/>
    <w:rsid w:val="003511F5"/>
    <w:rsid w:val="00351A57"/>
    <w:rsid w:val="003524C4"/>
    <w:rsid w:val="003528F0"/>
    <w:rsid w:val="00352AE1"/>
    <w:rsid w:val="00353AAE"/>
    <w:rsid w:val="00354DE2"/>
    <w:rsid w:val="00355A2E"/>
    <w:rsid w:val="00360770"/>
    <w:rsid w:val="00364D51"/>
    <w:rsid w:val="00370422"/>
    <w:rsid w:val="00370799"/>
    <w:rsid w:val="00372BAA"/>
    <w:rsid w:val="00377A5C"/>
    <w:rsid w:val="00382C2A"/>
    <w:rsid w:val="003834E7"/>
    <w:rsid w:val="003922E9"/>
    <w:rsid w:val="00394206"/>
    <w:rsid w:val="003961FE"/>
    <w:rsid w:val="003962A9"/>
    <w:rsid w:val="003A098D"/>
    <w:rsid w:val="003A1351"/>
    <w:rsid w:val="003A4924"/>
    <w:rsid w:val="003A63C2"/>
    <w:rsid w:val="003A72A2"/>
    <w:rsid w:val="003B1436"/>
    <w:rsid w:val="003B1BC5"/>
    <w:rsid w:val="003C04EA"/>
    <w:rsid w:val="003C359A"/>
    <w:rsid w:val="003C5342"/>
    <w:rsid w:val="003D0783"/>
    <w:rsid w:val="003D0E14"/>
    <w:rsid w:val="003D1440"/>
    <w:rsid w:val="003D1D6F"/>
    <w:rsid w:val="003D42DF"/>
    <w:rsid w:val="003E24C5"/>
    <w:rsid w:val="003E2648"/>
    <w:rsid w:val="003E2CD2"/>
    <w:rsid w:val="003E33C1"/>
    <w:rsid w:val="003E3EB0"/>
    <w:rsid w:val="003E4EDD"/>
    <w:rsid w:val="003E53D5"/>
    <w:rsid w:val="003F03A0"/>
    <w:rsid w:val="003F10BE"/>
    <w:rsid w:val="003F3031"/>
    <w:rsid w:val="003F31F6"/>
    <w:rsid w:val="003F5CC2"/>
    <w:rsid w:val="003F6FF8"/>
    <w:rsid w:val="004029E3"/>
    <w:rsid w:val="00402C2D"/>
    <w:rsid w:val="00402F3E"/>
    <w:rsid w:val="00403F2B"/>
    <w:rsid w:val="00404C1A"/>
    <w:rsid w:val="00405039"/>
    <w:rsid w:val="00412F4A"/>
    <w:rsid w:val="00412FD4"/>
    <w:rsid w:val="00414137"/>
    <w:rsid w:val="00417663"/>
    <w:rsid w:val="0042393D"/>
    <w:rsid w:val="00424209"/>
    <w:rsid w:val="0043089F"/>
    <w:rsid w:val="00430F79"/>
    <w:rsid w:val="00431497"/>
    <w:rsid w:val="00435174"/>
    <w:rsid w:val="004351E4"/>
    <w:rsid w:val="00437351"/>
    <w:rsid w:val="00437B31"/>
    <w:rsid w:val="00440DE9"/>
    <w:rsid w:val="00442B73"/>
    <w:rsid w:val="004435FF"/>
    <w:rsid w:val="0044371B"/>
    <w:rsid w:val="004449D3"/>
    <w:rsid w:val="00445120"/>
    <w:rsid w:val="004451F7"/>
    <w:rsid w:val="00451036"/>
    <w:rsid w:val="00451CF7"/>
    <w:rsid w:val="00451D78"/>
    <w:rsid w:val="00452009"/>
    <w:rsid w:val="0045478A"/>
    <w:rsid w:val="00455570"/>
    <w:rsid w:val="00456042"/>
    <w:rsid w:val="00456BF0"/>
    <w:rsid w:val="00460F3D"/>
    <w:rsid w:val="0046459B"/>
    <w:rsid w:val="00464CA6"/>
    <w:rsid w:val="004654C1"/>
    <w:rsid w:val="00465A73"/>
    <w:rsid w:val="00466647"/>
    <w:rsid w:val="00466ADC"/>
    <w:rsid w:val="00467708"/>
    <w:rsid w:val="0047124D"/>
    <w:rsid w:val="004713EE"/>
    <w:rsid w:val="00474731"/>
    <w:rsid w:val="0047721F"/>
    <w:rsid w:val="00477C1E"/>
    <w:rsid w:val="00482D43"/>
    <w:rsid w:val="00485112"/>
    <w:rsid w:val="004853C1"/>
    <w:rsid w:val="00486FF1"/>
    <w:rsid w:val="00490DDC"/>
    <w:rsid w:val="00493099"/>
    <w:rsid w:val="00495985"/>
    <w:rsid w:val="004A56B5"/>
    <w:rsid w:val="004A5E48"/>
    <w:rsid w:val="004A5F95"/>
    <w:rsid w:val="004A760A"/>
    <w:rsid w:val="004A7731"/>
    <w:rsid w:val="004B305F"/>
    <w:rsid w:val="004B4F67"/>
    <w:rsid w:val="004B6328"/>
    <w:rsid w:val="004B7DE5"/>
    <w:rsid w:val="004B7EA6"/>
    <w:rsid w:val="004C026C"/>
    <w:rsid w:val="004C11E0"/>
    <w:rsid w:val="004C2D04"/>
    <w:rsid w:val="004C33EE"/>
    <w:rsid w:val="004C4B94"/>
    <w:rsid w:val="004C6C89"/>
    <w:rsid w:val="004D0F3E"/>
    <w:rsid w:val="004D2FBC"/>
    <w:rsid w:val="004E23CC"/>
    <w:rsid w:val="004E261B"/>
    <w:rsid w:val="004E275F"/>
    <w:rsid w:val="004E57C8"/>
    <w:rsid w:val="004F0709"/>
    <w:rsid w:val="004F0B69"/>
    <w:rsid w:val="004F1296"/>
    <w:rsid w:val="004F2961"/>
    <w:rsid w:val="004F2A73"/>
    <w:rsid w:val="004F2D3D"/>
    <w:rsid w:val="004F3729"/>
    <w:rsid w:val="004F3DCD"/>
    <w:rsid w:val="004F582F"/>
    <w:rsid w:val="004F6FB5"/>
    <w:rsid w:val="004F7D7D"/>
    <w:rsid w:val="004F7EE5"/>
    <w:rsid w:val="00500114"/>
    <w:rsid w:val="00501AC7"/>
    <w:rsid w:val="00504567"/>
    <w:rsid w:val="00504CC0"/>
    <w:rsid w:val="00504E67"/>
    <w:rsid w:val="00505341"/>
    <w:rsid w:val="00506392"/>
    <w:rsid w:val="00511A63"/>
    <w:rsid w:val="0051637F"/>
    <w:rsid w:val="005168DC"/>
    <w:rsid w:val="00522ED4"/>
    <w:rsid w:val="00523474"/>
    <w:rsid w:val="00523A63"/>
    <w:rsid w:val="00526154"/>
    <w:rsid w:val="005323CB"/>
    <w:rsid w:val="00534A7D"/>
    <w:rsid w:val="0053552A"/>
    <w:rsid w:val="00537CDC"/>
    <w:rsid w:val="00537F6D"/>
    <w:rsid w:val="005404DD"/>
    <w:rsid w:val="005416EA"/>
    <w:rsid w:val="00541703"/>
    <w:rsid w:val="00542C1C"/>
    <w:rsid w:val="0054329A"/>
    <w:rsid w:val="0054408D"/>
    <w:rsid w:val="0054410C"/>
    <w:rsid w:val="00546BAD"/>
    <w:rsid w:val="00547B46"/>
    <w:rsid w:val="005509AB"/>
    <w:rsid w:val="00550A1C"/>
    <w:rsid w:val="00551593"/>
    <w:rsid w:val="005523B4"/>
    <w:rsid w:val="005535A9"/>
    <w:rsid w:val="00555413"/>
    <w:rsid w:val="0055720D"/>
    <w:rsid w:val="005578B8"/>
    <w:rsid w:val="0055791C"/>
    <w:rsid w:val="00557956"/>
    <w:rsid w:val="00557E94"/>
    <w:rsid w:val="00561C04"/>
    <w:rsid w:val="00562C3C"/>
    <w:rsid w:val="005634E2"/>
    <w:rsid w:val="005661F9"/>
    <w:rsid w:val="00567CC0"/>
    <w:rsid w:val="00570165"/>
    <w:rsid w:val="00572CA0"/>
    <w:rsid w:val="0057377C"/>
    <w:rsid w:val="005738CE"/>
    <w:rsid w:val="00574007"/>
    <w:rsid w:val="00574332"/>
    <w:rsid w:val="00575CC0"/>
    <w:rsid w:val="005775E8"/>
    <w:rsid w:val="00583AAA"/>
    <w:rsid w:val="0058629F"/>
    <w:rsid w:val="00587531"/>
    <w:rsid w:val="005A0E21"/>
    <w:rsid w:val="005A0E6E"/>
    <w:rsid w:val="005A1A20"/>
    <w:rsid w:val="005A1A58"/>
    <w:rsid w:val="005A2643"/>
    <w:rsid w:val="005A3EA1"/>
    <w:rsid w:val="005A5657"/>
    <w:rsid w:val="005A569D"/>
    <w:rsid w:val="005A6124"/>
    <w:rsid w:val="005B0EE0"/>
    <w:rsid w:val="005B1A8F"/>
    <w:rsid w:val="005B23B6"/>
    <w:rsid w:val="005B4094"/>
    <w:rsid w:val="005B4E04"/>
    <w:rsid w:val="005B4FDF"/>
    <w:rsid w:val="005B5534"/>
    <w:rsid w:val="005B5F90"/>
    <w:rsid w:val="005B6B6A"/>
    <w:rsid w:val="005B783B"/>
    <w:rsid w:val="005C047B"/>
    <w:rsid w:val="005C535B"/>
    <w:rsid w:val="005C749B"/>
    <w:rsid w:val="005D137A"/>
    <w:rsid w:val="005D411D"/>
    <w:rsid w:val="005E039E"/>
    <w:rsid w:val="005E04F6"/>
    <w:rsid w:val="005F1337"/>
    <w:rsid w:val="005F170C"/>
    <w:rsid w:val="005F1E06"/>
    <w:rsid w:val="005F72F2"/>
    <w:rsid w:val="005F789F"/>
    <w:rsid w:val="00601F16"/>
    <w:rsid w:val="00602463"/>
    <w:rsid w:val="0060364F"/>
    <w:rsid w:val="006040F6"/>
    <w:rsid w:val="00604B7E"/>
    <w:rsid w:val="006061EC"/>
    <w:rsid w:val="00610855"/>
    <w:rsid w:val="00610BB8"/>
    <w:rsid w:val="00610BE7"/>
    <w:rsid w:val="00612147"/>
    <w:rsid w:val="00614542"/>
    <w:rsid w:val="006145DE"/>
    <w:rsid w:val="00620C5E"/>
    <w:rsid w:val="00622885"/>
    <w:rsid w:val="006268EF"/>
    <w:rsid w:val="00627927"/>
    <w:rsid w:val="0063274E"/>
    <w:rsid w:val="006339C0"/>
    <w:rsid w:val="00636A64"/>
    <w:rsid w:val="00636F3C"/>
    <w:rsid w:val="00640E1D"/>
    <w:rsid w:val="00645F2A"/>
    <w:rsid w:val="00652B30"/>
    <w:rsid w:val="00653995"/>
    <w:rsid w:val="00654D95"/>
    <w:rsid w:val="00661349"/>
    <w:rsid w:val="006619F0"/>
    <w:rsid w:val="00663218"/>
    <w:rsid w:val="00664CE3"/>
    <w:rsid w:val="00666095"/>
    <w:rsid w:val="006679DA"/>
    <w:rsid w:val="00667A05"/>
    <w:rsid w:val="00670179"/>
    <w:rsid w:val="006719FE"/>
    <w:rsid w:val="00673414"/>
    <w:rsid w:val="006737E6"/>
    <w:rsid w:val="006738BD"/>
    <w:rsid w:val="00673D7F"/>
    <w:rsid w:val="00676E2B"/>
    <w:rsid w:val="00676F5E"/>
    <w:rsid w:val="0067712F"/>
    <w:rsid w:val="00680072"/>
    <w:rsid w:val="006800DB"/>
    <w:rsid w:val="0068156B"/>
    <w:rsid w:val="006828FA"/>
    <w:rsid w:val="00682B61"/>
    <w:rsid w:val="0069250A"/>
    <w:rsid w:val="00692C4B"/>
    <w:rsid w:val="0069695D"/>
    <w:rsid w:val="006A1A81"/>
    <w:rsid w:val="006A268F"/>
    <w:rsid w:val="006A4BAB"/>
    <w:rsid w:val="006A5420"/>
    <w:rsid w:val="006A6944"/>
    <w:rsid w:val="006B2301"/>
    <w:rsid w:val="006B3BF9"/>
    <w:rsid w:val="006B3D32"/>
    <w:rsid w:val="006B543C"/>
    <w:rsid w:val="006C08A5"/>
    <w:rsid w:val="006C33D4"/>
    <w:rsid w:val="006C3E39"/>
    <w:rsid w:val="006C44C3"/>
    <w:rsid w:val="006C4AE5"/>
    <w:rsid w:val="006C4F73"/>
    <w:rsid w:val="006C7DFF"/>
    <w:rsid w:val="006D22B8"/>
    <w:rsid w:val="006D2C46"/>
    <w:rsid w:val="006D3025"/>
    <w:rsid w:val="006D4873"/>
    <w:rsid w:val="006D6DB2"/>
    <w:rsid w:val="006E1526"/>
    <w:rsid w:val="006E291A"/>
    <w:rsid w:val="006E37F1"/>
    <w:rsid w:val="006E71FD"/>
    <w:rsid w:val="006E74B6"/>
    <w:rsid w:val="006F00F3"/>
    <w:rsid w:val="006F311D"/>
    <w:rsid w:val="006F34E2"/>
    <w:rsid w:val="006F464D"/>
    <w:rsid w:val="006F5014"/>
    <w:rsid w:val="006F756E"/>
    <w:rsid w:val="0070063C"/>
    <w:rsid w:val="0070084C"/>
    <w:rsid w:val="007015A1"/>
    <w:rsid w:val="007026DD"/>
    <w:rsid w:val="007052FE"/>
    <w:rsid w:val="00705B0D"/>
    <w:rsid w:val="007115CB"/>
    <w:rsid w:val="00714CAC"/>
    <w:rsid w:val="00716411"/>
    <w:rsid w:val="00716828"/>
    <w:rsid w:val="00716AC5"/>
    <w:rsid w:val="00721802"/>
    <w:rsid w:val="007315A3"/>
    <w:rsid w:val="007321D6"/>
    <w:rsid w:val="0073363F"/>
    <w:rsid w:val="00734B8A"/>
    <w:rsid w:val="00736E44"/>
    <w:rsid w:val="007377E7"/>
    <w:rsid w:val="0074016F"/>
    <w:rsid w:val="00740576"/>
    <w:rsid w:val="00743842"/>
    <w:rsid w:val="00744408"/>
    <w:rsid w:val="00746F1D"/>
    <w:rsid w:val="007508C9"/>
    <w:rsid w:val="00750D0E"/>
    <w:rsid w:val="0075235F"/>
    <w:rsid w:val="00753F12"/>
    <w:rsid w:val="007551D2"/>
    <w:rsid w:val="00755EBD"/>
    <w:rsid w:val="007618A1"/>
    <w:rsid w:val="0076393B"/>
    <w:rsid w:val="00764698"/>
    <w:rsid w:val="00764972"/>
    <w:rsid w:val="007659AF"/>
    <w:rsid w:val="00766C7B"/>
    <w:rsid w:val="00771ADE"/>
    <w:rsid w:val="00773BC2"/>
    <w:rsid w:val="00774488"/>
    <w:rsid w:val="00774847"/>
    <w:rsid w:val="0077615A"/>
    <w:rsid w:val="00776C37"/>
    <w:rsid w:val="007775F7"/>
    <w:rsid w:val="00782449"/>
    <w:rsid w:val="00782C21"/>
    <w:rsid w:val="00787634"/>
    <w:rsid w:val="00793FEF"/>
    <w:rsid w:val="007A0BA4"/>
    <w:rsid w:val="007A0C07"/>
    <w:rsid w:val="007A641E"/>
    <w:rsid w:val="007B0F9D"/>
    <w:rsid w:val="007B2713"/>
    <w:rsid w:val="007B3745"/>
    <w:rsid w:val="007B518A"/>
    <w:rsid w:val="007B65D5"/>
    <w:rsid w:val="007B687F"/>
    <w:rsid w:val="007B6EA4"/>
    <w:rsid w:val="007B7936"/>
    <w:rsid w:val="007C11E0"/>
    <w:rsid w:val="007C1763"/>
    <w:rsid w:val="007C3141"/>
    <w:rsid w:val="007C3C75"/>
    <w:rsid w:val="007D0003"/>
    <w:rsid w:val="007D0508"/>
    <w:rsid w:val="007D42E9"/>
    <w:rsid w:val="007D49FC"/>
    <w:rsid w:val="007D562A"/>
    <w:rsid w:val="007D626E"/>
    <w:rsid w:val="007D63B3"/>
    <w:rsid w:val="007D7F5E"/>
    <w:rsid w:val="007E2AF4"/>
    <w:rsid w:val="007E31E6"/>
    <w:rsid w:val="007E38C8"/>
    <w:rsid w:val="007E4D37"/>
    <w:rsid w:val="007E5A3E"/>
    <w:rsid w:val="007E6F5A"/>
    <w:rsid w:val="007F02F3"/>
    <w:rsid w:val="007F1414"/>
    <w:rsid w:val="007F2238"/>
    <w:rsid w:val="007F2C99"/>
    <w:rsid w:val="007F66CA"/>
    <w:rsid w:val="007F7453"/>
    <w:rsid w:val="00801B5C"/>
    <w:rsid w:val="00802CB3"/>
    <w:rsid w:val="00802ECD"/>
    <w:rsid w:val="00810D7D"/>
    <w:rsid w:val="00813E1E"/>
    <w:rsid w:val="008148FE"/>
    <w:rsid w:val="00814D0F"/>
    <w:rsid w:val="0081524F"/>
    <w:rsid w:val="0081552C"/>
    <w:rsid w:val="0081553F"/>
    <w:rsid w:val="00826516"/>
    <w:rsid w:val="00827A00"/>
    <w:rsid w:val="00827B02"/>
    <w:rsid w:val="00833347"/>
    <w:rsid w:val="008364CB"/>
    <w:rsid w:val="00836733"/>
    <w:rsid w:val="00837709"/>
    <w:rsid w:val="00840079"/>
    <w:rsid w:val="00840ED1"/>
    <w:rsid w:val="00841DD6"/>
    <w:rsid w:val="00842E07"/>
    <w:rsid w:val="00843B36"/>
    <w:rsid w:val="00850422"/>
    <w:rsid w:val="00851614"/>
    <w:rsid w:val="00856027"/>
    <w:rsid w:val="008572D0"/>
    <w:rsid w:val="0086215B"/>
    <w:rsid w:val="008640F8"/>
    <w:rsid w:val="008645DB"/>
    <w:rsid w:val="0086585B"/>
    <w:rsid w:val="0086779D"/>
    <w:rsid w:val="00867ED0"/>
    <w:rsid w:val="008705C8"/>
    <w:rsid w:val="00880369"/>
    <w:rsid w:val="00880B16"/>
    <w:rsid w:val="0088627B"/>
    <w:rsid w:val="00890960"/>
    <w:rsid w:val="00897205"/>
    <w:rsid w:val="008A295B"/>
    <w:rsid w:val="008A41A1"/>
    <w:rsid w:val="008B0E40"/>
    <w:rsid w:val="008B11F0"/>
    <w:rsid w:val="008B2B44"/>
    <w:rsid w:val="008B51C4"/>
    <w:rsid w:val="008B6EC3"/>
    <w:rsid w:val="008C1B14"/>
    <w:rsid w:val="008C20B3"/>
    <w:rsid w:val="008C2EF1"/>
    <w:rsid w:val="008C4216"/>
    <w:rsid w:val="008C4B57"/>
    <w:rsid w:val="008D09F1"/>
    <w:rsid w:val="008D10B3"/>
    <w:rsid w:val="008D2389"/>
    <w:rsid w:val="008D5BD0"/>
    <w:rsid w:val="008E109E"/>
    <w:rsid w:val="008E40CE"/>
    <w:rsid w:val="008E59D6"/>
    <w:rsid w:val="008E60D6"/>
    <w:rsid w:val="008E6CF7"/>
    <w:rsid w:val="008F3975"/>
    <w:rsid w:val="008F674F"/>
    <w:rsid w:val="008F7B6B"/>
    <w:rsid w:val="009020E0"/>
    <w:rsid w:val="00904ECE"/>
    <w:rsid w:val="009070CD"/>
    <w:rsid w:val="00914F97"/>
    <w:rsid w:val="00915828"/>
    <w:rsid w:val="009158A8"/>
    <w:rsid w:val="009207D6"/>
    <w:rsid w:val="00920E77"/>
    <w:rsid w:val="00921966"/>
    <w:rsid w:val="00921DDD"/>
    <w:rsid w:val="009334EF"/>
    <w:rsid w:val="009345EF"/>
    <w:rsid w:val="00934A09"/>
    <w:rsid w:val="00935041"/>
    <w:rsid w:val="009350B5"/>
    <w:rsid w:val="00935534"/>
    <w:rsid w:val="0093712C"/>
    <w:rsid w:val="00937504"/>
    <w:rsid w:val="00942DA4"/>
    <w:rsid w:val="00944488"/>
    <w:rsid w:val="00944C15"/>
    <w:rsid w:val="00945956"/>
    <w:rsid w:val="009465D2"/>
    <w:rsid w:val="00947392"/>
    <w:rsid w:val="00947D44"/>
    <w:rsid w:val="00947FD5"/>
    <w:rsid w:val="0095172D"/>
    <w:rsid w:val="00951E0D"/>
    <w:rsid w:val="0095258C"/>
    <w:rsid w:val="00953E5A"/>
    <w:rsid w:val="0095536E"/>
    <w:rsid w:val="00955FE7"/>
    <w:rsid w:val="009568B1"/>
    <w:rsid w:val="00957AB5"/>
    <w:rsid w:val="00961F1D"/>
    <w:rsid w:val="00962493"/>
    <w:rsid w:val="00964002"/>
    <w:rsid w:val="00965E52"/>
    <w:rsid w:val="00967431"/>
    <w:rsid w:val="009714FC"/>
    <w:rsid w:val="009719A1"/>
    <w:rsid w:val="00972A1D"/>
    <w:rsid w:val="00977D0F"/>
    <w:rsid w:val="00983057"/>
    <w:rsid w:val="00983E7A"/>
    <w:rsid w:val="00984F9D"/>
    <w:rsid w:val="009866BF"/>
    <w:rsid w:val="00986C10"/>
    <w:rsid w:val="009877A8"/>
    <w:rsid w:val="00990274"/>
    <w:rsid w:val="00990895"/>
    <w:rsid w:val="00990BBC"/>
    <w:rsid w:val="0099198E"/>
    <w:rsid w:val="00992329"/>
    <w:rsid w:val="00994BE0"/>
    <w:rsid w:val="00997E29"/>
    <w:rsid w:val="009A0A74"/>
    <w:rsid w:val="009A4A5D"/>
    <w:rsid w:val="009A5C4B"/>
    <w:rsid w:val="009A639D"/>
    <w:rsid w:val="009B725C"/>
    <w:rsid w:val="009B732E"/>
    <w:rsid w:val="009B7880"/>
    <w:rsid w:val="009C0DBD"/>
    <w:rsid w:val="009C1B95"/>
    <w:rsid w:val="009C3EE3"/>
    <w:rsid w:val="009C430F"/>
    <w:rsid w:val="009C6037"/>
    <w:rsid w:val="009D1AA4"/>
    <w:rsid w:val="009D4676"/>
    <w:rsid w:val="009D5646"/>
    <w:rsid w:val="009D5B04"/>
    <w:rsid w:val="009D6D3C"/>
    <w:rsid w:val="009E3832"/>
    <w:rsid w:val="009E41BF"/>
    <w:rsid w:val="009E476C"/>
    <w:rsid w:val="009E7548"/>
    <w:rsid w:val="009E7794"/>
    <w:rsid w:val="009F10D1"/>
    <w:rsid w:val="009F213E"/>
    <w:rsid w:val="009F24B2"/>
    <w:rsid w:val="009F25C8"/>
    <w:rsid w:val="009F777B"/>
    <w:rsid w:val="00A01091"/>
    <w:rsid w:val="00A038D4"/>
    <w:rsid w:val="00A05458"/>
    <w:rsid w:val="00A061B9"/>
    <w:rsid w:val="00A11E58"/>
    <w:rsid w:val="00A13285"/>
    <w:rsid w:val="00A1577C"/>
    <w:rsid w:val="00A1577D"/>
    <w:rsid w:val="00A16A81"/>
    <w:rsid w:val="00A16E41"/>
    <w:rsid w:val="00A16E81"/>
    <w:rsid w:val="00A17BC3"/>
    <w:rsid w:val="00A204A0"/>
    <w:rsid w:val="00A20962"/>
    <w:rsid w:val="00A25EBD"/>
    <w:rsid w:val="00A26159"/>
    <w:rsid w:val="00A319DA"/>
    <w:rsid w:val="00A331BA"/>
    <w:rsid w:val="00A33524"/>
    <w:rsid w:val="00A35AE1"/>
    <w:rsid w:val="00A3667A"/>
    <w:rsid w:val="00A36684"/>
    <w:rsid w:val="00A4010F"/>
    <w:rsid w:val="00A42BB7"/>
    <w:rsid w:val="00A47DC2"/>
    <w:rsid w:val="00A52E77"/>
    <w:rsid w:val="00A56894"/>
    <w:rsid w:val="00A56A06"/>
    <w:rsid w:val="00A60381"/>
    <w:rsid w:val="00A6250B"/>
    <w:rsid w:val="00A6401F"/>
    <w:rsid w:val="00A65507"/>
    <w:rsid w:val="00A6581E"/>
    <w:rsid w:val="00A667F2"/>
    <w:rsid w:val="00A703B4"/>
    <w:rsid w:val="00A72E7C"/>
    <w:rsid w:val="00A742AF"/>
    <w:rsid w:val="00A74FA2"/>
    <w:rsid w:val="00A76485"/>
    <w:rsid w:val="00A80FE2"/>
    <w:rsid w:val="00A83BE7"/>
    <w:rsid w:val="00A92A41"/>
    <w:rsid w:val="00A9587C"/>
    <w:rsid w:val="00A972D8"/>
    <w:rsid w:val="00AA1A65"/>
    <w:rsid w:val="00AA2269"/>
    <w:rsid w:val="00AA291E"/>
    <w:rsid w:val="00AA2D47"/>
    <w:rsid w:val="00AA3072"/>
    <w:rsid w:val="00AA4733"/>
    <w:rsid w:val="00AA5A76"/>
    <w:rsid w:val="00AA7F32"/>
    <w:rsid w:val="00AB0623"/>
    <w:rsid w:val="00AB64D6"/>
    <w:rsid w:val="00AC1082"/>
    <w:rsid w:val="00AC2050"/>
    <w:rsid w:val="00AC459B"/>
    <w:rsid w:val="00AC650A"/>
    <w:rsid w:val="00AC7E17"/>
    <w:rsid w:val="00AD4721"/>
    <w:rsid w:val="00AD4EF5"/>
    <w:rsid w:val="00AD5D33"/>
    <w:rsid w:val="00AD5EB7"/>
    <w:rsid w:val="00AD76E8"/>
    <w:rsid w:val="00AE066B"/>
    <w:rsid w:val="00AE14A0"/>
    <w:rsid w:val="00AE231C"/>
    <w:rsid w:val="00AE7FEA"/>
    <w:rsid w:val="00AF023D"/>
    <w:rsid w:val="00AF0ED3"/>
    <w:rsid w:val="00AF125A"/>
    <w:rsid w:val="00AF2010"/>
    <w:rsid w:val="00AF2CA1"/>
    <w:rsid w:val="00AF6126"/>
    <w:rsid w:val="00AF61A5"/>
    <w:rsid w:val="00AF74B3"/>
    <w:rsid w:val="00B004DE"/>
    <w:rsid w:val="00B00C4F"/>
    <w:rsid w:val="00B00E78"/>
    <w:rsid w:val="00B04A48"/>
    <w:rsid w:val="00B057EE"/>
    <w:rsid w:val="00B068CF"/>
    <w:rsid w:val="00B06D81"/>
    <w:rsid w:val="00B07DFF"/>
    <w:rsid w:val="00B102B5"/>
    <w:rsid w:val="00B13633"/>
    <w:rsid w:val="00B21C19"/>
    <w:rsid w:val="00B237AC"/>
    <w:rsid w:val="00B23B62"/>
    <w:rsid w:val="00B248A1"/>
    <w:rsid w:val="00B25FFD"/>
    <w:rsid w:val="00B26558"/>
    <w:rsid w:val="00B27942"/>
    <w:rsid w:val="00B305E5"/>
    <w:rsid w:val="00B3158E"/>
    <w:rsid w:val="00B32582"/>
    <w:rsid w:val="00B352DC"/>
    <w:rsid w:val="00B36937"/>
    <w:rsid w:val="00B371D2"/>
    <w:rsid w:val="00B42789"/>
    <w:rsid w:val="00B4365F"/>
    <w:rsid w:val="00B4570C"/>
    <w:rsid w:val="00B4618C"/>
    <w:rsid w:val="00B505DF"/>
    <w:rsid w:val="00B50732"/>
    <w:rsid w:val="00B56BA7"/>
    <w:rsid w:val="00B571A3"/>
    <w:rsid w:val="00B576E3"/>
    <w:rsid w:val="00B57A0B"/>
    <w:rsid w:val="00B60469"/>
    <w:rsid w:val="00B61D2F"/>
    <w:rsid w:val="00B62003"/>
    <w:rsid w:val="00B627E7"/>
    <w:rsid w:val="00B62945"/>
    <w:rsid w:val="00B62AAB"/>
    <w:rsid w:val="00B62AFE"/>
    <w:rsid w:val="00B6303F"/>
    <w:rsid w:val="00B635BF"/>
    <w:rsid w:val="00B63AC4"/>
    <w:rsid w:val="00B70E8C"/>
    <w:rsid w:val="00B71BDA"/>
    <w:rsid w:val="00B73235"/>
    <w:rsid w:val="00B739DE"/>
    <w:rsid w:val="00B819F9"/>
    <w:rsid w:val="00B81C80"/>
    <w:rsid w:val="00B82681"/>
    <w:rsid w:val="00B8388A"/>
    <w:rsid w:val="00B851E3"/>
    <w:rsid w:val="00B859B3"/>
    <w:rsid w:val="00B85BFF"/>
    <w:rsid w:val="00B85C36"/>
    <w:rsid w:val="00B90045"/>
    <w:rsid w:val="00B91150"/>
    <w:rsid w:val="00B96F27"/>
    <w:rsid w:val="00BA0B86"/>
    <w:rsid w:val="00BA1F77"/>
    <w:rsid w:val="00BA2212"/>
    <w:rsid w:val="00BA2B0E"/>
    <w:rsid w:val="00BA2F2C"/>
    <w:rsid w:val="00BA4B0F"/>
    <w:rsid w:val="00BA52E4"/>
    <w:rsid w:val="00BA6AFB"/>
    <w:rsid w:val="00BA6D66"/>
    <w:rsid w:val="00BB1F0C"/>
    <w:rsid w:val="00BB26CA"/>
    <w:rsid w:val="00BB60B5"/>
    <w:rsid w:val="00BB7887"/>
    <w:rsid w:val="00BC0377"/>
    <w:rsid w:val="00BC141C"/>
    <w:rsid w:val="00BC2804"/>
    <w:rsid w:val="00BC41D2"/>
    <w:rsid w:val="00BC4F62"/>
    <w:rsid w:val="00BC5205"/>
    <w:rsid w:val="00BC53E0"/>
    <w:rsid w:val="00BD3BA6"/>
    <w:rsid w:val="00BD483A"/>
    <w:rsid w:val="00BD4EC9"/>
    <w:rsid w:val="00BD5A24"/>
    <w:rsid w:val="00BD7FDD"/>
    <w:rsid w:val="00BE014C"/>
    <w:rsid w:val="00BE1346"/>
    <w:rsid w:val="00BE4447"/>
    <w:rsid w:val="00BE60C6"/>
    <w:rsid w:val="00BE7514"/>
    <w:rsid w:val="00BF0FE6"/>
    <w:rsid w:val="00BF4C9C"/>
    <w:rsid w:val="00C03104"/>
    <w:rsid w:val="00C0324D"/>
    <w:rsid w:val="00C03364"/>
    <w:rsid w:val="00C0417A"/>
    <w:rsid w:val="00C04AB5"/>
    <w:rsid w:val="00C04B37"/>
    <w:rsid w:val="00C132E6"/>
    <w:rsid w:val="00C13AFF"/>
    <w:rsid w:val="00C15FCF"/>
    <w:rsid w:val="00C16394"/>
    <w:rsid w:val="00C21389"/>
    <w:rsid w:val="00C237D9"/>
    <w:rsid w:val="00C24267"/>
    <w:rsid w:val="00C24AF6"/>
    <w:rsid w:val="00C264D1"/>
    <w:rsid w:val="00C271D6"/>
    <w:rsid w:val="00C3489C"/>
    <w:rsid w:val="00C4047E"/>
    <w:rsid w:val="00C40A20"/>
    <w:rsid w:val="00C41239"/>
    <w:rsid w:val="00C426DC"/>
    <w:rsid w:val="00C43DC9"/>
    <w:rsid w:val="00C43E6A"/>
    <w:rsid w:val="00C44C37"/>
    <w:rsid w:val="00C45A57"/>
    <w:rsid w:val="00C4641A"/>
    <w:rsid w:val="00C51D76"/>
    <w:rsid w:val="00C550D3"/>
    <w:rsid w:val="00C56310"/>
    <w:rsid w:val="00C56953"/>
    <w:rsid w:val="00C56D7C"/>
    <w:rsid w:val="00C57D33"/>
    <w:rsid w:val="00C60F4B"/>
    <w:rsid w:val="00C66E79"/>
    <w:rsid w:val="00C6722B"/>
    <w:rsid w:val="00C7496D"/>
    <w:rsid w:val="00C750FA"/>
    <w:rsid w:val="00C75BFE"/>
    <w:rsid w:val="00C76C04"/>
    <w:rsid w:val="00C80761"/>
    <w:rsid w:val="00C81272"/>
    <w:rsid w:val="00C84235"/>
    <w:rsid w:val="00C851F1"/>
    <w:rsid w:val="00C92DF0"/>
    <w:rsid w:val="00C95551"/>
    <w:rsid w:val="00C96C9C"/>
    <w:rsid w:val="00C97F98"/>
    <w:rsid w:val="00CA0E24"/>
    <w:rsid w:val="00CA0F7B"/>
    <w:rsid w:val="00CA3D40"/>
    <w:rsid w:val="00CA5769"/>
    <w:rsid w:val="00CA610E"/>
    <w:rsid w:val="00CB195B"/>
    <w:rsid w:val="00CB3F63"/>
    <w:rsid w:val="00CB43A1"/>
    <w:rsid w:val="00CC1A43"/>
    <w:rsid w:val="00CC3887"/>
    <w:rsid w:val="00CC46E8"/>
    <w:rsid w:val="00CD12F9"/>
    <w:rsid w:val="00CD224A"/>
    <w:rsid w:val="00CD43BA"/>
    <w:rsid w:val="00CD52D0"/>
    <w:rsid w:val="00CD6F0C"/>
    <w:rsid w:val="00CD78DF"/>
    <w:rsid w:val="00CD794F"/>
    <w:rsid w:val="00CD7E69"/>
    <w:rsid w:val="00CE0382"/>
    <w:rsid w:val="00CE0C86"/>
    <w:rsid w:val="00CE3607"/>
    <w:rsid w:val="00CE54CA"/>
    <w:rsid w:val="00CE58FD"/>
    <w:rsid w:val="00CE752F"/>
    <w:rsid w:val="00CF16BC"/>
    <w:rsid w:val="00CF3779"/>
    <w:rsid w:val="00CF5131"/>
    <w:rsid w:val="00D014D9"/>
    <w:rsid w:val="00D02A90"/>
    <w:rsid w:val="00D03D82"/>
    <w:rsid w:val="00D045AB"/>
    <w:rsid w:val="00D06D9D"/>
    <w:rsid w:val="00D10C90"/>
    <w:rsid w:val="00D11771"/>
    <w:rsid w:val="00D15188"/>
    <w:rsid w:val="00D15E42"/>
    <w:rsid w:val="00D16B52"/>
    <w:rsid w:val="00D20857"/>
    <w:rsid w:val="00D2476D"/>
    <w:rsid w:val="00D24C39"/>
    <w:rsid w:val="00D27AEA"/>
    <w:rsid w:val="00D309F3"/>
    <w:rsid w:val="00D32EF1"/>
    <w:rsid w:val="00D32F83"/>
    <w:rsid w:val="00D4022E"/>
    <w:rsid w:val="00D41C99"/>
    <w:rsid w:val="00D44EFB"/>
    <w:rsid w:val="00D450B4"/>
    <w:rsid w:val="00D45E71"/>
    <w:rsid w:val="00D4656F"/>
    <w:rsid w:val="00D470E9"/>
    <w:rsid w:val="00D53DB1"/>
    <w:rsid w:val="00D540CD"/>
    <w:rsid w:val="00D55197"/>
    <w:rsid w:val="00D63074"/>
    <w:rsid w:val="00D66928"/>
    <w:rsid w:val="00D700DD"/>
    <w:rsid w:val="00D714EF"/>
    <w:rsid w:val="00D73F2E"/>
    <w:rsid w:val="00D745C2"/>
    <w:rsid w:val="00D7531E"/>
    <w:rsid w:val="00D77534"/>
    <w:rsid w:val="00D7768E"/>
    <w:rsid w:val="00D828D8"/>
    <w:rsid w:val="00D82FD8"/>
    <w:rsid w:val="00D83919"/>
    <w:rsid w:val="00D84AB2"/>
    <w:rsid w:val="00D871DC"/>
    <w:rsid w:val="00D8793B"/>
    <w:rsid w:val="00D91573"/>
    <w:rsid w:val="00D916F5"/>
    <w:rsid w:val="00D91B6F"/>
    <w:rsid w:val="00D91E44"/>
    <w:rsid w:val="00D92480"/>
    <w:rsid w:val="00D92AA5"/>
    <w:rsid w:val="00D950F0"/>
    <w:rsid w:val="00D97B11"/>
    <w:rsid w:val="00DA2338"/>
    <w:rsid w:val="00DA3335"/>
    <w:rsid w:val="00DA48B6"/>
    <w:rsid w:val="00DA4C30"/>
    <w:rsid w:val="00DA7429"/>
    <w:rsid w:val="00DB0A9B"/>
    <w:rsid w:val="00DB256E"/>
    <w:rsid w:val="00DB5985"/>
    <w:rsid w:val="00DB5AD8"/>
    <w:rsid w:val="00DB778D"/>
    <w:rsid w:val="00DC0667"/>
    <w:rsid w:val="00DC119C"/>
    <w:rsid w:val="00DC2A80"/>
    <w:rsid w:val="00DC2A8A"/>
    <w:rsid w:val="00DC49A0"/>
    <w:rsid w:val="00DD337E"/>
    <w:rsid w:val="00DD397C"/>
    <w:rsid w:val="00DD508C"/>
    <w:rsid w:val="00DD5581"/>
    <w:rsid w:val="00DD66F2"/>
    <w:rsid w:val="00DD7A73"/>
    <w:rsid w:val="00DE0802"/>
    <w:rsid w:val="00DE262B"/>
    <w:rsid w:val="00DE4B30"/>
    <w:rsid w:val="00DE64FC"/>
    <w:rsid w:val="00DE7AD5"/>
    <w:rsid w:val="00DF138A"/>
    <w:rsid w:val="00DF3210"/>
    <w:rsid w:val="00DF375A"/>
    <w:rsid w:val="00DF4E48"/>
    <w:rsid w:val="00DF5C87"/>
    <w:rsid w:val="00DF777F"/>
    <w:rsid w:val="00DF7DDC"/>
    <w:rsid w:val="00E00356"/>
    <w:rsid w:val="00E00D02"/>
    <w:rsid w:val="00E05606"/>
    <w:rsid w:val="00E05ABB"/>
    <w:rsid w:val="00E10AF1"/>
    <w:rsid w:val="00E14648"/>
    <w:rsid w:val="00E148E5"/>
    <w:rsid w:val="00E15029"/>
    <w:rsid w:val="00E15C77"/>
    <w:rsid w:val="00E16F19"/>
    <w:rsid w:val="00E22162"/>
    <w:rsid w:val="00E23BEB"/>
    <w:rsid w:val="00E242B6"/>
    <w:rsid w:val="00E25BA0"/>
    <w:rsid w:val="00E27174"/>
    <w:rsid w:val="00E2767C"/>
    <w:rsid w:val="00E31170"/>
    <w:rsid w:val="00E325C9"/>
    <w:rsid w:val="00E354B2"/>
    <w:rsid w:val="00E3716A"/>
    <w:rsid w:val="00E40174"/>
    <w:rsid w:val="00E4182F"/>
    <w:rsid w:val="00E42237"/>
    <w:rsid w:val="00E44E6B"/>
    <w:rsid w:val="00E454EA"/>
    <w:rsid w:val="00E46C24"/>
    <w:rsid w:val="00E4784E"/>
    <w:rsid w:val="00E50BEE"/>
    <w:rsid w:val="00E5549C"/>
    <w:rsid w:val="00E56B46"/>
    <w:rsid w:val="00E56CFC"/>
    <w:rsid w:val="00E60377"/>
    <w:rsid w:val="00E60CF6"/>
    <w:rsid w:val="00E6154E"/>
    <w:rsid w:val="00E6257F"/>
    <w:rsid w:val="00E663B1"/>
    <w:rsid w:val="00E70D43"/>
    <w:rsid w:val="00E71DFB"/>
    <w:rsid w:val="00E73D0C"/>
    <w:rsid w:val="00E747F6"/>
    <w:rsid w:val="00E74E50"/>
    <w:rsid w:val="00E8275A"/>
    <w:rsid w:val="00E8497B"/>
    <w:rsid w:val="00E8673D"/>
    <w:rsid w:val="00E901E8"/>
    <w:rsid w:val="00E90EB4"/>
    <w:rsid w:val="00E91E54"/>
    <w:rsid w:val="00E949ED"/>
    <w:rsid w:val="00E97501"/>
    <w:rsid w:val="00EA0BCF"/>
    <w:rsid w:val="00EA0CA3"/>
    <w:rsid w:val="00EA0D1B"/>
    <w:rsid w:val="00EA122A"/>
    <w:rsid w:val="00EA235B"/>
    <w:rsid w:val="00EA33D0"/>
    <w:rsid w:val="00EA69B5"/>
    <w:rsid w:val="00EA6E26"/>
    <w:rsid w:val="00EA7041"/>
    <w:rsid w:val="00EB0F13"/>
    <w:rsid w:val="00EB4140"/>
    <w:rsid w:val="00EB62A7"/>
    <w:rsid w:val="00EC0F7A"/>
    <w:rsid w:val="00EC1C98"/>
    <w:rsid w:val="00EC1CD3"/>
    <w:rsid w:val="00EC2CDB"/>
    <w:rsid w:val="00EC3FD9"/>
    <w:rsid w:val="00ED00D5"/>
    <w:rsid w:val="00ED3DA7"/>
    <w:rsid w:val="00ED5EB8"/>
    <w:rsid w:val="00ED6A23"/>
    <w:rsid w:val="00EE3139"/>
    <w:rsid w:val="00EE6333"/>
    <w:rsid w:val="00EE6AA6"/>
    <w:rsid w:val="00EF0A08"/>
    <w:rsid w:val="00EF25CC"/>
    <w:rsid w:val="00EF3BA3"/>
    <w:rsid w:val="00EF54BB"/>
    <w:rsid w:val="00EF7C93"/>
    <w:rsid w:val="00F016A4"/>
    <w:rsid w:val="00F0175B"/>
    <w:rsid w:val="00F0304E"/>
    <w:rsid w:val="00F05D0D"/>
    <w:rsid w:val="00F06B1C"/>
    <w:rsid w:val="00F07E5E"/>
    <w:rsid w:val="00F10015"/>
    <w:rsid w:val="00F10287"/>
    <w:rsid w:val="00F1135F"/>
    <w:rsid w:val="00F13B41"/>
    <w:rsid w:val="00F17D63"/>
    <w:rsid w:val="00F24CDF"/>
    <w:rsid w:val="00F30B86"/>
    <w:rsid w:val="00F30C49"/>
    <w:rsid w:val="00F338E1"/>
    <w:rsid w:val="00F35323"/>
    <w:rsid w:val="00F35B68"/>
    <w:rsid w:val="00F37613"/>
    <w:rsid w:val="00F402D3"/>
    <w:rsid w:val="00F40FB5"/>
    <w:rsid w:val="00F42A3E"/>
    <w:rsid w:val="00F44299"/>
    <w:rsid w:val="00F45933"/>
    <w:rsid w:val="00F5064A"/>
    <w:rsid w:val="00F508FE"/>
    <w:rsid w:val="00F52992"/>
    <w:rsid w:val="00F5344B"/>
    <w:rsid w:val="00F53CED"/>
    <w:rsid w:val="00F54A07"/>
    <w:rsid w:val="00F5576C"/>
    <w:rsid w:val="00F56D19"/>
    <w:rsid w:val="00F56DA5"/>
    <w:rsid w:val="00F57039"/>
    <w:rsid w:val="00F572D1"/>
    <w:rsid w:val="00F60B9D"/>
    <w:rsid w:val="00F60CBF"/>
    <w:rsid w:val="00F61911"/>
    <w:rsid w:val="00F629D0"/>
    <w:rsid w:val="00F62A95"/>
    <w:rsid w:val="00F63858"/>
    <w:rsid w:val="00F646E1"/>
    <w:rsid w:val="00F64A98"/>
    <w:rsid w:val="00F64AB0"/>
    <w:rsid w:val="00F659A8"/>
    <w:rsid w:val="00F6615B"/>
    <w:rsid w:val="00F67386"/>
    <w:rsid w:val="00F67904"/>
    <w:rsid w:val="00F7163D"/>
    <w:rsid w:val="00F73303"/>
    <w:rsid w:val="00F74425"/>
    <w:rsid w:val="00F7483F"/>
    <w:rsid w:val="00F75A5D"/>
    <w:rsid w:val="00F811A7"/>
    <w:rsid w:val="00F82CD7"/>
    <w:rsid w:val="00F8460C"/>
    <w:rsid w:val="00F8657D"/>
    <w:rsid w:val="00F90A6C"/>
    <w:rsid w:val="00F91AC7"/>
    <w:rsid w:val="00F9539F"/>
    <w:rsid w:val="00FA0283"/>
    <w:rsid w:val="00FA3837"/>
    <w:rsid w:val="00FA6002"/>
    <w:rsid w:val="00FA76FF"/>
    <w:rsid w:val="00FA78AA"/>
    <w:rsid w:val="00FB09E3"/>
    <w:rsid w:val="00FB1796"/>
    <w:rsid w:val="00FB1CF1"/>
    <w:rsid w:val="00FB60A9"/>
    <w:rsid w:val="00FC041C"/>
    <w:rsid w:val="00FC26CB"/>
    <w:rsid w:val="00FC273B"/>
    <w:rsid w:val="00FC2B8D"/>
    <w:rsid w:val="00FC350F"/>
    <w:rsid w:val="00FC4345"/>
    <w:rsid w:val="00FC49E3"/>
    <w:rsid w:val="00FC5317"/>
    <w:rsid w:val="00FC6179"/>
    <w:rsid w:val="00FC7551"/>
    <w:rsid w:val="00FC7E49"/>
    <w:rsid w:val="00FD38DE"/>
    <w:rsid w:val="00FD5122"/>
    <w:rsid w:val="00FD5C49"/>
    <w:rsid w:val="00FD6949"/>
    <w:rsid w:val="00FE0261"/>
    <w:rsid w:val="00FE114C"/>
    <w:rsid w:val="00FE1823"/>
    <w:rsid w:val="00FE203A"/>
    <w:rsid w:val="00FE3013"/>
    <w:rsid w:val="00FE31DA"/>
    <w:rsid w:val="00FE441E"/>
    <w:rsid w:val="00FE4A9C"/>
    <w:rsid w:val="00FE5677"/>
    <w:rsid w:val="00FF0551"/>
    <w:rsid w:val="00FF0C72"/>
    <w:rsid w:val="00FF5F94"/>
    <w:rsid w:val="00FF6D42"/>
    <w:rsid w:val="00FF6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DBC2E2BF-92DA-4BE2-8AA6-BB36D93CC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8753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2C533A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rsid w:val="004E275F"/>
    <w:pPr>
      <w:adjustRightInd/>
      <w:ind w:left="1133" w:hangingChars="100" w:hanging="283"/>
    </w:pPr>
    <w:rPr>
      <w:b w:val="0"/>
      <w:bCs/>
    </w:r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9">
    <w:name w:val="table of figures"/>
    <w:basedOn w:val="a"/>
    <w:next w:val="a"/>
    <w:link w:val="ad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DA48B6"/>
    <w:pPr>
      <w:tabs>
        <w:tab w:val="right" w:leader="hyphen" w:pos="8222"/>
      </w:tabs>
      <w:ind w:leftChars="0" w:left="486" w:rightChars="249" w:right="705" w:hangingChars="200" w:hanging="486"/>
    </w:pPr>
    <w:rPr>
      <w:sz w:val="24"/>
    </w:rPr>
  </w:style>
  <w:style w:type="paragraph" w:styleId="23">
    <w:name w:val="toc 2"/>
    <w:basedOn w:val="a"/>
    <w:next w:val="a"/>
    <w:autoRedefine/>
    <w:uiPriority w:val="39"/>
    <w:rsid w:val="00D450B4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e">
    <w:name w:val="header"/>
    <w:basedOn w:val="a"/>
    <w:link w:val="af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4F2961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4F2961"/>
    <w:rPr>
      <w:rFonts w:ascii="標楷體" w:eastAsia="標楷體"/>
      <w:snapToGrid w:val="0"/>
      <w:kern w:val="2"/>
    </w:rPr>
  </w:style>
  <w:style w:type="character" w:customStyle="1" w:styleId="1230">
    <w:name w:val="1.2.3. 字元"/>
    <w:link w:val="123"/>
    <w:rsid w:val="004E275F"/>
    <w:rPr>
      <w:rFonts w:ascii="標楷體" w:eastAsia="標楷體"/>
      <w:bCs/>
      <w:snapToGrid w:val="0"/>
      <w:kern w:val="2"/>
      <w:sz w:val="28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1">
    <w:name w:val="(一)(二)(三) 字元1"/>
    <w:link w:val="a4"/>
    <w:rsid w:val="002C533A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024914"/>
    <w:rPr>
      <w:rFonts w:ascii="標楷體" w:eastAsia="標楷體"/>
      <w:snapToGrid w:val="0"/>
      <w:kern w:val="2"/>
      <w:sz w:val="24"/>
      <w:szCs w:val="28"/>
    </w:rPr>
  </w:style>
  <w:style w:type="paragraph" w:styleId="af4">
    <w:name w:val="footnote text"/>
    <w:basedOn w:val="a"/>
    <w:link w:val="af5"/>
    <w:uiPriority w:val="99"/>
    <w:unhideWhenUsed/>
    <w:rsid w:val="00D450B4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rsid w:val="00D450B4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"/>
    <w:uiPriority w:val="99"/>
    <w:qFormat/>
    <w:rsid w:val="00D450B4"/>
    <w:rPr>
      <w:vertAlign w:val="superscript"/>
    </w:rPr>
  </w:style>
  <w:style w:type="table" w:styleId="af7">
    <w:name w:val="Table Grid"/>
    <w:basedOn w:val="a1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7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customStyle="1" w:styleId="160">
    <w:name w:val="第一層(16號字) 字元"/>
    <w:link w:val="16"/>
    <w:rsid w:val="002B69CC"/>
    <w:rPr>
      <w:rFonts w:ascii="標楷體" w:eastAsia="標楷體"/>
      <w:b/>
      <w:snapToGrid w:val="0"/>
      <w:kern w:val="2"/>
      <w:sz w:val="32"/>
    </w:rPr>
  </w:style>
  <w:style w:type="character" w:customStyle="1" w:styleId="af8">
    <w:name w:val="(一)(二)(三) 字元"/>
    <w:rsid w:val="002B69CC"/>
    <w:rPr>
      <w:rFonts w:ascii="華康楷書體W5外字集" w:eastAsia="標楷體"/>
      <w:b/>
      <w:snapToGrid w:val="0"/>
      <w:kern w:val="2"/>
      <w:sz w:val="28"/>
      <w:szCs w:val="28"/>
      <w:lang w:val="x-none" w:eastAsia="x-none"/>
    </w:rPr>
  </w:style>
  <w:style w:type="character" w:customStyle="1" w:styleId="145">
    <w:name w:val="第一層(14號字) 字元"/>
    <w:link w:val="144"/>
    <w:rsid w:val="002B69CC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2B69CC"/>
    <w:rPr>
      <w:rFonts w:ascii="標楷體" w:eastAsia="標楷體"/>
      <w:snapToGrid w:val="0"/>
      <w:kern w:val="2"/>
      <w:sz w:val="24"/>
      <w:szCs w:val="28"/>
    </w:rPr>
  </w:style>
  <w:style w:type="paragraph" w:customStyle="1" w:styleId="15">
    <w:name w:val="字元 字元1 字元 字元 字元 字元 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24">
    <w:name w:val="表格格線2"/>
    <w:basedOn w:val="a1"/>
    <w:next w:val="af7"/>
    <w:uiPriority w:val="59"/>
    <w:rsid w:val="002B69CC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page number"/>
    <w:rsid w:val="002B69CC"/>
  </w:style>
  <w:style w:type="paragraph" w:customStyle="1" w:styleId="afa">
    <w:name w:val="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b">
    <w:name w:val="TOC Heading"/>
    <w:basedOn w:val="1"/>
    <w:next w:val="a"/>
    <w:uiPriority w:val="39"/>
    <w:qFormat/>
    <w:rsid w:val="002B69CC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  <w:lang w:val="x-none" w:eastAsia="x-none"/>
    </w:rPr>
  </w:style>
  <w:style w:type="character" w:styleId="afc">
    <w:name w:val="Hyperlink"/>
    <w:uiPriority w:val="99"/>
    <w:unhideWhenUsed/>
    <w:rsid w:val="002B69CC"/>
    <w:rPr>
      <w:color w:val="0000FF"/>
      <w:u w:val="single"/>
    </w:rPr>
  </w:style>
  <w:style w:type="paragraph" w:customStyle="1" w:styleId="25">
    <w:name w:val="字元 字元2 字元 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z-">
    <w:name w:val="HTML Bottom of Form"/>
    <w:basedOn w:val="a"/>
    <w:next w:val="a"/>
    <w:link w:val="z-0"/>
    <w:hidden/>
    <w:uiPriority w:val="99"/>
    <w:semiHidden/>
    <w:unhideWhenUsed/>
    <w:rsid w:val="002B69CC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底部 字元"/>
    <w:link w:val="z-"/>
    <w:uiPriority w:val="99"/>
    <w:semiHidden/>
    <w:rsid w:val="002B69CC"/>
    <w:rPr>
      <w:rFonts w:ascii="Arial" w:hAnsi="Arial"/>
      <w:vanish/>
      <w:sz w:val="16"/>
      <w:szCs w:val="16"/>
      <w:lang w:val="x-none" w:eastAsia="x-none"/>
    </w:rPr>
  </w:style>
  <w:style w:type="character" w:customStyle="1" w:styleId="146">
    <w:name w:val="第二層(14號字) 字元"/>
    <w:rsid w:val="0000616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d">
    <w:name w:val="endnote text"/>
    <w:basedOn w:val="a"/>
    <w:link w:val="afe"/>
    <w:uiPriority w:val="99"/>
    <w:semiHidden/>
    <w:unhideWhenUsed/>
    <w:rsid w:val="002B69CC"/>
    <w:pPr>
      <w:snapToGrid w:val="0"/>
      <w:jc w:val="left"/>
    </w:pPr>
    <w:rPr>
      <w:lang w:val="x-none" w:eastAsia="x-none"/>
    </w:rPr>
  </w:style>
  <w:style w:type="character" w:customStyle="1" w:styleId="afe">
    <w:name w:val="章節附註文字 字元"/>
    <w:link w:val="afd"/>
    <w:uiPriority w:val="99"/>
    <w:semiHidden/>
    <w:rsid w:val="002B69CC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character" w:styleId="aff">
    <w:name w:val="endnote reference"/>
    <w:uiPriority w:val="99"/>
    <w:semiHidden/>
    <w:unhideWhenUsed/>
    <w:rsid w:val="002B69CC"/>
    <w:rPr>
      <w:vertAlign w:val="superscript"/>
    </w:rPr>
  </w:style>
  <w:style w:type="paragraph" w:styleId="aff0">
    <w:name w:val="Body Text"/>
    <w:basedOn w:val="a"/>
    <w:link w:val="aff1"/>
    <w:unhideWhenUsed/>
    <w:rsid w:val="002B69CC"/>
    <w:pPr>
      <w:spacing w:after="120"/>
    </w:pPr>
    <w:rPr>
      <w:lang w:val="x-none" w:eastAsia="x-none"/>
    </w:rPr>
  </w:style>
  <w:style w:type="character" w:customStyle="1" w:styleId="aff1">
    <w:name w:val="本文 字元"/>
    <w:link w:val="aff0"/>
    <w:rsid w:val="002B69CC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styleId="aff2">
    <w:name w:val="Plain Text"/>
    <w:basedOn w:val="a"/>
    <w:link w:val="aff3"/>
    <w:uiPriority w:val="99"/>
    <w:rsid w:val="002B69CC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4"/>
      <w:lang w:val="x-none" w:eastAsia="x-none"/>
    </w:rPr>
  </w:style>
  <w:style w:type="character" w:customStyle="1" w:styleId="aff3">
    <w:name w:val="純文字 字元"/>
    <w:link w:val="aff2"/>
    <w:uiPriority w:val="99"/>
    <w:rsid w:val="002B69CC"/>
    <w:rPr>
      <w:rFonts w:ascii="細明體" w:eastAsia="細明體" w:hAnsi="Courier New"/>
      <w:kern w:val="2"/>
      <w:sz w:val="24"/>
      <w:szCs w:val="24"/>
      <w:lang w:val="x-none" w:eastAsia="x-none"/>
    </w:rPr>
  </w:style>
  <w:style w:type="paragraph" w:customStyle="1" w:styleId="26">
    <w:name w:val="字元2 字元 字元 字元 字元 字元 字元 字元 字元 字元 字元 字元 字元 字元 字元 字元 字元 字元 字元 字元 字元 字元 字元 字元 字元 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2B69C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2B69CC"/>
    <w:rPr>
      <w:rFonts w:ascii="細明體" w:eastAsia="細明體" w:hAnsi="細明體" w:cs="細明體"/>
      <w:sz w:val="24"/>
      <w:szCs w:val="24"/>
    </w:rPr>
  </w:style>
  <w:style w:type="character" w:customStyle="1" w:styleId="22">
    <w:name w:val="(一)下內文縮2 字元"/>
    <w:link w:val="21"/>
    <w:rsid w:val="002B69CC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List Paragraph"/>
    <w:basedOn w:val="a"/>
    <w:uiPriority w:val="34"/>
    <w:qFormat/>
    <w:rsid w:val="002B69CC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17">
    <w:name w:val="字元 字元1 字元 字元 字元"/>
    <w:basedOn w:val="a"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aff5">
    <w:name w:val="(一 )"/>
    <w:basedOn w:val="a"/>
    <w:rsid w:val="002B69CC"/>
    <w:pPr>
      <w:kinsoku w:val="0"/>
      <w:adjustRightInd w:val="0"/>
      <w:spacing w:line="360" w:lineRule="auto"/>
      <w:ind w:leftChars="0" w:left="544" w:firstLineChars="0" w:firstLine="0"/>
      <w:textAlignment w:val="baseline"/>
    </w:pPr>
    <w:rPr>
      <w:snapToGrid/>
      <w:spacing w:val="20"/>
      <w:kern w:val="0"/>
      <w:sz w:val="24"/>
      <w:szCs w:val="20"/>
    </w:rPr>
  </w:style>
  <w:style w:type="character" w:customStyle="1" w:styleId="a6">
    <w:name w:val="(一)下內文 字元"/>
    <w:link w:val="a5"/>
    <w:rsid w:val="002B69CC"/>
    <w:rPr>
      <w:rFonts w:ascii="標楷體" w:eastAsia="標楷體"/>
      <w:snapToGrid w:val="0"/>
      <w:kern w:val="2"/>
      <w:sz w:val="28"/>
      <w:szCs w:val="28"/>
    </w:rPr>
  </w:style>
  <w:style w:type="character" w:customStyle="1" w:styleId="ad">
    <w:name w:val="圖表目錄 字元"/>
    <w:link w:val="a9"/>
    <w:semiHidden/>
    <w:rsid w:val="00006164"/>
    <w:rPr>
      <w:rFonts w:ascii="標楷體" w:eastAsia="標楷體"/>
      <w:snapToGrid w:val="0"/>
      <w:kern w:val="2"/>
      <w:sz w:val="28"/>
      <w:szCs w:val="28"/>
    </w:rPr>
  </w:style>
  <w:style w:type="paragraph" w:customStyle="1" w:styleId="ReturnAddress">
    <w:name w:val="Return Address"/>
    <w:basedOn w:val="a"/>
    <w:rsid w:val="002B69CC"/>
    <w:pPr>
      <w:keepLines/>
      <w:framePr w:w="5040" w:hSpace="187" w:vSpace="187" w:wrap="notBeside" w:vAnchor="page" w:hAnchor="margin" w:y="966" w:anchorLock="1"/>
      <w:widowControl/>
      <w:tabs>
        <w:tab w:val="left" w:pos="27814"/>
      </w:tabs>
      <w:spacing w:line="200" w:lineRule="atLeast"/>
      <w:ind w:leftChars="0" w:left="0" w:firstLineChars="0" w:firstLine="0"/>
      <w:jc w:val="left"/>
    </w:pPr>
    <w:rPr>
      <w:rFonts w:ascii="Times New Roman" w:eastAsia="新細明體"/>
      <w:snapToGrid/>
      <w:spacing w:val="-2"/>
      <w:kern w:val="0"/>
      <w:sz w:val="16"/>
      <w:szCs w:val="20"/>
    </w:rPr>
  </w:style>
  <w:style w:type="character" w:styleId="aff6">
    <w:name w:val="Placeholder Text"/>
    <w:uiPriority w:val="99"/>
    <w:semiHidden/>
    <w:rsid w:val="002B69CC"/>
    <w:rPr>
      <w:color w:val="808080"/>
    </w:rPr>
  </w:style>
  <w:style w:type="paragraph" w:customStyle="1" w:styleId="CompanyName">
    <w:name w:val="Company Name"/>
    <w:basedOn w:val="a"/>
    <w:rsid w:val="00AC459B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283409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0909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83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235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10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34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75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390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23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642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264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48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47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332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185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82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31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5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3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7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8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8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4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78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76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4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2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9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1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87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56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9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0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3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1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57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1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9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1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05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6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3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3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0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8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79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05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16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8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0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39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07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73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1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0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30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B1F3BA-CFBC-49C6-BE68-B109A27D5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3</Pages>
  <Words>319</Words>
  <Characters>1824</Characters>
  <Application>Microsoft Office Word</Application>
  <DocSecurity>0</DocSecurity>
  <Lines>15</Lines>
  <Paragraphs>4</Paragraphs>
  <ScaleCrop>false</ScaleCrop>
  <Company/>
  <LinksUpToDate>false</LinksUpToDate>
  <CharactersWithSpaces>2139</CharactersWithSpaces>
  <SharedDoc>false</SharedDoc>
  <HLinks>
    <vt:vector size="48" baseType="variant">
      <vt:variant>
        <vt:i4>1114160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_Toc181689815</vt:lpwstr>
      </vt:variant>
      <vt:variant>
        <vt:i4>1114160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_Toc181689814</vt:lpwstr>
      </vt:variant>
      <vt:variant>
        <vt:i4>1114160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_Toc181689813</vt:lpwstr>
      </vt:variant>
      <vt:variant>
        <vt:i4>1114160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_Toc181689812</vt:lpwstr>
      </vt:variant>
      <vt:variant>
        <vt:i4>1114160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_Toc181689811</vt:lpwstr>
      </vt:variant>
      <vt:variant>
        <vt:i4>1114160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_Toc181689810</vt:lpwstr>
      </vt:variant>
      <vt:variant>
        <vt:i4>1048624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_Toc181689809</vt:lpwstr>
      </vt:variant>
      <vt:variant>
        <vt:i4>1048624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_Toc181689808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2024-11-05T01:13:00Z</cp:lastPrinted>
  <dcterms:created xsi:type="dcterms:W3CDTF">2024-11-05T06:19:00Z</dcterms:created>
  <dcterms:modified xsi:type="dcterms:W3CDTF">2024-11-05T06:19:00Z</dcterms:modified>
</cp:coreProperties>
</file>