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682B61" w:rsidRPr="00FC26CB" w:rsidRDefault="00682B61" w:rsidP="00682B61">
      <w:pPr>
        <w:pStyle w:val="14"/>
        <w:ind w:left="567" w:hanging="567"/>
      </w:pPr>
      <w:bookmarkStart w:id="4" w:name="_Toc52184314"/>
      <w:bookmarkStart w:id="5" w:name="_Toc53175374"/>
      <w:bookmarkStart w:id="6" w:name="_Toc84348353"/>
      <w:bookmarkStart w:id="7" w:name="_Toc143852579"/>
      <w:bookmarkStart w:id="8" w:name="_Toc109735295"/>
      <w:bookmarkStart w:id="9" w:name="_Toc110585606"/>
      <w:bookmarkStart w:id="10" w:name="_Toc20383121"/>
      <w:bookmarkStart w:id="11" w:name="_Toc367201294"/>
      <w:bookmarkStart w:id="12" w:name="_Toc367785541"/>
      <w:bookmarkStart w:id="13" w:name="_Toc367201296"/>
      <w:bookmarkStart w:id="14" w:name="_Toc367785544"/>
      <w:bookmarkStart w:id="15" w:name="_Toc242879879"/>
      <w:bookmarkStart w:id="16" w:name="_Toc367785555"/>
      <w:bookmarkStart w:id="17" w:name="_Toc181689812"/>
      <w:r w:rsidRPr="00FC26CB">
        <w:rPr>
          <w:rFonts w:hint="eastAsia"/>
        </w:rPr>
        <w:t>五、</w:t>
      </w:r>
      <w:r w:rsidR="00FE31DA" w:rsidRPr="00FC26CB">
        <w:rPr>
          <w:rFonts w:hint="eastAsia"/>
        </w:rPr>
        <w:t>淨零排放計畫</w:t>
      </w:r>
      <w:r w:rsidR="00A74FA2">
        <w:rPr>
          <w:rFonts w:hint="eastAsia"/>
        </w:rPr>
        <w:t>自112年度開始辦理</w:t>
      </w:r>
      <w:r w:rsidR="006B3BF9" w:rsidRPr="00FC26CB">
        <w:rPr>
          <w:rFonts w:hAnsi="標楷體" w:hint="eastAsia"/>
        </w:rPr>
        <w:t>，</w:t>
      </w:r>
      <w:r w:rsidR="005F1E06">
        <w:rPr>
          <w:rFonts w:hint="eastAsia"/>
        </w:rPr>
        <w:t>惟</w:t>
      </w:r>
      <w:r w:rsidR="00A74FA2">
        <w:rPr>
          <w:rFonts w:hint="eastAsia"/>
        </w:rPr>
        <w:t>該</w:t>
      </w:r>
      <w:r w:rsidR="00FE31DA" w:rsidRPr="00FC26CB">
        <w:rPr>
          <w:rFonts w:hint="eastAsia"/>
        </w:rPr>
        <w:t>年度</w:t>
      </w:r>
      <w:r w:rsidR="00A74FA2">
        <w:rPr>
          <w:rFonts w:hint="eastAsia"/>
        </w:rPr>
        <w:t>即</w:t>
      </w:r>
      <w:r w:rsidR="005F1E06">
        <w:rPr>
          <w:rFonts w:hint="eastAsia"/>
        </w:rPr>
        <w:t>因業務需</w:t>
      </w:r>
      <w:r w:rsidR="00A74FA2">
        <w:rPr>
          <w:rFonts w:hint="eastAsia"/>
        </w:rPr>
        <w:t>要</w:t>
      </w:r>
      <w:r w:rsidR="005F1E06">
        <w:rPr>
          <w:rFonts w:hint="eastAsia"/>
        </w:rPr>
        <w:t>補辦預算</w:t>
      </w:r>
      <w:r w:rsidR="00A74FA2">
        <w:rPr>
          <w:rFonts w:hAnsi="標楷體" w:hint="eastAsia"/>
        </w:rPr>
        <w:t>，</w:t>
      </w:r>
      <w:r w:rsidR="00221A93">
        <w:rPr>
          <w:rFonts w:hint="eastAsia"/>
        </w:rPr>
        <w:t>且</w:t>
      </w:r>
      <w:r w:rsidR="00921DDD">
        <w:rPr>
          <w:rFonts w:hint="eastAsia"/>
        </w:rPr>
        <w:t>保留數</w:t>
      </w:r>
      <w:r w:rsidR="00115E45">
        <w:rPr>
          <w:rFonts w:hint="eastAsia"/>
        </w:rPr>
        <w:t>逾1成</w:t>
      </w:r>
      <w:r w:rsidR="00921DDD">
        <w:rPr>
          <w:rFonts w:hint="eastAsia"/>
        </w:rPr>
        <w:t>尚待</w:t>
      </w:r>
      <w:r w:rsidR="00115E45">
        <w:rPr>
          <w:rFonts w:hint="eastAsia"/>
        </w:rPr>
        <w:t>辦理</w:t>
      </w:r>
      <w:r w:rsidR="005F1E06">
        <w:rPr>
          <w:rFonts w:hAnsi="標楷體" w:hint="eastAsia"/>
        </w:rPr>
        <w:t>，113年度</w:t>
      </w:r>
      <w:r w:rsidR="005F1E06" w:rsidRPr="00FC26CB">
        <w:rPr>
          <w:rFonts w:hint="eastAsia"/>
        </w:rPr>
        <w:t>執行</w:t>
      </w:r>
      <w:r w:rsidR="005F1E06">
        <w:rPr>
          <w:rFonts w:hint="eastAsia"/>
        </w:rPr>
        <w:t>狀況</w:t>
      </w:r>
      <w:r w:rsidR="00921DDD">
        <w:rPr>
          <w:rFonts w:hint="eastAsia"/>
        </w:rPr>
        <w:t>則</w:t>
      </w:r>
      <w:r w:rsidR="005F1E06">
        <w:rPr>
          <w:rFonts w:hint="eastAsia"/>
        </w:rPr>
        <w:t>欠佳</w:t>
      </w:r>
      <w:r w:rsidR="006B3BF9" w:rsidRPr="00FC26CB">
        <w:rPr>
          <w:rFonts w:hint="eastAsia"/>
        </w:rPr>
        <w:t>，允宜加強採購控管機制，俾</w:t>
      </w:r>
      <w:r w:rsidR="00921DDD" w:rsidRPr="00FC26CB">
        <w:rPr>
          <w:rFonts w:hint="eastAsia"/>
        </w:rPr>
        <w:t>如期</w:t>
      </w:r>
      <w:r w:rsidR="006B3BF9" w:rsidRPr="00FC26CB">
        <w:rPr>
          <w:rFonts w:hint="eastAsia"/>
        </w:rPr>
        <w:t>購置以強化計畫執行成效</w:t>
      </w:r>
      <w:bookmarkEnd w:id="17"/>
    </w:p>
    <w:p w:rsidR="00682B61" w:rsidRPr="00FC26CB" w:rsidRDefault="00682B61" w:rsidP="00682B61">
      <w:pPr>
        <w:ind w:left="566" w:firstLine="566"/>
      </w:pPr>
      <w:r w:rsidRPr="00FC26CB">
        <w:rPr>
          <w:rFonts w:hint="eastAsia"/>
        </w:rPr>
        <w:t>科研基金</w:t>
      </w:r>
      <w:r w:rsidRPr="00FC26CB">
        <w:t>11</w:t>
      </w:r>
      <w:r w:rsidRPr="00FC26CB">
        <w:rPr>
          <w:rFonts w:hint="eastAsia"/>
        </w:rPr>
        <w:t>4年度預算案「</w:t>
      </w:r>
      <w:r w:rsidR="001E421E" w:rsidRPr="00FC26CB">
        <w:rPr>
          <w:rFonts w:hint="eastAsia"/>
        </w:rPr>
        <w:t>科研環境領航</w:t>
      </w:r>
      <w:r w:rsidRPr="00FC26CB">
        <w:rPr>
          <w:rFonts w:hint="eastAsia"/>
        </w:rPr>
        <w:t>計畫</w:t>
      </w:r>
      <w:r w:rsidR="00AF2010">
        <w:rPr>
          <w:rFonts w:hint="eastAsia"/>
        </w:rPr>
        <w:t>-</w:t>
      </w:r>
      <w:bookmarkStart w:id="18" w:name="_Hlk180670532"/>
      <w:r w:rsidR="00BC53E0" w:rsidRPr="00FC26CB">
        <w:rPr>
          <w:rFonts w:hint="eastAsia"/>
        </w:rPr>
        <w:t>『</w:t>
      </w:r>
      <w:r w:rsidR="001E421E" w:rsidRPr="00FC26CB">
        <w:rPr>
          <w:rFonts w:hint="eastAsia"/>
        </w:rPr>
        <w:t>淨零排放</w:t>
      </w:r>
      <w:r w:rsidR="00BC53E0" w:rsidRPr="00FC26CB">
        <w:rPr>
          <w:rFonts w:hint="eastAsia"/>
        </w:rPr>
        <w:t>』</w:t>
      </w:r>
      <w:r w:rsidR="001E421E" w:rsidRPr="00FC26CB">
        <w:rPr>
          <w:rFonts w:hint="eastAsia"/>
        </w:rPr>
        <w:t>基於2050淨零減碳之前瞻性科技開發與實踐規劃</w:t>
      </w:r>
      <w:bookmarkEnd w:id="18"/>
      <w:r w:rsidR="001E421E" w:rsidRPr="00FC26CB">
        <w:rPr>
          <w:rFonts w:ascii="新細明體" w:eastAsia="新細明體" w:hAnsi="新細明體" w:hint="eastAsia"/>
        </w:rPr>
        <w:t>」</w:t>
      </w:r>
      <w:r w:rsidR="00C851F1" w:rsidRPr="00FC26CB">
        <w:rPr>
          <w:rFonts w:hint="eastAsia"/>
        </w:rPr>
        <w:t>(以下稱淨零排放計畫)</w:t>
      </w:r>
      <w:r w:rsidRPr="00FC26CB">
        <w:rPr>
          <w:rFonts w:hint="eastAsia"/>
        </w:rPr>
        <w:t>編列</w:t>
      </w:r>
      <w:r w:rsidR="00C851F1" w:rsidRPr="00FC26CB">
        <w:rPr>
          <w:rFonts w:hint="eastAsia"/>
        </w:rPr>
        <w:t>3</w:t>
      </w:r>
      <w:r w:rsidRPr="00FC26CB">
        <w:rPr>
          <w:rFonts w:hint="eastAsia"/>
        </w:rPr>
        <w:t>億</w:t>
      </w:r>
      <w:r w:rsidR="00C851F1" w:rsidRPr="00FC26CB">
        <w:rPr>
          <w:rFonts w:hint="eastAsia"/>
        </w:rPr>
        <w:t>8</w:t>
      </w:r>
      <w:r w:rsidRPr="00FC26CB">
        <w:rPr>
          <w:rFonts w:hint="eastAsia"/>
        </w:rPr>
        <w:t>,1</w:t>
      </w:r>
      <w:r w:rsidR="00C851F1" w:rsidRPr="00FC26CB">
        <w:rPr>
          <w:rFonts w:hint="eastAsia"/>
        </w:rPr>
        <w:t>38</w:t>
      </w:r>
      <w:r w:rsidRPr="00FC26CB">
        <w:rPr>
          <w:rFonts w:hint="eastAsia"/>
        </w:rPr>
        <w:t>萬5千元</w:t>
      </w:r>
      <w:bookmarkStart w:id="19" w:name="_Hlk180765347"/>
      <w:r w:rsidRPr="00FC26CB">
        <w:rPr>
          <w:rFonts w:hint="eastAsia"/>
        </w:rPr>
        <w:t>，較113年度</w:t>
      </w:r>
      <w:r w:rsidR="00C851F1" w:rsidRPr="00FC26CB">
        <w:rPr>
          <w:rFonts w:hint="eastAsia"/>
        </w:rPr>
        <w:t>3</w:t>
      </w:r>
      <w:r w:rsidRPr="00FC26CB">
        <w:rPr>
          <w:rFonts w:hint="eastAsia"/>
        </w:rPr>
        <w:t>億</w:t>
      </w:r>
      <w:r w:rsidR="00C851F1" w:rsidRPr="00FC26CB">
        <w:rPr>
          <w:rFonts w:hint="eastAsia"/>
        </w:rPr>
        <w:t>5</w:t>
      </w:r>
      <w:r w:rsidRPr="00FC26CB">
        <w:rPr>
          <w:rFonts w:hint="eastAsia"/>
        </w:rPr>
        <w:t>,</w:t>
      </w:r>
      <w:r w:rsidR="00C851F1" w:rsidRPr="00FC26CB">
        <w:rPr>
          <w:rFonts w:hint="eastAsia"/>
        </w:rPr>
        <w:t>460</w:t>
      </w:r>
      <w:r w:rsidRPr="00FC26CB">
        <w:rPr>
          <w:rFonts w:hint="eastAsia"/>
        </w:rPr>
        <w:t>萬</w:t>
      </w:r>
      <w:r w:rsidR="00C851F1" w:rsidRPr="00FC26CB">
        <w:rPr>
          <w:rFonts w:hint="eastAsia"/>
        </w:rPr>
        <w:t>5</w:t>
      </w:r>
      <w:r w:rsidRPr="00FC26CB">
        <w:rPr>
          <w:rFonts w:hint="eastAsia"/>
        </w:rPr>
        <w:t>千元增加</w:t>
      </w:r>
      <w:r w:rsidR="00C851F1" w:rsidRPr="00FC26CB">
        <w:rPr>
          <w:rFonts w:hint="eastAsia"/>
        </w:rPr>
        <w:t>2</w:t>
      </w:r>
      <w:r w:rsidRPr="00FC26CB">
        <w:rPr>
          <w:rFonts w:hint="eastAsia"/>
        </w:rPr>
        <w:t>,6</w:t>
      </w:r>
      <w:r w:rsidR="00C851F1" w:rsidRPr="00FC26CB">
        <w:rPr>
          <w:rFonts w:hint="eastAsia"/>
        </w:rPr>
        <w:t>7</w:t>
      </w:r>
      <w:r w:rsidRPr="00FC26CB">
        <w:rPr>
          <w:rFonts w:hint="eastAsia"/>
        </w:rPr>
        <w:t>8萬元(增幅</w:t>
      </w:r>
      <w:r w:rsidR="00C851F1" w:rsidRPr="00FC26CB">
        <w:rPr>
          <w:rFonts w:hint="eastAsia"/>
        </w:rPr>
        <w:t>7.55</w:t>
      </w:r>
      <w:r w:rsidRPr="00FC26CB">
        <w:rPr>
          <w:rFonts w:hint="eastAsia"/>
        </w:rPr>
        <w:t>%)</w:t>
      </w:r>
      <w:bookmarkEnd w:id="19"/>
      <w:r w:rsidRPr="00FC26CB">
        <w:rPr>
          <w:rFonts w:hint="eastAsia"/>
        </w:rPr>
        <w:t>。經查：</w:t>
      </w:r>
    </w:p>
    <w:p w:rsidR="00682B61" w:rsidRPr="00FC26CB" w:rsidRDefault="00682B61" w:rsidP="00682B61">
      <w:pPr>
        <w:pStyle w:val="a4"/>
        <w:ind w:left="849" w:hanging="283"/>
      </w:pPr>
      <w:r w:rsidRPr="00FC26CB">
        <w:rPr>
          <w:rFonts w:hint="eastAsia"/>
        </w:rPr>
        <w:t>(一)淨零排放計畫</w:t>
      </w:r>
      <w:r w:rsidR="005F1E06" w:rsidRPr="00FC26CB">
        <w:rPr>
          <w:rFonts w:hint="eastAsia"/>
        </w:rPr>
        <w:t>1</w:t>
      </w:r>
      <w:r w:rsidR="005F1E06" w:rsidRPr="00FC26CB">
        <w:t>12</w:t>
      </w:r>
      <w:r w:rsidR="005F1E06" w:rsidRPr="00FC26CB">
        <w:rPr>
          <w:rFonts w:hint="eastAsia"/>
        </w:rPr>
        <w:t>年度</w:t>
      </w:r>
      <w:r w:rsidR="00921DDD">
        <w:rPr>
          <w:rFonts w:hint="eastAsia"/>
        </w:rPr>
        <w:t>雖</w:t>
      </w:r>
      <w:r w:rsidR="005F1E06">
        <w:rPr>
          <w:rFonts w:hint="eastAsia"/>
        </w:rPr>
        <w:t>因業務需</w:t>
      </w:r>
      <w:r w:rsidR="00921DDD">
        <w:rPr>
          <w:rFonts w:hint="eastAsia"/>
        </w:rPr>
        <w:t>要</w:t>
      </w:r>
      <w:r w:rsidR="005F1E06">
        <w:rPr>
          <w:rFonts w:hint="eastAsia"/>
        </w:rPr>
        <w:t>補辦預算</w:t>
      </w:r>
      <w:r w:rsidR="00921DDD">
        <w:rPr>
          <w:rFonts w:hAnsi="標楷體" w:hint="eastAsia"/>
        </w:rPr>
        <w:t>，</w:t>
      </w:r>
      <w:r w:rsidR="00921DDD">
        <w:rPr>
          <w:rFonts w:hint="eastAsia"/>
        </w:rPr>
        <w:t>惟</w:t>
      </w:r>
      <w:r w:rsidR="00115E45">
        <w:rPr>
          <w:rFonts w:hint="eastAsia"/>
        </w:rPr>
        <w:t>仍未全數執行</w:t>
      </w:r>
      <w:r w:rsidR="005F1E06">
        <w:rPr>
          <w:rFonts w:hAnsi="標楷體" w:hint="eastAsia"/>
        </w:rPr>
        <w:t>，且113年度</w:t>
      </w:r>
      <w:r w:rsidR="005F1E06" w:rsidRPr="00FC26CB">
        <w:rPr>
          <w:rFonts w:hint="eastAsia"/>
        </w:rPr>
        <w:t>執行</w:t>
      </w:r>
      <w:r w:rsidR="005F1E06">
        <w:rPr>
          <w:rFonts w:hint="eastAsia"/>
        </w:rPr>
        <w:t>狀況</w:t>
      </w:r>
      <w:r w:rsidR="00115E45">
        <w:rPr>
          <w:rFonts w:hint="eastAsia"/>
        </w:rPr>
        <w:t>亦</w:t>
      </w:r>
      <w:r w:rsidR="005F1E06">
        <w:rPr>
          <w:rFonts w:hint="eastAsia"/>
        </w:rPr>
        <w:t>欠佳</w:t>
      </w:r>
    </w:p>
    <w:p w:rsidR="00C851F1" w:rsidRPr="00FC26CB" w:rsidRDefault="00C851F1" w:rsidP="00C851F1">
      <w:pPr>
        <w:ind w:left="566" w:firstLine="566"/>
      </w:pPr>
      <w:r w:rsidRPr="00FC26CB">
        <w:rPr>
          <w:rFonts w:hint="eastAsia"/>
        </w:rPr>
        <w:t>科研基金</w:t>
      </w:r>
      <w:bookmarkStart w:id="20" w:name="_Hlk180675337"/>
      <w:r w:rsidR="0003141D" w:rsidRPr="00FC26CB">
        <w:rPr>
          <w:rFonts w:hint="eastAsia"/>
        </w:rPr>
        <w:t>淨零排放計畫</w:t>
      </w:r>
      <w:bookmarkEnd w:id="20"/>
      <w:r w:rsidR="0003141D" w:rsidRPr="00FC26CB">
        <w:rPr>
          <w:rFonts w:hint="eastAsia"/>
        </w:rPr>
        <w:t>自</w:t>
      </w:r>
      <w:r w:rsidRPr="00FC26CB">
        <w:rPr>
          <w:rFonts w:hint="eastAsia"/>
        </w:rPr>
        <w:t>112年度</w:t>
      </w:r>
      <w:r w:rsidR="0003141D" w:rsidRPr="00FC26CB">
        <w:rPr>
          <w:rFonts w:hint="eastAsia"/>
        </w:rPr>
        <w:t>開辦</w:t>
      </w:r>
      <w:r w:rsidRPr="00FC26CB">
        <w:rPr>
          <w:rFonts w:hint="eastAsia"/>
        </w:rPr>
        <w:t>，</w:t>
      </w:r>
      <w:r w:rsidR="0003141D" w:rsidRPr="00FC26CB">
        <w:rPr>
          <w:rFonts w:hint="eastAsia"/>
        </w:rPr>
        <w:t>針對</w:t>
      </w:r>
      <w:r w:rsidRPr="00FC26CB">
        <w:rPr>
          <w:rFonts w:hint="eastAsia"/>
        </w:rPr>
        <w:t>去碳燃氫、地熱、海洋能、生質碳匯、光電效率等5大淨零關鍵減碳科技領域進行研發</w:t>
      </w:r>
      <w:r w:rsidR="0003141D" w:rsidRPr="00FC26CB">
        <w:rPr>
          <w:rFonts w:hint="eastAsia"/>
        </w:rPr>
        <w:t>與落實試驗</w:t>
      </w:r>
      <w:r w:rsidRPr="00FC26CB">
        <w:rPr>
          <w:rFonts w:hint="eastAsia"/>
        </w:rPr>
        <w:t>，俾促我國達成2050淨零排放目標。</w:t>
      </w:r>
      <w:r w:rsidR="0003141D" w:rsidRPr="00FC26CB">
        <w:rPr>
          <w:rFonts w:hint="eastAsia"/>
        </w:rPr>
        <w:t>為擴充研發試驗能量</w:t>
      </w:r>
      <w:r w:rsidR="0003141D" w:rsidRPr="00FC26CB">
        <w:rPr>
          <w:rFonts w:hAnsi="標楷體" w:hint="eastAsia"/>
        </w:rPr>
        <w:t>，</w:t>
      </w:r>
      <w:r w:rsidR="0003141D" w:rsidRPr="00FC26CB">
        <w:rPr>
          <w:rFonts w:hint="eastAsia"/>
        </w:rPr>
        <w:t>該計畫</w:t>
      </w:r>
      <w:r w:rsidR="00AF2010">
        <w:rPr>
          <w:rFonts w:hint="eastAsia"/>
        </w:rPr>
        <w:t>112至114年度</w:t>
      </w:r>
      <w:r w:rsidR="0003141D" w:rsidRPr="00FC26CB">
        <w:rPr>
          <w:rFonts w:hint="eastAsia"/>
        </w:rPr>
        <w:t>購置機械及電腦設備之預算</w:t>
      </w:r>
      <w:r w:rsidR="0003141D" w:rsidRPr="00FC26CB">
        <w:rPr>
          <w:rFonts w:hAnsi="標楷體" w:hint="eastAsia"/>
        </w:rPr>
        <w:t>，</w:t>
      </w:r>
      <w:r w:rsidR="0003141D" w:rsidRPr="00FC26CB">
        <w:rPr>
          <w:rFonts w:hint="eastAsia"/>
        </w:rPr>
        <w:t>分別編列6</w:t>
      </w:r>
      <w:r w:rsidR="0003141D" w:rsidRPr="00FC26CB">
        <w:t>,</w:t>
      </w:r>
      <w:r w:rsidR="0003141D" w:rsidRPr="00FC26CB">
        <w:rPr>
          <w:rFonts w:hint="eastAsia"/>
        </w:rPr>
        <w:t>069萬7千元</w:t>
      </w:r>
      <w:r w:rsidR="0003141D" w:rsidRPr="00FC26CB">
        <w:rPr>
          <w:rFonts w:hAnsi="標楷體" w:hint="eastAsia"/>
        </w:rPr>
        <w:t>、1億4</w:t>
      </w:r>
      <w:r w:rsidR="0003141D" w:rsidRPr="00FC26CB">
        <w:rPr>
          <w:rFonts w:hAnsi="標楷體"/>
        </w:rPr>
        <w:t>,</w:t>
      </w:r>
      <w:r w:rsidR="0003141D" w:rsidRPr="00FC26CB">
        <w:rPr>
          <w:rFonts w:hAnsi="標楷體" w:hint="eastAsia"/>
        </w:rPr>
        <w:t>084萬2千元及1億5</w:t>
      </w:r>
      <w:r w:rsidR="0003141D" w:rsidRPr="00FC26CB">
        <w:rPr>
          <w:rFonts w:hAnsi="標楷體"/>
        </w:rPr>
        <w:t>,</w:t>
      </w:r>
      <w:r w:rsidR="0003141D" w:rsidRPr="00FC26CB">
        <w:rPr>
          <w:rFonts w:hAnsi="標楷體" w:hint="eastAsia"/>
        </w:rPr>
        <w:t>698萬2千元，</w:t>
      </w:r>
      <w:r w:rsidR="00221A93">
        <w:rPr>
          <w:rFonts w:hAnsi="標楷體" w:hint="eastAsia"/>
        </w:rPr>
        <w:t>然</w:t>
      </w:r>
      <w:r w:rsidR="005523B4">
        <w:rPr>
          <w:rFonts w:hAnsi="標楷體" w:hint="eastAsia"/>
        </w:rPr>
        <w:t>112年</w:t>
      </w:r>
      <w:r w:rsidR="00B352DC">
        <w:rPr>
          <w:rFonts w:hAnsi="標楷體" w:hint="eastAsia"/>
        </w:rPr>
        <w:t>12月</w:t>
      </w:r>
      <w:r w:rsidR="005523B4">
        <w:rPr>
          <w:rFonts w:hAnsi="標楷體" w:hint="eastAsia"/>
        </w:rPr>
        <w:t>為辦理該計畫前瞻性科技開發與實踐規劃等業務所需而補辦預算9</w:t>
      </w:r>
      <w:r w:rsidR="005523B4">
        <w:rPr>
          <w:rFonts w:hAnsi="標楷體"/>
        </w:rPr>
        <w:t>,</w:t>
      </w:r>
      <w:r w:rsidR="005523B4">
        <w:rPr>
          <w:rFonts w:hAnsi="標楷體" w:hint="eastAsia"/>
        </w:rPr>
        <w:t>239萬2千元</w:t>
      </w:r>
      <w:r w:rsidR="00B352DC">
        <w:rPr>
          <w:rStyle w:val="af6"/>
          <w:rFonts w:hAnsi="標楷體"/>
        </w:rPr>
        <w:footnoteReference w:id="1"/>
      </w:r>
      <w:r w:rsidR="00B352DC">
        <w:rPr>
          <w:rFonts w:hAnsi="標楷體" w:hint="eastAsia"/>
        </w:rPr>
        <w:t xml:space="preserve"> </w:t>
      </w:r>
      <w:r w:rsidR="005523B4">
        <w:rPr>
          <w:rFonts w:hAnsi="標楷體" w:hint="eastAsia"/>
        </w:rPr>
        <w:t>(為原編預算數之152.22%)，</w:t>
      </w:r>
      <w:r w:rsidR="0003141D" w:rsidRPr="00FC26CB">
        <w:rPr>
          <w:rFonts w:hAnsi="標楷體" w:hint="eastAsia"/>
        </w:rPr>
        <w:t>惟112年度預算執行率</w:t>
      </w:r>
      <w:r w:rsidR="005F1E06">
        <w:rPr>
          <w:rFonts w:hAnsi="標楷體" w:hint="eastAsia"/>
        </w:rPr>
        <w:t>89.37</w:t>
      </w:r>
      <w:r w:rsidR="0003141D" w:rsidRPr="00FC26CB">
        <w:rPr>
          <w:rFonts w:hAnsi="標楷體" w:hint="eastAsia"/>
        </w:rPr>
        <w:t>%</w:t>
      </w:r>
      <w:r w:rsidR="00B352DC">
        <w:rPr>
          <w:rFonts w:hAnsi="標楷體" w:hint="eastAsia"/>
        </w:rPr>
        <w:t>，當年度預算未</w:t>
      </w:r>
      <w:r w:rsidR="00921DDD">
        <w:rPr>
          <w:rFonts w:hAnsi="標楷體" w:hint="eastAsia"/>
        </w:rPr>
        <w:t>予</w:t>
      </w:r>
      <w:r w:rsidR="00B352DC">
        <w:rPr>
          <w:rFonts w:hAnsi="標楷體" w:hint="eastAsia"/>
        </w:rPr>
        <w:t>全數執行</w:t>
      </w:r>
      <w:r w:rsidR="0003141D" w:rsidRPr="00FC26CB">
        <w:rPr>
          <w:rFonts w:hAnsi="標楷體" w:hint="eastAsia"/>
        </w:rPr>
        <w:t>，113年迄</w:t>
      </w:r>
      <w:r w:rsidR="00867ED0" w:rsidRPr="00FC26CB">
        <w:rPr>
          <w:rFonts w:hAnsi="標楷體"/>
        </w:rPr>
        <w:t>9</w:t>
      </w:r>
      <w:r w:rsidR="0003141D" w:rsidRPr="00FC26CB">
        <w:rPr>
          <w:rFonts w:hAnsi="標楷體" w:hint="eastAsia"/>
        </w:rPr>
        <w:t>月底執行數占</w:t>
      </w:r>
      <w:r w:rsidR="00093B4B" w:rsidRPr="00FC26CB">
        <w:rPr>
          <w:rFonts w:hAnsi="標楷體" w:hint="eastAsia"/>
        </w:rPr>
        <w:t>預算數比率</w:t>
      </w:r>
      <w:r w:rsidR="00921DDD">
        <w:rPr>
          <w:rFonts w:hAnsi="標楷體" w:hint="eastAsia"/>
        </w:rPr>
        <w:t>則</w:t>
      </w:r>
      <w:r w:rsidR="00093B4B" w:rsidRPr="00FC26CB">
        <w:rPr>
          <w:rFonts w:hAnsi="標楷體" w:hint="eastAsia"/>
        </w:rPr>
        <w:t>僅</w:t>
      </w:r>
      <w:r w:rsidR="00867ED0" w:rsidRPr="00FC26CB">
        <w:rPr>
          <w:rFonts w:hAnsi="標楷體"/>
        </w:rPr>
        <w:t>26.06</w:t>
      </w:r>
      <w:r w:rsidR="00093B4B" w:rsidRPr="00FC26CB">
        <w:rPr>
          <w:rFonts w:hAnsi="標楷體" w:hint="eastAsia"/>
        </w:rPr>
        <w:t>%</w:t>
      </w:r>
      <w:r w:rsidR="008B51C4">
        <w:rPr>
          <w:rFonts w:hAnsi="標楷體"/>
        </w:rPr>
        <w:t>(</w:t>
      </w:r>
      <w:r w:rsidR="008B51C4">
        <w:rPr>
          <w:rFonts w:hAnsi="標楷體" w:hint="eastAsia"/>
        </w:rPr>
        <w:t>詳表1</w:t>
      </w:r>
      <w:r w:rsidR="008B51C4">
        <w:rPr>
          <w:rFonts w:hAnsi="標楷體"/>
        </w:rPr>
        <w:t>)</w:t>
      </w:r>
      <w:r w:rsidR="00093B4B" w:rsidRPr="00FC26CB">
        <w:rPr>
          <w:rFonts w:hAnsi="標楷體" w:hint="eastAsia"/>
        </w:rPr>
        <w:t>，執行</w:t>
      </w:r>
      <w:r w:rsidR="00AF2010">
        <w:rPr>
          <w:rFonts w:hAnsi="標楷體" w:hint="eastAsia"/>
        </w:rPr>
        <w:t>狀況欠佳</w:t>
      </w:r>
      <w:r w:rsidR="00093B4B" w:rsidRPr="00FC26CB">
        <w:rPr>
          <w:rFonts w:hAnsi="標楷體" w:hint="eastAsia"/>
        </w:rPr>
        <w:t>。</w:t>
      </w:r>
    </w:p>
    <w:p w:rsidR="00CA0F7B" w:rsidRPr="00FC26CB" w:rsidRDefault="00CA0F7B" w:rsidP="00CA0F7B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t>表</w:t>
      </w:r>
      <w:r w:rsidRPr="00FC26CB">
        <w:rPr>
          <w:b/>
          <w:bCs/>
        </w:rPr>
        <w:t>1</w:t>
      </w:r>
      <w:r w:rsidRPr="00FC26CB">
        <w:rPr>
          <w:rFonts w:hint="eastAsia"/>
          <w:b/>
          <w:bCs/>
        </w:rPr>
        <w:t xml:space="preserve">　11</w:t>
      </w:r>
      <w:r w:rsidRPr="00FC26CB">
        <w:rPr>
          <w:b/>
          <w:bCs/>
        </w:rPr>
        <w:t>2</w:t>
      </w:r>
      <w:r w:rsidRPr="00FC26CB">
        <w:rPr>
          <w:rFonts w:hint="eastAsia"/>
          <w:b/>
          <w:bCs/>
        </w:rPr>
        <w:t>至114年度淨零排放計畫</w:t>
      </w:r>
      <w:r w:rsidR="00F74425" w:rsidRPr="00FC26CB">
        <w:rPr>
          <w:rFonts w:hint="eastAsia"/>
          <w:b/>
          <w:bCs/>
        </w:rPr>
        <w:t>採</w:t>
      </w:r>
      <w:r w:rsidRPr="00FC26CB">
        <w:rPr>
          <w:rFonts w:hint="eastAsia"/>
          <w:b/>
          <w:bCs/>
        </w:rPr>
        <w:t>購</w:t>
      </w:r>
      <w:r w:rsidR="00F74425" w:rsidRPr="00FC26CB">
        <w:rPr>
          <w:rFonts w:hint="eastAsia"/>
          <w:b/>
          <w:bCs/>
        </w:rPr>
        <w:t>機械設備</w:t>
      </w:r>
      <w:r w:rsidRPr="00FC26CB">
        <w:rPr>
          <w:rFonts w:hint="eastAsia"/>
          <w:b/>
          <w:bCs/>
        </w:rPr>
        <w:t>預</w:t>
      </w:r>
      <w:r w:rsidRPr="00FC26CB">
        <w:rPr>
          <w:rFonts w:hAnsi="標楷體" w:hint="eastAsia"/>
          <w:b/>
          <w:bCs/>
        </w:rPr>
        <w:t>、</w:t>
      </w:r>
      <w:r w:rsidRPr="00FC26CB">
        <w:rPr>
          <w:rFonts w:hint="eastAsia"/>
          <w:b/>
          <w:bCs/>
        </w:rPr>
        <w:t>決算</w:t>
      </w:r>
      <w:r w:rsidR="00AF2010">
        <w:rPr>
          <w:rFonts w:hint="eastAsia"/>
          <w:b/>
          <w:bCs/>
        </w:rPr>
        <w:t>概況</w:t>
      </w:r>
      <w:r w:rsidRPr="00FC26CB">
        <w:rPr>
          <w:rFonts w:hint="eastAsia"/>
          <w:b/>
          <w:bCs/>
        </w:rPr>
        <w:t>表</w:t>
      </w:r>
    </w:p>
    <w:p w:rsidR="00CA0F7B" w:rsidRPr="00FC26CB" w:rsidRDefault="00CA0F7B" w:rsidP="00CA0F7B">
      <w:pPr>
        <w:pStyle w:val="142"/>
        <w:ind w:left="560" w:firstLine="560"/>
        <w:jc w:val="right"/>
      </w:pPr>
      <w:r w:rsidRPr="00FC26CB">
        <w:rPr>
          <w:rFonts w:hint="eastAsia"/>
        </w:rPr>
        <w:lastRenderedPageBreak/>
        <w:t>單位：新臺幣千元</w:t>
      </w:r>
      <w:r w:rsidRPr="00FC26CB">
        <w:rPr>
          <w:rFonts w:hAnsi="標楷體" w:hint="eastAsia"/>
        </w:rPr>
        <w:t>；</w:t>
      </w:r>
      <w:r w:rsidRPr="00FC26CB">
        <w:rPr>
          <w:rFonts w:hint="eastAsia"/>
        </w:rPr>
        <w:t>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4111"/>
        <w:gridCol w:w="1086"/>
        <w:gridCol w:w="1087"/>
        <w:gridCol w:w="1087"/>
      </w:tblGrid>
      <w:tr w:rsidR="00921966" w:rsidRPr="005523B4" w:rsidTr="00221A93">
        <w:trPr>
          <w:trHeight w:hRule="exact" w:val="397"/>
        </w:trPr>
        <w:tc>
          <w:tcPr>
            <w:tcW w:w="1134" w:type="dxa"/>
            <w:shd w:val="clear" w:color="auto" w:fill="auto"/>
            <w:noWrap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年度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購置內容</w:t>
            </w:r>
          </w:p>
        </w:tc>
        <w:tc>
          <w:tcPr>
            <w:tcW w:w="1086" w:type="dxa"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預算</w:t>
            </w:r>
          </w:p>
        </w:tc>
        <w:tc>
          <w:tcPr>
            <w:tcW w:w="1087" w:type="dxa"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決算</w:t>
            </w:r>
          </w:p>
        </w:tc>
        <w:tc>
          <w:tcPr>
            <w:tcW w:w="1087" w:type="dxa"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執行率</w:t>
            </w:r>
          </w:p>
        </w:tc>
      </w:tr>
      <w:tr w:rsidR="00921966" w:rsidRPr="005523B4" w:rsidTr="00221A93">
        <w:trPr>
          <w:trHeight w:hRule="exact" w:val="397"/>
        </w:trPr>
        <w:tc>
          <w:tcPr>
            <w:tcW w:w="1134" w:type="dxa"/>
            <w:shd w:val="clear" w:color="auto" w:fill="auto"/>
            <w:noWrap/>
            <w:vAlign w:val="center"/>
          </w:tcPr>
          <w:p w:rsidR="00CA0F7B" w:rsidRPr="005523B4" w:rsidRDefault="00CA0F7B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1</w:t>
            </w:r>
            <w:r w:rsidRPr="005523B4">
              <w:t>12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A0F7B" w:rsidRPr="005523B4" w:rsidRDefault="00CA0F7B" w:rsidP="005523B4">
            <w:pPr>
              <w:pStyle w:val="142"/>
              <w:jc w:val="both"/>
            </w:pPr>
            <w:r w:rsidRPr="005523B4">
              <w:t>購置機械設備及電腦設備</w:t>
            </w:r>
            <w:r w:rsidRPr="005523B4">
              <w:rPr>
                <w:rFonts w:hint="eastAsia"/>
              </w:rPr>
              <w:t>。</w:t>
            </w:r>
          </w:p>
        </w:tc>
        <w:tc>
          <w:tcPr>
            <w:tcW w:w="1086" w:type="dxa"/>
            <w:vAlign w:val="center"/>
          </w:tcPr>
          <w:p w:rsidR="00CA0F7B" w:rsidRPr="005523B4" w:rsidRDefault="005523B4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153</w:t>
            </w:r>
            <w:r w:rsidRPr="005523B4">
              <w:t>,</w:t>
            </w:r>
            <w:r w:rsidRPr="005523B4">
              <w:rPr>
                <w:rFonts w:hint="eastAsia"/>
              </w:rPr>
              <w:t>089</w:t>
            </w:r>
          </w:p>
        </w:tc>
        <w:tc>
          <w:tcPr>
            <w:tcW w:w="1087" w:type="dxa"/>
            <w:vAlign w:val="center"/>
          </w:tcPr>
          <w:p w:rsidR="00CA0F7B" w:rsidRPr="005523B4" w:rsidRDefault="00CA0F7B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136</w:t>
            </w:r>
            <w:r w:rsidRPr="005523B4">
              <w:t>,</w:t>
            </w:r>
            <w:r w:rsidRPr="005523B4">
              <w:rPr>
                <w:rFonts w:hint="eastAsia"/>
              </w:rPr>
              <w:t>821</w:t>
            </w:r>
          </w:p>
        </w:tc>
        <w:tc>
          <w:tcPr>
            <w:tcW w:w="1087" w:type="dxa"/>
            <w:vAlign w:val="center"/>
          </w:tcPr>
          <w:p w:rsidR="005523B4" w:rsidRPr="005523B4" w:rsidRDefault="005523B4" w:rsidP="005523B4">
            <w:pPr>
              <w:pStyle w:val="142"/>
              <w:jc w:val="right"/>
            </w:pPr>
            <w:r w:rsidRPr="005523B4">
              <w:t>89.37</w:t>
            </w:r>
          </w:p>
        </w:tc>
      </w:tr>
      <w:tr w:rsidR="00921966" w:rsidRPr="005523B4" w:rsidTr="005523B4">
        <w:tc>
          <w:tcPr>
            <w:tcW w:w="1134" w:type="dxa"/>
            <w:shd w:val="clear" w:color="auto" w:fill="auto"/>
            <w:noWrap/>
            <w:vAlign w:val="center"/>
          </w:tcPr>
          <w:p w:rsidR="008572D0" w:rsidRPr="005523B4" w:rsidRDefault="008572D0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1</w:t>
            </w:r>
            <w:r w:rsidRPr="005523B4">
              <w:t>13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572D0" w:rsidRPr="005523B4" w:rsidRDefault="008572D0" w:rsidP="005523B4">
            <w:pPr>
              <w:pStyle w:val="142"/>
              <w:jc w:val="both"/>
            </w:pPr>
            <w:r w:rsidRPr="005523B4">
              <w:t>購置燃料電池、電漿機、洋流發電系統、氣體監測系統、資料儲存工作站等機械設備</w:t>
            </w:r>
            <w:r w:rsidRPr="005523B4">
              <w:rPr>
                <w:rFonts w:hint="eastAsia"/>
              </w:rPr>
              <w:t>。</w:t>
            </w:r>
          </w:p>
        </w:tc>
        <w:tc>
          <w:tcPr>
            <w:tcW w:w="1086" w:type="dxa"/>
            <w:vAlign w:val="center"/>
          </w:tcPr>
          <w:p w:rsidR="008572D0" w:rsidRPr="005523B4" w:rsidRDefault="008572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140</w:t>
            </w:r>
            <w:r w:rsidRPr="005523B4">
              <w:t>,</w:t>
            </w:r>
            <w:r w:rsidRPr="005523B4">
              <w:rPr>
                <w:rFonts w:hint="eastAsia"/>
              </w:rPr>
              <w:t>842</w:t>
            </w:r>
          </w:p>
        </w:tc>
        <w:tc>
          <w:tcPr>
            <w:tcW w:w="1087" w:type="dxa"/>
            <w:vAlign w:val="center"/>
          </w:tcPr>
          <w:p w:rsidR="008572D0" w:rsidRPr="005523B4" w:rsidRDefault="008572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36</w:t>
            </w:r>
            <w:r w:rsidRPr="005523B4">
              <w:t>,</w:t>
            </w:r>
            <w:r w:rsidRPr="005523B4">
              <w:rPr>
                <w:rFonts w:hint="eastAsia"/>
              </w:rPr>
              <w:t>703</w:t>
            </w:r>
          </w:p>
        </w:tc>
        <w:tc>
          <w:tcPr>
            <w:tcW w:w="1087" w:type="dxa"/>
            <w:vAlign w:val="center"/>
          </w:tcPr>
          <w:p w:rsidR="008572D0" w:rsidRPr="005523B4" w:rsidRDefault="008572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26.06</w:t>
            </w:r>
          </w:p>
        </w:tc>
      </w:tr>
      <w:tr w:rsidR="00921966" w:rsidRPr="005523B4" w:rsidTr="005523B4">
        <w:tc>
          <w:tcPr>
            <w:tcW w:w="1134" w:type="dxa"/>
            <w:shd w:val="clear" w:color="auto" w:fill="auto"/>
            <w:noWrap/>
            <w:vAlign w:val="center"/>
          </w:tcPr>
          <w:p w:rsidR="008572D0" w:rsidRPr="005523B4" w:rsidRDefault="008572D0" w:rsidP="005523B4">
            <w:pPr>
              <w:pStyle w:val="142"/>
              <w:jc w:val="center"/>
            </w:pPr>
            <w:r w:rsidRPr="005523B4">
              <w:rPr>
                <w:rFonts w:hint="eastAsia"/>
              </w:rPr>
              <w:t>1</w:t>
            </w:r>
            <w:r w:rsidRPr="005523B4">
              <w:t>14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572D0" w:rsidRPr="005523B4" w:rsidRDefault="008572D0" w:rsidP="005523B4">
            <w:pPr>
              <w:pStyle w:val="142"/>
              <w:jc w:val="both"/>
            </w:pPr>
            <w:r w:rsidRPr="005523B4">
              <w:t>購置燃料電池、電漿機、洋流發電系統、氣體監測系統、資料儲存工作站等研究設備</w:t>
            </w:r>
            <w:r w:rsidRPr="005523B4">
              <w:rPr>
                <w:rFonts w:hint="eastAsia"/>
              </w:rPr>
              <w:t>；</w:t>
            </w:r>
            <w:r w:rsidRPr="005523B4">
              <w:t>購置不斷電系統、冷氣等雜項設備。</w:t>
            </w:r>
          </w:p>
        </w:tc>
        <w:tc>
          <w:tcPr>
            <w:tcW w:w="1086" w:type="dxa"/>
            <w:vAlign w:val="center"/>
          </w:tcPr>
          <w:p w:rsidR="008572D0" w:rsidRPr="005523B4" w:rsidRDefault="008572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156</w:t>
            </w:r>
            <w:r w:rsidRPr="005523B4">
              <w:t>,</w:t>
            </w:r>
            <w:r w:rsidRPr="005523B4">
              <w:rPr>
                <w:rFonts w:hint="eastAsia"/>
              </w:rPr>
              <w:t>982</w:t>
            </w:r>
          </w:p>
        </w:tc>
        <w:tc>
          <w:tcPr>
            <w:tcW w:w="1087" w:type="dxa"/>
            <w:vAlign w:val="center"/>
          </w:tcPr>
          <w:p w:rsidR="008572D0" w:rsidRPr="005523B4" w:rsidRDefault="00867E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-</w:t>
            </w:r>
          </w:p>
        </w:tc>
        <w:tc>
          <w:tcPr>
            <w:tcW w:w="1087" w:type="dxa"/>
            <w:vAlign w:val="center"/>
          </w:tcPr>
          <w:p w:rsidR="008572D0" w:rsidRPr="005523B4" w:rsidRDefault="00867ED0" w:rsidP="005523B4">
            <w:pPr>
              <w:pStyle w:val="142"/>
              <w:jc w:val="right"/>
            </w:pPr>
            <w:r w:rsidRPr="005523B4">
              <w:rPr>
                <w:rFonts w:hint="eastAsia"/>
              </w:rPr>
              <w:t>-</w:t>
            </w:r>
          </w:p>
        </w:tc>
      </w:tr>
    </w:tbl>
    <w:p w:rsidR="005523B4" w:rsidRDefault="003F03A0" w:rsidP="005523B4">
      <w:pPr>
        <w:pStyle w:val="142"/>
        <w:ind w:left="1406" w:hangingChars="578" w:hanging="1406"/>
        <w:rPr>
          <w:rFonts w:hAnsi="標楷體"/>
        </w:rPr>
      </w:pPr>
      <w:bookmarkStart w:id="21" w:name="_Hlk180771112"/>
      <w:r w:rsidRPr="00FC26CB">
        <w:rPr>
          <w:rFonts w:hint="eastAsia"/>
        </w:rPr>
        <w:t>說    明</w:t>
      </w:r>
      <w:r w:rsidRPr="00FC26CB">
        <w:rPr>
          <w:rFonts w:hAnsi="標楷體" w:hint="eastAsia"/>
        </w:rPr>
        <w:t>：</w:t>
      </w:r>
      <w:r w:rsidR="005523B4">
        <w:rPr>
          <w:rFonts w:hAnsi="標楷體" w:hint="eastAsia"/>
        </w:rPr>
        <w:t>1.112年度預算案原編6</w:t>
      </w:r>
      <w:r w:rsidR="005523B4">
        <w:rPr>
          <w:rFonts w:hAnsi="標楷體"/>
        </w:rPr>
        <w:t>,</w:t>
      </w:r>
      <w:r w:rsidR="005523B4">
        <w:rPr>
          <w:rFonts w:hAnsi="標楷體" w:hint="eastAsia"/>
        </w:rPr>
        <w:t>069萬7千元加上補辦預算9</w:t>
      </w:r>
      <w:r w:rsidR="005523B4">
        <w:rPr>
          <w:rFonts w:hAnsi="標楷體"/>
        </w:rPr>
        <w:t>,</w:t>
      </w:r>
      <w:r w:rsidR="005523B4">
        <w:rPr>
          <w:rFonts w:hAnsi="標楷體" w:hint="eastAsia"/>
        </w:rPr>
        <w:t>239萬2千元，共計1億5</w:t>
      </w:r>
      <w:r w:rsidR="005523B4">
        <w:rPr>
          <w:rFonts w:hAnsi="標楷體"/>
        </w:rPr>
        <w:t>,</w:t>
      </w:r>
      <w:r w:rsidR="005523B4">
        <w:rPr>
          <w:rFonts w:hAnsi="標楷體" w:hint="eastAsia"/>
        </w:rPr>
        <w:t>308萬9千元。</w:t>
      </w:r>
    </w:p>
    <w:p w:rsidR="003F03A0" w:rsidRPr="00FC26CB" w:rsidRDefault="005523B4" w:rsidP="00DE262B">
      <w:pPr>
        <w:pStyle w:val="142"/>
        <w:ind w:leftChars="420" w:left="1189"/>
      </w:pPr>
      <w:r>
        <w:rPr>
          <w:rFonts w:hAnsi="標楷體" w:hint="eastAsia"/>
        </w:rPr>
        <w:t>2.</w:t>
      </w:r>
      <w:r w:rsidR="003F03A0" w:rsidRPr="00FC26CB">
        <w:rPr>
          <w:rFonts w:hint="eastAsia"/>
        </w:rPr>
        <w:t>113年度實際值為</w:t>
      </w:r>
      <w:r w:rsidR="003F03A0" w:rsidRPr="00FC26CB">
        <w:t>9</w:t>
      </w:r>
      <w:r w:rsidR="003F03A0" w:rsidRPr="00FC26CB">
        <w:rPr>
          <w:rFonts w:hint="eastAsia"/>
        </w:rPr>
        <w:t>月底執行數</w:t>
      </w:r>
      <w:r w:rsidR="003F03A0" w:rsidRPr="00FC26CB">
        <w:rPr>
          <w:rFonts w:hAnsi="標楷體" w:hint="eastAsia"/>
        </w:rPr>
        <w:t>。</w:t>
      </w:r>
    </w:p>
    <w:p w:rsidR="003F03A0" w:rsidRPr="00FC26CB" w:rsidRDefault="003F03A0" w:rsidP="003F03A0">
      <w:pPr>
        <w:pStyle w:val="142"/>
      </w:pPr>
      <w:r w:rsidRPr="00FC26CB">
        <w:rPr>
          <w:rFonts w:hint="eastAsia"/>
        </w:rPr>
        <w:t>資料來源：</w:t>
      </w:r>
      <w:r w:rsidR="000A73FE" w:rsidRPr="00FC26CB">
        <w:rPr>
          <w:rFonts w:hint="eastAsia"/>
        </w:rPr>
        <w:t>彙整自中研院提供資料及</w:t>
      </w:r>
      <w:r w:rsidRPr="00FC26CB">
        <w:rPr>
          <w:rFonts w:hint="eastAsia"/>
        </w:rPr>
        <w:t>科研基金預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決算書。</w:t>
      </w:r>
    </w:p>
    <w:bookmarkEnd w:id="21"/>
    <w:p w:rsidR="00093B4B" w:rsidRPr="00FC26CB" w:rsidRDefault="00093B4B" w:rsidP="005F1E06">
      <w:pPr>
        <w:pStyle w:val="a4"/>
        <w:ind w:leftChars="300" w:left="1133" w:hanging="283"/>
      </w:pPr>
      <w:r w:rsidRPr="00FC26CB">
        <w:rPr>
          <w:rFonts w:hint="eastAsia"/>
        </w:rPr>
        <w:t>(二)</w:t>
      </w:r>
      <w:r w:rsidR="00EA122A" w:rsidRPr="00FC26CB">
        <w:rPr>
          <w:rFonts w:hint="eastAsia"/>
        </w:rPr>
        <w:t>112</w:t>
      </w:r>
      <w:r w:rsidRPr="00FC26CB">
        <w:rPr>
          <w:rFonts w:hint="eastAsia"/>
        </w:rPr>
        <w:t>年度多項設備採購時程延誤而辦理保留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預算</w:t>
      </w:r>
      <w:r w:rsidR="005F1E06">
        <w:rPr>
          <w:rFonts w:hAnsi="標楷體" w:hint="eastAsia"/>
        </w:rPr>
        <w:t>保留比率逾1成</w:t>
      </w:r>
      <w:r w:rsidRPr="00FC26CB">
        <w:rPr>
          <w:rFonts w:hAnsi="標楷體" w:hint="eastAsia"/>
        </w:rPr>
        <w:t>，</w:t>
      </w:r>
      <w:bookmarkStart w:id="22" w:name="_Hlk180746898"/>
      <w:r w:rsidRPr="00FC26CB">
        <w:rPr>
          <w:rFonts w:hAnsi="標楷體" w:hint="eastAsia"/>
        </w:rPr>
        <w:t>允宜研謀善策並加強控管機制，俾設備採購如期完成</w:t>
      </w:r>
      <w:bookmarkEnd w:id="22"/>
    </w:p>
    <w:p w:rsidR="00093B4B" w:rsidRPr="00FC26CB" w:rsidRDefault="00F74425" w:rsidP="00093B4B">
      <w:pPr>
        <w:pStyle w:val="21"/>
        <w:ind w:left="850" w:firstLine="566"/>
      </w:pPr>
      <w:r w:rsidRPr="00FC26CB">
        <w:rPr>
          <w:rFonts w:hint="eastAsia"/>
        </w:rPr>
        <w:t>依</w:t>
      </w:r>
      <w:r w:rsidR="00093B4B" w:rsidRPr="00FC26CB">
        <w:rPr>
          <w:rFonts w:hint="eastAsia"/>
        </w:rPr>
        <w:t>中研院</w:t>
      </w:r>
      <w:r w:rsidRPr="00FC26CB">
        <w:rPr>
          <w:rFonts w:hint="eastAsia"/>
        </w:rPr>
        <w:t>提供科研基金淨零排放計畫112年度採購機械及電腦設備預算保留情形(詳表2)</w:t>
      </w:r>
      <w:r w:rsidRPr="00FC26CB">
        <w:rPr>
          <w:rFonts w:hAnsi="標楷體" w:hint="eastAsia"/>
        </w:rPr>
        <w:t>，該計畫</w:t>
      </w:r>
      <w:r w:rsidR="00EA69B5" w:rsidRPr="00FC26CB">
        <w:rPr>
          <w:rFonts w:hAnsi="標楷體" w:hint="eastAsia"/>
        </w:rPr>
        <w:t>於</w:t>
      </w:r>
      <w:r w:rsidR="008E59D6" w:rsidRPr="00FC26CB">
        <w:rPr>
          <w:rFonts w:hAnsi="標楷體" w:hint="eastAsia"/>
        </w:rPr>
        <w:t>112</w:t>
      </w:r>
      <w:r w:rsidR="00EA69B5" w:rsidRPr="00FC26CB">
        <w:rPr>
          <w:rFonts w:hAnsi="標楷體" w:hint="eastAsia"/>
        </w:rPr>
        <w:t>年度編列6</w:t>
      </w:r>
      <w:r w:rsidR="00EA69B5" w:rsidRPr="00FC26CB">
        <w:rPr>
          <w:rFonts w:hAnsi="標楷體"/>
        </w:rPr>
        <w:t>,</w:t>
      </w:r>
      <w:r w:rsidR="00EA69B5" w:rsidRPr="00FC26CB">
        <w:rPr>
          <w:rFonts w:hAnsi="標楷體" w:hint="eastAsia"/>
        </w:rPr>
        <w:t>069萬7千元</w:t>
      </w:r>
      <w:r w:rsidR="005F1E06">
        <w:rPr>
          <w:rFonts w:hAnsi="標楷體" w:hint="eastAsia"/>
        </w:rPr>
        <w:t>及補辦預算9</w:t>
      </w:r>
      <w:r w:rsidR="005F1E06">
        <w:rPr>
          <w:rFonts w:hAnsi="標楷體"/>
        </w:rPr>
        <w:t>,</w:t>
      </w:r>
      <w:r w:rsidR="005F1E06">
        <w:rPr>
          <w:rFonts w:hAnsi="標楷體" w:hint="eastAsia"/>
        </w:rPr>
        <w:t>239萬2千元，合計1億5</w:t>
      </w:r>
      <w:r w:rsidR="005F1E06">
        <w:rPr>
          <w:rFonts w:hAnsi="標楷體"/>
        </w:rPr>
        <w:t>,</w:t>
      </w:r>
      <w:r w:rsidR="005F1E06">
        <w:rPr>
          <w:rFonts w:hAnsi="標楷體" w:hint="eastAsia"/>
        </w:rPr>
        <w:t>308萬9千元</w:t>
      </w:r>
      <w:r w:rsidR="00EA69B5" w:rsidRPr="00FC26CB">
        <w:rPr>
          <w:rFonts w:hAnsi="標楷體" w:hint="eastAsia"/>
        </w:rPr>
        <w:t>購置機械及電腦設備，惟11項設備採購進度未能於112年底完成致辦理保留預算，保留金額1</w:t>
      </w:r>
      <w:r w:rsidR="00EA69B5" w:rsidRPr="00FC26CB">
        <w:rPr>
          <w:rFonts w:hAnsi="標楷體"/>
        </w:rPr>
        <w:t>,</w:t>
      </w:r>
      <w:r w:rsidR="00EA69B5" w:rsidRPr="00FC26CB">
        <w:rPr>
          <w:rFonts w:hAnsi="標楷體" w:hint="eastAsia"/>
        </w:rPr>
        <w:t>605萬3千元(比率</w:t>
      </w:r>
      <w:r w:rsidR="005F1E06">
        <w:rPr>
          <w:rFonts w:hAnsi="標楷體"/>
        </w:rPr>
        <w:t>10.49</w:t>
      </w:r>
      <w:r w:rsidR="00EA69B5" w:rsidRPr="00FC26CB">
        <w:rPr>
          <w:rFonts w:hAnsi="標楷體" w:hint="eastAsia"/>
        </w:rPr>
        <w:t>%</w:t>
      </w:r>
      <w:r w:rsidR="00EA69B5" w:rsidRPr="00FC26CB">
        <w:rPr>
          <w:rFonts w:hAnsi="標楷體"/>
        </w:rPr>
        <w:t>)</w:t>
      </w:r>
      <w:r w:rsidR="00921DDD">
        <w:rPr>
          <w:rFonts w:hAnsi="標楷體" w:hint="eastAsia"/>
        </w:rPr>
        <w:t>；</w:t>
      </w:r>
      <w:r w:rsidR="00EA69B5" w:rsidRPr="00FC26CB">
        <w:rPr>
          <w:rFonts w:hint="eastAsia"/>
        </w:rPr>
        <w:t>據中研院表示</w:t>
      </w:r>
      <w:r w:rsidR="00131D8E">
        <w:rPr>
          <w:rFonts w:hAnsi="標楷體" w:hint="eastAsia"/>
        </w:rPr>
        <w:t>，</w:t>
      </w:r>
      <w:r w:rsidR="00921DDD">
        <w:rPr>
          <w:rFonts w:hint="eastAsia"/>
        </w:rPr>
        <w:t>因</w:t>
      </w:r>
      <w:r w:rsidR="00DA3335" w:rsidRPr="00FC26CB">
        <w:rPr>
          <w:rFonts w:hint="eastAsia"/>
        </w:rPr>
        <w:t>規劃或發包作業時程</w:t>
      </w:r>
      <w:r w:rsidR="00921DDD">
        <w:rPr>
          <w:rFonts w:hint="eastAsia"/>
        </w:rPr>
        <w:t>較長</w:t>
      </w:r>
      <w:r w:rsidR="00DA3335" w:rsidRPr="00FC26CB">
        <w:rPr>
          <w:rFonts w:hAnsi="標楷體" w:hint="eastAsia"/>
        </w:rPr>
        <w:t>、前期市場調查費時、精密儀器製作耗時、驗收後測試時間長、履約期限跨年度等</w:t>
      </w:r>
      <w:r w:rsidR="00131D8E">
        <w:rPr>
          <w:rFonts w:hAnsi="標楷體" w:hint="eastAsia"/>
        </w:rPr>
        <w:t>原因</w:t>
      </w:r>
      <w:r w:rsidR="00131D8E" w:rsidRPr="00FC26CB">
        <w:rPr>
          <w:rFonts w:hint="eastAsia"/>
        </w:rPr>
        <w:t>影響</w:t>
      </w:r>
      <w:r w:rsidR="00131D8E">
        <w:rPr>
          <w:rFonts w:hAnsi="標楷體" w:hint="eastAsia"/>
        </w:rPr>
        <w:t>，</w:t>
      </w:r>
      <w:r w:rsidR="00131D8E">
        <w:rPr>
          <w:rFonts w:hint="eastAsia"/>
        </w:rPr>
        <w:t>致</w:t>
      </w:r>
      <w:r w:rsidR="00921DDD">
        <w:rPr>
          <w:rFonts w:hint="eastAsia"/>
        </w:rPr>
        <w:t>採購時程</w:t>
      </w:r>
      <w:r w:rsidR="00131D8E">
        <w:rPr>
          <w:rFonts w:hint="eastAsia"/>
        </w:rPr>
        <w:t>延</w:t>
      </w:r>
      <w:r w:rsidR="00921DDD">
        <w:rPr>
          <w:rFonts w:hint="eastAsia"/>
        </w:rPr>
        <w:t>後</w:t>
      </w:r>
      <w:r w:rsidR="00DA3335" w:rsidRPr="00FC26CB">
        <w:rPr>
          <w:rFonts w:hAnsi="標楷體" w:hint="eastAsia"/>
        </w:rPr>
        <w:t>。</w:t>
      </w:r>
      <w:r w:rsidR="00093B4B" w:rsidRPr="00FC26CB">
        <w:rPr>
          <w:rFonts w:hint="eastAsia"/>
        </w:rPr>
        <w:t>鑒於淨零</w:t>
      </w:r>
      <w:r w:rsidR="00A9587C">
        <w:rPr>
          <w:rFonts w:hint="eastAsia"/>
        </w:rPr>
        <w:t>排放</w:t>
      </w:r>
      <w:r w:rsidR="00093B4B" w:rsidRPr="00FC26CB">
        <w:rPr>
          <w:rFonts w:hint="eastAsia"/>
        </w:rPr>
        <w:t>計畫</w:t>
      </w:r>
      <w:r w:rsidR="00DA3335" w:rsidRPr="00FC26CB">
        <w:rPr>
          <w:rFonts w:hint="eastAsia"/>
        </w:rPr>
        <w:t>於112年度機械及電腦設備採購作業</w:t>
      </w:r>
      <w:r w:rsidR="00921DDD">
        <w:rPr>
          <w:rFonts w:hint="eastAsia"/>
        </w:rPr>
        <w:t>逾1</w:t>
      </w:r>
      <w:r w:rsidR="00DA3335" w:rsidRPr="00FC26CB">
        <w:rPr>
          <w:rFonts w:hint="eastAsia"/>
        </w:rPr>
        <w:t>成預算未及於當年度辦理完成</w:t>
      </w:r>
      <w:r w:rsidR="000A73FE" w:rsidRPr="00FC26CB">
        <w:rPr>
          <w:rFonts w:hint="eastAsia"/>
        </w:rPr>
        <w:t>而</w:t>
      </w:r>
      <w:r w:rsidR="00921DDD">
        <w:rPr>
          <w:rFonts w:hint="eastAsia"/>
        </w:rPr>
        <w:t>予</w:t>
      </w:r>
      <w:r w:rsidR="000A73FE" w:rsidRPr="00FC26CB">
        <w:rPr>
          <w:rFonts w:hint="eastAsia"/>
        </w:rPr>
        <w:t>保留</w:t>
      </w:r>
      <w:r w:rsidR="00DA3335" w:rsidRPr="00FC26CB">
        <w:rPr>
          <w:rFonts w:hAnsi="標楷體" w:hint="eastAsia"/>
        </w:rPr>
        <w:t>，允宜研謀善策並加強採購控管機制，俾相關設備購置如期完成</w:t>
      </w:r>
      <w:r w:rsidR="00093B4B" w:rsidRPr="00FC26CB">
        <w:rPr>
          <w:rFonts w:hint="eastAsia"/>
        </w:rPr>
        <w:t>。</w:t>
      </w:r>
    </w:p>
    <w:p w:rsidR="00DA3335" w:rsidRPr="00FC26CB" w:rsidRDefault="00DA3335" w:rsidP="00DA3335">
      <w:pPr>
        <w:ind w:left="566" w:firstLine="566"/>
      </w:pPr>
      <w:r w:rsidRPr="00FC26CB">
        <w:rPr>
          <w:rFonts w:hint="eastAsia"/>
        </w:rPr>
        <w:t>綜上，科研基金112年度起辦理淨零排放計畫，</w:t>
      </w:r>
      <w:r w:rsidR="00921DDD">
        <w:rPr>
          <w:rFonts w:hint="eastAsia"/>
        </w:rPr>
        <w:t>而該</w:t>
      </w:r>
      <w:r w:rsidR="00115E45">
        <w:rPr>
          <w:rFonts w:hAnsi="標楷體" w:hint="eastAsia"/>
        </w:rPr>
        <w:t>年度</w:t>
      </w:r>
      <w:r w:rsidR="00921DDD">
        <w:rPr>
          <w:rFonts w:hAnsi="標楷體" w:hint="eastAsia"/>
        </w:rPr>
        <w:t>即因</w:t>
      </w:r>
      <w:r w:rsidR="00115E45">
        <w:rPr>
          <w:rFonts w:hAnsi="標楷體" w:hint="eastAsia"/>
        </w:rPr>
        <w:t>業務需</w:t>
      </w:r>
      <w:r w:rsidR="00921DDD">
        <w:rPr>
          <w:rFonts w:hAnsi="標楷體" w:hint="eastAsia"/>
        </w:rPr>
        <w:t>要</w:t>
      </w:r>
      <w:r w:rsidR="00115E45">
        <w:rPr>
          <w:rFonts w:hAnsi="標楷體" w:hint="eastAsia"/>
        </w:rPr>
        <w:t>補辦預算</w:t>
      </w:r>
      <w:r w:rsidR="00B352DC">
        <w:rPr>
          <w:rFonts w:hAnsi="標楷體" w:hint="eastAsia"/>
        </w:rPr>
        <w:t>，</w:t>
      </w:r>
      <w:r w:rsidR="006B3BF9" w:rsidRPr="00FC26CB">
        <w:rPr>
          <w:rFonts w:hAnsi="標楷體" w:hint="eastAsia"/>
        </w:rPr>
        <w:t>惟</w:t>
      </w:r>
      <w:r w:rsidR="00921DDD">
        <w:rPr>
          <w:rFonts w:hAnsi="標楷體" w:hint="eastAsia"/>
        </w:rPr>
        <w:t>當中</w:t>
      </w:r>
      <w:r w:rsidR="00B352DC" w:rsidRPr="00FC26CB">
        <w:rPr>
          <w:rFonts w:hAnsi="標楷體" w:hint="eastAsia"/>
        </w:rPr>
        <w:t>多項設備採購時程延</w:t>
      </w:r>
      <w:r w:rsidR="00921DDD">
        <w:rPr>
          <w:rFonts w:hAnsi="標楷體" w:hint="eastAsia"/>
        </w:rPr>
        <w:t>後</w:t>
      </w:r>
      <w:r w:rsidR="00B352DC" w:rsidRPr="00FC26CB">
        <w:rPr>
          <w:rFonts w:hAnsi="標楷體" w:hint="eastAsia"/>
        </w:rPr>
        <w:t>而辦理保留，</w:t>
      </w:r>
      <w:r w:rsidR="00B352DC">
        <w:rPr>
          <w:rFonts w:hint="eastAsia"/>
        </w:rPr>
        <w:t>且</w:t>
      </w:r>
      <w:r w:rsidRPr="00FC26CB">
        <w:rPr>
          <w:rFonts w:hint="eastAsia"/>
        </w:rPr>
        <w:t>11</w:t>
      </w:r>
      <w:r w:rsidR="006B3BF9" w:rsidRPr="00FC26CB">
        <w:rPr>
          <w:rFonts w:hint="eastAsia"/>
        </w:rPr>
        <w:t>3</w:t>
      </w:r>
      <w:r w:rsidRPr="00FC26CB">
        <w:rPr>
          <w:rFonts w:hint="eastAsia"/>
        </w:rPr>
        <w:t>年度</w:t>
      </w:r>
      <w:r w:rsidR="006B3BF9" w:rsidRPr="00FC26CB">
        <w:rPr>
          <w:rFonts w:hint="eastAsia"/>
        </w:rPr>
        <w:t>執行</w:t>
      </w:r>
      <w:r w:rsidR="00B352DC">
        <w:rPr>
          <w:rFonts w:hint="eastAsia"/>
        </w:rPr>
        <w:t>狀況欠佳</w:t>
      </w:r>
      <w:r w:rsidR="006B3BF9" w:rsidRPr="00FC26CB">
        <w:rPr>
          <w:rFonts w:hAnsi="標楷體" w:hint="eastAsia"/>
        </w:rPr>
        <w:t>，允宜加強採購控管機制，俾相關設備購置如期完成</w:t>
      </w:r>
      <w:r w:rsidR="006B3BF9" w:rsidRPr="00FC26CB">
        <w:rPr>
          <w:rFonts w:hint="eastAsia"/>
        </w:rPr>
        <w:t>，以強化計畫執行成效</w:t>
      </w:r>
      <w:r w:rsidR="006B3BF9" w:rsidRPr="00FC26CB">
        <w:rPr>
          <w:rFonts w:hAnsi="標楷體" w:hint="eastAsia"/>
        </w:rPr>
        <w:t>。</w:t>
      </w:r>
    </w:p>
    <w:p w:rsidR="00682B61" w:rsidRPr="00FC26CB" w:rsidRDefault="00682B61" w:rsidP="00682B61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lastRenderedPageBreak/>
        <w:t>表</w:t>
      </w:r>
      <w:r w:rsidR="00045761">
        <w:rPr>
          <w:rFonts w:hint="eastAsia"/>
          <w:b/>
          <w:bCs/>
        </w:rPr>
        <w:t>2</w:t>
      </w:r>
      <w:r w:rsidRPr="00FC26CB">
        <w:rPr>
          <w:rFonts w:hint="eastAsia"/>
          <w:b/>
          <w:bCs/>
        </w:rPr>
        <w:t xml:space="preserve">　11</w:t>
      </w:r>
      <w:r w:rsidRPr="00FC26CB">
        <w:rPr>
          <w:b/>
          <w:bCs/>
        </w:rPr>
        <w:t>2</w:t>
      </w:r>
      <w:r w:rsidR="00F74425" w:rsidRPr="00FC26CB">
        <w:rPr>
          <w:rFonts w:hint="eastAsia"/>
          <w:b/>
          <w:bCs/>
        </w:rPr>
        <w:t>年</w:t>
      </w:r>
      <w:r w:rsidRPr="00FC26CB">
        <w:rPr>
          <w:rFonts w:hint="eastAsia"/>
          <w:b/>
          <w:bCs/>
        </w:rPr>
        <w:t>度科研基金淨零排放計畫</w:t>
      </w:r>
      <w:r w:rsidR="00F74425" w:rsidRPr="00FC26CB">
        <w:rPr>
          <w:rFonts w:hint="eastAsia"/>
          <w:b/>
          <w:bCs/>
        </w:rPr>
        <w:t>採購機械及電腦設備</w:t>
      </w:r>
      <w:r w:rsidR="008E59D6" w:rsidRPr="00FC26CB">
        <w:rPr>
          <w:rFonts w:hint="eastAsia"/>
          <w:b/>
          <w:bCs/>
        </w:rPr>
        <w:t>預算</w:t>
      </w:r>
      <w:r w:rsidRPr="00FC26CB">
        <w:rPr>
          <w:rFonts w:hint="eastAsia"/>
          <w:b/>
          <w:bCs/>
        </w:rPr>
        <w:t>保留表</w:t>
      </w:r>
    </w:p>
    <w:p w:rsidR="00682B61" w:rsidRPr="00FC26CB" w:rsidRDefault="00682B61" w:rsidP="00682B61">
      <w:pPr>
        <w:pStyle w:val="142"/>
        <w:ind w:left="560" w:firstLine="560"/>
        <w:jc w:val="right"/>
      </w:pPr>
      <w:r w:rsidRPr="00FC26CB">
        <w:rPr>
          <w:rFonts w:hint="eastAsia"/>
        </w:rPr>
        <w:t>單位：新臺幣千元</w:t>
      </w:r>
      <w:r w:rsidR="00570165" w:rsidRPr="00FC26CB">
        <w:rPr>
          <w:rFonts w:hAnsi="標楷體" w:hint="eastAsia"/>
        </w:rPr>
        <w:t>；</w:t>
      </w:r>
      <w:r w:rsidR="00570165" w:rsidRPr="00FC26CB">
        <w:rPr>
          <w:rFonts w:hint="eastAsia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94"/>
        <w:gridCol w:w="4413"/>
        <w:gridCol w:w="1398"/>
      </w:tblGrid>
      <w:tr w:rsidR="00045761" w:rsidRPr="00FC26CB" w:rsidTr="00221A93">
        <w:trPr>
          <w:trHeight w:hRule="exact" w:val="397"/>
          <w:tblHeader/>
        </w:trPr>
        <w:tc>
          <w:tcPr>
            <w:tcW w:w="2694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設備名稱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預算保留原因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保留</w:t>
            </w:r>
            <w:r w:rsidR="000F579B" w:rsidRPr="00FC26CB">
              <w:rPr>
                <w:rFonts w:hAnsi="Calibri" w:hint="eastAsia"/>
              </w:rPr>
              <w:t>金額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Adicomp壓縮機模組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本</w:t>
            </w:r>
            <w:r w:rsidRPr="00FC26CB">
              <w:rPr>
                <w:rFonts w:hAnsi="Calibri" w:hint="eastAsia"/>
              </w:rPr>
              <w:t>項</w:t>
            </w:r>
            <w:r w:rsidRPr="00FC26CB">
              <w:rPr>
                <w:rFonts w:hAnsi="Calibri"/>
              </w:rPr>
              <w:t>為精密儀器，製作耗時，已於113年8月驗收</w:t>
            </w:r>
            <w:r w:rsidRPr="00FC26CB">
              <w:rPr>
                <w:rFonts w:hAnsi="Calibri" w:hint="eastAsia"/>
              </w:rPr>
              <w:t>並進行</w:t>
            </w:r>
            <w:r w:rsidRPr="00FC26CB">
              <w:rPr>
                <w:rFonts w:hAnsi="Calibri"/>
              </w:rPr>
              <w:t>測試，測試期2個月。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3,410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DBD電漿甲烷裂解系統模組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前期市場調查費時，履約期限至113年1月</w:t>
            </w:r>
            <w:r w:rsidRPr="00FC26CB">
              <w:rPr>
                <w:rFonts w:hAnsi="標楷體" w:hint="eastAsia"/>
              </w:rPr>
              <w:t>，</w:t>
            </w:r>
            <w:r w:rsidR="00286782" w:rsidRPr="00FC26CB">
              <w:rPr>
                <w:rFonts w:hAnsi="標楷體" w:hint="eastAsia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113年3月結案。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1,970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可燃性氣體充灌系統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112年12月已驗收，測試所需費時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113年3月結案。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550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四區高溫爐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本案交期需4個月，履約期限至113年3</w:t>
            </w:r>
            <w:r w:rsidRPr="00FC26CB">
              <w:rPr>
                <w:rFonts w:hAnsi="Calibri" w:hint="eastAsia"/>
              </w:rPr>
              <w:t>月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113年2月結案。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64</w:t>
            </w:r>
            <w:r w:rsidRPr="00FC26CB">
              <w:rPr>
                <w:rFonts w:hAnsi="Calibri" w:hint="eastAsia"/>
              </w:rPr>
              <w:t>8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直流火炬電源供應器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本案為精密儀器，製作耗時，履約期限至113</w:t>
            </w:r>
            <w:r w:rsidRPr="00FC26CB">
              <w:rPr>
                <w:rFonts w:hAnsi="Calibri" w:hint="eastAsia"/>
              </w:rPr>
              <w:t>年4月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113年7月結案。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1,990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高精度大流量安全氣體混合器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本案交期較長，履約期限至113年5月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113年4月結案。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378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電漿電源供應器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前期市場調查費時，履約期限至113年3月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113年4月結案。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900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攜帶式組成氣分析儀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113年1月已驗收，</w:t>
            </w:r>
            <w:r w:rsidRPr="00FC26CB">
              <w:rPr>
                <w:rFonts w:hAnsi="Calibri" w:hint="eastAsia"/>
              </w:rPr>
              <w:t>後續</w:t>
            </w:r>
            <w:r w:rsidRPr="00FC26CB">
              <w:rPr>
                <w:rFonts w:hAnsi="Calibri"/>
              </w:rPr>
              <w:t>測試所需費時</w:t>
            </w:r>
            <w:r w:rsidRPr="00FC26CB">
              <w:rPr>
                <w:rFonts w:hAnsi="標楷體" w:hint="eastAsia"/>
              </w:rPr>
              <w:t>，</w:t>
            </w:r>
            <w:r w:rsidRPr="00FC26CB">
              <w:rPr>
                <w:rFonts w:hAnsi="Calibri"/>
              </w:rPr>
              <w:t>已</w:t>
            </w:r>
            <w:r w:rsidRPr="00FC26CB">
              <w:rPr>
                <w:rFonts w:hAnsi="Calibri" w:hint="eastAsia"/>
              </w:rPr>
              <w:t>於</w:t>
            </w:r>
            <w:r w:rsidRPr="00FC26CB">
              <w:rPr>
                <w:rFonts w:hAnsi="Calibri"/>
              </w:rPr>
              <w:t>113年3月結案。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1,462</w:t>
            </w:r>
          </w:p>
        </w:tc>
      </w:tr>
      <w:tr w:rsidR="00045761" w:rsidRPr="00FC26CB" w:rsidTr="00045761">
        <w:tc>
          <w:tcPr>
            <w:tcW w:w="2694" w:type="dxa"/>
            <w:shd w:val="clear" w:color="auto" w:fill="auto"/>
            <w:vAlign w:val="center"/>
          </w:tcPr>
          <w:p w:rsidR="000F579B" w:rsidRPr="00FC26CB" w:rsidRDefault="000F579B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行動式高效能三代定序儀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0F579B" w:rsidRPr="00FC26CB" w:rsidRDefault="00286782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履約期限未屆，辦理保留。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0F579B" w:rsidRPr="00FC26CB" w:rsidRDefault="000F579B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585</w:t>
            </w:r>
          </w:p>
        </w:tc>
      </w:tr>
      <w:tr w:rsidR="00045761" w:rsidRPr="00FC26CB" w:rsidTr="00045761">
        <w:trPr>
          <w:trHeight w:hRule="exact" w:val="397"/>
        </w:trPr>
        <w:tc>
          <w:tcPr>
            <w:tcW w:w="2694" w:type="dxa"/>
            <w:shd w:val="clear" w:color="auto" w:fill="auto"/>
            <w:vAlign w:val="center"/>
          </w:tcPr>
          <w:p w:rsidR="00666095" w:rsidRPr="00FC26CB" w:rsidRDefault="00666095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甲烷氣體流量偵測系統</w:t>
            </w:r>
          </w:p>
        </w:tc>
        <w:tc>
          <w:tcPr>
            <w:tcW w:w="4413" w:type="dxa"/>
            <w:shd w:val="clear" w:color="auto" w:fill="auto"/>
            <w:vAlign w:val="center"/>
          </w:tcPr>
          <w:p w:rsidR="00666095" w:rsidRPr="00FC26CB" w:rsidRDefault="00666095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履約期限未屆，辦理保留。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666095" w:rsidRPr="00FC26CB" w:rsidRDefault="00666095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1,480</w:t>
            </w:r>
          </w:p>
        </w:tc>
      </w:tr>
      <w:tr w:rsidR="00045761" w:rsidRPr="00FC26CB" w:rsidTr="00115E45">
        <w:tc>
          <w:tcPr>
            <w:tcW w:w="26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6095" w:rsidRPr="00FC26CB" w:rsidRDefault="00666095" w:rsidP="00045761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溶解無機碳分析儀及總鹼度滴定系統</w:t>
            </w:r>
          </w:p>
        </w:tc>
        <w:tc>
          <w:tcPr>
            <w:tcW w:w="44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6095" w:rsidRPr="00FC26CB" w:rsidRDefault="00666095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履約期限未屆，辦理保留。</w:t>
            </w:r>
          </w:p>
        </w:tc>
        <w:tc>
          <w:tcPr>
            <w:tcW w:w="13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6095" w:rsidRPr="00FC26CB" w:rsidRDefault="00666095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2,6</w:t>
            </w:r>
            <w:r w:rsidRPr="00FC26CB">
              <w:rPr>
                <w:rFonts w:hAnsi="Calibri" w:hint="eastAsia"/>
              </w:rPr>
              <w:t>80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7107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70165" w:rsidRPr="00FC26CB" w:rsidRDefault="00570165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合計</w:t>
            </w:r>
          </w:p>
        </w:tc>
        <w:tc>
          <w:tcPr>
            <w:tcW w:w="1398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70165" w:rsidRPr="00FC26CB" w:rsidRDefault="00570165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</w:t>
            </w:r>
            <w:r w:rsidRPr="00FC26CB">
              <w:rPr>
                <w:rFonts w:hAnsi="Calibri"/>
              </w:rPr>
              <w:t>6</w:t>
            </w:r>
            <w:r w:rsidRPr="00FC26CB">
              <w:rPr>
                <w:rFonts w:hAnsi="Calibri" w:hint="eastAsia"/>
              </w:rPr>
              <w:t>,</w:t>
            </w:r>
            <w:r w:rsidRPr="00FC26CB">
              <w:rPr>
                <w:rFonts w:hAnsi="Calibri"/>
              </w:rPr>
              <w:t>053</w:t>
            </w:r>
          </w:p>
        </w:tc>
      </w:tr>
      <w:tr w:rsidR="00115E45" w:rsidRPr="00FC26CB" w:rsidTr="00221A93">
        <w:trPr>
          <w:trHeight w:hRule="exact" w:val="397"/>
        </w:trPr>
        <w:tc>
          <w:tcPr>
            <w:tcW w:w="7107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5E45" w:rsidRPr="00FC26CB" w:rsidRDefault="00115E45" w:rsidP="009D5646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保留比率</w:t>
            </w:r>
          </w:p>
        </w:tc>
        <w:tc>
          <w:tcPr>
            <w:tcW w:w="139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5E45" w:rsidRPr="00FC26CB" w:rsidRDefault="00115E45" w:rsidP="009D5646">
            <w:pPr>
              <w:pStyle w:val="142"/>
              <w:jc w:val="right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10.49%</w:t>
            </w:r>
          </w:p>
        </w:tc>
      </w:tr>
    </w:tbl>
    <w:p w:rsidR="008572D0" w:rsidRPr="00FC26CB" w:rsidRDefault="008572D0" w:rsidP="008572D0">
      <w:pPr>
        <w:pStyle w:val="142"/>
      </w:pPr>
      <w:r w:rsidRPr="00FC26CB">
        <w:rPr>
          <w:rFonts w:hint="eastAsia"/>
        </w:rPr>
        <w:t>資料來源：</w:t>
      </w:r>
      <w:r w:rsidR="000A73FE" w:rsidRPr="00FC26CB">
        <w:rPr>
          <w:rFonts w:hint="eastAsia"/>
        </w:rPr>
        <w:t>彙整自</w:t>
      </w:r>
      <w:r w:rsidRPr="00FC26CB">
        <w:rPr>
          <w:rFonts w:hint="eastAsia"/>
        </w:rPr>
        <w:t>中研院提供</w:t>
      </w:r>
      <w:r w:rsidR="000A73FE" w:rsidRPr="00FC26CB">
        <w:rPr>
          <w:rFonts w:hint="eastAsia"/>
        </w:rPr>
        <w:t>資料</w:t>
      </w:r>
      <w:r w:rsidRPr="00FC26CB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sectPr w:rsidR="008572D0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C099D" w:rsidRPr="006C099D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352DC" w:rsidRPr="00115E45" w:rsidRDefault="00B352DC" w:rsidP="00B352DC">
      <w:pPr>
        <w:pStyle w:val="142"/>
        <w:ind w:left="182" w:hangingChars="75" w:hanging="182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行政院112年12月22日院授主基營字第1120202777號函暨總統府112年12月25日華總主一字第11220072650號函同意辦理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099D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019878D-39CB-4824-94A0-8E236FAF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20351-AE10-4DEB-8B27-94EEA43CC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