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9CC" w:rsidRPr="00FC26CB" w:rsidRDefault="002B69CC" w:rsidP="002B69CC">
      <w:pPr>
        <w:adjustRightInd w:val="0"/>
        <w:ind w:leftChars="0" w:left="567" w:firstLineChars="0" w:hanging="567"/>
        <w:rPr>
          <w:rFonts w:hAnsi="標楷體"/>
          <w:b/>
          <w:sz w:val="36"/>
        </w:rPr>
      </w:pPr>
      <w:bookmarkStart w:id="0" w:name="_GoBack"/>
      <w:bookmarkEnd w:id="0"/>
      <w:r w:rsidRPr="00FC26CB">
        <w:rPr>
          <w:rFonts w:hAnsi="標楷體" w:hint="eastAsia"/>
          <w:b/>
          <w:sz w:val="36"/>
        </w:rPr>
        <w:t>中央研究院科學研究基金11</w:t>
      </w:r>
      <w:r w:rsidR="00C56310" w:rsidRPr="00FC26CB">
        <w:rPr>
          <w:rFonts w:hAnsi="標楷體" w:hint="eastAsia"/>
          <w:b/>
          <w:sz w:val="36"/>
        </w:rPr>
        <w:t>4</w:t>
      </w:r>
      <w:r w:rsidRPr="00FC26CB">
        <w:rPr>
          <w:rFonts w:hAnsi="標楷體" w:hint="eastAsia"/>
          <w:b/>
          <w:sz w:val="36"/>
        </w:rPr>
        <w:t>年度預算評估報告</w:t>
      </w:r>
    </w:p>
    <w:p w:rsidR="002B69CC" w:rsidRPr="00FC26CB" w:rsidRDefault="002E086F" w:rsidP="002B69CC">
      <w:pPr>
        <w:adjustRightInd w:val="0"/>
        <w:ind w:leftChars="0" w:left="0" w:firstLine="566"/>
      </w:pPr>
      <w:bookmarkStart w:id="1" w:name="_Toc211249846"/>
      <w:bookmarkStart w:id="2" w:name="_Toc261341542"/>
      <w:bookmarkStart w:id="3" w:name="_Toc276375500"/>
      <w:r w:rsidRPr="00FC26CB">
        <w:rPr>
          <w:rFonts w:hint="eastAsia"/>
        </w:rPr>
        <w:t>中央研究院科學研究基金(以下稱科研基金)</w:t>
      </w:r>
      <w:r w:rsidR="002B69CC" w:rsidRPr="00FC26CB">
        <w:rPr>
          <w:rFonts w:hint="eastAsia"/>
        </w:rPr>
        <w:t>11</w:t>
      </w:r>
      <w:r w:rsidR="00C56310" w:rsidRPr="00FC26CB">
        <w:rPr>
          <w:rFonts w:hint="eastAsia"/>
        </w:rPr>
        <w:t>4</w:t>
      </w:r>
      <w:r w:rsidR="002B69CC" w:rsidRPr="00FC26CB">
        <w:rPr>
          <w:rFonts w:hint="eastAsia"/>
        </w:rPr>
        <w:t>年度預算案編列基金來源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575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 w:rsidR="002B69CC" w:rsidRPr="00FC26CB">
        <w:rPr>
          <w:rFonts w:hAnsi="標楷體" w:hint="eastAsia"/>
        </w:rPr>
        <w:t>、</w:t>
      </w:r>
      <w:r w:rsidR="002B69CC" w:rsidRPr="00FC26CB">
        <w:rPr>
          <w:rFonts w:hint="eastAsia"/>
        </w:rPr>
        <w:t>基金用途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491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>
        <w:rPr>
          <w:rFonts w:hAnsi="標楷體" w:hint="eastAsia"/>
        </w:rPr>
        <w:t>，</w:t>
      </w:r>
      <w:r w:rsidR="002B69CC" w:rsidRPr="00FC26CB">
        <w:rPr>
          <w:rFonts w:hAnsi="標楷體" w:hint="eastAsia"/>
        </w:rPr>
        <w:t>收支相抵後</w:t>
      </w:r>
      <w:r w:rsidR="002B69CC" w:rsidRPr="00FC26CB">
        <w:rPr>
          <w:rFonts w:hint="eastAsia"/>
        </w:rPr>
        <w:t>預算</w:t>
      </w:r>
      <w:r w:rsidR="007B0F9D" w:rsidRPr="00FC26CB">
        <w:rPr>
          <w:rFonts w:hint="eastAsia"/>
        </w:rPr>
        <w:t>賸餘</w:t>
      </w:r>
      <w:r w:rsidR="00C56310" w:rsidRPr="00FC26CB">
        <w:rPr>
          <w:rFonts w:hint="eastAsia"/>
        </w:rPr>
        <w:t>84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，較11</w:t>
      </w:r>
      <w:r w:rsidR="00C56310" w:rsidRPr="00FC26CB">
        <w:rPr>
          <w:rFonts w:hint="eastAsia"/>
        </w:rPr>
        <w:t>3</w:t>
      </w:r>
      <w:r w:rsidR="002B69CC" w:rsidRPr="00FC26CB">
        <w:rPr>
          <w:rFonts w:hint="eastAsia"/>
        </w:rPr>
        <w:t>年度預算</w:t>
      </w:r>
      <w:r>
        <w:rPr>
          <w:rFonts w:hint="eastAsia"/>
        </w:rPr>
        <w:t>案</w:t>
      </w:r>
      <w:r w:rsidR="001D1716" w:rsidRPr="00FC26CB">
        <w:rPr>
          <w:rFonts w:hint="eastAsia"/>
        </w:rPr>
        <w:t>賸餘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816</w:t>
      </w:r>
      <w:r w:rsidR="001D1716" w:rsidRPr="00FC26CB">
        <w:rPr>
          <w:rFonts w:hint="eastAsia"/>
        </w:rPr>
        <w:t>萬元減少</w:t>
      </w:r>
      <w:r w:rsidR="00C56310" w:rsidRPr="00FC26CB">
        <w:rPr>
          <w:rFonts w:hint="eastAsia"/>
        </w:rPr>
        <w:t>2</w:t>
      </w:r>
      <w:r w:rsidR="00C56310" w:rsidRPr="00FC26CB">
        <w:t>,</w:t>
      </w:r>
      <w:r w:rsidR="00C56310" w:rsidRPr="00FC26CB">
        <w:rPr>
          <w:rFonts w:hint="eastAsia"/>
        </w:rPr>
        <w:t>732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。謹就科研基金11</w:t>
      </w:r>
      <w:r w:rsidR="00C56310" w:rsidRPr="00FC26CB">
        <w:t>4</w:t>
      </w:r>
      <w:r w:rsidR="002B69CC" w:rsidRPr="00FC26CB">
        <w:rPr>
          <w:rFonts w:hint="eastAsia"/>
        </w:rPr>
        <w:t>年度預算案評估如下：</w:t>
      </w:r>
    </w:p>
    <w:p w:rsidR="0027535E" w:rsidRPr="00FC26CB" w:rsidRDefault="0027535E" w:rsidP="0027535E">
      <w:pPr>
        <w:pStyle w:val="14"/>
        <w:ind w:left="567" w:hanging="567"/>
      </w:pPr>
      <w:bookmarkStart w:id="4" w:name="_Toc52184314"/>
      <w:bookmarkStart w:id="5" w:name="_Toc53175374"/>
      <w:bookmarkStart w:id="6" w:name="_Toc84348353"/>
      <w:bookmarkStart w:id="7" w:name="_Toc143852579"/>
      <w:bookmarkStart w:id="8" w:name="_Toc109735295"/>
      <w:bookmarkStart w:id="9" w:name="_Toc110585606"/>
      <w:bookmarkStart w:id="10" w:name="_Toc20383121"/>
      <w:bookmarkStart w:id="11" w:name="_Toc367201294"/>
      <w:bookmarkStart w:id="12" w:name="_Toc367785541"/>
      <w:bookmarkStart w:id="13" w:name="_Toc367201296"/>
      <w:bookmarkStart w:id="14" w:name="_Toc367785544"/>
      <w:bookmarkStart w:id="15" w:name="_Toc242879879"/>
      <w:bookmarkStart w:id="16" w:name="_Toc367785555"/>
      <w:bookmarkStart w:id="17" w:name="_Toc84348356"/>
      <w:bookmarkStart w:id="18" w:name="_Toc181689813"/>
      <w:r w:rsidRPr="00FC26CB">
        <w:rPr>
          <w:rFonts w:hAnsi="標楷體" w:hint="eastAsia"/>
        </w:rPr>
        <w:t>六、</w:t>
      </w:r>
      <w:bookmarkEnd w:id="17"/>
      <w:r w:rsidR="00B352DC">
        <w:rPr>
          <w:rFonts w:hAnsi="標楷體" w:hint="eastAsia"/>
        </w:rPr>
        <w:t>108至112年度</w:t>
      </w:r>
      <w:r w:rsidR="002F1CC2" w:rsidRPr="00FC26CB">
        <w:rPr>
          <w:rFonts w:hAnsi="標楷體" w:hint="eastAsia"/>
        </w:rPr>
        <w:t>「</w:t>
      </w:r>
      <w:r w:rsidR="002F1CC2" w:rsidRPr="00FC26CB">
        <w:rPr>
          <w:rFonts w:hint="eastAsia"/>
        </w:rPr>
        <w:t>合聘頂尖特殊人才計畫」預算執行</w:t>
      </w:r>
      <w:r w:rsidR="00B352DC">
        <w:rPr>
          <w:rFonts w:hint="eastAsia"/>
        </w:rPr>
        <w:t>未如預期</w:t>
      </w:r>
      <w:r w:rsidR="002F1CC2" w:rsidRPr="00FC26CB">
        <w:rPr>
          <w:rFonts w:hAnsi="標楷體" w:hint="eastAsia"/>
        </w:rPr>
        <w:t>，</w:t>
      </w:r>
      <w:r w:rsidR="00B352DC">
        <w:rPr>
          <w:rFonts w:hAnsi="標楷體" w:hint="eastAsia"/>
        </w:rPr>
        <w:t>而</w:t>
      </w:r>
      <w:r w:rsidR="00B627E7" w:rsidRPr="00FC26CB">
        <w:rPr>
          <w:rFonts w:hint="eastAsia"/>
        </w:rPr>
        <w:t>合聘學者人數</w:t>
      </w:r>
      <w:r w:rsidR="00B352DC">
        <w:rPr>
          <w:rFonts w:hint="eastAsia"/>
        </w:rPr>
        <w:t>雖尚</w:t>
      </w:r>
      <w:r w:rsidR="00B627E7" w:rsidRPr="00FC26CB">
        <w:rPr>
          <w:rFonts w:hint="eastAsia"/>
        </w:rPr>
        <w:t>符合</w:t>
      </w:r>
      <w:r w:rsidR="00B352DC">
        <w:rPr>
          <w:rFonts w:hint="eastAsia"/>
        </w:rPr>
        <w:t>所訂</w:t>
      </w:r>
      <w:r w:rsidR="00B627E7" w:rsidRPr="00FC26CB">
        <w:rPr>
          <w:rFonts w:hint="eastAsia"/>
        </w:rPr>
        <w:t>目標</w:t>
      </w:r>
      <w:r w:rsidR="00B627E7" w:rsidRPr="00FC26CB">
        <w:rPr>
          <w:rFonts w:hAnsi="標楷體" w:hint="eastAsia"/>
        </w:rPr>
        <w:t>，</w:t>
      </w:r>
      <w:r w:rsidR="00B352DC">
        <w:rPr>
          <w:rFonts w:hAnsi="標楷體" w:hint="eastAsia"/>
          <w:lang w:val="x-none"/>
        </w:rPr>
        <w:t>惟為</w:t>
      </w:r>
      <w:r w:rsidR="00921DDD">
        <w:rPr>
          <w:rFonts w:hAnsi="標楷體" w:hint="eastAsia"/>
          <w:lang w:val="x-none"/>
        </w:rPr>
        <w:t>客觀</w:t>
      </w:r>
      <w:r w:rsidR="00B352DC" w:rsidRPr="00FC26CB">
        <w:rPr>
          <w:rFonts w:hAnsi="標楷體" w:hint="eastAsia"/>
          <w:lang w:val="x-none"/>
        </w:rPr>
        <w:t>評量執行成效</w:t>
      </w:r>
      <w:r w:rsidR="00B352DC">
        <w:rPr>
          <w:rFonts w:hAnsi="標楷體" w:hint="eastAsia"/>
          <w:lang w:val="x-none"/>
        </w:rPr>
        <w:t>，</w:t>
      </w:r>
      <w:r w:rsidR="00B627E7" w:rsidRPr="00FC26CB">
        <w:rPr>
          <w:rFonts w:hAnsi="標楷體" w:hint="eastAsia"/>
          <w:lang w:val="x-none"/>
        </w:rPr>
        <w:t>允宜</w:t>
      </w:r>
      <w:r w:rsidR="00B352DC">
        <w:rPr>
          <w:rFonts w:hAnsi="標楷體" w:hint="eastAsia"/>
          <w:lang w:val="x-none"/>
        </w:rPr>
        <w:t>增</w:t>
      </w:r>
      <w:r w:rsidR="00B627E7" w:rsidRPr="00FC26CB">
        <w:rPr>
          <w:rFonts w:hAnsi="標楷體" w:hint="eastAsia"/>
          <w:lang w:val="x-none"/>
        </w:rPr>
        <w:t>訂相關學術產出</w:t>
      </w:r>
      <w:bookmarkStart w:id="19" w:name="_Hlk181002039"/>
      <w:r w:rsidR="00B627E7" w:rsidRPr="00FC26CB">
        <w:rPr>
          <w:rFonts w:hAnsi="標楷體" w:hint="eastAsia"/>
          <w:lang w:val="x-none"/>
        </w:rPr>
        <w:t>指標</w:t>
      </w:r>
      <w:bookmarkEnd w:id="19"/>
      <w:r w:rsidR="00B627E7" w:rsidRPr="00FC26CB">
        <w:rPr>
          <w:rFonts w:hAnsi="標楷體" w:hint="eastAsia"/>
          <w:lang w:val="x-none"/>
        </w:rPr>
        <w:t>之目標值</w:t>
      </w:r>
      <w:bookmarkEnd w:id="18"/>
    </w:p>
    <w:p w:rsidR="0027535E" w:rsidRPr="00FC26CB" w:rsidRDefault="0027535E" w:rsidP="0027535E">
      <w:pPr>
        <w:ind w:left="566" w:firstLine="566"/>
        <w:rPr>
          <w:rFonts w:hAnsi="標楷體"/>
        </w:rPr>
      </w:pPr>
      <w:r w:rsidRPr="00FC26CB">
        <w:rPr>
          <w:rFonts w:hint="eastAsia"/>
        </w:rPr>
        <w:t>科研基金114年度預算案</w:t>
      </w:r>
      <w:r w:rsidRPr="00FC26CB">
        <w:rPr>
          <w:rFonts w:hAnsi="標楷體" w:hint="eastAsia"/>
        </w:rPr>
        <w:t>「</w:t>
      </w:r>
      <w:r w:rsidRPr="00FC26CB">
        <w:rPr>
          <w:rFonts w:hint="eastAsia"/>
        </w:rPr>
        <w:t>研發能量提升計畫</w:t>
      </w:r>
      <w:r w:rsidR="00B352DC">
        <w:rPr>
          <w:rFonts w:hAnsi="標楷體" w:hint="eastAsia"/>
        </w:rPr>
        <w:t>-</w:t>
      </w:r>
      <w:r w:rsidRPr="00FC26CB">
        <w:rPr>
          <w:rFonts w:hAnsi="標楷體" w:hint="eastAsia"/>
        </w:rPr>
        <w:t>合聘頂尖特殊人才計畫」編列300萬元，</w:t>
      </w:r>
      <w:r w:rsidRPr="00FC26CB">
        <w:rPr>
          <w:rFonts w:hint="eastAsia"/>
        </w:rPr>
        <w:t>較113年度500萬元減少200萬元(減幅40%)</w:t>
      </w:r>
      <w:r w:rsidRPr="00FC26CB">
        <w:rPr>
          <w:rFonts w:hAnsi="標楷體" w:hint="eastAsia"/>
        </w:rPr>
        <w:t>。經查：</w:t>
      </w:r>
    </w:p>
    <w:p w:rsidR="0027535E" w:rsidRPr="00FC26CB" w:rsidRDefault="0027535E" w:rsidP="0027535E">
      <w:pPr>
        <w:ind w:left="849" w:hangingChars="100" w:hanging="283"/>
        <w:rPr>
          <w:rFonts w:ascii="華康楷書體W5外字集" w:hAnsi="標楷體"/>
          <w:b/>
          <w:lang w:val="x-none"/>
        </w:rPr>
      </w:pPr>
      <w:r w:rsidRPr="00FC26CB">
        <w:rPr>
          <w:rFonts w:hAnsi="標楷體" w:hint="eastAsia"/>
          <w:b/>
          <w:lang w:val="x-none" w:eastAsia="x-none"/>
        </w:rPr>
        <w:t>(一)</w:t>
      </w:r>
      <w:r w:rsidRPr="00FC26CB">
        <w:rPr>
          <w:rFonts w:hAnsi="標楷體" w:hint="eastAsia"/>
          <w:b/>
          <w:lang w:val="x-none"/>
        </w:rPr>
        <w:t>10</w:t>
      </w:r>
      <w:r w:rsidR="002F1CC2" w:rsidRPr="00FC26CB">
        <w:rPr>
          <w:rFonts w:hAnsi="標楷體" w:hint="eastAsia"/>
          <w:b/>
          <w:lang w:val="x-none"/>
        </w:rPr>
        <w:t>8</w:t>
      </w:r>
      <w:r w:rsidRPr="00FC26CB">
        <w:rPr>
          <w:rFonts w:hAnsi="標楷體" w:hint="eastAsia"/>
          <w:b/>
          <w:lang w:val="x-none"/>
        </w:rPr>
        <w:t>至112年度決算數均低於預算數，預算執行率除111年度外，均低於5成</w:t>
      </w:r>
    </w:p>
    <w:p w:rsidR="0027535E" w:rsidRPr="00FC26CB" w:rsidRDefault="0027535E" w:rsidP="004E275F">
      <w:pPr>
        <w:pStyle w:val="123"/>
      </w:pPr>
      <w:r w:rsidRPr="00FC26CB">
        <w:rPr>
          <w:rFonts w:hint="eastAsia"/>
        </w:rPr>
        <w:t>1.「</w:t>
      </w:r>
      <w:bookmarkStart w:id="20" w:name="_Hlk180767252"/>
      <w:r w:rsidRPr="00FC26CB">
        <w:rPr>
          <w:rFonts w:hint="eastAsia"/>
        </w:rPr>
        <w:t>合聘頂尖特殊人才計畫</w:t>
      </w:r>
      <w:bookmarkEnd w:id="20"/>
      <w:r w:rsidRPr="00FC26CB">
        <w:rPr>
          <w:rFonts w:hint="eastAsia"/>
        </w:rPr>
        <w:t>」</w:t>
      </w:r>
      <w:r w:rsidR="00B352DC">
        <w:rPr>
          <w:rFonts w:hint="eastAsia"/>
        </w:rPr>
        <w:t>係</w:t>
      </w:r>
      <w:r w:rsidRPr="00FC26CB">
        <w:t>與國內外大學共聘頂尖學者及延聘國際跨領域菁英人才，</w:t>
      </w:r>
      <w:r w:rsidRPr="00FC26CB">
        <w:rPr>
          <w:rFonts w:hint="eastAsia"/>
        </w:rPr>
        <w:t>至中研</w:t>
      </w:r>
      <w:r w:rsidRPr="00FC26CB">
        <w:t>院進行短期教學與研究</w:t>
      </w:r>
      <w:r w:rsidRPr="00FC26CB">
        <w:rPr>
          <w:rFonts w:hAnsi="標楷體" w:hint="eastAsia"/>
        </w:rPr>
        <w:t>，</w:t>
      </w:r>
      <w:r w:rsidR="00B352DC">
        <w:rPr>
          <w:rFonts w:hAnsi="標楷體" w:hint="eastAsia"/>
        </w:rPr>
        <w:t>以</w:t>
      </w:r>
      <w:r w:rsidRPr="00FC26CB">
        <w:t>促進人才交流與科技發展</w:t>
      </w:r>
      <w:r w:rsidR="000D79A2">
        <w:rPr>
          <w:rFonts w:hAnsi="標楷體" w:hint="eastAsia"/>
        </w:rPr>
        <w:t>；</w:t>
      </w:r>
      <w:r w:rsidRPr="00FC26CB">
        <w:t>規劃領域包括量子科技、減碳技術、深度學習與人工智慧、先進顯微影像、腦科學、微生物相、尖端分子技術、東南亞與東北亞區域研究等</w:t>
      </w:r>
      <w:r w:rsidRPr="00FC26CB">
        <w:rPr>
          <w:rFonts w:hAnsi="標楷體" w:hint="eastAsia"/>
        </w:rPr>
        <w:t>，</w:t>
      </w:r>
      <w:r w:rsidR="000D79A2">
        <w:rPr>
          <w:rFonts w:hAnsi="標楷體" w:hint="eastAsia"/>
        </w:rPr>
        <w:t>旨在</w:t>
      </w:r>
      <w:r w:rsidRPr="00FC26CB">
        <w:t>強化</w:t>
      </w:r>
      <w:r w:rsidRPr="00FC26CB">
        <w:rPr>
          <w:rFonts w:hint="eastAsia"/>
        </w:rPr>
        <w:t>該</w:t>
      </w:r>
      <w:r w:rsidRPr="00FC26CB">
        <w:t>院與國際頂尖學研機構實質交流，</w:t>
      </w:r>
      <w:r w:rsidRPr="00FC26CB">
        <w:rPr>
          <w:rFonts w:hint="eastAsia"/>
        </w:rPr>
        <w:t>並</w:t>
      </w:r>
      <w:r w:rsidRPr="00FC26CB">
        <w:t>與全球最先進學術發展連結。</w:t>
      </w:r>
    </w:p>
    <w:p w:rsidR="0027535E" w:rsidRPr="00FC26CB" w:rsidRDefault="0027535E" w:rsidP="004E275F">
      <w:pPr>
        <w:pStyle w:val="123"/>
      </w:pPr>
      <w:r w:rsidRPr="00FC26CB">
        <w:rPr>
          <w:rFonts w:hint="eastAsia"/>
        </w:rPr>
        <w:t>2.該計畫10</w:t>
      </w:r>
      <w:r w:rsidR="002F1CC2" w:rsidRPr="00FC26CB">
        <w:rPr>
          <w:rFonts w:hint="eastAsia"/>
        </w:rPr>
        <w:t>8</w:t>
      </w:r>
      <w:r w:rsidRPr="00FC26CB">
        <w:rPr>
          <w:rFonts w:hint="eastAsia"/>
        </w:rPr>
        <w:t>至112年度預算數介於500萬元至1</w:t>
      </w:r>
      <w:r w:rsidRPr="00FC26CB">
        <w:t>,</w:t>
      </w:r>
      <w:r w:rsidRPr="00FC26CB">
        <w:rPr>
          <w:rFonts w:hint="eastAsia"/>
        </w:rPr>
        <w:t>000萬元間，決算數介於</w:t>
      </w:r>
      <w:r w:rsidR="002F1CC2" w:rsidRPr="00FC26CB">
        <w:rPr>
          <w:rFonts w:hint="eastAsia"/>
        </w:rPr>
        <w:t>177萬元</w:t>
      </w:r>
      <w:r w:rsidRPr="00FC26CB">
        <w:rPr>
          <w:rFonts w:hint="eastAsia"/>
        </w:rPr>
        <w:t>至304萬2千元</w:t>
      </w:r>
      <w:r w:rsidR="000D79A2">
        <w:rPr>
          <w:rFonts w:hint="eastAsia"/>
        </w:rPr>
        <w:t>間</w:t>
      </w:r>
      <w:r w:rsidRPr="00FC26CB">
        <w:rPr>
          <w:rFonts w:hint="eastAsia"/>
        </w:rPr>
        <w:t>，執行率僅111年度</w:t>
      </w:r>
      <w:r w:rsidR="000A73FE" w:rsidRPr="00FC26CB">
        <w:rPr>
          <w:rFonts w:hint="eastAsia"/>
        </w:rPr>
        <w:t>達</w:t>
      </w:r>
      <w:r w:rsidRPr="00FC26CB">
        <w:rPr>
          <w:rFonts w:hint="eastAsia"/>
        </w:rPr>
        <w:t>54.64%，其餘年度均低於5成，113年截至9月底執行數267萬元</w:t>
      </w:r>
      <w:r w:rsidR="000D79A2">
        <w:rPr>
          <w:rFonts w:hAnsi="標楷體" w:hint="eastAsia"/>
        </w:rPr>
        <w:t>、</w:t>
      </w:r>
      <w:r w:rsidRPr="00FC26CB">
        <w:rPr>
          <w:rFonts w:hint="eastAsia"/>
        </w:rPr>
        <w:t>占預算數比率53.4%，114年度編列預算數</w:t>
      </w:r>
      <w:r w:rsidR="000D79A2">
        <w:rPr>
          <w:rFonts w:hint="eastAsia"/>
        </w:rPr>
        <w:t>再</w:t>
      </w:r>
      <w:r w:rsidRPr="00FC26CB">
        <w:rPr>
          <w:rFonts w:hint="eastAsia"/>
        </w:rPr>
        <w:t>減少</w:t>
      </w:r>
      <w:r w:rsidR="000D79A2">
        <w:rPr>
          <w:rFonts w:hint="eastAsia"/>
        </w:rPr>
        <w:t>為</w:t>
      </w:r>
      <w:r w:rsidRPr="00FC26CB">
        <w:rPr>
          <w:rFonts w:hint="eastAsia"/>
        </w:rPr>
        <w:t>300萬元</w:t>
      </w:r>
      <w:r w:rsidR="004435FF">
        <w:rPr>
          <w:rFonts w:hint="eastAsia"/>
        </w:rPr>
        <w:t>(詳表1)</w:t>
      </w:r>
      <w:r w:rsidRPr="00FC26CB">
        <w:rPr>
          <w:rFonts w:hint="eastAsia"/>
        </w:rPr>
        <w:t>。</w:t>
      </w:r>
    </w:p>
    <w:p w:rsidR="0027535E" w:rsidRPr="00FC26CB" w:rsidRDefault="0027535E" w:rsidP="0027535E">
      <w:pPr>
        <w:ind w:leftChars="0" w:left="567" w:hangingChars="200" w:hanging="567"/>
        <w:rPr>
          <w:b/>
          <w:bCs/>
        </w:rPr>
      </w:pPr>
      <w:r w:rsidRPr="00FC26CB">
        <w:rPr>
          <w:rFonts w:hint="eastAsia"/>
          <w:b/>
          <w:bCs/>
        </w:rPr>
        <w:t>表1　107至114年度合聘頂尖特殊人才計畫預、決算一覽表</w:t>
      </w:r>
    </w:p>
    <w:p w:rsidR="0027535E" w:rsidRPr="00FC26CB" w:rsidRDefault="0027535E" w:rsidP="0027535E">
      <w:pPr>
        <w:pStyle w:val="142"/>
        <w:ind w:left="560" w:firstLine="560"/>
        <w:jc w:val="right"/>
        <w:rPr>
          <w:rFonts w:ascii="華康楷書體W5外字集"/>
          <w:b/>
          <w:lang w:val="x-none" w:eastAsia="x-none"/>
        </w:rPr>
      </w:pPr>
      <w:r w:rsidRPr="00FC26CB">
        <w:rPr>
          <w:rFonts w:hint="eastAsia"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20"/>
        <w:gridCol w:w="2261"/>
        <w:gridCol w:w="2262"/>
        <w:gridCol w:w="2262"/>
      </w:tblGrid>
      <w:tr w:rsidR="00045761" w:rsidRPr="00FC26CB" w:rsidTr="00221A93">
        <w:trPr>
          <w:trHeight w:hRule="exact" w:val="340"/>
          <w:tblHeader/>
        </w:trPr>
        <w:tc>
          <w:tcPr>
            <w:tcW w:w="1720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lastRenderedPageBreak/>
              <w:t>年 度</w:t>
            </w:r>
          </w:p>
        </w:tc>
        <w:tc>
          <w:tcPr>
            <w:tcW w:w="2261" w:type="dxa"/>
            <w:vAlign w:val="center"/>
          </w:tcPr>
          <w:p w:rsidR="0027535E" w:rsidRPr="00FC26CB" w:rsidRDefault="0027535E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預算數(A)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決算數(</w:t>
            </w:r>
            <w:r w:rsidRPr="00FC26CB">
              <w:t>B</w:t>
            </w:r>
            <w:r w:rsidRPr="00FC26CB">
              <w:rPr>
                <w:rFonts w:hint="eastAsia"/>
              </w:rPr>
              <w:t>)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預算執行率(B</w:t>
            </w:r>
            <w:r w:rsidRPr="00FC26CB">
              <w:t>/A</w:t>
            </w:r>
            <w:r w:rsidRPr="00FC26CB">
              <w:rPr>
                <w:rFonts w:hint="eastAsia"/>
              </w:rPr>
              <w:t>)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720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108</w:t>
            </w:r>
          </w:p>
        </w:tc>
        <w:tc>
          <w:tcPr>
            <w:tcW w:w="2261" w:type="dxa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10</w:t>
            </w:r>
            <w:r w:rsidRPr="00FC26CB">
              <w:t>,</w:t>
            </w:r>
            <w:r w:rsidRPr="00FC26CB">
              <w:rPr>
                <w:rFonts w:hint="eastAsia"/>
              </w:rPr>
              <w:t>000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1</w:t>
            </w:r>
            <w:r w:rsidRPr="00FC26CB">
              <w:t>,</w:t>
            </w:r>
            <w:r w:rsidRPr="00FC26CB">
              <w:rPr>
                <w:rFonts w:hint="eastAsia"/>
              </w:rPr>
              <w:t>770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1</w:t>
            </w:r>
            <w:r w:rsidRPr="00FC26CB">
              <w:t>7.70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720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109</w:t>
            </w:r>
          </w:p>
        </w:tc>
        <w:tc>
          <w:tcPr>
            <w:tcW w:w="2261" w:type="dxa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10</w:t>
            </w:r>
            <w:r w:rsidRPr="00FC26CB">
              <w:t>,</w:t>
            </w:r>
            <w:r w:rsidRPr="00FC26CB">
              <w:rPr>
                <w:rFonts w:hint="eastAsia"/>
              </w:rPr>
              <w:t>000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3</w:t>
            </w:r>
            <w:r w:rsidRPr="00FC26CB">
              <w:t>,</w:t>
            </w:r>
            <w:r w:rsidRPr="00FC26CB">
              <w:rPr>
                <w:rFonts w:hint="eastAsia"/>
              </w:rPr>
              <w:t>042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3</w:t>
            </w:r>
            <w:r w:rsidRPr="00FC26CB">
              <w:t>0.42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720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110</w:t>
            </w:r>
          </w:p>
        </w:tc>
        <w:tc>
          <w:tcPr>
            <w:tcW w:w="2261" w:type="dxa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7</w:t>
            </w:r>
            <w:r w:rsidRPr="00FC26CB">
              <w:t>,</w:t>
            </w:r>
            <w:r w:rsidRPr="00FC26CB">
              <w:rPr>
                <w:rFonts w:hint="eastAsia"/>
              </w:rPr>
              <w:t>000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,</w:t>
            </w:r>
            <w:r w:rsidRPr="00FC26CB">
              <w:rPr>
                <w:rFonts w:hint="eastAsia"/>
              </w:rPr>
              <w:t>266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3</w:t>
            </w:r>
            <w:r w:rsidRPr="00FC26CB">
              <w:t>2.</w:t>
            </w:r>
            <w:r w:rsidRPr="00FC26CB">
              <w:rPr>
                <w:rFonts w:hint="eastAsia"/>
              </w:rPr>
              <w:t>37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720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111</w:t>
            </w:r>
          </w:p>
        </w:tc>
        <w:tc>
          <w:tcPr>
            <w:tcW w:w="2261" w:type="dxa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5</w:t>
            </w:r>
            <w:r w:rsidRPr="00FC26CB">
              <w:t>,</w:t>
            </w:r>
            <w:r w:rsidRPr="00FC26CB">
              <w:rPr>
                <w:rFonts w:hint="eastAsia"/>
              </w:rPr>
              <w:t>000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,</w:t>
            </w:r>
            <w:r w:rsidRPr="00FC26CB">
              <w:rPr>
                <w:rFonts w:hint="eastAsia"/>
              </w:rPr>
              <w:t>732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5</w:t>
            </w:r>
            <w:r w:rsidRPr="00FC26CB">
              <w:t>4.64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720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</w:t>
            </w:r>
            <w:r w:rsidRPr="00FC26CB">
              <w:t>12</w:t>
            </w:r>
          </w:p>
        </w:tc>
        <w:tc>
          <w:tcPr>
            <w:tcW w:w="2261" w:type="dxa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5</w:t>
            </w:r>
            <w:r w:rsidRPr="00FC26CB">
              <w:t>,</w:t>
            </w:r>
            <w:r w:rsidRPr="00FC26CB">
              <w:rPr>
                <w:rFonts w:hint="eastAsia"/>
              </w:rPr>
              <w:t>000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,</w:t>
            </w:r>
            <w:r w:rsidRPr="00FC26CB">
              <w:rPr>
                <w:rFonts w:hint="eastAsia"/>
              </w:rPr>
              <w:t>267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4</w:t>
            </w:r>
            <w:r w:rsidRPr="00FC26CB">
              <w:t>5.3</w:t>
            </w:r>
            <w:r w:rsidRPr="00FC26CB">
              <w:rPr>
                <w:rFonts w:hint="eastAsia"/>
              </w:rPr>
              <w:t>4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720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113</w:t>
            </w:r>
          </w:p>
        </w:tc>
        <w:tc>
          <w:tcPr>
            <w:tcW w:w="2261" w:type="dxa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5</w:t>
            </w:r>
            <w:r w:rsidRPr="00FC26CB">
              <w:t>,</w:t>
            </w:r>
            <w:r w:rsidRPr="00FC26CB">
              <w:rPr>
                <w:rFonts w:hint="eastAsia"/>
              </w:rPr>
              <w:t>000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  <w:r w:rsidRPr="00FC26CB">
              <w:t>,</w:t>
            </w:r>
            <w:r w:rsidRPr="00FC26CB">
              <w:rPr>
                <w:rFonts w:hint="eastAsia"/>
              </w:rPr>
              <w:t>670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t>53.40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720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114</w:t>
            </w:r>
          </w:p>
        </w:tc>
        <w:tc>
          <w:tcPr>
            <w:tcW w:w="2261" w:type="dxa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3</w:t>
            </w:r>
            <w:r w:rsidRPr="00FC26CB">
              <w:t>,000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-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-</w:t>
            </w:r>
          </w:p>
        </w:tc>
      </w:tr>
    </w:tbl>
    <w:p w:rsidR="0027535E" w:rsidRPr="00FC26CB" w:rsidRDefault="0027535E" w:rsidP="0027535E">
      <w:pPr>
        <w:pStyle w:val="142"/>
      </w:pPr>
      <w:r w:rsidRPr="00FC26CB">
        <w:rPr>
          <w:rFonts w:hint="eastAsia"/>
        </w:rPr>
        <w:t>說　　明：113年度決算數係迄</w:t>
      </w:r>
      <w:r w:rsidRPr="00FC26CB">
        <w:t>9</w:t>
      </w:r>
      <w:r w:rsidRPr="00FC26CB">
        <w:rPr>
          <w:rFonts w:hint="eastAsia"/>
        </w:rPr>
        <w:t>月底執行數。</w:t>
      </w:r>
    </w:p>
    <w:p w:rsidR="0027535E" w:rsidRPr="00FC26CB" w:rsidRDefault="0027535E" w:rsidP="0027535E">
      <w:pPr>
        <w:pStyle w:val="142"/>
      </w:pPr>
      <w:r w:rsidRPr="00FC26CB">
        <w:rPr>
          <w:rFonts w:hint="eastAsia"/>
        </w:rPr>
        <w:t>資料來源：科研基金預、決算書及會計月報。</w:t>
      </w:r>
    </w:p>
    <w:p w:rsidR="0027535E" w:rsidRPr="00FC26CB" w:rsidRDefault="0027535E" w:rsidP="0027535E">
      <w:pPr>
        <w:ind w:left="849" w:hangingChars="100" w:hanging="283"/>
        <w:rPr>
          <w:rFonts w:hAnsi="標楷體"/>
          <w:b/>
          <w:lang w:val="x-none"/>
        </w:rPr>
      </w:pPr>
      <w:r w:rsidRPr="00FC26CB">
        <w:rPr>
          <w:rFonts w:hAnsi="標楷體" w:hint="eastAsia"/>
          <w:b/>
          <w:lang w:val="x-none" w:eastAsia="x-none"/>
        </w:rPr>
        <w:t>(</w:t>
      </w:r>
      <w:r w:rsidRPr="00FC26CB">
        <w:rPr>
          <w:rFonts w:hAnsi="標楷體" w:hint="eastAsia"/>
          <w:b/>
          <w:lang w:val="x-none"/>
        </w:rPr>
        <w:t>二</w:t>
      </w:r>
      <w:r w:rsidRPr="00FC26CB">
        <w:rPr>
          <w:rFonts w:hAnsi="標楷體" w:hint="eastAsia"/>
          <w:b/>
          <w:lang w:val="x-none" w:eastAsia="x-none"/>
        </w:rPr>
        <w:t>)</w:t>
      </w:r>
      <w:r w:rsidRPr="00FC26CB">
        <w:rPr>
          <w:rFonts w:hAnsi="標楷體" w:hint="eastAsia"/>
          <w:b/>
          <w:lang w:val="x-none"/>
        </w:rPr>
        <w:t>績效指標</w:t>
      </w:r>
      <w:r w:rsidR="00C51D76" w:rsidRPr="00FC26CB">
        <w:rPr>
          <w:rFonts w:hAnsi="標楷體" w:hint="eastAsia"/>
          <w:b/>
          <w:lang w:val="x-none"/>
        </w:rPr>
        <w:t>目標值</w:t>
      </w:r>
      <w:r w:rsidRPr="00FC26CB">
        <w:rPr>
          <w:rFonts w:hAnsi="標楷體" w:hint="eastAsia"/>
          <w:b/>
          <w:lang w:val="x-none"/>
        </w:rPr>
        <w:t>僅訂共聘或延聘1至3名頂尖人才，允宜依預</w:t>
      </w:r>
      <w:r w:rsidR="00C51D76" w:rsidRPr="00FC26CB">
        <w:rPr>
          <w:rFonts w:hAnsi="標楷體" w:hint="eastAsia"/>
          <w:b/>
          <w:lang w:val="x-none"/>
        </w:rPr>
        <w:t>、決</w:t>
      </w:r>
      <w:r w:rsidRPr="00FC26CB">
        <w:rPr>
          <w:rFonts w:hAnsi="標楷體" w:hint="eastAsia"/>
          <w:b/>
          <w:lang w:val="x-none"/>
        </w:rPr>
        <w:t>算書之衡量標準</w:t>
      </w:r>
      <w:r w:rsidR="00045761">
        <w:rPr>
          <w:rFonts w:hAnsi="標楷體" w:hint="eastAsia"/>
          <w:b/>
          <w:lang w:val="x-none"/>
        </w:rPr>
        <w:t>，</w:t>
      </w:r>
      <w:r w:rsidRPr="00FC26CB">
        <w:rPr>
          <w:rFonts w:hAnsi="標楷體" w:hint="eastAsia"/>
          <w:b/>
          <w:lang w:val="x-none"/>
        </w:rPr>
        <w:t>訂定</w:t>
      </w:r>
      <w:r w:rsidR="00C51D76" w:rsidRPr="00FC26CB">
        <w:rPr>
          <w:rFonts w:hAnsi="標楷體" w:hint="eastAsia"/>
          <w:b/>
          <w:lang w:val="x-none"/>
        </w:rPr>
        <w:t>相關學術產出</w:t>
      </w:r>
      <w:r w:rsidR="00B627E7" w:rsidRPr="00FC26CB">
        <w:rPr>
          <w:rFonts w:hAnsi="標楷體" w:hint="eastAsia"/>
          <w:b/>
          <w:lang w:val="x-none"/>
        </w:rPr>
        <w:t>績效指標</w:t>
      </w:r>
      <w:r w:rsidR="00C51D76" w:rsidRPr="00FC26CB">
        <w:rPr>
          <w:rFonts w:hAnsi="標楷體" w:hint="eastAsia"/>
          <w:b/>
          <w:lang w:val="x-none"/>
        </w:rPr>
        <w:t>之</w:t>
      </w:r>
      <w:r w:rsidRPr="00FC26CB">
        <w:rPr>
          <w:rFonts w:hAnsi="標楷體" w:hint="eastAsia"/>
          <w:b/>
          <w:lang w:val="x-none"/>
        </w:rPr>
        <w:t>目標值，俾評量計畫執行成效</w:t>
      </w:r>
    </w:p>
    <w:p w:rsidR="0027535E" w:rsidRPr="00FC26CB" w:rsidRDefault="0027535E" w:rsidP="0027535E">
      <w:pPr>
        <w:pStyle w:val="21"/>
        <w:ind w:left="850" w:firstLine="566"/>
      </w:pPr>
      <w:r w:rsidRPr="00FC26CB">
        <w:rPr>
          <w:rFonts w:hint="eastAsia"/>
        </w:rPr>
        <w:t>「合聘頂尖特殊人才計畫」計畫目標設定為延攬或共聘學者人數1至3人，108</w:t>
      </w:r>
      <w:r w:rsidR="00C24267" w:rsidRPr="00FC26CB">
        <w:rPr>
          <w:rFonts w:hint="eastAsia"/>
        </w:rPr>
        <w:t>年度</w:t>
      </w:r>
      <w:r w:rsidR="00C51D76" w:rsidRPr="00FC26CB">
        <w:rPr>
          <w:rFonts w:hint="eastAsia"/>
        </w:rPr>
        <w:t>至113</w:t>
      </w:r>
      <w:r w:rsidR="00C24267" w:rsidRPr="00FC26CB">
        <w:rPr>
          <w:rFonts w:hint="eastAsia"/>
        </w:rPr>
        <w:t>年7月</w:t>
      </w:r>
      <w:r w:rsidRPr="00FC26CB">
        <w:rPr>
          <w:rFonts w:hint="eastAsia"/>
        </w:rPr>
        <w:t>各共聘1</w:t>
      </w:r>
      <w:r w:rsidR="00C51D76" w:rsidRPr="00FC26CB">
        <w:rPr>
          <w:rFonts w:hint="eastAsia"/>
        </w:rPr>
        <w:t>至2</w:t>
      </w:r>
      <w:r w:rsidRPr="00FC26CB">
        <w:rPr>
          <w:rFonts w:hint="eastAsia"/>
        </w:rPr>
        <w:t>名學者</w:t>
      </w:r>
      <w:r w:rsidR="004435FF">
        <w:rPr>
          <w:rFonts w:hint="eastAsia"/>
        </w:rPr>
        <w:t>(詳表2)</w:t>
      </w:r>
      <w:r w:rsidRPr="00FC26CB">
        <w:rPr>
          <w:rFonts w:hint="eastAsia"/>
        </w:rPr>
        <w:t>，</w:t>
      </w:r>
      <w:r w:rsidR="00921DDD">
        <w:rPr>
          <w:rFonts w:hint="eastAsia"/>
        </w:rPr>
        <w:t>尚</w:t>
      </w:r>
      <w:r w:rsidR="00C51D76" w:rsidRPr="00FC26CB">
        <w:rPr>
          <w:rFonts w:hint="eastAsia"/>
        </w:rPr>
        <w:t>符合計畫所訂目標</w:t>
      </w:r>
      <w:r w:rsidR="00C51D76" w:rsidRPr="00FC26CB">
        <w:rPr>
          <w:rFonts w:hAnsi="標楷體" w:hint="eastAsia"/>
        </w:rPr>
        <w:t>，</w:t>
      </w:r>
      <w:r w:rsidR="000D79A2">
        <w:rPr>
          <w:rFonts w:hAnsi="標楷體" w:hint="eastAsia"/>
        </w:rPr>
        <w:t>惟</w:t>
      </w:r>
      <w:r w:rsidR="00C24267" w:rsidRPr="00FC26CB">
        <w:rPr>
          <w:rFonts w:hAnsi="標楷體" w:hint="eastAsia"/>
        </w:rPr>
        <w:t>檢視各年度科研基金預、決算書，均載明該</w:t>
      </w:r>
      <w:r w:rsidR="00C51D76" w:rsidRPr="00FC26CB">
        <w:rPr>
          <w:rFonts w:hAnsi="標楷體" w:hint="eastAsia"/>
        </w:rPr>
        <w:t>計畫</w:t>
      </w:r>
      <w:bookmarkStart w:id="21" w:name="_Hlk181112808"/>
      <w:r w:rsidR="002F1CC2" w:rsidRPr="00FC26CB">
        <w:rPr>
          <w:rFonts w:ascii="新細明體" w:eastAsia="新細明體" w:hAnsi="新細明體" w:hint="eastAsia"/>
        </w:rPr>
        <w:t>「</w:t>
      </w:r>
      <w:r w:rsidR="002F1CC2" w:rsidRPr="00FC26CB">
        <w:rPr>
          <w:rFonts w:hAnsi="標楷體" w:hint="eastAsia"/>
        </w:rPr>
        <w:t>要求停留天數</w:t>
      </w:r>
      <w:r w:rsidR="002F1CC2" w:rsidRPr="00FC26CB">
        <w:rPr>
          <w:rFonts w:ascii="新細明體" w:eastAsia="新細明體" w:hAnsi="新細明體" w:hint="eastAsia"/>
        </w:rPr>
        <w:t>」</w:t>
      </w:r>
      <w:r w:rsidR="002F1CC2" w:rsidRPr="00FC26CB">
        <w:rPr>
          <w:rFonts w:hAnsi="標楷體" w:hint="eastAsia"/>
        </w:rPr>
        <w:t>、</w:t>
      </w:r>
      <w:r w:rsidR="002F1CC2" w:rsidRPr="00FC26CB">
        <w:rPr>
          <w:rFonts w:ascii="新細明體" w:eastAsia="新細明體" w:hAnsi="新細明體" w:hint="eastAsia"/>
        </w:rPr>
        <w:t>「</w:t>
      </w:r>
      <w:r w:rsidR="002F1CC2" w:rsidRPr="00FC26CB">
        <w:rPr>
          <w:rFonts w:hAnsi="標楷體"/>
        </w:rPr>
        <w:t>相關學術活動的舉辦</w:t>
      </w:r>
      <w:r w:rsidR="002F1CC2" w:rsidRPr="00FC26CB">
        <w:rPr>
          <w:rFonts w:ascii="新細明體" w:eastAsia="新細明體" w:hAnsi="新細明體" w:hint="eastAsia"/>
        </w:rPr>
        <w:t>」</w:t>
      </w:r>
      <w:r w:rsidR="002F1CC2" w:rsidRPr="00FC26CB">
        <w:rPr>
          <w:rFonts w:hAnsi="標楷體" w:hint="eastAsia"/>
        </w:rPr>
        <w:t>、</w:t>
      </w:r>
      <w:r w:rsidR="002F1CC2" w:rsidRPr="00FC26CB">
        <w:rPr>
          <w:rFonts w:ascii="新細明體" w:eastAsia="新細明體" w:hAnsi="新細明體" w:hint="eastAsia"/>
        </w:rPr>
        <w:t>「</w:t>
      </w:r>
      <w:r w:rsidR="002F1CC2" w:rsidRPr="00FC26CB">
        <w:rPr>
          <w:rFonts w:hAnsi="標楷體"/>
        </w:rPr>
        <w:t>具體研究成果呈現</w:t>
      </w:r>
      <w:r w:rsidR="002F1CC2" w:rsidRPr="00FC26CB">
        <w:rPr>
          <w:rFonts w:ascii="新細明體" w:eastAsia="新細明體" w:hAnsi="新細明體" w:hint="eastAsia"/>
        </w:rPr>
        <w:t>」</w:t>
      </w:r>
      <w:r w:rsidR="002F1CC2" w:rsidRPr="00FC26CB">
        <w:rPr>
          <w:rFonts w:hAnsi="標楷體"/>
        </w:rPr>
        <w:t>、</w:t>
      </w:r>
      <w:r w:rsidR="002F1CC2" w:rsidRPr="00FC26CB">
        <w:rPr>
          <w:rFonts w:ascii="新細明體" w:eastAsia="新細明體" w:hAnsi="新細明體" w:hint="eastAsia"/>
        </w:rPr>
        <w:t>「</w:t>
      </w:r>
      <w:r w:rsidR="002F1CC2" w:rsidRPr="00FC26CB">
        <w:rPr>
          <w:rFonts w:hAnsi="標楷體"/>
        </w:rPr>
        <w:t>指導學生或博士後人數</w:t>
      </w:r>
      <w:r w:rsidR="002F1CC2" w:rsidRPr="00FC26CB">
        <w:rPr>
          <w:rFonts w:ascii="新細明體" w:eastAsia="新細明體" w:hAnsi="新細明體" w:hint="eastAsia"/>
        </w:rPr>
        <w:t>」</w:t>
      </w:r>
      <w:bookmarkEnd w:id="21"/>
      <w:r w:rsidR="00C51D76" w:rsidRPr="00FC26CB">
        <w:rPr>
          <w:rFonts w:hAnsi="標楷體"/>
        </w:rPr>
        <w:t>等</w:t>
      </w:r>
      <w:r w:rsidR="00C51D76" w:rsidRPr="00FC26CB">
        <w:rPr>
          <w:rFonts w:hAnsi="標楷體" w:hint="eastAsia"/>
        </w:rPr>
        <w:t>績效指標及衡量標準，</w:t>
      </w:r>
      <w:r w:rsidR="00C24267" w:rsidRPr="00FC26CB">
        <w:rPr>
          <w:rFonts w:hAnsi="標楷體" w:hint="eastAsia"/>
        </w:rPr>
        <w:t>惟均未</w:t>
      </w:r>
      <w:r w:rsidR="000D79A2">
        <w:rPr>
          <w:rFonts w:hAnsi="標楷體" w:hint="eastAsia"/>
        </w:rPr>
        <w:t>呈現該項指標之執行狀況</w:t>
      </w:r>
      <w:r w:rsidR="00C24267" w:rsidRPr="00FC26CB">
        <w:rPr>
          <w:rFonts w:hAnsi="標楷體" w:hint="eastAsia"/>
        </w:rPr>
        <w:t>。</w:t>
      </w:r>
      <w:r w:rsidRPr="00FC26CB">
        <w:rPr>
          <w:rFonts w:hint="eastAsia"/>
        </w:rPr>
        <w:t>爰此，該計畫</w:t>
      </w:r>
      <w:r w:rsidR="00C24267" w:rsidRPr="00FC26CB">
        <w:rPr>
          <w:rFonts w:hint="eastAsia"/>
        </w:rPr>
        <w:t>108</w:t>
      </w:r>
      <w:r w:rsidR="00465A73" w:rsidRPr="00FC26CB">
        <w:rPr>
          <w:rFonts w:hint="eastAsia"/>
        </w:rPr>
        <w:t>年度</w:t>
      </w:r>
      <w:r w:rsidR="00C24267" w:rsidRPr="00FC26CB">
        <w:rPr>
          <w:rFonts w:hint="eastAsia"/>
        </w:rPr>
        <w:t>至113年7</w:t>
      </w:r>
      <w:r w:rsidRPr="00FC26CB">
        <w:rPr>
          <w:rFonts w:hint="eastAsia"/>
        </w:rPr>
        <w:t>月底止共聘</w:t>
      </w:r>
      <w:r w:rsidR="00465A73" w:rsidRPr="00FC26CB">
        <w:rPr>
          <w:rFonts w:hint="eastAsia"/>
        </w:rPr>
        <w:t>1至</w:t>
      </w:r>
      <w:r w:rsidRPr="00FC26CB">
        <w:rPr>
          <w:rFonts w:hint="eastAsia"/>
        </w:rPr>
        <w:t>2位學者</w:t>
      </w:r>
      <w:r w:rsidR="00045761">
        <w:rPr>
          <w:rFonts w:hAnsi="標楷體" w:hint="eastAsia"/>
        </w:rPr>
        <w:t>，雖</w:t>
      </w:r>
      <w:r w:rsidR="00465A73" w:rsidRPr="00FC26CB">
        <w:rPr>
          <w:rFonts w:hint="eastAsia"/>
        </w:rPr>
        <w:t>符合計畫原定目標值</w:t>
      </w:r>
      <w:r w:rsidRPr="00FC26CB">
        <w:rPr>
          <w:rFonts w:hint="eastAsia"/>
        </w:rPr>
        <w:t>，</w:t>
      </w:r>
      <w:r w:rsidR="00465A73" w:rsidRPr="00FC26CB">
        <w:rPr>
          <w:rFonts w:hint="eastAsia"/>
        </w:rPr>
        <w:t>允宜依預</w:t>
      </w:r>
      <w:r w:rsidR="000D79A2">
        <w:rPr>
          <w:rFonts w:hAnsi="標楷體" w:hint="eastAsia"/>
        </w:rPr>
        <w:t>、</w:t>
      </w:r>
      <w:r w:rsidR="00465A73" w:rsidRPr="00FC26CB">
        <w:rPr>
          <w:rFonts w:hint="eastAsia"/>
        </w:rPr>
        <w:t>決算書</w:t>
      </w:r>
      <w:r w:rsidR="000D79A2">
        <w:rPr>
          <w:rFonts w:hint="eastAsia"/>
        </w:rPr>
        <w:t>所載</w:t>
      </w:r>
      <w:r w:rsidR="00465A73" w:rsidRPr="00FC26CB">
        <w:rPr>
          <w:rFonts w:hint="eastAsia"/>
        </w:rPr>
        <w:t>訂定</w:t>
      </w:r>
      <w:r w:rsidR="000D79A2">
        <w:rPr>
          <w:rFonts w:ascii="新細明體" w:eastAsia="新細明體" w:hAnsi="新細明體" w:hint="eastAsia"/>
        </w:rPr>
        <w:t>「</w:t>
      </w:r>
      <w:r w:rsidR="00465A73" w:rsidRPr="00FC26CB">
        <w:rPr>
          <w:rFonts w:hAnsi="標楷體" w:hint="eastAsia"/>
        </w:rPr>
        <w:t>停留天數</w:t>
      </w:r>
      <w:r w:rsidR="000D79A2">
        <w:rPr>
          <w:rFonts w:ascii="新細明體" w:eastAsia="新細明體" w:hAnsi="新細明體" w:hint="eastAsia"/>
        </w:rPr>
        <w:t>」</w:t>
      </w:r>
      <w:r w:rsidR="000D79A2">
        <w:rPr>
          <w:rFonts w:hAnsi="標楷體" w:hint="eastAsia"/>
        </w:rPr>
        <w:t>、</w:t>
      </w:r>
      <w:r w:rsidR="00045761" w:rsidRPr="00FC26CB">
        <w:rPr>
          <w:rFonts w:ascii="新細明體" w:eastAsia="新細明體" w:hAnsi="新細明體" w:hint="eastAsia"/>
        </w:rPr>
        <w:t>「</w:t>
      </w:r>
      <w:r w:rsidR="00045761" w:rsidRPr="00FC26CB">
        <w:rPr>
          <w:rFonts w:hAnsi="標楷體"/>
        </w:rPr>
        <w:t>相關學術活動的舉辦</w:t>
      </w:r>
      <w:r w:rsidR="00045761" w:rsidRPr="00FC26CB">
        <w:rPr>
          <w:rFonts w:ascii="新細明體" w:eastAsia="新細明體" w:hAnsi="新細明體" w:hint="eastAsia"/>
        </w:rPr>
        <w:t>」</w:t>
      </w:r>
      <w:r w:rsidR="00045761" w:rsidRPr="00FC26CB">
        <w:rPr>
          <w:rFonts w:hAnsi="標楷體" w:hint="eastAsia"/>
        </w:rPr>
        <w:t>、</w:t>
      </w:r>
      <w:r w:rsidR="00045761" w:rsidRPr="00FC26CB">
        <w:rPr>
          <w:rFonts w:ascii="新細明體" w:eastAsia="新細明體" w:hAnsi="新細明體" w:hint="eastAsia"/>
        </w:rPr>
        <w:t>「</w:t>
      </w:r>
      <w:r w:rsidR="00045761" w:rsidRPr="00FC26CB">
        <w:rPr>
          <w:rFonts w:hAnsi="標楷體"/>
        </w:rPr>
        <w:t>具體研究成果呈現</w:t>
      </w:r>
      <w:r w:rsidR="00045761" w:rsidRPr="00FC26CB">
        <w:rPr>
          <w:rFonts w:ascii="新細明體" w:eastAsia="新細明體" w:hAnsi="新細明體" w:hint="eastAsia"/>
        </w:rPr>
        <w:t>」</w:t>
      </w:r>
      <w:r w:rsidR="00045761">
        <w:rPr>
          <w:rFonts w:hAnsi="標楷體" w:hint="eastAsia"/>
        </w:rPr>
        <w:t>及</w:t>
      </w:r>
      <w:r w:rsidR="00045761" w:rsidRPr="00FC26CB">
        <w:rPr>
          <w:rFonts w:ascii="新細明體" w:eastAsia="新細明體" w:hAnsi="新細明體" w:hint="eastAsia"/>
        </w:rPr>
        <w:t>「</w:t>
      </w:r>
      <w:r w:rsidR="00045761" w:rsidRPr="00FC26CB">
        <w:rPr>
          <w:rFonts w:hAnsi="標楷體"/>
        </w:rPr>
        <w:t>指導學生或博士後人數</w:t>
      </w:r>
      <w:r w:rsidR="00045761" w:rsidRPr="00FC26CB">
        <w:rPr>
          <w:rFonts w:ascii="新細明體" w:eastAsia="新細明體" w:hAnsi="新細明體" w:hint="eastAsia"/>
        </w:rPr>
        <w:t>」</w:t>
      </w:r>
      <w:r w:rsidR="00465A73" w:rsidRPr="00FC26CB">
        <w:rPr>
          <w:rFonts w:hAnsi="標楷體"/>
        </w:rPr>
        <w:t>等</w:t>
      </w:r>
      <w:r w:rsidR="000D79A2">
        <w:rPr>
          <w:rFonts w:hAnsi="標楷體" w:hint="eastAsia"/>
        </w:rPr>
        <w:t>指標</w:t>
      </w:r>
      <w:r w:rsidR="00465A73" w:rsidRPr="00FC26CB">
        <w:rPr>
          <w:rFonts w:hAnsi="標楷體" w:hint="eastAsia"/>
          <w:lang w:val="x-none"/>
        </w:rPr>
        <w:t>之目標值，俾</w:t>
      </w:r>
      <w:r w:rsidR="000D79A2">
        <w:rPr>
          <w:rFonts w:hAnsi="標楷體" w:hint="eastAsia"/>
          <w:lang w:val="x-none"/>
        </w:rPr>
        <w:t>客觀</w:t>
      </w:r>
      <w:r w:rsidR="00465A73" w:rsidRPr="00FC26CB">
        <w:rPr>
          <w:rFonts w:hAnsi="標楷體" w:hint="eastAsia"/>
          <w:lang w:val="x-none"/>
        </w:rPr>
        <w:t>評量計畫執行成效</w:t>
      </w:r>
      <w:r w:rsidRPr="00FC26CB">
        <w:rPr>
          <w:rFonts w:hint="eastAsia"/>
        </w:rPr>
        <w:t>。</w:t>
      </w:r>
    </w:p>
    <w:p w:rsidR="002F1CC2" w:rsidRPr="00FC26CB" w:rsidRDefault="002F1CC2" w:rsidP="002F1CC2">
      <w:pPr>
        <w:ind w:left="566" w:firstLine="566"/>
      </w:pPr>
      <w:r w:rsidRPr="00FC26CB">
        <w:rPr>
          <w:rFonts w:hint="eastAsia"/>
        </w:rPr>
        <w:t>綜上，近年科研基金辦理之「合聘頂尖特殊人才計畫」</w:t>
      </w:r>
      <w:r w:rsidR="000D79A2">
        <w:rPr>
          <w:rFonts w:hAnsi="標楷體" w:hint="eastAsia"/>
        </w:rPr>
        <w:t>，</w:t>
      </w:r>
      <w:r w:rsidRPr="00FC26CB">
        <w:rPr>
          <w:rFonts w:hAnsi="標楷體" w:hint="eastAsia"/>
          <w:lang w:val="x-none"/>
        </w:rPr>
        <w:t>預算</w:t>
      </w:r>
      <w:r w:rsidRPr="00FC26CB">
        <w:rPr>
          <w:rFonts w:hint="eastAsia"/>
        </w:rPr>
        <w:t>執行</w:t>
      </w:r>
      <w:r w:rsidR="000D79A2">
        <w:rPr>
          <w:rFonts w:hint="eastAsia"/>
        </w:rPr>
        <w:t>狀況</w:t>
      </w:r>
      <w:r w:rsidRPr="00FC26CB">
        <w:rPr>
          <w:rFonts w:hint="eastAsia"/>
        </w:rPr>
        <w:t>未如預期</w:t>
      </w:r>
      <w:r w:rsidRPr="00FC26CB">
        <w:rPr>
          <w:rFonts w:hAnsi="標楷體" w:hint="eastAsia"/>
        </w:rPr>
        <w:t>，</w:t>
      </w:r>
      <w:r w:rsidR="000D79A2">
        <w:rPr>
          <w:rFonts w:hAnsi="標楷體" w:hint="eastAsia"/>
        </w:rPr>
        <w:t>其所訂</w:t>
      </w:r>
      <w:r w:rsidRPr="00FC26CB">
        <w:rPr>
          <w:rFonts w:hint="eastAsia"/>
        </w:rPr>
        <w:t>共聘或延攬頂尖學者人數</w:t>
      </w:r>
      <w:r w:rsidR="000D79A2">
        <w:rPr>
          <w:rFonts w:hint="eastAsia"/>
        </w:rPr>
        <w:t>雖</w:t>
      </w:r>
      <w:r w:rsidRPr="00FC26CB">
        <w:rPr>
          <w:rFonts w:hint="eastAsia"/>
        </w:rPr>
        <w:t>符合目標值</w:t>
      </w:r>
      <w:r w:rsidRPr="00FC26CB">
        <w:rPr>
          <w:rFonts w:hAnsi="標楷體" w:hint="eastAsia"/>
        </w:rPr>
        <w:t>，允宜依預</w:t>
      </w:r>
      <w:r w:rsidR="000D79A2">
        <w:rPr>
          <w:rFonts w:hAnsi="標楷體" w:hint="eastAsia"/>
        </w:rPr>
        <w:t>、</w:t>
      </w:r>
      <w:r w:rsidRPr="00FC26CB">
        <w:rPr>
          <w:rFonts w:hAnsi="標楷體" w:hint="eastAsia"/>
        </w:rPr>
        <w:t>決算書所載訂定</w:t>
      </w:r>
      <w:r w:rsidRPr="00FC26CB">
        <w:rPr>
          <w:rFonts w:ascii="新細明體" w:eastAsia="新細明體" w:hAnsi="新細明體" w:hint="eastAsia"/>
        </w:rPr>
        <w:t>「</w:t>
      </w:r>
      <w:r w:rsidRPr="00FC26CB">
        <w:rPr>
          <w:rFonts w:hAnsi="標楷體" w:hint="eastAsia"/>
        </w:rPr>
        <w:t>要求停留天數</w:t>
      </w:r>
      <w:r w:rsidRPr="00FC26CB">
        <w:rPr>
          <w:rFonts w:ascii="新細明體" w:eastAsia="新細明體" w:hAnsi="新細明體" w:hint="eastAsia"/>
        </w:rPr>
        <w:t>」</w:t>
      </w:r>
      <w:r w:rsidRPr="00FC26CB">
        <w:rPr>
          <w:rFonts w:hAnsi="標楷體" w:hint="eastAsia"/>
        </w:rPr>
        <w:t>、</w:t>
      </w:r>
      <w:r w:rsidRPr="00FC26CB">
        <w:rPr>
          <w:rFonts w:ascii="新細明體" w:eastAsia="新細明體" w:hAnsi="新細明體" w:hint="eastAsia"/>
        </w:rPr>
        <w:t>「</w:t>
      </w:r>
      <w:r w:rsidRPr="00FC26CB">
        <w:rPr>
          <w:rFonts w:hAnsi="標楷體"/>
        </w:rPr>
        <w:t>相關學術活動的舉辦</w:t>
      </w:r>
      <w:r w:rsidRPr="00FC26CB">
        <w:rPr>
          <w:rFonts w:ascii="新細明體" w:eastAsia="新細明體" w:hAnsi="新細明體" w:hint="eastAsia"/>
        </w:rPr>
        <w:t>」</w:t>
      </w:r>
      <w:r w:rsidRPr="00FC26CB">
        <w:rPr>
          <w:rFonts w:hAnsi="標楷體" w:hint="eastAsia"/>
        </w:rPr>
        <w:t>、</w:t>
      </w:r>
      <w:r w:rsidRPr="00FC26CB">
        <w:rPr>
          <w:rFonts w:ascii="新細明體" w:eastAsia="新細明體" w:hAnsi="新細明體" w:hint="eastAsia"/>
        </w:rPr>
        <w:t>「</w:t>
      </w:r>
      <w:r w:rsidRPr="00FC26CB">
        <w:rPr>
          <w:rFonts w:hAnsi="標楷體"/>
        </w:rPr>
        <w:t>具體研究成果呈現</w:t>
      </w:r>
      <w:r w:rsidRPr="00FC26CB">
        <w:rPr>
          <w:rFonts w:ascii="新細明體" w:eastAsia="新細明體" w:hAnsi="新細明體" w:hint="eastAsia"/>
        </w:rPr>
        <w:t>」</w:t>
      </w:r>
      <w:r w:rsidRPr="00FC26CB">
        <w:rPr>
          <w:rFonts w:hAnsi="標楷體"/>
        </w:rPr>
        <w:t>、</w:t>
      </w:r>
      <w:r w:rsidRPr="00FC26CB">
        <w:rPr>
          <w:rFonts w:ascii="新細明體" w:eastAsia="新細明體" w:hAnsi="新細明體" w:hint="eastAsia"/>
        </w:rPr>
        <w:t>「</w:t>
      </w:r>
      <w:r w:rsidRPr="00FC26CB">
        <w:rPr>
          <w:rFonts w:hAnsi="標楷體"/>
        </w:rPr>
        <w:t>指導學生或博士後人數</w:t>
      </w:r>
      <w:r w:rsidRPr="00FC26CB">
        <w:rPr>
          <w:rFonts w:ascii="新細明體" w:eastAsia="新細明體" w:hAnsi="新細明體" w:hint="eastAsia"/>
        </w:rPr>
        <w:t>」</w:t>
      </w:r>
      <w:r w:rsidRPr="00FC26CB">
        <w:rPr>
          <w:rFonts w:hAnsi="標楷體"/>
        </w:rPr>
        <w:t>等</w:t>
      </w:r>
      <w:r w:rsidRPr="00FC26CB">
        <w:rPr>
          <w:rFonts w:hAnsi="標楷體" w:hint="eastAsia"/>
        </w:rPr>
        <w:t>相關指標之目標值</w:t>
      </w:r>
      <w:r w:rsidRPr="00FC26CB">
        <w:rPr>
          <w:rFonts w:hAnsi="標楷體" w:hint="eastAsia"/>
          <w:lang w:val="x-none"/>
        </w:rPr>
        <w:t>，俾</w:t>
      </w:r>
      <w:r w:rsidR="000D79A2">
        <w:rPr>
          <w:rFonts w:hAnsi="標楷體" w:hint="eastAsia"/>
          <w:lang w:val="x-none"/>
        </w:rPr>
        <w:t>客觀</w:t>
      </w:r>
      <w:r w:rsidRPr="00FC26CB">
        <w:rPr>
          <w:rFonts w:hAnsi="標楷體" w:hint="eastAsia"/>
          <w:lang w:val="x-none"/>
        </w:rPr>
        <w:t>評量計畫執行成效</w:t>
      </w:r>
      <w:r w:rsidRPr="00FC26CB">
        <w:rPr>
          <w:rFonts w:hint="eastAsia"/>
        </w:rPr>
        <w:t>。</w:t>
      </w:r>
    </w:p>
    <w:p w:rsidR="0027535E" w:rsidRPr="00FC26CB" w:rsidRDefault="0027535E" w:rsidP="0027535E">
      <w:pPr>
        <w:ind w:leftChars="0" w:left="567" w:hangingChars="200" w:hanging="567"/>
        <w:rPr>
          <w:b/>
          <w:bCs/>
        </w:rPr>
      </w:pPr>
      <w:r w:rsidRPr="00FC26CB">
        <w:rPr>
          <w:rFonts w:hint="eastAsia"/>
          <w:b/>
          <w:bCs/>
        </w:rPr>
        <w:t>表2　10</w:t>
      </w:r>
      <w:r w:rsidR="00C24267" w:rsidRPr="00FC26CB">
        <w:rPr>
          <w:rFonts w:hint="eastAsia"/>
          <w:b/>
          <w:bCs/>
        </w:rPr>
        <w:t>8</w:t>
      </w:r>
      <w:r w:rsidRPr="00FC26CB">
        <w:rPr>
          <w:rFonts w:hint="eastAsia"/>
          <w:b/>
          <w:bCs/>
        </w:rPr>
        <w:t>至114年度合聘頂尖特殊人才計畫關鍵績效指標概況表</w:t>
      </w:r>
    </w:p>
    <w:p w:rsidR="0027535E" w:rsidRPr="00FC26CB" w:rsidRDefault="0027535E" w:rsidP="0027535E">
      <w:pPr>
        <w:pStyle w:val="142"/>
        <w:ind w:left="560" w:firstLine="560"/>
        <w:jc w:val="right"/>
        <w:rPr>
          <w:rFonts w:hAnsi="標楷體"/>
          <w:b/>
          <w:lang w:val="x-none"/>
        </w:rPr>
      </w:pPr>
      <w:r w:rsidRPr="00FC26CB">
        <w:rPr>
          <w:rFonts w:hint="eastAsia"/>
        </w:rPr>
        <w:t>單位：人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"/>
        <w:gridCol w:w="1015"/>
        <w:gridCol w:w="1015"/>
        <w:gridCol w:w="1015"/>
        <w:gridCol w:w="1015"/>
        <w:gridCol w:w="1015"/>
        <w:gridCol w:w="1015"/>
        <w:gridCol w:w="1015"/>
      </w:tblGrid>
      <w:tr w:rsidR="00045761" w:rsidRPr="00FC26CB" w:rsidTr="00921DDD">
        <w:trPr>
          <w:trHeight w:hRule="exact" w:val="567"/>
          <w:tblHeader/>
        </w:trPr>
        <w:tc>
          <w:tcPr>
            <w:tcW w:w="1400" w:type="dxa"/>
            <w:tcBorders>
              <w:top w:val="single" w:sz="12" w:space="0" w:color="auto"/>
              <w:bottom w:val="single" w:sz="4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C24267" w:rsidRPr="00FC26CB" w:rsidRDefault="00C24267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lastRenderedPageBreak/>
              <w:t>年度</w:t>
            </w:r>
          </w:p>
          <w:p w:rsidR="00C24267" w:rsidRPr="00FC26CB" w:rsidRDefault="00C24267" w:rsidP="00B237AC">
            <w:pPr>
              <w:pStyle w:val="142"/>
            </w:pPr>
            <w:r w:rsidRPr="00FC26CB">
              <w:rPr>
                <w:rFonts w:hint="eastAsia"/>
              </w:rPr>
              <w:t>項目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4267" w:rsidRPr="00FC26CB" w:rsidRDefault="00C24267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108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4267" w:rsidRPr="00FC26CB" w:rsidRDefault="00C24267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109</w:t>
            </w:r>
          </w:p>
        </w:tc>
        <w:tc>
          <w:tcPr>
            <w:tcW w:w="1015" w:type="dxa"/>
            <w:vAlign w:val="center"/>
          </w:tcPr>
          <w:p w:rsidR="00C24267" w:rsidRPr="00FC26CB" w:rsidRDefault="00C24267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110</w:t>
            </w:r>
          </w:p>
        </w:tc>
        <w:tc>
          <w:tcPr>
            <w:tcW w:w="1015" w:type="dxa"/>
            <w:vAlign w:val="center"/>
          </w:tcPr>
          <w:p w:rsidR="00C24267" w:rsidRPr="00FC26CB" w:rsidRDefault="00C24267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</w:t>
            </w:r>
            <w:r w:rsidRPr="00FC26CB">
              <w:t>11</w:t>
            </w:r>
          </w:p>
        </w:tc>
        <w:tc>
          <w:tcPr>
            <w:tcW w:w="1015" w:type="dxa"/>
            <w:vAlign w:val="center"/>
          </w:tcPr>
          <w:p w:rsidR="00C24267" w:rsidRPr="00FC26CB" w:rsidRDefault="00C24267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</w:t>
            </w:r>
            <w:r w:rsidRPr="00FC26CB">
              <w:t>12</w:t>
            </w:r>
          </w:p>
        </w:tc>
        <w:tc>
          <w:tcPr>
            <w:tcW w:w="1015" w:type="dxa"/>
            <w:vAlign w:val="center"/>
          </w:tcPr>
          <w:p w:rsidR="00C24267" w:rsidRPr="00FC26CB" w:rsidRDefault="00C24267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</w:t>
            </w:r>
            <w:r w:rsidRPr="00FC26CB">
              <w:t>13</w:t>
            </w:r>
          </w:p>
        </w:tc>
        <w:tc>
          <w:tcPr>
            <w:tcW w:w="1015" w:type="dxa"/>
            <w:vAlign w:val="center"/>
          </w:tcPr>
          <w:p w:rsidR="00C24267" w:rsidRPr="00FC26CB" w:rsidRDefault="00C24267" w:rsidP="00B237AC">
            <w:pPr>
              <w:pStyle w:val="142"/>
              <w:jc w:val="center"/>
            </w:pPr>
            <w:r w:rsidRPr="00FC26CB">
              <w:rPr>
                <w:rFonts w:hint="eastAsia"/>
              </w:rPr>
              <w:t>114</w:t>
            </w:r>
          </w:p>
        </w:tc>
      </w:tr>
      <w:tr w:rsidR="00045761" w:rsidRPr="00FC26CB" w:rsidTr="00921DDD">
        <w:trPr>
          <w:trHeight w:hRule="exact" w:val="567"/>
        </w:trPr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7535E" w:rsidRPr="004435FF" w:rsidRDefault="0027535E" w:rsidP="004435FF">
            <w:pPr>
              <w:pStyle w:val="142"/>
              <w:ind w:leftChars="-20" w:left="-57" w:rightChars="-20" w:right="-57"/>
              <w:rPr>
                <w:spacing w:val="-14"/>
              </w:rPr>
            </w:pPr>
            <w:r w:rsidRPr="004435FF">
              <w:rPr>
                <w:rFonts w:hint="eastAsia"/>
                <w:spacing w:val="-14"/>
              </w:rPr>
              <w:t>關鍵績效指標</w:t>
            </w:r>
          </w:p>
        </w:tc>
        <w:tc>
          <w:tcPr>
            <w:tcW w:w="7105" w:type="dxa"/>
            <w:gridSpan w:val="7"/>
            <w:shd w:val="clear" w:color="auto" w:fill="auto"/>
            <w:vAlign w:val="center"/>
          </w:tcPr>
          <w:p w:rsidR="0027535E" w:rsidRPr="00FC26CB" w:rsidRDefault="00D06D9D" w:rsidP="00B237AC">
            <w:pPr>
              <w:pStyle w:val="142"/>
            </w:pPr>
            <w:r w:rsidRPr="00FC26CB">
              <w:rPr>
                <w:rFonts w:hint="eastAsia"/>
              </w:rPr>
              <w:t>每</w:t>
            </w:r>
            <w:r w:rsidR="0027535E" w:rsidRPr="00FC26CB">
              <w:rPr>
                <w:rFonts w:hint="eastAsia"/>
              </w:rPr>
              <w:t>年</w:t>
            </w:r>
            <w:r w:rsidRPr="00FC26CB">
              <w:rPr>
                <w:rFonts w:hint="eastAsia"/>
              </w:rPr>
              <w:t>來臺之頂尖學者人數與停留天數</w:t>
            </w:r>
          </w:p>
        </w:tc>
      </w:tr>
      <w:tr w:rsidR="00045761" w:rsidRPr="00FC26CB" w:rsidTr="00921DDD">
        <w:trPr>
          <w:trHeight w:hRule="exact" w:val="567"/>
        </w:trPr>
        <w:tc>
          <w:tcPr>
            <w:tcW w:w="1400" w:type="dxa"/>
            <w:shd w:val="clear" w:color="auto" w:fill="auto"/>
            <w:vAlign w:val="center"/>
          </w:tcPr>
          <w:p w:rsidR="0027535E" w:rsidRPr="00FC26CB" w:rsidRDefault="0027535E" w:rsidP="004435FF">
            <w:pPr>
              <w:pStyle w:val="142"/>
              <w:ind w:leftChars="-20" w:left="-57" w:rightChars="-20" w:right="-57"/>
            </w:pPr>
            <w:r w:rsidRPr="00FC26CB">
              <w:t>衡量標準</w:t>
            </w:r>
          </w:p>
        </w:tc>
        <w:tc>
          <w:tcPr>
            <w:tcW w:w="7105" w:type="dxa"/>
            <w:gridSpan w:val="7"/>
            <w:shd w:val="clear" w:color="auto" w:fill="auto"/>
            <w:vAlign w:val="center"/>
          </w:tcPr>
          <w:p w:rsidR="0027535E" w:rsidRPr="004435FF" w:rsidRDefault="0027535E" w:rsidP="00B237AC">
            <w:pPr>
              <w:pStyle w:val="142"/>
              <w:rPr>
                <w:spacing w:val="-4"/>
              </w:rPr>
            </w:pPr>
            <w:bookmarkStart w:id="22" w:name="_Hlk181000022"/>
            <w:r w:rsidRPr="004435FF">
              <w:rPr>
                <w:spacing w:val="-4"/>
              </w:rPr>
              <w:t>相關學術活動的舉辦與具體研究成果呈現、指導學生或博士後人數等</w:t>
            </w:r>
            <w:bookmarkEnd w:id="22"/>
          </w:p>
        </w:tc>
      </w:tr>
      <w:tr w:rsidR="00045761" w:rsidRPr="00FC26CB" w:rsidTr="00921DDD">
        <w:trPr>
          <w:trHeight w:hRule="exact" w:val="567"/>
        </w:trPr>
        <w:tc>
          <w:tcPr>
            <w:tcW w:w="1400" w:type="dxa"/>
            <w:shd w:val="clear" w:color="auto" w:fill="auto"/>
            <w:vAlign w:val="center"/>
          </w:tcPr>
          <w:p w:rsidR="0027535E" w:rsidRPr="00FC26CB" w:rsidRDefault="0027535E" w:rsidP="004435FF">
            <w:pPr>
              <w:pStyle w:val="142"/>
              <w:ind w:leftChars="-20" w:left="-57" w:rightChars="-20" w:right="-57"/>
            </w:pPr>
            <w:r w:rsidRPr="00FC26CB">
              <w:rPr>
                <w:rFonts w:hint="eastAsia"/>
              </w:rPr>
              <w:t>年度目標值</w:t>
            </w:r>
          </w:p>
        </w:tc>
        <w:tc>
          <w:tcPr>
            <w:tcW w:w="7105" w:type="dxa"/>
            <w:gridSpan w:val="7"/>
            <w:shd w:val="clear" w:color="auto" w:fill="auto"/>
            <w:vAlign w:val="center"/>
          </w:tcPr>
          <w:p w:rsidR="0027535E" w:rsidRPr="00FC26CB" w:rsidRDefault="0027535E" w:rsidP="00B237AC">
            <w:pPr>
              <w:pStyle w:val="142"/>
            </w:pPr>
            <w:r w:rsidRPr="00FC26CB">
              <w:t>共聘或延攬1</w:t>
            </w:r>
            <w:r w:rsidRPr="00FC26CB">
              <w:rPr>
                <w:rFonts w:hint="eastAsia"/>
              </w:rPr>
              <w:t>至</w:t>
            </w:r>
            <w:r w:rsidRPr="00FC26CB">
              <w:t>3名頂尖人才，於延攬期間授課、學術座談、推動研究等</w:t>
            </w:r>
          </w:p>
        </w:tc>
      </w:tr>
      <w:tr w:rsidR="00045761" w:rsidRPr="00FC26CB" w:rsidTr="00921DDD">
        <w:trPr>
          <w:trHeight w:hRule="exact" w:val="567"/>
        </w:trPr>
        <w:tc>
          <w:tcPr>
            <w:tcW w:w="1400" w:type="dxa"/>
            <w:shd w:val="clear" w:color="auto" w:fill="auto"/>
            <w:vAlign w:val="center"/>
          </w:tcPr>
          <w:p w:rsidR="00C24267" w:rsidRPr="00FC26CB" w:rsidRDefault="00C24267" w:rsidP="004435FF">
            <w:pPr>
              <w:pStyle w:val="142"/>
              <w:ind w:leftChars="-20" w:left="-57" w:rightChars="-20" w:right="-57"/>
            </w:pPr>
            <w:r w:rsidRPr="00FC26CB">
              <w:rPr>
                <w:rFonts w:hint="eastAsia"/>
              </w:rPr>
              <w:t>年度達成值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4267" w:rsidRPr="00FC26CB" w:rsidRDefault="00C24267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4267" w:rsidRPr="00FC26CB" w:rsidRDefault="00C24267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</w:p>
        </w:tc>
        <w:tc>
          <w:tcPr>
            <w:tcW w:w="1015" w:type="dxa"/>
            <w:vAlign w:val="center"/>
          </w:tcPr>
          <w:p w:rsidR="00C24267" w:rsidRPr="00FC26CB" w:rsidRDefault="00C24267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</w:p>
        </w:tc>
        <w:tc>
          <w:tcPr>
            <w:tcW w:w="1015" w:type="dxa"/>
            <w:vAlign w:val="center"/>
          </w:tcPr>
          <w:p w:rsidR="00C24267" w:rsidRPr="00FC26CB" w:rsidRDefault="00C24267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</w:p>
        </w:tc>
        <w:tc>
          <w:tcPr>
            <w:tcW w:w="1015" w:type="dxa"/>
            <w:vAlign w:val="center"/>
          </w:tcPr>
          <w:p w:rsidR="00C24267" w:rsidRPr="00FC26CB" w:rsidRDefault="00C24267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1</w:t>
            </w:r>
          </w:p>
        </w:tc>
        <w:tc>
          <w:tcPr>
            <w:tcW w:w="1015" w:type="dxa"/>
            <w:vAlign w:val="center"/>
          </w:tcPr>
          <w:p w:rsidR="00C24267" w:rsidRPr="00FC26CB" w:rsidRDefault="00C24267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1</w:t>
            </w:r>
          </w:p>
        </w:tc>
        <w:tc>
          <w:tcPr>
            <w:tcW w:w="1015" w:type="dxa"/>
            <w:vAlign w:val="center"/>
          </w:tcPr>
          <w:p w:rsidR="00C24267" w:rsidRPr="00FC26CB" w:rsidRDefault="00C24267" w:rsidP="00B237AC">
            <w:pPr>
              <w:pStyle w:val="142"/>
              <w:jc w:val="right"/>
            </w:pPr>
            <w:r w:rsidRPr="00FC26CB">
              <w:rPr>
                <w:rFonts w:hint="eastAsia"/>
              </w:rPr>
              <w:t>-</w:t>
            </w:r>
          </w:p>
        </w:tc>
      </w:tr>
    </w:tbl>
    <w:p w:rsidR="0027535E" w:rsidRPr="00FC26CB" w:rsidRDefault="0027535E" w:rsidP="0027535E">
      <w:pPr>
        <w:pStyle w:val="142"/>
      </w:pPr>
      <w:r w:rsidRPr="00FC26CB">
        <w:rPr>
          <w:rFonts w:hint="eastAsia"/>
        </w:rPr>
        <w:t>說　　明：113年度</w:t>
      </w:r>
      <w:r w:rsidR="00465A73" w:rsidRPr="00FC26CB">
        <w:rPr>
          <w:rFonts w:hint="eastAsia"/>
        </w:rPr>
        <w:t>達成值係迄7</w:t>
      </w:r>
      <w:r w:rsidRPr="00FC26CB">
        <w:rPr>
          <w:rFonts w:hint="eastAsia"/>
        </w:rPr>
        <w:t>月底</w:t>
      </w:r>
      <w:r w:rsidR="002F1CC2" w:rsidRPr="00FC26CB">
        <w:rPr>
          <w:rFonts w:hint="eastAsia"/>
        </w:rPr>
        <w:t>執行成果</w:t>
      </w:r>
      <w:r w:rsidRPr="00FC26CB">
        <w:rPr>
          <w:rFonts w:hint="eastAsia"/>
        </w:rPr>
        <w:t>。</w:t>
      </w:r>
    </w:p>
    <w:p w:rsidR="0027535E" w:rsidRPr="00FC26CB" w:rsidRDefault="0027535E" w:rsidP="0027535E">
      <w:pPr>
        <w:pStyle w:val="142"/>
      </w:pPr>
      <w:r w:rsidRPr="00FC26CB">
        <w:rPr>
          <w:rFonts w:hint="eastAsia"/>
        </w:rPr>
        <w:t>資料來源：科研基金預、決算書及會計月報。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sectPr w:rsidR="0027535E" w:rsidRPr="00FC26CB" w:rsidSect="00041A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C21" w:rsidRDefault="00782C21" w:rsidP="00836733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84E02" w:rsidRPr="00E84E02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3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8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1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3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06F57AA"/>
    <w:multiLevelType w:val="hybridMultilevel"/>
    <w:tmpl w:val="05BC71B2"/>
    <w:lvl w:ilvl="0" w:tplc="40C4ED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9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7A542FFB"/>
    <w:multiLevelType w:val="hybridMultilevel"/>
    <w:tmpl w:val="369E9E08"/>
    <w:lvl w:ilvl="0" w:tplc="9B3A809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8"/>
  </w:num>
  <w:num w:numId="3">
    <w:abstractNumId w:val="5"/>
  </w:num>
  <w:num w:numId="4">
    <w:abstractNumId w:val="21"/>
  </w:num>
  <w:num w:numId="5">
    <w:abstractNumId w:val="14"/>
  </w:num>
  <w:num w:numId="6">
    <w:abstractNumId w:val="19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3"/>
  </w:num>
  <w:num w:numId="13">
    <w:abstractNumId w:val="0"/>
  </w:num>
  <w:num w:numId="14">
    <w:abstractNumId w:val="10"/>
  </w:num>
  <w:num w:numId="15">
    <w:abstractNumId w:val="16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1"/>
  </w:num>
  <w:num w:numId="24">
    <w:abstractNumId w:val="7"/>
  </w:num>
  <w:num w:numId="25">
    <w:abstractNumId w:val="1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4096" w:nlCheck="1" w:checkStyle="0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2A9"/>
    <w:rsid w:val="0000044D"/>
    <w:rsid w:val="00001CBC"/>
    <w:rsid w:val="00003E3F"/>
    <w:rsid w:val="00006164"/>
    <w:rsid w:val="000071E6"/>
    <w:rsid w:val="00010664"/>
    <w:rsid w:val="00012AB0"/>
    <w:rsid w:val="00012E0C"/>
    <w:rsid w:val="000142B0"/>
    <w:rsid w:val="00014F7E"/>
    <w:rsid w:val="000151C9"/>
    <w:rsid w:val="00016F45"/>
    <w:rsid w:val="00022DEC"/>
    <w:rsid w:val="00022E85"/>
    <w:rsid w:val="00024914"/>
    <w:rsid w:val="00024937"/>
    <w:rsid w:val="00025234"/>
    <w:rsid w:val="000254AC"/>
    <w:rsid w:val="0002553E"/>
    <w:rsid w:val="000266CD"/>
    <w:rsid w:val="0003141D"/>
    <w:rsid w:val="00031702"/>
    <w:rsid w:val="00031A73"/>
    <w:rsid w:val="0003327D"/>
    <w:rsid w:val="00034EF4"/>
    <w:rsid w:val="00034F8B"/>
    <w:rsid w:val="00040314"/>
    <w:rsid w:val="00041779"/>
    <w:rsid w:val="00041A74"/>
    <w:rsid w:val="0004568F"/>
    <w:rsid w:val="00045761"/>
    <w:rsid w:val="00047640"/>
    <w:rsid w:val="00050D30"/>
    <w:rsid w:val="00051C4C"/>
    <w:rsid w:val="00052FA0"/>
    <w:rsid w:val="00053CE5"/>
    <w:rsid w:val="00053DE9"/>
    <w:rsid w:val="000548C6"/>
    <w:rsid w:val="000549FB"/>
    <w:rsid w:val="0005551B"/>
    <w:rsid w:val="00055AD4"/>
    <w:rsid w:val="00056956"/>
    <w:rsid w:val="00057118"/>
    <w:rsid w:val="00060835"/>
    <w:rsid w:val="00062027"/>
    <w:rsid w:val="0006313A"/>
    <w:rsid w:val="000636AD"/>
    <w:rsid w:val="000650EC"/>
    <w:rsid w:val="000668E4"/>
    <w:rsid w:val="0007335F"/>
    <w:rsid w:val="00073A9F"/>
    <w:rsid w:val="00074818"/>
    <w:rsid w:val="0007640A"/>
    <w:rsid w:val="00076B69"/>
    <w:rsid w:val="000824AF"/>
    <w:rsid w:val="000829D2"/>
    <w:rsid w:val="00083D20"/>
    <w:rsid w:val="0008447C"/>
    <w:rsid w:val="00086819"/>
    <w:rsid w:val="00090495"/>
    <w:rsid w:val="000919F5"/>
    <w:rsid w:val="00092CEF"/>
    <w:rsid w:val="000937BA"/>
    <w:rsid w:val="00093B4B"/>
    <w:rsid w:val="00096884"/>
    <w:rsid w:val="00097DFD"/>
    <w:rsid w:val="000A1630"/>
    <w:rsid w:val="000A1A01"/>
    <w:rsid w:val="000A1B14"/>
    <w:rsid w:val="000A4147"/>
    <w:rsid w:val="000A4C40"/>
    <w:rsid w:val="000A6309"/>
    <w:rsid w:val="000A7205"/>
    <w:rsid w:val="000A73FE"/>
    <w:rsid w:val="000B048D"/>
    <w:rsid w:val="000B4AD1"/>
    <w:rsid w:val="000B56FF"/>
    <w:rsid w:val="000B6596"/>
    <w:rsid w:val="000C1FE4"/>
    <w:rsid w:val="000C3DD1"/>
    <w:rsid w:val="000C419A"/>
    <w:rsid w:val="000C74D4"/>
    <w:rsid w:val="000C7715"/>
    <w:rsid w:val="000D275D"/>
    <w:rsid w:val="000D4B51"/>
    <w:rsid w:val="000D5268"/>
    <w:rsid w:val="000D62A6"/>
    <w:rsid w:val="000D79A2"/>
    <w:rsid w:val="000E4EB3"/>
    <w:rsid w:val="000F112E"/>
    <w:rsid w:val="000F12EF"/>
    <w:rsid w:val="000F30BE"/>
    <w:rsid w:val="000F45C6"/>
    <w:rsid w:val="000F579B"/>
    <w:rsid w:val="00103E2D"/>
    <w:rsid w:val="00105B0A"/>
    <w:rsid w:val="00106BFE"/>
    <w:rsid w:val="00110543"/>
    <w:rsid w:val="00111B22"/>
    <w:rsid w:val="0011201E"/>
    <w:rsid w:val="00113129"/>
    <w:rsid w:val="00114650"/>
    <w:rsid w:val="00115E45"/>
    <w:rsid w:val="001166BB"/>
    <w:rsid w:val="00116ECA"/>
    <w:rsid w:val="001171CB"/>
    <w:rsid w:val="0011789F"/>
    <w:rsid w:val="00120027"/>
    <w:rsid w:val="00120631"/>
    <w:rsid w:val="00121FE9"/>
    <w:rsid w:val="0012227E"/>
    <w:rsid w:val="00122A24"/>
    <w:rsid w:val="0013156B"/>
    <w:rsid w:val="00131620"/>
    <w:rsid w:val="00131D8E"/>
    <w:rsid w:val="00137761"/>
    <w:rsid w:val="00137CDB"/>
    <w:rsid w:val="00141C52"/>
    <w:rsid w:val="00145803"/>
    <w:rsid w:val="00147955"/>
    <w:rsid w:val="00153642"/>
    <w:rsid w:val="00153C52"/>
    <w:rsid w:val="00154615"/>
    <w:rsid w:val="00157F8A"/>
    <w:rsid w:val="00165544"/>
    <w:rsid w:val="00171A79"/>
    <w:rsid w:val="0017336B"/>
    <w:rsid w:val="0017344B"/>
    <w:rsid w:val="001737EA"/>
    <w:rsid w:val="0017412B"/>
    <w:rsid w:val="001746D2"/>
    <w:rsid w:val="0017698D"/>
    <w:rsid w:val="00177125"/>
    <w:rsid w:val="001814B8"/>
    <w:rsid w:val="00182F37"/>
    <w:rsid w:val="00183773"/>
    <w:rsid w:val="00186274"/>
    <w:rsid w:val="001963F5"/>
    <w:rsid w:val="001A3D02"/>
    <w:rsid w:val="001A3ECF"/>
    <w:rsid w:val="001B05EB"/>
    <w:rsid w:val="001B201C"/>
    <w:rsid w:val="001B273E"/>
    <w:rsid w:val="001B2BBF"/>
    <w:rsid w:val="001B33AF"/>
    <w:rsid w:val="001B6A6D"/>
    <w:rsid w:val="001B722F"/>
    <w:rsid w:val="001C0A16"/>
    <w:rsid w:val="001C1C44"/>
    <w:rsid w:val="001C4557"/>
    <w:rsid w:val="001C47B1"/>
    <w:rsid w:val="001C5D74"/>
    <w:rsid w:val="001C7821"/>
    <w:rsid w:val="001C7E6E"/>
    <w:rsid w:val="001D1716"/>
    <w:rsid w:val="001D2244"/>
    <w:rsid w:val="001D4636"/>
    <w:rsid w:val="001D4D0E"/>
    <w:rsid w:val="001D66AE"/>
    <w:rsid w:val="001E421E"/>
    <w:rsid w:val="001E53E6"/>
    <w:rsid w:val="001E71E8"/>
    <w:rsid w:val="001E792F"/>
    <w:rsid w:val="001F1917"/>
    <w:rsid w:val="001F220A"/>
    <w:rsid w:val="001F26CE"/>
    <w:rsid w:val="001F6344"/>
    <w:rsid w:val="002019E0"/>
    <w:rsid w:val="00201A1B"/>
    <w:rsid w:val="0021279A"/>
    <w:rsid w:val="00213EAF"/>
    <w:rsid w:val="00215945"/>
    <w:rsid w:val="00221A93"/>
    <w:rsid w:val="002239D6"/>
    <w:rsid w:val="002244AA"/>
    <w:rsid w:val="002244B8"/>
    <w:rsid w:val="00224545"/>
    <w:rsid w:val="00226A3E"/>
    <w:rsid w:val="002272B3"/>
    <w:rsid w:val="00230325"/>
    <w:rsid w:val="00230BC5"/>
    <w:rsid w:val="00230C03"/>
    <w:rsid w:val="00233830"/>
    <w:rsid w:val="00241033"/>
    <w:rsid w:val="00241386"/>
    <w:rsid w:val="002427EA"/>
    <w:rsid w:val="00244202"/>
    <w:rsid w:val="00246876"/>
    <w:rsid w:val="002506CC"/>
    <w:rsid w:val="002507A0"/>
    <w:rsid w:val="00251D55"/>
    <w:rsid w:val="00251EA8"/>
    <w:rsid w:val="00252465"/>
    <w:rsid w:val="0025541E"/>
    <w:rsid w:val="00256701"/>
    <w:rsid w:val="002579ED"/>
    <w:rsid w:val="00260220"/>
    <w:rsid w:val="002605A3"/>
    <w:rsid w:val="002613BE"/>
    <w:rsid w:val="00262F92"/>
    <w:rsid w:val="00263013"/>
    <w:rsid w:val="00263E09"/>
    <w:rsid w:val="00264EAF"/>
    <w:rsid w:val="0026623B"/>
    <w:rsid w:val="00270BB5"/>
    <w:rsid w:val="00273850"/>
    <w:rsid w:val="0027535E"/>
    <w:rsid w:val="00276D7B"/>
    <w:rsid w:val="00280E91"/>
    <w:rsid w:val="002814DB"/>
    <w:rsid w:val="00282F48"/>
    <w:rsid w:val="00283713"/>
    <w:rsid w:val="002842C8"/>
    <w:rsid w:val="00285154"/>
    <w:rsid w:val="00286782"/>
    <w:rsid w:val="00287E48"/>
    <w:rsid w:val="00293850"/>
    <w:rsid w:val="00295DB5"/>
    <w:rsid w:val="002A47A9"/>
    <w:rsid w:val="002A5BB9"/>
    <w:rsid w:val="002B2CDE"/>
    <w:rsid w:val="002B3043"/>
    <w:rsid w:val="002B3A67"/>
    <w:rsid w:val="002B583E"/>
    <w:rsid w:val="002B58BE"/>
    <w:rsid w:val="002B69CC"/>
    <w:rsid w:val="002C4641"/>
    <w:rsid w:val="002C5219"/>
    <w:rsid w:val="002C533A"/>
    <w:rsid w:val="002C5E5C"/>
    <w:rsid w:val="002D0080"/>
    <w:rsid w:val="002D0FBB"/>
    <w:rsid w:val="002D226D"/>
    <w:rsid w:val="002D264E"/>
    <w:rsid w:val="002D2816"/>
    <w:rsid w:val="002E086F"/>
    <w:rsid w:val="002E1CB2"/>
    <w:rsid w:val="002E1F9D"/>
    <w:rsid w:val="002E2AE5"/>
    <w:rsid w:val="002E3067"/>
    <w:rsid w:val="002E356E"/>
    <w:rsid w:val="002E511C"/>
    <w:rsid w:val="002E5CDC"/>
    <w:rsid w:val="002E69BE"/>
    <w:rsid w:val="002E70CF"/>
    <w:rsid w:val="002F1CC2"/>
    <w:rsid w:val="002F25DE"/>
    <w:rsid w:val="002F399B"/>
    <w:rsid w:val="002F4289"/>
    <w:rsid w:val="002F5926"/>
    <w:rsid w:val="002F5AE9"/>
    <w:rsid w:val="002F7726"/>
    <w:rsid w:val="003010F5"/>
    <w:rsid w:val="003032DD"/>
    <w:rsid w:val="00303956"/>
    <w:rsid w:val="003039E8"/>
    <w:rsid w:val="0030734C"/>
    <w:rsid w:val="00310B07"/>
    <w:rsid w:val="00314715"/>
    <w:rsid w:val="00314CD5"/>
    <w:rsid w:val="003152E0"/>
    <w:rsid w:val="00315639"/>
    <w:rsid w:val="00324A80"/>
    <w:rsid w:val="0033046A"/>
    <w:rsid w:val="00330B0D"/>
    <w:rsid w:val="003314AA"/>
    <w:rsid w:val="0033187E"/>
    <w:rsid w:val="00331988"/>
    <w:rsid w:val="00333689"/>
    <w:rsid w:val="00335563"/>
    <w:rsid w:val="003359A1"/>
    <w:rsid w:val="00336491"/>
    <w:rsid w:val="00340EBE"/>
    <w:rsid w:val="00341D9A"/>
    <w:rsid w:val="00341F9C"/>
    <w:rsid w:val="0034303A"/>
    <w:rsid w:val="00343BDD"/>
    <w:rsid w:val="0034679F"/>
    <w:rsid w:val="00346BFD"/>
    <w:rsid w:val="00346CE6"/>
    <w:rsid w:val="003511F5"/>
    <w:rsid w:val="00351A57"/>
    <w:rsid w:val="003524C4"/>
    <w:rsid w:val="003528F0"/>
    <w:rsid w:val="00352AE1"/>
    <w:rsid w:val="00353AAE"/>
    <w:rsid w:val="00354DE2"/>
    <w:rsid w:val="00355A2E"/>
    <w:rsid w:val="00360770"/>
    <w:rsid w:val="00364D51"/>
    <w:rsid w:val="00370422"/>
    <w:rsid w:val="00370799"/>
    <w:rsid w:val="00372BAA"/>
    <w:rsid w:val="00377A5C"/>
    <w:rsid w:val="00382C2A"/>
    <w:rsid w:val="003834E7"/>
    <w:rsid w:val="003922E9"/>
    <w:rsid w:val="00394206"/>
    <w:rsid w:val="003961FE"/>
    <w:rsid w:val="003962A9"/>
    <w:rsid w:val="003A098D"/>
    <w:rsid w:val="003A1351"/>
    <w:rsid w:val="003A4924"/>
    <w:rsid w:val="003A63C2"/>
    <w:rsid w:val="003A72A2"/>
    <w:rsid w:val="003B1436"/>
    <w:rsid w:val="003B1BC5"/>
    <w:rsid w:val="003C04EA"/>
    <w:rsid w:val="003C359A"/>
    <w:rsid w:val="003C5342"/>
    <w:rsid w:val="003D0783"/>
    <w:rsid w:val="003D0E14"/>
    <w:rsid w:val="003D1440"/>
    <w:rsid w:val="003D1D6F"/>
    <w:rsid w:val="003D42DF"/>
    <w:rsid w:val="003E24C5"/>
    <w:rsid w:val="003E2648"/>
    <w:rsid w:val="003E2CD2"/>
    <w:rsid w:val="003E33C1"/>
    <w:rsid w:val="003E3EB0"/>
    <w:rsid w:val="003E4EDD"/>
    <w:rsid w:val="003E53D5"/>
    <w:rsid w:val="003F03A0"/>
    <w:rsid w:val="003F10BE"/>
    <w:rsid w:val="003F3031"/>
    <w:rsid w:val="003F31F6"/>
    <w:rsid w:val="003F5CC2"/>
    <w:rsid w:val="003F6FF8"/>
    <w:rsid w:val="004029E3"/>
    <w:rsid w:val="00402C2D"/>
    <w:rsid w:val="00402F3E"/>
    <w:rsid w:val="00403F2B"/>
    <w:rsid w:val="00404C1A"/>
    <w:rsid w:val="00405039"/>
    <w:rsid w:val="00412F4A"/>
    <w:rsid w:val="00412FD4"/>
    <w:rsid w:val="00414137"/>
    <w:rsid w:val="00417663"/>
    <w:rsid w:val="0042393D"/>
    <w:rsid w:val="00424209"/>
    <w:rsid w:val="0043089F"/>
    <w:rsid w:val="00430F79"/>
    <w:rsid w:val="00431497"/>
    <w:rsid w:val="00435174"/>
    <w:rsid w:val="004351E4"/>
    <w:rsid w:val="00437351"/>
    <w:rsid w:val="00437B31"/>
    <w:rsid w:val="00440DE9"/>
    <w:rsid w:val="00442B73"/>
    <w:rsid w:val="004435FF"/>
    <w:rsid w:val="0044371B"/>
    <w:rsid w:val="004449D3"/>
    <w:rsid w:val="00445120"/>
    <w:rsid w:val="004451F7"/>
    <w:rsid w:val="00451036"/>
    <w:rsid w:val="00451CF7"/>
    <w:rsid w:val="00451D78"/>
    <w:rsid w:val="00452009"/>
    <w:rsid w:val="0045478A"/>
    <w:rsid w:val="00455570"/>
    <w:rsid w:val="00456042"/>
    <w:rsid w:val="00456BF0"/>
    <w:rsid w:val="00460F3D"/>
    <w:rsid w:val="0046459B"/>
    <w:rsid w:val="00464CA6"/>
    <w:rsid w:val="004654C1"/>
    <w:rsid w:val="00465A73"/>
    <w:rsid w:val="00466647"/>
    <w:rsid w:val="00466ADC"/>
    <w:rsid w:val="00467708"/>
    <w:rsid w:val="0047124D"/>
    <w:rsid w:val="004713EE"/>
    <w:rsid w:val="00474731"/>
    <w:rsid w:val="0047721F"/>
    <w:rsid w:val="00477C1E"/>
    <w:rsid w:val="00482D43"/>
    <w:rsid w:val="00485112"/>
    <w:rsid w:val="004853C1"/>
    <w:rsid w:val="00486FF1"/>
    <w:rsid w:val="00490DDC"/>
    <w:rsid w:val="00493099"/>
    <w:rsid w:val="00495985"/>
    <w:rsid w:val="004A56B5"/>
    <w:rsid w:val="004A5E48"/>
    <w:rsid w:val="004A5F95"/>
    <w:rsid w:val="004A760A"/>
    <w:rsid w:val="004A7731"/>
    <w:rsid w:val="004B305F"/>
    <w:rsid w:val="004B4F67"/>
    <w:rsid w:val="004B6328"/>
    <w:rsid w:val="004B7DE5"/>
    <w:rsid w:val="004B7EA6"/>
    <w:rsid w:val="004C026C"/>
    <w:rsid w:val="004C11E0"/>
    <w:rsid w:val="004C2D04"/>
    <w:rsid w:val="004C33EE"/>
    <w:rsid w:val="004C4B94"/>
    <w:rsid w:val="004C6C89"/>
    <w:rsid w:val="004D0F3E"/>
    <w:rsid w:val="004D2FBC"/>
    <w:rsid w:val="004E23CC"/>
    <w:rsid w:val="004E261B"/>
    <w:rsid w:val="004E275F"/>
    <w:rsid w:val="004E57C8"/>
    <w:rsid w:val="004F0709"/>
    <w:rsid w:val="004F0B69"/>
    <w:rsid w:val="004F1296"/>
    <w:rsid w:val="004F2961"/>
    <w:rsid w:val="004F2A73"/>
    <w:rsid w:val="004F2D3D"/>
    <w:rsid w:val="004F3729"/>
    <w:rsid w:val="004F3DCD"/>
    <w:rsid w:val="004F582F"/>
    <w:rsid w:val="004F6FB5"/>
    <w:rsid w:val="004F7D7D"/>
    <w:rsid w:val="004F7EE5"/>
    <w:rsid w:val="00500114"/>
    <w:rsid w:val="00501AC7"/>
    <w:rsid w:val="00504567"/>
    <w:rsid w:val="00504CC0"/>
    <w:rsid w:val="00504E67"/>
    <w:rsid w:val="00505341"/>
    <w:rsid w:val="00506392"/>
    <w:rsid w:val="00511A63"/>
    <w:rsid w:val="0051637F"/>
    <w:rsid w:val="005168DC"/>
    <w:rsid w:val="00522ED4"/>
    <w:rsid w:val="00523474"/>
    <w:rsid w:val="00523A63"/>
    <w:rsid w:val="00526154"/>
    <w:rsid w:val="005323CB"/>
    <w:rsid w:val="00534A7D"/>
    <w:rsid w:val="0053552A"/>
    <w:rsid w:val="00537CDC"/>
    <w:rsid w:val="00537F6D"/>
    <w:rsid w:val="005404DD"/>
    <w:rsid w:val="005416EA"/>
    <w:rsid w:val="00541703"/>
    <w:rsid w:val="00542C1C"/>
    <w:rsid w:val="0054329A"/>
    <w:rsid w:val="0054408D"/>
    <w:rsid w:val="0054410C"/>
    <w:rsid w:val="00546BAD"/>
    <w:rsid w:val="00547B46"/>
    <w:rsid w:val="005509AB"/>
    <w:rsid w:val="00550A1C"/>
    <w:rsid w:val="00551593"/>
    <w:rsid w:val="005523B4"/>
    <w:rsid w:val="005535A9"/>
    <w:rsid w:val="00555413"/>
    <w:rsid w:val="0055720D"/>
    <w:rsid w:val="005578B8"/>
    <w:rsid w:val="0055791C"/>
    <w:rsid w:val="00557956"/>
    <w:rsid w:val="00557E94"/>
    <w:rsid w:val="00561C04"/>
    <w:rsid w:val="00562C3C"/>
    <w:rsid w:val="005634E2"/>
    <w:rsid w:val="005661F9"/>
    <w:rsid w:val="00567CC0"/>
    <w:rsid w:val="00570165"/>
    <w:rsid w:val="00572CA0"/>
    <w:rsid w:val="0057377C"/>
    <w:rsid w:val="005738CE"/>
    <w:rsid w:val="00574007"/>
    <w:rsid w:val="00574332"/>
    <w:rsid w:val="00575CC0"/>
    <w:rsid w:val="005775E8"/>
    <w:rsid w:val="00583AAA"/>
    <w:rsid w:val="0058629F"/>
    <w:rsid w:val="00587531"/>
    <w:rsid w:val="005A0E21"/>
    <w:rsid w:val="005A0E6E"/>
    <w:rsid w:val="005A1A20"/>
    <w:rsid w:val="005A1A58"/>
    <w:rsid w:val="005A2643"/>
    <w:rsid w:val="005A3EA1"/>
    <w:rsid w:val="005A5657"/>
    <w:rsid w:val="005A569D"/>
    <w:rsid w:val="005A6124"/>
    <w:rsid w:val="005B0EE0"/>
    <w:rsid w:val="005B1A8F"/>
    <w:rsid w:val="005B23B6"/>
    <w:rsid w:val="005B4094"/>
    <w:rsid w:val="005B4E04"/>
    <w:rsid w:val="005B4FDF"/>
    <w:rsid w:val="005B5534"/>
    <w:rsid w:val="005B5F90"/>
    <w:rsid w:val="005B6B6A"/>
    <w:rsid w:val="005B783B"/>
    <w:rsid w:val="005C047B"/>
    <w:rsid w:val="005C535B"/>
    <w:rsid w:val="005C749B"/>
    <w:rsid w:val="005D137A"/>
    <w:rsid w:val="005D411D"/>
    <w:rsid w:val="005E039E"/>
    <w:rsid w:val="005E04F6"/>
    <w:rsid w:val="005F1337"/>
    <w:rsid w:val="005F170C"/>
    <w:rsid w:val="005F1E06"/>
    <w:rsid w:val="005F72F2"/>
    <w:rsid w:val="005F789F"/>
    <w:rsid w:val="00601F16"/>
    <w:rsid w:val="00602463"/>
    <w:rsid w:val="0060364F"/>
    <w:rsid w:val="006040F6"/>
    <w:rsid w:val="00604B7E"/>
    <w:rsid w:val="006061EC"/>
    <w:rsid w:val="00610855"/>
    <w:rsid w:val="00610BB8"/>
    <w:rsid w:val="00610BE7"/>
    <w:rsid w:val="00612147"/>
    <w:rsid w:val="00614542"/>
    <w:rsid w:val="006145DE"/>
    <w:rsid w:val="00620C5E"/>
    <w:rsid w:val="00622885"/>
    <w:rsid w:val="006268EF"/>
    <w:rsid w:val="00627927"/>
    <w:rsid w:val="0063274E"/>
    <w:rsid w:val="006339C0"/>
    <w:rsid w:val="00636A64"/>
    <w:rsid w:val="00636F3C"/>
    <w:rsid w:val="00640E1D"/>
    <w:rsid w:val="00645F2A"/>
    <w:rsid w:val="00652B30"/>
    <w:rsid w:val="00653995"/>
    <w:rsid w:val="00654D95"/>
    <w:rsid w:val="00661349"/>
    <w:rsid w:val="006619F0"/>
    <w:rsid w:val="00663218"/>
    <w:rsid w:val="00664CE3"/>
    <w:rsid w:val="00666095"/>
    <w:rsid w:val="006679DA"/>
    <w:rsid w:val="00667A05"/>
    <w:rsid w:val="00670179"/>
    <w:rsid w:val="006719FE"/>
    <w:rsid w:val="00673414"/>
    <w:rsid w:val="006737E6"/>
    <w:rsid w:val="006738BD"/>
    <w:rsid w:val="00673D7F"/>
    <w:rsid w:val="00676E2B"/>
    <w:rsid w:val="00676F5E"/>
    <w:rsid w:val="0067712F"/>
    <w:rsid w:val="00680072"/>
    <w:rsid w:val="006800DB"/>
    <w:rsid w:val="0068156B"/>
    <w:rsid w:val="006828FA"/>
    <w:rsid w:val="00682B61"/>
    <w:rsid w:val="0069250A"/>
    <w:rsid w:val="00692C4B"/>
    <w:rsid w:val="0069695D"/>
    <w:rsid w:val="006A1A81"/>
    <w:rsid w:val="006A268F"/>
    <w:rsid w:val="006A4BAB"/>
    <w:rsid w:val="006A5420"/>
    <w:rsid w:val="006A6944"/>
    <w:rsid w:val="006B2301"/>
    <w:rsid w:val="006B3BF9"/>
    <w:rsid w:val="006B3D32"/>
    <w:rsid w:val="006B543C"/>
    <w:rsid w:val="006C08A5"/>
    <w:rsid w:val="006C33D4"/>
    <w:rsid w:val="006C3E39"/>
    <w:rsid w:val="006C44C3"/>
    <w:rsid w:val="006C4AE5"/>
    <w:rsid w:val="006C4F73"/>
    <w:rsid w:val="006C7DFF"/>
    <w:rsid w:val="006D22B8"/>
    <w:rsid w:val="006D2C46"/>
    <w:rsid w:val="006D3025"/>
    <w:rsid w:val="006D4873"/>
    <w:rsid w:val="006D6DB2"/>
    <w:rsid w:val="006E1526"/>
    <w:rsid w:val="006E291A"/>
    <w:rsid w:val="006E37F1"/>
    <w:rsid w:val="006E71FD"/>
    <w:rsid w:val="006E74B6"/>
    <w:rsid w:val="006F00F3"/>
    <w:rsid w:val="006F311D"/>
    <w:rsid w:val="006F34E2"/>
    <w:rsid w:val="006F464D"/>
    <w:rsid w:val="006F5014"/>
    <w:rsid w:val="006F756E"/>
    <w:rsid w:val="0070063C"/>
    <w:rsid w:val="0070084C"/>
    <w:rsid w:val="007015A1"/>
    <w:rsid w:val="007026DD"/>
    <w:rsid w:val="007052FE"/>
    <w:rsid w:val="00705B0D"/>
    <w:rsid w:val="007115CB"/>
    <w:rsid w:val="00714CAC"/>
    <w:rsid w:val="00716411"/>
    <w:rsid w:val="00716828"/>
    <w:rsid w:val="00716AC5"/>
    <w:rsid w:val="00721802"/>
    <w:rsid w:val="007315A3"/>
    <w:rsid w:val="007321D6"/>
    <w:rsid w:val="0073363F"/>
    <w:rsid w:val="00734B8A"/>
    <w:rsid w:val="00736E44"/>
    <w:rsid w:val="007377E7"/>
    <w:rsid w:val="0074016F"/>
    <w:rsid w:val="00740576"/>
    <w:rsid w:val="00743842"/>
    <w:rsid w:val="00744408"/>
    <w:rsid w:val="00746F1D"/>
    <w:rsid w:val="007508C9"/>
    <w:rsid w:val="00750D0E"/>
    <w:rsid w:val="0075235F"/>
    <w:rsid w:val="00753F12"/>
    <w:rsid w:val="007551D2"/>
    <w:rsid w:val="00755EBD"/>
    <w:rsid w:val="007618A1"/>
    <w:rsid w:val="0076393B"/>
    <w:rsid w:val="00764698"/>
    <w:rsid w:val="00764972"/>
    <w:rsid w:val="007659AF"/>
    <w:rsid w:val="00766C7B"/>
    <w:rsid w:val="00771ADE"/>
    <w:rsid w:val="00773BC2"/>
    <w:rsid w:val="00774488"/>
    <w:rsid w:val="00774847"/>
    <w:rsid w:val="0077615A"/>
    <w:rsid w:val="00776C37"/>
    <w:rsid w:val="007775F7"/>
    <w:rsid w:val="00782449"/>
    <w:rsid w:val="00782C21"/>
    <w:rsid w:val="00787634"/>
    <w:rsid w:val="00793FEF"/>
    <w:rsid w:val="007A0BA4"/>
    <w:rsid w:val="007A0C07"/>
    <w:rsid w:val="007A641E"/>
    <w:rsid w:val="007B0F9D"/>
    <w:rsid w:val="007B2713"/>
    <w:rsid w:val="007B3745"/>
    <w:rsid w:val="007B518A"/>
    <w:rsid w:val="007B65D5"/>
    <w:rsid w:val="007B687F"/>
    <w:rsid w:val="007B6EA4"/>
    <w:rsid w:val="007B7936"/>
    <w:rsid w:val="007C11E0"/>
    <w:rsid w:val="007C1763"/>
    <w:rsid w:val="007C3141"/>
    <w:rsid w:val="007C3C75"/>
    <w:rsid w:val="007D0003"/>
    <w:rsid w:val="007D0508"/>
    <w:rsid w:val="007D42E9"/>
    <w:rsid w:val="007D49FC"/>
    <w:rsid w:val="007D562A"/>
    <w:rsid w:val="007D626E"/>
    <w:rsid w:val="007D63B3"/>
    <w:rsid w:val="007D7F5E"/>
    <w:rsid w:val="007E2AF4"/>
    <w:rsid w:val="007E31E6"/>
    <w:rsid w:val="007E38C8"/>
    <w:rsid w:val="007E4D37"/>
    <w:rsid w:val="007E5A3E"/>
    <w:rsid w:val="007E6F5A"/>
    <w:rsid w:val="007F02F3"/>
    <w:rsid w:val="007F1414"/>
    <w:rsid w:val="007F2238"/>
    <w:rsid w:val="007F2C99"/>
    <w:rsid w:val="007F66CA"/>
    <w:rsid w:val="007F7453"/>
    <w:rsid w:val="00801B5C"/>
    <w:rsid w:val="00802CB3"/>
    <w:rsid w:val="00802ECD"/>
    <w:rsid w:val="00810D7D"/>
    <w:rsid w:val="00813E1E"/>
    <w:rsid w:val="008148FE"/>
    <w:rsid w:val="00814D0F"/>
    <w:rsid w:val="0081524F"/>
    <w:rsid w:val="0081552C"/>
    <w:rsid w:val="0081553F"/>
    <w:rsid w:val="00826516"/>
    <w:rsid w:val="00827A00"/>
    <w:rsid w:val="00827B02"/>
    <w:rsid w:val="00833347"/>
    <w:rsid w:val="008364CB"/>
    <w:rsid w:val="00836733"/>
    <w:rsid w:val="00837709"/>
    <w:rsid w:val="00840079"/>
    <w:rsid w:val="00840ED1"/>
    <w:rsid w:val="00841DD6"/>
    <w:rsid w:val="00842E07"/>
    <w:rsid w:val="00843B36"/>
    <w:rsid w:val="00850422"/>
    <w:rsid w:val="00851614"/>
    <w:rsid w:val="00856027"/>
    <w:rsid w:val="008572D0"/>
    <w:rsid w:val="0086215B"/>
    <w:rsid w:val="008640F8"/>
    <w:rsid w:val="008645DB"/>
    <w:rsid w:val="0086585B"/>
    <w:rsid w:val="0086779D"/>
    <w:rsid w:val="00867ED0"/>
    <w:rsid w:val="008705C8"/>
    <w:rsid w:val="00880369"/>
    <w:rsid w:val="00880B16"/>
    <w:rsid w:val="0088627B"/>
    <w:rsid w:val="00890960"/>
    <w:rsid w:val="00897205"/>
    <w:rsid w:val="008A295B"/>
    <w:rsid w:val="008A41A1"/>
    <w:rsid w:val="008B0E40"/>
    <w:rsid w:val="008B11F0"/>
    <w:rsid w:val="008B2B44"/>
    <w:rsid w:val="008B51C4"/>
    <w:rsid w:val="008B6EC3"/>
    <w:rsid w:val="008C1B14"/>
    <w:rsid w:val="008C20B3"/>
    <w:rsid w:val="008C2EF1"/>
    <w:rsid w:val="008C4216"/>
    <w:rsid w:val="008C4B57"/>
    <w:rsid w:val="008D09F1"/>
    <w:rsid w:val="008D10B3"/>
    <w:rsid w:val="008D2389"/>
    <w:rsid w:val="008D5BD0"/>
    <w:rsid w:val="008E109E"/>
    <w:rsid w:val="008E40CE"/>
    <w:rsid w:val="008E59D6"/>
    <w:rsid w:val="008E60D6"/>
    <w:rsid w:val="008E6CF7"/>
    <w:rsid w:val="008F3975"/>
    <w:rsid w:val="008F674F"/>
    <w:rsid w:val="008F7B6B"/>
    <w:rsid w:val="009020E0"/>
    <w:rsid w:val="00904ECE"/>
    <w:rsid w:val="009070CD"/>
    <w:rsid w:val="00914F97"/>
    <w:rsid w:val="00915828"/>
    <w:rsid w:val="009158A8"/>
    <w:rsid w:val="009207D6"/>
    <w:rsid w:val="00920E77"/>
    <w:rsid w:val="00921966"/>
    <w:rsid w:val="00921DDD"/>
    <w:rsid w:val="009334EF"/>
    <w:rsid w:val="009345EF"/>
    <w:rsid w:val="00934A09"/>
    <w:rsid w:val="00935041"/>
    <w:rsid w:val="009350B5"/>
    <w:rsid w:val="00935534"/>
    <w:rsid w:val="0093712C"/>
    <w:rsid w:val="00937504"/>
    <w:rsid w:val="00942DA4"/>
    <w:rsid w:val="00944488"/>
    <w:rsid w:val="00944C15"/>
    <w:rsid w:val="00945956"/>
    <w:rsid w:val="009465D2"/>
    <w:rsid w:val="00947392"/>
    <w:rsid w:val="00947D44"/>
    <w:rsid w:val="00947FD5"/>
    <w:rsid w:val="0095172D"/>
    <w:rsid w:val="00951E0D"/>
    <w:rsid w:val="0095258C"/>
    <w:rsid w:val="00953E5A"/>
    <w:rsid w:val="0095536E"/>
    <w:rsid w:val="00955FE7"/>
    <w:rsid w:val="009568B1"/>
    <w:rsid w:val="00957AB5"/>
    <w:rsid w:val="00961F1D"/>
    <w:rsid w:val="00962493"/>
    <w:rsid w:val="00964002"/>
    <w:rsid w:val="00965E52"/>
    <w:rsid w:val="00967431"/>
    <w:rsid w:val="009714FC"/>
    <w:rsid w:val="009719A1"/>
    <w:rsid w:val="00972A1D"/>
    <w:rsid w:val="00977D0F"/>
    <w:rsid w:val="00983057"/>
    <w:rsid w:val="00983E7A"/>
    <w:rsid w:val="00984F9D"/>
    <w:rsid w:val="009866BF"/>
    <w:rsid w:val="00986C10"/>
    <w:rsid w:val="009877A8"/>
    <w:rsid w:val="00990274"/>
    <w:rsid w:val="00990895"/>
    <w:rsid w:val="00990BBC"/>
    <w:rsid w:val="0099198E"/>
    <w:rsid w:val="00992329"/>
    <w:rsid w:val="00994BE0"/>
    <w:rsid w:val="00997E29"/>
    <w:rsid w:val="009A0A74"/>
    <w:rsid w:val="009A4A5D"/>
    <w:rsid w:val="009A5C4B"/>
    <w:rsid w:val="009A639D"/>
    <w:rsid w:val="009B725C"/>
    <w:rsid w:val="009B732E"/>
    <w:rsid w:val="009B7880"/>
    <w:rsid w:val="009C0DBD"/>
    <w:rsid w:val="009C1B95"/>
    <w:rsid w:val="009C3EE3"/>
    <w:rsid w:val="009C430F"/>
    <w:rsid w:val="009C6037"/>
    <w:rsid w:val="009D1AA4"/>
    <w:rsid w:val="009D4676"/>
    <w:rsid w:val="009D5646"/>
    <w:rsid w:val="009D5B04"/>
    <w:rsid w:val="009D6D3C"/>
    <w:rsid w:val="009E3832"/>
    <w:rsid w:val="009E41BF"/>
    <w:rsid w:val="009E476C"/>
    <w:rsid w:val="009E7548"/>
    <w:rsid w:val="009E7794"/>
    <w:rsid w:val="009F10D1"/>
    <w:rsid w:val="009F213E"/>
    <w:rsid w:val="009F24B2"/>
    <w:rsid w:val="009F25C8"/>
    <w:rsid w:val="009F777B"/>
    <w:rsid w:val="00A01091"/>
    <w:rsid w:val="00A038D4"/>
    <w:rsid w:val="00A05458"/>
    <w:rsid w:val="00A061B9"/>
    <w:rsid w:val="00A11E58"/>
    <w:rsid w:val="00A13285"/>
    <w:rsid w:val="00A1577C"/>
    <w:rsid w:val="00A1577D"/>
    <w:rsid w:val="00A16A81"/>
    <w:rsid w:val="00A16E41"/>
    <w:rsid w:val="00A16E81"/>
    <w:rsid w:val="00A17BC3"/>
    <w:rsid w:val="00A20962"/>
    <w:rsid w:val="00A25EBD"/>
    <w:rsid w:val="00A26159"/>
    <w:rsid w:val="00A319DA"/>
    <w:rsid w:val="00A331BA"/>
    <w:rsid w:val="00A33524"/>
    <w:rsid w:val="00A35AE1"/>
    <w:rsid w:val="00A3667A"/>
    <w:rsid w:val="00A36684"/>
    <w:rsid w:val="00A4010F"/>
    <w:rsid w:val="00A42BB7"/>
    <w:rsid w:val="00A47DC2"/>
    <w:rsid w:val="00A52E77"/>
    <w:rsid w:val="00A56894"/>
    <w:rsid w:val="00A56A06"/>
    <w:rsid w:val="00A60381"/>
    <w:rsid w:val="00A6250B"/>
    <w:rsid w:val="00A6401F"/>
    <w:rsid w:val="00A65507"/>
    <w:rsid w:val="00A6581E"/>
    <w:rsid w:val="00A667F2"/>
    <w:rsid w:val="00A703B4"/>
    <w:rsid w:val="00A72E7C"/>
    <w:rsid w:val="00A742AF"/>
    <w:rsid w:val="00A74FA2"/>
    <w:rsid w:val="00A76485"/>
    <w:rsid w:val="00A80FE2"/>
    <w:rsid w:val="00A83BE7"/>
    <w:rsid w:val="00A92A41"/>
    <w:rsid w:val="00A9587C"/>
    <w:rsid w:val="00A972D8"/>
    <w:rsid w:val="00AA1A65"/>
    <w:rsid w:val="00AA2269"/>
    <w:rsid w:val="00AA291E"/>
    <w:rsid w:val="00AA2D47"/>
    <w:rsid w:val="00AA3072"/>
    <w:rsid w:val="00AA4733"/>
    <w:rsid w:val="00AA5A76"/>
    <w:rsid w:val="00AA7F32"/>
    <w:rsid w:val="00AB0623"/>
    <w:rsid w:val="00AB64D6"/>
    <w:rsid w:val="00AC1082"/>
    <w:rsid w:val="00AC2050"/>
    <w:rsid w:val="00AC459B"/>
    <w:rsid w:val="00AC650A"/>
    <w:rsid w:val="00AC7E17"/>
    <w:rsid w:val="00AD4721"/>
    <w:rsid w:val="00AD4EF5"/>
    <w:rsid w:val="00AD5D33"/>
    <w:rsid w:val="00AD5EB7"/>
    <w:rsid w:val="00AD76E8"/>
    <w:rsid w:val="00AE066B"/>
    <w:rsid w:val="00AE14A0"/>
    <w:rsid w:val="00AE231C"/>
    <w:rsid w:val="00AE7FEA"/>
    <w:rsid w:val="00AF023D"/>
    <w:rsid w:val="00AF0ED3"/>
    <w:rsid w:val="00AF125A"/>
    <w:rsid w:val="00AF2010"/>
    <w:rsid w:val="00AF2CA1"/>
    <w:rsid w:val="00AF6126"/>
    <w:rsid w:val="00AF61A5"/>
    <w:rsid w:val="00AF74B3"/>
    <w:rsid w:val="00B004DE"/>
    <w:rsid w:val="00B00C4F"/>
    <w:rsid w:val="00B00E78"/>
    <w:rsid w:val="00B04A48"/>
    <w:rsid w:val="00B057EE"/>
    <w:rsid w:val="00B068CF"/>
    <w:rsid w:val="00B06D81"/>
    <w:rsid w:val="00B07DFF"/>
    <w:rsid w:val="00B102B5"/>
    <w:rsid w:val="00B13633"/>
    <w:rsid w:val="00B21C19"/>
    <w:rsid w:val="00B237AC"/>
    <w:rsid w:val="00B23B62"/>
    <w:rsid w:val="00B248A1"/>
    <w:rsid w:val="00B25FFD"/>
    <w:rsid w:val="00B26558"/>
    <w:rsid w:val="00B27942"/>
    <w:rsid w:val="00B305E5"/>
    <w:rsid w:val="00B3158E"/>
    <w:rsid w:val="00B32582"/>
    <w:rsid w:val="00B352DC"/>
    <w:rsid w:val="00B36937"/>
    <w:rsid w:val="00B371D2"/>
    <w:rsid w:val="00B42789"/>
    <w:rsid w:val="00B4365F"/>
    <w:rsid w:val="00B4570C"/>
    <w:rsid w:val="00B4618C"/>
    <w:rsid w:val="00B505DF"/>
    <w:rsid w:val="00B50732"/>
    <w:rsid w:val="00B56BA7"/>
    <w:rsid w:val="00B571A3"/>
    <w:rsid w:val="00B576E3"/>
    <w:rsid w:val="00B57A0B"/>
    <w:rsid w:val="00B60469"/>
    <w:rsid w:val="00B61D2F"/>
    <w:rsid w:val="00B62003"/>
    <w:rsid w:val="00B627E7"/>
    <w:rsid w:val="00B62945"/>
    <w:rsid w:val="00B62AAB"/>
    <w:rsid w:val="00B62AFE"/>
    <w:rsid w:val="00B6303F"/>
    <w:rsid w:val="00B635BF"/>
    <w:rsid w:val="00B63AC4"/>
    <w:rsid w:val="00B70E8C"/>
    <w:rsid w:val="00B71BDA"/>
    <w:rsid w:val="00B73235"/>
    <w:rsid w:val="00B739DE"/>
    <w:rsid w:val="00B819F9"/>
    <w:rsid w:val="00B81C80"/>
    <w:rsid w:val="00B82681"/>
    <w:rsid w:val="00B8388A"/>
    <w:rsid w:val="00B851E3"/>
    <w:rsid w:val="00B859B3"/>
    <w:rsid w:val="00B85BFF"/>
    <w:rsid w:val="00B85C36"/>
    <w:rsid w:val="00B90045"/>
    <w:rsid w:val="00B91150"/>
    <w:rsid w:val="00B96F27"/>
    <w:rsid w:val="00BA0B86"/>
    <w:rsid w:val="00BA1F77"/>
    <w:rsid w:val="00BA2212"/>
    <w:rsid w:val="00BA2B0E"/>
    <w:rsid w:val="00BA2F2C"/>
    <w:rsid w:val="00BA4B0F"/>
    <w:rsid w:val="00BA52E4"/>
    <w:rsid w:val="00BA6AFB"/>
    <w:rsid w:val="00BA6D66"/>
    <w:rsid w:val="00BB1F0C"/>
    <w:rsid w:val="00BB26CA"/>
    <w:rsid w:val="00BB60B5"/>
    <w:rsid w:val="00BB7887"/>
    <w:rsid w:val="00BC0377"/>
    <w:rsid w:val="00BC141C"/>
    <w:rsid w:val="00BC2804"/>
    <w:rsid w:val="00BC41D2"/>
    <w:rsid w:val="00BC4F62"/>
    <w:rsid w:val="00BC5205"/>
    <w:rsid w:val="00BC53E0"/>
    <w:rsid w:val="00BD3BA6"/>
    <w:rsid w:val="00BD483A"/>
    <w:rsid w:val="00BD4EC9"/>
    <w:rsid w:val="00BD5A24"/>
    <w:rsid w:val="00BD7FDD"/>
    <w:rsid w:val="00BE014C"/>
    <w:rsid w:val="00BE1346"/>
    <w:rsid w:val="00BE4447"/>
    <w:rsid w:val="00BE60C6"/>
    <w:rsid w:val="00BE7514"/>
    <w:rsid w:val="00BF0FE6"/>
    <w:rsid w:val="00BF4C9C"/>
    <w:rsid w:val="00C03104"/>
    <w:rsid w:val="00C0324D"/>
    <w:rsid w:val="00C03364"/>
    <w:rsid w:val="00C0417A"/>
    <w:rsid w:val="00C04AB5"/>
    <w:rsid w:val="00C04B37"/>
    <w:rsid w:val="00C132E6"/>
    <w:rsid w:val="00C13AFF"/>
    <w:rsid w:val="00C15FCF"/>
    <w:rsid w:val="00C16394"/>
    <w:rsid w:val="00C21389"/>
    <w:rsid w:val="00C237D9"/>
    <w:rsid w:val="00C24267"/>
    <w:rsid w:val="00C24AF6"/>
    <w:rsid w:val="00C264D1"/>
    <w:rsid w:val="00C271D6"/>
    <w:rsid w:val="00C3489C"/>
    <w:rsid w:val="00C4047E"/>
    <w:rsid w:val="00C40A20"/>
    <w:rsid w:val="00C41239"/>
    <w:rsid w:val="00C426DC"/>
    <w:rsid w:val="00C43DC9"/>
    <w:rsid w:val="00C43E6A"/>
    <w:rsid w:val="00C44C37"/>
    <w:rsid w:val="00C45A57"/>
    <w:rsid w:val="00C4641A"/>
    <w:rsid w:val="00C51D76"/>
    <w:rsid w:val="00C550D3"/>
    <w:rsid w:val="00C56310"/>
    <w:rsid w:val="00C56953"/>
    <w:rsid w:val="00C56D7C"/>
    <w:rsid w:val="00C57D33"/>
    <w:rsid w:val="00C60F4B"/>
    <w:rsid w:val="00C66E79"/>
    <w:rsid w:val="00C6722B"/>
    <w:rsid w:val="00C7496D"/>
    <w:rsid w:val="00C750FA"/>
    <w:rsid w:val="00C75BFE"/>
    <w:rsid w:val="00C76C04"/>
    <w:rsid w:val="00C80761"/>
    <w:rsid w:val="00C81272"/>
    <w:rsid w:val="00C84235"/>
    <w:rsid w:val="00C851F1"/>
    <w:rsid w:val="00C92DF0"/>
    <w:rsid w:val="00C95551"/>
    <w:rsid w:val="00C96C9C"/>
    <w:rsid w:val="00C97F98"/>
    <w:rsid w:val="00CA0E24"/>
    <w:rsid w:val="00CA0F7B"/>
    <w:rsid w:val="00CA3D40"/>
    <w:rsid w:val="00CA5769"/>
    <w:rsid w:val="00CA610E"/>
    <w:rsid w:val="00CB195B"/>
    <w:rsid w:val="00CB3F63"/>
    <w:rsid w:val="00CB43A1"/>
    <w:rsid w:val="00CC1A43"/>
    <w:rsid w:val="00CC3887"/>
    <w:rsid w:val="00CC46E8"/>
    <w:rsid w:val="00CD12F9"/>
    <w:rsid w:val="00CD224A"/>
    <w:rsid w:val="00CD43BA"/>
    <w:rsid w:val="00CD52D0"/>
    <w:rsid w:val="00CD6F0C"/>
    <w:rsid w:val="00CD78DF"/>
    <w:rsid w:val="00CD794F"/>
    <w:rsid w:val="00CD7E69"/>
    <w:rsid w:val="00CE0382"/>
    <w:rsid w:val="00CE0C86"/>
    <w:rsid w:val="00CE3607"/>
    <w:rsid w:val="00CE54CA"/>
    <w:rsid w:val="00CE58FD"/>
    <w:rsid w:val="00CE752F"/>
    <w:rsid w:val="00CF16BC"/>
    <w:rsid w:val="00CF3779"/>
    <w:rsid w:val="00CF5131"/>
    <w:rsid w:val="00D014D9"/>
    <w:rsid w:val="00D02A90"/>
    <w:rsid w:val="00D03D82"/>
    <w:rsid w:val="00D045AB"/>
    <w:rsid w:val="00D06D9D"/>
    <w:rsid w:val="00D10C90"/>
    <w:rsid w:val="00D11771"/>
    <w:rsid w:val="00D15188"/>
    <w:rsid w:val="00D15E42"/>
    <w:rsid w:val="00D16B52"/>
    <w:rsid w:val="00D20857"/>
    <w:rsid w:val="00D2476D"/>
    <w:rsid w:val="00D24C39"/>
    <w:rsid w:val="00D27AEA"/>
    <w:rsid w:val="00D309F3"/>
    <w:rsid w:val="00D32EF1"/>
    <w:rsid w:val="00D32F83"/>
    <w:rsid w:val="00D4022E"/>
    <w:rsid w:val="00D41C99"/>
    <w:rsid w:val="00D44EFB"/>
    <w:rsid w:val="00D450B4"/>
    <w:rsid w:val="00D45E71"/>
    <w:rsid w:val="00D4656F"/>
    <w:rsid w:val="00D470E9"/>
    <w:rsid w:val="00D53DB1"/>
    <w:rsid w:val="00D540CD"/>
    <w:rsid w:val="00D55197"/>
    <w:rsid w:val="00D63074"/>
    <w:rsid w:val="00D66928"/>
    <w:rsid w:val="00D700DD"/>
    <w:rsid w:val="00D714EF"/>
    <w:rsid w:val="00D73F2E"/>
    <w:rsid w:val="00D745C2"/>
    <w:rsid w:val="00D7531E"/>
    <w:rsid w:val="00D77534"/>
    <w:rsid w:val="00D7768E"/>
    <w:rsid w:val="00D828D8"/>
    <w:rsid w:val="00D82FD8"/>
    <w:rsid w:val="00D83919"/>
    <w:rsid w:val="00D84AB2"/>
    <w:rsid w:val="00D871DC"/>
    <w:rsid w:val="00D8793B"/>
    <w:rsid w:val="00D91573"/>
    <w:rsid w:val="00D916F5"/>
    <w:rsid w:val="00D91B6F"/>
    <w:rsid w:val="00D91E44"/>
    <w:rsid w:val="00D92480"/>
    <w:rsid w:val="00D92AA5"/>
    <w:rsid w:val="00D950F0"/>
    <w:rsid w:val="00D97B11"/>
    <w:rsid w:val="00DA2338"/>
    <w:rsid w:val="00DA3335"/>
    <w:rsid w:val="00DA48B6"/>
    <w:rsid w:val="00DA4C30"/>
    <w:rsid w:val="00DA7429"/>
    <w:rsid w:val="00DB0A9B"/>
    <w:rsid w:val="00DB256E"/>
    <w:rsid w:val="00DB5985"/>
    <w:rsid w:val="00DB5AD8"/>
    <w:rsid w:val="00DB778D"/>
    <w:rsid w:val="00DC0667"/>
    <w:rsid w:val="00DC119C"/>
    <w:rsid w:val="00DC2A80"/>
    <w:rsid w:val="00DC2A8A"/>
    <w:rsid w:val="00DC49A0"/>
    <w:rsid w:val="00DD337E"/>
    <w:rsid w:val="00DD397C"/>
    <w:rsid w:val="00DD508C"/>
    <w:rsid w:val="00DD5581"/>
    <w:rsid w:val="00DD66F2"/>
    <w:rsid w:val="00DD7A73"/>
    <w:rsid w:val="00DE0802"/>
    <w:rsid w:val="00DE262B"/>
    <w:rsid w:val="00DE4B30"/>
    <w:rsid w:val="00DE64FC"/>
    <w:rsid w:val="00DE7AD5"/>
    <w:rsid w:val="00DF138A"/>
    <w:rsid w:val="00DF3210"/>
    <w:rsid w:val="00DF375A"/>
    <w:rsid w:val="00DF4E48"/>
    <w:rsid w:val="00DF5C87"/>
    <w:rsid w:val="00DF777F"/>
    <w:rsid w:val="00DF7DDC"/>
    <w:rsid w:val="00E00356"/>
    <w:rsid w:val="00E00D02"/>
    <w:rsid w:val="00E05606"/>
    <w:rsid w:val="00E05ABB"/>
    <w:rsid w:val="00E10AF1"/>
    <w:rsid w:val="00E14648"/>
    <w:rsid w:val="00E148E5"/>
    <w:rsid w:val="00E15029"/>
    <w:rsid w:val="00E15C77"/>
    <w:rsid w:val="00E16F19"/>
    <w:rsid w:val="00E22162"/>
    <w:rsid w:val="00E23BEB"/>
    <w:rsid w:val="00E242B6"/>
    <w:rsid w:val="00E25BA0"/>
    <w:rsid w:val="00E27174"/>
    <w:rsid w:val="00E2767C"/>
    <w:rsid w:val="00E31170"/>
    <w:rsid w:val="00E325C9"/>
    <w:rsid w:val="00E354B2"/>
    <w:rsid w:val="00E3716A"/>
    <w:rsid w:val="00E40174"/>
    <w:rsid w:val="00E4182F"/>
    <w:rsid w:val="00E42237"/>
    <w:rsid w:val="00E44E6B"/>
    <w:rsid w:val="00E454EA"/>
    <w:rsid w:val="00E46C24"/>
    <w:rsid w:val="00E4784E"/>
    <w:rsid w:val="00E50BEE"/>
    <w:rsid w:val="00E5549C"/>
    <w:rsid w:val="00E56B46"/>
    <w:rsid w:val="00E56CFC"/>
    <w:rsid w:val="00E60377"/>
    <w:rsid w:val="00E60CF6"/>
    <w:rsid w:val="00E6154E"/>
    <w:rsid w:val="00E6257F"/>
    <w:rsid w:val="00E663B1"/>
    <w:rsid w:val="00E70D43"/>
    <w:rsid w:val="00E71DFB"/>
    <w:rsid w:val="00E73D0C"/>
    <w:rsid w:val="00E747F6"/>
    <w:rsid w:val="00E74E50"/>
    <w:rsid w:val="00E8275A"/>
    <w:rsid w:val="00E8497B"/>
    <w:rsid w:val="00E84E02"/>
    <w:rsid w:val="00E8673D"/>
    <w:rsid w:val="00E901E8"/>
    <w:rsid w:val="00E90EB4"/>
    <w:rsid w:val="00E91E54"/>
    <w:rsid w:val="00E949ED"/>
    <w:rsid w:val="00E97501"/>
    <w:rsid w:val="00EA0BCF"/>
    <w:rsid w:val="00EA0CA3"/>
    <w:rsid w:val="00EA0D1B"/>
    <w:rsid w:val="00EA122A"/>
    <w:rsid w:val="00EA235B"/>
    <w:rsid w:val="00EA33D0"/>
    <w:rsid w:val="00EA69B5"/>
    <w:rsid w:val="00EA6E26"/>
    <w:rsid w:val="00EA7041"/>
    <w:rsid w:val="00EB0F13"/>
    <w:rsid w:val="00EB4140"/>
    <w:rsid w:val="00EB62A7"/>
    <w:rsid w:val="00EC0F7A"/>
    <w:rsid w:val="00EC1C98"/>
    <w:rsid w:val="00EC1CD3"/>
    <w:rsid w:val="00EC2CDB"/>
    <w:rsid w:val="00EC3FD9"/>
    <w:rsid w:val="00ED00D5"/>
    <w:rsid w:val="00ED3DA7"/>
    <w:rsid w:val="00ED5EB8"/>
    <w:rsid w:val="00ED6A23"/>
    <w:rsid w:val="00EE3139"/>
    <w:rsid w:val="00EE6333"/>
    <w:rsid w:val="00EE6AA6"/>
    <w:rsid w:val="00EF0A08"/>
    <w:rsid w:val="00EF25CC"/>
    <w:rsid w:val="00EF3BA3"/>
    <w:rsid w:val="00EF54BB"/>
    <w:rsid w:val="00EF7C93"/>
    <w:rsid w:val="00F016A4"/>
    <w:rsid w:val="00F0175B"/>
    <w:rsid w:val="00F0304E"/>
    <w:rsid w:val="00F05D0D"/>
    <w:rsid w:val="00F06B1C"/>
    <w:rsid w:val="00F07E5E"/>
    <w:rsid w:val="00F10015"/>
    <w:rsid w:val="00F10287"/>
    <w:rsid w:val="00F1135F"/>
    <w:rsid w:val="00F13B41"/>
    <w:rsid w:val="00F17D63"/>
    <w:rsid w:val="00F24CDF"/>
    <w:rsid w:val="00F30B86"/>
    <w:rsid w:val="00F30C49"/>
    <w:rsid w:val="00F338E1"/>
    <w:rsid w:val="00F35323"/>
    <w:rsid w:val="00F35B68"/>
    <w:rsid w:val="00F37613"/>
    <w:rsid w:val="00F402D3"/>
    <w:rsid w:val="00F40FB5"/>
    <w:rsid w:val="00F42A3E"/>
    <w:rsid w:val="00F44299"/>
    <w:rsid w:val="00F45933"/>
    <w:rsid w:val="00F5064A"/>
    <w:rsid w:val="00F508FE"/>
    <w:rsid w:val="00F52992"/>
    <w:rsid w:val="00F5344B"/>
    <w:rsid w:val="00F53CED"/>
    <w:rsid w:val="00F54A07"/>
    <w:rsid w:val="00F5576C"/>
    <w:rsid w:val="00F56D19"/>
    <w:rsid w:val="00F56DA5"/>
    <w:rsid w:val="00F57039"/>
    <w:rsid w:val="00F572D1"/>
    <w:rsid w:val="00F60B9D"/>
    <w:rsid w:val="00F60CBF"/>
    <w:rsid w:val="00F61911"/>
    <w:rsid w:val="00F629D0"/>
    <w:rsid w:val="00F62A95"/>
    <w:rsid w:val="00F63858"/>
    <w:rsid w:val="00F646E1"/>
    <w:rsid w:val="00F64A98"/>
    <w:rsid w:val="00F64AB0"/>
    <w:rsid w:val="00F659A8"/>
    <w:rsid w:val="00F6615B"/>
    <w:rsid w:val="00F67386"/>
    <w:rsid w:val="00F67904"/>
    <w:rsid w:val="00F7163D"/>
    <w:rsid w:val="00F73303"/>
    <w:rsid w:val="00F74425"/>
    <w:rsid w:val="00F7483F"/>
    <w:rsid w:val="00F75A5D"/>
    <w:rsid w:val="00F811A7"/>
    <w:rsid w:val="00F82CD7"/>
    <w:rsid w:val="00F8460C"/>
    <w:rsid w:val="00F8657D"/>
    <w:rsid w:val="00F90A6C"/>
    <w:rsid w:val="00F91AC7"/>
    <w:rsid w:val="00F9539F"/>
    <w:rsid w:val="00FA0283"/>
    <w:rsid w:val="00FA3837"/>
    <w:rsid w:val="00FA6002"/>
    <w:rsid w:val="00FA76FF"/>
    <w:rsid w:val="00FA78AA"/>
    <w:rsid w:val="00FB09E3"/>
    <w:rsid w:val="00FB1796"/>
    <w:rsid w:val="00FB1CF1"/>
    <w:rsid w:val="00FB60A9"/>
    <w:rsid w:val="00FC041C"/>
    <w:rsid w:val="00FC26CB"/>
    <w:rsid w:val="00FC273B"/>
    <w:rsid w:val="00FC2B8D"/>
    <w:rsid w:val="00FC350F"/>
    <w:rsid w:val="00FC4345"/>
    <w:rsid w:val="00FC49E3"/>
    <w:rsid w:val="00FC5317"/>
    <w:rsid w:val="00FC6179"/>
    <w:rsid w:val="00FC7551"/>
    <w:rsid w:val="00FC7E49"/>
    <w:rsid w:val="00FD38DE"/>
    <w:rsid w:val="00FD5122"/>
    <w:rsid w:val="00FD5C49"/>
    <w:rsid w:val="00FD6949"/>
    <w:rsid w:val="00FE0261"/>
    <w:rsid w:val="00FE114C"/>
    <w:rsid w:val="00FE1823"/>
    <w:rsid w:val="00FE203A"/>
    <w:rsid w:val="00FE3013"/>
    <w:rsid w:val="00FE31DA"/>
    <w:rsid w:val="00FE441E"/>
    <w:rsid w:val="00FE4A9C"/>
    <w:rsid w:val="00FE5677"/>
    <w:rsid w:val="00FF0551"/>
    <w:rsid w:val="00FF0C72"/>
    <w:rsid w:val="00FF5F94"/>
    <w:rsid w:val="00FF6D42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B759A09B-968A-4ACE-93A3-7AF0710E3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rsid w:val="004E275F"/>
    <w:pPr>
      <w:adjustRightInd/>
      <w:ind w:left="1133" w:hangingChars="100" w:hanging="283"/>
    </w:pPr>
    <w:rPr>
      <w:b w:val="0"/>
      <w:bCs/>
    </w:r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DA48B6"/>
    <w:pPr>
      <w:tabs>
        <w:tab w:val="right" w:leader="hyphen" w:pos="8222"/>
      </w:tabs>
      <w:ind w:leftChars="0" w:left="486" w:rightChars="249" w:right="705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4E275F"/>
    <w:rPr>
      <w:rFonts w:ascii="標楷體" w:eastAsia="標楷體"/>
      <w:bCs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paragraph" w:customStyle="1" w:styleId="CompanyName">
    <w:name w:val="Company Name"/>
    <w:basedOn w:val="a"/>
    <w:rsid w:val="00AC459B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8340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090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23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0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4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7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64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2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8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8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2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5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3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F2D56-C5BF-466F-9879-E8E47D5E1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Links>
    <vt:vector size="48" baseType="variant">
      <vt:variant>
        <vt:i4>1114160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_Toc181689815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_Toc181689814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_Toc181689813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_Toc181689812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_Toc181689811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_Toc181689810</vt:lpwstr>
      </vt:variant>
      <vt:variant>
        <vt:i4>1048624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_Toc181689809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_Toc181689808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2024-11-05T01:13:00Z</cp:lastPrinted>
  <dcterms:created xsi:type="dcterms:W3CDTF">2024-11-05T06:19:00Z</dcterms:created>
  <dcterms:modified xsi:type="dcterms:W3CDTF">2024-11-05T06:19:00Z</dcterms:modified>
</cp:coreProperties>
</file>