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D63" w:rsidRPr="00653995" w:rsidRDefault="00F17D63" w:rsidP="00456BF0">
      <w:pPr>
        <w:pStyle w:val="aa"/>
        <w:jc w:val="left"/>
        <w:rPr>
          <w:spacing w:val="6"/>
        </w:rPr>
      </w:pPr>
      <w:bookmarkStart w:id="0" w:name="_GoBack"/>
      <w:bookmarkEnd w:id="0"/>
      <w:r w:rsidRPr="00653995">
        <w:rPr>
          <w:rFonts w:hint="eastAsia"/>
          <w:spacing w:val="6"/>
        </w:rPr>
        <w:t>中央研究院科學研究基金11</w:t>
      </w:r>
      <w:r w:rsidR="0004568F" w:rsidRPr="00653995">
        <w:rPr>
          <w:rFonts w:hint="eastAsia"/>
          <w:spacing w:val="6"/>
        </w:rPr>
        <w:t>4</w:t>
      </w:r>
      <w:r w:rsidRPr="00653995">
        <w:rPr>
          <w:rFonts w:hint="eastAsia"/>
          <w:spacing w:val="6"/>
        </w:rPr>
        <w:t>年度預算評估報告目錄</w:t>
      </w:r>
    </w:p>
    <w:p w:rsidR="00F17D63" w:rsidRPr="00FC26CB" w:rsidRDefault="00F17D63" w:rsidP="00F17D63">
      <w:pPr>
        <w:pStyle w:val="142"/>
        <w:jc w:val="right"/>
        <w:rPr>
          <w:b/>
        </w:rPr>
      </w:pPr>
      <w:r w:rsidRPr="00FC26CB">
        <w:rPr>
          <w:rFonts w:hint="eastAsia"/>
          <w:b/>
        </w:rPr>
        <w:t>頁次</w:t>
      </w:r>
    </w:p>
    <w:p w:rsidR="00673D7F" w:rsidRPr="001F6344" w:rsidRDefault="009E3832">
      <w:pPr>
        <w:pStyle w:val="12"/>
        <w:rPr>
          <w:rFonts w:ascii="Calibri" w:eastAsia="新細明體" w:hAnsi="Calibri"/>
          <w:noProof/>
          <w:snapToGrid/>
          <w:szCs w:val="22"/>
        </w:rPr>
      </w:pPr>
      <w:r w:rsidRPr="00FC26CB">
        <w:fldChar w:fldCharType="begin"/>
      </w:r>
      <w:r w:rsidRPr="00FC26CB">
        <w:instrText xml:space="preserve"> </w:instrText>
      </w:r>
      <w:r w:rsidRPr="00FC26CB">
        <w:rPr>
          <w:rFonts w:hint="eastAsia"/>
        </w:rPr>
        <w:instrText>TOC \h \z \t "第二層(14號字),1"</w:instrText>
      </w:r>
      <w:r w:rsidRPr="00FC26CB">
        <w:instrText xml:space="preserve"> </w:instrText>
      </w:r>
      <w:r w:rsidRPr="00FC26CB">
        <w:fldChar w:fldCharType="separate"/>
      </w:r>
      <w:hyperlink w:anchor="_Toc181689808" w:history="1">
        <w:r w:rsidR="00673D7F" w:rsidRPr="00AE2750">
          <w:rPr>
            <w:rStyle w:val="afc"/>
            <w:rFonts w:hAnsi="標楷體" w:hint="eastAsia"/>
            <w:noProof/>
          </w:rPr>
          <w:t>一、近年</w:t>
        </w:r>
        <w:r w:rsidR="00673D7F" w:rsidRPr="00AE2750">
          <w:rPr>
            <w:rStyle w:val="afc"/>
            <w:rFonts w:hint="eastAsia"/>
            <w:noProof/>
          </w:rPr>
          <w:t>購建固定資產</w:t>
        </w:r>
        <w:r w:rsidR="00673D7F" w:rsidRPr="00AE2750">
          <w:rPr>
            <w:rStyle w:val="afc"/>
            <w:rFonts w:hAnsi="標楷體" w:hint="eastAsia"/>
            <w:noProof/>
          </w:rPr>
          <w:t>執行率偏低，致每年度均辦理保留，甚有部分項目保留已逾</w:t>
        </w:r>
        <w:r w:rsidR="00673D7F" w:rsidRPr="00AE2750">
          <w:rPr>
            <w:rStyle w:val="afc"/>
            <w:rFonts w:hAnsi="標楷體"/>
            <w:noProof/>
          </w:rPr>
          <w:t>8</w:t>
        </w:r>
        <w:r w:rsidR="00673D7F" w:rsidRPr="00AE2750">
          <w:rPr>
            <w:rStyle w:val="afc"/>
            <w:rFonts w:hAnsi="標楷體" w:hint="eastAsia"/>
            <w:noProof/>
          </w:rPr>
          <w:t>年，允宜檢討改進並研謀</w:t>
        </w:r>
        <w:r w:rsidR="00673D7F" w:rsidRPr="00AE2750">
          <w:rPr>
            <w:rStyle w:val="afc"/>
            <w:rFonts w:hint="eastAsia"/>
            <w:noProof/>
          </w:rPr>
          <w:t>善策</w:t>
        </w:r>
        <w:r w:rsidR="00673D7F" w:rsidRPr="00AE2750">
          <w:rPr>
            <w:rStyle w:val="afc"/>
            <w:rFonts w:hAnsi="標楷體" w:hint="eastAsia"/>
            <w:noProof/>
          </w:rPr>
          <w:t>，</w:t>
        </w:r>
        <w:r w:rsidR="00673D7F" w:rsidRPr="00AE2750">
          <w:rPr>
            <w:rStyle w:val="afc"/>
            <w:rFonts w:hint="eastAsia"/>
            <w:noProof/>
          </w:rPr>
          <w:t>俾增研究計畫執行效益</w:t>
        </w:r>
        <w:r w:rsidR="00673D7F">
          <w:rPr>
            <w:noProof/>
            <w:webHidden/>
          </w:rPr>
          <w:tab/>
        </w:r>
        <w:r w:rsidR="00673D7F">
          <w:rPr>
            <w:noProof/>
            <w:webHidden/>
          </w:rPr>
          <w:fldChar w:fldCharType="begin"/>
        </w:r>
        <w:r w:rsidR="00673D7F">
          <w:rPr>
            <w:noProof/>
            <w:webHidden/>
          </w:rPr>
          <w:instrText xml:space="preserve"> PAGEREF _Toc181689808 \h </w:instrText>
        </w:r>
        <w:r w:rsidR="00673D7F">
          <w:rPr>
            <w:noProof/>
            <w:webHidden/>
          </w:rPr>
        </w:r>
        <w:r w:rsidR="00673D7F">
          <w:rPr>
            <w:noProof/>
            <w:webHidden/>
          </w:rPr>
          <w:fldChar w:fldCharType="separate"/>
        </w:r>
        <w:r w:rsidR="00BD3BA6">
          <w:rPr>
            <w:noProof/>
            <w:webHidden/>
          </w:rPr>
          <w:t>1</w:t>
        </w:r>
        <w:r w:rsidR="00673D7F">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09" w:history="1">
        <w:r w:rsidRPr="00AE2750">
          <w:rPr>
            <w:rStyle w:val="afc"/>
            <w:rFonts w:hAnsi="標楷體" w:hint="eastAsia"/>
            <w:noProof/>
          </w:rPr>
          <w:t>二、</w:t>
        </w:r>
        <w:r w:rsidRPr="00AE2750">
          <w:rPr>
            <w:rStyle w:val="afc"/>
            <w:rFonts w:hint="eastAsia"/>
            <w:noProof/>
          </w:rPr>
          <w:t>專利維護件數概呈減少趨勢，維護成本卻增加，且權利金收入呈下滑趨勢</w:t>
        </w:r>
        <w:r w:rsidRPr="00AE2750">
          <w:rPr>
            <w:rStyle w:val="afc"/>
            <w:rFonts w:hAnsi="標楷體" w:hint="eastAsia"/>
            <w:noProof/>
          </w:rPr>
          <w:t>，允宜強化辦理相關技轉措施，提升專利商業化，俾增進研發效益</w:t>
        </w:r>
        <w:r>
          <w:rPr>
            <w:noProof/>
            <w:webHidden/>
          </w:rPr>
          <w:tab/>
        </w:r>
        <w:r>
          <w:rPr>
            <w:noProof/>
            <w:webHidden/>
          </w:rPr>
          <w:fldChar w:fldCharType="begin"/>
        </w:r>
        <w:r>
          <w:rPr>
            <w:noProof/>
            <w:webHidden/>
          </w:rPr>
          <w:instrText xml:space="preserve"> PAGEREF _Toc181689809 \h </w:instrText>
        </w:r>
        <w:r>
          <w:rPr>
            <w:noProof/>
            <w:webHidden/>
          </w:rPr>
        </w:r>
        <w:r>
          <w:rPr>
            <w:noProof/>
            <w:webHidden/>
          </w:rPr>
          <w:fldChar w:fldCharType="separate"/>
        </w:r>
        <w:r w:rsidR="00BD3BA6">
          <w:rPr>
            <w:noProof/>
            <w:webHidden/>
          </w:rPr>
          <w:t>4</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0" w:history="1">
        <w:r w:rsidRPr="00AE2750">
          <w:rPr>
            <w:rStyle w:val="afc"/>
            <w:rFonts w:hint="eastAsia"/>
            <w:noProof/>
          </w:rPr>
          <w:t>三、</w:t>
        </w:r>
        <w:r w:rsidRPr="00AE2750">
          <w:rPr>
            <w:rStyle w:val="afc"/>
            <w:noProof/>
          </w:rPr>
          <w:t>114</w:t>
        </w:r>
        <w:r w:rsidRPr="00AE2750">
          <w:rPr>
            <w:rStyle w:val="afc"/>
            <w:rFonts w:hint="eastAsia"/>
            <w:noProof/>
          </w:rPr>
          <w:t>年度旅運費增編逾</w:t>
        </w:r>
        <w:r w:rsidRPr="00AE2750">
          <w:rPr>
            <w:rStyle w:val="afc"/>
            <w:noProof/>
          </w:rPr>
          <w:t>5</w:t>
        </w:r>
        <w:r w:rsidRPr="00AE2750">
          <w:rPr>
            <w:rStyle w:val="afc"/>
            <w:rFonts w:hint="eastAsia"/>
            <w:noProof/>
          </w:rPr>
          <w:t>成</w:t>
        </w:r>
        <w:r w:rsidRPr="00AE2750">
          <w:rPr>
            <w:rStyle w:val="afc"/>
            <w:rFonts w:hAnsi="標楷體" w:hint="eastAsia"/>
            <w:noProof/>
          </w:rPr>
          <w:t>，其中</w:t>
        </w:r>
        <w:r w:rsidRPr="00AE2750">
          <w:rPr>
            <w:rStyle w:val="afc"/>
            <w:rFonts w:hint="eastAsia"/>
            <w:noProof/>
          </w:rPr>
          <w:t>國外旅費增幅逾</w:t>
        </w:r>
        <w:r w:rsidRPr="00AE2750">
          <w:rPr>
            <w:rStyle w:val="afc"/>
            <w:noProof/>
          </w:rPr>
          <w:t>6</w:t>
        </w:r>
        <w:r w:rsidRPr="00AE2750">
          <w:rPr>
            <w:rStyle w:val="afc"/>
            <w:rFonts w:hint="eastAsia"/>
            <w:noProof/>
          </w:rPr>
          <w:t>成</w:t>
        </w:r>
        <w:r w:rsidRPr="00AE2750">
          <w:rPr>
            <w:rStyle w:val="afc"/>
            <w:rFonts w:hAnsi="標楷體" w:hint="eastAsia"/>
            <w:noProof/>
          </w:rPr>
          <w:t>，</w:t>
        </w:r>
        <w:r w:rsidRPr="00AE2750">
          <w:rPr>
            <w:rStyle w:val="afc"/>
            <w:rFonts w:hint="eastAsia"/>
            <w:noProof/>
          </w:rPr>
          <w:t>大陸地區旅費增幅更達</w:t>
        </w:r>
        <w:r w:rsidRPr="00AE2750">
          <w:rPr>
            <w:rStyle w:val="afc"/>
            <w:noProof/>
          </w:rPr>
          <w:t>5</w:t>
        </w:r>
        <w:r w:rsidRPr="00AE2750">
          <w:rPr>
            <w:rStyle w:val="afc"/>
            <w:rFonts w:hint="eastAsia"/>
            <w:noProof/>
          </w:rPr>
          <w:t>倍</w:t>
        </w:r>
        <w:r w:rsidRPr="00AE2750">
          <w:rPr>
            <w:rStyle w:val="afc"/>
            <w:rFonts w:hAnsi="標楷體" w:hint="eastAsia"/>
            <w:noProof/>
          </w:rPr>
          <w:t>，</w:t>
        </w:r>
        <w:r w:rsidRPr="00AE2750">
          <w:rPr>
            <w:rStyle w:val="afc"/>
            <w:rFonts w:hint="eastAsia"/>
            <w:noProof/>
          </w:rPr>
          <w:t>允宜依</w:t>
        </w:r>
        <w:r w:rsidRPr="00AE2750">
          <w:rPr>
            <w:rStyle w:val="afc"/>
            <w:rFonts w:hAnsi="標楷體" w:hint="eastAsia"/>
            <w:bCs/>
            <w:noProof/>
          </w:rPr>
          <w:t>業務需要核實編列，並依規定詳實說明</w:t>
        </w:r>
        <w:r w:rsidRPr="00AE2750">
          <w:rPr>
            <w:rStyle w:val="afc"/>
            <w:rFonts w:hAnsi="標楷體" w:hint="eastAsia"/>
            <w:noProof/>
          </w:rPr>
          <w:t>增編理由</w:t>
        </w:r>
        <w:r>
          <w:rPr>
            <w:noProof/>
            <w:webHidden/>
          </w:rPr>
          <w:tab/>
        </w:r>
        <w:r>
          <w:rPr>
            <w:noProof/>
            <w:webHidden/>
          </w:rPr>
          <w:fldChar w:fldCharType="begin"/>
        </w:r>
        <w:r>
          <w:rPr>
            <w:noProof/>
            <w:webHidden/>
          </w:rPr>
          <w:instrText xml:space="preserve"> PAGEREF _Toc181689810 \h </w:instrText>
        </w:r>
        <w:r>
          <w:rPr>
            <w:noProof/>
            <w:webHidden/>
          </w:rPr>
        </w:r>
        <w:r>
          <w:rPr>
            <w:noProof/>
            <w:webHidden/>
          </w:rPr>
          <w:fldChar w:fldCharType="separate"/>
        </w:r>
        <w:r w:rsidR="00BD3BA6">
          <w:rPr>
            <w:noProof/>
            <w:webHidden/>
          </w:rPr>
          <w:t>7</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1" w:history="1">
        <w:r w:rsidRPr="00AE2750">
          <w:rPr>
            <w:rStyle w:val="afc"/>
            <w:rFonts w:hint="eastAsia"/>
            <w:noProof/>
          </w:rPr>
          <w:t>四、科研基金辦理</w:t>
        </w:r>
        <w:r w:rsidRPr="00AE2750">
          <w:rPr>
            <w:rStyle w:val="afc"/>
            <w:rFonts w:ascii="新細明體" w:eastAsia="新細明體" w:hAnsi="新細明體" w:hint="eastAsia"/>
            <w:noProof/>
          </w:rPr>
          <w:t>「</w:t>
        </w:r>
        <w:r w:rsidRPr="00AE2750">
          <w:rPr>
            <w:rStyle w:val="afc"/>
            <w:rFonts w:hint="eastAsia"/>
            <w:noProof/>
          </w:rPr>
          <w:t>接受補助或資助計畫</w:t>
        </w:r>
        <w:r w:rsidRPr="00AE2750">
          <w:rPr>
            <w:rStyle w:val="afc"/>
            <w:rFonts w:ascii="新細明體" w:eastAsia="新細明體" w:hAnsi="新細明體" w:hint="eastAsia"/>
            <w:noProof/>
          </w:rPr>
          <w:t>」</w:t>
        </w:r>
        <w:r w:rsidRPr="00AE2750">
          <w:rPr>
            <w:rStyle w:val="afc"/>
            <w:rFonts w:hint="eastAsia"/>
            <w:noProof/>
          </w:rPr>
          <w:t>近年多未達預計目標，且</w:t>
        </w:r>
        <w:r w:rsidRPr="00AE2750">
          <w:rPr>
            <w:rStyle w:val="afc"/>
            <w:noProof/>
          </w:rPr>
          <w:t>113</w:t>
        </w:r>
        <w:r w:rsidRPr="00AE2750">
          <w:rPr>
            <w:rStyle w:val="afc"/>
            <w:rFonts w:hint="eastAsia"/>
            <w:noProof/>
          </w:rPr>
          <w:t>及</w:t>
        </w:r>
        <w:r w:rsidRPr="00AE2750">
          <w:rPr>
            <w:rStyle w:val="afc"/>
            <w:noProof/>
          </w:rPr>
          <w:t>114</w:t>
        </w:r>
        <w:r w:rsidRPr="00AE2750">
          <w:rPr>
            <w:rStyle w:val="afc"/>
            <w:rFonts w:hint="eastAsia"/>
            <w:noProof/>
          </w:rPr>
          <w:t>年度所訂目標值偏於保守</w:t>
        </w:r>
        <w:r w:rsidRPr="00AE2750">
          <w:rPr>
            <w:rStyle w:val="afc"/>
            <w:rFonts w:hAnsi="標楷體" w:hint="eastAsia"/>
            <w:noProof/>
          </w:rPr>
          <w:t>，</w:t>
        </w:r>
        <w:r w:rsidRPr="00AE2750">
          <w:rPr>
            <w:rStyle w:val="afc"/>
            <w:rFonts w:hint="eastAsia"/>
            <w:noProof/>
          </w:rPr>
          <w:t>允宜妥訂績效指標</w:t>
        </w:r>
        <w:r w:rsidRPr="00AE2750">
          <w:rPr>
            <w:rStyle w:val="afc"/>
            <w:rFonts w:hAnsi="標楷體" w:hint="eastAsia"/>
            <w:noProof/>
          </w:rPr>
          <w:t>，</w:t>
        </w:r>
        <w:r w:rsidRPr="00AE2750">
          <w:rPr>
            <w:rStyle w:val="afc"/>
            <w:rFonts w:hint="eastAsia"/>
            <w:noProof/>
          </w:rPr>
          <w:t>以厚植研究人力及提升學研量能</w:t>
        </w:r>
        <w:r>
          <w:rPr>
            <w:noProof/>
            <w:webHidden/>
          </w:rPr>
          <w:tab/>
        </w:r>
        <w:r>
          <w:rPr>
            <w:noProof/>
            <w:webHidden/>
          </w:rPr>
          <w:fldChar w:fldCharType="begin"/>
        </w:r>
        <w:r>
          <w:rPr>
            <w:noProof/>
            <w:webHidden/>
          </w:rPr>
          <w:instrText xml:space="preserve"> PAGEREF _Toc181689811 \h </w:instrText>
        </w:r>
        <w:r>
          <w:rPr>
            <w:noProof/>
            <w:webHidden/>
          </w:rPr>
        </w:r>
        <w:r>
          <w:rPr>
            <w:noProof/>
            <w:webHidden/>
          </w:rPr>
          <w:fldChar w:fldCharType="separate"/>
        </w:r>
        <w:r w:rsidR="00BD3BA6">
          <w:rPr>
            <w:noProof/>
            <w:webHidden/>
          </w:rPr>
          <w:t>9</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2" w:history="1">
        <w:r w:rsidRPr="00AE2750">
          <w:rPr>
            <w:rStyle w:val="afc"/>
            <w:rFonts w:hint="eastAsia"/>
            <w:noProof/>
          </w:rPr>
          <w:t>五、淨零排放計畫自</w:t>
        </w:r>
        <w:r w:rsidRPr="00AE2750">
          <w:rPr>
            <w:rStyle w:val="afc"/>
            <w:noProof/>
          </w:rPr>
          <w:t>112</w:t>
        </w:r>
        <w:r w:rsidRPr="00AE2750">
          <w:rPr>
            <w:rStyle w:val="afc"/>
            <w:rFonts w:hint="eastAsia"/>
            <w:noProof/>
          </w:rPr>
          <w:t>年度開始辦理</w:t>
        </w:r>
        <w:r w:rsidRPr="00AE2750">
          <w:rPr>
            <w:rStyle w:val="afc"/>
            <w:rFonts w:hAnsi="標楷體" w:hint="eastAsia"/>
            <w:noProof/>
          </w:rPr>
          <w:t>，</w:t>
        </w:r>
        <w:r w:rsidRPr="00AE2750">
          <w:rPr>
            <w:rStyle w:val="afc"/>
            <w:rFonts w:hint="eastAsia"/>
            <w:noProof/>
          </w:rPr>
          <w:t>惟該年度即因業務需要補辦預算</w:t>
        </w:r>
        <w:r w:rsidRPr="00AE2750">
          <w:rPr>
            <w:rStyle w:val="afc"/>
            <w:rFonts w:hAnsi="標楷體" w:hint="eastAsia"/>
            <w:noProof/>
          </w:rPr>
          <w:t>，</w:t>
        </w:r>
        <w:r w:rsidRPr="00AE2750">
          <w:rPr>
            <w:rStyle w:val="afc"/>
            <w:rFonts w:hint="eastAsia"/>
            <w:noProof/>
          </w:rPr>
          <w:t>且保留數逾</w:t>
        </w:r>
        <w:r w:rsidRPr="00AE2750">
          <w:rPr>
            <w:rStyle w:val="afc"/>
            <w:noProof/>
          </w:rPr>
          <w:t>1</w:t>
        </w:r>
        <w:r w:rsidRPr="00AE2750">
          <w:rPr>
            <w:rStyle w:val="afc"/>
            <w:rFonts w:hint="eastAsia"/>
            <w:noProof/>
          </w:rPr>
          <w:t>成尚待辦理</w:t>
        </w:r>
        <w:r w:rsidRPr="00AE2750">
          <w:rPr>
            <w:rStyle w:val="afc"/>
            <w:rFonts w:hAnsi="標楷體" w:hint="eastAsia"/>
            <w:noProof/>
          </w:rPr>
          <w:t>，</w:t>
        </w:r>
        <w:r w:rsidRPr="00AE2750">
          <w:rPr>
            <w:rStyle w:val="afc"/>
            <w:rFonts w:hAnsi="標楷體"/>
            <w:noProof/>
          </w:rPr>
          <w:t>113</w:t>
        </w:r>
        <w:r w:rsidRPr="00AE2750">
          <w:rPr>
            <w:rStyle w:val="afc"/>
            <w:rFonts w:hAnsi="標楷體" w:hint="eastAsia"/>
            <w:noProof/>
          </w:rPr>
          <w:t>年度</w:t>
        </w:r>
        <w:r w:rsidRPr="00AE2750">
          <w:rPr>
            <w:rStyle w:val="afc"/>
            <w:rFonts w:hint="eastAsia"/>
            <w:noProof/>
          </w:rPr>
          <w:t>執行狀況則欠佳，允宜加強採購控管機制，俾如期購置以強化計畫執行成效</w:t>
        </w:r>
        <w:r>
          <w:rPr>
            <w:noProof/>
            <w:webHidden/>
          </w:rPr>
          <w:tab/>
        </w:r>
        <w:r>
          <w:rPr>
            <w:noProof/>
            <w:webHidden/>
          </w:rPr>
          <w:fldChar w:fldCharType="begin"/>
        </w:r>
        <w:r>
          <w:rPr>
            <w:noProof/>
            <w:webHidden/>
          </w:rPr>
          <w:instrText xml:space="preserve"> PAGEREF _Toc181689812 \h </w:instrText>
        </w:r>
        <w:r>
          <w:rPr>
            <w:noProof/>
            <w:webHidden/>
          </w:rPr>
        </w:r>
        <w:r>
          <w:rPr>
            <w:noProof/>
            <w:webHidden/>
          </w:rPr>
          <w:fldChar w:fldCharType="separate"/>
        </w:r>
        <w:r w:rsidR="00BD3BA6">
          <w:rPr>
            <w:noProof/>
            <w:webHidden/>
          </w:rPr>
          <w:t>10</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3" w:history="1">
        <w:r w:rsidRPr="00AE2750">
          <w:rPr>
            <w:rStyle w:val="afc"/>
            <w:rFonts w:hAnsi="標楷體" w:hint="eastAsia"/>
            <w:noProof/>
          </w:rPr>
          <w:t>六、</w:t>
        </w:r>
        <w:r w:rsidRPr="00AE2750">
          <w:rPr>
            <w:rStyle w:val="afc"/>
            <w:rFonts w:hAnsi="標楷體"/>
            <w:noProof/>
          </w:rPr>
          <w:t>108</w:t>
        </w:r>
        <w:r w:rsidRPr="00AE2750">
          <w:rPr>
            <w:rStyle w:val="afc"/>
            <w:rFonts w:hAnsi="標楷體" w:hint="eastAsia"/>
            <w:noProof/>
          </w:rPr>
          <w:t>至</w:t>
        </w:r>
        <w:r w:rsidRPr="00AE2750">
          <w:rPr>
            <w:rStyle w:val="afc"/>
            <w:rFonts w:hAnsi="標楷體"/>
            <w:noProof/>
          </w:rPr>
          <w:t>112</w:t>
        </w:r>
        <w:r w:rsidRPr="00AE2750">
          <w:rPr>
            <w:rStyle w:val="afc"/>
            <w:rFonts w:hAnsi="標楷體" w:hint="eastAsia"/>
            <w:noProof/>
          </w:rPr>
          <w:t>年度「</w:t>
        </w:r>
        <w:r w:rsidRPr="00AE2750">
          <w:rPr>
            <w:rStyle w:val="afc"/>
            <w:rFonts w:hint="eastAsia"/>
            <w:noProof/>
          </w:rPr>
          <w:t>合聘頂尖特殊人才計畫」預算執行未如預期</w:t>
        </w:r>
        <w:r w:rsidRPr="00AE2750">
          <w:rPr>
            <w:rStyle w:val="afc"/>
            <w:rFonts w:hAnsi="標楷體" w:hint="eastAsia"/>
            <w:noProof/>
          </w:rPr>
          <w:t>，而</w:t>
        </w:r>
        <w:r w:rsidRPr="00AE2750">
          <w:rPr>
            <w:rStyle w:val="afc"/>
            <w:rFonts w:hint="eastAsia"/>
            <w:noProof/>
          </w:rPr>
          <w:t>合聘學者人數雖尚符合所訂目標</w:t>
        </w:r>
        <w:r w:rsidRPr="00AE2750">
          <w:rPr>
            <w:rStyle w:val="afc"/>
            <w:rFonts w:hAnsi="標楷體" w:hint="eastAsia"/>
            <w:noProof/>
          </w:rPr>
          <w:t>，</w:t>
        </w:r>
        <w:r w:rsidRPr="00AE2750">
          <w:rPr>
            <w:rStyle w:val="afc"/>
            <w:rFonts w:hAnsi="標楷體" w:hint="eastAsia"/>
            <w:noProof/>
            <w:lang w:val="x-none"/>
          </w:rPr>
          <w:t>惟為客觀評量執行成效，允宜增訂相關學術產出指標之目標值</w:t>
        </w:r>
        <w:r>
          <w:rPr>
            <w:noProof/>
            <w:webHidden/>
          </w:rPr>
          <w:tab/>
        </w:r>
        <w:r>
          <w:rPr>
            <w:noProof/>
            <w:webHidden/>
          </w:rPr>
          <w:fldChar w:fldCharType="begin"/>
        </w:r>
        <w:r>
          <w:rPr>
            <w:noProof/>
            <w:webHidden/>
          </w:rPr>
          <w:instrText xml:space="preserve"> PAGEREF _Toc181689813 \h </w:instrText>
        </w:r>
        <w:r>
          <w:rPr>
            <w:noProof/>
            <w:webHidden/>
          </w:rPr>
        </w:r>
        <w:r>
          <w:rPr>
            <w:noProof/>
            <w:webHidden/>
          </w:rPr>
          <w:fldChar w:fldCharType="separate"/>
        </w:r>
        <w:r w:rsidR="00BD3BA6">
          <w:rPr>
            <w:noProof/>
            <w:webHidden/>
          </w:rPr>
          <w:t>13</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4" w:history="1">
        <w:r w:rsidRPr="00AE2750">
          <w:rPr>
            <w:rStyle w:val="afc"/>
            <w:rFonts w:hint="eastAsia"/>
            <w:noProof/>
          </w:rPr>
          <w:t>七、「選送人文及科技菁英出國計畫」</w:t>
        </w:r>
        <w:r w:rsidRPr="00AE2750">
          <w:rPr>
            <w:rStyle w:val="afc"/>
            <w:noProof/>
          </w:rPr>
          <w:t>112</w:t>
        </w:r>
        <w:r w:rsidRPr="00AE2750">
          <w:rPr>
            <w:rStyle w:val="afc"/>
            <w:rFonts w:hint="eastAsia"/>
            <w:noProof/>
          </w:rPr>
          <w:t>年度預算之執行已逐漸恢復</w:t>
        </w:r>
        <w:r w:rsidRPr="00AE2750">
          <w:rPr>
            <w:rStyle w:val="afc"/>
            <w:rFonts w:hAnsi="標楷體" w:hint="eastAsia"/>
            <w:noProof/>
          </w:rPr>
          <w:t>，惟出國人數仍低於</w:t>
        </w:r>
        <w:r w:rsidRPr="00AE2750">
          <w:rPr>
            <w:rStyle w:val="afc"/>
            <w:noProof/>
          </w:rPr>
          <w:t>covid-19</w:t>
        </w:r>
        <w:r w:rsidRPr="00AE2750">
          <w:rPr>
            <w:rStyle w:val="afc"/>
            <w:rFonts w:hint="eastAsia"/>
            <w:noProof/>
          </w:rPr>
          <w:t>疫情前所訂目標值</w:t>
        </w:r>
        <w:r w:rsidRPr="00AE2750">
          <w:rPr>
            <w:rStyle w:val="afc"/>
            <w:rFonts w:hAnsi="標楷體" w:hint="eastAsia"/>
            <w:noProof/>
          </w:rPr>
          <w:t>，</w:t>
        </w:r>
        <w:r w:rsidRPr="00AE2750">
          <w:rPr>
            <w:rStyle w:val="afc"/>
            <w:rFonts w:hint="eastAsia"/>
            <w:noProof/>
          </w:rPr>
          <w:t>允宜研謀加強辦理</w:t>
        </w:r>
        <w:r w:rsidRPr="00AE2750">
          <w:rPr>
            <w:rStyle w:val="afc"/>
            <w:rFonts w:hAnsi="標楷體" w:hint="eastAsia"/>
            <w:noProof/>
          </w:rPr>
          <w:t>，俾</w:t>
        </w:r>
        <w:r w:rsidRPr="00AE2750">
          <w:rPr>
            <w:rStyle w:val="afc"/>
            <w:rFonts w:hint="eastAsia"/>
            <w:noProof/>
          </w:rPr>
          <w:t>強化人才培育效益</w:t>
        </w:r>
        <w:r>
          <w:rPr>
            <w:noProof/>
            <w:webHidden/>
          </w:rPr>
          <w:tab/>
        </w:r>
        <w:r>
          <w:rPr>
            <w:noProof/>
            <w:webHidden/>
          </w:rPr>
          <w:fldChar w:fldCharType="begin"/>
        </w:r>
        <w:r>
          <w:rPr>
            <w:noProof/>
            <w:webHidden/>
          </w:rPr>
          <w:instrText xml:space="preserve"> PAGEREF _Toc181689814 \h </w:instrText>
        </w:r>
        <w:r>
          <w:rPr>
            <w:noProof/>
            <w:webHidden/>
          </w:rPr>
        </w:r>
        <w:r>
          <w:rPr>
            <w:noProof/>
            <w:webHidden/>
          </w:rPr>
          <w:fldChar w:fldCharType="separate"/>
        </w:r>
        <w:r w:rsidR="00BD3BA6">
          <w:rPr>
            <w:noProof/>
            <w:webHidden/>
          </w:rPr>
          <w:t>15</w:t>
        </w:r>
        <w:r>
          <w:rPr>
            <w:noProof/>
            <w:webHidden/>
          </w:rPr>
          <w:fldChar w:fldCharType="end"/>
        </w:r>
      </w:hyperlink>
    </w:p>
    <w:p w:rsidR="00673D7F" w:rsidRPr="001F6344" w:rsidRDefault="00673D7F">
      <w:pPr>
        <w:pStyle w:val="12"/>
        <w:rPr>
          <w:rFonts w:ascii="Calibri" w:eastAsia="新細明體" w:hAnsi="Calibri"/>
          <w:noProof/>
          <w:snapToGrid/>
          <w:szCs w:val="22"/>
        </w:rPr>
      </w:pPr>
      <w:hyperlink w:anchor="_Toc181689815" w:history="1">
        <w:r w:rsidRPr="00AE2750">
          <w:rPr>
            <w:rStyle w:val="afc"/>
            <w:rFonts w:hint="eastAsia"/>
            <w:noProof/>
          </w:rPr>
          <w:t>八、臺灣人體生物資料庫建置多年，惟其運用效益占支出之比率偏低，允宜積極推廣民間產業利用，俾增計畫推動成效</w:t>
        </w:r>
        <w:r>
          <w:rPr>
            <w:noProof/>
            <w:webHidden/>
          </w:rPr>
          <w:tab/>
        </w:r>
        <w:r>
          <w:rPr>
            <w:noProof/>
            <w:webHidden/>
          </w:rPr>
          <w:fldChar w:fldCharType="begin"/>
        </w:r>
        <w:r>
          <w:rPr>
            <w:noProof/>
            <w:webHidden/>
          </w:rPr>
          <w:instrText xml:space="preserve"> PAGEREF _Toc181689815 \h </w:instrText>
        </w:r>
        <w:r>
          <w:rPr>
            <w:noProof/>
            <w:webHidden/>
          </w:rPr>
        </w:r>
        <w:r>
          <w:rPr>
            <w:noProof/>
            <w:webHidden/>
          </w:rPr>
          <w:fldChar w:fldCharType="separate"/>
        </w:r>
        <w:r w:rsidR="00BD3BA6">
          <w:rPr>
            <w:noProof/>
            <w:webHidden/>
          </w:rPr>
          <w:t>17</w:t>
        </w:r>
        <w:r>
          <w:rPr>
            <w:noProof/>
            <w:webHidden/>
          </w:rPr>
          <w:fldChar w:fldCharType="end"/>
        </w:r>
      </w:hyperlink>
    </w:p>
    <w:p w:rsidR="00F17D63" w:rsidRPr="00FC26CB" w:rsidRDefault="009E3832" w:rsidP="00DA48B6">
      <w:pPr>
        <w:tabs>
          <w:tab w:val="right" w:leader="hyphen" w:pos="8490"/>
        </w:tabs>
        <w:ind w:left="566" w:firstLine="566"/>
      </w:pPr>
      <w:r w:rsidRPr="00FC26CB">
        <w:fldChar w:fldCharType="end"/>
      </w:r>
    </w:p>
    <w:p w:rsidR="00F17D63" w:rsidRPr="00FC26CB" w:rsidRDefault="00F17D63" w:rsidP="00F17D63">
      <w:pPr>
        <w:pStyle w:val="142"/>
        <w:jc w:val="right"/>
        <w:rPr>
          <w:b/>
          <w:sz w:val="36"/>
        </w:rPr>
        <w:sectPr w:rsidR="00F17D63" w:rsidRPr="00FC26CB" w:rsidSect="00BA2F2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2B69CC" w:rsidRPr="00FC26CB" w:rsidRDefault="002B69CC" w:rsidP="002B69CC">
      <w:pPr>
        <w:adjustRightInd w:val="0"/>
        <w:ind w:leftChars="0" w:left="567" w:firstLineChars="0" w:hanging="567"/>
        <w:rPr>
          <w:rFonts w:hAnsi="標楷體"/>
          <w:b/>
          <w:sz w:val="36"/>
        </w:rPr>
      </w:pPr>
      <w:r w:rsidRPr="00FC26CB">
        <w:rPr>
          <w:rFonts w:hAnsi="標楷體" w:hint="eastAsia"/>
          <w:b/>
          <w:sz w:val="36"/>
        </w:rPr>
        <w:lastRenderedPageBreak/>
        <w:t>中央研究院科學研究基金11</w:t>
      </w:r>
      <w:r w:rsidR="00C56310" w:rsidRPr="00FC26CB">
        <w:rPr>
          <w:rFonts w:hAnsi="標楷體" w:hint="eastAsia"/>
          <w:b/>
          <w:sz w:val="36"/>
        </w:rPr>
        <w:t>4</w:t>
      </w:r>
      <w:r w:rsidRPr="00FC26CB">
        <w:rPr>
          <w:rFonts w:hAnsi="標楷體" w:hint="eastAsia"/>
          <w:b/>
          <w:sz w:val="36"/>
        </w:rPr>
        <w:t>年度預算評估報告</w:t>
      </w:r>
    </w:p>
    <w:p w:rsidR="002B69CC" w:rsidRPr="00FC26CB" w:rsidRDefault="002E086F" w:rsidP="002B69CC">
      <w:pPr>
        <w:adjustRightInd w:val="0"/>
        <w:ind w:leftChars="0" w:left="0" w:firstLine="566"/>
      </w:pPr>
      <w:bookmarkStart w:id="1" w:name="_Toc211249846"/>
      <w:bookmarkStart w:id="2" w:name="_Toc261341542"/>
      <w:bookmarkStart w:id="3" w:name="_Toc276375500"/>
      <w:r w:rsidRPr="00FC26CB">
        <w:rPr>
          <w:rFonts w:hint="eastAsia"/>
        </w:rPr>
        <w:t>中央研究院科學研究基金(以下稱科研基金)</w:t>
      </w:r>
      <w:r w:rsidR="002B69CC" w:rsidRPr="00FC26CB">
        <w:rPr>
          <w:rFonts w:hint="eastAsia"/>
        </w:rPr>
        <w:t>11</w:t>
      </w:r>
      <w:r w:rsidR="00C56310" w:rsidRPr="00FC26CB">
        <w:rPr>
          <w:rFonts w:hint="eastAsia"/>
        </w:rPr>
        <w:t>4</w:t>
      </w:r>
      <w:r w:rsidR="002B69CC" w:rsidRPr="00FC26CB">
        <w:rPr>
          <w:rFonts w:hint="eastAsia"/>
        </w:rPr>
        <w:t>年度預算案編列基金來源</w:t>
      </w:r>
      <w:r w:rsidR="001D1716" w:rsidRPr="00FC26CB">
        <w:rPr>
          <w:rFonts w:hint="eastAsia"/>
        </w:rPr>
        <w:t>4</w:t>
      </w:r>
      <w:r w:rsidR="00C56310" w:rsidRPr="00FC26CB">
        <w:rPr>
          <w:rFonts w:hint="eastAsia"/>
        </w:rPr>
        <w:t>3</w:t>
      </w:r>
      <w:r w:rsidR="001D1716" w:rsidRPr="00FC26CB">
        <w:rPr>
          <w:rFonts w:hint="eastAsia"/>
        </w:rPr>
        <w:t>億</w:t>
      </w:r>
      <w:r w:rsidR="00C56310" w:rsidRPr="00FC26CB">
        <w:rPr>
          <w:rFonts w:hint="eastAsia"/>
        </w:rPr>
        <w:t>2</w:t>
      </w:r>
      <w:r w:rsidR="001D1716" w:rsidRPr="00FC26CB">
        <w:rPr>
          <w:rFonts w:hint="eastAsia"/>
        </w:rPr>
        <w:t>,</w:t>
      </w:r>
      <w:r w:rsidR="00C56310" w:rsidRPr="00FC26CB">
        <w:rPr>
          <w:rFonts w:hint="eastAsia"/>
        </w:rPr>
        <w:t>575</w:t>
      </w:r>
      <w:r w:rsidR="001D1716" w:rsidRPr="00FC26CB">
        <w:rPr>
          <w:rFonts w:hint="eastAsia"/>
        </w:rPr>
        <w:t>萬</w:t>
      </w:r>
      <w:r w:rsidR="00C56310" w:rsidRPr="00FC26CB">
        <w:rPr>
          <w:rFonts w:hint="eastAsia"/>
        </w:rPr>
        <w:t>3</w:t>
      </w:r>
      <w:r w:rsidR="001D1716" w:rsidRPr="00FC26CB">
        <w:rPr>
          <w:rFonts w:hint="eastAsia"/>
        </w:rPr>
        <w:t>千元</w:t>
      </w:r>
      <w:r w:rsidR="002B69CC" w:rsidRPr="00FC26CB">
        <w:rPr>
          <w:rFonts w:hAnsi="標楷體" w:hint="eastAsia"/>
        </w:rPr>
        <w:t>、</w:t>
      </w:r>
      <w:r w:rsidR="002B69CC" w:rsidRPr="00FC26CB">
        <w:rPr>
          <w:rFonts w:hint="eastAsia"/>
        </w:rPr>
        <w:t>基金用途</w:t>
      </w:r>
      <w:r w:rsidR="001D1716" w:rsidRPr="00FC26CB">
        <w:rPr>
          <w:rFonts w:hint="eastAsia"/>
        </w:rPr>
        <w:t>4</w:t>
      </w:r>
      <w:r w:rsidR="00C56310" w:rsidRPr="00FC26CB">
        <w:rPr>
          <w:rFonts w:hint="eastAsia"/>
        </w:rPr>
        <w:t>3</w:t>
      </w:r>
      <w:r w:rsidR="001D1716" w:rsidRPr="00FC26CB">
        <w:rPr>
          <w:rFonts w:hint="eastAsia"/>
        </w:rPr>
        <w:t>億</w:t>
      </w:r>
      <w:r w:rsidR="00C56310" w:rsidRPr="00FC26CB">
        <w:rPr>
          <w:rFonts w:hint="eastAsia"/>
        </w:rPr>
        <w:t>2</w:t>
      </w:r>
      <w:r w:rsidR="001D1716" w:rsidRPr="00FC26CB">
        <w:rPr>
          <w:rFonts w:hint="eastAsia"/>
        </w:rPr>
        <w:t>,</w:t>
      </w:r>
      <w:r w:rsidR="00C56310" w:rsidRPr="00FC26CB">
        <w:rPr>
          <w:rFonts w:hint="eastAsia"/>
        </w:rPr>
        <w:t>491</w:t>
      </w:r>
      <w:r w:rsidR="001D1716" w:rsidRPr="00FC26CB">
        <w:rPr>
          <w:rFonts w:hint="eastAsia"/>
        </w:rPr>
        <w:t>萬</w:t>
      </w:r>
      <w:r w:rsidR="00C56310" w:rsidRPr="00FC26CB">
        <w:rPr>
          <w:rFonts w:hint="eastAsia"/>
        </w:rPr>
        <w:t>3</w:t>
      </w:r>
      <w:r w:rsidR="001D1716" w:rsidRPr="00FC26CB">
        <w:rPr>
          <w:rFonts w:hint="eastAsia"/>
        </w:rPr>
        <w:t>千元</w:t>
      </w:r>
      <w:r>
        <w:rPr>
          <w:rFonts w:hAnsi="標楷體" w:hint="eastAsia"/>
        </w:rPr>
        <w:t>，</w:t>
      </w:r>
      <w:r w:rsidR="002B69CC" w:rsidRPr="00FC26CB">
        <w:rPr>
          <w:rFonts w:hAnsi="標楷體" w:hint="eastAsia"/>
        </w:rPr>
        <w:t>收支相抵後</w:t>
      </w:r>
      <w:r w:rsidR="002B69CC" w:rsidRPr="00FC26CB">
        <w:rPr>
          <w:rFonts w:hint="eastAsia"/>
        </w:rPr>
        <w:t>預算</w:t>
      </w:r>
      <w:r w:rsidR="007B0F9D" w:rsidRPr="00FC26CB">
        <w:rPr>
          <w:rFonts w:hint="eastAsia"/>
        </w:rPr>
        <w:t>賸餘</w:t>
      </w:r>
      <w:r w:rsidR="00C56310" w:rsidRPr="00FC26CB">
        <w:rPr>
          <w:rFonts w:hint="eastAsia"/>
        </w:rPr>
        <w:t>84</w:t>
      </w:r>
      <w:r w:rsidR="001D1716" w:rsidRPr="00FC26CB">
        <w:rPr>
          <w:rFonts w:hint="eastAsia"/>
        </w:rPr>
        <w:t>萬元</w:t>
      </w:r>
      <w:r w:rsidR="002B69CC" w:rsidRPr="00FC26CB">
        <w:rPr>
          <w:rFonts w:hint="eastAsia"/>
        </w:rPr>
        <w:t>，較11</w:t>
      </w:r>
      <w:r w:rsidR="00C56310" w:rsidRPr="00FC26CB">
        <w:rPr>
          <w:rFonts w:hint="eastAsia"/>
        </w:rPr>
        <w:t>3</w:t>
      </w:r>
      <w:r w:rsidR="002B69CC" w:rsidRPr="00FC26CB">
        <w:rPr>
          <w:rFonts w:hint="eastAsia"/>
        </w:rPr>
        <w:t>年度預算</w:t>
      </w:r>
      <w:r>
        <w:rPr>
          <w:rFonts w:hint="eastAsia"/>
        </w:rPr>
        <w:t>案</w:t>
      </w:r>
      <w:r w:rsidR="001D1716" w:rsidRPr="00FC26CB">
        <w:rPr>
          <w:rFonts w:hint="eastAsia"/>
        </w:rPr>
        <w:t>賸餘</w:t>
      </w:r>
      <w:r w:rsidR="00C56310" w:rsidRPr="00FC26CB">
        <w:rPr>
          <w:rFonts w:hint="eastAsia"/>
        </w:rPr>
        <w:t>2</w:t>
      </w:r>
      <w:r w:rsidR="001D1716" w:rsidRPr="00FC26CB">
        <w:rPr>
          <w:rFonts w:hint="eastAsia"/>
        </w:rPr>
        <w:t>,</w:t>
      </w:r>
      <w:r w:rsidR="00C56310" w:rsidRPr="00FC26CB">
        <w:rPr>
          <w:rFonts w:hint="eastAsia"/>
        </w:rPr>
        <w:t>816</w:t>
      </w:r>
      <w:r w:rsidR="001D1716" w:rsidRPr="00FC26CB">
        <w:rPr>
          <w:rFonts w:hint="eastAsia"/>
        </w:rPr>
        <w:t>萬元減少</w:t>
      </w:r>
      <w:r w:rsidR="00C56310" w:rsidRPr="00FC26CB">
        <w:rPr>
          <w:rFonts w:hint="eastAsia"/>
        </w:rPr>
        <w:t>2</w:t>
      </w:r>
      <w:r w:rsidR="00C56310" w:rsidRPr="00FC26CB">
        <w:t>,</w:t>
      </w:r>
      <w:r w:rsidR="00C56310" w:rsidRPr="00FC26CB">
        <w:rPr>
          <w:rFonts w:hint="eastAsia"/>
        </w:rPr>
        <w:t>732</w:t>
      </w:r>
      <w:r w:rsidR="001D1716" w:rsidRPr="00FC26CB">
        <w:rPr>
          <w:rFonts w:hint="eastAsia"/>
        </w:rPr>
        <w:t>萬元</w:t>
      </w:r>
      <w:r w:rsidR="002B69CC" w:rsidRPr="00FC26CB">
        <w:rPr>
          <w:rFonts w:hint="eastAsia"/>
        </w:rPr>
        <w:t>。謹就科研基金11</w:t>
      </w:r>
      <w:r w:rsidR="00C56310" w:rsidRPr="00FC26CB">
        <w:t>4</w:t>
      </w:r>
      <w:r w:rsidR="002B69CC" w:rsidRPr="00FC26CB">
        <w:rPr>
          <w:rFonts w:hint="eastAsia"/>
        </w:rPr>
        <w:t>年度預算案評估如下：</w:t>
      </w:r>
    </w:p>
    <w:p w:rsidR="00C56310" w:rsidRPr="00FC26CB" w:rsidRDefault="00C56310" w:rsidP="00C56310">
      <w:pPr>
        <w:pStyle w:val="14"/>
        <w:ind w:left="567" w:hanging="567"/>
        <w:rPr>
          <w:rFonts w:hAnsi="標楷體"/>
        </w:rPr>
      </w:pPr>
      <w:bookmarkStart w:id="4" w:name="_Toc146559254"/>
      <w:bookmarkStart w:id="5" w:name="_Toc52184314"/>
      <w:bookmarkStart w:id="6" w:name="_Toc53175374"/>
      <w:bookmarkStart w:id="7" w:name="_Toc84348353"/>
      <w:bookmarkStart w:id="8" w:name="_Toc143852579"/>
      <w:bookmarkStart w:id="9" w:name="_Toc109735295"/>
      <w:bookmarkStart w:id="10" w:name="_Toc110585606"/>
      <w:bookmarkStart w:id="11" w:name="_Toc181689808"/>
      <w:r w:rsidRPr="00FC26CB">
        <w:rPr>
          <w:rFonts w:hAnsi="標楷體" w:hint="eastAsia"/>
        </w:rPr>
        <w:t>一、</w:t>
      </w:r>
      <w:r w:rsidR="002E086F">
        <w:rPr>
          <w:rFonts w:hAnsi="標楷體" w:hint="eastAsia"/>
        </w:rPr>
        <w:t>近年</w:t>
      </w:r>
      <w:r w:rsidR="006D6DB2" w:rsidRPr="00FC26CB">
        <w:rPr>
          <w:rFonts w:hint="eastAsia"/>
        </w:rPr>
        <w:t>購建固定資產</w:t>
      </w:r>
      <w:r w:rsidRPr="00FC26CB">
        <w:rPr>
          <w:rFonts w:hAnsi="標楷體" w:hint="eastAsia"/>
        </w:rPr>
        <w:t>執行</w:t>
      </w:r>
      <w:r w:rsidR="006D6DB2" w:rsidRPr="00FC26CB">
        <w:rPr>
          <w:rFonts w:hAnsi="標楷體" w:hint="eastAsia"/>
        </w:rPr>
        <w:t>率偏</w:t>
      </w:r>
      <w:r w:rsidRPr="00FC26CB">
        <w:rPr>
          <w:rFonts w:hAnsi="標楷體" w:hint="eastAsia"/>
        </w:rPr>
        <w:t>低</w:t>
      </w:r>
      <w:r w:rsidR="006D6DB2" w:rsidRPr="00FC26CB">
        <w:rPr>
          <w:rFonts w:hAnsi="標楷體" w:hint="eastAsia"/>
        </w:rPr>
        <w:t>，</w:t>
      </w:r>
      <w:r w:rsidR="00C4641A">
        <w:rPr>
          <w:rFonts w:hAnsi="標楷體" w:hint="eastAsia"/>
        </w:rPr>
        <w:t>致</w:t>
      </w:r>
      <w:r w:rsidR="006D6DB2" w:rsidRPr="00FC26CB">
        <w:rPr>
          <w:rFonts w:hAnsi="標楷體" w:hint="eastAsia"/>
        </w:rPr>
        <w:t>每年度</w:t>
      </w:r>
      <w:r w:rsidR="002E086F">
        <w:rPr>
          <w:rFonts w:hAnsi="標楷體" w:hint="eastAsia"/>
        </w:rPr>
        <w:t>均</w:t>
      </w:r>
      <w:r w:rsidR="006D6DB2" w:rsidRPr="00FC26CB">
        <w:rPr>
          <w:rFonts w:hAnsi="標楷體" w:hint="eastAsia"/>
        </w:rPr>
        <w:t>辦理</w:t>
      </w:r>
      <w:r w:rsidRPr="00FC26CB">
        <w:rPr>
          <w:rFonts w:hAnsi="標楷體" w:hint="eastAsia"/>
        </w:rPr>
        <w:t>保留</w:t>
      </w:r>
      <w:r w:rsidR="006D6DB2" w:rsidRPr="00FC26CB">
        <w:rPr>
          <w:rFonts w:hAnsi="標楷體" w:hint="eastAsia"/>
        </w:rPr>
        <w:t>，甚有部分項目保留已逾8年</w:t>
      </w:r>
      <w:r w:rsidRPr="00FC26CB">
        <w:rPr>
          <w:rFonts w:hAnsi="標楷體" w:hint="eastAsia"/>
        </w:rPr>
        <w:t>，允宜</w:t>
      </w:r>
      <w:r w:rsidR="00A74FA2">
        <w:rPr>
          <w:rFonts w:hAnsi="標楷體" w:hint="eastAsia"/>
        </w:rPr>
        <w:t>檢討改進並</w:t>
      </w:r>
      <w:r w:rsidRPr="00FC26CB">
        <w:rPr>
          <w:rFonts w:hAnsi="標楷體" w:hint="eastAsia"/>
        </w:rPr>
        <w:t>研謀</w:t>
      </w:r>
      <w:r w:rsidR="003B1BC5" w:rsidRPr="00FC26CB">
        <w:rPr>
          <w:rFonts w:hint="eastAsia"/>
        </w:rPr>
        <w:t>善策</w:t>
      </w:r>
      <w:r w:rsidR="003B1BC5" w:rsidRPr="00FC26CB">
        <w:rPr>
          <w:rFonts w:hAnsi="標楷體" w:hint="eastAsia"/>
        </w:rPr>
        <w:t>，</w:t>
      </w:r>
      <w:r w:rsidR="003B1BC5" w:rsidRPr="00FC26CB">
        <w:rPr>
          <w:rFonts w:hint="eastAsia"/>
        </w:rPr>
        <w:t>俾增研究計畫執行效益</w:t>
      </w:r>
      <w:bookmarkEnd w:id="4"/>
      <w:bookmarkEnd w:id="11"/>
    </w:p>
    <w:p w:rsidR="00C56310" w:rsidRPr="00FC26CB" w:rsidRDefault="00C56310" w:rsidP="00C56310">
      <w:pPr>
        <w:ind w:left="566" w:firstLine="566"/>
      </w:pPr>
      <w:r w:rsidRPr="00FC26CB">
        <w:rPr>
          <w:rFonts w:hint="eastAsia"/>
        </w:rPr>
        <w:t>科研基金11</w:t>
      </w:r>
      <w:r w:rsidR="003B1BC5" w:rsidRPr="00FC26CB">
        <w:rPr>
          <w:rFonts w:hint="eastAsia"/>
        </w:rPr>
        <w:t>4</w:t>
      </w:r>
      <w:r w:rsidRPr="00FC26CB">
        <w:rPr>
          <w:rFonts w:hint="eastAsia"/>
        </w:rPr>
        <w:t>年度預算案</w:t>
      </w:r>
      <w:r w:rsidRPr="00FC26CB">
        <w:rPr>
          <w:rFonts w:hAnsi="標楷體" w:hint="eastAsia"/>
        </w:rPr>
        <w:t>「</w:t>
      </w:r>
      <w:r w:rsidR="003B1BC5" w:rsidRPr="00FC26CB">
        <w:rPr>
          <w:rFonts w:hAnsi="標楷體" w:hint="eastAsia"/>
          <w:bCs/>
        </w:rPr>
        <w:t>固定資產建設改良擴充</w:t>
      </w:r>
      <w:r w:rsidRPr="00FC26CB">
        <w:rPr>
          <w:rFonts w:hAnsi="標楷體" w:hint="eastAsia"/>
        </w:rPr>
        <w:t>」科目編列</w:t>
      </w:r>
      <w:r w:rsidR="003B1BC5" w:rsidRPr="00FC26CB">
        <w:rPr>
          <w:rFonts w:hAnsi="標楷體" w:hint="eastAsia"/>
        </w:rPr>
        <w:t>7億9</w:t>
      </w:r>
      <w:r w:rsidR="003B1BC5" w:rsidRPr="00FC26CB">
        <w:rPr>
          <w:rFonts w:hAnsi="標楷體"/>
        </w:rPr>
        <w:t>,</w:t>
      </w:r>
      <w:r w:rsidR="003B1BC5" w:rsidRPr="00FC26CB">
        <w:rPr>
          <w:rFonts w:hAnsi="標楷體" w:hint="eastAsia"/>
        </w:rPr>
        <w:t>589萬3</w:t>
      </w:r>
      <w:r w:rsidRPr="00FC26CB">
        <w:rPr>
          <w:rFonts w:hAnsi="標楷體" w:hint="eastAsia"/>
        </w:rPr>
        <w:t>千元，較11</w:t>
      </w:r>
      <w:r w:rsidR="003B1BC5" w:rsidRPr="00FC26CB">
        <w:rPr>
          <w:rFonts w:hAnsi="標楷體"/>
        </w:rPr>
        <w:t>3</w:t>
      </w:r>
      <w:r w:rsidRPr="00FC26CB">
        <w:rPr>
          <w:rFonts w:hAnsi="標楷體" w:hint="eastAsia"/>
        </w:rPr>
        <w:t>年度</w:t>
      </w:r>
      <w:r w:rsidR="003B1BC5" w:rsidRPr="00FC26CB">
        <w:rPr>
          <w:rFonts w:hAnsi="標楷體" w:hint="eastAsia"/>
        </w:rPr>
        <w:t>7億</w:t>
      </w:r>
      <w:r w:rsidR="003B1BC5" w:rsidRPr="00FC26CB">
        <w:rPr>
          <w:rFonts w:hAnsi="標楷體"/>
        </w:rPr>
        <w:t>2,437</w:t>
      </w:r>
      <w:r w:rsidR="003B1BC5" w:rsidRPr="00FC26CB">
        <w:rPr>
          <w:rFonts w:hAnsi="標楷體" w:hint="eastAsia"/>
        </w:rPr>
        <w:t>萬</w:t>
      </w:r>
      <w:r w:rsidRPr="00FC26CB">
        <w:rPr>
          <w:rFonts w:hAnsi="標楷體" w:hint="eastAsia"/>
        </w:rPr>
        <w:t>2</w:t>
      </w:r>
      <w:r w:rsidR="003B1BC5" w:rsidRPr="00FC26CB">
        <w:rPr>
          <w:rFonts w:hAnsi="標楷體" w:hint="eastAsia"/>
        </w:rPr>
        <w:t>千元</w:t>
      </w:r>
      <w:r w:rsidR="002E086F">
        <w:rPr>
          <w:rFonts w:hAnsi="標楷體" w:hint="eastAsia"/>
        </w:rPr>
        <w:t>，</w:t>
      </w:r>
      <w:r w:rsidRPr="00FC26CB">
        <w:rPr>
          <w:rFonts w:hAnsi="標楷體" w:hint="eastAsia"/>
        </w:rPr>
        <w:t>增加</w:t>
      </w:r>
      <w:r w:rsidR="003B1BC5" w:rsidRPr="00FC26CB">
        <w:rPr>
          <w:rFonts w:hAnsi="標楷體"/>
        </w:rPr>
        <w:t>7</w:t>
      </w:r>
      <w:r w:rsidRPr="00FC26CB">
        <w:rPr>
          <w:rFonts w:hAnsi="標楷體"/>
        </w:rPr>
        <w:t>,</w:t>
      </w:r>
      <w:r w:rsidR="003B1BC5" w:rsidRPr="00FC26CB">
        <w:rPr>
          <w:rFonts w:hAnsi="標楷體"/>
        </w:rPr>
        <w:t>152</w:t>
      </w:r>
      <w:r w:rsidRPr="00FC26CB">
        <w:rPr>
          <w:rFonts w:hAnsi="標楷體" w:hint="eastAsia"/>
        </w:rPr>
        <w:t>萬</w:t>
      </w:r>
      <w:r w:rsidR="003B1BC5" w:rsidRPr="00FC26CB">
        <w:rPr>
          <w:rFonts w:hAnsi="標楷體" w:hint="eastAsia"/>
        </w:rPr>
        <w:t>1千元</w:t>
      </w:r>
      <w:r w:rsidRPr="00FC26CB">
        <w:rPr>
          <w:rFonts w:hAnsi="標楷體" w:hint="eastAsia"/>
        </w:rPr>
        <w:t>(增幅</w:t>
      </w:r>
      <w:r w:rsidR="003B1BC5" w:rsidRPr="00FC26CB">
        <w:rPr>
          <w:rFonts w:hAnsi="標楷體" w:hint="eastAsia"/>
        </w:rPr>
        <w:t>9.87</w:t>
      </w:r>
      <w:r w:rsidRPr="00FC26CB">
        <w:rPr>
          <w:rFonts w:hAnsi="標楷體" w:hint="eastAsia"/>
        </w:rPr>
        <w:t>%)。經查</w:t>
      </w:r>
      <w:r w:rsidRPr="00FC26CB">
        <w:rPr>
          <w:rFonts w:hint="eastAsia"/>
        </w:rPr>
        <w:t>：</w:t>
      </w:r>
    </w:p>
    <w:p w:rsidR="00C56310" w:rsidRPr="00FC26CB" w:rsidRDefault="00C56310" w:rsidP="00C56310">
      <w:pPr>
        <w:pStyle w:val="a4"/>
        <w:ind w:left="849" w:hanging="283"/>
      </w:pPr>
      <w:r w:rsidRPr="00FC26CB">
        <w:rPr>
          <w:rFonts w:hint="eastAsia"/>
        </w:rPr>
        <w:t>(一)</w:t>
      </w:r>
      <w:bookmarkStart w:id="12" w:name="_Hlk180508645"/>
      <w:r w:rsidR="005634E2" w:rsidRPr="00FC26CB">
        <w:rPr>
          <w:rFonts w:hAnsi="標楷體" w:hint="eastAsia"/>
          <w:bCs/>
        </w:rPr>
        <w:t>固定資產建設改良擴充</w:t>
      </w:r>
      <w:bookmarkEnd w:id="12"/>
      <w:r w:rsidR="005634E2" w:rsidRPr="00FC26CB">
        <w:rPr>
          <w:rFonts w:hAnsi="標楷體" w:hint="eastAsia"/>
          <w:bCs/>
        </w:rPr>
        <w:t>應審慎規劃辦理期程，</w:t>
      </w:r>
      <w:r w:rsidR="00A74FA2">
        <w:rPr>
          <w:rFonts w:hAnsi="標楷體" w:hint="eastAsia"/>
          <w:bCs/>
        </w:rPr>
        <w:t>對於</w:t>
      </w:r>
      <w:r w:rsidR="005634E2" w:rsidRPr="00FC26CB">
        <w:rPr>
          <w:rFonts w:hAnsi="標楷體" w:hint="eastAsia"/>
          <w:bCs/>
        </w:rPr>
        <w:t>預算</w:t>
      </w:r>
      <w:r w:rsidR="00A74FA2">
        <w:rPr>
          <w:rFonts w:hAnsi="標楷體" w:hint="eastAsia"/>
          <w:bCs/>
        </w:rPr>
        <w:t>長期</w:t>
      </w:r>
      <w:r w:rsidR="005634E2" w:rsidRPr="00FC26CB">
        <w:rPr>
          <w:rFonts w:hAnsi="標楷體" w:hint="eastAsia"/>
          <w:bCs/>
        </w:rPr>
        <w:t>保留</w:t>
      </w:r>
      <w:r w:rsidR="00A74FA2">
        <w:rPr>
          <w:rFonts w:hAnsi="標楷體" w:hint="eastAsia"/>
          <w:bCs/>
        </w:rPr>
        <w:t>未執行之項目</w:t>
      </w:r>
      <w:r w:rsidR="005634E2" w:rsidRPr="00FC26CB">
        <w:rPr>
          <w:rFonts w:hAnsi="標楷體" w:hint="eastAsia"/>
          <w:bCs/>
        </w:rPr>
        <w:t>，應檢討並採取必要改進措施</w:t>
      </w:r>
    </w:p>
    <w:p w:rsidR="004A5E48" w:rsidRPr="00FC26CB" w:rsidRDefault="00951E0D" w:rsidP="004E275F">
      <w:pPr>
        <w:pStyle w:val="123"/>
      </w:pPr>
      <w:r w:rsidRPr="00FC26CB">
        <w:rPr>
          <w:rFonts w:hint="eastAsia"/>
        </w:rPr>
        <w:t>1.</w:t>
      </w:r>
      <w:r w:rsidR="004A5E48" w:rsidRPr="00FC26CB">
        <w:rPr>
          <w:rFonts w:hint="eastAsia"/>
        </w:rPr>
        <w:t>依附屬單位預算共同項目編列作業規範規定</w:t>
      </w:r>
      <w:r w:rsidR="00967431" w:rsidRPr="00FC26CB">
        <w:rPr>
          <w:rStyle w:val="af6"/>
          <w:rFonts w:hAnsi="標楷體"/>
          <w:b/>
          <w:bCs w:val="0"/>
        </w:rPr>
        <w:footnoteReference w:id="1"/>
      </w:r>
      <w:r w:rsidR="00967431" w:rsidRPr="00FC26CB">
        <w:rPr>
          <w:rFonts w:hint="eastAsia"/>
        </w:rPr>
        <w:t>略以</w:t>
      </w:r>
      <w:r w:rsidR="004A5E48" w:rsidRPr="00FC26CB">
        <w:rPr>
          <w:rFonts w:hint="eastAsia"/>
        </w:rPr>
        <w:t>，特別收入基金</w:t>
      </w:r>
      <w:r w:rsidR="00967431" w:rsidRPr="00FC26CB">
        <w:rPr>
          <w:rFonts w:hint="eastAsia"/>
        </w:rPr>
        <w:t>固定資產建設改良擴充各項計畫</w:t>
      </w:r>
      <w:r w:rsidR="00DE262B" w:rsidRPr="00FC26CB">
        <w:rPr>
          <w:rFonts w:hint="eastAsia"/>
        </w:rPr>
        <w:t>(</w:t>
      </w:r>
      <w:r w:rsidR="00967431" w:rsidRPr="00FC26CB">
        <w:rPr>
          <w:rFonts w:hint="eastAsia"/>
        </w:rPr>
        <w:t>以下稱購建固定資產)</w:t>
      </w:r>
      <w:r w:rsidR="005634E2" w:rsidRPr="00FC26CB">
        <w:rPr>
          <w:rFonts w:hint="eastAsia"/>
        </w:rPr>
        <w:t>，</w:t>
      </w:r>
      <w:r w:rsidR="00967431" w:rsidRPr="00FC26CB">
        <w:rPr>
          <w:rFonts w:hint="eastAsia"/>
        </w:rPr>
        <w:t>各項計畫均應審慎規劃辦理期程，並配合政府政策、實際執行能力及財務狀況，核實編列年度</w:t>
      </w:r>
      <w:r w:rsidR="00DE262B">
        <w:rPr>
          <w:rFonts w:hint="eastAsia"/>
        </w:rPr>
        <w:t>預算</w:t>
      </w:r>
      <w:r w:rsidR="00967431" w:rsidRPr="00FC26CB">
        <w:rPr>
          <w:rFonts w:hint="eastAsia"/>
        </w:rPr>
        <w:t>；</w:t>
      </w:r>
      <w:r w:rsidR="002E086F">
        <w:rPr>
          <w:rFonts w:hint="eastAsia"/>
        </w:rPr>
        <w:t>其中</w:t>
      </w:r>
      <w:r w:rsidR="00967431" w:rsidRPr="00FC26CB">
        <w:rPr>
          <w:rFonts w:hint="eastAsia"/>
        </w:rPr>
        <w:t>繼續性投資計畫，以前年度所列預算尚敷支應者，本年度預算暫緩編列；</w:t>
      </w:r>
      <w:r w:rsidR="002E086F">
        <w:rPr>
          <w:rFonts w:hint="eastAsia"/>
        </w:rPr>
        <w:t>而</w:t>
      </w:r>
      <w:r w:rsidR="00967431" w:rsidRPr="00FC26CB">
        <w:rPr>
          <w:rFonts w:hint="eastAsia"/>
        </w:rPr>
        <w:t>繼續計畫應逐年重新評估，不合效益或</w:t>
      </w:r>
      <w:bookmarkStart w:id="13" w:name="_Hlk180498225"/>
      <w:r w:rsidR="00967431" w:rsidRPr="00FC26CB">
        <w:rPr>
          <w:rFonts w:hint="eastAsia"/>
        </w:rPr>
        <w:t>預算保留多年未動用主體預算者，</w:t>
      </w:r>
      <w:r w:rsidR="00A74FA2">
        <w:rPr>
          <w:rFonts w:hint="eastAsia"/>
        </w:rPr>
        <w:t>則</w:t>
      </w:r>
      <w:r w:rsidR="00967431" w:rsidRPr="00FC26CB">
        <w:rPr>
          <w:rFonts w:hint="eastAsia"/>
        </w:rPr>
        <w:t>應檢討緩辦、停辦或採取必要改進措施</w:t>
      </w:r>
      <w:bookmarkEnd w:id="13"/>
      <w:r w:rsidR="00967431" w:rsidRPr="00FC26CB">
        <w:rPr>
          <w:rFonts w:hint="eastAsia"/>
        </w:rPr>
        <w:t>。</w:t>
      </w:r>
    </w:p>
    <w:p w:rsidR="00951E0D" w:rsidRPr="00FC26CB" w:rsidRDefault="00951E0D" w:rsidP="004E275F">
      <w:pPr>
        <w:pStyle w:val="123"/>
      </w:pPr>
      <w:r w:rsidRPr="00FC26CB">
        <w:rPr>
          <w:rFonts w:hint="eastAsia"/>
        </w:rPr>
        <w:t>2.科研基金114年度預算案</w:t>
      </w:r>
      <w:r w:rsidR="00DE262B">
        <w:rPr>
          <w:rFonts w:hint="eastAsia"/>
        </w:rPr>
        <w:t>9</w:t>
      </w:r>
      <w:r w:rsidRPr="00FC26CB">
        <w:rPr>
          <w:rFonts w:hint="eastAsia"/>
        </w:rPr>
        <w:t>項計畫中，購置實驗用儀器及電腦設備、電信及交通運輸設備、擴充改良房屋建築、</w:t>
      </w:r>
      <w:r w:rsidR="00DD5581" w:rsidRPr="00FC26CB">
        <w:rPr>
          <w:rFonts w:hint="eastAsia"/>
        </w:rPr>
        <w:t>量子科技研究相關儀器設備</w:t>
      </w:r>
      <w:r w:rsidR="00DD5581" w:rsidRPr="00FC26CB">
        <w:rPr>
          <w:rFonts w:hAnsi="標楷體" w:hint="eastAsia"/>
        </w:rPr>
        <w:t>、</w:t>
      </w:r>
      <w:r w:rsidRPr="00FC26CB">
        <w:rPr>
          <w:rFonts w:hint="eastAsia"/>
        </w:rPr>
        <w:t>核心設施之周邊設備及管線配置等機</w:t>
      </w:r>
      <w:r w:rsidRPr="00FC26CB">
        <w:rPr>
          <w:rFonts w:hint="eastAsia"/>
        </w:rPr>
        <w:lastRenderedPageBreak/>
        <w:t>械設備等多項購建固定資產之支出，共計7億9</w:t>
      </w:r>
      <w:r w:rsidRPr="00FC26CB">
        <w:t>,</w:t>
      </w:r>
      <w:r w:rsidRPr="00FC26CB">
        <w:rPr>
          <w:rFonts w:hint="eastAsia"/>
        </w:rPr>
        <w:t>589萬3千元(詳表1)。</w:t>
      </w:r>
    </w:p>
    <w:p w:rsidR="00C56310" w:rsidRPr="00FC26CB" w:rsidRDefault="00C56310" w:rsidP="00C56310">
      <w:pPr>
        <w:pStyle w:val="a4"/>
        <w:ind w:leftChars="15" w:left="141" w:hangingChars="35" w:hanging="99"/>
        <w:rPr>
          <w:b w:val="0"/>
        </w:rPr>
      </w:pPr>
      <w:bookmarkStart w:id="14" w:name="_Hlk180000803"/>
      <w:r w:rsidRPr="00FC26CB">
        <w:rPr>
          <w:rFonts w:hint="eastAsia"/>
        </w:rPr>
        <w:t xml:space="preserve">表1  </w:t>
      </w:r>
      <w:r w:rsidR="002E086F" w:rsidRPr="00FC26CB">
        <w:rPr>
          <w:rFonts w:hint="eastAsia"/>
        </w:rPr>
        <w:t>科研基金</w:t>
      </w:r>
      <w:r w:rsidRPr="00FC26CB">
        <w:rPr>
          <w:rFonts w:hint="eastAsia"/>
        </w:rPr>
        <w:t>114年度</w:t>
      </w:r>
      <w:bookmarkStart w:id="15" w:name="_Hlk180490084"/>
      <w:r w:rsidR="002E086F">
        <w:rPr>
          <w:rFonts w:hint="eastAsia"/>
        </w:rPr>
        <w:t>預算案</w:t>
      </w:r>
      <w:r w:rsidRPr="00FC26CB">
        <w:rPr>
          <w:rFonts w:hint="eastAsia"/>
        </w:rPr>
        <w:t>購建固定資產</w:t>
      </w:r>
      <w:bookmarkEnd w:id="15"/>
      <w:r w:rsidRPr="00FC26CB">
        <w:rPr>
          <w:rFonts w:hint="eastAsia"/>
        </w:rPr>
        <w:t xml:space="preserve">一覽表 </w:t>
      </w:r>
      <w:r w:rsidRPr="00FC26CB">
        <w:rPr>
          <w:rFonts w:hint="eastAsia"/>
          <w:b w:val="0"/>
          <w:bCs/>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27"/>
        <w:gridCol w:w="1056"/>
        <w:gridCol w:w="5222"/>
      </w:tblGrid>
      <w:tr w:rsidR="00C4641A" w:rsidRPr="00FC26CB" w:rsidTr="00653995">
        <w:trPr>
          <w:trHeight w:hRule="exact" w:val="397"/>
        </w:trPr>
        <w:tc>
          <w:tcPr>
            <w:tcW w:w="2227" w:type="dxa"/>
            <w:shd w:val="clear" w:color="auto" w:fill="auto"/>
            <w:vAlign w:val="center"/>
          </w:tcPr>
          <w:bookmarkEnd w:id="14"/>
          <w:p w:rsidR="00C56310" w:rsidRPr="00FC26CB" w:rsidRDefault="00C56310" w:rsidP="009D5646">
            <w:pPr>
              <w:pStyle w:val="142"/>
              <w:jc w:val="center"/>
              <w:rPr>
                <w:rFonts w:hAnsi="Calibri"/>
              </w:rPr>
            </w:pPr>
            <w:r w:rsidRPr="00FC26CB">
              <w:rPr>
                <w:rFonts w:hAnsi="Calibri" w:hint="eastAsia"/>
              </w:rPr>
              <w:t>計畫</w:t>
            </w:r>
            <w:r w:rsidR="002E086F">
              <w:rPr>
                <w:rFonts w:hAnsi="Calibri" w:hint="eastAsia"/>
              </w:rPr>
              <w:t>別</w:t>
            </w:r>
          </w:p>
        </w:tc>
        <w:tc>
          <w:tcPr>
            <w:tcW w:w="1056" w:type="dxa"/>
            <w:shd w:val="clear" w:color="auto" w:fill="auto"/>
            <w:noWrap/>
            <w:vAlign w:val="center"/>
          </w:tcPr>
          <w:p w:rsidR="00C56310" w:rsidRPr="00FC26CB" w:rsidRDefault="00C56310" w:rsidP="009D5646">
            <w:pPr>
              <w:pStyle w:val="142"/>
              <w:jc w:val="center"/>
              <w:rPr>
                <w:rFonts w:hAnsi="Calibri"/>
              </w:rPr>
            </w:pPr>
            <w:r w:rsidRPr="00FC26CB">
              <w:rPr>
                <w:rFonts w:hAnsi="Calibri" w:hint="eastAsia"/>
              </w:rPr>
              <w:t>預算數</w:t>
            </w:r>
          </w:p>
        </w:tc>
        <w:tc>
          <w:tcPr>
            <w:tcW w:w="5222" w:type="dxa"/>
            <w:shd w:val="clear" w:color="auto" w:fill="auto"/>
            <w:vAlign w:val="center"/>
          </w:tcPr>
          <w:p w:rsidR="00C56310" w:rsidRPr="00FC26CB" w:rsidRDefault="00C56310" w:rsidP="009D5646">
            <w:pPr>
              <w:pStyle w:val="142"/>
              <w:jc w:val="center"/>
              <w:rPr>
                <w:rFonts w:hAnsi="Calibri"/>
              </w:rPr>
            </w:pPr>
            <w:r w:rsidRPr="00FC26CB">
              <w:rPr>
                <w:rFonts w:hAnsi="Calibri" w:hint="eastAsia"/>
              </w:rPr>
              <w:t>說明</w:t>
            </w:r>
          </w:p>
        </w:tc>
      </w:tr>
      <w:tr w:rsidR="00C4641A" w:rsidRPr="00FC26CB" w:rsidTr="00C4641A">
        <w:tc>
          <w:tcPr>
            <w:tcW w:w="2227" w:type="dxa"/>
            <w:shd w:val="clear" w:color="auto" w:fill="auto"/>
            <w:vAlign w:val="center"/>
          </w:tcPr>
          <w:p w:rsidR="00C56310" w:rsidRPr="00FC26CB" w:rsidRDefault="00C56310" w:rsidP="009D5646">
            <w:pPr>
              <w:pStyle w:val="142"/>
              <w:jc w:val="both"/>
              <w:rPr>
                <w:rFonts w:hAnsi="Calibri"/>
              </w:rPr>
            </w:pPr>
            <w:r w:rsidRPr="00FC26CB">
              <w:rPr>
                <w:rFonts w:hAnsi="Calibri" w:hint="eastAsia"/>
              </w:rPr>
              <w:t>研發成果管理及運用計畫</w:t>
            </w:r>
          </w:p>
        </w:tc>
        <w:tc>
          <w:tcPr>
            <w:tcW w:w="1056" w:type="dxa"/>
            <w:shd w:val="clear" w:color="auto" w:fill="auto"/>
            <w:noWrap/>
            <w:vAlign w:val="center"/>
          </w:tcPr>
          <w:p w:rsidR="00C56310" w:rsidRPr="00FC26CB" w:rsidRDefault="00C56310" w:rsidP="009D5646">
            <w:pPr>
              <w:pStyle w:val="142"/>
              <w:jc w:val="right"/>
              <w:rPr>
                <w:rFonts w:hAnsi="Calibri"/>
              </w:rPr>
            </w:pPr>
            <w:r w:rsidRPr="00FC26CB">
              <w:rPr>
                <w:rFonts w:hAnsi="Calibri" w:hint="eastAsia"/>
              </w:rPr>
              <w:t>2,820</w:t>
            </w:r>
          </w:p>
        </w:tc>
        <w:tc>
          <w:tcPr>
            <w:tcW w:w="5222" w:type="dxa"/>
            <w:shd w:val="clear" w:color="auto" w:fill="auto"/>
            <w:vAlign w:val="center"/>
          </w:tcPr>
          <w:p w:rsidR="00C56310" w:rsidRPr="00FC26CB" w:rsidRDefault="00C56310" w:rsidP="009D5646">
            <w:pPr>
              <w:pStyle w:val="142"/>
              <w:jc w:val="both"/>
              <w:rPr>
                <w:rFonts w:hAnsi="Calibri"/>
              </w:rPr>
            </w:pPr>
            <w:r w:rsidRPr="00FC26CB">
              <w:rPr>
                <w:rFonts w:hAnsi="Calibri" w:hint="eastAsia"/>
              </w:rPr>
              <w:t>購置實驗室用儀器及電腦設備。</w:t>
            </w:r>
          </w:p>
        </w:tc>
      </w:tr>
      <w:tr w:rsidR="00C4641A" w:rsidRPr="00FC26CB" w:rsidTr="00C4641A">
        <w:tc>
          <w:tcPr>
            <w:tcW w:w="2227" w:type="dxa"/>
            <w:shd w:val="clear" w:color="auto" w:fill="auto"/>
            <w:vAlign w:val="center"/>
            <w:hideMark/>
          </w:tcPr>
          <w:p w:rsidR="00C56310" w:rsidRPr="00FC26CB" w:rsidRDefault="00DE262B" w:rsidP="009D5646">
            <w:pPr>
              <w:pStyle w:val="142"/>
              <w:jc w:val="both"/>
              <w:rPr>
                <w:rFonts w:hAnsi="Calibri"/>
              </w:rPr>
            </w:pPr>
            <w:r>
              <w:rPr>
                <w:rFonts w:hAnsi="Calibri" w:hint="eastAsia"/>
              </w:rPr>
              <w:t>接受補助或資助計</w:t>
            </w:r>
            <w:r w:rsidR="00C56310" w:rsidRPr="00FC26CB">
              <w:rPr>
                <w:rFonts w:hAnsi="Calibri" w:hint="eastAsia"/>
              </w:rPr>
              <w:t>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192,000</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1.購置機械設備及電腦設備等。</w:t>
            </w:r>
          </w:p>
          <w:p w:rsidR="00C56310" w:rsidRPr="00FC26CB" w:rsidRDefault="00C56310" w:rsidP="009D5646">
            <w:pPr>
              <w:pStyle w:val="142"/>
              <w:jc w:val="both"/>
              <w:rPr>
                <w:rFonts w:hAnsi="Calibri"/>
              </w:rPr>
            </w:pPr>
            <w:r w:rsidRPr="00FC26CB">
              <w:rPr>
                <w:rFonts w:hAnsi="Calibri" w:hint="eastAsia"/>
              </w:rPr>
              <w:t>2.購置電信及交通運輸設備等。</w:t>
            </w:r>
          </w:p>
          <w:p w:rsidR="00C56310" w:rsidRPr="00FC26CB" w:rsidRDefault="00C56310" w:rsidP="009D5646">
            <w:pPr>
              <w:pStyle w:val="142"/>
              <w:jc w:val="both"/>
              <w:rPr>
                <w:rFonts w:hAnsi="Calibri"/>
              </w:rPr>
            </w:pPr>
            <w:r w:rsidRPr="00FC26CB">
              <w:rPr>
                <w:rFonts w:hAnsi="Calibri" w:hint="eastAsia"/>
              </w:rPr>
              <w:t>3.購置實驗設備及圖書等雜項設備。</w:t>
            </w:r>
          </w:p>
        </w:tc>
      </w:tr>
      <w:tr w:rsidR="00C4641A" w:rsidRPr="00FC26CB" w:rsidTr="00C4641A">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關鍵新穎疾病治療技術開發計畫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21,900</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1.擴充改良房屋建築及設備等。</w:t>
            </w:r>
          </w:p>
          <w:p w:rsidR="00C56310" w:rsidRPr="00FC26CB" w:rsidRDefault="00C56310" w:rsidP="009D5646">
            <w:pPr>
              <w:pStyle w:val="142"/>
              <w:jc w:val="both"/>
              <w:rPr>
                <w:rFonts w:hAnsi="Calibri"/>
              </w:rPr>
            </w:pPr>
            <w:r w:rsidRPr="00FC26CB">
              <w:rPr>
                <w:rFonts w:hAnsi="Calibri" w:hint="eastAsia"/>
              </w:rPr>
              <w:t>2.購置儀器設備等。</w:t>
            </w:r>
          </w:p>
          <w:p w:rsidR="00C56310" w:rsidRPr="00FC26CB" w:rsidRDefault="00C56310" w:rsidP="009D5646">
            <w:pPr>
              <w:pStyle w:val="142"/>
              <w:jc w:val="both"/>
              <w:rPr>
                <w:rFonts w:hAnsi="Calibri"/>
              </w:rPr>
            </w:pPr>
            <w:r w:rsidRPr="00FC26CB">
              <w:rPr>
                <w:rFonts w:hAnsi="Calibri" w:hint="eastAsia"/>
              </w:rPr>
              <w:t>3.購置雜項設備等。</w:t>
            </w:r>
          </w:p>
        </w:tc>
      </w:tr>
      <w:tr w:rsidR="00C4641A" w:rsidRPr="00FC26CB" w:rsidTr="00C4641A">
        <w:tc>
          <w:tcPr>
            <w:tcW w:w="2227" w:type="dxa"/>
            <w:shd w:val="clear" w:color="auto" w:fill="auto"/>
            <w:vAlign w:val="center"/>
            <w:hideMark/>
          </w:tcPr>
          <w:p w:rsidR="00C56310" w:rsidRPr="00FC26CB" w:rsidRDefault="00DE262B" w:rsidP="009D5646">
            <w:pPr>
              <w:pStyle w:val="142"/>
              <w:jc w:val="both"/>
              <w:rPr>
                <w:rFonts w:hAnsi="Calibri"/>
              </w:rPr>
            </w:pPr>
            <w:r>
              <w:rPr>
                <w:rFonts w:hAnsi="Calibri" w:hint="eastAsia"/>
              </w:rPr>
              <w:t>臺灣人體生物資料庫</w:t>
            </w:r>
            <w:r w:rsidR="00C56310" w:rsidRPr="00FC26CB">
              <w:rPr>
                <w:rFonts w:hAnsi="Calibri" w:hint="eastAsia"/>
              </w:rPr>
              <w:t>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5</w:t>
            </w:r>
            <w:r w:rsidR="002E086F">
              <w:rPr>
                <w:rFonts w:hAnsi="Calibri"/>
              </w:rPr>
              <w:t>,</w:t>
            </w:r>
            <w:r w:rsidRPr="00FC26CB">
              <w:rPr>
                <w:rFonts w:hAnsi="Calibri" w:hint="eastAsia"/>
              </w:rPr>
              <w:t>250</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1.購置機械設備及電腦設備等。</w:t>
            </w:r>
          </w:p>
          <w:p w:rsidR="00C56310" w:rsidRPr="00FC26CB" w:rsidRDefault="00C56310" w:rsidP="009D5646">
            <w:pPr>
              <w:pStyle w:val="142"/>
              <w:jc w:val="both"/>
              <w:rPr>
                <w:rFonts w:hAnsi="Calibri"/>
              </w:rPr>
            </w:pPr>
            <w:r w:rsidRPr="00FC26CB">
              <w:rPr>
                <w:rFonts w:hAnsi="Calibri" w:hint="eastAsia"/>
              </w:rPr>
              <w:t>2.購置實驗設備等雜項設備。</w:t>
            </w:r>
          </w:p>
        </w:tc>
      </w:tr>
      <w:tr w:rsidR="00C4641A" w:rsidRPr="00FC26CB" w:rsidTr="00C4641A">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國家生技研究園區計畫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62,506</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1.擴充改良房屋建築及設備等。</w:t>
            </w:r>
          </w:p>
          <w:p w:rsidR="00C56310" w:rsidRPr="00FC26CB" w:rsidRDefault="00C56310" w:rsidP="009D5646">
            <w:pPr>
              <w:pStyle w:val="142"/>
              <w:jc w:val="both"/>
              <w:rPr>
                <w:rFonts w:hAnsi="Calibri"/>
              </w:rPr>
            </w:pPr>
            <w:r w:rsidRPr="00FC26CB">
              <w:rPr>
                <w:rFonts w:hAnsi="Calibri" w:hint="eastAsia"/>
              </w:rPr>
              <w:t>2.購置機械設備及電腦設備等。</w:t>
            </w:r>
          </w:p>
          <w:p w:rsidR="00C56310" w:rsidRPr="00FC26CB" w:rsidRDefault="00C56310" w:rsidP="009D5646">
            <w:pPr>
              <w:pStyle w:val="142"/>
              <w:jc w:val="both"/>
              <w:rPr>
                <w:rFonts w:hAnsi="Calibri"/>
              </w:rPr>
            </w:pPr>
            <w:r w:rsidRPr="00FC26CB">
              <w:rPr>
                <w:rFonts w:hAnsi="Calibri" w:hint="eastAsia"/>
              </w:rPr>
              <w:t>3.購置實驗室、辦公室雜項設備。</w:t>
            </w:r>
          </w:p>
        </w:tc>
      </w:tr>
      <w:tr w:rsidR="00C4641A" w:rsidRPr="00FC26CB" w:rsidTr="00C4641A">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量子科技研究基地核心設施建置計畫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232</w:t>
            </w:r>
            <w:r w:rsidR="00A74FA2">
              <w:rPr>
                <w:rFonts w:hAnsi="Calibri"/>
              </w:rPr>
              <w:t>,</w:t>
            </w:r>
            <w:r w:rsidRPr="00FC26CB">
              <w:rPr>
                <w:rFonts w:hAnsi="Calibri" w:hint="eastAsia"/>
              </w:rPr>
              <w:t>435</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購置</w:t>
            </w:r>
            <w:bookmarkStart w:id="16" w:name="_Hlk180502412"/>
            <w:r w:rsidRPr="00FC26CB">
              <w:rPr>
                <w:rFonts w:hAnsi="Calibri" w:hint="eastAsia"/>
              </w:rPr>
              <w:t>量子科技研究相關儀器設備</w:t>
            </w:r>
            <w:bookmarkEnd w:id="16"/>
            <w:r w:rsidRPr="00FC26CB">
              <w:rPr>
                <w:rFonts w:hAnsi="Calibri" w:hint="eastAsia"/>
              </w:rPr>
              <w:t>等。</w:t>
            </w:r>
          </w:p>
        </w:tc>
      </w:tr>
      <w:tr w:rsidR="00C4641A" w:rsidRPr="00FC26CB" w:rsidTr="00C4641A">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淨零排放前瞻性科技開發與實踐規劃</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156,982</w:t>
            </w:r>
          </w:p>
        </w:tc>
        <w:tc>
          <w:tcPr>
            <w:tcW w:w="5222" w:type="dxa"/>
            <w:shd w:val="clear" w:color="auto" w:fill="auto"/>
            <w:vAlign w:val="center"/>
            <w:hideMark/>
          </w:tcPr>
          <w:p w:rsidR="00C56310" w:rsidRPr="00FC26CB" w:rsidRDefault="00C56310" w:rsidP="009D5646">
            <w:pPr>
              <w:pStyle w:val="142"/>
              <w:ind w:left="243" w:hangingChars="100" w:hanging="243"/>
              <w:jc w:val="both"/>
              <w:rPr>
                <w:rFonts w:hAnsi="Calibri"/>
              </w:rPr>
            </w:pPr>
            <w:r w:rsidRPr="00FC26CB">
              <w:rPr>
                <w:rFonts w:hAnsi="Calibri" w:hint="eastAsia"/>
              </w:rPr>
              <w:t>1.購置燃料電池、電漿機、洋流發電系統、氣體監測系統、資料儲存工作站等研究設備。</w:t>
            </w:r>
          </w:p>
          <w:p w:rsidR="00C56310" w:rsidRPr="00FC26CB" w:rsidRDefault="00C56310" w:rsidP="009D5646">
            <w:pPr>
              <w:pStyle w:val="142"/>
              <w:jc w:val="both"/>
              <w:rPr>
                <w:rFonts w:hAnsi="Calibri"/>
              </w:rPr>
            </w:pPr>
            <w:r w:rsidRPr="00FC26CB">
              <w:rPr>
                <w:rFonts w:hAnsi="Calibri" w:hint="eastAsia"/>
              </w:rPr>
              <w:t>2.購置不斷電系統、冷氣等雜項設備。</w:t>
            </w:r>
          </w:p>
        </w:tc>
      </w:tr>
      <w:tr w:rsidR="00C4641A" w:rsidRPr="00FC26CB" w:rsidTr="00653995">
        <w:trPr>
          <w:trHeight w:hRule="exact" w:val="397"/>
        </w:trPr>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先進設施建置計畫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57</w:t>
            </w:r>
            <w:r w:rsidRPr="00FC26CB">
              <w:rPr>
                <w:rFonts w:hAnsi="Calibri"/>
              </w:rPr>
              <w:t>,</w:t>
            </w:r>
            <w:r w:rsidRPr="00FC26CB">
              <w:rPr>
                <w:rFonts w:hAnsi="Calibri" w:hint="eastAsia"/>
              </w:rPr>
              <w:t>000</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購置冷凍電子顯微鏡等機械設備。</w:t>
            </w:r>
          </w:p>
        </w:tc>
      </w:tr>
      <w:tr w:rsidR="00C4641A" w:rsidRPr="00FC26CB" w:rsidTr="00C4641A">
        <w:tc>
          <w:tcPr>
            <w:tcW w:w="2227"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關鍵議題服務型設施計畫</w:t>
            </w:r>
          </w:p>
        </w:tc>
        <w:tc>
          <w:tcPr>
            <w:tcW w:w="1056" w:type="dxa"/>
            <w:shd w:val="clear" w:color="auto" w:fill="auto"/>
            <w:noWrap/>
            <w:vAlign w:val="center"/>
            <w:hideMark/>
          </w:tcPr>
          <w:p w:rsidR="00C56310" w:rsidRPr="00FC26CB" w:rsidRDefault="00C56310" w:rsidP="009D5646">
            <w:pPr>
              <w:pStyle w:val="142"/>
              <w:jc w:val="right"/>
              <w:rPr>
                <w:rFonts w:hAnsi="Calibri"/>
              </w:rPr>
            </w:pPr>
            <w:r w:rsidRPr="00FC26CB">
              <w:rPr>
                <w:rFonts w:hAnsi="Calibri" w:hint="eastAsia"/>
              </w:rPr>
              <w:t>65,000</w:t>
            </w:r>
          </w:p>
        </w:tc>
        <w:tc>
          <w:tcPr>
            <w:tcW w:w="5222" w:type="dxa"/>
            <w:shd w:val="clear" w:color="auto" w:fill="auto"/>
            <w:vAlign w:val="center"/>
            <w:hideMark/>
          </w:tcPr>
          <w:p w:rsidR="00C56310" w:rsidRPr="00FC26CB" w:rsidRDefault="00C56310" w:rsidP="009D5646">
            <w:pPr>
              <w:pStyle w:val="142"/>
              <w:jc w:val="both"/>
              <w:rPr>
                <w:rFonts w:hAnsi="Calibri"/>
              </w:rPr>
            </w:pPr>
            <w:r w:rsidRPr="00FC26CB">
              <w:rPr>
                <w:rFonts w:hAnsi="Calibri" w:hint="eastAsia"/>
              </w:rPr>
              <w:t>購置</w:t>
            </w:r>
            <w:bookmarkStart w:id="17" w:name="_Hlk180498553"/>
            <w:r w:rsidRPr="00FC26CB">
              <w:rPr>
                <w:rFonts w:hAnsi="Calibri" w:hint="eastAsia"/>
              </w:rPr>
              <w:t>核心設施之周邊設備及管線配置等機械設備</w:t>
            </w:r>
            <w:bookmarkEnd w:id="17"/>
            <w:r w:rsidRPr="00FC26CB">
              <w:rPr>
                <w:rFonts w:hAnsi="Calibri" w:hint="eastAsia"/>
              </w:rPr>
              <w:t>。</w:t>
            </w:r>
          </w:p>
        </w:tc>
      </w:tr>
      <w:tr w:rsidR="00C4641A" w:rsidRPr="00FC26CB" w:rsidTr="00221A93">
        <w:trPr>
          <w:trHeight w:hRule="exact" w:val="397"/>
        </w:trPr>
        <w:tc>
          <w:tcPr>
            <w:tcW w:w="2227" w:type="dxa"/>
            <w:shd w:val="clear" w:color="auto" w:fill="auto"/>
            <w:vAlign w:val="center"/>
          </w:tcPr>
          <w:p w:rsidR="00C56310" w:rsidRPr="00FC26CB" w:rsidRDefault="00C56310" w:rsidP="009D5646">
            <w:pPr>
              <w:pStyle w:val="142"/>
              <w:jc w:val="center"/>
              <w:rPr>
                <w:rFonts w:hAnsi="Calibri"/>
              </w:rPr>
            </w:pPr>
            <w:r w:rsidRPr="00FC26CB">
              <w:rPr>
                <w:rFonts w:hAnsi="Calibri" w:hint="eastAsia"/>
              </w:rPr>
              <w:t>合計</w:t>
            </w:r>
          </w:p>
        </w:tc>
        <w:tc>
          <w:tcPr>
            <w:tcW w:w="1056" w:type="dxa"/>
            <w:shd w:val="clear" w:color="auto" w:fill="auto"/>
            <w:noWrap/>
            <w:vAlign w:val="center"/>
          </w:tcPr>
          <w:p w:rsidR="00C56310" w:rsidRPr="00FC26CB" w:rsidRDefault="00C56310" w:rsidP="009D5646">
            <w:pPr>
              <w:pStyle w:val="142"/>
              <w:jc w:val="right"/>
              <w:rPr>
                <w:rFonts w:hAnsi="Calibri"/>
              </w:rPr>
            </w:pPr>
            <w:r w:rsidRPr="00FC26CB">
              <w:rPr>
                <w:rFonts w:hAnsi="Calibri" w:hint="eastAsia"/>
              </w:rPr>
              <w:t>795</w:t>
            </w:r>
            <w:r w:rsidRPr="00FC26CB">
              <w:rPr>
                <w:rFonts w:hAnsi="Calibri"/>
              </w:rPr>
              <w:t>,</w:t>
            </w:r>
            <w:r w:rsidRPr="00FC26CB">
              <w:rPr>
                <w:rFonts w:hAnsi="Calibri" w:hint="eastAsia"/>
              </w:rPr>
              <w:t>893</w:t>
            </w:r>
          </w:p>
        </w:tc>
        <w:tc>
          <w:tcPr>
            <w:tcW w:w="5222" w:type="dxa"/>
            <w:shd w:val="clear" w:color="auto" w:fill="auto"/>
            <w:vAlign w:val="center"/>
          </w:tcPr>
          <w:p w:rsidR="00C56310" w:rsidRPr="00FC26CB" w:rsidRDefault="00C56310" w:rsidP="00221A93">
            <w:pPr>
              <w:pStyle w:val="142"/>
              <w:jc w:val="center"/>
              <w:rPr>
                <w:rFonts w:hAnsi="Calibri"/>
              </w:rPr>
            </w:pPr>
          </w:p>
        </w:tc>
      </w:tr>
    </w:tbl>
    <w:p w:rsidR="00C56310" w:rsidRPr="00FC26CB" w:rsidRDefault="00C56310" w:rsidP="00C56310">
      <w:pPr>
        <w:pStyle w:val="142"/>
      </w:pPr>
      <w:r w:rsidRPr="00FC26CB">
        <w:rPr>
          <w:rFonts w:hint="eastAsia"/>
        </w:rPr>
        <w:t>資料來源：</w:t>
      </w:r>
      <w:r w:rsidR="002E086F" w:rsidRPr="00FC26CB">
        <w:rPr>
          <w:rFonts w:hint="eastAsia"/>
        </w:rPr>
        <w:t>科研基金</w:t>
      </w:r>
      <w:r w:rsidRPr="00FC26CB">
        <w:rPr>
          <w:rFonts w:hint="eastAsia"/>
        </w:rPr>
        <w:t>114年度預算書。</w:t>
      </w:r>
    </w:p>
    <w:p w:rsidR="00951E0D" w:rsidRPr="00FC26CB" w:rsidRDefault="00951E0D" w:rsidP="00951E0D">
      <w:pPr>
        <w:pStyle w:val="a4"/>
        <w:ind w:left="849" w:hanging="283"/>
      </w:pPr>
      <w:bookmarkStart w:id="18" w:name="_Hlk180412139"/>
      <w:r w:rsidRPr="00FC26CB">
        <w:rPr>
          <w:rFonts w:hint="eastAsia"/>
        </w:rPr>
        <w:t>(</w:t>
      </w:r>
      <w:r w:rsidR="001D2244" w:rsidRPr="00FC26CB">
        <w:rPr>
          <w:rFonts w:hint="eastAsia"/>
        </w:rPr>
        <w:t>二</w:t>
      </w:r>
      <w:r w:rsidRPr="00FC26CB">
        <w:t>)</w:t>
      </w:r>
      <w:r w:rsidR="002E086F">
        <w:rPr>
          <w:rFonts w:hint="eastAsia"/>
        </w:rPr>
        <w:t>109至112年度固定資產</w:t>
      </w:r>
      <w:r w:rsidR="006D6DB2" w:rsidRPr="00FC26CB">
        <w:rPr>
          <w:rFonts w:hint="eastAsia"/>
        </w:rPr>
        <w:t>預算執行率偏低</w:t>
      </w:r>
      <w:r w:rsidR="006D6DB2" w:rsidRPr="00FC26CB">
        <w:rPr>
          <w:rFonts w:hAnsi="標楷體" w:hint="eastAsia"/>
        </w:rPr>
        <w:t>，</w:t>
      </w:r>
      <w:r w:rsidR="006D6DB2" w:rsidRPr="00FC26CB">
        <w:rPr>
          <w:rFonts w:hint="eastAsia"/>
        </w:rPr>
        <w:t>致每年度</w:t>
      </w:r>
      <w:r w:rsidR="002E086F">
        <w:rPr>
          <w:rFonts w:hint="eastAsia"/>
        </w:rPr>
        <w:t>均</w:t>
      </w:r>
      <w:r w:rsidR="006D6DB2" w:rsidRPr="00FC26CB">
        <w:rPr>
          <w:rFonts w:hint="eastAsia"/>
        </w:rPr>
        <w:t>辦理保留</w:t>
      </w:r>
      <w:r w:rsidR="006D6DB2" w:rsidRPr="00FC26CB">
        <w:rPr>
          <w:rFonts w:hAnsi="標楷體" w:hint="eastAsia"/>
        </w:rPr>
        <w:t>，部分項目保留已逾8年，</w:t>
      </w:r>
      <w:r w:rsidR="006D6DB2" w:rsidRPr="00FC26CB">
        <w:rPr>
          <w:rFonts w:hint="eastAsia"/>
        </w:rPr>
        <w:t>允宜</w:t>
      </w:r>
      <w:r w:rsidR="002E086F">
        <w:rPr>
          <w:rFonts w:hint="eastAsia"/>
        </w:rPr>
        <w:t>檢討改進並</w:t>
      </w:r>
      <w:r w:rsidR="006D6DB2" w:rsidRPr="00FC26CB">
        <w:rPr>
          <w:rFonts w:hint="eastAsia"/>
        </w:rPr>
        <w:t>妥謀善策</w:t>
      </w:r>
    </w:p>
    <w:p w:rsidR="00951E0D" w:rsidRPr="00FC26CB" w:rsidRDefault="00DD5581" w:rsidP="00951E0D">
      <w:pPr>
        <w:pStyle w:val="21"/>
        <w:ind w:left="850" w:firstLine="566"/>
      </w:pPr>
      <w:r w:rsidRPr="00FC26CB">
        <w:rPr>
          <w:rFonts w:hint="eastAsia"/>
        </w:rPr>
        <w:t>109至112年度科研基金購建固定資產預算數介於2億7</w:t>
      </w:r>
      <w:r w:rsidRPr="00FC26CB">
        <w:t xml:space="preserve">, </w:t>
      </w:r>
      <w:r w:rsidRPr="00FC26CB">
        <w:rPr>
          <w:rFonts w:hint="eastAsia"/>
        </w:rPr>
        <w:t>682萬5千元至</w:t>
      </w:r>
      <w:r w:rsidR="00FA76FF" w:rsidRPr="00FC26CB">
        <w:rPr>
          <w:rFonts w:hint="eastAsia"/>
        </w:rPr>
        <w:t>7億1</w:t>
      </w:r>
      <w:r w:rsidR="00FA76FF" w:rsidRPr="00FC26CB">
        <w:t>,</w:t>
      </w:r>
      <w:r w:rsidR="00FA76FF" w:rsidRPr="00FC26CB">
        <w:rPr>
          <w:rFonts w:hint="eastAsia"/>
        </w:rPr>
        <w:t>120萬7千元</w:t>
      </w:r>
      <w:r w:rsidR="002E086F">
        <w:rPr>
          <w:rFonts w:hint="eastAsia"/>
        </w:rPr>
        <w:t>間</w:t>
      </w:r>
      <w:r w:rsidR="00FA76FF" w:rsidRPr="00FC26CB">
        <w:rPr>
          <w:rFonts w:hAnsi="標楷體" w:hint="eastAsia"/>
        </w:rPr>
        <w:t>，</w:t>
      </w:r>
      <w:r w:rsidR="00FA76FF" w:rsidRPr="00FC26CB">
        <w:rPr>
          <w:rFonts w:hint="eastAsia"/>
        </w:rPr>
        <w:t>另每年度皆有來自前一年度之保留款</w:t>
      </w:r>
      <w:r w:rsidR="00FA76FF" w:rsidRPr="00FC26CB">
        <w:rPr>
          <w:rFonts w:hAnsi="標楷體" w:hint="eastAsia"/>
        </w:rPr>
        <w:t>，保留金額介於3億1</w:t>
      </w:r>
      <w:r w:rsidR="00FA76FF" w:rsidRPr="00FC26CB">
        <w:rPr>
          <w:rFonts w:hAnsi="標楷體"/>
        </w:rPr>
        <w:t>,</w:t>
      </w:r>
      <w:r w:rsidR="00FA76FF" w:rsidRPr="00FC26CB">
        <w:rPr>
          <w:rFonts w:hAnsi="標楷體" w:hint="eastAsia"/>
        </w:rPr>
        <w:t>850萬5千元至7億7</w:t>
      </w:r>
      <w:r w:rsidR="00FA76FF" w:rsidRPr="00FC26CB">
        <w:rPr>
          <w:rFonts w:hAnsi="標楷體"/>
        </w:rPr>
        <w:t>,</w:t>
      </w:r>
      <w:r w:rsidR="00FA76FF" w:rsidRPr="00FC26CB">
        <w:rPr>
          <w:rFonts w:hAnsi="標楷體" w:hint="eastAsia"/>
        </w:rPr>
        <w:t>901萬2千元</w:t>
      </w:r>
      <w:r w:rsidR="002E086F">
        <w:rPr>
          <w:rFonts w:hAnsi="標楷體" w:hint="eastAsia"/>
        </w:rPr>
        <w:t>間</w:t>
      </w:r>
      <w:r w:rsidR="00FA76FF" w:rsidRPr="00FC26CB">
        <w:rPr>
          <w:rFonts w:hAnsi="標楷體" w:hint="eastAsia"/>
        </w:rPr>
        <w:t>，致</w:t>
      </w:r>
      <w:r w:rsidR="00FA76FF" w:rsidRPr="00FC26CB">
        <w:rPr>
          <w:rFonts w:hint="eastAsia"/>
        </w:rPr>
        <w:t>109至112年度</w:t>
      </w:r>
      <w:bookmarkStart w:id="19" w:name="_Hlk180502972"/>
      <w:r w:rsidR="00FA76FF" w:rsidRPr="00FC26CB">
        <w:rPr>
          <w:rFonts w:hint="eastAsia"/>
        </w:rPr>
        <w:t>可使用預算數</w:t>
      </w:r>
      <w:bookmarkEnd w:id="19"/>
      <w:r w:rsidR="0086779D" w:rsidRPr="00FC26CB">
        <w:rPr>
          <w:rFonts w:hint="eastAsia"/>
        </w:rPr>
        <w:t>介於</w:t>
      </w:r>
      <w:r w:rsidR="00FA76FF" w:rsidRPr="00FC26CB">
        <w:rPr>
          <w:rFonts w:hint="eastAsia"/>
        </w:rPr>
        <w:t>8億4</w:t>
      </w:r>
      <w:r w:rsidR="00FA76FF" w:rsidRPr="00FC26CB">
        <w:t>,</w:t>
      </w:r>
      <w:r w:rsidR="00FA76FF" w:rsidRPr="00FC26CB">
        <w:rPr>
          <w:rFonts w:hint="eastAsia"/>
        </w:rPr>
        <w:t>128萬元至13億2</w:t>
      </w:r>
      <w:r w:rsidR="00FA76FF" w:rsidRPr="00FC26CB">
        <w:t>,</w:t>
      </w:r>
      <w:r w:rsidR="00FA76FF" w:rsidRPr="00FC26CB">
        <w:rPr>
          <w:rFonts w:hint="eastAsia"/>
        </w:rPr>
        <w:t>443萬3千元</w:t>
      </w:r>
      <w:r w:rsidR="002E086F">
        <w:rPr>
          <w:rFonts w:hint="eastAsia"/>
        </w:rPr>
        <w:t>間</w:t>
      </w:r>
      <w:r w:rsidR="00FA76FF" w:rsidRPr="00FC26CB">
        <w:rPr>
          <w:rFonts w:hAnsi="標楷體" w:hint="eastAsia"/>
        </w:rPr>
        <w:t>，</w:t>
      </w:r>
      <w:r w:rsidR="00FA76FF" w:rsidRPr="00FC26CB">
        <w:rPr>
          <w:rFonts w:hint="eastAsia"/>
        </w:rPr>
        <w:t>惟每年度可使用預算數之執行率僅4至6成</w:t>
      </w:r>
      <w:r w:rsidR="00FA76FF" w:rsidRPr="00FC26CB">
        <w:rPr>
          <w:rFonts w:hAnsi="標楷體" w:hint="eastAsia"/>
        </w:rPr>
        <w:t>，</w:t>
      </w:r>
      <w:r w:rsidR="0086779D" w:rsidRPr="00FC26CB">
        <w:rPr>
          <w:rFonts w:hAnsi="標楷體" w:hint="eastAsia"/>
        </w:rPr>
        <w:t>且保留數</w:t>
      </w:r>
      <w:r w:rsidR="00370422" w:rsidRPr="00FC26CB">
        <w:rPr>
          <w:rFonts w:hAnsi="標楷體" w:hint="eastAsia"/>
        </w:rPr>
        <w:t>自109年度4億8</w:t>
      </w:r>
      <w:r w:rsidR="00370422" w:rsidRPr="00FC26CB">
        <w:rPr>
          <w:rFonts w:hAnsi="標楷體"/>
        </w:rPr>
        <w:t>,</w:t>
      </w:r>
      <w:r w:rsidR="00370422" w:rsidRPr="00FC26CB">
        <w:rPr>
          <w:rFonts w:hAnsi="標楷體" w:hint="eastAsia"/>
        </w:rPr>
        <w:t>526萬4千元</w:t>
      </w:r>
      <w:r w:rsidR="002E086F">
        <w:rPr>
          <w:rFonts w:hAnsi="標楷體" w:hint="eastAsia"/>
        </w:rPr>
        <w:t>概</w:t>
      </w:r>
      <w:r w:rsidR="00370422" w:rsidRPr="00FC26CB">
        <w:rPr>
          <w:rFonts w:hAnsi="標楷體" w:hint="eastAsia"/>
        </w:rPr>
        <w:t>增至112年度5億6</w:t>
      </w:r>
      <w:r w:rsidR="00370422" w:rsidRPr="00FC26CB">
        <w:rPr>
          <w:rFonts w:hAnsi="標楷體"/>
        </w:rPr>
        <w:t>,</w:t>
      </w:r>
      <w:r w:rsidR="00370422" w:rsidRPr="00FC26CB">
        <w:rPr>
          <w:rFonts w:hAnsi="標楷體" w:hint="eastAsia"/>
        </w:rPr>
        <w:t>253萬元</w:t>
      </w:r>
      <w:r w:rsidR="002E086F" w:rsidRPr="00FC26CB">
        <w:rPr>
          <w:rFonts w:hint="eastAsia"/>
        </w:rPr>
        <w:t>(詳表2)</w:t>
      </w:r>
      <w:r w:rsidR="00370422" w:rsidRPr="00FC26CB">
        <w:rPr>
          <w:rFonts w:hAnsi="標楷體" w:hint="eastAsia"/>
        </w:rPr>
        <w:t>；</w:t>
      </w:r>
      <w:r w:rsidR="002E086F">
        <w:rPr>
          <w:rFonts w:hAnsi="標楷體" w:hint="eastAsia"/>
        </w:rPr>
        <w:t>復</w:t>
      </w:r>
      <w:r w:rsidR="002C5219" w:rsidRPr="00FC26CB">
        <w:rPr>
          <w:rFonts w:hAnsi="標楷體" w:hint="eastAsia"/>
        </w:rPr>
        <w:t>檢視</w:t>
      </w:r>
      <w:r w:rsidR="00370422" w:rsidRPr="00FC26CB">
        <w:rPr>
          <w:rFonts w:hAnsi="標楷體" w:hint="eastAsia"/>
        </w:rPr>
        <w:t>科研基金</w:t>
      </w:r>
      <w:r w:rsidR="002C5219" w:rsidRPr="00FC26CB">
        <w:rPr>
          <w:rFonts w:hAnsi="標楷體" w:hint="eastAsia"/>
        </w:rPr>
        <w:t>112年度預算保留概況，</w:t>
      </w:r>
      <w:r w:rsidR="00FE441E" w:rsidRPr="00FC26CB">
        <w:rPr>
          <w:rFonts w:hAnsi="標楷體" w:hint="eastAsia"/>
        </w:rPr>
        <w:t>112年度保留數5億6</w:t>
      </w:r>
      <w:r w:rsidR="00FE441E" w:rsidRPr="00FC26CB">
        <w:rPr>
          <w:rFonts w:hAnsi="標楷體"/>
        </w:rPr>
        <w:t>,</w:t>
      </w:r>
      <w:r w:rsidR="00FE441E" w:rsidRPr="00FC26CB">
        <w:rPr>
          <w:rFonts w:hAnsi="標楷體" w:hint="eastAsia"/>
        </w:rPr>
        <w:t>253萬元</w:t>
      </w:r>
      <w:r w:rsidR="002C5219" w:rsidRPr="00FC26CB">
        <w:rPr>
          <w:rFonts w:hAnsi="標楷體" w:hint="eastAsia"/>
        </w:rPr>
        <w:t>中</w:t>
      </w:r>
      <w:r w:rsidR="00C4641A">
        <w:rPr>
          <w:rFonts w:hAnsi="標楷體" w:hint="eastAsia"/>
        </w:rPr>
        <w:t>，</w:t>
      </w:r>
      <w:r w:rsidR="002C5219" w:rsidRPr="00FC26CB">
        <w:rPr>
          <w:rFonts w:ascii="新細明體" w:eastAsia="新細明體" w:hAnsi="新細明體" w:hint="eastAsia"/>
        </w:rPr>
        <w:t>「</w:t>
      </w:r>
      <w:r w:rsidR="002C5219" w:rsidRPr="00FC26CB">
        <w:t>科研環境領航計畫-國家生技研究園區計畫</w:t>
      </w:r>
      <w:r w:rsidR="002C5219" w:rsidRPr="00FC26CB">
        <w:rPr>
          <w:rFonts w:hAnsi="標楷體" w:hint="eastAsia"/>
        </w:rPr>
        <w:t>」105年度</w:t>
      </w:r>
      <w:r w:rsidR="00FE441E" w:rsidRPr="00FC26CB">
        <w:rPr>
          <w:rFonts w:hAnsi="標楷體" w:hint="eastAsia"/>
        </w:rPr>
        <w:t>之預算辦理保留</w:t>
      </w:r>
      <w:r w:rsidR="002C5219" w:rsidRPr="00FC26CB">
        <w:rPr>
          <w:rFonts w:hAnsi="標楷體" w:hint="eastAsia"/>
        </w:rPr>
        <w:t>迄112年度已逾8年</w:t>
      </w:r>
      <w:r w:rsidR="00A74FA2" w:rsidRPr="00FC26CB">
        <w:rPr>
          <w:rFonts w:hAnsi="標楷體" w:hint="eastAsia"/>
        </w:rPr>
        <w:t>(詳表3)</w:t>
      </w:r>
      <w:r w:rsidR="001D2244" w:rsidRPr="00FC26CB">
        <w:rPr>
          <w:rFonts w:hAnsi="標楷體" w:hint="eastAsia"/>
        </w:rPr>
        <w:t>。</w:t>
      </w:r>
      <w:r w:rsidR="00FE441E" w:rsidRPr="00FC26CB">
        <w:rPr>
          <w:rFonts w:hAnsi="標楷體" w:hint="eastAsia"/>
        </w:rPr>
        <w:t>鑒於科研基金</w:t>
      </w:r>
      <w:r w:rsidR="00FE441E" w:rsidRPr="00FC26CB">
        <w:rPr>
          <w:rFonts w:hint="eastAsia"/>
        </w:rPr>
        <w:t>購建固定資產</w:t>
      </w:r>
      <w:r w:rsidR="002E086F">
        <w:rPr>
          <w:rFonts w:hint="eastAsia"/>
        </w:rPr>
        <w:t>109至112年度</w:t>
      </w:r>
      <w:r w:rsidR="00FE441E" w:rsidRPr="00FC26CB">
        <w:rPr>
          <w:rFonts w:hint="eastAsia"/>
        </w:rPr>
        <w:t>可使用預算數之執行率僅4至6成</w:t>
      </w:r>
      <w:r w:rsidR="00FE441E" w:rsidRPr="00FC26CB">
        <w:rPr>
          <w:rFonts w:hAnsi="標楷體" w:hint="eastAsia"/>
        </w:rPr>
        <w:t>，</w:t>
      </w:r>
      <w:r w:rsidR="002E086F">
        <w:rPr>
          <w:rFonts w:hAnsi="標楷體" w:hint="eastAsia"/>
        </w:rPr>
        <w:t>而112年度</w:t>
      </w:r>
      <w:r w:rsidR="00FE441E" w:rsidRPr="00FC26CB">
        <w:rPr>
          <w:rFonts w:hint="eastAsia"/>
        </w:rPr>
        <w:t>保留</w:t>
      </w:r>
      <w:r w:rsidR="00C4641A">
        <w:rPr>
          <w:rFonts w:hint="eastAsia"/>
        </w:rPr>
        <w:t>數逾5</w:t>
      </w:r>
      <w:r w:rsidR="00FE441E" w:rsidRPr="00FC26CB">
        <w:rPr>
          <w:rFonts w:hint="eastAsia"/>
        </w:rPr>
        <w:t>億</w:t>
      </w:r>
      <w:r w:rsidR="00C4641A">
        <w:rPr>
          <w:rFonts w:hint="eastAsia"/>
        </w:rPr>
        <w:t>元</w:t>
      </w:r>
      <w:r w:rsidR="00FE441E" w:rsidRPr="00FC26CB">
        <w:rPr>
          <w:rFonts w:hAnsi="標楷體" w:hint="eastAsia"/>
        </w:rPr>
        <w:t>，且部分項目已保留逾8年</w:t>
      </w:r>
      <w:r w:rsidR="00951E0D" w:rsidRPr="00FC26CB">
        <w:rPr>
          <w:rFonts w:hint="eastAsia"/>
        </w:rPr>
        <w:t>，</w:t>
      </w:r>
      <w:bookmarkStart w:id="20" w:name="_Hlk180508129"/>
      <w:r w:rsidR="00951E0D" w:rsidRPr="00FC26CB">
        <w:rPr>
          <w:rFonts w:hint="eastAsia"/>
        </w:rPr>
        <w:t>允宜</w:t>
      </w:r>
      <w:r w:rsidR="00FE441E" w:rsidRPr="00FC26CB">
        <w:rPr>
          <w:rFonts w:hint="eastAsia"/>
        </w:rPr>
        <w:t>審慎規劃購置辦理期程</w:t>
      </w:r>
      <w:r w:rsidR="00FE441E" w:rsidRPr="00FC26CB">
        <w:rPr>
          <w:rFonts w:hAnsi="標楷體" w:hint="eastAsia"/>
        </w:rPr>
        <w:t>，</w:t>
      </w:r>
      <w:r w:rsidR="00FE441E" w:rsidRPr="00FC26CB">
        <w:rPr>
          <w:rFonts w:hint="eastAsia"/>
        </w:rPr>
        <w:t>並逐年評估檢討及採取必要改進措施</w:t>
      </w:r>
      <w:r w:rsidR="00951E0D" w:rsidRPr="00FC26CB">
        <w:rPr>
          <w:rFonts w:hint="eastAsia"/>
        </w:rPr>
        <w:t>。</w:t>
      </w:r>
      <w:bookmarkEnd w:id="20"/>
    </w:p>
    <w:p w:rsidR="006D6DB2" w:rsidRPr="00FC26CB" w:rsidRDefault="006D6DB2" w:rsidP="006D6DB2">
      <w:pPr>
        <w:ind w:left="566" w:firstLine="566"/>
      </w:pPr>
      <w:r w:rsidRPr="00FC26CB">
        <w:rPr>
          <w:rFonts w:hint="eastAsia"/>
        </w:rPr>
        <w:t>綜上，中研院為擴充研究量能</w:t>
      </w:r>
      <w:r w:rsidR="00A74FA2">
        <w:rPr>
          <w:rFonts w:hAnsi="標楷體" w:hint="eastAsia"/>
        </w:rPr>
        <w:t>，</w:t>
      </w:r>
      <w:r w:rsidRPr="00FC26CB">
        <w:rPr>
          <w:rFonts w:hint="eastAsia"/>
        </w:rPr>
        <w:t>每年度購置多項固定資產</w:t>
      </w:r>
      <w:r w:rsidRPr="00FC26CB">
        <w:rPr>
          <w:rFonts w:hAnsi="標楷體" w:hint="eastAsia"/>
        </w:rPr>
        <w:t>，</w:t>
      </w:r>
      <w:r w:rsidRPr="00FC26CB">
        <w:rPr>
          <w:rFonts w:hint="eastAsia"/>
        </w:rPr>
        <w:t>惟預算執行率偏低</w:t>
      </w:r>
      <w:r w:rsidRPr="00FC26CB">
        <w:rPr>
          <w:rFonts w:hAnsi="標楷體" w:hint="eastAsia"/>
        </w:rPr>
        <w:t>，</w:t>
      </w:r>
      <w:r w:rsidRPr="00FC26CB">
        <w:rPr>
          <w:rFonts w:hint="eastAsia"/>
        </w:rPr>
        <w:t>致</w:t>
      </w:r>
      <w:r w:rsidR="002E086F">
        <w:rPr>
          <w:rFonts w:hint="eastAsia"/>
        </w:rPr>
        <w:t>109至112年度</w:t>
      </w:r>
      <w:r w:rsidR="00A74FA2">
        <w:rPr>
          <w:rFonts w:hint="eastAsia"/>
        </w:rPr>
        <w:t>保留數均甚</w:t>
      </w:r>
      <w:r w:rsidR="002E086F">
        <w:rPr>
          <w:rFonts w:hint="eastAsia"/>
        </w:rPr>
        <w:t>鉅</w:t>
      </w:r>
      <w:r w:rsidRPr="00FC26CB">
        <w:rPr>
          <w:rFonts w:hAnsi="標楷體" w:hint="eastAsia"/>
        </w:rPr>
        <w:t>，甚有部分項目保留已逾8年，</w:t>
      </w:r>
      <w:r w:rsidRPr="00FC26CB">
        <w:rPr>
          <w:rFonts w:hint="eastAsia"/>
        </w:rPr>
        <w:t>允宜審慎規劃購置辦理期程</w:t>
      </w:r>
      <w:r w:rsidRPr="00FC26CB">
        <w:rPr>
          <w:rFonts w:hAnsi="標楷體" w:hint="eastAsia"/>
        </w:rPr>
        <w:t>，</w:t>
      </w:r>
      <w:r w:rsidRPr="00FC26CB">
        <w:rPr>
          <w:rFonts w:hint="eastAsia"/>
        </w:rPr>
        <w:t>並</w:t>
      </w:r>
      <w:r w:rsidR="00FE441E" w:rsidRPr="00FC26CB">
        <w:rPr>
          <w:rFonts w:hint="eastAsia"/>
        </w:rPr>
        <w:t>逐年評估檢討</w:t>
      </w:r>
      <w:r w:rsidRPr="00FC26CB">
        <w:rPr>
          <w:rFonts w:hint="eastAsia"/>
        </w:rPr>
        <w:t>及</w:t>
      </w:r>
      <w:r w:rsidR="00FE441E" w:rsidRPr="00FC26CB">
        <w:rPr>
          <w:rFonts w:hint="eastAsia"/>
        </w:rPr>
        <w:t>採取必要改進措施</w:t>
      </w:r>
      <w:r w:rsidRPr="00FC26CB">
        <w:rPr>
          <w:rFonts w:hAnsi="標楷體" w:hint="eastAsia"/>
        </w:rPr>
        <w:t>，</w:t>
      </w:r>
      <w:r w:rsidRPr="00FC26CB">
        <w:rPr>
          <w:rFonts w:hint="eastAsia"/>
        </w:rPr>
        <w:t>俾增研究計畫執行效益。</w:t>
      </w:r>
    </w:p>
    <w:p w:rsidR="00C56310" w:rsidRPr="00FC26CB" w:rsidRDefault="00C56310" w:rsidP="00C56310">
      <w:pPr>
        <w:pStyle w:val="a4"/>
        <w:ind w:leftChars="15" w:left="141" w:hangingChars="35" w:hanging="99"/>
      </w:pPr>
      <w:bookmarkStart w:id="21" w:name="_Hlk180506575"/>
      <w:r w:rsidRPr="00FC26CB">
        <w:rPr>
          <w:rFonts w:hint="eastAsia"/>
        </w:rPr>
        <w:t>表2  109至114年度</w:t>
      </w:r>
      <w:r w:rsidR="00951E0D" w:rsidRPr="00FC26CB">
        <w:rPr>
          <w:rFonts w:hint="eastAsia"/>
        </w:rPr>
        <w:t>科研基金</w:t>
      </w:r>
      <w:bookmarkStart w:id="22" w:name="_Hlk180507472"/>
      <w:r w:rsidR="004A5E48" w:rsidRPr="00FC26CB">
        <w:rPr>
          <w:rFonts w:hint="eastAsia"/>
        </w:rPr>
        <w:t>購建固定資產</w:t>
      </w:r>
      <w:bookmarkEnd w:id="22"/>
      <w:r w:rsidRPr="00FC26CB">
        <w:rPr>
          <w:rFonts w:hint="eastAsia"/>
        </w:rPr>
        <w:t>預</w:t>
      </w:r>
      <w:r w:rsidRPr="00FC26CB">
        <w:rPr>
          <w:rFonts w:hAnsi="標楷體" w:hint="eastAsia"/>
        </w:rPr>
        <w:t>、</w:t>
      </w:r>
      <w:r w:rsidRPr="00FC26CB">
        <w:rPr>
          <w:rFonts w:hint="eastAsia"/>
        </w:rPr>
        <w:t>決算概況表</w:t>
      </w:r>
    </w:p>
    <w:p w:rsidR="00C56310" w:rsidRPr="00FC26CB" w:rsidRDefault="00C56310" w:rsidP="00C56310">
      <w:pPr>
        <w:pStyle w:val="142"/>
        <w:jc w:val="right"/>
      </w:pPr>
      <w:r w:rsidRPr="00FC26CB">
        <w:rPr>
          <w:rFonts w:hint="eastAsia"/>
        </w:rPr>
        <w:t>單位：新臺幣千元</w:t>
      </w:r>
      <w:r w:rsidRPr="00FC26CB">
        <w:rPr>
          <w:rFonts w:hAnsi="標楷體" w:hint="eastAsia"/>
        </w:rPr>
        <w:t>；</w:t>
      </w:r>
      <w:r w:rsidRPr="00FC26CB">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134"/>
        <w:gridCol w:w="1134"/>
        <w:gridCol w:w="1134"/>
        <w:gridCol w:w="1134"/>
        <w:gridCol w:w="1134"/>
        <w:gridCol w:w="1134"/>
      </w:tblGrid>
      <w:tr w:rsidR="00C4641A" w:rsidRPr="00FC26CB" w:rsidTr="00653995">
        <w:trPr>
          <w:trHeight w:hRule="exact" w:val="397"/>
        </w:trPr>
        <w:tc>
          <w:tcPr>
            <w:tcW w:w="1701" w:type="dxa"/>
            <w:shd w:val="clear" w:color="auto" w:fill="auto"/>
            <w:vAlign w:val="center"/>
          </w:tcPr>
          <w:bookmarkEnd w:id="18"/>
          <w:bookmarkEnd w:id="21"/>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項目</w:t>
            </w:r>
          </w:p>
        </w:tc>
        <w:tc>
          <w:tcPr>
            <w:tcW w:w="1134"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109</w:t>
            </w:r>
            <w:r w:rsidR="00DD5581" w:rsidRPr="00FC26CB">
              <w:rPr>
                <w:rFonts w:hAnsi="Calibri" w:hint="eastAsia"/>
                <w:spacing w:val="-10"/>
              </w:rPr>
              <w:t>年度</w:t>
            </w:r>
          </w:p>
        </w:tc>
        <w:tc>
          <w:tcPr>
            <w:tcW w:w="1134"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110</w:t>
            </w:r>
            <w:r w:rsidR="00DD5581" w:rsidRPr="00FC26CB">
              <w:rPr>
                <w:rFonts w:hAnsi="Calibri" w:hint="eastAsia"/>
                <w:spacing w:val="-10"/>
              </w:rPr>
              <w:t>年度</w:t>
            </w:r>
          </w:p>
        </w:tc>
        <w:tc>
          <w:tcPr>
            <w:tcW w:w="1134"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111</w:t>
            </w:r>
            <w:r w:rsidR="00DD5581" w:rsidRPr="00FC26CB">
              <w:rPr>
                <w:rFonts w:hAnsi="Calibri" w:hint="eastAsia"/>
                <w:spacing w:val="-10"/>
              </w:rPr>
              <w:t>年度</w:t>
            </w:r>
          </w:p>
        </w:tc>
        <w:tc>
          <w:tcPr>
            <w:tcW w:w="1134"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112年</w:t>
            </w:r>
            <w:r w:rsidR="00DD5581" w:rsidRPr="00FC26CB">
              <w:rPr>
                <w:rFonts w:hAnsi="Calibri" w:hint="eastAsia"/>
                <w:spacing w:val="-10"/>
              </w:rPr>
              <w:t>度</w:t>
            </w:r>
          </w:p>
        </w:tc>
        <w:tc>
          <w:tcPr>
            <w:tcW w:w="1134"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113</w:t>
            </w:r>
            <w:r w:rsidR="00DD5581" w:rsidRPr="00FC26CB">
              <w:rPr>
                <w:rFonts w:hAnsi="Calibri" w:hint="eastAsia"/>
                <w:spacing w:val="-10"/>
              </w:rPr>
              <w:t>年度</w:t>
            </w:r>
          </w:p>
        </w:tc>
        <w:tc>
          <w:tcPr>
            <w:tcW w:w="1134" w:type="dxa"/>
            <w:shd w:val="clear" w:color="auto" w:fill="auto"/>
            <w:vAlign w:val="center"/>
          </w:tcPr>
          <w:p w:rsidR="00DD5581" w:rsidRPr="00FC26CB" w:rsidRDefault="00C56310" w:rsidP="009D5646">
            <w:pPr>
              <w:pStyle w:val="142"/>
              <w:ind w:leftChars="-20" w:left="-57" w:rightChars="-20" w:right="-57"/>
              <w:jc w:val="center"/>
              <w:rPr>
                <w:rFonts w:hAnsi="Calibri"/>
                <w:spacing w:val="-10"/>
              </w:rPr>
            </w:pPr>
            <w:r w:rsidRPr="00FC26CB">
              <w:rPr>
                <w:rFonts w:hAnsi="Calibri" w:hint="eastAsia"/>
                <w:spacing w:val="-10"/>
              </w:rPr>
              <w:t>114</w:t>
            </w:r>
            <w:r w:rsidR="00DD5581" w:rsidRPr="00FC26CB">
              <w:rPr>
                <w:rFonts w:hAnsi="Calibri" w:hint="eastAsia"/>
                <w:spacing w:val="-10"/>
              </w:rPr>
              <w:t>年度</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以前年度保留數</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w:t>
            </w:r>
            <w:r w:rsidRPr="00FC26CB">
              <w:rPr>
                <w:rFonts w:hAnsi="Calibri"/>
                <w:spacing w:val="-10"/>
              </w:rPr>
              <w:t>A</w:t>
            </w:r>
            <w:r w:rsidRPr="00FC26CB">
              <w:rPr>
                <w:rFonts w:hAnsi="Calibri" w:hint="eastAsia"/>
                <w:spacing w:val="-10"/>
              </w:rPr>
              <w:t>)</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779,012</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485,264</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318,505</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520,834</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562,530</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本年度預算數</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w:t>
            </w:r>
            <w:r w:rsidRPr="00FC26CB">
              <w:rPr>
                <w:rFonts w:hAnsi="Calibri"/>
                <w:spacing w:val="-10"/>
              </w:rPr>
              <w:t>B)</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431,996</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276,825</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583,677</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711,207</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724,372</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795,893</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補辦預算</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w:t>
            </w:r>
            <w:r w:rsidRPr="00FC26CB">
              <w:rPr>
                <w:rFonts w:hAnsi="Calibri"/>
                <w:spacing w:val="-10"/>
              </w:rPr>
              <w:t>C)</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3,049</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79,191</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80,254</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92,392</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合計可使用預算數(</w:t>
            </w:r>
            <w:r w:rsidRPr="00FC26CB">
              <w:rPr>
                <w:rFonts w:hAnsi="Calibri"/>
                <w:spacing w:val="-10"/>
              </w:rPr>
              <w:t>D=A+B+C)</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1,214,057</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841,280</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982,436</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1,324,433</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1,286,902</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決算數</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(E)</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648,365</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506,401</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409,259</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609,543</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484</w:t>
            </w:r>
            <w:r w:rsidR="00C56310" w:rsidRPr="00FC26CB">
              <w:rPr>
                <w:rFonts w:hAnsi="Calibri" w:hint="eastAsia"/>
                <w:spacing w:val="-10"/>
              </w:rPr>
              <w:t>,</w:t>
            </w:r>
            <w:r w:rsidRPr="00FC26CB">
              <w:rPr>
                <w:rFonts w:hAnsi="Calibri" w:hint="eastAsia"/>
                <w:spacing w:val="-10"/>
              </w:rPr>
              <w:t>785</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執行率</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w:t>
            </w:r>
            <w:r w:rsidRPr="00FC26CB">
              <w:rPr>
                <w:rFonts w:hAnsi="Calibri"/>
                <w:spacing w:val="-10"/>
              </w:rPr>
              <w:t>E/D</w:t>
            </w:r>
            <w:r w:rsidRPr="00FC26CB">
              <w:rPr>
                <w:rFonts w:hAnsi="Calibri" w:hint="eastAsia"/>
                <w:spacing w:val="-10"/>
              </w:rPr>
              <w:t>)</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53.40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60.19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41.66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46.02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37.67 </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951E0D" w:rsidRPr="00FC26CB" w:rsidRDefault="00C56310" w:rsidP="009D5646">
            <w:pPr>
              <w:pStyle w:val="142"/>
              <w:ind w:leftChars="-20" w:left="-57" w:rightChars="-20" w:right="-57"/>
              <w:jc w:val="center"/>
              <w:rPr>
                <w:rFonts w:hAnsi="Calibri"/>
                <w:spacing w:val="-10"/>
              </w:rPr>
            </w:pPr>
            <w:r w:rsidRPr="00FC26CB">
              <w:rPr>
                <w:rFonts w:hAnsi="Calibri" w:hint="eastAsia"/>
                <w:spacing w:val="-10"/>
              </w:rPr>
              <w:t>本年度保留數</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w:t>
            </w:r>
            <w:r w:rsidRPr="00FC26CB">
              <w:rPr>
                <w:rFonts w:hAnsi="Calibri"/>
                <w:spacing w:val="-10"/>
              </w:rPr>
              <w:t>F)</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485,264</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318,505</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520,834</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Calibri" w:hint="eastAsia"/>
                <w:spacing w:val="-10"/>
              </w:rPr>
              <w:t>562,530</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c>
          <w:tcPr>
            <w:tcW w:w="1134" w:type="dxa"/>
            <w:shd w:val="clear" w:color="auto" w:fill="auto"/>
            <w:vAlign w:val="center"/>
          </w:tcPr>
          <w:p w:rsidR="00C56310" w:rsidRPr="00FC26CB" w:rsidRDefault="0086779D" w:rsidP="009D5646">
            <w:pPr>
              <w:pStyle w:val="142"/>
              <w:ind w:leftChars="-20" w:left="-57" w:rightChars="-20" w:right="-57"/>
              <w:jc w:val="right"/>
              <w:rPr>
                <w:rFonts w:hAnsi="Calibri"/>
                <w:spacing w:val="-10"/>
              </w:rPr>
            </w:pPr>
            <w:r w:rsidRPr="00FC26CB">
              <w:rPr>
                <w:rFonts w:hAnsi="Calibri" w:hint="eastAsia"/>
                <w:spacing w:val="-10"/>
              </w:rPr>
              <w:t>-</w:t>
            </w:r>
          </w:p>
        </w:tc>
      </w:tr>
      <w:tr w:rsidR="00C4641A" w:rsidRPr="00FC26CB" w:rsidTr="00C4641A">
        <w:tc>
          <w:tcPr>
            <w:tcW w:w="1701" w:type="dxa"/>
            <w:shd w:val="clear" w:color="auto" w:fill="auto"/>
            <w:vAlign w:val="center"/>
          </w:tcPr>
          <w:p w:rsidR="00DD5581" w:rsidRPr="00FC26CB" w:rsidRDefault="00951E0D" w:rsidP="009D5646">
            <w:pPr>
              <w:pStyle w:val="142"/>
              <w:ind w:leftChars="-20" w:left="-57" w:rightChars="-20" w:right="-57"/>
              <w:jc w:val="center"/>
              <w:rPr>
                <w:rFonts w:hAnsi="Calibri"/>
                <w:spacing w:val="-10"/>
              </w:rPr>
            </w:pPr>
            <w:r w:rsidRPr="00FC26CB">
              <w:rPr>
                <w:rFonts w:hAnsi="Calibri" w:hint="eastAsia"/>
                <w:spacing w:val="-10"/>
              </w:rPr>
              <w:t>可使用預算數</w:t>
            </w:r>
          </w:p>
          <w:p w:rsidR="00C56310" w:rsidRPr="00FC26CB" w:rsidRDefault="00C56310" w:rsidP="009D5646">
            <w:pPr>
              <w:pStyle w:val="142"/>
              <w:ind w:leftChars="-20" w:left="-57" w:rightChars="-20" w:right="-57"/>
              <w:jc w:val="center"/>
              <w:rPr>
                <w:rFonts w:hAnsi="Calibri"/>
                <w:spacing w:val="-10"/>
              </w:rPr>
            </w:pPr>
            <w:r w:rsidRPr="00FC26CB">
              <w:rPr>
                <w:rFonts w:hAnsi="Calibri" w:hint="eastAsia"/>
                <w:spacing w:val="-10"/>
              </w:rPr>
              <w:t>保留率(</w:t>
            </w:r>
            <w:r w:rsidRPr="00FC26CB">
              <w:rPr>
                <w:rFonts w:hAnsi="Calibri"/>
                <w:spacing w:val="-10"/>
              </w:rPr>
              <w:t>F/D)</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39.97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37.86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53.01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r w:rsidRPr="00FC26CB">
              <w:rPr>
                <w:rFonts w:hAnsi="標楷體" w:hint="eastAsia"/>
              </w:rPr>
              <w:t xml:space="preserve">42.47 </w:t>
            </w: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p>
        </w:tc>
        <w:tc>
          <w:tcPr>
            <w:tcW w:w="1134" w:type="dxa"/>
            <w:shd w:val="clear" w:color="auto" w:fill="auto"/>
            <w:vAlign w:val="center"/>
          </w:tcPr>
          <w:p w:rsidR="00C56310" w:rsidRPr="00FC26CB" w:rsidRDefault="00C56310" w:rsidP="009D5646">
            <w:pPr>
              <w:pStyle w:val="142"/>
              <w:ind w:leftChars="-20" w:left="-57" w:rightChars="-20" w:right="-57"/>
              <w:jc w:val="right"/>
              <w:rPr>
                <w:rFonts w:hAnsi="Calibri"/>
                <w:spacing w:val="-10"/>
              </w:rPr>
            </w:pPr>
          </w:p>
        </w:tc>
      </w:tr>
    </w:tbl>
    <w:p w:rsidR="0086779D" w:rsidRPr="00FC26CB" w:rsidRDefault="0086779D" w:rsidP="00C56310">
      <w:pPr>
        <w:pStyle w:val="142"/>
      </w:pPr>
      <w:r w:rsidRPr="00FC26CB">
        <w:rPr>
          <w:rFonts w:hint="eastAsia"/>
        </w:rPr>
        <w:t>說    明</w:t>
      </w:r>
      <w:r w:rsidRPr="00FC26CB">
        <w:rPr>
          <w:rFonts w:hAnsi="標楷體" w:hint="eastAsia"/>
        </w:rPr>
        <w:t>：113年度決算數為迄9月執行數。</w:t>
      </w:r>
    </w:p>
    <w:p w:rsidR="00C56310" w:rsidRPr="00FC26CB" w:rsidRDefault="00C56310" w:rsidP="00C56310">
      <w:pPr>
        <w:pStyle w:val="142"/>
      </w:pPr>
      <w:r w:rsidRPr="00FC26CB">
        <w:rPr>
          <w:rFonts w:hint="eastAsia"/>
        </w:rPr>
        <w:t>資料來源：</w:t>
      </w:r>
      <w:r w:rsidR="00F35B68" w:rsidRPr="00FC26CB">
        <w:rPr>
          <w:rFonts w:hint="eastAsia"/>
        </w:rPr>
        <w:t>科研基金</w:t>
      </w:r>
      <w:r w:rsidRPr="00FC26CB">
        <w:rPr>
          <w:rFonts w:hint="eastAsia"/>
        </w:rPr>
        <w:t>109至114年度預</w:t>
      </w:r>
      <w:r w:rsidRPr="00FC26CB">
        <w:rPr>
          <w:rFonts w:hAnsi="標楷體" w:hint="eastAsia"/>
        </w:rPr>
        <w:t>、</w:t>
      </w:r>
      <w:r w:rsidRPr="00FC26CB">
        <w:rPr>
          <w:rFonts w:hint="eastAsia"/>
        </w:rPr>
        <w:t>決算書及會計月報。</w:t>
      </w:r>
    </w:p>
    <w:p w:rsidR="00C4047E" w:rsidRPr="00FC26CB" w:rsidRDefault="00C4047E" w:rsidP="00C4047E">
      <w:pPr>
        <w:ind w:leftChars="0" w:left="567" w:hangingChars="200" w:hanging="567"/>
        <w:rPr>
          <w:b/>
          <w:bCs/>
        </w:rPr>
      </w:pPr>
      <w:r w:rsidRPr="00FC26CB">
        <w:rPr>
          <w:rFonts w:hint="eastAsia"/>
          <w:b/>
          <w:bCs/>
        </w:rPr>
        <w:t>表</w:t>
      </w:r>
      <w:r w:rsidR="00C4641A">
        <w:rPr>
          <w:rFonts w:hint="eastAsia"/>
          <w:b/>
          <w:bCs/>
        </w:rPr>
        <w:t>3</w:t>
      </w:r>
      <w:r w:rsidRPr="00FC26CB">
        <w:rPr>
          <w:rFonts w:hint="eastAsia"/>
          <w:b/>
          <w:bCs/>
        </w:rPr>
        <w:t xml:space="preserve">  </w:t>
      </w:r>
      <w:r w:rsidR="002C5219" w:rsidRPr="00FC26CB">
        <w:rPr>
          <w:rFonts w:hint="eastAsia"/>
          <w:b/>
          <w:bCs/>
        </w:rPr>
        <w:t>112</w:t>
      </w:r>
      <w:r w:rsidRPr="00FC26CB">
        <w:rPr>
          <w:rFonts w:hint="eastAsia"/>
          <w:b/>
          <w:bCs/>
        </w:rPr>
        <w:t>年度科研基金購建固定資產</w:t>
      </w:r>
      <w:r w:rsidR="002C5219" w:rsidRPr="00FC26CB">
        <w:rPr>
          <w:rFonts w:hint="eastAsia"/>
          <w:b/>
          <w:bCs/>
        </w:rPr>
        <w:t>預算保留</w:t>
      </w:r>
      <w:r w:rsidRPr="00FC26CB">
        <w:rPr>
          <w:rFonts w:hint="eastAsia"/>
          <w:b/>
          <w:bCs/>
        </w:rPr>
        <w:t>概況表</w:t>
      </w:r>
    </w:p>
    <w:p w:rsidR="002C5219" w:rsidRPr="00FC26CB" w:rsidRDefault="002C5219" w:rsidP="002C5219">
      <w:pPr>
        <w:pStyle w:val="142"/>
        <w:jc w:val="right"/>
        <w:rPr>
          <w:b/>
          <w:bCs/>
        </w:rPr>
      </w:pPr>
      <w:r w:rsidRPr="00FC26CB">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78"/>
        <w:gridCol w:w="1763"/>
        <w:gridCol w:w="1764"/>
      </w:tblGrid>
      <w:tr w:rsidR="00C4641A" w:rsidRPr="00FC26CB" w:rsidTr="00653995">
        <w:trPr>
          <w:trHeight w:hRule="exact" w:val="397"/>
          <w:tblHeader/>
        </w:trPr>
        <w:tc>
          <w:tcPr>
            <w:tcW w:w="4978" w:type="dxa"/>
            <w:shd w:val="clear" w:color="auto" w:fill="auto"/>
            <w:vAlign w:val="center"/>
          </w:tcPr>
          <w:p w:rsidR="002C5219" w:rsidRPr="00FC26CB" w:rsidRDefault="002C5219" w:rsidP="009D5646">
            <w:pPr>
              <w:pStyle w:val="142"/>
              <w:jc w:val="center"/>
              <w:rPr>
                <w:rFonts w:hAnsi="Calibri"/>
              </w:rPr>
            </w:pPr>
            <w:r w:rsidRPr="00FC26CB">
              <w:rPr>
                <w:rFonts w:hAnsi="Calibri"/>
              </w:rPr>
              <w:t>計畫名稱</w:t>
            </w:r>
          </w:p>
        </w:tc>
        <w:tc>
          <w:tcPr>
            <w:tcW w:w="1763" w:type="dxa"/>
            <w:shd w:val="clear" w:color="auto" w:fill="auto"/>
            <w:vAlign w:val="center"/>
          </w:tcPr>
          <w:p w:rsidR="002C5219" w:rsidRPr="00FC26CB" w:rsidRDefault="002C5219" w:rsidP="009D5646">
            <w:pPr>
              <w:pStyle w:val="142"/>
              <w:jc w:val="center"/>
              <w:rPr>
                <w:rFonts w:hAnsi="Calibri"/>
              </w:rPr>
            </w:pPr>
            <w:r w:rsidRPr="00FC26CB">
              <w:rPr>
                <w:rFonts w:hAnsi="Calibri"/>
              </w:rPr>
              <w:t>保留預算年度</w:t>
            </w:r>
          </w:p>
        </w:tc>
        <w:tc>
          <w:tcPr>
            <w:tcW w:w="1764" w:type="dxa"/>
            <w:shd w:val="clear" w:color="auto" w:fill="auto"/>
            <w:vAlign w:val="center"/>
          </w:tcPr>
          <w:p w:rsidR="002C5219" w:rsidRPr="00FC26CB" w:rsidRDefault="002C5219" w:rsidP="009D5646">
            <w:pPr>
              <w:pStyle w:val="142"/>
              <w:jc w:val="center"/>
              <w:rPr>
                <w:rFonts w:hAnsi="Calibri"/>
              </w:rPr>
            </w:pPr>
            <w:r w:rsidRPr="00FC26CB">
              <w:rPr>
                <w:rFonts w:hAnsi="Calibri"/>
              </w:rPr>
              <w:t>保留預算金額</w:t>
            </w:r>
          </w:p>
        </w:tc>
      </w:tr>
      <w:tr w:rsidR="002E086F" w:rsidRPr="00FC26CB" w:rsidTr="00653995">
        <w:trPr>
          <w:trHeight w:hRule="exact" w:val="397"/>
        </w:trPr>
        <w:tc>
          <w:tcPr>
            <w:tcW w:w="4978" w:type="dxa"/>
            <w:vMerge w:val="restart"/>
            <w:shd w:val="clear" w:color="auto" w:fill="auto"/>
            <w:vAlign w:val="center"/>
          </w:tcPr>
          <w:p w:rsidR="002E086F" w:rsidRPr="00FC26CB" w:rsidRDefault="002E086F" w:rsidP="009D5646">
            <w:pPr>
              <w:pStyle w:val="142"/>
              <w:jc w:val="both"/>
              <w:rPr>
                <w:rFonts w:hAnsi="Calibri"/>
              </w:rPr>
            </w:pPr>
            <w:r w:rsidRPr="00FC26CB">
              <w:rPr>
                <w:rFonts w:hAnsi="Calibri"/>
              </w:rPr>
              <w:t>科研環境領航計畫-國家生技研究園區計畫</w:t>
            </w: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rPr>
              <w:t>105</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rPr>
              <w:t>71,999</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rPr>
              <w:t>107</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rPr>
              <w:t>34,679</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108</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27</w:t>
            </w:r>
            <w:r w:rsidRPr="00FC26CB">
              <w:rPr>
                <w:rFonts w:hAnsi="Calibri"/>
              </w:rPr>
              <w:t>,</w:t>
            </w:r>
            <w:r w:rsidRPr="00FC26CB">
              <w:rPr>
                <w:rFonts w:hAnsi="Calibri" w:hint="eastAsia"/>
              </w:rPr>
              <w:t>540</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109</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9</w:t>
            </w:r>
            <w:r w:rsidRPr="00FC26CB">
              <w:rPr>
                <w:rFonts w:hAnsi="Calibri"/>
              </w:rPr>
              <w:t>,</w:t>
            </w:r>
            <w:r w:rsidRPr="00FC26CB">
              <w:rPr>
                <w:rFonts w:hAnsi="Calibri" w:hint="eastAsia"/>
              </w:rPr>
              <w:t>600</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110</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6</w:t>
            </w:r>
            <w:r w:rsidRPr="00FC26CB">
              <w:rPr>
                <w:rFonts w:hAnsi="Calibri"/>
              </w:rPr>
              <w:t>,</w:t>
            </w:r>
            <w:r w:rsidRPr="00FC26CB">
              <w:rPr>
                <w:rFonts w:hAnsi="Calibri" w:hint="eastAsia"/>
              </w:rPr>
              <w:t>000</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111</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6</w:t>
            </w:r>
            <w:r w:rsidRPr="00FC26CB">
              <w:rPr>
                <w:rFonts w:hAnsi="Calibri"/>
              </w:rPr>
              <w:t>,</w:t>
            </w:r>
            <w:r w:rsidRPr="00FC26CB">
              <w:rPr>
                <w:rFonts w:hAnsi="Calibri" w:hint="eastAsia"/>
              </w:rPr>
              <w:t>780</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112</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19</w:t>
            </w:r>
            <w:r w:rsidRPr="00FC26CB">
              <w:rPr>
                <w:rFonts w:hAnsi="Calibri"/>
              </w:rPr>
              <w:t>,</w:t>
            </w:r>
            <w:r w:rsidRPr="00FC26CB">
              <w:rPr>
                <w:rFonts w:hAnsi="Calibri" w:hint="eastAsia"/>
              </w:rPr>
              <w:t>683</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hint="eastAsia"/>
              </w:rPr>
            </w:pPr>
            <w:r>
              <w:rPr>
                <w:rFonts w:hAnsi="Calibri" w:hint="eastAsia"/>
              </w:rPr>
              <w:t>小計</w:t>
            </w:r>
          </w:p>
        </w:tc>
        <w:tc>
          <w:tcPr>
            <w:tcW w:w="1764" w:type="dxa"/>
            <w:shd w:val="clear" w:color="auto" w:fill="auto"/>
            <w:vAlign w:val="center"/>
          </w:tcPr>
          <w:p w:rsidR="002E086F" w:rsidRPr="00FC26CB" w:rsidRDefault="002E086F" w:rsidP="009D5646">
            <w:pPr>
              <w:pStyle w:val="142"/>
              <w:jc w:val="right"/>
              <w:rPr>
                <w:rFonts w:hAnsi="Calibri" w:hint="eastAsia"/>
              </w:rPr>
            </w:pPr>
            <w:r>
              <w:rPr>
                <w:rFonts w:hAnsi="Calibri" w:hint="eastAsia"/>
              </w:rPr>
              <w:t>176</w:t>
            </w:r>
            <w:r>
              <w:rPr>
                <w:rFonts w:hAnsi="Calibri"/>
              </w:rPr>
              <w:t>,</w:t>
            </w:r>
            <w:r>
              <w:rPr>
                <w:rFonts w:hAnsi="Calibri" w:hint="eastAsia"/>
              </w:rPr>
              <w:t>281</w:t>
            </w:r>
          </w:p>
        </w:tc>
      </w:tr>
      <w:tr w:rsidR="002E086F" w:rsidRPr="00FC26CB" w:rsidTr="00653995">
        <w:trPr>
          <w:trHeight w:hRule="exact" w:val="397"/>
        </w:trPr>
        <w:tc>
          <w:tcPr>
            <w:tcW w:w="4978" w:type="dxa"/>
            <w:vMerge w:val="restart"/>
            <w:shd w:val="clear" w:color="auto" w:fill="auto"/>
            <w:vAlign w:val="center"/>
          </w:tcPr>
          <w:p w:rsidR="002E086F" w:rsidRPr="00FC26CB" w:rsidRDefault="002E086F" w:rsidP="009D5646">
            <w:pPr>
              <w:pStyle w:val="142"/>
              <w:jc w:val="both"/>
              <w:rPr>
                <w:rFonts w:hAnsi="Calibri"/>
              </w:rPr>
            </w:pPr>
            <w:r w:rsidRPr="00FC26CB">
              <w:rPr>
                <w:rFonts w:hAnsi="Calibri"/>
              </w:rPr>
              <w:t>科研環境領航計畫-量子科技研究基地核心設施建置計畫</w:t>
            </w: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111</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176</w:t>
            </w:r>
            <w:r w:rsidRPr="00FC26CB">
              <w:rPr>
                <w:rFonts w:hAnsi="Calibri"/>
              </w:rPr>
              <w:t>,</w:t>
            </w:r>
            <w:r w:rsidRPr="00FC26CB">
              <w:rPr>
                <w:rFonts w:hAnsi="Calibri" w:hint="eastAsia"/>
              </w:rPr>
              <w:t>108</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rPr>
            </w:pPr>
            <w:r w:rsidRPr="00FC26CB">
              <w:rPr>
                <w:rFonts w:hAnsi="Calibri" w:hint="eastAsia"/>
              </w:rPr>
              <w:t>112</w:t>
            </w:r>
          </w:p>
        </w:tc>
        <w:tc>
          <w:tcPr>
            <w:tcW w:w="1764" w:type="dxa"/>
            <w:shd w:val="clear" w:color="auto" w:fill="auto"/>
            <w:vAlign w:val="center"/>
          </w:tcPr>
          <w:p w:rsidR="002E086F" w:rsidRPr="00FC26CB" w:rsidRDefault="002E086F" w:rsidP="009D5646">
            <w:pPr>
              <w:pStyle w:val="142"/>
              <w:jc w:val="right"/>
              <w:rPr>
                <w:rFonts w:hAnsi="Calibri"/>
              </w:rPr>
            </w:pPr>
            <w:r w:rsidRPr="00FC26CB">
              <w:rPr>
                <w:rFonts w:hAnsi="Calibri" w:hint="eastAsia"/>
              </w:rPr>
              <w:t>164</w:t>
            </w:r>
            <w:r w:rsidRPr="00FC26CB">
              <w:rPr>
                <w:rFonts w:hAnsi="Calibri"/>
              </w:rPr>
              <w:t>,</w:t>
            </w:r>
            <w:r w:rsidRPr="00FC26CB">
              <w:rPr>
                <w:rFonts w:hAnsi="Calibri" w:hint="eastAsia"/>
              </w:rPr>
              <w:t>351</w:t>
            </w:r>
          </w:p>
        </w:tc>
      </w:tr>
      <w:tr w:rsidR="002E086F" w:rsidRPr="00FC26CB" w:rsidTr="00653995">
        <w:trPr>
          <w:trHeight w:hRule="exact" w:val="397"/>
        </w:trPr>
        <w:tc>
          <w:tcPr>
            <w:tcW w:w="4978" w:type="dxa"/>
            <w:vMerge/>
            <w:shd w:val="clear" w:color="auto" w:fill="auto"/>
            <w:vAlign w:val="center"/>
          </w:tcPr>
          <w:p w:rsidR="002E086F" w:rsidRPr="00FC26CB" w:rsidRDefault="002E086F" w:rsidP="009D5646">
            <w:pPr>
              <w:pStyle w:val="142"/>
              <w:jc w:val="both"/>
              <w:rPr>
                <w:rFonts w:hAnsi="Calibri"/>
              </w:rPr>
            </w:pPr>
          </w:p>
        </w:tc>
        <w:tc>
          <w:tcPr>
            <w:tcW w:w="1763" w:type="dxa"/>
            <w:shd w:val="clear" w:color="auto" w:fill="auto"/>
            <w:vAlign w:val="center"/>
          </w:tcPr>
          <w:p w:rsidR="002E086F" w:rsidRPr="00FC26CB" w:rsidRDefault="002E086F" w:rsidP="009D5646">
            <w:pPr>
              <w:pStyle w:val="142"/>
              <w:jc w:val="center"/>
              <w:rPr>
                <w:rFonts w:hAnsi="Calibri" w:hint="eastAsia"/>
              </w:rPr>
            </w:pPr>
            <w:r>
              <w:rPr>
                <w:rFonts w:hAnsi="Calibri" w:hint="eastAsia"/>
              </w:rPr>
              <w:t>小計</w:t>
            </w:r>
          </w:p>
        </w:tc>
        <w:tc>
          <w:tcPr>
            <w:tcW w:w="1764" w:type="dxa"/>
            <w:shd w:val="clear" w:color="auto" w:fill="auto"/>
            <w:vAlign w:val="center"/>
          </w:tcPr>
          <w:p w:rsidR="002E086F" w:rsidRPr="00FC26CB" w:rsidRDefault="002E086F" w:rsidP="009D5646">
            <w:pPr>
              <w:pStyle w:val="142"/>
              <w:jc w:val="right"/>
              <w:rPr>
                <w:rFonts w:hAnsi="Calibri" w:hint="eastAsia"/>
              </w:rPr>
            </w:pPr>
            <w:r>
              <w:rPr>
                <w:rFonts w:hAnsi="Calibri" w:hint="eastAsia"/>
              </w:rPr>
              <w:t>3</w:t>
            </w:r>
            <w:r>
              <w:rPr>
                <w:rFonts w:hAnsi="Calibri"/>
              </w:rPr>
              <w:t>40,459</w:t>
            </w:r>
          </w:p>
        </w:tc>
      </w:tr>
      <w:tr w:rsidR="00C4641A" w:rsidRPr="00FC26CB" w:rsidTr="00C4641A">
        <w:tc>
          <w:tcPr>
            <w:tcW w:w="4978" w:type="dxa"/>
            <w:shd w:val="clear" w:color="auto" w:fill="auto"/>
            <w:vAlign w:val="center"/>
          </w:tcPr>
          <w:p w:rsidR="002C5219" w:rsidRPr="00FC26CB" w:rsidRDefault="002C5219" w:rsidP="009D5646">
            <w:pPr>
              <w:pStyle w:val="142"/>
              <w:jc w:val="both"/>
              <w:rPr>
                <w:rFonts w:hAnsi="Calibri"/>
              </w:rPr>
            </w:pPr>
            <w:r w:rsidRPr="00FC26CB">
              <w:rPr>
                <w:rFonts w:hAnsi="Calibri"/>
              </w:rPr>
              <w:t>研發能量提升計畫-關鍵新穎疾病治療技術開發計畫</w:t>
            </w:r>
          </w:p>
        </w:tc>
        <w:tc>
          <w:tcPr>
            <w:tcW w:w="1763" w:type="dxa"/>
            <w:shd w:val="clear" w:color="auto" w:fill="auto"/>
            <w:vAlign w:val="center"/>
          </w:tcPr>
          <w:p w:rsidR="002C5219" w:rsidRPr="00FC26CB" w:rsidRDefault="002C5219" w:rsidP="009D5646">
            <w:pPr>
              <w:pStyle w:val="142"/>
              <w:jc w:val="center"/>
              <w:rPr>
                <w:rFonts w:hAnsi="Calibri"/>
              </w:rPr>
            </w:pPr>
            <w:r w:rsidRPr="00FC26CB">
              <w:rPr>
                <w:rFonts w:hAnsi="Calibri" w:hint="eastAsia"/>
              </w:rPr>
              <w:t>112</w:t>
            </w:r>
          </w:p>
        </w:tc>
        <w:tc>
          <w:tcPr>
            <w:tcW w:w="1764" w:type="dxa"/>
            <w:shd w:val="clear" w:color="auto" w:fill="auto"/>
            <w:vAlign w:val="center"/>
          </w:tcPr>
          <w:p w:rsidR="002C5219" w:rsidRPr="00FC26CB" w:rsidRDefault="002C5219" w:rsidP="009D5646">
            <w:pPr>
              <w:pStyle w:val="142"/>
              <w:jc w:val="right"/>
              <w:rPr>
                <w:rFonts w:hAnsi="Calibri"/>
              </w:rPr>
            </w:pPr>
            <w:r w:rsidRPr="00FC26CB">
              <w:rPr>
                <w:rFonts w:hAnsi="Calibri" w:hint="eastAsia"/>
              </w:rPr>
              <w:t>29</w:t>
            </w:r>
            <w:r w:rsidRPr="00FC26CB">
              <w:rPr>
                <w:rFonts w:hAnsi="Calibri"/>
              </w:rPr>
              <w:t>,</w:t>
            </w:r>
            <w:r w:rsidRPr="00FC26CB">
              <w:rPr>
                <w:rFonts w:hAnsi="Calibri" w:hint="eastAsia"/>
              </w:rPr>
              <w:t>737</w:t>
            </w:r>
          </w:p>
        </w:tc>
      </w:tr>
      <w:tr w:rsidR="00C4641A" w:rsidRPr="00FC26CB" w:rsidTr="00C4641A">
        <w:tc>
          <w:tcPr>
            <w:tcW w:w="4978" w:type="dxa"/>
            <w:shd w:val="clear" w:color="auto" w:fill="auto"/>
            <w:vAlign w:val="center"/>
          </w:tcPr>
          <w:p w:rsidR="002C5219" w:rsidRPr="00FC26CB" w:rsidRDefault="002C5219" w:rsidP="009D5646">
            <w:pPr>
              <w:pStyle w:val="142"/>
              <w:jc w:val="both"/>
              <w:rPr>
                <w:rFonts w:hAnsi="Calibri"/>
              </w:rPr>
            </w:pPr>
            <w:r w:rsidRPr="00FC26CB">
              <w:rPr>
                <w:rFonts w:hAnsi="Calibri"/>
              </w:rPr>
              <w:t>科研環境領航計畫-「淨零排放」基於2050淨零減碳之前瞻性科技開發與實踐規劃</w:t>
            </w:r>
          </w:p>
        </w:tc>
        <w:tc>
          <w:tcPr>
            <w:tcW w:w="1763" w:type="dxa"/>
            <w:shd w:val="clear" w:color="auto" w:fill="auto"/>
            <w:vAlign w:val="center"/>
          </w:tcPr>
          <w:p w:rsidR="002C5219" w:rsidRPr="00FC26CB" w:rsidRDefault="002C5219" w:rsidP="009D5646">
            <w:pPr>
              <w:pStyle w:val="142"/>
              <w:jc w:val="center"/>
              <w:rPr>
                <w:rFonts w:hAnsi="Calibri"/>
              </w:rPr>
            </w:pPr>
            <w:r w:rsidRPr="00FC26CB">
              <w:rPr>
                <w:rFonts w:hAnsi="Calibri" w:hint="eastAsia"/>
              </w:rPr>
              <w:t>112</w:t>
            </w:r>
          </w:p>
        </w:tc>
        <w:tc>
          <w:tcPr>
            <w:tcW w:w="1764" w:type="dxa"/>
            <w:shd w:val="clear" w:color="auto" w:fill="auto"/>
            <w:vAlign w:val="center"/>
          </w:tcPr>
          <w:p w:rsidR="002C5219" w:rsidRPr="00FC26CB" w:rsidRDefault="002C5219" w:rsidP="009D5646">
            <w:pPr>
              <w:pStyle w:val="142"/>
              <w:jc w:val="right"/>
              <w:rPr>
                <w:rFonts w:hAnsi="Calibri"/>
              </w:rPr>
            </w:pPr>
            <w:r w:rsidRPr="00FC26CB">
              <w:rPr>
                <w:rFonts w:hAnsi="Calibri" w:hint="eastAsia"/>
              </w:rPr>
              <w:t>16</w:t>
            </w:r>
            <w:r w:rsidRPr="00FC26CB">
              <w:rPr>
                <w:rFonts w:hAnsi="Calibri"/>
              </w:rPr>
              <w:t>,</w:t>
            </w:r>
            <w:r w:rsidRPr="00FC26CB">
              <w:rPr>
                <w:rFonts w:hAnsi="Calibri" w:hint="eastAsia"/>
              </w:rPr>
              <w:t>053</w:t>
            </w:r>
          </w:p>
        </w:tc>
      </w:tr>
      <w:tr w:rsidR="00C4641A" w:rsidRPr="00FC26CB" w:rsidTr="00653995">
        <w:trPr>
          <w:trHeight w:hRule="exact" w:val="397"/>
        </w:trPr>
        <w:tc>
          <w:tcPr>
            <w:tcW w:w="4978" w:type="dxa"/>
            <w:shd w:val="clear" w:color="auto" w:fill="auto"/>
            <w:vAlign w:val="center"/>
          </w:tcPr>
          <w:p w:rsidR="002C5219" w:rsidRPr="00FC26CB" w:rsidRDefault="002C5219" w:rsidP="009D5646">
            <w:pPr>
              <w:pStyle w:val="142"/>
              <w:jc w:val="center"/>
              <w:rPr>
                <w:rFonts w:hAnsi="Calibri"/>
              </w:rPr>
            </w:pPr>
            <w:r w:rsidRPr="00FC26CB">
              <w:rPr>
                <w:rFonts w:hAnsi="Calibri"/>
              </w:rPr>
              <w:t>合計</w:t>
            </w:r>
          </w:p>
        </w:tc>
        <w:tc>
          <w:tcPr>
            <w:tcW w:w="1763" w:type="dxa"/>
            <w:shd w:val="clear" w:color="auto" w:fill="auto"/>
            <w:vAlign w:val="center"/>
          </w:tcPr>
          <w:p w:rsidR="002C5219" w:rsidRPr="00FC26CB" w:rsidRDefault="002C5219" w:rsidP="009D5646">
            <w:pPr>
              <w:pStyle w:val="142"/>
              <w:jc w:val="center"/>
              <w:rPr>
                <w:rFonts w:hAnsi="Calibri"/>
              </w:rPr>
            </w:pPr>
          </w:p>
        </w:tc>
        <w:tc>
          <w:tcPr>
            <w:tcW w:w="1764" w:type="dxa"/>
            <w:shd w:val="clear" w:color="auto" w:fill="auto"/>
            <w:vAlign w:val="center"/>
          </w:tcPr>
          <w:p w:rsidR="002C5219" w:rsidRPr="00FC26CB" w:rsidRDefault="002C5219" w:rsidP="009D5646">
            <w:pPr>
              <w:pStyle w:val="142"/>
              <w:jc w:val="right"/>
              <w:rPr>
                <w:rFonts w:hAnsi="Calibri"/>
              </w:rPr>
            </w:pPr>
            <w:r w:rsidRPr="00FC26CB">
              <w:rPr>
                <w:rFonts w:hAnsi="Calibri" w:hint="eastAsia"/>
              </w:rPr>
              <w:t>56</w:t>
            </w:r>
            <w:r w:rsidR="00C4641A">
              <w:rPr>
                <w:rFonts w:hAnsi="Calibri" w:hint="eastAsia"/>
              </w:rPr>
              <w:t>2</w:t>
            </w:r>
            <w:r w:rsidRPr="00FC26CB">
              <w:rPr>
                <w:rFonts w:hAnsi="Calibri"/>
              </w:rPr>
              <w:t>,</w:t>
            </w:r>
            <w:r w:rsidRPr="00FC26CB">
              <w:rPr>
                <w:rFonts w:hAnsi="Calibri" w:hint="eastAsia"/>
              </w:rPr>
              <w:t>530</w:t>
            </w:r>
          </w:p>
        </w:tc>
      </w:tr>
    </w:tbl>
    <w:p w:rsidR="006D6DB2" w:rsidRPr="00FC26CB" w:rsidRDefault="006D6DB2" w:rsidP="006D6DB2">
      <w:pPr>
        <w:pStyle w:val="142"/>
      </w:pPr>
      <w:r w:rsidRPr="00FC26CB">
        <w:rPr>
          <w:rFonts w:hint="eastAsia"/>
        </w:rPr>
        <w:t>資料來源：中研院提供。</w:t>
      </w:r>
    </w:p>
    <w:p w:rsidR="00C56310" w:rsidRPr="00FC26CB" w:rsidRDefault="00C56310" w:rsidP="00C56310">
      <w:pPr>
        <w:ind w:left="566" w:firstLine="566"/>
      </w:pPr>
    </w:p>
    <w:p w:rsidR="00B004DE" w:rsidRPr="00FC26CB" w:rsidRDefault="0051637F" w:rsidP="00B004DE">
      <w:pPr>
        <w:pStyle w:val="14"/>
        <w:ind w:left="567" w:hanging="567"/>
      </w:pPr>
      <w:bookmarkStart w:id="23" w:name="_Toc21529441"/>
      <w:bookmarkStart w:id="24" w:name="_Toc181689809"/>
      <w:r w:rsidRPr="00FC26CB">
        <w:rPr>
          <w:rFonts w:hAnsi="標楷體" w:hint="eastAsia"/>
        </w:rPr>
        <w:t>二</w:t>
      </w:r>
      <w:r w:rsidR="00B004DE" w:rsidRPr="00FC26CB">
        <w:rPr>
          <w:rFonts w:hAnsi="標楷體" w:hint="eastAsia"/>
        </w:rPr>
        <w:t>、</w:t>
      </w:r>
      <w:r w:rsidR="00B004DE" w:rsidRPr="00FC26CB">
        <w:rPr>
          <w:rFonts w:hint="eastAsia"/>
        </w:rPr>
        <w:t>專利維護件數</w:t>
      </w:r>
      <w:r w:rsidRPr="00FC26CB">
        <w:rPr>
          <w:rFonts w:hint="eastAsia"/>
        </w:rPr>
        <w:t>概呈減少趨勢</w:t>
      </w:r>
      <w:r w:rsidR="00B004DE" w:rsidRPr="00FC26CB">
        <w:rPr>
          <w:rFonts w:hint="eastAsia"/>
        </w:rPr>
        <w:t>，維護</w:t>
      </w:r>
      <w:r w:rsidRPr="00FC26CB">
        <w:rPr>
          <w:rFonts w:hint="eastAsia"/>
        </w:rPr>
        <w:t>成本</w:t>
      </w:r>
      <w:r w:rsidR="00B004DE" w:rsidRPr="00FC26CB">
        <w:rPr>
          <w:rFonts w:hint="eastAsia"/>
        </w:rPr>
        <w:t>卻增加，</w:t>
      </w:r>
      <w:r w:rsidRPr="00FC26CB">
        <w:rPr>
          <w:rFonts w:hint="eastAsia"/>
        </w:rPr>
        <w:t>且權利金收入呈下滑趨勢</w:t>
      </w:r>
      <w:r w:rsidRPr="00FC26CB">
        <w:rPr>
          <w:rFonts w:hAnsi="標楷體" w:hint="eastAsia"/>
        </w:rPr>
        <w:t>，</w:t>
      </w:r>
      <w:bookmarkEnd w:id="23"/>
      <w:r w:rsidRPr="00FC26CB">
        <w:rPr>
          <w:rFonts w:hAnsi="標楷體" w:hint="eastAsia"/>
        </w:rPr>
        <w:t>允宜強化辦理相關技轉措施，</w:t>
      </w:r>
      <w:r w:rsidR="00A74FA2">
        <w:rPr>
          <w:rFonts w:hAnsi="標楷體" w:hint="eastAsia"/>
        </w:rPr>
        <w:t>提升專利商業化，</w:t>
      </w:r>
      <w:r w:rsidRPr="00FC26CB">
        <w:rPr>
          <w:rFonts w:hAnsi="標楷體" w:hint="eastAsia"/>
        </w:rPr>
        <w:t>俾增</w:t>
      </w:r>
      <w:r w:rsidR="002E086F">
        <w:rPr>
          <w:rFonts w:hAnsi="標楷體" w:hint="eastAsia"/>
        </w:rPr>
        <w:t>進</w:t>
      </w:r>
      <w:r w:rsidRPr="00FC26CB">
        <w:rPr>
          <w:rFonts w:hAnsi="標楷體" w:hint="eastAsia"/>
        </w:rPr>
        <w:t>研發效益</w:t>
      </w:r>
      <w:bookmarkEnd w:id="24"/>
    </w:p>
    <w:p w:rsidR="00B004DE" w:rsidRPr="00FC26CB" w:rsidRDefault="00B004DE" w:rsidP="00B004DE">
      <w:pPr>
        <w:ind w:left="566" w:firstLine="566"/>
      </w:pPr>
      <w:r w:rsidRPr="00FC26CB">
        <w:rPr>
          <w:rFonts w:hint="eastAsia"/>
        </w:rPr>
        <w:t>科研基金</w:t>
      </w:r>
      <w:r w:rsidR="00EF25CC" w:rsidRPr="00FC26CB">
        <w:rPr>
          <w:rFonts w:hint="eastAsia"/>
        </w:rPr>
        <w:t>114</w:t>
      </w:r>
      <w:r w:rsidRPr="00FC26CB">
        <w:rPr>
          <w:rFonts w:hint="eastAsia"/>
        </w:rPr>
        <w:t>年度預算案</w:t>
      </w:r>
      <w:r w:rsidRPr="00FC26CB">
        <w:rPr>
          <w:rFonts w:hAnsi="標楷體" w:hint="eastAsia"/>
        </w:rPr>
        <w:t>「</w:t>
      </w:r>
      <w:r w:rsidRPr="00FC26CB">
        <w:rPr>
          <w:rFonts w:hint="eastAsia"/>
        </w:rPr>
        <w:t>研發成果管理及運用計畫</w:t>
      </w:r>
      <w:r w:rsidRPr="00FC26CB">
        <w:rPr>
          <w:rFonts w:hAnsi="標楷體" w:hint="eastAsia"/>
        </w:rPr>
        <w:t>」</w:t>
      </w:r>
      <w:r w:rsidRPr="00FC26CB">
        <w:rPr>
          <w:rFonts w:hint="eastAsia"/>
        </w:rPr>
        <w:t>編列</w:t>
      </w:r>
      <w:r w:rsidR="00EF25CC" w:rsidRPr="00FC26CB">
        <w:rPr>
          <w:rFonts w:hint="eastAsia"/>
        </w:rPr>
        <w:t>4</w:t>
      </w:r>
      <w:r w:rsidRPr="00FC26CB">
        <w:rPr>
          <w:rFonts w:hint="eastAsia"/>
        </w:rPr>
        <w:t>,</w:t>
      </w:r>
      <w:r w:rsidR="00EF25CC" w:rsidRPr="00FC26CB">
        <w:rPr>
          <w:rFonts w:hint="eastAsia"/>
        </w:rPr>
        <w:t>503</w:t>
      </w:r>
      <w:r w:rsidRPr="00FC26CB">
        <w:rPr>
          <w:rFonts w:hint="eastAsia"/>
        </w:rPr>
        <w:t>萬6千元，較</w:t>
      </w:r>
      <w:r w:rsidR="00EF25CC" w:rsidRPr="00FC26CB">
        <w:rPr>
          <w:rFonts w:hint="eastAsia"/>
        </w:rPr>
        <w:t>113</w:t>
      </w:r>
      <w:r w:rsidRPr="00FC26CB">
        <w:rPr>
          <w:rFonts w:hint="eastAsia"/>
        </w:rPr>
        <w:t>年度</w:t>
      </w:r>
      <w:r w:rsidR="00EF25CC" w:rsidRPr="00FC26CB">
        <w:rPr>
          <w:rFonts w:hint="eastAsia"/>
        </w:rPr>
        <w:t>5</w:t>
      </w:r>
      <w:r w:rsidRPr="00FC26CB">
        <w:rPr>
          <w:rFonts w:hint="eastAsia"/>
        </w:rPr>
        <w:t>,</w:t>
      </w:r>
      <w:r w:rsidR="00EF25CC" w:rsidRPr="00FC26CB">
        <w:rPr>
          <w:rFonts w:hint="eastAsia"/>
        </w:rPr>
        <w:t>105</w:t>
      </w:r>
      <w:r w:rsidRPr="00FC26CB">
        <w:rPr>
          <w:rFonts w:hint="eastAsia"/>
        </w:rPr>
        <w:t>萬</w:t>
      </w:r>
      <w:r w:rsidR="00EF25CC" w:rsidRPr="00FC26CB">
        <w:rPr>
          <w:rFonts w:hint="eastAsia"/>
        </w:rPr>
        <w:t>3千</w:t>
      </w:r>
      <w:r w:rsidRPr="00FC26CB">
        <w:rPr>
          <w:rFonts w:hint="eastAsia"/>
        </w:rPr>
        <w:t>元</w:t>
      </w:r>
      <w:r w:rsidR="00EF25CC" w:rsidRPr="00FC26CB">
        <w:rPr>
          <w:rFonts w:hint="eastAsia"/>
        </w:rPr>
        <w:t>減列601</w:t>
      </w:r>
      <w:r w:rsidRPr="00FC26CB">
        <w:rPr>
          <w:rFonts w:hint="eastAsia"/>
        </w:rPr>
        <w:t>萬</w:t>
      </w:r>
      <w:r w:rsidR="00EF25CC" w:rsidRPr="00FC26CB">
        <w:rPr>
          <w:rFonts w:hint="eastAsia"/>
        </w:rPr>
        <w:t>7</w:t>
      </w:r>
      <w:r w:rsidRPr="00FC26CB">
        <w:rPr>
          <w:rFonts w:hint="eastAsia"/>
        </w:rPr>
        <w:t>千元</w:t>
      </w:r>
      <w:r w:rsidR="00EF25CC" w:rsidRPr="00FC26CB">
        <w:rPr>
          <w:rFonts w:hint="eastAsia"/>
        </w:rPr>
        <w:t>(減幅11.79%)</w:t>
      </w:r>
      <w:r w:rsidRPr="00FC26CB">
        <w:rPr>
          <w:rFonts w:hint="eastAsia"/>
        </w:rPr>
        <w:t>，其</w:t>
      </w:r>
      <w:r w:rsidR="002E086F">
        <w:rPr>
          <w:rFonts w:hint="eastAsia"/>
        </w:rPr>
        <w:t>中</w:t>
      </w:r>
      <w:r w:rsidRPr="00FC26CB">
        <w:rPr>
          <w:rFonts w:hAnsi="標楷體" w:hint="eastAsia"/>
        </w:rPr>
        <w:t>「</w:t>
      </w:r>
      <w:r w:rsidRPr="00FC26CB">
        <w:rPr>
          <w:rFonts w:hint="eastAsia"/>
        </w:rPr>
        <w:t>研發成果保護計畫</w:t>
      </w:r>
      <w:r w:rsidRPr="00FC26CB">
        <w:rPr>
          <w:rFonts w:hAnsi="標楷體" w:hint="eastAsia"/>
        </w:rPr>
        <w:t>」</w:t>
      </w:r>
      <w:r w:rsidRPr="00FC26CB">
        <w:rPr>
          <w:rFonts w:hint="eastAsia"/>
        </w:rPr>
        <w:t>編列</w:t>
      </w:r>
      <w:r w:rsidR="00EF25CC" w:rsidRPr="00FC26CB">
        <w:rPr>
          <w:rFonts w:hint="eastAsia"/>
        </w:rPr>
        <w:t>2</w:t>
      </w:r>
      <w:r w:rsidRPr="00FC26CB">
        <w:rPr>
          <w:rFonts w:hint="eastAsia"/>
        </w:rPr>
        <w:t>,</w:t>
      </w:r>
      <w:r w:rsidR="00EF25CC" w:rsidRPr="00FC26CB">
        <w:rPr>
          <w:rFonts w:hint="eastAsia"/>
        </w:rPr>
        <w:t>254</w:t>
      </w:r>
      <w:r w:rsidRPr="00FC26CB">
        <w:rPr>
          <w:rFonts w:hint="eastAsia"/>
        </w:rPr>
        <w:t>萬元，較</w:t>
      </w:r>
      <w:r w:rsidR="00EF25CC" w:rsidRPr="00FC26CB">
        <w:rPr>
          <w:rFonts w:hint="eastAsia"/>
        </w:rPr>
        <w:t>113</w:t>
      </w:r>
      <w:r w:rsidRPr="00FC26CB">
        <w:rPr>
          <w:rFonts w:hint="eastAsia"/>
        </w:rPr>
        <w:t>年度</w:t>
      </w:r>
      <w:r w:rsidR="00EF25CC" w:rsidRPr="00FC26CB">
        <w:rPr>
          <w:rFonts w:hint="eastAsia"/>
        </w:rPr>
        <w:t>3</w:t>
      </w:r>
      <w:r w:rsidRPr="00FC26CB">
        <w:rPr>
          <w:rFonts w:hint="eastAsia"/>
        </w:rPr>
        <w:t>,</w:t>
      </w:r>
      <w:r w:rsidR="00EF25CC" w:rsidRPr="00FC26CB">
        <w:rPr>
          <w:rFonts w:hint="eastAsia"/>
        </w:rPr>
        <w:t>292</w:t>
      </w:r>
      <w:r w:rsidRPr="00FC26CB">
        <w:rPr>
          <w:rFonts w:hint="eastAsia"/>
        </w:rPr>
        <w:t>萬</w:t>
      </w:r>
      <w:r w:rsidR="00EF25CC" w:rsidRPr="00FC26CB">
        <w:rPr>
          <w:rFonts w:hint="eastAsia"/>
        </w:rPr>
        <w:t>8</w:t>
      </w:r>
      <w:r w:rsidRPr="00FC26CB">
        <w:rPr>
          <w:rFonts w:hint="eastAsia"/>
        </w:rPr>
        <w:t>千元</w:t>
      </w:r>
      <w:r w:rsidR="00EF25CC" w:rsidRPr="00FC26CB">
        <w:rPr>
          <w:rFonts w:hint="eastAsia"/>
        </w:rPr>
        <w:t>減列1</w:t>
      </w:r>
      <w:r w:rsidR="00EF25CC" w:rsidRPr="00FC26CB">
        <w:t>,</w:t>
      </w:r>
      <w:r w:rsidR="00EF25CC" w:rsidRPr="00FC26CB">
        <w:rPr>
          <w:rFonts w:hint="eastAsia"/>
        </w:rPr>
        <w:t>038</w:t>
      </w:r>
      <w:r w:rsidRPr="00FC26CB">
        <w:rPr>
          <w:rFonts w:hint="eastAsia"/>
        </w:rPr>
        <w:t>萬</w:t>
      </w:r>
      <w:r w:rsidR="00EF25CC" w:rsidRPr="00FC26CB">
        <w:rPr>
          <w:rFonts w:hint="eastAsia"/>
        </w:rPr>
        <w:t>8</w:t>
      </w:r>
      <w:r w:rsidRPr="00FC26CB">
        <w:rPr>
          <w:rFonts w:hint="eastAsia"/>
        </w:rPr>
        <w:t>千元(</w:t>
      </w:r>
      <w:r w:rsidR="00EF25CC" w:rsidRPr="00FC26CB">
        <w:rPr>
          <w:rFonts w:hint="eastAsia"/>
        </w:rPr>
        <w:t>減</w:t>
      </w:r>
      <w:r w:rsidRPr="00FC26CB">
        <w:rPr>
          <w:rFonts w:hint="eastAsia"/>
        </w:rPr>
        <w:t>幅</w:t>
      </w:r>
      <w:r w:rsidR="00EF25CC" w:rsidRPr="00FC26CB">
        <w:rPr>
          <w:rFonts w:hint="eastAsia"/>
        </w:rPr>
        <w:t>31.55</w:t>
      </w:r>
      <w:r w:rsidRPr="00FC26CB">
        <w:rPr>
          <w:rFonts w:hint="eastAsia"/>
        </w:rPr>
        <w:t>%)。經查</w:t>
      </w:r>
      <w:r w:rsidRPr="00FC26CB">
        <w:rPr>
          <w:rFonts w:hAnsi="標楷體" w:hint="eastAsia"/>
        </w:rPr>
        <w:t>：</w:t>
      </w:r>
    </w:p>
    <w:p w:rsidR="00B004DE" w:rsidRPr="00FC26CB" w:rsidRDefault="00B004DE" w:rsidP="00B004DE">
      <w:pPr>
        <w:pStyle w:val="a4"/>
        <w:ind w:left="849" w:hanging="283"/>
      </w:pPr>
      <w:r w:rsidRPr="00FC26CB">
        <w:rPr>
          <w:rFonts w:hint="eastAsia"/>
        </w:rPr>
        <w:t>(一)</w:t>
      </w:r>
      <w:r w:rsidR="00FC49E3" w:rsidRPr="00FC26CB">
        <w:rPr>
          <w:rFonts w:hint="eastAsia"/>
        </w:rPr>
        <w:t>中研院</w:t>
      </w:r>
      <w:bookmarkStart w:id="25" w:name="_Hlk180428437"/>
      <w:r w:rsidR="0004568F" w:rsidRPr="00FC26CB">
        <w:rPr>
          <w:rFonts w:hint="eastAsia"/>
        </w:rPr>
        <w:t>專利</w:t>
      </w:r>
      <w:r w:rsidR="00EF25CC" w:rsidRPr="00FC26CB">
        <w:rPr>
          <w:rFonts w:hint="eastAsia"/>
        </w:rPr>
        <w:t>權</w:t>
      </w:r>
      <w:r w:rsidR="0069695D" w:rsidRPr="00FC26CB">
        <w:rPr>
          <w:rFonts w:hint="eastAsia"/>
        </w:rPr>
        <w:t>維護</w:t>
      </w:r>
      <w:r w:rsidR="00AF023D" w:rsidRPr="00FC26CB">
        <w:rPr>
          <w:rFonts w:hint="eastAsia"/>
        </w:rPr>
        <w:t>數減少</w:t>
      </w:r>
      <w:r w:rsidR="00AF023D" w:rsidRPr="00FC26CB">
        <w:rPr>
          <w:rFonts w:hAnsi="標楷體" w:hint="eastAsia"/>
        </w:rPr>
        <w:t>，</w:t>
      </w:r>
      <w:r w:rsidR="00EF25CC" w:rsidRPr="00FC26CB">
        <w:rPr>
          <w:rFonts w:hAnsi="標楷體" w:hint="eastAsia"/>
        </w:rPr>
        <w:t>平均</w:t>
      </w:r>
      <w:r w:rsidR="00AE14A0" w:rsidRPr="00FC26CB">
        <w:rPr>
          <w:rFonts w:hAnsi="標楷體" w:hint="eastAsia"/>
        </w:rPr>
        <w:t>每件</w:t>
      </w:r>
      <w:r w:rsidR="00EF25CC" w:rsidRPr="00FC26CB">
        <w:rPr>
          <w:rFonts w:hint="eastAsia"/>
        </w:rPr>
        <w:t>專利權</w:t>
      </w:r>
      <w:r w:rsidR="00AF023D" w:rsidRPr="00FC26CB">
        <w:rPr>
          <w:rFonts w:hint="eastAsia"/>
        </w:rPr>
        <w:t>維護</w:t>
      </w:r>
      <w:r w:rsidR="0069695D" w:rsidRPr="00FC26CB">
        <w:rPr>
          <w:rFonts w:hint="eastAsia"/>
        </w:rPr>
        <w:t>成本</w:t>
      </w:r>
      <w:r w:rsidR="00AF023D" w:rsidRPr="00FC26CB">
        <w:rPr>
          <w:rFonts w:hint="eastAsia"/>
        </w:rPr>
        <w:t>卻</w:t>
      </w:r>
      <w:r w:rsidR="0004568F" w:rsidRPr="00FC26CB">
        <w:rPr>
          <w:rFonts w:hint="eastAsia"/>
        </w:rPr>
        <w:t>呈增加趨勢</w:t>
      </w:r>
      <w:bookmarkEnd w:id="25"/>
    </w:p>
    <w:p w:rsidR="00B004DE" w:rsidRPr="00FC26CB" w:rsidRDefault="00F35B68" w:rsidP="00F56D19">
      <w:pPr>
        <w:pStyle w:val="21"/>
        <w:ind w:left="850" w:firstLine="566"/>
      </w:pPr>
      <w:r w:rsidRPr="00FC26CB">
        <w:rPr>
          <w:rFonts w:hAnsi="標楷體" w:hint="eastAsia"/>
        </w:rPr>
        <w:t>科研基金</w:t>
      </w:r>
      <w:r w:rsidR="00B004DE" w:rsidRPr="00FC26CB">
        <w:rPr>
          <w:rFonts w:hAnsi="標楷體" w:hint="eastAsia"/>
        </w:rPr>
        <w:t>「</w:t>
      </w:r>
      <w:r w:rsidR="00B004DE" w:rsidRPr="00FC26CB">
        <w:rPr>
          <w:rFonts w:hint="eastAsia"/>
        </w:rPr>
        <w:t>研發成果保護計畫</w:t>
      </w:r>
      <w:r w:rsidR="00B004DE" w:rsidRPr="00FC26CB">
        <w:rPr>
          <w:rFonts w:hAnsi="標楷體" w:hint="eastAsia"/>
        </w:rPr>
        <w:t>」</w:t>
      </w:r>
      <w:r w:rsidR="00B004DE" w:rsidRPr="00FC26CB">
        <w:rPr>
          <w:rFonts w:hint="eastAsia"/>
        </w:rPr>
        <w:t>係</w:t>
      </w:r>
      <w:r w:rsidR="0004568F" w:rsidRPr="00FC26CB">
        <w:rPr>
          <w:rFonts w:hint="eastAsia"/>
        </w:rPr>
        <w:t>辦理該院研發成果</w:t>
      </w:r>
      <w:r w:rsidR="00B004DE" w:rsidRPr="00FC26CB">
        <w:rPr>
          <w:rFonts w:hint="eastAsia"/>
        </w:rPr>
        <w:t>獲得專利證書</w:t>
      </w:r>
      <w:r w:rsidR="00F56D19" w:rsidRPr="00FC26CB">
        <w:rPr>
          <w:rFonts w:hint="eastAsia"/>
        </w:rPr>
        <w:t>後</w:t>
      </w:r>
      <w:r w:rsidR="00B004DE" w:rsidRPr="00FC26CB">
        <w:rPr>
          <w:rFonts w:hint="eastAsia"/>
        </w:rPr>
        <w:t>之</w:t>
      </w:r>
      <w:r w:rsidR="00F56D19" w:rsidRPr="00FC26CB">
        <w:rPr>
          <w:rFonts w:hint="eastAsia"/>
        </w:rPr>
        <w:t>智慧財產權保護及技轉授權相關業務</w:t>
      </w:r>
      <w:r w:rsidR="00B004DE" w:rsidRPr="00FC26CB">
        <w:rPr>
          <w:rFonts w:hint="eastAsia"/>
        </w:rPr>
        <w:t>，</w:t>
      </w:r>
      <w:r w:rsidR="00F56D19" w:rsidRPr="00FC26CB">
        <w:rPr>
          <w:rFonts w:hint="eastAsia"/>
        </w:rPr>
        <w:t>以</w:t>
      </w:r>
      <w:r w:rsidR="00B004DE" w:rsidRPr="00FC26CB">
        <w:rPr>
          <w:rFonts w:hint="eastAsia"/>
        </w:rPr>
        <w:t>強化研發成果推廣及運用，</w:t>
      </w:r>
      <w:r w:rsidR="00F56D19" w:rsidRPr="00FC26CB">
        <w:rPr>
          <w:rFonts w:hint="eastAsia"/>
        </w:rPr>
        <w:t>並</w:t>
      </w:r>
      <w:r w:rsidR="00B004DE" w:rsidRPr="00FC26CB">
        <w:rPr>
          <w:rFonts w:hint="eastAsia"/>
        </w:rPr>
        <w:t>提升研發成果之產業利用價值。</w:t>
      </w:r>
      <w:r w:rsidR="00AF023D" w:rsidRPr="00FC26CB">
        <w:rPr>
          <w:rFonts w:hint="eastAsia"/>
        </w:rPr>
        <w:t>該院</w:t>
      </w:r>
      <w:r w:rsidR="00B004DE" w:rsidRPr="00FC26CB">
        <w:rPr>
          <w:rFonts w:hint="eastAsia"/>
        </w:rPr>
        <w:t>專利維護件數</w:t>
      </w:r>
      <w:r w:rsidR="00AF023D" w:rsidRPr="00FC26CB">
        <w:rPr>
          <w:rFonts w:hint="eastAsia"/>
        </w:rPr>
        <w:t>自109年度最高839件</w:t>
      </w:r>
      <w:r w:rsidR="00AF023D" w:rsidRPr="00FC26CB">
        <w:rPr>
          <w:rFonts w:hAnsi="標楷體" w:hint="eastAsia"/>
        </w:rPr>
        <w:t>，逐年</w:t>
      </w:r>
      <w:r w:rsidR="00AF023D" w:rsidRPr="00FC26CB">
        <w:rPr>
          <w:rFonts w:hint="eastAsia"/>
        </w:rPr>
        <w:t>減少至112年度669件</w:t>
      </w:r>
      <w:r w:rsidR="00AF023D" w:rsidRPr="00FC26CB">
        <w:rPr>
          <w:rFonts w:hAnsi="標楷體" w:hint="eastAsia"/>
        </w:rPr>
        <w:t>，</w:t>
      </w:r>
      <w:r w:rsidR="00AF023D" w:rsidRPr="00FC26CB">
        <w:rPr>
          <w:rFonts w:hint="eastAsia"/>
        </w:rPr>
        <w:t>113及114年度預算目標皆為750件</w:t>
      </w:r>
      <w:r w:rsidR="002E086F">
        <w:rPr>
          <w:rFonts w:hAnsi="標楷體" w:hint="eastAsia"/>
        </w:rPr>
        <w:t>；另</w:t>
      </w:r>
      <w:r w:rsidR="00AF023D" w:rsidRPr="00FC26CB">
        <w:rPr>
          <w:rFonts w:hAnsi="標楷體" w:hint="eastAsia"/>
        </w:rPr>
        <w:t>108至112年度</w:t>
      </w:r>
      <w:r w:rsidR="00FC49E3" w:rsidRPr="00FC26CB">
        <w:rPr>
          <w:rFonts w:hAnsi="標楷體" w:hint="eastAsia"/>
        </w:rPr>
        <w:t>專利權</w:t>
      </w:r>
      <w:r w:rsidR="00B004DE" w:rsidRPr="00FC26CB">
        <w:rPr>
          <w:rFonts w:hint="eastAsia"/>
        </w:rPr>
        <w:t>維護費用</w:t>
      </w:r>
      <w:r w:rsidR="0004568F" w:rsidRPr="00FC26CB">
        <w:rPr>
          <w:rFonts w:hint="eastAsia"/>
        </w:rPr>
        <w:t>決算數介於792萬9千元至1</w:t>
      </w:r>
      <w:r w:rsidR="0004568F" w:rsidRPr="00FC26CB">
        <w:t>,</w:t>
      </w:r>
      <w:r w:rsidR="0004568F" w:rsidRPr="00FC26CB">
        <w:rPr>
          <w:rFonts w:hint="eastAsia"/>
        </w:rPr>
        <w:t>160萬8千元間</w:t>
      </w:r>
      <w:r w:rsidR="00B004DE" w:rsidRPr="00FC26CB">
        <w:rPr>
          <w:rFonts w:hint="eastAsia"/>
        </w:rPr>
        <w:t>，平均每件專利</w:t>
      </w:r>
      <w:r w:rsidR="00FC49E3" w:rsidRPr="00FC26CB">
        <w:rPr>
          <w:rFonts w:hint="eastAsia"/>
        </w:rPr>
        <w:t>權</w:t>
      </w:r>
      <w:r w:rsidR="00B004DE" w:rsidRPr="00FC26CB">
        <w:rPr>
          <w:rFonts w:hint="eastAsia"/>
        </w:rPr>
        <w:t>維護費用</w:t>
      </w:r>
      <w:r w:rsidR="00F56D19" w:rsidRPr="00FC26CB">
        <w:rPr>
          <w:rFonts w:hint="eastAsia"/>
        </w:rPr>
        <w:t>自110年度1</w:t>
      </w:r>
      <w:r w:rsidR="002E086F">
        <w:rPr>
          <w:rFonts w:hint="eastAsia"/>
        </w:rPr>
        <w:t>萬</w:t>
      </w:r>
      <w:r w:rsidR="00F56D19" w:rsidRPr="00FC26CB">
        <w:rPr>
          <w:rFonts w:hint="eastAsia"/>
        </w:rPr>
        <w:t>67</w:t>
      </w:r>
      <w:r w:rsidR="002E086F">
        <w:rPr>
          <w:rFonts w:hint="eastAsia"/>
        </w:rPr>
        <w:t>0</w:t>
      </w:r>
      <w:r w:rsidR="00F56D19" w:rsidRPr="00FC26CB">
        <w:rPr>
          <w:rFonts w:hint="eastAsia"/>
        </w:rPr>
        <w:t>元增至112年</w:t>
      </w:r>
      <w:r w:rsidR="00AF023D" w:rsidRPr="00FC26CB">
        <w:rPr>
          <w:rFonts w:hint="eastAsia"/>
        </w:rPr>
        <w:t>1</w:t>
      </w:r>
      <w:r w:rsidR="002E086F">
        <w:rPr>
          <w:rFonts w:hint="eastAsia"/>
        </w:rPr>
        <w:t>萬</w:t>
      </w:r>
      <w:r w:rsidR="00AF023D" w:rsidRPr="00FC26CB">
        <w:rPr>
          <w:rFonts w:hint="eastAsia"/>
        </w:rPr>
        <w:t>3</w:t>
      </w:r>
      <w:r w:rsidR="002E086F">
        <w:t>,</w:t>
      </w:r>
      <w:r w:rsidR="00AF023D" w:rsidRPr="00FC26CB">
        <w:rPr>
          <w:rFonts w:hint="eastAsia"/>
        </w:rPr>
        <w:t>15</w:t>
      </w:r>
      <w:r w:rsidR="002E086F">
        <w:rPr>
          <w:rFonts w:hint="eastAsia"/>
        </w:rPr>
        <w:t>0</w:t>
      </w:r>
      <w:r w:rsidR="00F56D19" w:rsidRPr="00FC26CB">
        <w:rPr>
          <w:rFonts w:hint="eastAsia"/>
        </w:rPr>
        <w:t>元</w:t>
      </w:r>
      <w:r w:rsidR="00F56D19" w:rsidRPr="00FC26CB">
        <w:rPr>
          <w:rFonts w:hAnsi="標楷體" w:hint="eastAsia"/>
        </w:rPr>
        <w:t>，</w:t>
      </w:r>
      <w:r w:rsidR="00AF023D" w:rsidRPr="00FC26CB">
        <w:rPr>
          <w:rFonts w:hAnsi="標楷體" w:hint="eastAsia"/>
        </w:rPr>
        <w:t>增幅23.24%，</w:t>
      </w:r>
      <w:r w:rsidR="00F56D19" w:rsidRPr="00FC26CB">
        <w:rPr>
          <w:rFonts w:hint="eastAsia"/>
        </w:rPr>
        <w:t>113及114年度</w:t>
      </w:r>
      <w:r w:rsidR="00AF023D" w:rsidRPr="00FC26CB">
        <w:rPr>
          <w:rFonts w:hint="eastAsia"/>
        </w:rPr>
        <w:t>預算編列再</w:t>
      </w:r>
      <w:r w:rsidR="00F56D19" w:rsidRPr="00FC26CB">
        <w:rPr>
          <w:rFonts w:hint="eastAsia"/>
        </w:rPr>
        <w:t>增至</w:t>
      </w:r>
      <w:r w:rsidR="00AF023D" w:rsidRPr="00FC26CB">
        <w:rPr>
          <w:rFonts w:hint="eastAsia"/>
        </w:rPr>
        <w:t>1</w:t>
      </w:r>
      <w:r w:rsidR="002E086F">
        <w:rPr>
          <w:rFonts w:hint="eastAsia"/>
        </w:rPr>
        <w:t>萬</w:t>
      </w:r>
      <w:r w:rsidR="00AF023D" w:rsidRPr="00FC26CB">
        <w:rPr>
          <w:rFonts w:hint="eastAsia"/>
        </w:rPr>
        <w:t>6</w:t>
      </w:r>
      <w:r w:rsidR="00A74FA2">
        <w:t>,</w:t>
      </w:r>
      <w:r w:rsidR="00AF023D" w:rsidRPr="00FC26CB">
        <w:rPr>
          <w:rFonts w:hint="eastAsia"/>
        </w:rPr>
        <w:t>13</w:t>
      </w:r>
      <w:r w:rsidR="002E086F">
        <w:rPr>
          <w:rFonts w:hint="eastAsia"/>
        </w:rPr>
        <w:t>0</w:t>
      </w:r>
      <w:r w:rsidR="00AF023D" w:rsidRPr="00FC26CB">
        <w:rPr>
          <w:rFonts w:hint="eastAsia"/>
        </w:rPr>
        <w:t>元及1</w:t>
      </w:r>
      <w:r w:rsidR="002E086F">
        <w:rPr>
          <w:rFonts w:hint="eastAsia"/>
        </w:rPr>
        <w:t>萬</w:t>
      </w:r>
      <w:r w:rsidR="00AF023D" w:rsidRPr="00FC26CB">
        <w:rPr>
          <w:rFonts w:hint="eastAsia"/>
        </w:rPr>
        <w:t>4</w:t>
      </w:r>
      <w:r w:rsidR="00A74FA2">
        <w:t>,</w:t>
      </w:r>
      <w:r w:rsidR="00AF023D" w:rsidRPr="00FC26CB">
        <w:rPr>
          <w:rFonts w:hint="eastAsia"/>
        </w:rPr>
        <w:t>67</w:t>
      </w:r>
      <w:r w:rsidR="002E086F">
        <w:rPr>
          <w:rFonts w:hint="eastAsia"/>
        </w:rPr>
        <w:t>0</w:t>
      </w:r>
      <w:r w:rsidR="00AF023D" w:rsidRPr="00FC26CB">
        <w:rPr>
          <w:rFonts w:hint="eastAsia"/>
        </w:rPr>
        <w:t>元</w:t>
      </w:r>
      <w:r w:rsidR="00EF25CC" w:rsidRPr="00FC26CB">
        <w:rPr>
          <w:rFonts w:hAnsi="標楷體" w:hint="eastAsia"/>
        </w:rPr>
        <w:t>，</w:t>
      </w:r>
      <w:r w:rsidR="00EF25CC" w:rsidRPr="00FC26CB">
        <w:rPr>
          <w:rFonts w:hint="eastAsia"/>
        </w:rPr>
        <w:t>較110年度增幅51.1</w:t>
      </w:r>
      <w:r w:rsidR="002E086F">
        <w:rPr>
          <w:rFonts w:hint="eastAsia"/>
        </w:rPr>
        <w:t>7</w:t>
      </w:r>
      <w:r w:rsidR="00EF25CC" w:rsidRPr="00FC26CB">
        <w:rPr>
          <w:rFonts w:hint="eastAsia"/>
        </w:rPr>
        <w:t>%及</w:t>
      </w:r>
      <w:r w:rsidR="00AF023D" w:rsidRPr="00FC26CB">
        <w:rPr>
          <w:rFonts w:hint="eastAsia"/>
        </w:rPr>
        <w:t>37.49%</w:t>
      </w:r>
      <w:r w:rsidR="002E086F">
        <w:rPr>
          <w:rFonts w:hAnsi="標楷體" w:hint="eastAsia"/>
        </w:rPr>
        <w:t>。</w:t>
      </w:r>
      <w:r w:rsidR="00FC49E3" w:rsidRPr="00FC26CB">
        <w:rPr>
          <w:rFonts w:hAnsi="標楷體" w:hint="eastAsia"/>
        </w:rPr>
        <w:t>以上，近年中研院</w:t>
      </w:r>
      <w:r w:rsidR="00B004DE" w:rsidRPr="00FC26CB">
        <w:rPr>
          <w:rFonts w:hint="eastAsia"/>
        </w:rPr>
        <w:t>專利維護</w:t>
      </w:r>
      <w:r w:rsidR="00FC49E3" w:rsidRPr="00FC26CB">
        <w:rPr>
          <w:rFonts w:hint="eastAsia"/>
        </w:rPr>
        <w:t>件數呈減少趨勢</w:t>
      </w:r>
      <w:r w:rsidR="00FC49E3" w:rsidRPr="00FC26CB">
        <w:rPr>
          <w:rFonts w:hAnsi="標楷體" w:hint="eastAsia"/>
        </w:rPr>
        <w:t>，</w:t>
      </w:r>
      <w:r w:rsidR="002E086F">
        <w:rPr>
          <w:rFonts w:hAnsi="標楷體" w:hint="eastAsia"/>
        </w:rPr>
        <w:t>惟</w:t>
      </w:r>
      <w:r w:rsidR="00FC49E3" w:rsidRPr="00FC26CB">
        <w:rPr>
          <w:rFonts w:hint="eastAsia"/>
        </w:rPr>
        <w:t xml:space="preserve">平均每件專利權維護費用卻呈增加趨勢 </w:t>
      </w:r>
      <w:r w:rsidR="00B004DE" w:rsidRPr="00FC26CB">
        <w:rPr>
          <w:rFonts w:hint="eastAsia"/>
        </w:rPr>
        <w:t>(詳表1)。</w:t>
      </w:r>
    </w:p>
    <w:p w:rsidR="008364CB" w:rsidRPr="00FC26CB" w:rsidRDefault="008364CB" w:rsidP="008364CB">
      <w:pPr>
        <w:pStyle w:val="a4"/>
        <w:ind w:leftChars="15" w:left="141" w:hangingChars="35" w:hanging="99"/>
      </w:pPr>
      <w:bookmarkStart w:id="26" w:name="_Hlk180412393"/>
      <w:r w:rsidRPr="00FC26CB">
        <w:rPr>
          <w:rFonts w:hint="eastAsia"/>
        </w:rPr>
        <w:t>表</w:t>
      </w:r>
      <w:r w:rsidRPr="00FC26CB">
        <w:t>1</w:t>
      </w:r>
      <w:r w:rsidRPr="00FC26CB">
        <w:rPr>
          <w:rFonts w:hint="eastAsia"/>
        </w:rPr>
        <w:t xml:space="preserve">  10</w:t>
      </w:r>
      <w:r w:rsidR="0004568F" w:rsidRPr="00FC26CB">
        <w:rPr>
          <w:rFonts w:hint="eastAsia"/>
        </w:rPr>
        <w:t>8</w:t>
      </w:r>
      <w:r w:rsidRPr="00FC26CB">
        <w:rPr>
          <w:rFonts w:hint="eastAsia"/>
        </w:rPr>
        <w:t>至114年度</w:t>
      </w:r>
      <w:r w:rsidR="00F35B68" w:rsidRPr="00FC26CB">
        <w:rPr>
          <w:rFonts w:hint="eastAsia"/>
        </w:rPr>
        <w:t>科研基金</w:t>
      </w:r>
      <w:r w:rsidRPr="00FC26CB">
        <w:rPr>
          <w:rFonts w:hAnsi="標楷體" w:hint="eastAsia"/>
        </w:rPr>
        <w:t>專利</w:t>
      </w:r>
      <w:r w:rsidR="00EF25CC" w:rsidRPr="00FC26CB">
        <w:rPr>
          <w:rFonts w:hint="eastAsia"/>
        </w:rPr>
        <w:t>權</w:t>
      </w:r>
      <w:r w:rsidRPr="00FC26CB">
        <w:rPr>
          <w:rFonts w:hAnsi="標楷體" w:hint="eastAsia"/>
        </w:rPr>
        <w:t>維護件數及維護費用一覽表</w:t>
      </w:r>
    </w:p>
    <w:p w:rsidR="0069695D" w:rsidRPr="00FC26CB" w:rsidRDefault="008364CB" w:rsidP="008364CB">
      <w:pPr>
        <w:pStyle w:val="142"/>
        <w:jc w:val="right"/>
      </w:pPr>
      <w:r w:rsidRPr="00FC26CB">
        <w:rPr>
          <w:rFonts w:hint="eastAsia"/>
        </w:rPr>
        <w:t>單位：件</w:t>
      </w:r>
      <w:r w:rsidRPr="00FC26CB">
        <w:rPr>
          <w:rFonts w:hAnsi="標楷體" w:hint="eastAsia"/>
        </w:rPr>
        <w:t>；</w:t>
      </w:r>
      <w:r w:rsidRPr="00FC26CB">
        <w:rPr>
          <w:rFonts w:hint="eastAsia"/>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95"/>
        <w:gridCol w:w="2403"/>
        <w:gridCol w:w="2403"/>
        <w:gridCol w:w="2404"/>
      </w:tblGrid>
      <w:tr w:rsidR="00C4641A" w:rsidRPr="00FC26CB" w:rsidTr="00C4641A">
        <w:trPr>
          <w:trHeight w:val="397"/>
        </w:trPr>
        <w:tc>
          <w:tcPr>
            <w:tcW w:w="1295" w:type="dxa"/>
            <w:shd w:val="clear" w:color="auto" w:fill="auto"/>
            <w:vAlign w:val="center"/>
          </w:tcPr>
          <w:p w:rsidR="0069695D" w:rsidRPr="00FC26CB" w:rsidRDefault="008364CB" w:rsidP="009D5646">
            <w:pPr>
              <w:pStyle w:val="142"/>
              <w:jc w:val="center"/>
              <w:rPr>
                <w:rFonts w:hAnsi="Calibri"/>
              </w:rPr>
            </w:pPr>
            <w:r w:rsidRPr="00FC26CB">
              <w:rPr>
                <w:rFonts w:hAnsi="Calibri" w:hint="eastAsia"/>
              </w:rPr>
              <w:t>年度</w:t>
            </w:r>
          </w:p>
        </w:tc>
        <w:tc>
          <w:tcPr>
            <w:tcW w:w="2403" w:type="dxa"/>
            <w:shd w:val="clear" w:color="auto" w:fill="auto"/>
            <w:vAlign w:val="center"/>
          </w:tcPr>
          <w:p w:rsidR="008364CB" w:rsidRPr="00FC26CB" w:rsidRDefault="0069695D" w:rsidP="009D5646">
            <w:pPr>
              <w:pStyle w:val="142"/>
              <w:jc w:val="center"/>
              <w:rPr>
                <w:rFonts w:hAnsi="Calibri"/>
              </w:rPr>
            </w:pPr>
            <w:r w:rsidRPr="00FC26CB">
              <w:rPr>
                <w:rFonts w:hAnsi="Calibri" w:hint="eastAsia"/>
              </w:rPr>
              <w:t>專利</w:t>
            </w:r>
            <w:r w:rsidR="00EF25CC" w:rsidRPr="00FC26CB">
              <w:rPr>
                <w:rFonts w:hAnsi="Calibri" w:hint="eastAsia"/>
              </w:rPr>
              <w:t>權</w:t>
            </w:r>
            <w:r w:rsidRPr="00FC26CB">
              <w:rPr>
                <w:rFonts w:hAnsi="Calibri" w:hint="eastAsia"/>
              </w:rPr>
              <w:t>維護數</w:t>
            </w:r>
          </w:p>
          <w:p w:rsidR="0069695D" w:rsidRPr="00FC26CB" w:rsidRDefault="008364CB" w:rsidP="009D5646">
            <w:pPr>
              <w:pStyle w:val="142"/>
              <w:jc w:val="center"/>
              <w:rPr>
                <w:rFonts w:hAnsi="Calibri"/>
              </w:rPr>
            </w:pPr>
            <w:r w:rsidRPr="00FC26CB">
              <w:rPr>
                <w:rFonts w:hAnsi="Calibri" w:hint="eastAsia"/>
              </w:rPr>
              <w:t>(</w:t>
            </w:r>
            <w:r w:rsidRPr="00FC26CB">
              <w:rPr>
                <w:rFonts w:hAnsi="Calibri"/>
              </w:rPr>
              <w:t>A</w:t>
            </w:r>
            <w:r w:rsidRPr="00FC26CB">
              <w:rPr>
                <w:rFonts w:hAnsi="Calibri" w:hint="eastAsia"/>
              </w:rPr>
              <w:t>)</w:t>
            </w:r>
          </w:p>
        </w:tc>
        <w:tc>
          <w:tcPr>
            <w:tcW w:w="2403" w:type="dxa"/>
            <w:shd w:val="clear" w:color="auto" w:fill="auto"/>
            <w:vAlign w:val="center"/>
          </w:tcPr>
          <w:p w:rsidR="008364CB" w:rsidRPr="00FC26CB" w:rsidRDefault="00FC49E3" w:rsidP="009D5646">
            <w:pPr>
              <w:pStyle w:val="142"/>
              <w:jc w:val="center"/>
              <w:rPr>
                <w:rFonts w:hAnsi="Calibri"/>
              </w:rPr>
            </w:pPr>
            <w:r w:rsidRPr="00FC26CB">
              <w:rPr>
                <w:rFonts w:hAnsi="Calibri" w:hint="eastAsia"/>
              </w:rPr>
              <w:t>專利權</w:t>
            </w:r>
            <w:r w:rsidR="0069695D" w:rsidRPr="00FC26CB">
              <w:rPr>
                <w:rFonts w:hAnsi="Calibri" w:hint="eastAsia"/>
              </w:rPr>
              <w:t>維護費用</w:t>
            </w:r>
          </w:p>
          <w:p w:rsidR="0069695D" w:rsidRPr="00FC26CB" w:rsidRDefault="008364CB" w:rsidP="009D5646">
            <w:pPr>
              <w:pStyle w:val="142"/>
              <w:jc w:val="center"/>
              <w:rPr>
                <w:rFonts w:hAnsi="Calibri"/>
              </w:rPr>
            </w:pPr>
            <w:r w:rsidRPr="00FC26CB">
              <w:rPr>
                <w:rFonts w:hAnsi="Calibri" w:hint="eastAsia"/>
              </w:rPr>
              <w:t>(B)</w:t>
            </w:r>
          </w:p>
        </w:tc>
        <w:tc>
          <w:tcPr>
            <w:tcW w:w="2404" w:type="dxa"/>
            <w:shd w:val="clear" w:color="auto" w:fill="auto"/>
            <w:vAlign w:val="center"/>
          </w:tcPr>
          <w:p w:rsidR="00EF25CC" w:rsidRPr="00FC26CB" w:rsidRDefault="008364CB" w:rsidP="009D5646">
            <w:pPr>
              <w:pStyle w:val="142"/>
              <w:jc w:val="center"/>
              <w:rPr>
                <w:rFonts w:hAnsi="Calibri"/>
              </w:rPr>
            </w:pPr>
            <w:r w:rsidRPr="00FC26CB">
              <w:rPr>
                <w:rFonts w:hAnsi="Calibri" w:hint="eastAsia"/>
              </w:rPr>
              <w:t>平均</w:t>
            </w:r>
            <w:r w:rsidR="00FC49E3" w:rsidRPr="00FC26CB">
              <w:rPr>
                <w:rFonts w:hAnsi="Calibri" w:hint="eastAsia"/>
              </w:rPr>
              <w:t>每件專利權</w:t>
            </w:r>
          </w:p>
          <w:p w:rsidR="0069695D" w:rsidRPr="00FC26CB" w:rsidRDefault="0069695D" w:rsidP="009D5646">
            <w:pPr>
              <w:pStyle w:val="142"/>
              <w:jc w:val="center"/>
              <w:rPr>
                <w:rFonts w:hAnsi="Calibri"/>
              </w:rPr>
            </w:pPr>
            <w:r w:rsidRPr="00FC26CB">
              <w:rPr>
                <w:rFonts w:hAnsi="Calibri" w:hint="eastAsia"/>
              </w:rPr>
              <w:t>維護</w:t>
            </w:r>
            <w:r w:rsidR="00FC49E3" w:rsidRPr="00FC26CB">
              <w:rPr>
                <w:rFonts w:hAnsi="Calibri" w:hint="eastAsia"/>
              </w:rPr>
              <w:t>費用</w:t>
            </w:r>
            <w:r w:rsidR="008364CB" w:rsidRPr="00FC26CB">
              <w:rPr>
                <w:rFonts w:hAnsi="Calibri" w:hint="eastAsia"/>
              </w:rPr>
              <w:t>(</w:t>
            </w:r>
            <w:r w:rsidR="008364CB" w:rsidRPr="00FC26CB">
              <w:rPr>
                <w:rFonts w:hAnsi="Calibri"/>
              </w:rPr>
              <w:t>B/A)</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108</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749</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8</w:t>
            </w:r>
            <w:r w:rsidR="008364CB" w:rsidRPr="00FC26CB">
              <w:rPr>
                <w:rFonts w:hAnsi="Calibri"/>
              </w:rPr>
              <w:t>,</w:t>
            </w:r>
            <w:r w:rsidRPr="00FC26CB">
              <w:rPr>
                <w:rFonts w:hAnsi="Calibri" w:hint="eastAsia"/>
              </w:rPr>
              <w:t>604</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11.49</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109</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839</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11</w:t>
            </w:r>
            <w:r w:rsidR="008364CB" w:rsidRPr="00FC26CB">
              <w:rPr>
                <w:rFonts w:hAnsi="Calibri"/>
              </w:rPr>
              <w:t>,</w:t>
            </w:r>
            <w:r w:rsidRPr="00FC26CB">
              <w:rPr>
                <w:rFonts w:hAnsi="Calibri" w:hint="eastAsia"/>
              </w:rPr>
              <w:t>608</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13.84</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110</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743</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7</w:t>
            </w:r>
            <w:r w:rsidR="008364CB" w:rsidRPr="00FC26CB">
              <w:rPr>
                <w:rFonts w:hAnsi="Calibri"/>
              </w:rPr>
              <w:t>,</w:t>
            </w:r>
            <w:r w:rsidRPr="00FC26CB">
              <w:rPr>
                <w:rFonts w:hAnsi="Calibri" w:hint="eastAsia"/>
              </w:rPr>
              <w:t>929</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10.67</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111</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741</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9</w:t>
            </w:r>
            <w:r w:rsidR="008364CB" w:rsidRPr="00FC26CB">
              <w:rPr>
                <w:rFonts w:hAnsi="Calibri"/>
              </w:rPr>
              <w:t>,</w:t>
            </w:r>
            <w:r w:rsidRPr="00FC26CB">
              <w:rPr>
                <w:rFonts w:hAnsi="Calibri" w:hint="eastAsia"/>
              </w:rPr>
              <w:t>124</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12.31</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112</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669</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8</w:t>
            </w:r>
            <w:r w:rsidR="008364CB" w:rsidRPr="00FC26CB">
              <w:rPr>
                <w:rFonts w:hAnsi="Calibri"/>
              </w:rPr>
              <w:t>,</w:t>
            </w:r>
            <w:r w:rsidRPr="00FC26CB">
              <w:rPr>
                <w:rFonts w:hAnsi="Calibri" w:hint="eastAsia"/>
              </w:rPr>
              <w:t>798</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13.15</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113</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rPr>
              <w:t>750</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12</w:t>
            </w:r>
            <w:r w:rsidR="008364CB" w:rsidRPr="00FC26CB">
              <w:rPr>
                <w:rFonts w:hAnsi="Calibri"/>
              </w:rPr>
              <w:t>,</w:t>
            </w:r>
            <w:r w:rsidR="0004568F" w:rsidRPr="00FC26CB">
              <w:rPr>
                <w:rFonts w:hAnsi="Calibri" w:hint="eastAsia"/>
              </w:rPr>
              <w:t>1</w:t>
            </w:r>
            <w:r w:rsidRPr="00FC26CB">
              <w:rPr>
                <w:rFonts w:hAnsi="Calibri" w:hint="eastAsia"/>
              </w:rPr>
              <w:t>00</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16.</w:t>
            </w:r>
            <w:r w:rsidR="0004568F" w:rsidRPr="00FC26CB">
              <w:rPr>
                <w:rFonts w:hAnsi="Calibri" w:hint="eastAsia"/>
              </w:rPr>
              <w:t>13</w:t>
            </w:r>
          </w:p>
        </w:tc>
      </w:tr>
      <w:tr w:rsidR="00C4641A" w:rsidRPr="00FC26CB" w:rsidTr="00653995">
        <w:trPr>
          <w:trHeight w:hRule="exact" w:val="397"/>
        </w:trPr>
        <w:tc>
          <w:tcPr>
            <w:tcW w:w="1295" w:type="dxa"/>
            <w:shd w:val="clear" w:color="auto" w:fill="auto"/>
            <w:noWrap/>
            <w:vAlign w:val="center"/>
            <w:hideMark/>
          </w:tcPr>
          <w:p w:rsidR="0069695D" w:rsidRPr="00FC26CB" w:rsidRDefault="0069695D" w:rsidP="009D5646">
            <w:pPr>
              <w:pStyle w:val="142"/>
              <w:jc w:val="center"/>
              <w:rPr>
                <w:rFonts w:hAnsi="Calibri"/>
              </w:rPr>
            </w:pPr>
            <w:r w:rsidRPr="00FC26CB">
              <w:rPr>
                <w:rFonts w:hAnsi="Calibri" w:hint="eastAsia"/>
              </w:rPr>
              <w:t>114</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rPr>
              <w:t>750</w:t>
            </w:r>
          </w:p>
        </w:tc>
        <w:tc>
          <w:tcPr>
            <w:tcW w:w="2403"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11</w:t>
            </w:r>
            <w:r w:rsidR="008364CB" w:rsidRPr="00FC26CB">
              <w:rPr>
                <w:rFonts w:hAnsi="Calibri"/>
              </w:rPr>
              <w:t>,</w:t>
            </w:r>
            <w:r w:rsidRPr="00FC26CB">
              <w:rPr>
                <w:rFonts w:hAnsi="Calibri" w:hint="eastAsia"/>
              </w:rPr>
              <w:t>000</w:t>
            </w:r>
          </w:p>
        </w:tc>
        <w:tc>
          <w:tcPr>
            <w:tcW w:w="2404" w:type="dxa"/>
            <w:shd w:val="clear" w:color="auto" w:fill="auto"/>
            <w:vAlign w:val="center"/>
          </w:tcPr>
          <w:p w:rsidR="0069695D" w:rsidRPr="00FC26CB" w:rsidRDefault="0069695D" w:rsidP="009D5646">
            <w:pPr>
              <w:pStyle w:val="142"/>
              <w:jc w:val="right"/>
              <w:rPr>
                <w:rFonts w:hAnsi="Calibri"/>
              </w:rPr>
            </w:pPr>
            <w:r w:rsidRPr="00FC26CB">
              <w:rPr>
                <w:rFonts w:hAnsi="Calibri" w:hint="eastAsia"/>
              </w:rPr>
              <w:t>14.67</w:t>
            </w:r>
          </w:p>
        </w:tc>
      </w:tr>
    </w:tbl>
    <w:p w:rsidR="008364CB" w:rsidRPr="00FC26CB" w:rsidRDefault="008364CB" w:rsidP="008364CB">
      <w:pPr>
        <w:pStyle w:val="142"/>
      </w:pPr>
      <w:r w:rsidRPr="00FC26CB">
        <w:rPr>
          <w:rFonts w:hint="eastAsia"/>
        </w:rPr>
        <w:t>說    明</w:t>
      </w:r>
      <w:r w:rsidRPr="00FC26CB">
        <w:rPr>
          <w:rFonts w:hAnsi="標楷體" w:hint="eastAsia"/>
        </w:rPr>
        <w:t>：</w:t>
      </w:r>
      <w:r w:rsidRPr="00FC26CB">
        <w:rPr>
          <w:rFonts w:hint="eastAsia"/>
        </w:rPr>
        <w:t>112年度以前為決算數</w:t>
      </w:r>
      <w:r w:rsidRPr="00FC26CB">
        <w:rPr>
          <w:rFonts w:hAnsi="標楷體" w:hint="eastAsia"/>
        </w:rPr>
        <w:t>，</w:t>
      </w:r>
      <w:r w:rsidRPr="00FC26CB">
        <w:rPr>
          <w:rFonts w:hint="eastAsia"/>
        </w:rPr>
        <w:t>113及114年度為預算案數</w:t>
      </w:r>
      <w:r w:rsidRPr="00FC26CB">
        <w:rPr>
          <w:rFonts w:hAnsi="標楷體" w:hint="eastAsia"/>
        </w:rPr>
        <w:t>。</w:t>
      </w:r>
    </w:p>
    <w:p w:rsidR="008364CB" w:rsidRPr="00FC26CB" w:rsidRDefault="008364CB" w:rsidP="008364CB">
      <w:pPr>
        <w:pStyle w:val="142"/>
      </w:pPr>
      <w:r w:rsidRPr="00FC26CB">
        <w:rPr>
          <w:rFonts w:hint="eastAsia"/>
        </w:rPr>
        <w:t>資料來源：彙整自</w:t>
      </w:r>
      <w:r w:rsidR="00F35B68" w:rsidRPr="00FC26CB">
        <w:rPr>
          <w:rFonts w:hint="eastAsia"/>
        </w:rPr>
        <w:t>科研基金</w:t>
      </w:r>
      <w:r w:rsidRPr="00FC26CB">
        <w:rPr>
          <w:rFonts w:hint="eastAsia"/>
        </w:rPr>
        <w:t>10</w:t>
      </w:r>
      <w:r w:rsidR="00F35B68" w:rsidRPr="00FC26CB">
        <w:rPr>
          <w:rFonts w:hint="eastAsia"/>
        </w:rPr>
        <w:t>8</w:t>
      </w:r>
      <w:r w:rsidRPr="00FC26CB">
        <w:rPr>
          <w:rFonts w:hint="eastAsia"/>
        </w:rPr>
        <w:t>至114年度預</w:t>
      </w:r>
      <w:r w:rsidRPr="00FC26CB">
        <w:rPr>
          <w:rFonts w:hAnsi="標楷體" w:hint="eastAsia"/>
        </w:rPr>
        <w:t>、</w:t>
      </w:r>
      <w:r w:rsidRPr="00FC26CB">
        <w:rPr>
          <w:rFonts w:hint="eastAsia"/>
        </w:rPr>
        <w:t>決算書。</w:t>
      </w:r>
    </w:p>
    <w:bookmarkEnd w:id="26"/>
    <w:p w:rsidR="00B004DE" w:rsidRPr="00FC26CB" w:rsidRDefault="00B004DE" w:rsidP="00B004DE">
      <w:pPr>
        <w:pStyle w:val="a4"/>
        <w:ind w:left="849" w:hanging="283"/>
      </w:pPr>
      <w:r w:rsidRPr="00FC26CB">
        <w:rPr>
          <w:rFonts w:hint="eastAsia"/>
        </w:rPr>
        <w:t>(二)</w:t>
      </w:r>
      <w:bookmarkStart w:id="27" w:name="_Hlk180428037"/>
      <w:r w:rsidR="0051637F" w:rsidRPr="00FC26CB">
        <w:rPr>
          <w:rFonts w:hint="eastAsia"/>
        </w:rPr>
        <w:t>專利技轉</w:t>
      </w:r>
      <w:r w:rsidR="00AE14A0" w:rsidRPr="00FC26CB">
        <w:rPr>
          <w:rFonts w:hint="eastAsia"/>
        </w:rPr>
        <w:t>權利金收入呈下滑趨勢</w:t>
      </w:r>
      <w:r w:rsidR="00AE14A0" w:rsidRPr="00FC26CB">
        <w:rPr>
          <w:rFonts w:hAnsi="標楷體" w:hint="eastAsia"/>
        </w:rPr>
        <w:t>，112年度</w:t>
      </w:r>
      <w:r w:rsidR="00110543" w:rsidRPr="00FC26CB">
        <w:rPr>
          <w:rFonts w:hAnsi="標楷體" w:hint="eastAsia"/>
        </w:rPr>
        <w:t>預算達成率</w:t>
      </w:r>
      <w:r w:rsidR="00AE14A0" w:rsidRPr="00FC26CB">
        <w:rPr>
          <w:rFonts w:hAnsi="標楷體" w:hint="eastAsia"/>
        </w:rPr>
        <w:t>已低於5成</w:t>
      </w:r>
      <w:bookmarkEnd w:id="27"/>
    </w:p>
    <w:p w:rsidR="00F572D1" w:rsidRPr="00FC26CB" w:rsidRDefault="00F35B68" w:rsidP="00B004DE">
      <w:pPr>
        <w:pStyle w:val="21"/>
        <w:ind w:left="850" w:firstLine="566"/>
        <w:rPr>
          <w:rFonts w:hAnsi="標楷體"/>
        </w:rPr>
      </w:pPr>
      <w:r w:rsidRPr="00FC26CB">
        <w:rPr>
          <w:rFonts w:hint="eastAsia"/>
        </w:rPr>
        <w:t>科研基金</w:t>
      </w:r>
      <w:r w:rsidR="0002553E" w:rsidRPr="00FC26CB">
        <w:rPr>
          <w:rFonts w:hint="eastAsia"/>
        </w:rPr>
        <w:t>108至112年度權利金預算數介於3</w:t>
      </w:r>
      <w:r w:rsidR="0002553E" w:rsidRPr="00FC26CB">
        <w:t>,</w:t>
      </w:r>
      <w:r w:rsidR="0002553E" w:rsidRPr="00FC26CB">
        <w:rPr>
          <w:rFonts w:hint="eastAsia"/>
        </w:rPr>
        <w:t>605萬元至4</w:t>
      </w:r>
      <w:r w:rsidR="0002553E" w:rsidRPr="00FC26CB">
        <w:t>,</w:t>
      </w:r>
      <w:r w:rsidR="0002553E" w:rsidRPr="00FC26CB">
        <w:rPr>
          <w:rFonts w:hint="eastAsia"/>
        </w:rPr>
        <w:t>013萬1千元間</w:t>
      </w:r>
      <w:r w:rsidR="0002553E" w:rsidRPr="00FC26CB">
        <w:rPr>
          <w:rFonts w:hAnsi="標楷體" w:hint="eastAsia"/>
        </w:rPr>
        <w:t>，決數算則介於1</w:t>
      </w:r>
      <w:r w:rsidR="0002553E" w:rsidRPr="00FC26CB">
        <w:rPr>
          <w:rFonts w:hAnsi="標楷體"/>
        </w:rPr>
        <w:t>,</w:t>
      </w:r>
      <w:r w:rsidR="0002553E" w:rsidRPr="00FC26CB">
        <w:rPr>
          <w:rFonts w:hAnsi="標楷體" w:hint="eastAsia"/>
        </w:rPr>
        <w:t>760萬6千元至1億6</w:t>
      </w:r>
      <w:r w:rsidR="0002553E" w:rsidRPr="00FC26CB">
        <w:rPr>
          <w:rFonts w:hAnsi="標楷體"/>
        </w:rPr>
        <w:t>,</w:t>
      </w:r>
      <w:r w:rsidR="0002553E" w:rsidRPr="00FC26CB">
        <w:rPr>
          <w:rFonts w:hAnsi="標楷體" w:hint="eastAsia"/>
        </w:rPr>
        <w:t>922萬元</w:t>
      </w:r>
      <w:r w:rsidR="00A74FA2">
        <w:rPr>
          <w:rFonts w:hAnsi="標楷體" w:hint="eastAsia"/>
        </w:rPr>
        <w:t>間</w:t>
      </w:r>
      <w:r w:rsidR="0002553E" w:rsidRPr="00FC26CB">
        <w:rPr>
          <w:rFonts w:hAnsi="標楷體" w:hint="eastAsia"/>
        </w:rPr>
        <w:t>，</w:t>
      </w:r>
      <w:r w:rsidR="00A74FA2">
        <w:rPr>
          <w:rFonts w:hAnsi="標楷體" w:hint="eastAsia"/>
        </w:rPr>
        <w:t>係</w:t>
      </w:r>
      <w:r w:rsidR="00F572D1" w:rsidRPr="00FC26CB">
        <w:rPr>
          <w:rFonts w:hint="eastAsia"/>
        </w:rPr>
        <w:t>因</w:t>
      </w:r>
      <w:r w:rsidR="0002553E" w:rsidRPr="00FC26CB">
        <w:rPr>
          <w:rFonts w:hint="eastAsia"/>
        </w:rPr>
        <w:t>108至110年</w:t>
      </w:r>
      <w:r w:rsidR="00FC7551">
        <w:rPr>
          <w:rFonts w:hint="eastAsia"/>
        </w:rPr>
        <w:t>度</w:t>
      </w:r>
      <w:r w:rsidR="0002553E" w:rsidRPr="00FC26CB">
        <w:rPr>
          <w:rFonts w:hint="eastAsia"/>
        </w:rPr>
        <w:t>有非常態收入致決算數大增</w:t>
      </w:r>
      <w:r w:rsidR="0002553E" w:rsidRPr="00FC26CB">
        <w:rPr>
          <w:rFonts w:hAnsi="標楷體" w:hint="eastAsia"/>
        </w:rPr>
        <w:t>，</w:t>
      </w:r>
      <w:r w:rsidR="0002553E" w:rsidRPr="00FC26CB">
        <w:rPr>
          <w:rFonts w:hint="eastAsia"/>
        </w:rPr>
        <w:t>若扣除後之決算數</w:t>
      </w:r>
      <w:r w:rsidR="00F508FE" w:rsidRPr="00FC26CB">
        <w:rPr>
          <w:rFonts w:hint="eastAsia"/>
        </w:rPr>
        <w:t>仍由108年度2</w:t>
      </w:r>
      <w:r w:rsidR="00F508FE" w:rsidRPr="00FC26CB">
        <w:t>,</w:t>
      </w:r>
      <w:r w:rsidR="00F508FE" w:rsidRPr="00FC26CB">
        <w:rPr>
          <w:rFonts w:hint="eastAsia"/>
        </w:rPr>
        <w:t>963萬6千元下滑至112年度</w:t>
      </w:r>
      <w:r w:rsidR="0002553E" w:rsidRPr="00FC26CB">
        <w:rPr>
          <w:rFonts w:hint="eastAsia"/>
        </w:rPr>
        <w:t>1</w:t>
      </w:r>
      <w:r w:rsidR="0002553E" w:rsidRPr="00FC26CB">
        <w:t>,</w:t>
      </w:r>
      <w:r w:rsidR="0002553E" w:rsidRPr="00FC26CB">
        <w:rPr>
          <w:rFonts w:hint="eastAsia"/>
        </w:rPr>
        <w:t>760萬6千元</w:t>
      </w:r>
      <w:r w:rsidR="0002553E" w:rsidRPr="00FC26CB">
        <w:rPr>
          <w:rFonts w:hAnsi="標楷體" w:hint="eastAsia"/>
        </w:rPr>
        <w:t>，</w:t>
      </w:r>
      <w:r w:rsidR="00F508FE" w:rsidRPr="00FC26CB">
        <w:rPr>
          <w:rFonts w:hAnsi="標楷體" w:hint="eastAsia"/>
        </w:rPr>
        <w:t>同期間預算</w:t>
      </w:r>
      <w:r w:rsidR="00FC7551">
        <w:rPr>
          <w:rFonts w:hAnsi="標楷體" w:hint="eastAsia"/>
        </w:rPr>
        <w:t>達成</w:t>
      </w:r>
      <w:r w:rsidR="00F508FE" w:rsidRPr="00FC26CB">
        <w:rPr>
          <w:rFonts w:hAnsi="標楷體" w:hint="eastAsia"/>
        </w:rPr>
        <w:t>率則自82.21%下滑至44.99%</w:t>
      </w:r>
      <w:r w:rsidR="00FC7551">
        <w:rPr>
          <w:rFonts w:hAnsi="標楷體" w:hint="eastAsia"/>
        </w:rPr>
        <w:t>；</w:t>
      </w:r>
      <w:r w:rsidR="00F508FE" w:rsidRPr="00FC26CB">
        <w:rPr>
          <w:rFonts w:hAnsi="標楷體" w:hint="eastAsia"/>
        </w:rPr>
        <w:t>另113及114年度權利金收入預算數皆編列3</w:t>
      </w:r>
      <w:r w:rsidR="00F508FE" w:rsidRPr="00FC26CB">
        <w:rPr>
          <w:rFonts w:hAnsi="標楷體"/>
        </w:rPr>
        <w:t>,</w:t>
      </w:r>
      <w:r w:rsidR="00F508FE" w:rsidRPr="00FC26CB">
        <w:rPr>
          <w:rFonts w:hAnsi="標楷體" w:hint="eastAsia"/>
        </w:rPr>
        <w:t>813萬1千元，113年迄7月底執行數745萬1千元，</w:t>
      </w:r>
      <w:r w:rsidR="00110543" w:rsidRPr="00FC26CB">
        <w:rPr>
          <w:rFonts w:hAnsi="標楷體" w:hint="eastAsia"/>
        </w:rPr>
        <w:t>執行數占預算數之比率</w:t>
      </w:r>
      <w:r w:rsidR="00F508FE" w:rsidRPr="00FC26CB">
        <w:rPr>
          <w:rFonts w:hAnsi="標楷體" w:hint="eastAsia"/>
        </w:rPr>
        <w:t>僅</w:t>
      </w:r>
      <w:r w:rsidR="00110543" w:rsidRPr="00FC26CB">
        <w:rPr>
          <w:rFonts w:hAnsi="標楷體" w:hint="eastAsia"/>
        </w:rPr>
        <w:t>19.54%</w:t>
      </w:r>
      <w:r w:rsidR="00921966">
        <w:rPr>
          <w:rFonts w:hAnsi="標楷體" w:hint="eastAsia"/>
        </w:rPr>
        <w:t>(詳表2)</w:t>
      </w:r>
      <w:r w:rsidR="00110543" w:rsidRPr="00FC26CB">
        <w:rPr>
          <w:rFonts w:hAnsi="標楷體" w:hint="eastAsia"/>
        </w:rPr>
        <w:t>。</w:t>
      </w:r>
      <w:r w:rsidR="00F572D1" w:rsidRPr="00FC26CB">
        <w:rPr>
          <w:rFonts w:hAnsi="標楷體" w:hint="eastAsia"/>
        </w:rPr>
        <w:t>據</w:t>
      </w:r>
      <w:r w:rsidR="00F572D1" w:rsidRPr="00FC26CB">
        <w:rPr>
          <w:rFonts w:hint="eastAsia"/>
        </w:rPr>
        <w:t>中研院表示</w:t>
      </w:r>
      <w:r w:rsidR="00F572D1" w:rsidRPr="00FC26CB">
        <w:rPr>
          <w:rFonts w:hAnsi="標楷體" w:hint="eastAsia"/>
        </w:rPr>
        <w:t>，</w:t>
      </w:r>
      <w:r w:rsidR="00F572D1" w:rsidRPr="00FC26CB">
        <w:rPr>
          <w:rFonts w:hint="eastAsia"/>
        </w:rPr>
        <w:t>該院基礎科學研究之衍生成果，不少仍處於早期開發階段，尚難於技轉初期即有具體之權益收入</w:t>
      </w:r>
      <w:r w:rsidR="00F572D1" w:rsidRPr="00FC26CB">
        <w:rPr>
          <w:rFonts w:hAnsi="標楷體" w:hint="eastAsia"/>
        </w:rPr>
        <w:t>，</w:t>
      </w:r>
      <w:r w:rsidR="00F572D1" w:rsidRPr="00FC26CB">
        <w:rPr>
          <w:rFonts w:hint="eastAsia"/>
        </w:rPr>
        <w:t>且研發成果並非都能成功商品化，導致預期收入難以實現</w:t>
      </w:r>
      <w:r w:rsidR="00F572D1" w:rsidRPr="00FC26CB">
        <w:rPr>
          <w:rFonts w:hAnsi="標楷體" w:hint="eastAsia"/>
        </w:rPr>
        <w:t>，惟</w:t>
      </w:r>
      <w:r w:rsidR="00F572D1" w:rsidRPr="00FC26CB">
        <w:rPr>
          <w:rFonts w:hint="eastAsia"/>
        </w:rPr>
        <w:t>為創造更大技轉價值，該院將持續推動相關措施，如</w:t>
      </w:r>
      <w:r w:rsidR="00F572D1" w:rsidRPr="00FC26CB">
        <w:rPr>
          <w:rFonts w:hAnsi="標楷體" w:hint="eastAsia"/>
        </w:rPr>
        <w:t>：增加</w:t>
      </w:r>
      <w:r w:rsidR="00F572D1" w:rsidRPr="00FC26CB">
        <w:rPr>
          <w:rFonts w:hint="eastAsia"/>
        </w:rPr>
        <w:t>研發成果推廣渠道</w:t>
      </w:r>
      <w:r w:rsidR="00F572D1" w:rsidRPr="00FC26CB">
        <w:rPr>
          <w:rFonts w:hAnsi="標楷體" w:hint="eastAsia"/>
        </w:rPr>
        <w:t>、</w:t>
      </w:r>
      <w:r w:rsidR="00F572D1" w:rsidRPr="00FC26CB">
        <w:rPr>
          <w:rFonts w:hint="eastAsia"/>
        </w:rPr>
        <w:t>積極參與國內外重要技術展覽活動</w:t>
      </w:r>
      <w:r w:rsidR="00F572D1" w:rsidRPr="00FC26CB">
        <w:rPr>
          <w:rFonts w:hAnsi="標楷體" w:hint="eastAsia"/>
        </w:rPr>
        <w:t>、</w:t>
      </w:r>
      <w:r w:rsidR="00F572D1" w:rsidRPr="00FC26CB">
        <w:rPr>
          <w:rFonts w:hint="eastAsia"/>
        </w:rPr>
        <w:t>提供技術轉譯場域等。鑒於</w:t>
      </w:r>
      <w:bookmarkStart w:id="28" w:name="_Hlk180428459"/>
      <w:r w:rsidR="00DF3210" w:rsidRPr="00FC26CB">
        <w:rPr>
          <w:rFonts w:hint="eastAsia"/>
        </w:rPr>
        <w:t>中研院研發成果權利金收入呈下滑趨勢</w:t>
      </w:r>
      <w:r w:rsidR="00DF3210" w:rsidRPr="00FC26CB">
        <w:rPr>
          <w:rFonts w:hAnsi="標楷體" w:hint="eastAsia"/>
        </w:rPr>
        <w:t>，112年度預算達成率甚低於5成，允宜強化辦理相關技轉措施，俾增</w:t>
      </w:r>
      <w:r w:rsidR="00A74FA2">
        <w:rPr>
          <w:rFonts w:hAnsi="標楷體" w:hint="eastAsia"/>
        </w:rPr>
        <w:t>進</w:t>
      </w:r>
      <w:r w:rsidR="00DF3210" w:rsidRPr="00FC26CB">
        <w:rPr>
          <w:rFonts w:hAnsi="標楷體" w:hint="eastAsia"/>
        </w:rPr>
        <w:t>研發成果效益，</w:t>
      </w:r>
      <w:r w:rsidR="00FC7551">
        <w:rPr>
          <w:rFonts w:hAnsi="標楷體" w:hint="eastAsia"/>
        </w:rPr>
        <w:t>並宜</w:t>
      </w:r>
      <w:r w:rsidR="00DF3210" w:rsidRPr="00FC26CB">
        <w:rPr>
          <w:rFonts w:hint="eastAsia"/>
        </w:rPr>
        <w:t>參考執行實況，核實編列預算</w:t>
      </w:r>
      <w:r w:rsidR="00DF3210" w:rsidRPr="00FC26CB">
        <w:rPr>
          <w:rFonts w:hAnsi="標楷體" w:hint="eastAsia"/>
        </w:rPr>
        <w:t>。</w:t>
      </w:r>
      <w:bookmarkEnd w:id="28"/>
    </w:p>
    <w:p w:rsidR="00DF3210" w:rsidRPr="00FC26CB" w:rsidRDefault="00DF3210" w:rsidP="00DF3210">
      <w:pPr>
        <w:ind w:left="566" w:firstLine="566"/>
      </w:pPr>
      <w:r w:rsidRPr="00FC26CB">
        <w:rPr>
          <w:rFonts w:hint="eastAsia"/>
        </w:rPr>
        <w:t>綜上，近年</w:t>
      </w:r>
      <w:r w:rsidR="00F35B68" w:rsidRPr="00FC26CB">
        <w:rPr>
          <w:rFonts w:hint="eastAsia"/>
        </w:rPr>
        <w:t>科研基金</w:t>
      </w:r>
      <w:r w:rsidRPr="00FC26CB">
        <w:rPr>
          <w:rFonts w:hint="eastAsia"/>
        </w:rPr>
        <w:t>專利權維護數減少</w:t>
      </w:r>
      <w:r w:rsidRPr="00FC26CB">
        <w:rPr>
          <w:rFonts w:hAnsi="標楷體" w:hint="eastAsia"/>
        </w:rPr>
        <w:t>，</w:t>
      </w:r>
      <w:r w:rsidR="0051637F" w:rsidRPr="00FC26CB">
        <w:rPr>
          <w:rFonts w:hAnsi="標楷體" w:hint="eastAsia"/>
        </w:rPr>
        <w:t>惟</w:t>
      </w:r>
      <w:r w:rsidRPr="00FC26CB">
        <w:rPr>
          <w:rFonts w:hAnsi="標楷體" w:hint="eastAsia"/>
        </w:rPr>
        <w:t>每件</w:t>
      </w:r>
      <w:r w:rsidRPr="00FC26CB">
        <w:rPr>
          <w:rFonts w:hint="eastAsia"/>
        </w:rPr>
        <w:t>專利權維護成本卻呈增加趨勢</w:t>
      </w:r>
      <w:r w:rsidR="0051637F" w:rsidRPr="00FC26CB">
        <w:rPr>
          <w:rFonts w:hAnsi="標楷體" w:hint="eastAsia"/>
        </w:rPr>
        <w:t>，</w:t>
      </w:r>
      <w:r w:rsidR="0051637F" w:rsidRPr="00FC26CB">
        <w:rPr>
          <w:rFonts w:hint="eastAsia"/>
        </w:rPr>
        <w:t>且</w:t>
      </w:r>
      <w:r w:rsidRPr="00FC26CB">
        <w:rPr>
          <w:rFonts w:hint="eastAsia"/>
        </w:rPr>
        <w:t>研發成果權利金收入</w:t>
      </w:r>
      <w:r w:rsidR="0051637F" w:rsidRPr="00FC26CB">
        <w:rPr>
          <w:rFonts w:hint="eastAsia"/>
        </w:rPr>
        <w:t>亦</w:t>
      </w:r>
      <w:r w:rsidR="00A74FA2">
        <w:rPr>
          <w:rFonts w:hint="eastAsia"/>
        </w:rPr>
        <w:t>趨減少</w:t>
      </w:r>
      <w:r w:rsidRPr="00FC26CB">
        <w:rPr>
          <w:rFonts w:hAnsi="標楷體" w:hint="eastAsia"/>
        </w:rPr>
        <w:t>，112年度</w:t>
      </w:r>
      <w:r w:rsidR="0051637F" w:rsidRPr="00FC26CB">
        <w:rPr>
          <w:rFonts w:hAnsi="標楷體" w:hint="eastAsia"/>
        </w:rPr>
        <w:t>權利金收入</w:t>
      </w:r>
      <w:r w:rsidRPr="00FC26CB">
        <w:rPr>
          <w:rFonts w:hAnsi="標楷體" w:hint="eastAsia"/>
        </w:rPr>
        <w:t>預算達成率甚低於5成，允宜強化辦理相關技轉措施，</w:t>
      </w:r>
      <w:r w:rsidR="00A74FA2">
        <w:rPr>
          <w:rFonts w:hAnsi="標楷體" w:hint="eastAsia"/>
        </w:rPr>
        <w:t>提升專利商業化，</w:t>
      </w:r>
      <w:r w:rsidRPr="00FC26CB">
        <w:rPr>
          <w:rFonts w:hAnsi="標楷體" w:hint="eastAsia"/>
        </w:rPr>
        <w:t>俾增</w:t>
      </w:r>
      <w:r w:rsidR="00FC7551">
        <w:rPr>
          <w:rFonts w:hAnsi="標楷體" w:hint="eastAsia"/>
        </w:rPr>
        <w:t>進</w:t>
      </w:r>
      <w:r w:rsidRPr="00FC26CB">
        <w:rPr>
          <w:rFonts w:hAnsi="標楷體" w:hint="eastAsia"/>
        </w:rPr>
        <w:t>研發效益，</w:t>
      </w:r>
      <w:r w:rsidR="00FC7551">
        <w:rPr>
          <w:rFonts w:hAnsi="標楷體" w:hint="eastAsia"/>
        </w:rPr>
        <w:t>並宜</w:t>
      </w:r>
      <w:r w:rsidRPr="00FC26CB">
        <w:rPr>
          <w:rFonts w:hint="eastAsia"/>
        </w:rPr>
        <w:t>參考執行實況，核實編列預算</w:t>
      </w:r>
      <w:r w:rsidRPr="00FC26CB">
        <w:rPr>
          <w:rFonts w:hAnsi="標楷體" w:hint="eastAsia"/>
        </w:rPr>
        <w:t>。</w:t>
      </w:r>
    </w:p>
    <w:p w:rsidR="008364CB" w:rsidRPr="00FC26CB" w:rsidRDefault="008364CB" w:rsidP="008364CB">
      <w:pPr>
        <w:pStyle w:val="a4"/>
        <w:ind w:leftChars="15" w:left="141" w:hangingChars="35" w:hanging="99"/>
      </w:pPr>
      <w:r w:rsidRPr="00FC26CB">
        <w:rPr>
          <w:rFonts w:hint="eastAsia"/>
        </w:rPr>
        <w:t>表</w:t>
      </w:r>
      <w:r w:rsidR="00921966">
        <w:rPr>
          <w:rFonts w:hint="eastAsia"/>
        </w:rPr>
        <w:t>2</w:t>
      </w:r>
      <w:r w:rsidRPr="00FC26CB">
        <w:rPr>
          <w:rFonts w:hint="eastAsia"/>
        </w:rPr>
        <w:t xml:space="preserve">  10</w:t>
      </w:r>
      <w:r w:rsidR="006A6944" w:rsidRPr="00FC26CB">
        <w:t>8</w:t>
      </w:r>
      <w:r w:rsidRPr="00FC26CB">
        <w:rPr>
          <w:rFonts w:hint="eastAsia"/>
        </w:rPr>
        <w:t>至114年度</w:t>
      </w:r>
      <w:r w:rsidR="006A6944" w:rsidRPr="00FC26CB">
        <w:rPr>
          <w:rFonts w:hint="eastAsia"/>
        </w:rPr>
        <w:t>科研基金</w:t>
      </w:r>
      <w:r w:rsidR="006A6944" w:rsidRPr="00FC26CB">
        <w:rPr>
          <w:rFonts w:hAnsi="標楷體" w:hint="eastAsia"/>
        </w:rPr>
        <w:t>權利金預、決算達成率</w:t>
      </w:r>
      <w:r w:rsidRPr="00FC26CB">
        <w:rPr>
          <w:rFonts w:hAnsi="標楷體" w:hint="eastAsia"/>
        </w:rPr>
        <w:t>一覽表</w:t>
      </w:r>
    </w:p>
    <w:p w:rsidR="008364CB" w:rsidRPr="00FC26CB" w:rsidRDefault="008364CB" w:rsidP="008364CB">
      <w:pPr>
        <w:pStyle w:val="142"/>
        <w:jc w:val="right"/>
      </w:pPr>
      <w:r w:rsidRPr="00FC26CB">
        <w:rPr>
          <w:rFonts w:hint="eastAsia"/>
        </w:rPr>
        <w:t>單位：新臺幣千元</w:t>
      </w:r>
      <w:r w:rsidR="00482D43" w:rsidRPr="00FC26CB">
        <w:rPr>
          <w:rFonts w:hAnsi="標楷體"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77"/>
        <w:gridCol w:w="1192"/>
        <w:gridCol w:w="1192"/>
        <w:gridCol w:w="1192"/>
        <w:gridCol w:w="1641"/>
        <w:gridCol w:w="1303"/>
        <w:gridCol w:w="1308"/>
      </w:tblGrid>
      <w:tr w:rsidR="00C4641A" w:rsidRPr="00FC26CB" w:rsidTr="00C4641A">
        <w:trPr>
          <w:trHeight w:val="412"/>
        </w:trPr>
        <w:tc>
          <w:tcPr>
            <w:tcW w:w="677" w:type="dxa"/>
            <w:vMerge w:val="restart"/>
            <w:shd w:val="clear" w:color="auto" w:fill="auto"/>
            <w:vAlign w:val="center"/>
          </w:tcPr>
          <w:p w:rsidR="006A6944" w:rsidRPr="00FC26CB" w:rsidRDefault="006A6944" w:rsidP="009D5646">
            <w:pPr>
              <w:pStyle w:val="142"/>
              <w:jc w:val="center"/>
              <w:rPr>
                <w:rFonts w:hAnsi="標楷體"/>
              </w:rPr>
            </w:pPr>
            <w:r w:rsidRPr="00FC26CB">
              <w:rPr>
                <w:rFonts w:hAnsi="標楷體" w:hint="eastAsia"/>
              </w:rPr>
              <w:t>年度</w:t>
            </w:r>
          </w:p>
        </w:tc>
        <w:tc>
          <w:tcPr>
            <w:tcW w:w="1192" w:type="dxa"/>
            <w:vMerge w:val="restart"/>
            <w:shd w:val="clear" w:color="auto" w:fill="auto"/>
            <w:vAlign w:val="center"/>
          </w:tcPr>
          <w:p w:rsidR="006A6944" w:rsidRPr="00FC26CB" w:rsidRDefault="006A6944" w:rsidP="009D5646">
            <w:pPr>
              <w:pStyle w:val="142"/>
              <w:jc w:val="center"/>
              <w:rPr>
                <w:rFonts w:hAnsi="標楷體"/>
              </w:rPr>
            </w:pPr>
            <w:r w:rsidRPr="00FC26CB">
              <w:rPr>
                <w:rFonts w:hAnsi="標楷體" w:hint="eastAsia"/>
              </w:rPr>
              <w:t>預算數(</w:t>
            </w:r>
            <w:r w:rsidRPr="00FC26CB">
              <w:rPr>
                <w:rFonts w:hAnsi="標楷體"/>
              </w:rPr>
              <w:t>A</w:t>
            </w:r>
            <w:r w:rsidRPr="00FC26CB">
              <w:rPr>
                <w:rFonts w:hAnsi="標楷體" w:hint="eastAsia"/>
              </w:rPr>
              <w:t>)</w:t>
            </w:r>
          </w:p>
        </w:tc>
        <w:tc>
          <w:tcPr>
            <w:tcW w:w="1192" w:type="dxa"/>
            <w:vMerge w:val="restart"/>
            <w:shd w:val="clear" w:color="auto" w:fill="auto"/>
            <w:vAlign w:val="center"/>
          </w:tcPr>
          <w:p w:rsidR="006A6944" w:rsidRPr="00FC26CB" w:rsidRDefault="00AE14A0" w:rsidP="009D5646">
            <w:pPr>
              <w:pStyle w:val="142"/>
              <w:jc w:val="center"/>
              <w:rPr>
                <w:rFonts w:hAnsi="標楷體"/>
              </w:rPr>
            </w:pPr>
            <w:r w:rsidRPr="00FC26CB">
              <w:rPr>
                <w:rFonts w:hAnsi="標楷體" w:hint="eastAsia"/>
              </w:rPr>
              <w:t>決算</w:t>
            </w:r>
            <w:r w:rsidR="006A6944" w:rsidRPr="00FC26CB">
              <w:rPr>
                <w:rFonts w:hAnsi="標楷體" w:hint="eastAsia"/>
              </w:rPr>
              <w:t>數(</w:t>
            </w:r>
            <w:r w:rsidR="006A6944" w:rsidRPr="00FC26CB">
              <w:rPr>
                <w:rFonts w:hAnsi="標楷體"/>
              </w:rPr>
              <w:t>B)</w:t>
            </w:r>
          </w:p>
        </w:tc>
        <w:tc>
          <w:tcPr>
            <w:tcW w:w="1192" w:type="dxa"/>
            <w:vMerge w:val="restart"/>
            <w:shd w:val="clear" w:color="auto" w:fill="auto"/>
            <w:vAlign w:val="center"/>
          </w:tcPr>
          <w:p w:rsidR="00AE14A0" w:rsidRPr="00FC26CB" w:rsidRDefault="006A6944" w:rsidP="009D5646">
            <w:pPr>
              <w:pStyle w:val="142"/>
              <w:jc w:val="center"/>
              <w:rPr>
                <w:rFonts w:hAnsi="標楷體"/>
              </w:rPr>
            </w:pPr>
            <w:r w:rsidRPr="00FC26CB">
              <w:rPr>
                <w:rFonts w:hAnsi="標楷體" w:hint="eastAsia"/>
              </w:rPr>
              <w:t>非常態</w:t>
            </w:r>
          </w:p>
          <w:p w:rsidR="006A6944" w:rsidRPr="00FC26CB" w:rsidRDefault="006A6944" w:rsidP="009D5646">
            <w:pPr>
              <w:pStyle w:val="142"/>
              <w:jc w:val="center"/>
              <w:rPr>
                <w:rFonts w:hAnsi="標楷體"/>
              </w:rPr>
            </w:pPr>
            <w:r w:rsidRPr="00FC26CB">
              <w:rPr>
                <w:rFonts w:hAnsi="標楷體" w:hint="eastAsia"/>
              </w:rPr>
              <w:t>收入(</w:t>
            </w:r>
            <w:r w:rsidRPr="00FC26CB">
              <w:rPr>
                <w:rFonts w:hAnsi="標楷體"/>
              </w:rPr>
              <w:t>C)</w:t>
            </w:r>
          </w:p>
        </w:tc>
        <w:tc>
          <w:tcPr>
            <w:tcW w:w="1641" w:type="dxa"/>
            <w:vMerge w:val="restart"/>
            <w:shd w:val="clear" w:color="auto" w:fill="auto"/>
            <w:vAlign w:val="center"/>
          </w:tcPr>
          <w:p w:rsidR="006A6944" w:rsidRPr="00FC26CB" w:rsidRDefault="006A6944" w:rsidP="009D5646">
            <w:pPr>
              <w:pStyle w:val="142"/>
              <w:jc w:val="center"/>
              <w:rPr>
                <w:rFonts w:hAnsi="標楷體"/>
              </w:rPr>
            </w:pPr>
            <w:r w:rsidRPr="00FC26CB">
              <w:rPr>
                <w:rFonts w:hAnsi="標楷體" w:hint="eastAsia"/>
              </w:rPr>
              <w:t>扣除非常態收入後之</w:t>
            </w:r>
            <w:r w:rsidR="00AE14A0" w:rsidRPr="00FC26CB">
              <w:rPr>
                <w:rFonts w:hAnsi="標楷體" w:hint="eastAsia"/>
              </w:rPr>
              <w:t>決算數</w:t>
            </w:r>
            <w:r w:rsidRPr="00FC26CB">
              <w:rPr>
                <w:rFonts w:hAnsi="標楷體" w:hint="eastAsia"/>
              </w:rPr>
              <w:t>(</w:t>
            </w:r>
            <w:r w:rsidRPr="00FC26CB">
              <w:rPr>
                <w:rFonts w:hAnsi="標楷體"/>
              </w:rPr>
              <w:t>D=B-C)</w:t>
            </w:r>
          </w:p>
        </w:tc>
        <w:tc>
          <w:tcPr>
            <w:tcW w:w="2611" w:type="dxa"/>
            <w:gridSpan w:val="2"/>
            <w:shd w:val="clear" w:color="auto" w:fill="auto"/>
            <w:vAlign w:val="center"/>
          </w:tcPr>
          <w:p w:rsidR="006A6944" w:rsidRPr="00FC26CB" w:rsidRDefault="006A6944" w:rsidP="009D5646">
            <w:pPr>
              <w:pStyle w:val="142"/>
              <w:jc w:val="center"/>
              <w:rPr>
                <w:rFonts w:hAnsi="標楷體"/>
              </w:rPr>
            </w:pPr>
            <w:r w:rsidRPr="00FC26CB">
              <w:rPr>
                <w:rFonts w:hAnsi="標楷體" w:hint="eastAsia"/>
              </w:rPr>
              <w:t>權利金</w:t>
            </w:r>
            <w:r w:rsidR="00AE14A0" w:rsidRPr="00FC26CB">
              <w:rPr>
                <w:rFonts w:hAnsi="標楷體" w:hint="eastAsia"/>
              </w:rPr>
              <w:t>收入</w:t>
            </w:r>
            <w:r w:rsidRPr="00FC26CB">
              <w:rPr>
                <w:rFonts w:hAnsi="標楷體" w:hint="eastAsia"/>
              </w:rPr>
              <w:t>達成率</w:t>
            </w:r>
          </w:p>
        </w:tc>
      </w:tr>
      <w:tr w:rsidR="00C4641A" w:rsidRPr="00FC26CB" w:rsidTr="00C4641A">
        <w:trPr>
          <w:trHeight w:val="413"/>
        </w:trPr>
        <w:tc>
          <w:tcPr>
            <w:tcW w:w="677" w:type="dxa"/>
            <w:vMerge/>
            <w:shd w:val="clear" w:color="auto" w:fill="auto"/>
            <w:vAlign w:val="center"/>
          </w:tcPr>
          <w:p w:rsidR="006A6944" w:rsidRPr="00FC26CB" w:rsidRDefault="006A6944" w:rsidP="009D5646">
            <w:pPr>
              <w:pStyle w:val="142"/>
              <w:jc w:val="center"/>
              <w:rPr>
                <w:rFonts w:hAnsi="標楷體"/>
              </w:rPr>
            </w:pPr>
          </w:p>
        </w:tc>
        <w:tc>
          <w:tcPr>
            <w:tcW w:w="1192" w:type="dxa"/>
            <w:vMerge/>
            <w:shd w:val="clear" w:color="auto" w:fill="auto"/>
            <w:vAlign w:val="center"/>
          </w:tcPr>
          <w:p w:rsidR="006A6944" w:rsidRPr="00FC26CB" w:rsidRDefault="006A6944" w:rsidP="009D5646">
            <w:pPr>
              <w:pStyle w:val="142"/>
              <w:jc w:val="center"/>
              <w:rPr>
                <w:rFonts w:hAnsi="標楷體"/>
              </w:rPr>
            </w:pPr>
          </w:p>
        </w:tc>
        <w:tc>
          <w:tcPr>
            <w:tcW w:w="1192" w:type="dxa"/>
            <w:vMerge/>
            <w:shd w:val="clear" w:color="auto" w:fill="auto"/>
            <w:vAlign w:val="center"/>
          </w:tcPr>
          <w:p w:rsidR="006A6944" w:rsidRPr="00FC26CB" w:rsidRDefault="006A6944" w:rsidP="009D5646">
            <w:pPr>
              <w:pStyle w:val="142"/>
              <w:jc w:val="center"/>
              <w:rPr>
                <w:rFonts w:hAnsi="標楷體"/>
              </w:rPr>
            </w:pPr>
          </w:p>
        </w:tc>
        <w:tc>
          <w:tcPr>
            <w:tcW w:w="1192" w:type="dxa"/>
            <w:vMerge/>
            <w:shd w:val="clear" w:color="auto" w:fill="auto"/>
            <w:vAlign w:val="center"/>
          </w:tcPr>
          <w:p w:rsidR="006A6944" w:rsidRPr="00FC26CB" w:rsidRDefault="006A6944" w:rsidP="009D5646">
            <w:pPr>
              <w:pStyle w:val="142"/>
              <w:jc w:val="center"/>
              <w:rPr>
                <w:rFonts w:hAnsi="標楷體"/>
              </w:rPr>
            </w:pPr>
          </w:p>
        </w:tc>
        <w:tc>
          <w:tcPr>
            <w:tcW w:w="1641" w:type="dxa"/>
            <w:vMerge/>
            <w:shd w:val="clear" w:color="auto" w:fill="auto"/>
            <w:vAlign w:val="center"/>
          </w:tcPr>
          <w:p w:rsidR="006A6944" w:rsidRPr="00FC26CB" w:rsidRDefault="006A6944" w:rsidP="009D5646">
            <w:pPr>
              <w:pStyle w:val="142"/>
              <w:jc w:val="center"/>
              <w:rPr>
                <w:rFonts w:hAnsi="標楷體"/>
              </w:rPr>
            </w:pPr>
          </w:p>
        </w:tc>
        <w:tc>
          <w:tcPr>
            <w:tcW w:w="1303" w:type="dxa"/>
            <w:shd w:val="clear" w:color="auto" w:fill="auto"/>
            <w:vAlign w:val="center"/>
          </w:tcPr>
          <w:p w:rsidR="006A6944" w:rsidRPr="00FC26CB" w:rsidRDefault="006A6944" w:rsidP="009D5646">
            <w:pPr>
              <w:pStyle w:val="142"/>
              <w:jc w:val="center"/>
              <w:rPr>
                <w:rFonts w:hAnsi="標楷體"/>
              </w:rPr>
            </w:pPr>
            <w:r w:rsidRPr="00FC26CB">
              <w:rPr>
                <w:rFonts w:hAnsi="標楷體" w:hint="eastAsia"/>
              </w:rPr>
              <w:t>(</w:t>
            </w:r>
            <w:r w:rsidRPr="00FC26CB">
              <w:rPr>
                <w:rFonts w:hAnsi="標楷體"/>
              </w:rPr>
              <w:t>B/A)</w:t>
            </w:r>
          </w:p>
        </w:tc>
        <w:tc>
          <w:tcPr>
            <w:tcW w:w="1308" w:type="dxa"/>
            <w:shd w:val="clear" w:color="auto" w:fill="auto"/>
            <w:vAlign w:val="center"/>
          </w:tcPr>
          <w:p w:rsidR="006A6944" w:rsidRPr="00FC26CB" w:rsidRDefault="006A6944" w:rsidP="009D5646">
            <w:pPr>
              <w:pStyle w:val="142"/>
              <w:jc w:val="center"/>
              <w:rPr>
                <w:rFonts w:hAnsi="標楷體"/>
              </w:rPr>
            </w:pPr>
            <w:r w:rsidRPr="00FC26CB">
              <w:rPr>
                <w:rFonts w:hAnsi="標楷體" w:hint="eastAsia"/>
              </w:rPr>
              <w:t>(</w:t>
            </w:r>
            <w:r w:rsidRPr="00FC26CB">
              <w:rPr>
                <w:rFonts w:hAnsi="標楷體"/>
              </w:rPr>
              <w:t>D/A)</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108</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rPr>
              <w:t>36,050</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w:t>
            </w:r>
            <w:r w:rsidRPr="00FC26CB">
              <w:rPr>
                <w:rFonts w:hAnsi="標楷體"/>
              </w:rPr>
              <w:t>69,2</w:t>
            </w:r>
            <w:r w:rsidRPr="00FC26CB">
              <w:rPr>
                <w:rFonts w:hAnsi="標楷體" w:hint="eastAsia"/>
              </w:rPr>
              <w:t>20</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rPr>
              <w:t>139,583</w:t>
            </w: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29,636</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469.40</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82.21</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109</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w:t>
            </w:r>
            <w:r w:rsidRPr="00FC26CB">
              <w:rPr>
                <w:rFonts w:hAnsi="標楷體"/>
              </w:rPr>
              <w:t>0,000</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w:t>
            </w:r>
            <w:r w:rsidRPr="00FC26CB">
              <w:rPr>
                <w:rFonts w:hAnsi="標楷體"/>
              </w:rPr>
              <w:t>2,81</w:t>
            </w:r>
            <w:r w:rsidRPr="00FC26CB">
              <w:rPr>
                <w:rFonts w:hAnsi="標楷體" w:hint="eastAsia"/>
              </w:rPr>
              <w:t>6</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rPr>
              <w:t>19,655</w:t>
            </w: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23,16</w:t>
            </w:r>
            <w:r w:rsidRPr="00FC26CB">
              <w:rPr>
                <w:rFonts w:hAnsi="標楷體" w:hint="eastAsia"/>
              </w:rPr>
              <w:t>1</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107.04</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57.90</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110</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w:t>
            </w:r>
            <w:r w:rsidRPr="00FC26CB">
              <w:rPr>
                <w:rFonts w:hAnsi="標楷體"/>
              </w:rPr>
              <w:t>0,000</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5</w:t>
            </w:r>
            <w:r w:rsidRPr="00FC26CB">
              <w:rPr>
                <w:rFonts w:hAnsi="標楷體"/>
              </w:rPr>
              <w:t>4,273</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rPr>
              <w:t>30,795</w:t>
            </w: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23,478</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135.68</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58.70</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111</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40</w:t>
            </w:r>
            <w:r w:rsidRPr="00FC26CB">
              <w:rPr>
                <w:rFonts w:hAnsi="標楷體"/>
              </w:rPr>
              <w:t>,131</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23</w:t>
            </w:r>
            <w:r w:rsidRPr="00FC26CB">
              <w:rPr>
                <w:rFonts w:hAnsi="標楷體"/>
              </w:rPr>
              <w:t>,8</w:t>
            </w:r>
            <w:r w:rsidRPr="00FC26CB">
              <w:rPr>
                <w:rFonts w:hAnsi="標楷體" w:hint="eastAsia"/>
              </w:rPr>
              <w:t>96</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w:t>
            </w: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23,896</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59.54</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59.54</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112</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39</w:t>
            </w:r>
            <w:r w:rsidRPr="00FC26CB">
              <w:rPr>
                <w:rFonts w:hAnsi="標楷體"/>
              </w:rPr>
              <w:t>,131</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17</w:t>
            </w:r>
            <w:r w:rsidRPr="00FC26CB">
              <w:rPr>
                <w:rFonts w:hAnsi="標楷體"/>
              </w:rPr>
              <w:t>,</w:t>
            </w:r>
            <w:r w:rsidRPr="00FC26CB">
              <w:rPr>
                <w:rFonts w:hAnsi="標楷體" w:hint="eastAsia"/>
              </w:rPr>
              <w:t>606</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w:t>
            </w: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17,60</w:t>
            </w:r>
            <w:r w:rsidRPr="00FC26CB">
              <w:rPr>
                <w:rFonts w:hAnsi="標楷體" w:hint="eastAsia"/>
              </w:rPr>
              <w:t>6</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44.99</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44.99</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113</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38</w:t>
            </w:r>
            <w:r w:rsidRPr="00FC26CB">
              <w:rPr>
                <w:rFonts w:hAnsi="標楷體"/>
              </w:rPr>
              <w:t>,</w:t>
            </w:r>
            <w:r w:rsidRPr="00FC26CB">
              <w:rPr>
                <w:rFonts w:hAnsi="標楷體" w:hint="eastAsia"/>
              </w:rPr>
              <w:t>131</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7</w:t>
            </w:r>
            <w:r w:rsidRPr="00FC26CB">
              <w:rPr>
                <w:rFonts w:hAnsi="標楷體"/>
              </w:rPr>
              <w:t>,</w:t>
            </w:r>
            <w:r w:rsidRPr="00FC26CB">
              <w:rPr>
                <w:rFonts w:hAnsi="標楷體" w:hint="eastAsia"/>
              </w:rPr>
              <w:t>451</w:t>
            </w:r>
          </w:p>
        </w:tc>
        <w:tc>
          <w:tcPr>
            <w:tcW w:w="1192" w:type="dxa"/>
            <w:shd w:val="clear" w:color="auto" w:fill="auto"/>
            <w:vAlign w:val="center"/>
          </w:tcPr>
          <w:p w:rsidR="006A6944" w:rsidRPr="00FC26CB" w:rsidRDefault="006A6944" w:rsidP="009D5646">
            <w:pPr>
              <w:pStyle w:val="142"/>
              <w:jc w:val="right"/>
              <w:rPr>
                <w:rFonts w:hAnsi="標楷體"/>
              </w:rPr>
            </w:pPr>
          </w:p>
        </w:tc>
        <w:tc>
          <w:tcPr>
            <w:tcW w:w="1641" w:type="dxa"/>
            <w:shd w:val="clear" w:color="auto" w:fill="auto"/>
            <w:vAlign w:val="center"/>
          </w:tcPr>
          <w:p w:rsidR="006A6944" w:rsidRPr="00FC26CB" w:rsidRDefault="006A6944" w:rsidP="009D5646">
            <w:pPr>
              <w:pStyle w:val="142"/>
              <w:jc w:val="right"/>
              <w:rPr>
                <w:rFonts w:hAnsi="標楷體"/>
              </w:rPr>
            </w:pPr>
            <w:r w:rsidRPr="00FC26CB">
              <w:rPr>
                <w:rFonts w:hAnsi="標楷體"/>
              </w:rPr>
              <w:t>7,45</w:t>
            </w:r>
            <w:r w:rsidRPr="00FC26CB">
              <w:rPr>
                <w:rFonts w:hAnsi="標楷體" w:hint="eastAsia"/>
              </w:rPr>
              <w:t>1</w:t>
            </w: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19.54</w:t>
            </w:r>
          </w:p>
        </w:tc>
        <w:tc>
          <w:tcPr>
            <w:tcW w:w="1308"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19.54</w:t>
            </w:r>
          </w:p>
        </w:tc>
      </w:tr>
      <w:tr w:rsidR="00C4641A" w:rsidRPr="00FC26CB" w:rsidTr="00653995">
        <w:trPr>
          <w:trHeight w:hRule="exact" w:val="397"/>
        </w:trPr>
        <w:tc>
          <w:tcPr>
            <w:tcW w:w="677" w:type="dxa"/>
            <w:shd w:val="clear" w:color="auto" w:fill="auto"/>
            <w:noWrap/>
            <w:vAlign w:val="center"/>
            <w:hideMark/>
          </w:tcPr>
          <w:p w:rsidR="006A6944" w:rsidRPr="00FC26CB" w:rsidRDefault="006A6944" w:rsidP="009D5646">
            <w:pPr>
              <w:pStyle w:val="142"/>
              <w:jc w:val="center"/>
              <w:rPr>
                <w:rFonts w:hAnsi="標楷體"/>
              </w:rPr>
            </w:pPr>
            <w:r w:rsidRPr="00FC26CB">
              <w:rPr>
                <w:rFonts w:hAnsi="標楷體" w:hint="eastAsia"/>
              </w:rPr>
              <w:t>114</w:t>
            </w:r>
          </w:p>
        </w:tc>
        <w:tc>
          <w:tcPr>
            <w:tcW w:w="1192" w:type="dxa"/>
            <w:shd w:val="clear" w:color="auto" w:fill="auto"/>
            <w:vAlign w:val="center"/>
          </w:tcPr>
          <w:p w:rsidR="006A6944" w:rsidRPr="00FC26CB" w:rsidRDefault="006A6944" w:rsidP="009D5646">
            <w:pPr>
              <w:pStyle w:val="142"/>
              <w:jc w:val="right"/>
              <w:rPr>
                <w:rFonts w:hAnsi="標楷體"/>
              </w:rPr>
            </w:pPr>
            <w:r w:rsidRPr="00FC26CB">
              <w:rPr>
                <w:rFonts w:hAnsi="標楷體"/>
              </w:rPr>
              <w:t>38,131</w:t>
            </w:r>
          </w:p>
        </w:tc>
        <w:tc>
          <w:tcPr>
            <w:tcW w:w="1192" w:type="dxa"/>
            <w:shd w:val="clear" w:color="auto" w:fill="auto"/>
            <w:vAlign w:val="center"/>
          </w:tcPr>
          <w:p w:rsidR="006A6944" w:rsidRPr="00FC26CB" w:rsidRDefault="006A6944" w:rsidP="009D5646">
            <w:pPr>
              <w:pStyle w:val="142"/>
              <w:jc w:val="right"/>
              <w:rPr>
                <w:rFonts w:hAnsi="標楷體"/>
              </w:rPr>
            </w:pPr>
          </w:p>
        </w:tc>
        <w:tc>
          <w:tcPr>
            <w:tcW w:w="1192" w:type="dxa"/>
            <w:shd w:val="clear" w:color="auto" w:fill="auto"/>
            <w:vAlign w:val="center"/>
          </w:tcPr>
          <w:p w:rsidR="006A6944" w:rsidRPr="00FC26CB" w:rsidRDefault="006A6944" w:rsidP="009D5646">
            <w:pPr>
              <w:pStyle w:val="142"/>
              <w:jc w:val="right"/>
              <w:rPr>
                <w:rFonts w:hAnsi="標楷體"/>
              </w:rPr>
            </w:pPr>
          </w:p>
        </w:tc>
        <w:tc>
          <w:tcPr>
            <w:tcW w:w="1641" w:type="dxa"/>
            <w:shd w:val="clear" w:color="auto" w:fill="auto"/>
            <w:vAlign w:val="center"/>
          </w:tcPr>
          <w:p w:rsidR="006A6944" w:rsidRPr="00FC26CB" w:rsidRDefault="006A6944" w:rsidP="009D5646">
            <w:pPr>
              <w:pStyle w:val="142"/>
              <w:jc w:val="right"/>
              <w:rPr>
                <w:rFonts w:hAnsi="標楷體"/>
              </w:rPr>
            </w:pPr>
          </w:p>
        </w:tc>
        <w:tc>
          <w:tcPr>
            <w:tcW w:w="1303" w:type="dxa"/>
            <w:shd w:val="clear" w:color="auto" w:fill="auto"/>
            <w:vAlign w:val="center"/>
          </w:tcPr>
          <w:p w:rsidR="006A6944" w:rsidRPr="00FC26CB" w:rsidRDefault="006A6944" w:rsidP="009D5646">
            <w:pPr>
              <w:pStyle w:val="142"/>
              <w:jc w:val="right"/>
              <w:rPr>
                <w:rFonts w:hAnsi="標楷體"/>
              </w:rPr>
            </w:pPr>
            <w:r w:rsidRPr="00FC26CB">
              <w:rPr>
                <w:rFonts w:hAnsi="標楷體" w:hint="eastAsia"/>
              </w:rPr>
              <w:t>0.00</w:t>
            </w:r>
          </w:p>
        </w:tc>
        <w:tc>
          <w:tcPr>
            <w:tcW w:w="1308" w:type="dxa"/>
            <w:shd w:val="clear" w:color="auto" w:fill="auto"/>
            <w:vAlign w:val="center"/>
          </w:tcPr>
          <w:p w:rsidR="006A6944" w:rsidRPr="00FC26CB" w:rsidRDefault="006A6944" w:rsidP="009D5646">
            <w:pPr>
              <w:pStyle w:val="142"/>
              <w:jc w:val="right"/>
              <w:rPr>
                <w:rFonts w:hAnsi="標楷體"/>
              </w:rPr>
            </w:pPr>
          </w:p>
        </w:tc>
      </w:tr>
    </w:tbl>
    <w:p w:rsidR="008364CB" w:rsidRPr="00FC26CB" w:rsidRDefault="008364CB" w:rsidP="008364CB">
      <w:pPr>
        <w:pStyle w:val="142"/>
        <w:rPr>
          <w:rFonts w:hAnsi="標楷體"/>
        </w:rPr>
      </w:pPr>
      <w:r w:rsidRPr="00FC26CB">
        <w:rPr>
          <w:rFonts w:hint="eastAsia"/>
        </w:rPr>
        <w:t>說    明</w:t>
      </w:r>
      <w:r w:rsidRPr="00FC26CB">
        <w:rPr>
          <w:rFonts w:hAnsi="標楷體" w:hint="eastAsia"/>
        </w:rPr>
        <w:t>：</w:t>
      </w:r>
      <w:r w:rsidR="00DC2A8A" w:rsidRPr="00FC26CB">
        <w:rPr>
          <w:rFonts w:hAnsi="標楷體" w:hint="eastAsia"/>
        </w:rPr>
        <w:t>1</w:t>
      </w:r>
      <w:r w:rsidR="00DC2A8A" w:rsidRPr="00FC26CB">
        <w:rPr>
          <w:rFonts w:hAnsi="標楷體"/>
        </w:rPr>
        <w:t>.</w:t>
      </w:r>
      <w:r w:rsidRPr="00FC26CB">
        <w:rPr>
          <w:rFonts w:hint="eastAsia"/>
        </w:rPr>
        <w:t>112年度以前</w:t>
      </w:r>
      <w:r w:rsidR="00DC2A8A" w:rsidRPr="00FC26CB">
        <w:rPr>
          <w:rFonts w:hint="eastAsia"/>
        </w:rPr>
        <w:t>預算數</w:t>
      </w:r>
      <w:r w:rsidRPr="00FC26CB">
        <w:rPr>
          <w:rFonts w:hint="eastAsia"/>
        </w:rPr>
        <w:t>為</w:t>
      </w:r>
      <w:r w:rsidR="00DC2A8A" w:rsidRPr="00FC26CB">
        <w:rPr>
          <w:rFonts w:hint="eastAsia"/>
        </w:rPr>
        <w:t>法定數</w:t>
      </w:r>
      <w:r w:rsidRPr="00FC26CB">
        <w:rPr>
          <w:rFonts w:hAnsi="標楷體" w:hint="eastAsia"/>
        </w:rPr>
        <w:t>，</w:t>
      </w:r>
      <w:r w:rsidRPr="00FC26CB">
        <w:rPr>
          <w:rFonts w:hint="eastAsia"/>
        </w:rPr>
        <w:t>113及114年度為預算案數</w:t>
      </w:r>
      <w:r w:rsidRPr="00FC26CB">
        <w:rPr>
          <w:rFonts w:hAnsi="標楷體" w:hint="eastAsia"/>
        </w:rPr>
        <w:t>。</w:t>
      </w:r>
    </w:p>
    <w:p w:rsidR="00DC2A8A" w:rsidRPr="00FC26CB" w:rsidRDefault="00DC2A8A" w:rsidP="00DC2A8A">
      <w:pPr>
        <w:pStyle w:val="142"/>
        <w:ind w:leftChars="425" w:left="1204"/>
        <w:rPr>
          <w:rFonts w:hAnsi="標楷體"/>
        </w:rPr>
      </w:pPr>
      <w:r w:rsidRPr="00FC26CB">
        <w:rPr>
          <w:rFonts w:hAnsi="標楷體" w:hint="eastAsia"/>
        </w:rPr>
        <w:t>2.112年度以前決算數為審定數，113年度為迄7月底執行數。</w:t>
      </w:r>
    </w:p>
    <w:p w:rsidR="00DC2A8A" w:rsidRPr="00FC26CB" w:rsidRDefault="00DC2A8A" w:rsidP="00DC2A8A">
      <w:pPr>
        <w:pStyle w:val="142"/>
        <w:ind w:leftChars="425" w:left="1447" w:hangingChars="100" w:hanging="243"/>
      </w:pPr>
      <w:r w:rsidRPr="00FC26CB">
        <w:rPr>
          <w:rFonts w:hAnsi="標楷體" w:hint="eastAsia"/>
        </w:rPr>
        <w:t>3.</w:t>
      </w:r>
      <w:r w:rsidR="00FC7551">
        <w:rPr>
          <w:rFonts w:hAnsi="標楷體" w:hint="eastAsia"/>
        </w:rPr>
        <w:t>中研院</w:t>
      </w:r>
      <w:r w:rsidRPr="00FC26CB">
        <w:rPr>
          <w:rFonts w:hAnsi="標楷體" w:hint="eastAsia"/>
        </w:rPr>
        <w:t>表示，非常態收入係</w:t>
      </w:r>
      <w:r w:rsidRPr="00FC26CB">
        <w:rPr>
          <w:rFonts w:hint="eastAsia"/>
        </w:rPr>
        <w:t>因108年</w:t>
      </w:r>
      <w:r w:rsidRPr="00FC26CB">
        <w:rPr>
          <w:rFonts w:hint="eastAsia"/>
          <w:szCs w:val="24"/>
        </w:rPr>
        <w:t>廠商買回原技術作價股數</w:t>
      </w:r>
      <w:r w:rsidRPr="00FC26CB">
        <w:rPr>
          <w:rFonts w:hint="eastAsia"/>
        </w:rPr>
        <w:t>，109及110年則因專屬授權廠商再授權或高額階段授權金所致</w:t>
      </w:r>
      <w:r w:rsidRPr="00FC26CB">
        <w:rPr>
          <w:rFonts w:hAnsi="標楷體" w:hint="eastAsia"/>
        </w:rPr>
        <w:t>。</w:t>
      </w:r>
    </w:p>
    <w:p w:rsidR="008364CB" w:rsidRPr="00FC26CB" w:rsidRDefault="008364CB" w:rsidP="008364CB">
      <w:pPr>
        <w:pStyle w:val="142"/>
      </w:pPr>
      <w:r w:rsidRPr="00FC26CB">
        <w:rPr>
          <w:rFonts w:hint="eastAsia"/>
        </w:rPr>
        <w:t>資料來源：中研院</w:t>
      </w:r>
      <w:r w:rsidR="0002553E" w:rsidRPr="00FC26CB">
        <w:rPr>
          <w:rFonts w:hint="eastAsia"/>
        </w:rPr>
        <w:t>提供</w:t>
      </w:r>
      <w:r w:rsidRPr="00FC26CB">
        <w:rPr>
          <w:rFonts w:hint="eastAsia"/>
        </w:rPr>
        <w:t>。</w:t>
      </w:r>
    </w:p>
    <w:p w:rsidR="00B004DE" w:rsidRPr="00FC26CB" w:rsidRDefault="00B004DE" w:rsidP="00C56310">
      <w:pPr>
        <w:ind w:left="566" w:firstLine="566"/>
      </w:pPr>
    </w:p>
    <w:p w:rsidR="00221A93" w:rsidRDefault="00221A93" w:rsidP="00E74E50">
      <w:pPr>
        <w:pStyle w:val="14"/>
        <w:ind w:left="567" w:hanging="567"/>
      </w:pPr>
      <w:bookmarkStart w:id="29" w:name="_Toc52184321"/>
      <w:bookmarkStart w:id="30" w:name="_Toc53175379"/>
      <w:bookmarkStart w:id="31" w:name="_Toc84348360"/>
    </w:p>
    <w:p w:rsidR="007A0BA4" w:rsidRPr="00FC26CB" w:rsidRDefault="003A1351" w:rsidP="00E74E50">
      <w:pPr>
        <w:pStyle w:val="14"/>
        <w:ind w:left="567" w:hanging="567"/>
        <w:rPr>
          <w:rFonts w:hAnsi="標楷體"/>
          <w:bCs/>
        </w:rPr>
      </w:pPr>
      <w:bookmarkStart w:id="32" w:name="_Toc181689810"/>
      <w:r w:rsidRPr="00FC26CB">
        <w:rPr>
          <w:rFonts w:hint="eastAsia"/>
        </w:rPr>
        <w:t>三</w:t>
      </w:r>
      <w:r w:rsidR="00E74E50" w:rsidRPr="00FC26CB">
        <w:rPr>
          <w:rFonts w:hint="eastAsia"/>
        </w:rPr>
        <w:t>、</w:t>
      </w:r>
      <w:bookmarkEnd w:id="29"/>
      <w:bookmarkEnd w:id="30"/>
      <w:bookmarkEnd w:id="31"/>
      <w:r w:rsidR="007A0BA4" w:rsidRPr="00FC26CB">
        <w:rPr>
          <w:rFonts w:hint="eastAsia"/>
        </w:rPr>
        <w:t>114年度</w:t>
      </w:r>
      <w:r w:rsidR="00E25BA0" w:rsidRPr="00FC26CB">
        <w:rPr>
          <w:rFonts w:hint="eastAsia"/>
        </w:rPr>
        <w:t>旅運費增編逾5成</w:t>
      </w:r>
      <w:r w:rsidR="007A0BA4" w:rsidRPr="00FC26CB">
        <w:rPr>
          <w:rFonts w:hAnsi="標楷體" w:hint="eastAsia"/>
        </w:rPr>
        <w:t>，其中</w:t>
      </w:r>
      <w:r w:rsidR="00E25BA0" w:rsidRPr="00FC26CB">
        <w:rPr>
          <w:rFonts w:hint="eastAsia"/>
        </w:rPr>
        <w:t>國外旅費</w:t>
      </w:r>
      <w:r w:rsidR="007A0BA4" w:rsidRPr="00FC26CB">
        <w:rPr>
          <w:rFonts w:hint="eastAsia"/>
        </w:rPr>
        <w:t>增幅</w:t>
      </w:r>
      <w:r w:rsidR="00E25BA0" w:rsidRPr="00FC26CB">
        <w:rPr>
          <w:rFonts w:hint="eastAsia"/>
        </w:rPr>
        <w:t>逾6成</w:t>
      </w:r>
      <w:r w:rsidR="007A0BA4" w:rsidRPr="00FC26CB">
        <w:rPr>
          <w:rFonts w:hAnsi="標楷體" w:hint="eastAsia"/>
        </w:rPr>
        <w:t>，</w:t>
      </w:r>
      <w:r w:rsidR="00E25BA0" w:rsidRPr="00FC26CB">
        <w:rPr>
          <w:rFonts w:hint="eastAsia"/>
        </w:rPr>
        <w:t>大陸</w:t>
      </w:r>
      <w:r w:rsidR="007A0BA4" w:rsidRPr="00FC26CB">
        <w:rPr>
          <w:rFonts w:hint="eastAsia"/>
        </w:rPr>
        <w:t>地區</w:t>
      </w:r>
      <w:r w:rsidR="00E25BA0" w:rsidRPr="00FC26CB">
        <w:rPr>
          <w:rFonts w:hint="eastAsia"/>
        </w:rPr>
        <w:t>旅費</w:t>
      </w:r>
      <w:r w:rsidR="00A74FA2">
        <w:rPr>
          <w:rFonts w:hint="eastAsia"/>
        </w:rPr>
        <w:t>增幅</w:t>
      </w:r>
      <w:r w:rsidR="007A0BA4" w:rsidRPr="00FC26CB">
        <w:rPr>
          <w:rFonts w:hint="eastAsia"/>
        </w:rPr>
        <w:t>更達</w:t>
      </w:r>
      <w:r w:rsidR="00E25BA0" w:rsidRPr="00FC26CB">
        <w:rPr>
          <w:rFonts w:hint="eastAsia"/>
        </w:rPr>
        <w:t>5倍</w:t>
      </w:r>
      <w:r w:rsidR="007A0BA4" w:rsidRPr="00FC26CB">
        <w:rPr>
          <w:rFonts w:hAnsi="標楷體" w:hint="eastAsia"/>
        </w:rPr>
        <w:t>，</w:t>
      </w:r>
      <w:r w:rsidR="007A0BA4" w:rsidRPr="00FC26CB">
        <w:rPr>
          <w:rFonts w:hint="eastAsia"/>
        </w:rPr>
        <w:t>允宜依</w:t>
      </w:r>
      <w:r w:rsidR="007A0BA4" w:rsidRPr="00FC26CB">
        <w:rPr>
          <w:rFonts w:hAnsi="標楷體" w:hint="eastAsia"/>
          <w:bCs/>
        </w:rPr>
        <w:t>業務需要核實編列，</w:t>
      </w:r>
      <w:r w:rsidR="00FC7551">
        <w:rPr>
          <w:rFonts w:hAnsi="標楷體" w:hint="eastAsia"/>
          <w:bCs/>
        </w:rPr>
        <w:t>並依規定詳實說明</w:t>
      </w:r>
      <w:r w:rsidR="001B273E" w:rsidRPr="00FC26CB">
        <w:rPr>
          <w:rFonts w:hAnsi="標楷體" w:hint="eastAsia"/>
        </w:rPr>
        <w:t>增編</w:t>
      </w:r>
      <w:r w:rsidR="00FC7551">
        <w:rPr>
          <w:rFonts w:hAnsi="標楷體" w:hint="eastAsia"/>
        </w:rPr>
        <w:t>理由</w:t>
      </w:r>
      <w:bookmarkEnd w:id="32"/>
    </w:p>
    <w:p w:rsidR="00E74E50" w:rsidRPr="00FC26CB" w:rsidRDefault="00E74E50" w:rsidP="00E74E50">
      <w:pPr>
        <w:ind w:left="566" w:firstLine="566"/>
      </w:pPr>
      <w:r w:rsidRPr="00FC26CB">
        <w:rPr>
          <w:rFonts w:hint="eastAsia"/>
        </w:rPr>
        <w:t>科研基金11</w:t>
      </w:r>
      <w:r w:rsidR="007A0BA4" w:rsidRPr="00FC26CB">
        <w:rPr>
          <w:rFonts w:hint="eastAsia"/>
        </w:rPr>
        <w:t>4</w:t>
      </w:r>
      <w:r w:rsidRPr="00FC26CB">
        <w:rPr>
          <w:rFonts w:hint="eastAsia"/>
        </w:rPr>
        <w:t>年度預算案</w:t>
      </w:r>
      <w:r w:rsidRPr="00FC26CB">
        <w:rPr>
          <w:rFonts w:hAnsi="標楷體" w:hint="eastAsia"/>
        </w:rPr>
        <w:t>「服務費用」項下「</w:t>
      </w:r>
      <w:r w:rsidR="007A0BA4" w:rsidRPr="00FC26CB">
        <w:rPr>
          <w:rFonts w:hAnsi="標楷體" w:hint="eastAsia"/>
        </w:rPr>
        <w:t>旅運費</w:t>
      </w:r>
      <w:r w:rsidRPr="00FC26CB">
        <w:rPr>
          <w:rFonts w:hAnsi="標楷體" w:hint="eastAsia"/>
        </w:rPr>
        <w:t>」科目編列</w:t>
      </w:r>
      <w:r w:rsidR="007A0BA4" w:rsidRPr="00FC26CB">
        <w:rPr>
          <w:rFonts w:hAnsi="標楷體" w:hint="eastAsia"/>
        </w:rPr>
        <w:t>2億747</w:t>
      </w:r>
      <w:r w:rsidRPr="00FC26CB">
        <w:rPr>
          <w:rFonts w:hAnsi="標楷體" w:hint="eastAsia"/>
        </w:rPr>
        <w:t>萬</w:t>
      </w:r>
      <w:r w:rsidR="007A0BA4" w:rsidRPr="00FC26CB">
        <w:rPr>
          <w:rFonts w:hAnsi="標楷體" w:hint="eastAsia"/>
        </w:rPr>
        <w:t>7</w:t>
      </w:r>
      <w:r w:rsidRPr="00FC26CB">
        <w:rPr>
          <w:rFonts w:hAnsi="標楷體" w:hint="eastAsia"/>
        </w:rPr>
        <w:t>千元，較11</w:t>
      </w:r>
      <w:r w:rsidR="007A0BA4" w:rsidRPr="00FC26CB">
        <w:rPr>
          <w:rFonts w:hAnsi="標楷體" w:hint="eastAsia"/>
        </w:rPr>
        <w:t>3</w:t>
      </w:r>
      <w:r w:rsidRPr="00FC26CB">
        <w:rPr>
          <w:rFonts w:hAnsi="標楷體" w:hint="eastAsia"/>
        </w:rPr>
        <w:t>年度</w:t>
      </w:r>
      <w:r w:rsidR="00994BE0" w:rsidRPr="00FC26CB">
        <w:rPr>
          <w:rFonts w:hAnsi="標楷體" w:hint="eastAsia"/>
        </w:rPr>
        <w:t>1億3</w:t>
      </w:r>
      <w:r w:rsidR="00994BE0" w:rsidRPr="00FC26CB">
        <w:rPr>
          <w:rFonts w:hAnsi="標楷體"/>
        </w:rPr>
        <w:t>,</w:t>
      </w:r>
      <w:r w:rsidR="00994BE0" w:rsidRPr="00FC26CB">
        <w:rPr>
          <w:rFonts w:hAnsi="標楷體" w:hint="eastAsia"/>
        </w:rPr>
        <w:t>700</w:t>
      </w:r>
      <w:r w:rsidRPr="00FC26CB">
        <w:rPr>
          <w:rFonts w:hAnsi="標楷體" w:hint="eastAsia"/>
        </w:rPr>
        <w:t>萬</w:t>
      </w:r>
      <w:r w:rsidR="00994BE0" w:rsidRPr="00FC26CB">
        <w:rPr>
          <w:rFonts w:hAnsi="標楷體" w:hint="eastAsia"/>
        </w:rPr>
        <w:t>1</w:t>
      </w:r>
      <w:r w:rsidRPr="00FC26CB">
        <w:rPr>
          <w:rFonts w:hAnsi="標楷體" w:hint="eastAsia"/>
        </w:rPr>
        <w:t>千元</w:t>
      </w:r>
      <w:r w:rsidR="00994BE0" w:rsidRPr="00FC26CB">
        <w:rPr>
          <w:rFonts w:hAnsi="標楷體" w:hint="eastAsia"/>
        </w:rPr>
        <w:t>增加7</w:t>
      </w:r>
      <w:r w:rsidR="00994BE0" w:rsidRPr="00FC26CB">
        <w:rPr>
          <w:rFonts w:hAnsi="標楷體"/>
        </w:rPr>
        <w:t xml:space="preserve">, </w:t>
      </w:r>
      <w:r w:rsidR="00994BE0" w:rsidRPr="00FC26CB">
        <w:rPr>
          <w:rFonts w:hAnsi="標楷體" w:hint="eastAsia"/>
        </w:rPr>
        <w:t>047</w:t>
      </w:r>
      <w:r w:rsidRPr="00FC26CB">
        <w:rPr>
          <w:rFonts w:hAnsi="標楷體" w:hint="eastAsia"/>
        </w:rPr>
        <w:t>萬</w:t>
      </w:r>
      <w:r w:rsidR="00994BE0" w:rsidRPr="00FC26CB">
        <w:rPr>
          <w:rFonts w:hAnsi="標楷體" w:hint="eastAsia"/>
        </w:rPr>
        <w:t>6</w:t>
      </w:r>
      <w:r w:rsidRPr="00FC26CB">
        <w:rPr>
          <w:rFonts w:hAnsi="標楷體" w:hint="eastAsia"/>
        </w:rPr>
        <w:t>千元(</w:t>
      </w:r>
      <w:r w:rsidR="00994BE0" w:rsidRPr="00FC26CB">
        <w:rPr>
          <w:rFonts w:hAnsi="標楷體" w:hint="eastAsia"/>
        </w:rPr>
        <w:t>增</w:t>
      </w:r>
      <w:r w:rsidRPr="00FC26CB">
        <w:rPr>
          <w:rFonts w:hAnsi="標楷體" w:hint="eastAsia"/>
        </w:rPr>
        <w:t>幅</w:t>
      </w:r>
      <w:r w:rsidR="00994BE0" w:rsidRPr="00FC26CB">
        <w:rPr>
          <w:rFonts w:hAnsi="標楷體" w:hint="eastAsia"/>
        </w:rPr>
        <w:t>51.44</w:t>
      </w:r>
      <w:r w:rsidRPr="00FC26CB">
        <w:rPr>
          <w:rFonts w:hAnsi="標楷體" w:hint="eastAsia"/>
        </w:rPr>
        <w:t>%)。經查</w:t>
      </w:r>
      <w:r w:rsidRPr="00FC26CB">
        <w:rPr>
          <w:rFonts w:hint="eastAsia"/>
        </w:rPr>
        <w:t>：</w:t>
      </w:r>
    </w:p>
    <w:p w:rsidR="00E74E50" w:rsidRPr="00FC26CB" w:rsidRDefault="00E74E50" w:rsidP="00E74E50">
      <w:pPr>
        <w:ind w:left="849" w:hangingChars="100" w:hanging="283"/>
        <w:rPr>
          <w:rFonts w:hAnsi="標楷體"/>
          <w:b/>
          <w:lang w:val="x-none" w:eastAsia="x-none"/>
        </w:rPr>
      </w:pPr>
      <w:r w:rsidRPr="00FC26CB">
        <w:rPr>
          <w:rFonts w:hAnsi="標楷體" w:hint="eastAsia"/>
          <w:b/>
          <w:lang w:val="x-none"/>
        </w:rPr>
        <w:t>(一)</w:t>
      </w:r>
      <w:r w:rsidR="00604B7E" w:rsidRPr="00FC26CB">
        <w:rPr>
          <w:rFonts w:hAnsi="標楷體" w:hint="eastAsia"/>
          <w:b/>
          <w:lang w:val="x-none"/>
        </w:rPr>
        <w:t>旅運費力求</w:t>
      </w:r>
      <w:r w:rsidR="00A9587C">
        <w:rPr>
          <w:rFonts w:hAnsi="標楷體" w:hint="eastAsia"/>
          <w:b/>
          <w:lang w:val="x-none"/>
        </w:rPr>
        <w:t>節</w:t>
      </w:r>
      <w:r w:rsidR="00604B7E" w:rsidRPr="00FC26CB">
        <w:rPr>
          <w:rFonts w:hAnsi="標楷體" w:hint="eastAsia"/>
          <w:b/>
          <w:lang w:val="x-none"/>
        </w:rPr>
        <w:t>約，國外及大陸地區旅費以不超過</w:t>
      </w:r>
      <w:r w:rsidR="00994BE0" w:rsidRPr="00FC26CB">
        <w:rPr>
          <w:rFonts w:hAnsi="標楷體" w:hint="eastAsia"/>
          <w:b/>
          <w:lang w:val="x-none"/>
        </w:rPr>
        <w:t>前1</w:t>
      </w:r>
      <w:r w:rsidR="00604B7E" w:rsidRPr="00FC26CB">
        <w:rPr>
          <w:rFonts w:hAnsi="標楷體" w:hint="eastAsia"/>
          <w:b/>
          <w:lang w:val="x-none"/>
        </w:rPr>
        <w:t>年度預算數為原則</w:t>
      </w:r>
    </w:p>
    <w:p w:rsidR="00CC3887" w:rsidRPr="00FC26CB" w:rsidRDefault="00A4010F" w:rsidP="00E74E50">
      <w:pPr>
        <w:ind w:leftChars="300" w:left="850" w:firstLine="566"/>
        <w:rPr>
          <w:rFonts w:hAnsi="標楷體"/>
          <w:bCs/>
        </w:rPr>
      </w:pPr>
      <w:bookmarkStart w:id="33" w:name="_Hlk180490135"/>
      <w:r w:rsidRPr="00FC26CB">
        <w:rPr>
          <w:rFonts w:hAnsi="標楷體" w:hint="eastAsia"/>
          <w:bCs/>
        </w:rPr>
        <w:t>依附屬單位預算共同項目編列作業規範規定，</w:t>
      </w:r>
      <w:r w:rsidR="00AA291E" w:rsidRPr="00FC26CB">
        <w:rPr>
          <w:rFonts w:hAnsi="標楷體" w:hint="eastAsia"/>
          <w:bCs/>
        </w:rPr>
        <w:t>特別收入基金</w:t>
      </w:r>
      <w:r w:rsidR="00CC3887" w:rsidRPr="00FC26CB">
        <w:rPr>
          <w:rFonts w:hAnsi="標楷體" w:hint="eastAsia"/>
          <w:bCs/>
        </w:rPr>
        <w:t>旅運費應力求節約，避免浮濫，其中</w:t>
      </w:r>
      <w:r w:rsidR="000A4C40" w:rsidRPr="00FC26CB">
        <w:rPr>
          <w:rFonts w:ascii="新細明體" w:eastAsia="新細明體" w:hAnsi="新細明體" w:hint="eastAsia"/>
          <w:bCs/>
        </w:rPr>
        <w:t>「</w:t>
      </w:r>
      <w:r w:rsidR="00CC3887" w:rsidRPr="00FC26CB">
        <w:rPr>
          <w:rFonts w:hAnsi="標楷體" w:hint="eastAsia"/>
          <w:bCs/>
        </w:rPr>
        <w:t>國內旅費</w:t>
      </w:r>
      <w:r w:rsidR="000A4C40" w:rsidRPr="00FC26CB">
        <w:rPr>
          <w:rFonts w:ascii="新細明體" w:eastAsia="新細明體" w:hAnsi="新細明體" w:hint="eastAsia"/>
          <w:bCs/>
        </w:rPr>
        <w:t>」</w:t>
      </w:r>
      <w:r w:rsidR="00CC3887" w:rsidRPr="00FC26CB">
        <w:rPr>
          <w:rFonts w:hAnsi="標楷體" w:hint="eastAsia"/>
          <w:bCs/>
        </w:rPr>
        <w:t>應按本年度業務需要，核實編列，非有具體理由，以不超過</w:t>
      </w:r>
      <w:r w:rsidR="00C271D6" w:rsidRPr="00FC26CB">
        <w:rPr>
          <w:rFonts w:hAnsi="標楷體" w:hint="eastAsia"/>
          <w:bCs/>
        </w:rPr>
        <w:t>前1</w:t>
      </w:r>
      <w:r w:rsidR="00CC3887" w:rsidRPr="00FC26CB">
        <w:rPr>
          <w:rFonts w:hAnsi="標楷體" w:hint="eastAsia"/>
          <w:bCs/>
        </w:rPr>
        <w:t>年度預算數為原則</w:t>
      </w:r>
      <w:r w:rsidR="00604B7E" w:rsidRPr="00FC26CB">
        <w:rPr>
          <w:rFonts w:hAnsi="標楷體" w:hint="eastAsia"/>
          <w:bCs/>
        </w:rPr>
        <w:t>；</w:t>
      </w:r>
      <w:r w:rsidR="000A4C40" w:rsidRPr="00FC26CB">
        <w:rPr>
          <w:rFonts w:ascii="新細明體" w:eastAsia="新細明體" w:hAnsi="新細明體" w:hint="eastAsia"/>
          <w:bCs/>
        </w:rPr>
        <w:t>「</w:t>
      </w:r>
      <w:r w:rsidR="00604B7E" w:rsidRPr="00FC26CB">
        <w:rPr>
          <w:rFonts w:hAnsi="標楷體" w:hint="eastAsia"/>
          <w:bCs/>
        </w:rPr>
        <w:t>國外旅費</w:t>
      </w:r>
      <w:r w:rsidR="000A4C40" w:rsidRPr="00FC26CB">
        <w:rPr>
          <w:rFonts w:ascii="新細明體" w:eastAsia="新細明體" w:hAnsi="新細明體" w:hint="eastAsia"/>
          <w:bCs/>
        </w:rPr>
        <w:t>」</w:t>
      </w:r>
      <w:r w:rsidR="00604B7E" w:rsidRPr="00FC26CB">
        <w:rPr>
          <w:rFonts w:hAnsi="標楷體" w:hint="eastAsia"/>
          <w:bCs/>
        </w:rPr>
        <w:t>及</w:t>
      </w:r>
      <w:r w:rsidR="000A4C40" w:rsidRPr="00FC26CB">
        <w:rPr>
          <w:rFonts w:ascii="新細明體" w:eastAsia="新細明體" w:hAnsi="新細明體" w:hint="eastAsia"/>
          <w:bCs/>
        </w:rPr>
        <w:t>「</w:t>
      </w:r>
      <w:r w:rsidR="00CC3887" w:rsidRPr="00FC26CB">
        <w:rPr>
          <w:rFonts w:hAnsi="標楷體" w:hint="eastAsia"/>
          <w:bCs/>
        </w:rPr>
        <w:t>大陸地區旅費</w:t>
      </w:r>
      <w:r w:rsidR="000A4C40" w:rsidRPr="00FC26CB">
        <w:rPr>
          <w:rFonts w:ascii="新細明體" w:eastAsia="新細明體" w:hAnsi="新細明體" w:hint="eastAsia"/>
          <w:bCs/>
        </w:rPr>
        <w:t>」</w:t>
      </w:r>
      <w:r w:rsidR="00CC3887" w:rsidRPr="00FC26CB">
        <w:rPr>
          <w:rFonts w:hAnsi="標楷體" w:hint="eastAsia"/>
          <w:bCs/>
        </w:rPr>
        <w:t>其所需經費</w:t>
      </w:r>
      <w:r w:rsidR="00AA291E" w:rsidRPr="00FC26CB">
        <w:rPr>
          <w:rFonts w:hAnsi="標楷體" w:hint="eastAsia"/>
          <w:bCs/>
        </w:rPr>
        <w:t>均</w:t>
      </w:r>
      <w:r w:rsidR="00CC3887" w:rsidRPr="00FC26CB">
        <w:rPr>
          <w:rFonts w:hAnsi="標楷體" w:hint="eastAsia"/>
          <w:bCs/>
        </w:rPr>
        <w:t>以不超過</w:t>
      </w:r>
      <w:r w:rsidR="00C271D6" w:rsidRPr="00FC26CB">
        <w:rPr>
          <w:rFonts w:hAnsi="標楷體" w:hint="eastAsia"/>
          <w:bCs/>
        </w:rPr>
        <w:t>前1</w:t>
      </w:r>
      <w:r w:rsidR="00CC3887" w:rsidRPr="00FC26CB">
        <w:rPr>
          <w:rFonts w:hAnsi="標楷體" w:hint="eastAsia"/>
          <w:bCs/>
        </w:rPr>
        <w:t>年度預算數為原則</w:t>
      </w:r>
      <w:r w:rsidR="00AA291E" w:rsidRPr="00FC26CB">
        <w:rPr>
          <w:rFonts w:hAnsi="標楷體" w:hint="eastAsia"/>
          <w:bCs/>
        </w:rPr>
        <w:t>，</w:t>
      </w:r>
      <w:r w:rsidR="00CC3887" w:rsidRPr="00FC26CB">
        <w:rPr>
          <w:rFonts w:hAnsi="標楷體" w:hint="eastAsia"/>
          <w:bCs/>
        </w:rPr>
        <w:t>如</w:t>
      </w:r>
      <w:bookmarkStart w:id="34" w:name="_Hlk180331261"/>
      <w:r w:rsidR="00CC3887" w:rsidRPr="00FC26CB">
        <w:rPr>
          <w:rFonts w:hAnsi="標楷體" w:hint="eastAsia"/>
          <w:bCs/>
        </w:rPr>
        <w:t>因特殊需求，有增加編列之需要，應詳加說明</w:t>
      </w:r>
      <w:bookmarkEnd w:id="34"/>
      <w:r w:rsidR="00CC3887" w:rsidRPr="00FC26CB">
        <w:rPr>
          <w:rFonts w:hAnsi="標楷體" w:hint="eastAsia"/>
          <w:bCs/>
        </w:rPr>
        <w:t>。</w:t>
      </w:r>
    </w:p>
    <w:bookmarkEnd w:id="33"/>
    <w:p w:rsidR="00E25BA0" w:rsidRPr="00FC7551" w:rsidRDefault="00E25BA0" w:rsidP="00E25BA0">
      <w:pPr>
        <w:ind w:left="849" w:hangingChars="100" w:hanging="283"/>
        <w:rPr>
          <w:rFonts w:ascii="華康楷書體W5外字集"/>
          <w:b/>
          <w:lang w:val="x-none" w:eastAsia="x-none"/>
        </w:rPr>
      </w:pPr>
      <w:r w:rsidRPr="00FC7551">
        <w:rPr>
          <w:rFonts w:hAnsi="標楷體" w:hint="eastAsia"/>
          <w:b/>
          <w:lang w:val="x-none" w:eastAsia="x-none"/>
        </w:rPr>
        <w:t>(</w:t>
      </w:r>
      <w:r w:rsidRPr="00FC7551">
        <w:rPr>
          <w:rFonts w:hAnsi="標楷體" w:hint="eastAsia"/>
          <w:b/>
          <w:lang w:val="x-none"/>
        </w:rPr>
        <w:t>二</w:t>
      </w:r>
      <w:r w:rsidRPr="00FC7551">
        <w:rPr>
          <w:rFonts w:hAnsi="標楷體" w:hint="eastAsia"/>
          <w:b/>
          <w:lang w:val="x-none" w:eastAsia="x-none"/>
        </w:rPr>
        <w:t>)</w:t>
      </w:r>
      <w:r w:rsidRPr="00FC7551">
        <w:rPr>
          <w:rFonts w:hAnsi="標楷體" w:hint="eastAsia"/>
          <w:b/>
          <w:lang w:val="x-none"/>
        </w:rPr>
        <w:t>科研基金「</w:t>
      </w:r>
      <w:r w:rsidR="00382C2A" w:rsidRPr="00FC7551">
        <w:rPr>
          <w:rFonts w:hAnsi="標楷體" w:hint="eastAsia"/>
          <w:b/>
          <w:lang w:val="x-none"/>
        </w:rPr>
        <w:t>旅運費</w:t>
      </w:r>
      <w:r w:rsidRPr="00FC7551">
        <w:rPr>
          <w:rFonts w:hAnsi="標楷體" w:hint="eastAsia"/>
          <w:b/>
          <w:lang w:val="x-none"/>
        </w:rPr>
        <w:t>」</w:t>
      </w:r>
      <w:r w:rsidR="008640F8" w:rsidRPr="00FC7551">
        <w:rPr>
          <w:rFonts w:hAnsi="標楷體" w:hint="eastAsia"/>
          <w:b/>
          <w:lang w:val="x-none"/>
        </w:rPr>
        <w:t>113及114年度</w:t>
      </w:r>
      <w:r w:rsidR="000F12EF" w:rsidRPr="00FC7551">
        <w:rPr>
          <w:rFonts w:hAnsi="標楷體" w:hint="eastAsia"/>
          <w:b/>
          <w:lang w:val="x-none"/>
        </w:rPr>
        <w:t>預算編列增幅</w:t>
      </w:r>
      <w:r w:rsidR="008640F8" w:rsidRPr="00FC7551">
        <w:rPr>
          <w:rFonts w:hAnsi="標楷體" w:hint="eastAsia"/>
          <w:b/>
          <w:lang w:val="x-none"/>
        </w:rPr>
        <w:t>皆</w:t>
      </w:r>
      <w:r w:rsidR="000F12EF" w:rsidRPr="00FC7551">
        <w:rPr>
          <w:rFonts w:hAnsi="標楷體" w:hint="eastAsia"/>
          <w:b/>
          <w:lang w:val="x-none"/>
        </w:rPr>
        <w:t>逾5成</w:t>
      </w:r>
      <w:r w:rsidR="007A0BA4" w:rsidRPr="00FC7551">
        <w:rPr>
          <w:rFonts w:hAnsi="標楷體" w:hint="eastAsia"/>
          <w:b/>
          <w:lang w:val="x-none"/>
        </w:rPr>
        <w:t>，</w:t>
      </w:r>
      <w:r w:rsidR="008640F8" w:rsidRPr="00FC7551">
        <w:rPr>
          <w:rFonts w:hAnsi="標楷體" w:hint="eastAsia"/>
          <w:b/>
          <w:lang w:val="x-none"/>
        </w:rPr>
        <w:t>114年度</w:t>
      </w:r>
      <w:r w:rsidR="007A0BA4" w:rsidRPr="00FC7551">
        <w:rPr>
          <w:rFonts w:hAnsi="標楷體" w:hint="eastAsia"/>
          <w:b/>
          <w:lang w:val="x-none"/>
        </w:rPr>
        <w:t>國外旅費增幅</w:t>
      </w:r>
      <w:r w:rsidR="00A74FA2">
        <w:rPr>
          <w:rFonts w:hAnsi="標楷體" w:hint="eastAsia"/>
          <w:b/>
          <w:lang w:val="x-none"/>
        </w:rPr>
        <w:t>逾6</w:t>
      </w:r>
      <w:r w:rsidR="007A0BA4" w:rsidRPr="00FC7551">
        <w:rPr>
          <w:rFonts w:hAnsi="標楷體" w:hint="eastAsia"/>
          <w:b/>
          <w:lang w:val="x-none"/>
        </w:rPr>
        <w:t>成，大陸地區旅費</w:t>
      </w:r>
      <w:r w:rsidR="00994BE0" w:rsidRPr="00FC7551">
        <w:rPr>
          <w:rFonts w:hAnsi="標楷體" w:hint="eastAsia"/>
          <w:b/>
          <w:lang w:val="x-none"/>
        </w:rPr>
        <w:t>增幅</w:t>
      </w:r>
      <w:r w:rsidR="007A0BA4" w:rsidRPr="00FC7551">
        <w:rPr>
          <w:rFonts w:hAnsi="標楷體" w:hint="eastAsia"/>
          <w:b/>
          <w:lang w:val="x-none"/>
        </w:rPr>
        <w:t>逾5倍，</w:t>
      </w:r>
      <w:r w:rsidR="00E148E5" w:rsidRPr="00FC7551">
        <w:rPr>
          <w:rFonts w:hAnsi="標楷體" w:hint="eastAsia"/>
          <w:b/>
          <w:lang w:val="x-none"/>
        </w:rPr>
        <w:t>允宜</w:t>
      </w:r>
      <w:bookmarkStart w:id="35" w:name="_Hlk180573649"/>
      <w:r w:rsidR="00FC7551" w:rsidRPr="00FC7551">
        <w:rPr>
          <w:rFonts w:hAnsi="標楷體" w:hint="eastAsia"/>
          <w:b/>
        </w:rPr>
        <w:t>依規定詳實說明增編理由</w:t>
      </w:r>
      <w:bookmarkEnd w:id="35"/>
    </w:p>
    <w:p w:rsidR="00E25BA0" w:rsidRPr="00FC26CB" w:rsidRDefault="00FC7551" w:rsidP="00E25BA0">
      <w:pPr>
        <w:pStyle w:val="21"/>
        <w:ind w:left="850" w:firstLine="566"/>
        <w:rPr>
          <w:bCs/>
        </w:rPr>
      </w:pPr>
      <w:r>
        <w:rPr>
          <w:rFonts w:hint="eastAsia"/>
          <w:bCs/>
        </w:rPr>
        <w:t>關於</w:t>
      </w:r>
      <w:r w:rsidR="00E25BA0" w:rsidRPr="00FC26CB">
        <w:rPr>
          <w:rFonts w:hint="eastAsia"/>
          <w:bCs/>
        </w:rPr>
        <w:t>科研基金「</w:t>
      </w:r>
      <w:r w:rsidR="00C271D6" w:rsidRPr="00FC26CB">
        <w:rPr>
          <w:rFonts w:hint="eastAsia"/>
          <w:bCs/>
        </w:rPr>
        <w:t>旅運費</w:t>
      </w:r>
      <w:r w:rsidR="00E25BA0" w:rsidRPr="00FC26CB">
        <w:rPr>
          <w:rFonts w:hint="eastAsia"/>
          <w:bCs/>
        </w:rPr>
        <w:t>」</w:t>
      </w:r>
      <w:r w:rsidR="00C271D6" w:rsidRPr="00FC26CB">
        <w:rPr>
          <w:rFonts w:hint="eastAsia"/>
          <w:bCs/>
        </w:rPr>
        <w:t>預</w:t>
      </w:r>
      <w:r w:rsidR="00E25BA0" w:rsidRPr="00FC26CB">
        <w:rPr>
          <w:rFonts w:hint="eastAsia"/>
          <w:bCs/>
        </w:rPr>
        <w:t>算</w:t>
      </w:r>
      <w:r w:rsidR="00ED00D5">
        <w:rPr>
          <w:rFonts w:hint="eastAsia"/>
          <w:bCs/>
        </w:rPr>
        <w:t>之</w:t>
      </w:r>
      <w:r w:rsidR="00C271D6" w:rsidRPr="00FC26CB">
        <w:rPr>
          <w:rFonts w:hint="eastAsia"/>
          <w:bCs/>
        </w:rPr>
        <w:t>編列</w:t>
      </w:r>
      <w:r w:rsidR="00C271D6" w:rsidRPr="00FC26CB">
        <w:rPr>
          <w:rFonts w:hAnsi="標楷體" w:hint="eastAsia"/>
          <w:bCs/>
        </w:rPr>
        <w:t>，112至114年度分別編列8</w:t>
      </w:r>
      <w:r w:rsidR="001B201C">
        <w:rPr>
          <w:rFonts w:hAnsi="標楷體"/>
          <w:bCs/>
        </w:rPr>
        <w:t>,</w:t>
      </w:r>
      <w:r w:rsidR="00C271D6" w:rsidRPr="00FC26CB">
        <w:rPr>
          <w:rFonts w:hAnsi="標楷體" w:hint="eastAsia"/>
          <w:bCs/>
        </w:rPr>
        <w:t>418萬元、1億3</w:t>
      </w:r>
      <w:r w:rsidR="001B201C">
        <w:rPr>
          <w:rFonts w:hAnsi="標楷體" w:hint="eastAsia"/>
          <w:bCs/>
        </w:rPr>
        <w:t>,</w:t>
      </w:r>
      <w:r w:rsidR="00C271D6" w:rsidRPr="00FC26CB">
        <w:rPr>
          <w:rFonts w:hAnsi="標楷體" w:hint="eastAsia"/>
          <w:bCs/>
        </w:rPr>
        <w:t>700萬1千元及2億747萬7千元，113及114年度較前1年度</w:t>
      </w:r>
      <w:r w:rsidR="0030734C" w:rsidRPr="00FC26CB">
        <w:rPr>
          <w:rFonts w:hAnsi="標楷體" w:hint="eastAsia"/>
          <w:bCs/>
        </w:rPr>
        <w:t>編列數</w:t>
      </w:r>
      <w:r w:rsidR="00221A93">
        <w:rPr>
          <w:rFonts w:hAnsi="標楷體" w:hint="eastAsia"/>
          <w:bCs/>
        </w:rPr>
        <w:t>之</w:t>
      </w:r>
      <w:r w:rsidR="00A74FA2">
        <w:rPr>
          <w:rFonts w:hAnsi="標楷體" w:hint="eastAsia"/>
          <w:bCs/>
        </w:rPr>
        <w:t>增幅各為</w:t>
      </w:r>
      <w:r w:rsidR="0030734C" w:rsidRPr="00FC26CB">
        <w:rPr>
          <w:rFonts w:hAnsi="標楷體" w:hint="eastAsia"/>
          <w:bCs/>
        </w:rPr>
        <w:t>6</w:t>
      </w:r>
      <w:r w:rsidR="00C271D6" w:rsidRPr="00FC26CB">
        <w:rPr>
          <w:rFonts w:hAnsi="標楷體" w:hint="eastAsia"/>
          <w:bCs/>
        </w:rPr>
        <w:t>2.75%及51.44%</w:t>
      </w:r>
      <w:r w:rsidR="00A74FA2">
        <w:rPr>
          <w:rFonts w:hAnsi="標楷體" w:hint="eastAsia"/>
          <w:bCs/>
        </w:rPr>
        <w:t>；</w:t>
      </w:r>
      <w:r w:rsidR="001B201C">
        <w:rPr>
          <w:rFonts w:hAnsi="標楷體" w:hint="eastAsia"/>
          <w:bCs/>
        </w:rPr>
        <w:t>其</w:t>
      </w:r>
      <w:r w:rsidR="00541703" w:rsidRPr="00FC26CB">
        <w:rPr>
          <w:rFonts w:hAnsi="標楷體" w:hint="eastAsia"/>
          <w:bCs/>
        </w:rPr>
        <w:t>中以國外旅費佔多數，113及114年度占旅運費比率分別為72.77%及80.48%，較前1年度</w:t>
      </w:r>
      <w:r w:rsidR="0030734C" w:rsidRPr="00FC26CB">
        <w:rPr>
          <w:rFonts w:hAnsi="標楷體" w:hint="eastAsia"/>
          <w:bCs/>
        </w:rPr>
        <w:t>增幅達95.8%及67.49%，</w:t>
      </w:r>
      <w:r w:rsidR="00541703" w:rsidRPr="00FC26CB">
        <w:rPr>
          <w:rFonts w:hAnsi="標楷體" w:hint="eastAsia"/>
          <w:bCs/>
        </w:rPr>
        <w:t>另</w:t>
      </w:r>
      <w:r w:rsidR="0030734C" w:rsidRPr="00FC26CB">
        <w:rPr>
          <w:rFonts w:hAnsi="標楷體" w:hint="eastAsia"/>
          <w:bCs/>
        </w:rPr>
        <w:t>114年度大陸地區旅費編列數</w:t>
      </w:r>
      <w:r w:rsidR="00541703" w:rsidRPr="00FC26CB">
        <w:rPr>
          <w:rFonts w:hAnsi="標楷體" w:hint="eastAsia"/>
          <w:bCs/>
        </w:rPr>
        <w:t>較113年度</w:t>
      </w:r>
      <w:r w:rsidR="0030734C" w:rsidRPr="00FC26CB">
        <w:rPr>
          <w:rFonts w:hAnsi="標楷體" w:hint="eastAsia"/>
          <w:bCs/>
        </w:rPr>
        <w:t>成長達518.13%</w:t>
      </w:r>
      <w:r w:rsidR="00E25BA0" w:rsidRPr="00FC26CB">
        <w:rPr>
          <w:rFonts w:hint="eastAsia"/>
          <w:bCs/>
          <w:lang w:val="x-none"/>
        </w:rPr>
        <w:t>(詳表1)</w:t>
      </w:r>
      <w:r w:rsidR="00A74FA2">
        <w:rPr>
          <w:rFonts w:hAnsi="標楷體" w:hint="eastAsia"/>
          <w:bCs/>
          <w:lang w:val="x-none"/>
        </w:rPr>
        <w:t>；</w:t>
      </w:r>
      <w:r w:rsidR="00574007" w:rsidRPr="00FC26CB">
        <w:rPr>
          <w:rFonts w:hAnsi="標楷體" w:hint="eastAsia"/>
          <w:bCs/>
        </w:rPr>
        <w:t>據</w:t>
      </w:r>
      <w:r w:rsidR="001B201C">
        <w:rPr>
          <w:rFonts w:hAnsi="標楷體" w:hint="eastAsia"/>
          <w:bCs/>
        </w:rPr>
        <w:t>中研</w:t>
      </w:r>
      <w:r w:rsidR="00574007" w:rsidRPr="00FC26CB">
        <w:rPr>
          <w:rFonts w:hAnsi="標楷體" w:hint="eastAsia"/>
          <w:bCs/>
        </w:rPr>
        <w:t>院表示</w:t>
      </w:r>
      <w:r w:rsidR="00A74FA2">
        <w:rPr>
          <w:rFonts w:hAnsi="標楷體" w:hint="eastAsia"/>
          <w:bCs/>
        </w:rPr>
        <w:t>，</w:t>
      </w:r>
      <w:r w:rsidR="00574007" w:rsidRPr="00FC26CB">
        <w:rPr>
          <w:rFonts w:hAnsi="標楷體" w:hint="eastAsia"/>
          <w:bCs/>
        </w:rPr>
        <w:t>109至111年度旅運費執行率低係因c</w:t>
      </w:r>
      <w:r w:rsidR="00574007" w:rsidRPr="00FC26CB">
        <w:rPr>
          <w:rFonts w:hAnsi="標楷體"/>
          <w:bCs/>
        </w:rPr>
        <w:t>ovid-19</w:t>
      </w:r>
      <w:r w:rsidR="00574007" w:rsidRPr="00FC26CB">
        <w:rPr>
          <w:rFonts w:hAnsi="標楷體" w:hint="eastAsia"/>
          <w:bCs/>
        </w:rPr>
        <w:t>疫情嚴峻，出國次數減少，112年度起疫情</w:t>
      </w:r>
      <w:r w:rsidR="001B201C">
        <w:rPr>
          <w:rFonts w:hAnsi="標楷體" w:hint="eastAsia"/>
          <w:bCs/>
        </w:rPr>
        <w:t>趨</w:t>
      </w:r>
      <w:r w:rsidR="00574007" w:rsidRPr="00FC26CB">
        <w:rPr>
          <w:rFonts w:hAnsi="標楷體" w:hint="eastAsia"/>
          <w:bCs/>
        </w:rPr>
        <w:t>緩後已顯著改善執行狀況</w:t>
      </w:r>
      <w:r w:rsidR="00AD76E8" w:rsidRPr="00FC26CB">
        <w:rPr>
          <w:rFonts w:hAnsi="標楷體" w:hint="eastAsia"/>
          <w:bCs/>
        </w:rPr>
        <w:t>，113年迄9月底執行</w:t>
      </w:r>
      <w:r w:rsidR="001B201C">
        <w:rPr>
          <w:rFonts w:hAnsi="標楷體" w:hint="eastAsia"/>
          <w:bCs/>
        </w:rPr>
        <w:t>數</w:t>
      </w:r>
      <w:r w:rsidR="00AD76E8" w:rsidRPr="00FC26CB">
        <w:rPr>
          <w:rFonts w:hAnsi="標楷體" w:hint="eastAsia"/>
          <w:bCs/>
        </w:rPr>
        <w:t>已</w:t>
      </w:r>
      <w:r w:rsidR="001B201C">
        <w:rPr>
          <w:rFonts w:hAnsi="標楷體" w:hint="eastAsia"/>
          <w:bCs/>
        </w:rPr>
        <w:t>占</w:t>
      </w:r>
      <w:r w:rsidR="00AD76E8" w:rsidRPr="00FC26CB">
        <w:rPr>
          <w:rFonts w:hAnsi="標楷體" w:hint="eastAsia"/>
          <w:bCs/>
        </w:rPr>
        <w:t>預算數95.07%(詳表2)</w:t>
      </w:r>
      <w:r w:rsidR="00574007" w:rsidRPr="00FC26CB">
        <w:rPr>
          <w:rFonts w:hAnsi="標楷體" w:hint="eastAsia"/>
          <w:bCs/>
        </w:rPr>
        <w:t>。</w:t>
      </w:r>
      <w:r w:rsidR="0030734C" w:rsidRPr="00FC26CB">
        <w:rPr>
          <w:rFonts w:hint="eastAsia"/>
          <w:bCs/>
          <w:lang w:val="x-none"/>
        </w:rPr>
        <w:t>鑒於</w:t>
      </w:r>
      <w:r w:rsidR="00E25BA0" w:rsidRPr="00FC26CB">
        <w:rPr>
          <w:rFonts w:hint="eastAsia"/>
          <w:bCs/>
          <w:lang w:val="x-none"/>
        </w:rPr>
        <w:t>科研基金11</w:t>
      </w:r>
      <w:r w:rsidR="0030734C" w:rsidRPr="00FC26CB">
        <w:rPr>
          <w:rFonts w:hint="eastAsia"/>
          <w:bCs/>
          <w:lang w:val="x-none"/>
        </w:rPr>
        <w:t>4</w:t>
      </w:r>
      <w:r w:rsidR="00E25BA0" w:rsidRPr="00FC26CB">
        <w:rPr>
          <w:rFonts w:hint="eastAsia"/>
          <w:bCs/>
          <w:lang w:val="x-none"/>
        </w:rPr>
        <w:t>年度預算案</w:t>
      </w:r>
      <w:r w:rsidR="001B201C">
        <w:rPr>
          <w:rFonts w:hint="eastAsia"/>
          <w:bCs/>
          <w:lang w:val="x-none"/>
        </w:rPr>
        <w:t>旅運費</w:t>
      </w:r>
      <w:r w:rsidR="0030734C" w:rsidRPr="00FC26CB">
        <w:rPr>
          <w:rFonts w:hint="eastAsia"/>
          <w:bCs/>
        </w:rPr>
        <w:t>較</w:t>
      </w:r>
      <w:r w:rsidR="00E25BA0" w:rsidRPr="00FC26CB">
        <w:rPr>
          <w:rFonts w:hint="eastAsia"/>
          <w:bCs/>
        </w:rPr>
        <w:t>1</w:t>
      </w:r>
      <w:r w:rsidR="00E25BA0" w:rsidRPr="00FC26CB">
        <w:rPr>
          <w:bCs/>
        </w:rPr>
        <w:t>1</w:t>
      </w:r>
      <w:r w:rsidR="0030734C" w:rsidRPr="00FC26CB">
        <w:rPr>
          <w:rFonts w:hint="eastAsia"/>
          <w:bCs/>
        </w:rPr>
        <w:t>3</w:t>
      </w:r>
      <w:r w:rsidR="00E25BA0" w:rsidRPr="00FC26CB">
        <w:rPr>
          <w:rFonts w:hint="eastAsia"/>
          <w:bCs/>
        </w:rPr>
        <w:t>年度預算數</w:t>
      </w:r>
      <w:r w:rsidR="0030734C" w:rsidRPr="00FC26CB">
        <w:rPr>
          <w:rFonts w:hint="eastAsia"/>
          <w:bCs/>
        </w:rPr>
        <w:t>增加逾5成</w:t>
      </w:r>
      <w:r w:rsidR="00E25BA0" w:rsidRPr="00FC26CB">
        <w:rPr>
          <w:rFonts w:hint="eastAsia"/>
          <w:bCs/>
        </w:rPr>
        <w:t>，</w:t>
      </w:r>
      <w:r w:rsidR="0030734C" w:rsidRPr="00FC26CB">
        <w:rPr>
          <w:rFonts w:hint="eastAsia"/>
          <w:bCs/>
        </w:rPr>
        <w:t>其中</w:t>
      </w:r>
      <w:r w:rsidR="0030734C" w:rsidRPr="00FC26CB">
        <w:rPr>
          <w:rFonts w:hAnsi="標楷體" w:hint="eastAsia"/>
          <w:bCs/>
        </w:rPr>
        <w:t>國外旅費</w:t>
      </w:r>
      <w:r w:rsidR="001B201C">
        <w:rPr>
          <w:rFonts w:hAnsi="標楷體" w:hint="eastAsia"/>
          <w:bCs/>
        </w:rPr>
        <w:t>及</w:t>
      </w:r>
      <w:r w:rsidR="0030734C" w:rsidRPr="00FC26CB">
        <w:rPr>
          <w:rFonts w:hAnsi="標楷體" w:hint="eastAsia"/>
          <w:bCs/>
        </w:rPr>
        <w:t>大陸地區旅費均大幅增加</w:t>
      </w:r>
      <w:r w:rsidR="00E25BA0" w:rsidRPr="00FC26CB">
        <w:rPr>
          <w:rFonts w:hint="eastAsia"/>
          <w:bCs/>
        </w:rPr>
        <w:t>，</w:t>
      </w:r>
      <w:r w:rsidR="0030734C" w:rsidRPr="00FC26CB">
        <w:rPr>
          <w:rFonts w:hint="eastAsia"/>
          <w:bCs/>
        </w:rPr>
        <w:t>允宜</w:t>
      </w:r>
      <w:r w:rsidR="001B201C">
        <w:rPr>
          <w:rFonts w:hint="eastAsia"/>
          <w:bCs/>
        </w:rPr>
        <w:t>依規定</w:t>
      </w:r>
      <w:r w:rsidR="0030734C" w:rsidRPr="00FC26CB">
        <w:rPr>
          <w:rFonts w:hAnsi="標楷體" w:hint="eastAsia"/>
          <w:bCs/>
        </w:rPr>
        <w:t>詳加說明增加編列之</w:t>
      </w:r>
      <w:r w:rsidR="001B201C">
        <w:rPr>
          <w:rFonts w:hAnsi="標楷體" w:hint="eastAsia"/>
          <w:bCs/>
        </w:rPr>
        <w:t>理由</w:t>
      </w:r>
      <w:r w:rsidR="00E25BA0" w:rsidRPr="00FC26CB">
        <w:rPr>
          <w:rFonts w:hint="eastAsia"/>
          <w:bCs/>
        </w:rPr>
        <w:t>。</w:t>
      </w:r>
    </w:p>
    <w:p w:rsidR="00E25BA0" w:rsidRPr="00FC26CB" w:rsidRDefault="00E25BA0" w:rsidP="00E25BA0">
      <w:pPr>
        <w:ind w:left="566" w:firstLine="566"/>
      </w:pPr>
      <w:r w:rsidRPr="00FC26CB">
        <w:rPr>
          <w:rFonts w:hint="eastAsia"/>
        </w:rPr>
        <w:t>綜上，</w:t>
      </w:r>
      <w:r w:rsidR="001B201C" w:rsidRPr="00FC26CB">
        <w:rPr>
          <w:rFonts w:hAnsi="標楷體" w:hint="eastAsia"/>
          <w:bCs/>
        </w:rPr>
        <w:t>依附屬單位預算共同項目編列作業規範規定</w:t>
      </w:r>
      <w:r w:rsidRPr="00FC26CB">
        <w:rPr>
          <w:rFonts w:hint="eastAsia"/>
        </w:rPr>
        <w:t>，特別收入基金之</w:t>
      </w:r>
      <w:r w:rsidR="0030734C" w:rsidRPr="00FC26CB">
        <w:rPr>
          <w:rFonts w:hAnsi="標楷體" w:hint="eastAsia"/>
          <w:bCs/>
          <w:lang w:val="x-none"/>
        </w:rPr>
        <w:t>國外</w:t>
      </w:r>
      <w:r w:rsidR="001B201C">
        <w:rPr>
          <w:rFonts w:hAnsi="標楷體" w:hint="eastAsia"/>
          <w:bCs/>
          <w:lang w:val="x-none"/>
        </w:rPr>
        <w:t>旅費</w:t>
      </w:r>
      <w:r w:rsidR="0030734C" w:rsidRPr="00FC26CB">
        <w:rPr>
          <w:rFonts w:hAnsi="標楷體" w:hint="eastAsia"/>
          <w:bCs/>
          <w:lang w:val="x-none"/>
        </w:rPr>
        <w:t>及大陸地區旅費以不超過前1年度預算數為原則，惟</w:t>
      </w:r>
      <w:r w:rsidR="0030734C" w:rsidRPr="00FC26CB">
        <w:rPr>
          <w:rFonts w:hint="eastAsia"/>
          <w:bCs/>
          <w:lang w:val="x-none"/>
        </w:rPr>
        <w:t>科研基金114年度預算案旅運費</w:t>
      </w:r>
      <w:r w:rsidR="0030734C" w:rsidRPr="00FC26CB">
        <w:rPr>
          <w:rFonts w:hint="eastAsia"/>
          <w:bCs/>
        </w:rPr>
        <w:t>較1</w:t>
      </w:r>
      <w:r w:rsidR="0030734C" w:rsidRPr="00FC26CB">
        <w:rPr>
          <w:bCs/>
        </w:rPr>
        <w:t>1</w:t>
      </w:r>
      <w:r w:rsidR="0030734C" w:rsidRPr="00FC26CB">
        <w:rPr>
          <w:rFonts w:hint="eastAsia"/>
          <w:bCs/>
        </w:rPr>
        <w:t>3年度預算數增加逾5成，</w:t>
      </w:r>
      <w:r w:rsidR="0030734C" w:rsidRPr="00FC26CB">
        <w:rPr>
          <w:rFonts w:hAnsi="標楷體" w:hint="eastAsia"/>
          <w:bCs/>
        </w:rPr>
        <w:t>國外旅</w:t>
      </w:r>
      <w:r w:rsidR="0030734C" w:rsidRPr="001B201C">
        <w:rPr>
          <w:rFonts w:hAnsi="標楷體" w:hint="eastAsia"/>
          <w:bCs/>
        </w:rPr>
        <w:t>費</w:t>
      </w:r>
      <w:r w:rsidR="00451D78" w:rsidRPr="001B201C">
        <w:rPr>
          <w:rFonts w:hAnsi="標楷體" w:hint="eastAsia"/>
          <w:bCs/>
        </w:rPr>
        <w:t>及</w:t>
      </w:r>
      <w:r w:rsidR="0030734C" w:rsidRPr="001B201C">
        <w:rPr>
          <w:rFonts w:hAnsi="標楷體" w:hint="eastAsia"/>
          <w:bCs/>
        </w:rPr>
        <w:t>大陸地區旅費</w:t>
      </w:r>
      <w:r w:rsidR="00451D78" w:rsidRPr="001B201C">
        <w:rPr>
          <w:rFonts w:hAnsi="標楷體" w:hint="eastAsia"/>
          <w:bCs/>
        </w:rPr>
        <w:t>亦</w:t>
      </w:r>
      <w:r w:rsidR="0030734C" w:rsidRPr="001B201C">
        <w:rPr>
          <w:rFonts w:hAnsi="標楷體" w:hint="eastAsia"/>
          <w:bCs/>
        </w:rPr>
        <w:t>大幅增加</w:t>
      </w:r>
      <w:r w:rsidR="0030734C" w:rsidRPr="001B201C">
        <w:rPr>
          <w:rFonts w:hint="eastAsia"/>
          <w:bCs/>
        </w:rPr>
        <w:t>，</w:t>
      </w:r>
      <w:r w:rsidR="001B201C" w:rsidRPr="001B201C">
        <w:rPr>
          <w:rFonts w:hAnsi="標楷體" w:hint="eastAsia"/>
          <w:bCs/>
          <w:lang w:val="x-none"/>
        </w:rPr>
        <w:t>允宜</w:t>
      </w:r>
      <w:r w:rsidR="001B201C" w:rsidRPr="001B201C">
        <w:rPr>
          <w:rFonts w:hAnsi="標楷體" w:hint="eastAsia"/>
          <w:bCs/>
        </w:rPr>
        <w:t>依規定詳實說明增編理由</w:t>
      </w:r>
      <w:r w:rsidR="0030734C" w:rsidRPr="00FC26CB">
        <w:rPr>
          <w:rFonts w:hint="eastAsia"/>
          <w:bCs/>
        </w:rPr>
        <w:t>。</w:t>
      </w:r>
    </w:p>
    <w:p w:rsidR="00D82FD8" w:rsidRPr="00FC26CB" w:rsidRDefault="00D82FD8" w:rsidP="00D82FD8">
      <w:pPr>
        <w:ind w:leftChars="0" w:left="567" w:hangingChars="200" w:hanging="567"/>
        <w:rPr>
          <w:b/>
          <w:bCs/>
        </w:rPr>
      </w:pPr>
      <w:bookmarkStart w:id="36" w:name="_Hlk180323262"/>
      <w:r w:rsidRPr="00FC26CB">
        <w:rPr>
          <w:rFonts w:hint="eastAsia"/>
          <w:b/>
          <w:bCs/>
        </w:rPr>
        <w:t>表</w:t>
      </w:r>
      <w:r w:rsidRPr="00FC26CB">
        <w:rPr>
          <w:b/>
          <w:bCs/>
        </w:rPr>
        <w:t>1</w:t>
      </w:r>
      <w:r w:rsidRPr="00FC26CB">
        <w:rPr>
          <w:rFonts w:hint="eastAsia"/>
          <w:b/>
          <w:bCs/>
        </w:rPr>
        <w:t xml:space="preserve">　11</w:t>
      </w:r>
      <w:r w:rsidRPr="00FC26CB">
        <w:rPr>
          <w:b/>
          <w:bCs/>
        </w:rPr>
        <w:t>2</w:t>
      </w:r>
      <w:r w:rsidRPr="00FC26CB">
        <w:rPr>
          <w:rFonts w:hint="eastAsia"/>
          <w:b/>
          <w:bCs/>
        </w:rPr>
        <w:t>至114年度科研基金旅運費預算數編列一覽表</w:t>
      </w:r>
    </w:p>
    <w:p w:rsidR="00D82FD8" w:rsidRPr="00FC26CB" w:rsidRDefault="00D82FD8" w:rsidP="00D82FD8">
      <w:pPr>
        <w:pStyle w:val="142"/>
        <w:ind w:left="560" w:firstLine="560"/>
        <w:jc w:val="right"/>
      </w:pPr>
      <w:r w:rsidRPr="00FC26CB">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171"/>
        <w:gridCol w:w="1172"/>
        <w:gridCol w:w="1172"/>
        <w:gridCol w:w="1872"/>
        <w:gridCol w:w="1842"/>
      </w:tblGrid>
      <w:tr w:rsidR="00C4641A" w:rsidRPr="00FC26CB" w:rsidTr="00C4641A">
        <w:trPr>
          <w:tblHeader/>
        </w:trPr>
        <w:tc>
          <w:tcPr>
            <w:tcW w:w="1276" w:type="dxa"/>
            <w:shd w:val="clear" w:color="auto" w:fill="auto"/>
            <w:vAlign w:val="center"/>
          </w:tcPr>
          <w:p w:rsidR="00D82FD8" w:rsidRPr="00FC26CB" w:rsidRDefault="00D82FD8" w:rsidP="00B237AC">
            <w:pPr>
              <w:pStyle w:val="142"/>
              <w:jc w:val="center"/>
              <w:rPr>
                <w:rFonts w:hAnsi="標楷體"/>
              </w:rPr>
            </w:pPr>
            <w:r w:rsidRPr="00FC26CB">
              <w:rPr>
                <w:rFonts w:hAnsi="標楷體" w:hint="eastAsia"/>
              </w:rPr>
              <w:t>項目</w:t>
            </w:r>
          </w:p>
        </w:tc>
        <w:tc>
          <w:tcPr>
            <w:tcW w:w="1171" w:type="dxa"/>
            <w:vAlign w:val="center"/>
          </w:tcPr>
          <w:p w:rsidR="00D82FD8" w:rsidRPr="00FC26CB" w:rsidRDefault="00D82FD8" w:rsidP="00B237AC">
            <w:pPr>
              <w:pStyle w:val="142"/>
              <w:jc w:val="center"/>
              <w:rPr>
                <w:rFonts w:hAnsi="標楷體"/>
              </w:rPr>
            </w:pPr>
            <w:r w:rsidRPr="00FC26CB">
              <w:rPr>
                <w:rFonts w:hAnsi="標楷體" w:hint="eastAsia"/>
              </w:rPr>
              <w:t>112年度(A</w:t>
            </w:r>
            <w:r w:rsidRPr="00FC26CB">
              <w:rPr>
                <w:rFonts w:hAnsi="標楷體"/>
              </w:rPr>
              <w:t>)</w:t>
            </w:r>
          </w:p>
        </w:tc>
        <w:tc>
          <w:tcPr>
            <w:tcW w:w="1172" w:type="dxa"/>
            <w:vAlign w:val="center"/>
          </w:tcPr>
          <w:p w:rsidR="00D82FD8" w:rsidRPr="00FC26CB" w:rsidRDefault="00D82FD8" w:rsidP="00B237AC">
            <w:pPr>
              <w:pStyle w:val="142"/>
              <w:jc w:val="center"/>
              <w:rPr>
                <w:rFonts w:hAnsi="標楷體"/>
              </w:rPr>
            </w:pPr>
            <w:r w:rsidRPr="00FC26CB">
              <w:rPr>
                <w:rFonts w:hAnsi="標楷體"/>
              </w:rPr>
              <w:t>1</w:t>
            </w:r>
            <w:r w:rsidRPr="00FC26CB">
              <w:rPr>
                <w:rFonts w:hAnsi="標楷體" w:hint="eastAsia"/>
              </w:rPr>
              <w:t>13年度(</w:t>
            </w:r>
            <w:r w:rsidRPr="00FC26CB">
              <w:rPr>
                <w:rFonts w:hAnsi="標楷體"/>
              </w:rPr>
              <w:t>B</w:t>
            </w:r>
            <w:r w:rsidRPr="00FC26CB">
              <w:rPr>
                <w:rFonts w:hAnsi="標楷體" w:hint="eastAsia"/>
              </w:rPr>
              <w:t>)</w:t>
            </w:r>
          </w:p>
        </w:tc>
        <w:tc>
          <w:tcPr>
            <w:tcW w:w="1172" w:type="dxa"/>
            <w:vAlign w:val="center"/>
          </w:tcPr>
          <w:p w:rsidR="00D82FD8" w:rsidRPr="00FC26CB" w:rsidRDefault="00D82FD8" w:rsidP="00B237AC">
            <w:pPr>
              <w:pStyle w:val="142"/>
              <w:jc w:val="center"/>
              <w:rPr>
                <w:rFonts w:hAnsi="標楷體"/>
              </w:rPr>
            </w:pPr>
            <w:r w:rsidRPr="00FC26CB">
              <w:rPr>
                <w:rFonts w:hAnsi="標楷體" w:hint="eastAsia"/>
              </w:rPr>
              <w:t>114年度(</w:t>
            </w:r>
            <w:r w:rsidRPr="00FC26CB">
              <w:rPr>
                <w:rFonts w:hAnsi="標楷體"/>
              </w:rPr>
              <w:t>C)</w:t>
            </w:r>
          </w:p>
        </w:tc>
        <w:tc>
          <w:tcPr>
            <w:tcW w:w="1872" w:type="dxa"/>
            <w:shd w:val="clear" w:color="auto" w:fill="auto"/>
            <w:vAlign w:val="center"/>
          </w:tcPr>
          <w:p w:rsidR="00D82FD8" w:rsidRPr="00FC26CB" w:rsidRDefault="00D82FD8" w:rsidP="00B237AC">
            <w:pPr>
              <w:pStyle w:val="142"/>
              <w:jc w:val="center"/>
              <w:rPr>
                <w:rFonts w:hAnsi="標楷體"/>
              </w:rPr>
            </w:pPr>
            <w:r w:rsidRPr="00FC26CB">
              <w:rPr>
                <w:rFonts w:hAnsi="標楷體" w:hint="eastAsia"/>
              </w:rPr>
              <w:t>11</w:t>
            </w:r>
            <w:r w:rsidRPr="00FC26CB">
              <w:rPr>
                <w:rFonts w:hAnsi="標楷體"/>
              </w:rPr>
              <w:t>3</w:t>
            </w:r>
            <w:r w:rsidRPr="00FC26CB">
              <w:rPr>
                <w:rFonts w:hAnsi="標楷體" w:hint="eastAsia"/>
              </w:rPr>
              <w:t>年度較11</w:t>
            </w:r>
            <w:r w:rsidRPr="00FC26CB">
              <w:rPr>
                <w:rFonts w:hAnsi="標楷體"/>
              </w:rPr>
              <w:t>2</w:t>
            </w:r>
            <w:r w:rsidRPr="00FC26CB">
              <w:rPr>
                <w:rFonts w:hAnsi="標楷體" w:hint="eastAsia"/>
              </w:rPr>
              <w:t>年度增編比率〔(</w:t>
            </w:r>
            <w:r w:rsidRPr="00FC26CB">
              <w:rPr>
                <w:rFonts w:hAnsi="標楷體"/>
              </w:rPr>
              <w:t>B-A</w:t>
            </w:r>
            <w:r w:rsidRPr="00FC26CB">
              <w:rPr>
                <w:rFonts w:hAnsi="標楷體" w:hint="eastAsia"/>
              </w:rPr>
              <w:t>)</w:t>
            </w:r>
            <w:r w:rsidRPr="00FC26CB">
              <w:rPr>
                <w:rFonts w:hAnsi="標楷體"/>
              </w:rPr>
              <w:t>/A</w:t>
            </w:r>
            <w:r w:rsidRPr="00FC26CB">
              <w:rPr>
                <w:rFonts w:hAnsi="標楷體" w:hint="eastAsia"/>
              </w:rPr>
              <w:t>〕</w:t>
            </w:r>
          </w:p>
        </w:tc>
        <w:tc>
          <w:tcPr>
            <w:tcW w:w="1842" w:type="dxa"/>
            <w:shd w:val="clear" w:color="auto" w:fill="auto"/>
            <w:vAlign w:val="center"/>
          </w:tcPr>
          <w:p w:rsidR="00D82FD8" w:rsidRPr="00FC26CB" w:rsidRDefault="00D82FD8" w:rsidP="00B237AC">
            <w:pPr>
              <w:pStyle w:val="142"/>
              <w:jc w:val="center"/>
              <w:rPr>
                <w:rFonts w:hAnsi="標楷體"/>
              </w:rPr>
            </w:pPr>
            <w:r w:rsidRPr="00FC26CB">
              <w:rPr>
                <w:rFonts w:hAnsi="標楷體" w:hint="eastAsia"/>
              </w:rPr>
              <w:t>114年度較113年度增編比率〔(</w:t>
            </w:r>
            <w:r w:rsidRPr="00FC26CB">
              <w:rPr>
                <w:rFonts w:hAnsi="標楷體"/>
              </w:rPr>
              <w:t>C-B</w:t>
            </w:r>
            <w:r w:rsidRPr="00FC26CB">
              <w:rPr>
                <w:rFonts w:hAnsi="標楷體" w:hint="eastAsia"/>
              </w:rPr>
              <w:t>)</w:t>
            </w:r>
            <w:r w:rsidRPr="00FC26CB">
              <w:rPr>
                <w:rFonts w:hAnsi="標楷體"/>
              </w:rPr>
              <w:t>/B</w:t>
            </w:r>
            <w:r w:rsidRPr="00FC26CB">
              <w:rPr>
                <w:rFonts w:hAnsi="標楷體" w:hint="eastAsia"/>
              </w:rPr>
              <w:t>〕</w:t>
            </w:r>
          </w:p>
        </w:tc>
      </w:tr>
      <w:tr w:rsidR="00C4641A" w:rsidRPr="00FC26CB" w:rsidTr="00653995">
        <w:trPr>
          <w:trHeight w:hRule="exact" w:val="397"/>
        </w:trPr>
        <w:tc>
          <w:tcPr>
            <w:tcW w:w="1276" w:type="dxa"/>
            <w:shd w:val="clear" w:color="auto" w:fill="auto"/>
            <w:vAlign w:val="center"/>
          </w:tcPr>
          <w:p w:rsidR="00D82FD8" w:rsidRPr="00FC26CB" w:rsidRDefault="00D82FD8" w:rsidP="00C41239">
            <w:pPr>
              <w:pStyle w:val="142"/>
              <w:jc w:val="center"/>
              <w:rPr>
                <w:rFonts w:hAnsi="標楷體"/>
              </w:rPr>
            </w:pPr>
            <w:r w:rsidRPr="00FC26CB">
              <w:rPr>
                <w:rFonts w:hAnsi="標楷體" w:hint="eastAsia"/>
              </w:rPr>
              <w:t>國外旅費</w:t>
            </w:r>
          </w:p>
        </w:tc>
        <w:tc>
          <w:tcPr>
            <w:tcW w:w="1171" w:type="dxa"/>
            <w:vAlign w:val="center"/>
          </w:tcPr>
          <w:p w:rsidR="00D82FD8" w:rsidRPr="00FC26CB" w:rsidRDefault="00D82FD8" w:rsidP="00C41239">
            <w:pPr>
              <w:pStyle w:val="142"/>
              <w:jc w:val="right"/>
              <w:rPr>
                <w:rFonts w:hAnsi="標楷體"/>
              </w:rPr>
            </w:pPr>
            <w:r w:rsidRPr="00FC26CB">
              <w:rPr>
                <w:rFonts w:hAnsi="標楷體" w:hint="eastAsia"/>
              </w:rPr>
              <w:t>5</w:t>
            </w:r>
            <w:r w:rsidRPr="00FC26CB">
              <w:rPr>
                <w:rFonts w:hAnsi="標楷體"/>
              </w:rPr>
              <w:t>0</w:t>
            </w:r>
            <w:r w:rsidRPr="00FC26CB">
              <w:rPr>
                <w:rFonts w:hAnsi="標楷體" w:hint="eastAsia"/>
              </w:rPr>
              <w:t>,</w:t>
            </w:r>
            <w:r w:rsidRPr="00FC26CB">
              <w:rPr>
                <w:rFonts w:hAnsi="標楷體"/>
              </w:rPr>
              <w:t>915</w:t>
            </w:r>
          </w:p>
        </w:tc>
        <w:tc>
          <w:tcPr>
            <w:tcW w:w="1172" w:type="dxa"/>
            <w:vAlign w:val="center"/>
          </w:tcPr>
          <w:p w:rsidR="00D82FD8" w:rsidRPr="00FC26CB" w:rsidRDefault="00D82FD8" w:rsidP="00C41239">
            <w:pPr>
              <w:pStyle w:val="142"/>
              <w:jc w:val="right"/>
              <w:rPr>
                <w:rFonts w:hAnsi="標楷體"/>
              </w:rPr>
            </w:pPr>
            <w:r w:rsidRPr="00FC26CB">
              <w:rPr>
                <w:rFonts w:hAnsi="標楷體"/>
              </w:rPr>
              <w:t>99,690</w:t>
            </w:r>
          </w:p>
        </w:tc>
        <w:tc>
          <w:tcPr>
            <w:tcW w:w="1172" w:type="dxa"/>
            <w:vAlign w:val="center"/>
          </w:tcPr>
          <w:p w:rsidR="00D82FD8" w:rsidRPr="00FC26CB" w:rsidRDefault="00D82FD8" w:rsidP="00C41239">
            <w:pPr>
              <w:pStyle w:val="142"/>
              <w:jc w:val="right"/>
              <w:rPr>
                <w:rFonts w:hAnsi="標楷體"/>
              </w:rPr>
            </w:pPr>
            <w:r w:rsidRPr="00FC26CB">
              <w:rPr>
                <w:rFonts w:hAnsi="標楷體"/>
              </w:rPr>
              <w:t>166,972</w:t>
            </w:r>
          </w:p>
        </w:tc>
        <w:tc>
          <w:tcPr>
            <w:tcW w:w="1872" w:type="dxa"/>
            <w:vAlign w:val="center"/>
          </w:tcPr>
          <w:p w:rsidR="00D82FD8" w:rsidRPr="00FC26CB" w:rsidRDefault="00D82FD8" w:rsidP="00C41239">
            <w:pPr>
              <w:pStyle w:val="142"/>
              <w:jc w:val="right"/>
              <w:rPr>
                <w:rFonts w:hAnsi="標楷體"/>
              </w:rPr>
            </w:pPr>
            <w:r w:rsidRPr="00FC26CB">
              <w:rPr>
                <w:rFonts w:hAnsi="標楷體" w:hint="eastAsia"/>
              </w:rPr>
              <w:t>9</w:t>
            </w:r>
            <w:r w:rsidRPr="00FC26CB">
              <w:rPr>
                <w:rFonts w:hAnsi="標楷體"/>
              </w:rPr>
              <w:t>5.80</w:t>
            </w:r>
          </w:p>
        </w:tc>
        <w:tc>
          <w:tcPr>
            <w:tcW w:w="1842" w:type="dxa"/>
            <w:shd w:val="clear" w:color="auto" w:fill="auto"/>
            <w:vAlign w:val="center"/>
          </w:tcPr>
          <w:p w:rsidR="00D82FD8" w:rsidRPr="00FC26CB" w:rsidRDefault="00D82FD8" w:rsidP="00C41239">
            <w:pPr>
              <w:pStyle w:val="142"/>
              <w:jc w:val="right"/>
              <w:rPr>
                <w:rFonts w:hAnsi="標楷體"/>
              </w:rPr>
            </w:pPr>
            <w:r w:rsidRPr="00FC26CB">
              <w:rPr>
                <w:rFonts w:hAnsi="標楷體" w:hint="eastAsia"/>
              </w:rPr>
              <w:t>67.49</w:t>
            </w:r>
          </w:p>
        </w:tc>
      </w:tr>
      <w:tr w:rsidR="00C4641A" w:rsidRPr="00FC26CB" w:rsidTr="00653995">
        <w:trPr>
          <w:trHeight w:hRule="exact" w:val="397"/>
        </w:trPr>
        <w:tc>
          <w:tcPr>
            <w:tcW w:w="1276" w:type="dxa"/>
            <w:shd w:val="clear" w:color="auto" w:fill="auto"/>
            <w:vAlign w:val="center"/>
          </w:tcPr>
          <w:p w:rsidR="00D82FD8" w:rsidRPr="00FC26CB" w:rsidRDefault="00D82FD8" w:rsidP="00C41239">
            <w:pPr>
              <w:pStyle w:val="142"/>
              <w:jc w:val="center"/>
              <w:rPr>
                <w:rFonts w:hAnsi="標楷體"/>
              </w:rPr>
            </w:pPr>
            <w:r w:rsidRPr="00FC26CB">
              <w:rPr>
                <w:rFonts w:hAnsi="標楷體" w:hint="eastAsia"/>
              </w:rPr>
              <w:t>國內旅費</w:t>
            </w:r>
          </w:p>
        </w:tc>
        <w:tc>
          <w:tcPr>
            <w:tcW w:w="1171" w:type="dxa"/>
            <w:vAlign w:val="center"/>
          </w:tcPr>
          <w:p w:rsidR="00D82FD8" w:rsidRPr="00FC26CB" w:rsidRDefault="00D82FD8" w:rsidP="00C41239">
            <w:pPr>
              <w:pStyle w:val="142"/>
              <w:jc w:val="right"/>
              <w:rPr>
                <w:rFonts w:hAnsi="標楷體"/>
              </w:rPr>
            </w:pPr>
            <w:r w:rsidRPr="00FC26CB">
              <w:rPr>
                <w:rFonts w:hAnsi="標楷體" w:hint="eastAsia"/>
              </w:rPr>
              <w:t>21</w:t>
            </w:r>
            <w:r w:rsidRPr="00FC26CB">
              <w:rPr>
                <w:rFonts w:hAnsi="標楷體"/>
              </w:rPr>
              <w:t>,</w:t>
            </w:r>
            <w:r w:rsidRPr="00FC26CB">
              <w:rPr>
                <w:rFonts w:hAnsi="標楷體" w:hint="eastAsia"/>
              </w:rPr>
              <w:t>106</w:t>
            </w:r>
          </w:p>
        </w:tc>
        <w:tc>
          <w:tcPr>
            <w:tcW w:w="1172" w:type="dxa"/>
            <w:vAlign w:val="center"/>
          </w:tcPr>
          <w:p w:rsidR="00D82FD8" w:rsidRPr="00FC26CB" w:rsidRDefault="00D82FD8" w:rsidP="00C41239">
            <w:pPr>
              <w:pStyle w:val="142"/>
              <w:jc w:val="right"/>
              <w:rPr>
                <w:rFonts w:hAnsi="標楷體"/>
              </w:rPr>
            </w:pPr>
            <w:r w:rsidRPr="00FC26CB">
              <w:rPr>
                <w:rFonts w:hAnsi="標楷體"/>
              </w:rPr>
              <w:t>2</w:t>
            </w:r>
            <w:r w:rsidRPr="00FC26CB">
              <w:rPr>
                <w:rFonts w:hAnsi="標楷體" w:hint="eastAsia"/>
              </w:rPr>
              <w:t>4</w:t>
            </w:r>
            <w:r w:rsidRPr="00FC26CB">
              <w:rPr>
                <w:rFonts w:hAnsi="標楷體"/>
              </w:rPr>
              <w:t>,</w:t>
            </w:r>
            <w:r w:rsidRPr="00FC26CB">
              <w:rPr>
                <w:rFonts w:hAnsi="標楷體" w:hint="eastAsia"/>
              </w:rPr>
              <w:t>114</w:t>
            </w:r>
          </w:p>
        </w:tc>
        <w:tc>
          <w:tcPr>
            <w:tcW w:w="1172" w:type="dxa"/>
            <w:vAlign w:val="center"/>
          </w:tcPr>
          <w:p w:rsidR="00D82FD8" w:rsidRPr="00FC26CB" w:rsidRDefault="00D82FD8" w:rsidP="00C41239">
            <w:pPr>
              <w:pStyle w:val="142"/>
              <w:jc w:val="right"/>
              <w:rPr>
                <w:rFonts w:hAnsi="標楷體"/>
              </w:rPr>
            </w:pPr>
            <w:r w:rsidRPr="00FC26CB">
              <w:rPr>
                <w:rFonts w:hAnsi="標楷體"/>
              </w:rPr>
              <w:t>20,</w:t>
            </w:r>
            <w:r w:rsidR="00ED00D5">
              <w:rPr>
                <w:rFonts w:hAnsi="標楷體" w:hint="eastAsia"/>
              </w:rPr>
              <w:t>465</w:t>
            </w:r>
          </w:p>
        </w:tc>
        <w:tc>
          <w:tcPr>
            <w:tcW w:w="1872" w:type="dxa"/>
            <w:vAlign w:val="center"/>
          </w:tcPr>
          <w:p w:rsidR="00D82FD8" w:rsidRPr="00FC26CB" w:rsidRDefault="00D82FD8" w:rsidP="00C41239">
            <w:pPr>
              <w:pStyle w:val="142"/>
              <w:jc w:val="right"/>
              <w:rPr>
                <w:rFonts w:hAnsi="標楷體"/>
              </w:rPr>
            </w:pPr>
            <w:r w:rsidRPr="00FC26CB">
              <w:rPr>
                <w:rFonts w:hAnsi="標楷體" w:hint="eastAsia"/>
              </w:rPr>
              <w:t>1</w:t>
            </w:r>
            <w:r w:rsidRPr="00FC26CB">
              <w:rPr>
                <w:rFonts w:hAnsi="標楷體"/>
              </w:rPr>
              <w:t>4.25</w:t>
            </w:r>
          </w:p>
        </w:tc>
        <w:tc>
          <w:tcPr>
            <w:tcW w:w="1842" w:type="dxa"/>
            <w:shd w:val="clear" w:color="auto" w:fill="auto"/>
            <w:vAlign w:val="center"/>
          </w:tcPr>
          <w:p w:rsidR="00D82FD8" w:rsidRPr="00FC26CB" w:rsidRDefault="00D82FD8" w:rsidP="00C41239">
            <w:pPr>
              <w:pStyle w:val="142"/>
              <w:jc w:val="right"/>
              <w:rPr>
                <w:rFonts w:hAnsi="標楷體"/>
              </w:rPr>
            </w:pPr>
            <w:r w:rsidRPr="00FC26CB">
              <w:rPr>
                <w:rFonts w:hAnsi="標楷體" w:hint="eastAsia"/>
              </w:rPr>
              <w:t>-1</w:t>
            </w:r>
            <w:r w:rsidR="00ED00D5">
              <w:rPr>
                <w:rFonts w:hAnsi="標楷體" w:hint="eastAsia"/>
              </w:rPr>
              <w:t>5.13</w:t>
            </w:r>
          </w:p>
        </w:tc>
      </w:tr>
      <w:tr w:rsidR="00C4641A" w:rsidRPr="00FC26CB" w:rsidTr="00653995">
        <w:trPr>
          <w:trHeight w:hRule="exact" w:val="397"/>
        </w:trPr>
        <w:tc>
          <w:tcPr>
            <w:tcW w:w="1276" w:type="dxa"/>
            <w:shd w:val="clear" w:color="auto" w:fill="auto"/>
            <w:vAlign w:val="center"/>
          </w:tcPr>
          <w:p w:rsidR="00D82FD8" w:rsidRPr="00FC26CB" w:rsidRDefault="00D82FD8" w:rsidP="00C41239">
            <w:pPr>
              <w:pStyle w:val="142"/>
              <w:jc w:val="center"/>
              <w:rPr>
                <w:rFonts w:hAnsi="標楷體"/>
              </w:rPr>
            </w:pPr>
            <w:r w:rsidRPr="00FC26CB">
              <w:rPr>
                <w:rFonts w:hAnsi="標楷體" w:hint="eastAsia"/>
              </w:rPr>
              <w:t>大陸旅費</w:t>
            </w:r>
          </w:p>
        </w:tc>
        <w:tc>
          <w:tcPr>
            <w:tcW w:w="1171" w:type="dxa"/>
            <w:vAlign w:val="center"/>
          </w:tcPr>
          <w:p w:rsidR="00D82FD8" w:rsidRPr="00FC26CB" w:rsidRDefault="00D82FD8" w:rsidP="00C41239">
            <w:pPr>
              <w:pStyle w:val="142"/>
              <w:jc w:val="right"/>
              <w:rPr>
                <w:rFonts w:hAnsi="標楷體"/>
              </w:rPr>
            </w:pPr>
            <w:r w:rsidRPr="00FC26CB">
              <w:rPr>
                <w:rFonts w:hAnsi="標楷體" w:hint="eastAsia"/>
              </w:rPr>
              <w:t>862</w:t>
            </w:r>
          </w:p>
        </w:tc>
        <w:tc>
          <w:tcPr>
            <w:tcW w:w="1172" w:type="dxa"/>
            <w:vAlign w:val="center"/>
          </w:tcPr>
          <w:p w:rsidR="00D82FD8" w:rsidRPr="00FC26CB" w:rsidRDefault="00D82FD8" w:rsidP="00C41239">
            <w:pPr>
              <w:pStyle w:val="142"/>
              <w:jc w:val="right"/>
              <w:rPr>
                <w:rFonts w:hAnsi="標楷體"/>
              </w:rPr>
            </w:pPr>
            <w:r w:rsidRPr="00FC26CB">
              <w:rPr>
                <w:rFonts w:hAnsi="標楷體"/>
              </w:rPr>
              <w:t>728</w:t>
            </w:r>
          </w:p>
        </w:tc>
        <w:tc>
          <w:tcPr>
            <w:tcW w:w="1172" w:type="dxa"/>
            <w:vAlign w:val="center"/>
          </w:tcPr>
          <w:p w:rsidR="00D82FD8" w:rsidRPr="00FC26CB" w:rsidRDefault="00D82FD8" w:rsidP="00C41239">
            <w:pPr>
              <w:pStyle w:val="142"/>
              <w:jc w:val="right"/>
              <w:rPr>
                <w:rFonts w:hAnsi="標楷體"/>
              </w:rPr>
            </w:pPr>
            <w:r w:rsidRPr="00FC26CB">
              <w:rPr>
                <w:rFonts w:hAnsi="標楷體"/>
              </w:rPr>
              <w:t>4,500</w:t>
            </w:r>
          </w:p>
        </w:tc>
        <w:tc>
          <w:tcPr>
            <w:tcW w:w="1872" w:type="dxa"/>
            <w:vAlign w:val="center"/>
          </w:tcPr>
          <w:p w:rsidR="00D82FD8" w:rsidRPr="00FC26CB" w:rsidRDefault="00D82FD8" w:rsidP="00C41239">
            <w:pPr>
              <w:pStyle w:val="142"/>
              <w:jc w:val="right"/>
              <w:rPr>
                <w:rFonts w:hAnsi="標楷體"/>
              </w:rPr>
            </w:pPr>
            <w:r w:rsidRPr="00FC26CB">
              <w:rPr>
                <w:rFonts w:hAnsi="標楷體"/>
              </w:rPr>
              <w:t>-</w:t>
            </w:r>
            <w:r w:rsidRPr="00FC26CB">
              <w:rPr>
                <w:rFonts w:hAnsi="標楷體" w:hint="eastAsia"/>
              </w:rPr>
              <w:t>1</w:t>
            </w:r>
            <w:r w:rsidRPr="00FC26CB">
              <w:rPr>
                <w:rFonts w:hAnsi="標楷體"/>
              </w:rPr>
              <w:t>5.55</w:t>
            </w:r>
          </w:p>
        </w:tc>
        <w:tc>
          <w:tcPr>
            <w:tcW w:w="1842" w:type="dxa"/>
            <w:shd w:val="clear" w:color="auto" w:fill="auto"/>
            <w:vAlign w:val="center"/>
          </w:tcPr>
          <w:p w:rsidR="00D82FD8" w:rsidRPr="00FC26CB" w:rsidRDefault="00D82FD8" w:rsidP="00C41239">
            <w:pPr>
              <w:pStyle w:val="142"/>
              <w:jc w:val="right"/>
              <w:rPr>
                <w:rFonts w:hAnsi="標楷體"/>
              </w:rPr>
            </w:pPr>
            <w:r w:rsidRPr="00FC26CB">
              <w:rPr>
                <w:rFonts w:hAnsi="標楷體" w:hint="eastAsia"/>
              </w:rPr>
              <w:t>518.13</w:t>
            </w:r>
          </w:p>
        </w:tc>
      </w:tr>
      <w:tr w:rsidR="00C4641A" w:rsidRPr="00FC26CB" w:rsidTr="00653995">
        <w:trPr>
          <w:trHeight w:hRule="exact" w:val="397"/>
        </w:trPr>
        <w:tc>
          <w:tcPr>
            <w:tcW w:w="1276" w:type="dxa"/>
            <w:shd w:val="clear" w:color="auto" w:fill="auto"/>
            <w:vAlign w:val="center"/>
          </w:tcPr>
          <w:p w:rsidR="00D82FD8" w:rsidRPr="00FC26CB" w:rsidRDefault="00D82FD8" w:rsidP="00C41239">
            <w:pPr>
              <w:pStyle w:val="142"/>
              <w:jc w:val="center"/>
              <w:rPr>
                <w:rFonts w:hAnsi="標楷體"/>
              </w:rPr>
            </w:pPr>
            <w:r w:rsidRPr="00FC26CB">
              <w:rPr>
                <w:rFonts w:hAnsi="標楷體" w:hint="eastAsia"/>
              </w:rPr>
              <w:t>運費等</w:t>
            </w:r>
          </w:p>
        </w:tc>
        <w:tc>
          <w:tcPr>
            <w:tcW w:w="1171" w:type="dxa"/>
            <w:vAlign w:val="center"/>
          </w:tcPr>
          <w:p w:rsidR="00D82FD8" w:rsidRPr="00FC26CB" w:rsidRDefault="00D82FD8" w:rsidP="00C41239">
            <w:pPr>
              <w:pStyle w:val="142"/>
              <w:jc w:val="right"/>
              <w:rPr>
                <w:rFonts w:hAnsi="標楷體"/>
              </w:rPr>
            </w:pPr>
            <w:r w:rsidRPr="00FC26CB">
              <w:rPr>
                <w:rFonts w:hAnsi="標楷體" w:hint="eastAsia"/>
              </w:rPr>
              <w:t>11</w:t>
            </w:r>
            <w:r w:rsidRPr="00FC26CB">
              <w:rPr>
                <w:rFonts w:hAnsi="標楷體"/>
              </w:rPr>
              <w:t>,</w:t>
            </w:r>
            <w:r w:rsidRPr="00FC26CB">
              <w:rPr>
                <w:rFonts w:hAnsi="標楷體" w:hint="eastAsia"/>
              </w:rPr>
              <w:t>297</w:t>
            </w:r>
          </w:p>
        </w:tc>
        <w:tc>
          <w:tcPr>
            <w:tcW w:w="1172" w:type="dxa"/>
            <w:vAlign w:val="center"/>
          </w:tcPr>
          <w:p w:rsidR="00D82FD8" w:rsidRPr="00FC26CB" w:rsidRDefault="00D82FD8" w:rsidP="00C41239">
            <w:pPr>
              <w:pStyle w:val="142"/>
              <w:jc w:val="right"/>
              <w:rPr>
                <w:rFonts w:hAnsi="標楷體"/>
              </w:rPr>
            </w:pPr>
            <w:r w:rsidRPr="00FC26CB">
              <w:rPr>
                <w:rFonts w:hAnsi="標楷體"/>
              </w:rPr>
              <w:t>12,4</w:t>
            </w:r>
            <w:r w:rsidRPr="00FC26CB">
              <w:rPr>
                <w:rFonts w:hAnsi="標楷體" w:hint="eastAsia"/>
              </w:rPr>
              <w:t>69</w:t>
            </w:r>
          </w:p>
        </w:tc>
        <w:tc>
          <w:tcPr>
            <w:tcW w:w="1172" w:type="dxa"/>
            <w:vAlign w:val="center"/>
          </w:tcPr>
          <w:p w:rsidR="00D82FD8" w:rsidRPr="00FC26CB" w:rsidRDefault="00D82FD8" w:rsidP="00C41239">
            <w:pPr>
              <w:pStyle w:val="142"/>
              <w:jc w:val="right"/>
              <w:rPr>
                <w:rFonts w:hAnsi="標楷體"/>
              </w:rPr>
            </w:pPr>
            <w:r w:rsidRPr="00FC26CB">
              <w:rPr>
                <w:rFonts w:hAnsi="標楷體"/>
              </w:rPr>
              <w:t>15,540</w:t>
            </w:r>
          </w:p>
        </w:tc>
        <w:tc>
          <w:tcPr>
            <w:tcW w:w="1872" w:type="dxa"/>
            <w:vAlign w:val="center"/>
          </w:tcPr>
          <w:p w:rsidR="00D82FD8" w:rsidRPr="00FC26CB" w:rsidRDefault="00D82FD8" w:rsidP="00C41239">
            <w:pPr>
              <w:pStyle w:val="142"/>
              <w:jc w:val="right"/>
              <w:rPr>
                <w:rFonts w:hAnsi="標楷體"/>
              </w:rPr>
            </w:pPr>
            <w:r w:rsidRPr="00FC26CB">
              <w:rPr>
                <w:rFonts w:hAnsi="標楷體" w:hint="eastAsia"/>
              </w:rPr>
              <w:t>1</w:t>
            </w:r>
            <w:r w:rsidRPr="00FC26CB">
              <w:rPr>
                <w:rFonts w:hAnsi="標楷體"/>
              </w:rPr>
              <w:t>0.37</w:t>
            </w:r>
          </w:p>
        </w:tc>
        <w:tc>
          <w:tcPr>
            <w:tcW w:w="1842" w:type="dxa"/>
            <w:shd w:val="clear" w:color="auto" w:fill="auto"/>
            <w:vAlign w:val="center"/>
          </w:tcPr>
          <w:p w:rsidR="00D82FD8" w:rsidRPr="00FC26CB" w:rsidRDefault="00D82FD8" w:rsidP="00C41239">
            <w:pPr>
              <w:pStyle w:val="142"/>
              <w:jc w:val="right"/>
              <w:rPr>
                <w:rFonts w:hAnsi="標楷體"/>
              </w:rPr>
            </w:pPr>
            <w:r w:rsidRPr="00FC26CB">
              <w:rPr>
                <w:rFonts w:hAnsi="標楷體" w:hint="eastAsia"/>
              </w:rPr>
              <w:t>24.63</w:t>
            </w:r>
          </w:p>
        </w:tc>
      </w:tr>
      <w:tr w:rsidR="00C4641A" w:rsidRPr="00FC26CB" w:rsidTr="00653995">
        <w:trPr>
          <w:trHeight w:hRule="exact" w:val="397"/>
        </w:trPr>
        <w:tc>
          <w:tcPr>
            <w:tcW w:w="1276" w:type="dxa"/>
            <w:shd w:val="clear" w:color="auto" w:fill="auto"/>
            <w:vAlign w:val="center"/>
          </w:tcPr>
          <w:p w:rsidR="00D82FD8" w:rsidRPr="00FC26CB" w:rsidRDefault="00D82FD8" w:rsidP="00C41239">
            <w:pPr>
              <w:pStyle w:val="142"/>
              <w:jc w:val="center"/>
              <w:rPr>
                <w:rFonts w:hAnsi="標楷體"/>
              </w:rPr>
            </w:pPr>
            <w:r w:rsidRPr="00FC26CB">
              <w:rPr>
                <w:rFonts w:hAnsi="標楷體"/>
              </w:rPr>
              <w:t>合計</w:t>
            </w:r>
          </w:p>
        </w:tc>
        <w:tc>
          <w:tcPr>
            <w:tcW w:w="1171" w:type="dxa"/>
            <w:vAlign w:val="center"/>
          </w:tcPr>
          <w:p w:rsidR="00D82FD8" w:rsidRPr="00FC26CB" w:rsidRDefault="00D82FD8" w:rsidP="00C41239">
            <w:pPr>
              <w:pStyle w:val="142"/>
              <w:jc w:val="right"/>
              <w:rPr>
                <w:rFonts w:hAnsi="標楷體"/>
              </w:rPr>
            </w:pPr>
            <w:r w:rsidRPr="00FC26CB">
              <w:rPr>
                <w:rFonts w:hAnsi="標楷體" w:hint="eastAsia"/>
              </w:rPr>
              <w:t>8</w:t>
            </w:r>
            <w:r w:rsidRPr="00FC26CB">
              <w:rPr>
                <w:rFonts w:hAnsi="標楷體"/>
              </w:rPr>
              <w:t>4</w:t>
            </w:r>
            <w:r w:rsidRPr="00FC26CB">
              <w:rPr>
                <w:rFonts w:hAnsi="標楷體" w:hint="eastAsia"/>
              </w:rPr>
              <w:t>,</w:t>
            </w:r>
            <w:r w:rsidRPr="00FC26CB">
              <w:rPr>
                <w:rFonts w:hAnsi="標楷體"/>
              </w:rPr>
              <w:t>180</w:t>
            </w:r>
          </w:p>
        </w:tc>
        <w:tc>
          <w:tcPr>
            <w:tcW w:w="1172" w:type="dxa"/>
            <w:vAlign w:val="center"/>
          </w:tcPr>
          <w:p w:rsidR="00D82FD8" w:rsidRPr="00FC26CB" w:rsidRDefault="00D82FD8" w:rsidP="00C41239">
            <w:pPr>
              <w:pStyle w:val="142"/>
              <w:jc w:val="right"/>
              <w:rPr>
                <w:rFonts w:hAnsi="標楷體"/>
              </w:rPr>
            </w:pPr>
            <w:r w:rsidRPr="00FC26CB">
              <w:rPr>
                <w:rFonts w:hAnsi="標楷體"/>
              </w:rPr>
              <w:t>137,001</w:t>
            </w:r>
          </w:p>
        </w:tc>
        <w:tc>
          <w:tcPr>
            <w:tcW w:w="1172" w:type="dxa"/>
            <w:vAlign w:val="center"/>
          </w:tcPr>
          <w:p w:rsidR="00D82FD8" w:rsidRPr="00FC26CB" w:rsidRDefault="00D82FD8" w:rsidP="00C41239">
            <w:pPr>
              <w:pStyle w:val="142"/>
              <w:jc w:val="right"/>
              <w:rPr>
                <w:rFonts w:hAnsi="標楷體"/>
              </w:rPr>
            </w:pPr>
            <w:r w:rsidRPr="00FC26CB">
              <w:rPr>
                <w:rFonts w:hAnsi="標楷體"/>
              </w:rPr>
              <w:t>207,477</w:t>
            </w:r>
          </w:p>
        </w:tc>
        <w:tc>
          <w:tcPr>
            <w:tcW w:w="1872" w:type="dxa"/>
            <w:vAlign w:val="center"/>
          </w:tcPr>
          <w:p w:rsidR="00D82FD8" w:rsidRPr="00FC26CB" w:rsidRDefault="00D82FD8" w:rsidP="00C41239">
            <w:pPr>
              <w:pStyle w:val="142"/>
              <w:jc w:val="right"/>
              <w:rPr>
                <w:rFonts w:hAnsi="標楷體"/>
              </w:rPr>
            </w:pPr>
            <w:r w:rsidRPr="00FC26CB">
              <w:rPr>
                <w:rFonts w:hAnsi="標楷體" w:hint="eastAsia"/>
              </w:rPr>
              <w:t>6</w:t>
            </w:r>
            <w:r w:rsidRPr="00FC26CB">
              <w:rPr>
                <w:rFonts w:hAnsi="標楷體"/>
              </w:rPr>
              <w:t>2.75</w:t>
            </w:r>
          </w:p>
        </w:tc>
        <w:tc>
          <w:tcPr>
            <w:tcW w:w="1842" w:type="dxa"/>
            <w:shd w:val="clear" w:color="auto" w:fill="auto"/>
            <w:vAlign w:val="center"/>
          </w:tcPr>
          <w:p w:rsidR="00D82FD8" w:rsidRPr="00FC26CB" w:rsidRDefault="00D82FD8" w:rsidP="00C41239">
            <w:pPr>
              <w:pStyle w:val="142"/>
              <w:jc w:val="right"/>
              <w:rPr>
                <w:rFonts w:hAnsi="標楷體"/>
              </w:rPr>
            </w:pPr>
            <w:r w:rsidRPr="00FC26CB">
              <w:rPr>
                <w:rFonts w:hAnsi="標楷體" w:hint="eastAsia"/>
              </w:rPr>
              <w:t>51.44</w:t>
            </w:r>
          </w:p>
        </w:tc>
      </w:tr>
    </w:tbl>
    <w:p w:rsidR="00D82FD8" w:rsidRPr="00FC26CB" w:rsidRDefault="00D82FD8" w:rsidP="00D82FD8">
      <w:pPr>
        <w:pStyle w:val="142"/>
      </w:pPr>
      <w:r w:rsidRPr="00FC26CB">
        <w:rPr>
          <w:rFonts w:hint="eastAsia"/>
        </w:rPr>
        <w:t>資料來源：科研基金預算書。</w:t>
      </w:r>
    </w:p>
    <w:p w:rsidR="00451D78" w:rsidRPr="00FC26CB" w:rsidRDefault="00451D78" w:rsidP="00451D78">
      <w:pPr>
        <w:ind w:leftChars="0" w:left="567" w:hangingChars="200" w:hanging="567"/>
        <w:rPr>
          <w:b/>
          <w:bCs/>
        </w:rPr>
      </w:pPr>
      <w:r w:rsidRPr="00FC26CB">
        <w:rPr>
          <w:rFonts w:hint="eastAsia"/>
          <w:b/>
          <w:bCs/>
        </w:rPr>
        <w:t>表</w:t>
      </w:r>
      <w:r w:rsidR="00C4641A">
        <w:rPr>
          <w:rFonts w:hint="eastAsia"/>
          <w:b/>
          <w:bCs/>
        </w:rPr>
        <w:t>2</w:t>
      </w:r>
      <w:r w:rsidRPr="00FC26CB">
        <w:rPr>
          <w:rFonts w:hint="eastAsia"/>
          <w:b/>
          <w:bCs/>
        </w:rPr>
        <w:t xml:space="preserve">　10</w:t>
      </w:r>
      <w:r w:rsidR="00D82FD8" w:rsidRPr="00FC26CB">
        <w:rPr>
          <w:rFonts w:hint="eastAsia"/>
          <w:b/>
          <w:bCs/>
        </w:rPr>
        <w:t>9</w:t>
      </w:r>
      <w:r w:rsidRPr="00FC26CB">
        <w:rPr>
          <w:rFonts w:hint="eastAsia"/>
          <w:b/>
          <w:bCs/>
        </w:rPr>
        <w:t>至11</w:t>
      </w:r>
      <w:r w:rsidRPr="00FC26CB">
        <w:rPr>
          <w:b/>
          <w:bCs/>
        </w:rPr>
        <w:t>4</w:t>
      </w:r>
      <w:r w:rsidRPr="00FC26CB">
        <w:rPr>
          <w:rFonts w:hint="eastAsia"/>
          <w:b/>
          <w:bCs/>
        </w:rPr>
        <w:t>年度科研基金旅運費預、決算一覽表</w:t>
      </w:r>
    </w:p>
    <w:p w:rsidR="00451D78" w:rsidRPr="00FC26CB" w:rsidRDefault="00451D78" w:rsidP="00451D78">
      <w:pPr>
        <w:pStyle w:val="142"/>
        <w:ind w:left="560" w:firstLine="560"/>
        <w:jc w:val="right"/>
      </w:pPr>
      <w:r w:rsidRPr="00FC26CB">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807"/>
        <w:gridCol w:w="1807"/>
        <w:gridCol w:w="1807"/>
        <w:gridCol w:w="1808"/>
      </w:tblGrid>
      <w:tr w:rsidR="00C4641A" w:rsidRPr="00FC26CB" w:rsidTr="00C4641A">
        <w:trPr>
          <w:tblHeader/>
        </w:trPr>
        <w:tc>
          <w:tcPr>
            <w:tcW w:w="1276" w:type="dxa"/>
            <w:shd w:val="clear" w:color="auto" w:fill="auto"/>
            <w:vAlign w:val="center"/>
          </w:tcPr>
          <w:p w:rsidR="00451D78" w:rsidRPr="00FC26CB" w:rsidRDefault="00451D78" w:rsidP="00B237AC">
            <w:pPr>
              <w:pStyle w:val="142"/>
              <w:jc w:val="center"/>
            </w:pPr>
            <w:r w:rsidRPr="00FC26CB">
              <w:rPr>
                <w:rFonts w:hint="eastAsia"/>
              </w:rPr>
              <w:t>年 度</w:t>
            </w:r>
          </w:p>
        </w:tc>
        <w:tc>
          <w:tcPr>
            <w:tcW w:w="1807" w:type="dxa"/>
            <w:vAlign w:val="center"/>
          </w:tcPr>
          <w:p w:rsidR="00C4641A" w:rsidRDefault="00451D78" w:rsidP="00B237AC">
            <w:pPr>
              <w:pStyle w:val="142"/>
              <w:jc w:val="center"/>
            </w:pPr>
            <w:r w:rsidRPr="00FC26CB">
              <w:rPr>
                <w:rFonts w:hint="eastAsia"/>
              </w:rPr>
              <w:t>預算(案)數</w:t>
            </w:r>
          </w:p>
          <w:p w:rsidR="00451D78" w:rsidRPr="00FC26CB" w:rsidRDefault="00451D78" w:rsidP="00B237AC">
            <w:pPr>
              <w:pStyle w:val="142"/>
              <w:jc w:val="center"/>
            </w:pPr>
            <w:r w:rsidRPr="00FC26CB">
              <w:rPr>
                <w:rFonts w:hint="eastAsia"/>
              </w:rPr>
              <w:t>(A)</w:t>
            </w:r>
          </w:p>
        </w:tc>
        <w:tc>
          <w:tcPr>
            <w:tcW w:w="1807" w:type="dxa"/>
            <w:vAlign w:val="center"/>
          </w:tcPr>
          <w:p w:rsidR="00451D78" w:rsidRPr="00FC26CB" w:rsidRDefault="00451D78" w:rsidP="00B237AC">
            <w:pPr>
              <w:pStyle w:val="142"/>
              <w:jc w:val="center"/>
            </w:pPr>
            <w:r w:rsidRPr="00FC26CB">
              <w:rPr>
                <w:rFonts w:hint="eastAsia"/>
              </w:rPr>
              <w:t>預算數較</w:t>
            </w:r>
          </w:p>
          <w:p w:rsidR="00451D78" w:rsidRPr="00FC26CB" w:rsidRDefault="00451D78" w:rsidP="00B237AC">
            <w:pPr>
              <w:pStyle w:val="142"/>
              <w:jc w:val="center"/>
            </w:pPr>
            <w:r w:rsidRPr="00FC26CB">
              <w:rPr>
                <w:rFonts w:hint="eastAsia"/>
              </w:rPr>
              <w:t>前一年度增幅</w:t>
            </w:r>
          </w:p>
        </w:tc>
        <w:tc>
          <w:tcPr>
            <w:tcW w:w="1807" w:type="dxa"/>
            <w:shd w:val="clear" w:color="auto" w:fill="auto"/>
            <w:vAlign w:val="center"/>
          </w:tcPr>
          <w:p w:rsidR="00C4641A" w:rsidRDefault="00451D78" w:rsidP="00B237AC">
            <w:pPr>
              <w:pStyle w:val="142"/>
              <w:jc w:val="center"/>
            </w:pPr>
            <w:r w:rsidRPr="00FC26CB">
              <w:rPr>
                <w:rFonts w:hint="eastAsia"/>
              </w:rPr>
              <w:t>決算數</w:t>
            </w:r>
          </w:p>
          <w:p w:rsidR="00451D78" w:rsidRPr="00FC26CB" w:rsidRDefault="00451D78" w:rsidP="00B237AC">
            <w:pPr>
              <w:pStyle w:val="142"/>
              <w:jc w:val="center"/>
            </w:pPr>
            <w:r w:rsidRPr="00FC26CB">
              <w:rPr>
                <w:rFonts w:hint="eastAsia"/>
              </w:rPr>
              <w:t>(</w:t>
            </w:r>
            <w:r w:rsidRPr="00FC26CB">
              <w:t>B</w:t>
            </w:r>
            <w:r w:rsidRPr="00FC26CB">
              <w:rPr>
                <w:rFonts w:hint="eastAsia"/>
              </w:rPr>
              <w:t>)</w:t>
            </w:r>
          </w:p>
        </w:tc>
        <w:tc>
          <w:tcPr>
            <w:tcW w:w="1808" w:type="dxa"/>
            <w:shd w:val="clear" w:color="auto" w:fill="auto"/>
            <w:vAlign w:val="center"/>
          </w:tcPr>
          <w:p w:rsidR="00451D78" w:rsidRPr="00FC26CB" w:rsidRDefault="00451D78" w:rsidP="00B237AC">
            <w:pPr>
              <w:pStyle w:val="142"/>
              <w:jc w:val="center"/>
            </w:pPr>
            <w:r w:rsidRPr="00FC26CB">
              <w:rPr>
                <w:rFonts w:hint="eastAsia"/>
              </w:rPr>
              <w:t>預算執行率</w:t>
            </w:r>
            <w:r w:rsidRPr="00FC26CB">
              <w:t>(B/A)</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109</w:t>
            </w:r>
          </w:p>
        </w:tc>
        <w:tc>
          <w:tcPr>
            <w:tcW w:w="1807" w:type="dxa"/>
            <w:vAlign w:val="center"/>
          </w:tcPr>
          <w:p w:rsidR="00451D78" w:rsidRPr="00FC26CB" w:rsidRDefault="00451D78" w:rsidP="00B237AC">
            <w:pPr>
              <w:pStyle w:val="142"/>
              <w:jc w:val="right"/>
            </w:pPr>
            <w:r w:rsidRPr="00FC26CB">
              <w:rPr>
                <w:rFonts w:hint="eastAsia"/>
              </w:rPr>
              <w:t>162</w:t>
            </w:r>
            <w:r w:rsidRPr="00FC26CB">
              <w:t>,</w:t>
            </w:r>
            <w:r w:rsidRPr="00FC26CB">
              <w:rPr>
                <w:rFonts w:hint="eastAsia"/>
              </w:rPr>
              <w:t>054</w:t>
            </w:r>
          </w:p>
        </w:tc>
        <w:tc>
          <w:tcPr>
            <w:tcW w:w="1807" w:type="dxa"/>
            <w:shd w:val="clear" w:color="auto" w:fill="auto"/>
            <w:vAlign w:val="center"/>
          </w:tcPr>
          <w:p w:rsidR="00451D78" w:rsidRPr="00FC26CB" w:rsidRDefault="00E148E5" w:rsidP="00B237AC">
            <w:pPr>
              <w:pStyle w:val="142"/>
              <w:jc w:val="right"/>
            </w:pPr>
            <w:r w:rsidRPr="00FC26CB">
              <w:rPr>
                <w:rFonts w:hint="eastAsia"/>
              </w:rPr>
              <w:t>-</w:t>
            </w:r>
          </w:p>
        </w:tc>
        <w:tc>
          <w:tcPr>
            <w:tcW w:w="1807" w:type="dxa"/>
            <w:shd w:val="clear" w:color="auto" w:fill="auto"/>
            <w:vAlign w:val="center"/>
          </w:tcPr>
          <w:p w:rsidR="00451D78" w:rsidRPr="00FC26CB" w:rsidRDefault="00451D78" w:rsidP="00B237AC">
            <w:pPr>
              <w:pStyle w:val="142"/>
              <w:jc w:val="right"/>
            </w:pPr>
            <w:r w:rsidRPr="00FC26CB">
              <w:rPr>
                <w:rFonts w:hint="eastAsia"/>
              </w:rPr>
              <w:t>60</w:t>
            </w:r>
            <w:r w:rsidRPr="00FC26CB">
              <w:t>,</w:t>
            </w:r>
            <w:r w:rsidRPr="00FC26CB">
              <w:rPr>
                <w:rFonts w:hint="eastAsia"/>
              </w:rPr>
              <w:t>440</w:t>
            </w:r>
          </w:p>
        </w:tc>
        <w:tc>
          <w:tcPr>
            <w:tcW w:w="1808" w:type="dxa"/>
            <w:shd w:val="clear" w:color="auto" w:fill="auto"/>
            <w:vAlign w:val="center"/>
          </w:tcPr>
          <w:p w:rsidR="00451D78" w:rsidRPr="00FC26CB" w:rsidRDefault="00451D78" w:rsidP="00B237AC">
            <w:pPr>
              <w:pStyle w:val="142"/>
              <w:jc w:val="right"/>
            </w:pPr>
            <w:r w:rsidRPr="00FC26CB">
              <w:rPr>
                <w:rFonts w:hint="eastAsia"/>
              </w:rPr>
              <w:t xml:space="preserve">37.30 </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110</w:t>
            </w:r>
          </w:p>
        </w:tc>
        <w:tc>
          <w:tcPr>
            <w:tcW w:w="1807" w:type="dxa"/>
            <w:vAlign w:val="center"/>
          </w:tcPr>
          <w:p w:rsidR="00451D78" w:rsidRPr="00FC26CB" w:rsidRDefault="00451D78" w:rsidP="00B237AC">
            <w:pPr>
              <w:pStyle w:val="142"/>
              <w:jc w:val="right"/>
            </w:pPr>
            <w:r w:rsidRPr="00FC26CB">
              <w:rPr>
                <w:rFonts w:hint="eastAsia"/>
              </w:rPr>
              <w:t>185</w:t>
            </w:r>
            <w:r w:rsidRPr="00FC26CB">
              <w:t>,</w:t>
            </w:r>
            <w:r w:rsidRPr="00FC26CB">
              <w:rPr>
                <w:rFonts w:hint="eastAsia"/>
              </w:rPr>
              <w:t>766</w:t>
            </w:r>
          </w:p>
        </w:tc>
        <w:tc>
          <w:tcPr>
            <w:tcW w:w="1807" w:type="dxa"/>
            <w:shd w:val="clear" w:color="auto" w:fill="auto"/>
            <w:vAlign w:val="center"/>
          </w:tcPr>
          <w:p w:rsidR="00451D78" w:rsidRPr="00FC26CB" w:rsidRDefault="00451D78" w:rsidP="00B237AC">
            <w:pPr>
              <w:pStyle w:val="142"/>
              <w:jc w:val="right"/>
            </w:pPr>
            <w:r w:rsidRPr="00FC26CB">
              <w:rPr>
                <w:rFonts w:hint="eastAsia"/>
              </w:rPr>
              <w:t xml:space="preserve">14.63 </w:t>
            </w:r>
          </w:p>
        </w:tc>
        <w:tc>
          <w:tcPr>
            <w:tcW w:w="1807" w:type="dxa"/>
            <w:shd w:val="clear" w:color="auto" w:fill="auto"/>
            <w:vAlign w:val="center"/>
          </w:tcPr>
          <w:p w:rsidR="00451D78" w:rsidRPr="00FC26CB" w:rsidRDefault="00451D78" w:rsidP="00B237AC">
            <w:pPr>
              <w:pStyle w:val="142"/>
              <w:jc w:val="right"/>
            </w:pPr>
            <w:r w:rsidRPr="00FC26CB">
              <w:rPr>
                <w:rFonts w:hint="eastAsia"/>
              </w:rPr>
              <w:t>30</w:t>
            </w:r>
            <w:r w:rsidRPr="00FC26CB">
              <w:t>,</w:t>
            </w:r>
            <w:r w:rsidRPr="00FC26CB">
              <w:rPr>
                <w:rFonts w:hint="eastAsia"/>
              </w:rPr>
              <w:t>320</w:t>
            </w:r>
          </w:p>
        </w:tc>
        <w:tc>
          <w:tcPr>
            <w:tcW w:w="1808" w:type="dxa"/>
            <w:shd w:val="clear" w:color="auto" w:fill="auto"/>
            <w:vAlign w:val="center"/>
          </w:tcPr>
          <w:p w:rsidR="00451D78" w:rsidRPr="00FC26CB" w:rsidRDefault="00451D78" w:rsidP="00B237AC">
            <w:pPr>
              <w:pStyle w:val="142"/>
              <w:jc w:val="right"/>
            </w:pPr>
            <w:r w:rsidRPr="00FC26CB">
              <w:rPr>
                <w:rFonts w:hint="eastAsia"/>
              </w:rPr>
              <w:t xml:space="preserve">16.32 </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111</w:t>
            </w:r>
          </w:p>
        </w:tc>
        <w:tc>
          <w:tcPr>
            <w:tcW w:w="1807" w:type="dxa"/>
            <w:vAlign w:val="center"/>
          </w:tcPr>
          <w:p w:rsidR="00451D78" w:rsidRPr="00FC26CB" w:rsidRDefault="00451D78" w:rsidP="00B237AC">
            <w:pPr>
              <w:pStyle w:val="142"/>
              <w:jc w:val="right"/>
            </w:pPr>
            <w:r w:rsidRPr="00FC26CB">
              <w:rPr>
                <w:rFonts w:hint="eastAsia"/>
              </w:rPr>
              <w:t>165</w:t>
            </w:r>
            <w:r w:rsidRPr="00FC26CB">
              <w:t>,</w:t>
            </w:r>
            <w:r w:rsidRPr="00FC26CB">
              <w:rPr>
                <w:rFonts w:hint="eastAsia"/>
              </w:rPr>
              <w:t>046</w:t>
            </w:r>
          </w:p>
        </w:tc>
        <w:tc>
          <w:tcPr>
            <w:tcW w:w="1807" w:type="dxa"/>
            <w:shd w:val="clear" w:color="auto" w:fill="auto"/>
            <w:vAlign w:val="center"/>
          </w:tcPr>
          <w:p w:rsidR="00451D78" w:rsidRPr="00FC26CB" w:rsidRDefault="00451D78" w:rsidP="00B237AC">
            <w:pPr>
              <w:pStyle w:val="142"/>
              <w:jc w:val="right"/>
            </w:pPr>
            <w:r w:rsidRPr="00FC26CB">
              <w:rPr>
                <w:rFonts w:hint="eastAsia"/>
              </w:rPr>
              <w:t xml:space="preserve">-11.15 </w:t>
            </w:r>
          </w:p>
        </w:tc>
        <w:tc>
          <w:tcPr>
            <w:tcW w:w="1807" w:type="dxa"/>
            <w:shd w:val="clear" w:color="auto" w:fill="auto"/>
            <w:vAlign w:val="center"/>
          </w:tcPr>
          <w:p w:rsidR="00451D78" w:rsidRPr="00FC26CB" w:rsidRDefault="00451D78" w:rsidP="00B237AC">
            <w:pPr>
              <w:pStyle w:val="142"/>
              <w:jc w:val="right"/>
            </w:pPr>
            <w:r w:rsidRPr="00FC26CB">
              <w:rPr>
                <w:rFonts w:hint="eastAsia"/>
              </w:rPr>
              <w:t>84</w:t>
            </w:r>
            <w:r w:rsidRPr="00FC26CB">
              <w:t>,</w:t>
            </w:r>
            <w:r w:rsidRPr="00FC26CB">
              <w:rPr>
                <w:rFonts w:hint="eastAsia"/>
              </w:rPr>
              <w:t>266</w:t>
            </w:r>
          </w:p>
        </w:tc>
        <w:tc>
          <w:tcPr>
            <w:tcW w:w="1808" w:type="dxa"/>
            <w:shd w:val="clear" w:color="auto" w:fill="auto"/>
            <w:vAlign w:val="center"/>
          </w:tcPr>
          <w:p w:rsidR="00451D78" w:rsidRPr="00FC26CB" w:rsidRDefault="00451D78" w:rsidP="00B237AC">
            <w:pPr>
              <w:pStyle w:val="142"/>
              <w:jc w:val="right"/>
            </w:pPr>
            <w:r w:rsidRPr="00FC26CB">
              <w:rPr>
                <w:rFonts w:hint="eastAsia"/>
              </w:rPr>
              <w:t xml:space="preserve">51.06 </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w:t>
            </w:r>
            <w:r w:rsidRPr="00FC26CB">
              <w:t>12</w:t>
            </w:r>
          </w:p>
        </w:tc>
        <w:tc>
          <w:tcPr>
            <w:tcW w:w="1807" w:type="dxa"/>
            <w:vAlign w:val="center"/>
          </w:tcPr>
          <w:p w:rsidR="00451D78" w:rsidRPr="00FC26CB" w:rsidRDefault="00451D78" w:rsidP="00B237AC">
            <w:pPr>
              <w:pStyle w:val="142"/>
              <w:jc w:val="right"/>
            </w:pPr>
            <w:r w:rsidRPr="00FC26CB">
              <w:rPr>
                <w:rFonts w:hint="eastAsia"/>
              </w:rPr>
              <w:t>84</w:t>
            </w:r>
            <w:r w:rsidRPr="00FC26CB">
              <w:t>,</w:t>
            </w:r>
            <w:r w:rsidRPr="00FC26CB">
              <w:rPr>
                <w:rFonts w:hint="eastAsia"/>
              </w:rPr>
              <w:t>180</w:t>
            </w:r>
          </w:p>
        </w:tc>
        <w:tc>
          <w:tcPr>
            <w:tcW w:w="1807" w:type="dxa"/>
            <w:shd w:val="clear" w:color="auto" w:fill="auto"/>
            <w:vAlign w:val="center"/>
          </w:tcPr>
          <w:p w:rsidR="00451D78" w:rsidRPr="00FC26CB" w:rsidRDefault="00451D78" w:rsidP="00B237AC">
            <w:pPr>
              <w:pStyle w:val="142"/>
              <w:jc w:val="right"/>
            </w:pPr>
            <w:r w:rsidRPr="00FC26CB">
              <w:rPr>
                <w:rFonts w:hint="eastAsia"/>
              </w:rPr>
              <w:t xml:space="preserve">-49.00 </w:t>
            </w:r>
          </w:p>
        </w:tc>
        <w:tc>
          <w:tcPr>
            <w:tcW w:w="1807" w:type="dxa"/>
            <w:shd w:val="clear" w:color="auto" w:fill="auto"/>
            <w:vAlign w:val="center"/>
          </w:tcPr>
          <w:p w:rsidR="00451D78" w:rsidRPr="00FC26CB" w:rsidRDefault="00451D78" w:rsidP="00B237AC">
            <w:pPr>
              <w:pStyle w:val="142"/>
              <w:jc w:val="right"/>
            </w:pPr>
            <w:r w:rsidRPr="00FC26CB">
              <w:rPr>
                <w:rFonts w:hint="eastAsia"/>
              </w:rPr>
              <w:t>198</w:t>
            </w:r>
            <w:r w:rsidRPr="00FC26CB">
              <w:t>,</w:t>
            </w:r>
            <w:r w:rsidRPr="00FC26CB">
              <w:rPr>
                <w:rFonts w:hint="eastAsia"/>
              </w:rPr>
              <w:t>666</w:t>
            </w:r>
          </w:p>
        </w:tc>
        <w:tc>
          <w:tcPr>
            <w:tcW w:w="1808" w:type="dxa"/>
            <w:shd w:val="clear" w:color="auto" w:fill="auto"/>
            <w:vAlign w:val="center"/>
          </w:tcPr>
          <w:p w:rsidR="00451D78" w:rsidRPr="00FC26CB" w:rsidRDefault="00451D78" w:rsidP="00B237AC">
            <w:pPr>
              <w:pStyle w:val="142"/>
              <w:jc w:val="right"/>
            </w:pPr>
            <w:r w:rsidRPr="00FC26CB">
              <w:rPr>
                <w:rFonts w:hint="eastAsia"/>
              </w:rPr>
              <w:t xml:space="preserve">236.00 </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113</w:t>
            </w:r>
          </w:p>
        </w:tc>
        <w:tc>
          <w:tcPr>
            <w:tcW w:w="1807" w:type="dxa"/>
            <w:vAlign w:val="center"/>
          </w:tcPr>
          <w:p w:rsidR="00451D78" w:rsidRPr="00FC26CB" w:rsidRDefault="00451D78" w:rsidP="00B237AC">
            <w:pPr>
              <w:pStyle w:val="142"/>
              <w:jc w:val="right"/>
            </w:pPr>
            <w:r w:rsidRPr="00FC26CB">
              <w:rPr>
                <w:rFonts w:hint="eastAsia"/>
              </w:rPr>
              <w:t>137</w:t>
            </w:r>
            <w:r w:rsidRPr="00FC26CB">
              <w:t>,</w:t>
            </w:r>
            <w:r w:rsidRPr="00FC26CB">
              <w:rPr>
                <w:rFonts w:hint="eastAsia"/>
              </w:rPr>
              <w:t>001</w:t>
            </w:r>
          </w:p>
        </w:tc>
        <w:tc>
          <w:tcPr>
            <w:tcW w:w="1807" w:type="dxa"/>
            <w:shd w:val="clear" w:color="auto" w:fill="auto"/>
            <w:vAlign w:val="center"/>
          </w:tcPr>
          <w:p w:rsidR="00451D78" w:rsidRPr="00FC26CB" w:rsidRDefault="00451D78" w:rsidP="00B237AC">
            <w:pPr>
              <w:pStyle w:val="142"/>
              <w:jc w:val="right"/>
            </w:pPr>
            <w:r w:rsidRPr="00FC26CB">
              <w:rPr>
                <w:rFonts w:hint="eastAsia"/>
              </w:rPr>
              <w:t xml:space="preserve">62.75 </w:t>
            </w:r>
          </w:p>
        </w:tc>
        <w:tc>
          <w:tcPr>
            <w:tcW w:w="1807" w:type="dxa"/>
            <w:shd w:val="clear" w:color="auto" w:fill="auto"/>
            <w:vAlign w:val="center"/>
          </w:tcPr>
          <w:p w:rsidR="00451D78" w:rsidRPr="00FC26CB" w:rsidRDefault="00451D78" w:rsidP="00B237AC">
            <w:pPr>
              <w:pStyle w:val="142"/>
              <w:jc w:val="right"/>
            </w:pPr>
            <w:r w:rsidRPr="00FC26CB">
              <w:rPr>
                <w:rFonts w:hint="eastAsia"/>
              </w:rPr>
              <w:t>130</w:t>
            </w:r>
            <w:r w:rsidRPr="00FC26CB">
              <w:t>,</w:t>
            </w:r>
            <w:r w:rsidRPr="00FC26CB">
              <w:rPr>
                <w:rFonts w:hint="eastAsia"/>
              </w:rPr>
              <w:t>246</w:t>
            </w:r>
          </w:p>
        </w:tc>
        <w:tc>
          <w:tcPr>
            <w:tcW w:w="1808" w:type="dxa"/>
            <w:shd w:val="clear" w:color="auto" w:fill="auto"/>
            <w:vAlign w:val="center"/>
          </w:tcPr>
          <w:p w:rsidR="00451D78" w:rsidRPr="00FC26CB" w:rsidRDefault="00451D78" w:rsidP="00B237AC">
            <w:pPr>
              <w:pStyle w:val="142"/>
              <w:jc w:val="right"/>
            </w:pPr>
            <w:r w:rsidRPr="00FC26CB">
              <w:rPr>
                <w:rFonts w:hint="eastAsia"/>
              </w:rPr>
              <w:t xml:space="preserve">95.07 </w:t>
            </w:r>
          </w:p>
        </w:tc>
      </w:tr>
      <w:tr w:rsidR="00C4641A" w:rsidRPr="00FC26CB" w:rsidTr="00653995">
        <w:trPr>
          <w:trHeight w:hRule="exact" w:val="397"/>
        </w:trPr>
        <w:tc>
          <w:tcPr>
            <w:tcW w:w="1276" w:type="dxa"/>
            <w:shd w:val="clear" w:color="auto" w:fill="auto"/>
            <w:vAlign w:val="center"/>
          </w:tcPr>
          <w:p w:rsidR="00451D78" w:rsidRPr="00FC26CB" w:rsidRDefault="00451D78" w:rsidP="00B237AC">
            <w:pPr>
              <w:pStyle w:val="142"/>
              <w:jc w:val="center"/>
            </w:pPr>
            <w:r w:rsidRPr="00FC26CB">
              <w:rPr>
                <w:rFonts w:hint="eastAsia"/>
              </w:rPr>
              <w:t>1</w:t>
            </w:r>
            <w:r w:rsidRPr="00FC26CB">
              <w:t>14</w:t>
            </w:r>
          </w:p>
        </w:tc>
        <w:tc>
          <w:tcPr>
            <w:tcW w:w="1807" w:type="dxa"/>
            <w:vAlign w:val="center"/>
          </w:tcPr>
          <w:p w:rsidR="00451D78" w:rsidRPr="00FC26CB" w:rsidRDefault="00451D78" w:rsidP="00B237AC">
            <w:pPr>
              <w:pStyle w:val="142"/>
              <w:jc w:val="right"/>
            </w:pPr>
            <w:r w:rsidRPr="00FC26CB">
              <w:rPr>
                <w:rFonts w:hint="eastAsia"/>
              </w:rPr>
              <w:t>207</w:t>
            </w:r>
            <w:r w:rsidRPr="00FC26CB">
              <w:t>,</w:t>
            </w:r>
            <w:r w:rsidRPr="00FC26CB">
              <w:rPr>
                <w:rFonts w:hint="eastAsia"/>
              </w:rPr>
              <w:t>477</w:t>
            </w:r>
          </w:p>
        </w:tc>
        <w:tc>
          <w:tcPr>
            <w:tcW w:w="1807" w:type="dxa"/>
            <w:shd w:val="clear" w:color="auto" w:fill="auto"/>
            <w:vAlign w:val="center"/>
          </w:tcPr>
          <w:p w:rsidR="00451D78" w:rsidRPr="00FC26CB" w:rsidRDefault="00451D78" w:rsidP="00B237AC">
            <w:pPr>
              <w:pStyle w:val="142"/>
              <w:jc w:val="right"/>
            </w:pPr>
            <w:r w:rsidRPr="00FC26CB">
              <w:rPr>
                <w:rFonts w:hint="eastAsia"/>
              </w:rPr>
              <w:t xml:space="preserve">51.44 </w:t>
            </w:r>
          </w:p>
        </w:tc>
        <w:tc>
          <w:tcPr>
            <w:tcW w:w="1807" w:type="dxa"/>
            <w:shd w:val="clear" w:color="auto" w:fill="auto"/>
            <w:vAlign w:val="center"/>
          </w:tcPr>
          <w:p w:rsidR="00451D78" w:rsidRPr="00FC26CB" w:rsidRDefault="00451D78" w:rsidP="00B237AC">
            <w:pPr>
              <w:pStyle w:val="142"/>
              <w:jc w:val="right"/>
            </w:pPr>
          </w:p>
        </w:tc>
        <w:tc>
          <w:tcPr>
            <w:tcW w:w="1808" w:type="dxa"/>
            <w:shd w:val="clear" w:color="auto" w:fill="auto"/>
            <w:vAlign w:val="center"/>
          </w:tcPr>
          <w:p w:rsidR="00451D78" w:rsidRPr="00FC26CB" w:rsidRDefault="00451D78" w:rsidP="00B237AC">
            <w:pPr>
              <w:pStyle w:val="142"/>
              <w:jc w:val="right"/>
            </w:pPr>
          </w:p>
        </w:tc>
      </w:tr>
    </w:tbl>
    <w:p w:rsidR="00451D78" w:rsidRDefault="00451D78" w:rsidP="00451D78">
      <w:pPr>
        <w:pStyle w:val="142"/>
      </w:pPr>
      <w:r w:rsidRPr="00FC26CB">
        <w:rPr>
          <w:rFonts w:hint="eastAsia"/>
        </w:rPr>
        <w:t>說　　明：</w:t>
      </w:r>
      <w:r w:rsidR="004F2A73">
        <w:rPr>
          <w:rFonts w:hint="eastAsia"/>
        </w:rPr>
        <w:t>1.</w:t>
      </w:r>
      <w:r w:rsidRPr="00FC26CB">
        <w:rPr>
          <w:rFonts w:hint="eastAsia"/>
        </w:rPr>
        <w:t>113年度決算數係迄</w:t>
      </w:r>
      <w:r w:rsidRPr="00FC26CB">
        <w:t>9</w:t>
      </w:r>
      <w:r w:rsidRPr="00FC26CB">
        <w:rPr>
          <w:rFonts w:hint="eastAsia"/>
        </w:rPr>
        <w:t>月底執行數。</w:t>
      </w:r>
    </w:p>
    <w:p w:rsidR="004F2A73" w:rsidRPr="00FC26CB" w:rsidRDefault="004F2A73" w:rsidP="004F2A73">
      <w:pPr>
        <w:pStyle w:val="142"/>
        <w:ind w:leftChars="420" w:left="1432" w:hangingChars="100" w:hanging="243"/>
        <w:rPr>
          <w:rFonts w:hint="eastAsia"/>
        </w:rPr>
      </w:pPr>
      <w:r>
        <w:rPr>
          <w:rFonts w:hint="eastAsia"/>
        </w:rPr>
        <w:t>2.預算數較前一年度增幅=(當年度預算數-前1年度預算數)/前1年度預算數</w:t>
      </w:r>
      <w:r>
        <w:rPr>
          <w:rFonts w:hAnsi="標楷體" w:hint="eastAsia"/>
        </w:rPr>
        <w:t>。</w:t>
      </w:r>
    </w:p>
    <w:p w:rsidR="00451D78" w:rsidRPr="00FC26CB" w:rsidRDefault="00451D78" w:rsidP="00451D78">
      <w:pPr>
        <w:pStyle w:val="142"/>
      </w:pPr>
      <w:r w:rsidRPr="00FC26CB">
        <w:rPr>
          <w:rFonts w:hint="eastAsia"/>
        </w:rPr>
        <w:t>資料來源：科研基金預、決算書及會計月報。</w:t>
      </w:r>
    </w:p>
    <w:bookmarkEnd w:id="36"/>
    <w:p w:rsidR="00451D78" w:rsidRPr="00FC26CB" w:rsidRDefault="00451D78" w:rsidP="00E74E50">
      <w:pPr>
        <w:ind w:leftChars="300" w:left="850" w:firstLine="566"/>
        <w:rPr>
          <w:rFonts w:hAnsi="標楷體"/>
          <w:bCs/>
        </w:rPr>
      </w:pPr>
    </w:p>
    <w:p w:rsidR="00764972" w:rsidRPr="00FC26CB" w:rsidRDefault="00FC6179" w:rsidP="00764972">
      <w:pPr>
        <w:pStyle w:val="14"/>
        <w:ind w:left="567" w:hanging="567"/>
      </w:pPr>
      <w:bookmarkStart w:id="37" w:name="_Toc143852581"/>
      <w:bookmarkStart w:id="38" w:name="_Toc20383121"/>
      <w:bookmarkStart w:id="39" w:name="_Toc367201294"/>
      <w:bookmarkStart w:id="40" w:name="_Toc367785541"/>
      <w:bookmarkStart w:id="41" w:name="_Toc367201296"/>
      <w:bookmarkStart w:id="42" w:name="_Toc367785544"/>
      <w:bookmarkStart w:id="43" w:name="_Toc242879879"/>
      <w:bookmarkStart w:id="44" w:name="_Toc367785555"/>
      <w:bookmarkStart w:id="45" w:name="_Toc181689811"/>
      <w:r w:rsidRPr="00FC26CB">
        <w:rPr>
          <w:rFonts w:hint="eastAsia"/>
        </w:rPr>
        <w:t>四</w:t>
      </w:r>
      <w:r w:rsidR="00764972" w:rsidRPr="00FC26CB">
        <w:rPr>
          <w:rFonts w:hint="eastAsia"/>
        </w:rPr>
        <w:t>、科研基金</w:t>
      </w:r>
      <w:bookmarkStart w:id="46" w:name="_Hlk180591585"/>
      <w:r w:rsidR="001B201C">
        <w:rPr>
          <w:rFonts w:hint="eastAsia"/>
        </w:rPr>
        <w:t>辦理</w:t>
      </w:r>
      <w:r w:rsidR="00D66928" w:rsidRPr="00FC26CB">
        <w:rPr>
          <w:rFonts w:ascii="新細明體" w:eastAsia="新細明體" w:hAnsi="新細明體" w:hint="eastAsia"/>
        </w:rPr>
        <w:t>「</w:t>
      </w:r>
      <w:r w:rsidR="00764972" w:rsidRPr="00FC26CB">
        <w:rPr>
          <w:rFonts w:hint="eastAsia"/>
        </w:rPr>
        <w:t>接</w:t>
      </w:r>
      <w:r w:rsidR="000D5268" w:rsidRPr="00FC26CB">
        <w:rPr>
          <w:rFonts w:hint="eastAsia"/>
        </w:rPr>
        <w:t>受</w:t>
      </w:r>
      <w:r w:rsidR="00764972" w:rsidRPr="00FC26CB">
        <w:rPr>
          <w:rFonts w:hint="eastAsia"/>
        </w:rPr>
        <w:t>補助或</w:t>
      </w:r>
      <w:r w:rsidR="006719FE" w:rsidRPr="00FC26CB">
        <w:rPr>
          <w:rFonts w:hint="eastAsia"/>
        </w:rPr>
        <w:t>資助</w:t>
      </w:r>
      <w:r w:rsidR="00764972" w:rsidRPr="00FC26CB">
        <w:rPr>
          <w:rFonts w:hint="eastAsia"/>
        </w:rPr>
        <w:t>計畫</w:t>
      </w:r>
      <w:bookmarkStart w:id="47" w:name="_Hlk180588950"/>
      <w:r w:rsidR="00D66928" w:rsidRPr="00FC26CB">
        <w:rPr>
          <w:rFonts w:ascii="新細明體" w:eastAsia="新細明體" w:hAnsi="新細明體" w:hint="eastAsia"/>
        </w:rPr>
        <w:t>」</w:t>
      </w:r>
      <w:r w:rsidR="00282F48" w:rsidRPr="00FC26CB">
        <w:rPr>
          <w:rFonts w:hint="eastAsia"/>
        </w:rPr>
        <w:t>近</w:t>
      </w:r>
      <w:r w:rsidR="00A80FE2" w:rsidRPr="00FC26CB">
        <w:rPr>
          <w:rFonts w:hint="eastAsia"/>
        </w:rPr>
        <w:t>年</w:t>
      </w:r>
      <w:r w:rsidR="006719FE" w:rsidRPr="00FC26CB">
        <w:rPr>
          <w:rFonts w:hint="eastAsia"/>
        </w:rPr>
        <w:t>多未達</w:t>
      </w:r>
      <w:r w:rsidR="001B201C">
        <w:rPr>
          <w:rFonts w:hint="eastAsia"/>
        </w:rPr>
        <w:t>預計目</w:t>
      </w:r>
      <w:r w:rsidR="006719FE" w:rsidRPr="00FC26CB">
        <w:rPr>
          <w:rFonts w:hint="eastAsia"/>
        </w:rPr>
        <w:t>標</w:t>
      </w:r>
      <w:r w:rsidR="00764972" w:rsidRPr="00FC26CB">
        <w:rPr>
          <w:rFonts w:hint="eastAsia"/>
        </w:rPr>
        <w:t>，</w:t>
      </w:r>
      <w:r w:rsidR="001B201C">
        <w:rPr>
          <w:rFonts w:hint="eastAsia"/>
        </w:rPr>
        <w:t>且</w:t>
      </w:r>
      <w:r w:rsidR="006719FE" w:rsidRPr="00FC26CB">
        <w:rPr>
          <w:rFonts w:hint="eastAsia"/>
        </w:rPr>
        <w:t>113及114年度</w:t>
      </w:r>
      <w:r w:rsidR="00F35B68" w:rsidRPr="00FC26CB">
        <w:rPr>
          <w:rFonts w:hint="eastAsia"/>
        </w:rPr>
        <w:t>所</w:t>
      </w:r>
      <w:r w:rsidR="001B201C">
        <w:rPr>
          <w:rFonts w:hint="eastAsia"/>
        </w:rPr>
        <w:t>訂</w:t>
      </w:r>
      <w:r w:rsidR="00F35B68" w:rsidRPr="00FC26CB">
        <w:rPr>
          <w:rFonts w:hint="eastAsia"/>
        </w:rPr>
        <w:t>目標值</w:t>
      </w:r>
      <w:r w:rsidR="00A74FA2">
        <w:rPr>
          <w:rFonts w:hint="eastAsia"/>
        </w:rPr>
        <w:t>偏於</w:t>
      </w:r>
      <w:r w:rsidR="006719FE" w:rsidRPr="00FC26CB">
        <w:rPr>
          <w:rFonts w:hint="eastAsia"/>
        </w:rPr>
        <w:t>保守</w:t>
      </w:r>
      <w:r w:rsidR="006719FE" w:rsidRPr="00FC26CB">
        <w:rPr>
          <w:rFonts w:hAnsi="標楷體" w:hint="eastAsia"/>
        </w:rPr>
        <w:t>，</w:t>
      </w:r>
      <w:r w:rsidR="00764972" w:rsidRPr="00FC26CB">
        <w:rPr>
          <w:rFonts w:hint="eastAsia"/>
        </w:rPr>
        <w:t>允宜</w:t>
      </w:r>
      <w:r w:rsidR="001B201C">
        <w:rPr>
          <w:rFonts w:hint="eastAsia"/>
        </w:rPr>
        <w:t>妥訂</w:t>
      </w:r>
      <w:r w:rsidR="008645DB" w:rsidRPr="00FC26CB">
        <w:rPr>
          <w:rFonts w:hint="eastAsia"/>
        </w:rPr>
        <w:t>績效指標</w:t>
      </w:r>
      <w:bookmarkEnd w:id="37"/>
      <w:bookmarkEnd w:id="47"/>
      <w:r w:rsidR="00A74FA2">
        <w:rPr>
          <w:rFonts w:hAnsi="標楷體" w:hint="eastAsia"/>
        </w:rPr>
        <w:t>，</w:t>
      </w:r>
      <w:r w:rsidR="001B201C">
        <w:rPr>
          <w:rFonts w:hint="eastAsia"/>
        </w:rPr>
        <w:t>以</w:t>
      </w:r>
      <w:r w:rsidR="00251EA8" w:rsidRPr="00FC26CB">
        <w:rPr>
          <w:rFonts w:hint="eastAsia"/>
        </w:rPr>
        <w:t>厚植研究人力</w:t>
      </w:r>
      <w:r w:rsidR="00A74FA2">
        <w:rPr>
          <w:rFonts w:hint="eastAsia"/>
        </w:rPr>
        <w:t>及</w:t>
      </w:r>
      <w:r w:rsidR="00251EA8" w:rsidRPr="00FC26CB">
        <w:rPr>
          <w:rFonts w:hint="eastAsia"/>
        </w:rPr>
        <w:t>提升學研量能</w:t>
      </w:r>
      <w:bookmarkEnd w:id="45"/>
      <w:bookmarkEnd w:id="46"/>
    </w:p>
    <w:p w:rsidR="00764972" w:rsidRPr="00FC26CB" w:rsidRDefault="00764972" w:rsidP="00764972">
      <w:pPr>
        <w:ind w:left="566" w:firstLine="566"/>
      </w:pPr>
      <w:bookmarkStart w:id="48" w:name="_Hlk180654233"/>
      <w:r w:rsidRPr="00FC26CB">
        <w:rPr>
          <w:rFonts w:hint="eastAsia"/>
        </w:rPr>
        <w:t>科研基金</w:t>
      </w:r>
      <w:r w:rsidRPr="00FC26CB">
        <w:t>11</w:t>
      </w:r>
      <w:r w:rsidR="008645DB" w:rsidRPr="00FC26CB">
        <w:rPr>
          <w:rFonts w:hint="eastAsia"/>
        </w:rPr>
        <w:t>4</w:t>
      </w:r>
      <w:r w:rsidRPr="00FC26CB">
        <w:rPr>
          <w:rFonts w:hint="eastAsia"/>
        </w:rPr>
        <w:t>年度預算案「研發能量提升計畫</w:t>
      </w:r>
      <w:r w:rsidR="001B201C">
        <w:rPr>
          <w:rFonts w:hint="eastAsia"/>
        </w:rPr>
        <w:t>-</w:t>
      </w:r>
      <w:r w:rsidRPr="00FC26CB">
        <w:rPr>
          <w:rFonts w:hint="eastAsia"/>
        </w:rPr>
        <w:t>接受補助或</w:t>
      </w:r>
      <w:r w:rsidR="008645DB" w:rsidRPr="00FC26CB">
        <w:rPr>
          <w:rFonts w:hint="eastAsia"/>
        </w:rPr>
        <w:t>資助</w:t>
      </w:r>
      <w:r w:rsidRPr="00FC26CB">
        <w:rPr>
          <w:rFonts w:hint="eastAsia"/>
        </w:rPr>
        <w:t>計畫」編列2</w:t>
      </w:r>
      <w:r w:rsidR="008645DB" w:rsidRPr="00FC26CB">
        <w:rPr>
          <w:rFonts w:hint="eastAsia"/>
        </w:rPr>
        <w:t>6</w:t>
      </w:r>
      <w:r w:rsidRPr="00FC26CB">
        <w:rPr>
          <w:rFonts w:hint="eastAsia"/>
        </w:rPr>
        <w:t>億3,</w:t>
      </w:r>
      <w:r w:rsidR="008645DB" w:rsidRPr="00FC26CB">
        <w:rPr>
          <w:rFonts w:hint="eastAsia"/>
        </w:rPr>
        <w:t>181</w:t>
      </w:r>
      <w:r w:rsidRPr="00FC26CB">
        <w:rPr>
          <w:rFonts w:hint="eastAsia"/>
        </w:rPr>
        <w:t>萬</w:t>
      </w:r>
      <w:r w:rsidR="008645DB" w:rsidRPr="00FC26CB">
        <w:rPr>
          <w:rFonts w:hint="eastAsia"/>
        </w:rPr>
        <w:t>5</w:t>
      </w:r>
      <w:r w:rsidRPr="00FC26CB">
        <w:rPr>
          <w:rFonts w:hint="eastAsia"/>
        </w:rPr>
        <w:t>千元，較11</w:t>
      </w:r>
      <w:r w:rsidR="008645DB" w:rsidRPr="00FC26CB">
        <w:rPr>
          <w:rFonts w:hint="eastAsia"/>
        </w:rPr>
        <w:t>3</w:t>
      </w:r>
      <w:r w:rsidRPr="00FC26CB">
        <w:rPr>
          <w:rFonts w:hint="eastAsia"/>
        </w:rPr>
        <w:t>年度25億</w:t>
      </w:r>
      <w:r w:rsidR="008645DB" w:rsidRPr="00FC26CB">
        <w:rPr>
          <w:rFonts w:hint="eastAsia"/>
        </w:rPr>
        <w:t>3</w:t>
      </w:r>
      <w:r w:rsidRPr="00FC26CB">
        <w:rPr>
          <w:rFonts w:hint="eastAsia"/>
        </w:rPr>
        <w:t>,</w:t>
      </w:r>
      <w:r w:rsidR="008645DB" w:rsidRPr="00FC26CB">
        <w:rPr>
          <w:rFonts w:hint="eastAsia"/>
        </w:rPr>
        <w:t>522</w:t>
      </w:r>
      <w:r w:rsidRPr="00FC26CB">
        <w:rPr>
          <w:rFonts w:hint="eastAsia"/>
        </w:rPr>
        <w:t>萬</w:t>
      </w:r>
      <w:r w:rsidR="008645DB" w:rsidRPr="00FC26CB">
        <w:rPr>
          <w:rFonts w:hint="eastAsia"/>
        </w:rPr>
        <w:t>8</w:t>
      </w:r>
      <w:r w:rsidRPr="00FC26CB">
        <w:rPr>
          <w:rFonts w:hint="eastAsia"/>
        </w:rPr>
        <w:t>千元增加</w:t>
      </w:r>
      <w:r w:rsidR="008645DB" w:rsidRPr="00FC26CB">
        <w:rPr>
          <w:rFonts w:hint="eastAsia"/>
        </w:rPr>
        <w:t>9</w:t>
      </w:r>
      <w:r w:rsidRPr="00FC26CB">
        <w:rPr>
          <w:rFonts w:hint="eastAsia"/>
        </w:rPr>
        <w:t>,</w:t>
      </w:r>
      <w:r w:rsidR="008645DB" w:rsidRPr="00FC26CB">
        <w:rPr>
          <w:rFonts w:hint="eastAsia"/>
        </w:rPr>
        <w:t>658</w:t>
      </w:r>
      <w:r w:rsidRPr="00FC26CB">
        <w:rPr>
          <w:rFonts w:hint="eastAsia"/>
        </w:rPr>
        <w:t>萬</w:t>
      </w:r>
      <w:r w:rsidR="008645DB" w:rsidRPr="00FC26CB">
        <w:rPr>
          <w:rFonts w:hint="eastAsia"/>
        </w:rPr>
        <w:t>7</w:t>
      </w:r>
      <w:r w:rsidRPr="00FC26CB">
        <w:rPr>
          <w:rFonts w:hint="eastAsia"/>
        </w:rPr>
        <w:t>千元(增幅</w:t>
      </w:r>
      <w:r w:rsidR="008645DB" w:rsidRPr="00FC26CB">
        <w:rPr>
          <w:rFonts w:hint="eastAsia"/>
        </w:rPr>
        <w:t>3.81</w:t>
      </w:r>
      <w:r w:rsidRPr="00FC26CB">
        <w:rPr>
          <w:rFonts w:hint="eastAsia"/>
        </w:rPr>
        <w:t>%)。經查：</w:t>
      </w:r>
    </w:p>
    <w:bookmarkEnd w:id="48"/>
    <w:p w:rsidR="00764972" w:rsidRPr="001B201C" w:rsidRDefault="00764972" w:rsidP="00764972">
      <w:pPr>
        <w:pStyle w:val="a4"/>
        <w:ind w:left="849" w:hanging="283"/>
        <w:rPr>
          <w:rFonts w:hAnsi="標楷體"/>
        </w:rPr>
      </w:pPr>
      <w:r w:rsidRPr="001B201C">
        <w:rPr>
          <w:rFonts w:hAnsi="標楷體" w:hint="eastAsia"/>
        </w:rPr>
        <w:t>(一</w:t>
      </w:r>
      <w:r w:rsidRPr="001B201C">
        <w:rPr>
          <w:rFonts w:hAnsi="標楷體"/>
        </w:rPr>
        <w:t>)</w:t>
      </w:r>
      <w:r w:rsidR="001B201C" w:rsidRPr="001B201C">
        <w:rPr>
          <w:rFonts w:hAnsi="標楷體" w:hint="eastAsia"/>
        </w:rPr>
        <w:t>「</w:t>
      </w:r>
      <w:r w:rsidRPr="001B201C">
        <w:rPr>
          <w:rFonts w:hAnsi="標楷體" w:hint="eastAsia"/>
        </w:rPr>
        <w:t>接受補助或</w:t>
      </w:r>
      <w:r w:rsidR="00D66928" w:rsidRPr="001B201C">
        <w:rPr>
          <w:rFonts w:hAnsi="標楷體" w:hint="eastAsia"/>
        </w:rPr>
        <w:t>資助</w:t>
      </w:r>
      <w:r w:rsidRPr="001B201C">
        <w:rPr>
          <w:rFonts w:hAnsi="標楷體" w:hint="eastAsia"/>
        </w:rPr>
        <w:t>計畫</w:t>
      </w:r>
      <w:r w:rsidR="001B201C" w:rsidRPr="001B201C">
        <w:rPr>
          <w:rFonts w:hAnsi="標楷體" w:hint="eastAsia"/>
        </w:rPr>
        <w:t>」係執行</w:t>
      </w:r>
      <w:r w:rsidR="00D66928" w:rsidRPr="001B201C">
        <w:rPr>
          <w:rFonts w:hAnsi="標楷體" w:hint="eastAsia"/>
        </w:rPr>
        <w:t>院外</w:t>
      </w:r>
      <w:r w:rsidR="001B201C" w:rsidRPr="001B201C">
        <w:rPr>
          <w:rFonts w:hAnsi="標楷體" w:hint="eastAsia"/>
        </w:rPr>
        <w:t>機構</w:t>
      </w:r>
      <w:r w:rsidR="00D66928" w:rsidRPr="001B201C">
        <w:rPr>
          <w:rFonts w:hAnsi="標楷體" w:hint="eastAsia"/>
        </w:rPr>
        <w:t>委託辦理創新基礎及科學研究</w:t>
      </w:r>
      <w:r w:rsidRPr="001B201C">
        <w:rPr>
          <w:rFonts w:hAnsi="標楷體" w:hint="eastAsia"/>
        </w:rPr>
        <w:t>，以</w:t>
      </w:r>
      <w:r w:rsidR="00D66928" w:rsidRPr="001B201C">
        <w:rPr>
          <w:rFonts w:hAnsi="標楷體" w:hint="eastAsia"/>
        </w:rPr>
        <w:t>培育人才及厚植研究量能</w:t>
      </w:r>
    </w:p>
    <w:p w:rsidR="00764972" w:rsidRPr="00FC26CB" w:rsidRDefault="008645DB" w:rsidP="00764972">
      <w:pPr>
        <w:pStyle w:val="21"/>
        <w:ind w:left="850" w:firstLine="566"/>
      </w:pPr>
      <w:r w:rsidRPr="00FC26CB">
        <w:rPr>
          <w:rFonts w:hint="eastAsia"/>
        </w:rPr>
        <w:t>「接受補助或資助計畫」係</w:t>
      </w:r>
      <w:r w:rsidRPr="00FC26CB">
        <w:t>執行</w:t>
      </w:r>
      <w:r w:rsidRPr="00FC26CB">
        <w:rPr>
          <w:rFonts w:hint="eastAsia"/>
        </w:rPr>
        <w:t>中研</w:t>
      </w:r>
      <w:r w:rsidRPr="00FC26CB">
        <w:t>院外機</w:t>
      </w:r>
      <w:r w:rsidR="001B201C">
        <w:rPr>
          <w:rFonts w:hint="eastAsia"/>
        </w:rPr>
        <w:t>構</w:t>
      </w:r>
      <w:r w:rsidRPr="00FC26CB">
        <w:t>補助或委託</w:t>
      </w:r>
      <w:r w:rsidR="001B201C">
        <w:rPr>
          <w:rFonts w:hint="eastAsia"/>
        </w:rPr>
        <w:t>辦理</w:t>
      </w:r>
      <w:r w:rsidRPr="00FC26CB">
        <w:t>專題研究計畫，</w:t>
      </w:r>
      <w:r w:rsidR="001B201C">
        <w:rPr>
          <w:rFonts w:hint="eastAsia"/>
        </w:rPr>
        <w:t>範圍</w:t>
      </w:r>
      <w:r w:rsidRPr="00FC26CB">
        <w:t>包括一般創新型尖端基礎研究及應用科學</w:t>
      </w:r>
      <w:r w:rsidR="001B201C">
        <w:rPr>
          <w:rFonts w:hint="eastAsia"/>
        </w:rPr>
        <w:t>等</w:t>
      </w:r>
      <w:r w:rsidRPr="00FC26CB">
        <w:t>方面</w:t>
      </w:r>
      <w:r w:rsidR="00E00356" w:rsidRPr="00FC26CB">
        <w:rPr>
          <w:rFonts w:hint="eastAsia"/>
        </w:rPr>
        <w:t>之</w:t>
      </w:r>
      <w:r w:rsidRPr="00FC26CB">
        <w:t>計畫，</w:t>
      </w:r>
      <w:r w:rsidR="00E00356" w:rsidRPr="00FC26CB">
        <w:rPr>
          <w:rFonts w:hint="eastAsia"/>
        </w:rPr>
        <w:t>研究領域</w:t>
      </w:r>
      <w:r w:rsidRPr="00FC26CB">
        <w:t>如</w:t>
      </w:r>
      <w:r w:rsidR="001B201C">
        <w:rPr>
          <w:rFonts w:hAnsi="標楷體" w:hint="eastAsia"/>
        </w:rPr>
        <w:t>：</w:t>
      </w:r>
      <w:r w:rsidR="00E00356" w:rsidRPr="00FC26CB">
        <w:rPr>
          <w:rFonts w:hint="eastAsia"/>
        </w:rPr>
        <w:t>道路</w:t>
      </w:r>
      <w:r w:rsidRPr="00FC26CB">
        <w:t>挖掘施工考古監看、生態調查、環境監測、生物科技之試劑及檢測分析、人工智慧、減碳研究、綠能科技及量子科學等，結合學術研究與國家政策發展，</w:t>
      </w:r>
      <w:r w:rsidR="00E00356" w:rsidRPr="00FC26CB">
        <w:rPr>
          <w:rFonts w:hint="eastAsia"/>
        </w:rPr>
        <w:t>並將該院</w:t>
      </w:r>
      <w:r w:rsidRPr="00FC26CB">
        <w:t>研發能量及研究成果回饋社會</w:t>
      </w:r>
      <w:r w:rsidR="00E00356" w:rsidRPr="00FC26CB">
        <w:rPr>
          <w:rStyle w:val="af6"/>
        </w:rPr>
        <w:footnoteReference w:id="2"/>
      </w:r>
      <w:r w:rsidRPr="00FC26CB">
        <w:t>，</w:t>
      </w:r>
      <w:r w:rsidR="00E00356" w:rsidRPr="00FC26CB">
        <w:rPr>
          <w:rFonts w:hint="eastAsia"/>
        </w:rPr>
        <w:t>期透過接受補助或資助計畫，以</w:t>
      </w:r>
      <w:bookmarkStart w:id="49" w:name="_Hlk180590857"/>
      <w:r w:rsidR="00E00356" w:rsidRPr="00FC26CB">
        <w:rPr>
          <w:rFonts w:hint="eastAsia"/>
        </w:rPr>
        <w:t>厚植研究人力，並提升學術研究品質及競爭力</w:t>
      </w:r>
      <w:bookmarkEnd w:id="49"/>
      <w:r w:rsidR="00E00356" w:rsidRPr="00FC26CB">
        <w:rPr>
          <w:rFonts w:hint="eastAsia"/>
        </w:rPr>
        <w:t>。</w:t>
      </w:r>
    </w:p>
    <w:p w:rsidR="00764972" w:rsidRPr="00FC26CB" w:rsidRDefault="00764972" w:rsidP="00764972">
      <w:pPr>
        <w:pStyle w:val="a4"/>
        <w:ind w:left="849" w:hanging="283"/>
      </w:pPr>
      <w:r w:rsidRPr="00FC26CB">
        <w:rPr>
          <w:rFonts w:hint="eastAsia"/>
        </w:rPr>
        <w:t>(二)</w:t>
      </w:r>
      <w:r w:rsidR="00F35B68" w:rsidRPr="00FC26CB">
        <w:rPr>
          <w:rFonts w:hint="eastAsia"/>
        </w:rPr>
        <w:t>108至112</w:t>
      </w:r>
      <w:r w:rsidR="00D66928" w:rsidRPr="00FC26CB">
        <w:rPr>
          <w:rFonts w:hint="eastAsia"/>
        </w:rPr>
        <w:t>年</w:t>
      </w:r>
      <w:r w:rsidR="00F35B68" w:rsidRPr="00FC26CB">
        <w:rPr>
          <w:rFonts w:hint="eastAsia"/>
        </w:rPr>
        <w:t>度</w:t>
      </w:r>
      <w:r w:rsidR="001B201C" w:rsidRPr="00FC26CB">
        <w:rPr>
          <w:rFonts w:hint="eastAsia"/>
        </w:rPr>
        <w:t>所訂</w:t>
      </w:r>
      <w:r w:rsidR="00D66928" w:rsidRPr="00FC26CB">
        <w:rPr>
          <w:rFonts w:hint="eastAsia"/>
        </w:rPr>
        <w:t>培育人才目標多未達標，</w:t>
      </w:r>
      <w:r w:rsidR="001B201C">
        <w:rPr>
          <w:rFonts w:hint="eastAsia"/>
        </w:rPr>
        <w:t>惟</w:t>
      </w:r>
      <w:r w:rsidR="00D66928" w:rsidRPr="00FC26CB">
        <w:rPr>
          <w:rFonts w:hint="eastAsia"/>
        </w:rPr>
        <w:t>113及114年度</w:t>
      </w:r>
      <w:r w:rsidR="001B201C">
        <w:rPr>
          <w:rFonts w:hint="eastAsia"/>
        </w:rPr>
        <w:t>之</w:t>
      </w:r>
      <w:r w:rsidR="001B201C" w:rsidRPr="00FC26CB">
        <w:rPr>
          <w:rFonts w:hint="eastAsia"/>
        </w:rPr>
        <w:t>目標值</w:t>
      </w:r>
      <w:r w:rsidR="001B201C">
        <w:rPr>
          <w:rFonts w:hint="eastAsia"/>
        </w:rPr>
        <w:t>又</w:t>
      </w:r>
      <w:r w:rsidR="00D66928" w:rsidRPr="00FC26CB">
        <w:rPr>
          <w:rFonts w:hint="eastAsia"/>
        </w:rPr>
        <w:t>過度保守</w:t>
      </w:r>
      <w:r w:rsidR="00D66928" w:rsidRPr="00FC26CB">
        <w:rPr>
          <w:rFonts w:hAnsi="標楷體" w:hint="eastAsia"/>
        </w:rPr>
        <w:t>，</w:t>
      </w:r>
      <w:r w:rsidR="00D66928" w:rsidRPr="00FC26CB">
        <w:rPr>
          <w:rFonts w:hint="eastAsia"/>
        </w:rPr>
        <w:t>允宜提高績效指標之挑戰性</w:t>
      </w:r>
    </w:p>
    <w:p w:rsidR="00764972" w:rsidRDefault="00D66928" w:rsidP="00764972">
      <w:pPr>
        <w:pStyle w:val="21"/>
        <w:ind w:left="850" w:firstLine="566"/>
      </w:pPr>
      <w:r w:rsidRPr="00FC26CB">
        <w:rPr>
          <w:rFonts w:hint="eastAsia"/>
        </w:rPr>
        <w:t>「接受補助或資助計畫」</w:t>
      </w:r>
      <w:r w:rsidR="00764972" w:rsidRPr="00FC26CB">
        <w:rPr>
          <w:rFonts w:hint="eastAsia"/>
        </w:rPr>
        <w:t>之關鍵策略目標分為「提升學術研究品質及學術競爭力」、「執行外界補助或</w:t>
      </w:r>
      <w:r w:rsidRPr="00FC26CB">
        <w:rPr>
          <w:rFonts w:hint="eastAsia"/>
        </w:rPr>
        <w:t>資助</w:t>
      </w:r>
      <w:r w:rsidR="00764972" w:rsidRPr="00FC26CB">
        <w:rPr>
          <w:rFonts w:hint="eastAsia"/>
        </w:rPr>
        <w:t>專題研究計畫」及「培育人才，厚植研究人力」3項</w:t>
      </w:r>
      <w:r w:rsidR="001B201C">
        <w:rPr>
          <w:rFonts w:hAnsi="標楷體" w:hint="eastAsia"/>
        </w:rPr>
        <w:t>；</w:t>
      </w:r>
      <w:r w:rsidR="00764972" w:rsidRPr="00FC26CB">
        <w:rPr>
          <w:rFonts w:hint="eastAsia"/>
        </w:rPr>
        <w:t>其中</w:t>
      </w:r>
      <w:r w:rsidRPr="00FC26CB">
        <w:rPr>
          <w:rFonts w:hint="eastAsia"/>
        </w:rPr>
        <w:t>「培育人才，厚植研究人力」</w:t>
      </w:r>
      <w:r w:rsidR="00251EA8" w:rsidRPr="00FC26CB">
        <w:rPr>
          <w:rFonts w:hint="eastAsia"/>
        </w:rPr>
        <w:t>項下訂有培育博士後研究人員及碩博士生2</w:t>
      </w:r>
      <w:r w:rsidR="001B201C">
        <w:rPr>
          <w:rFonts w:hint="eastAsia"/>
        </w:rPr>
        <w:t>項</w:t>
      </w:r>
      <w:r w:rsidR="00F35B68" w:rsidRPr="00FC26CB">
        <w:rPr>
          <w:rFonts w:hint="eastAsia"/>
        </w:rPr>
        <w:t>量化</w:t>
      </w:r>
      <w:r w:rsidR="00251EA8" w:rsidRPr="00FC26CB">
        <w:rPr>
          <w:rFonts w:hint="eastAsia"/>
        </w:rPr>
        <w:t>目標值</w:t>
      </w:r>
      <w:r w:rsidR="00251EA8" w:rsidRPr="00FC26CB">
        <w:rPr>
          <w:rFonts w:hAnsi="標楷體" w:hint="eastAsia"/>
        </w:rPr>
        <w:t>，</w:t>
      </w:r>
      <w:r w:rsidR="00F35B68" w:rsidRPr="00FC26CB">
        <w:rPr>
          <w:rFonts w:hAnsi="標楷體" w:hint="eastAsia"/>
        </w:rPr>
        <w:t xml:space="preserve"> 檢視</w:t>
      </w:r>
      <w:r w:rsidR="00251EA8" w:rsidRPr="00FC26CB">
        <w:rPr>
          <w:rFonts w:hAnsi="標楷體" w:hint="eastAsia"/>
        </w:rPr>
        <w:t>108至112年度執行情況(詳表1)，僅於112年度</w:t>
      </w:r>
      <w:r w:rsidR="00251EA8" w:rsidRPr="00FC26CB">
        <w:rPr>
          <w:rFonts w:hint="eastAsia"/>
        </w:rPr>
        <w:t>培育博士後研究人員281人達成所訂目標值268人</w:t>
      </w:r>
      <w:r w:rsidR="00251EA8" w:rsidRPr="00FC26CB">
        <w:rPr>
          <w:rFonts w:hAnsi="標楷體" w:hint="eastAsia"/>
        </w:rPr>
        <w:t>，</w:t>
      </w:r>
      <w:r w:rsidR="00251EA8" w:rsidRPr="00FC26CB">
        <w:rPr>
          <w:rFonts w:hint="eastAsia"/>
        </w:rPr>
        <w:t>其餘</w:t>
      </w:r>
      <w:r w:rsidR="001B201C" w:rsidRPr="00FC26CB">
        <w:rPr>
          <w:rFonts w:hint="eastAsia"/>
        </w:rPr>
        <w:t>年度及</w:t>
      </w:r>
      <w:r w:rsidR="00A80FE2" w:rsidRPr="00FC26CB">
        <w:rPr>
          <w:rFonts w:hint="eastAsia"/>
        </w:rPr>
        <w:t>項目實際值</w:t>
      </w:r>
      <w:r w:rsidR="00251EA8" w:rsidRPr="00FC26CB">
        <w:rPr>
          <w:rFonts w:hint="eastAsia"/>
        </w:rPr>
        <w:t>均低於目標值</w:t>
      </w:r>
      <w:r w:rsidR="001B201C">
        <w:rPr>
          <w:rFonts w:hAnsi="標楷體" w:hint="eastAsia"/>
        </w:rPr>
        <w:t>。</w:t>
      </w:r>
      <w:r w:rsidR="00251EA8" w:rsidRPr="00FC26CB">
        <w:rPr>
          <w:rFonts w:hint="eastAsia"/>
        </w:rPr>
        <w:t>又113及</w:t>
      </w:r>
      <w:r w:rsidR="00764972" w:rsidRPr="00FC26CB">
        <w:rPr>
          <w:rFonts w:hint="eastAsia"/>
        </w:rPr>
        <w:t>11</w:t>
      </w:r>
      <w:r w:rsidRPr="00FC26CB">
        <w:rPr>
          <w:rFonts w:hint="eastAsia"/>
        </w:rPr>
        <w:t>4</w:t>
      </w:r>
      <w:r w:rsidR="00764972" w:rsidRPr="00FC26CB">
        <w:rPr>
          <w:rFonts w:hint="eastAsia"/>
        </w:rPr>
        <w:t>年度</w:t>
      </w:r>
      <w:bookmarkStart w:id="50" w:name="_Hlk180589064"/>
      <w:r w:rsidR="001B201C">
        <w:rPr>
          <w:rFonts w:hint="eastAsia"/>
        </w:rPr>
        <w:t>所訂</w:t>
      </w:r>
      <w:r w:rsidR="00A80FE2" w:rsidRPr="00FC26CB">
        <w:rPr>
          <w:rFonts w:hint="eastAsia"/>
        </w:rPr>
        <w:t>目標值概低於過往年度</w:t>
      </w:r>
      <w:r w:rsidR="001B201C">
        <w:rPr>
          <w:rFonts w:hint="eastAsia"/>
        </w:rPr>
        <w:t>之</w:t>
      </w:r>
      <w:r w:rsidR="00A80FE2" w:rsidRPr="00FC26CB">
        <w:rPr>
          <w:rFonts w:hint="eastAsia"/>
        </w:rPr>
        <w:t>目標值</w:t>
      </w:r>
      <w:r w:rsidR="001B201C">
        <w:rPr>
          <w:rFonts w:hAnsi="標楷體" w:hint="eastAsia"/>
        </w:rPr>
        <w:t>，</w:t>
      </w:r>
      <w:r w:rsidR="00A80FE2" w:rsidRPr="00FC26CB">
        <w:rPr>
          <w:rFonts w:hint="eastAsia"/>
        </w:rPr>
        <w:t>惟113年度</w:t>
      </w:r>
      <w:r w:rsidR="00F35B68" w:rsidRPr="00FC26CB">
        <w:rPr>
          <w:rFonts w:hint="eastAsia"/>
        </w:rPr>
        <w:t>執行至</w:t>
      </w:r>
      <w:r w:rsidR="00A80FE2" w:rsidRPr="00FC26CB">
        <w:rPr>
          <w:rFonts w:hint="eastAsia"/>
        </w:rPr>
        <w:t>6月底</w:t>
      </w:r>
      <w:r w:rsidR="00FC6179" w:rsidRPr="00FC26CB">
        <w:rPr>
          <w:rFonts w:hint="eastAsia"/>
        </w:rPr>
        <w:t>培育博士後研究人員及碩博士生</w:t>
      </w:r>
      <w:r w:rsidR="00A80FE2" w:rsidRPr="00FC26CB">
        <w:rPr>
          <w:rFonts w:hint="eastAsia"/>
        </w:rPr>
        <w:t>之實際值</w:t>
      </w:r>
      <w:r w:rsidR="00FC6179" w:rsidRPr="00FC26CB">
        <w:rPr>
          <w:rFonts w:hint="eastAsia"/>
        </w:rPr>
        <w:t>均</w:t>
      </w:r>
      <w:r w:rsidR="00A80FE2" w:rsidRPr="00FC26CB">
        <w:rPr>
          <w:rFonts w:hint="eastAsia"/>
        </w:rPr>
        <w:t>已達</w:t>
      </w:r>
      <w:r w:rsidR="001B201C">
        <w:rPr>
          <w:rFonts w:hint="eastAsia"/>
        </w:rPr>
        <w:t>成</w:t>
      </w:r>
      <w:r w:rsidR="00A80FE2" w:rsidRPr="00FC26CB">
        <w:rPr>
          <w:rFonts w:hint="eastAsia"/>
        </w:rPr>
        <w:t>全年目標</w:t>
      </w:r>
      <w:r w:rsidR="00A80FE2" w:rsidRPr="00FC26CB">
        <w:rPr>
          <w:rFonts w:hAnsi="標楷體" w:hint="eastAsia"/>
        </w:rPr>
        <w:t>。</w:t>
      </w:r>
      <w:r w:rsidR="00A80FE2" w:rsidRPr="00FC26CB">
        <w:rPr>
          <w:rFonts w:hint="eastAsia"/>
        </w:rPr>
        <w:t>鑒於</w:t>
      </w:r>
      <w:r w:rsidR="00A80FE2" w:rsidRPr="00FC26CB">
        <w:rPr>
          <w:rFonts w:ascii="新細明體" w:eastAsia="新細明體" w:hAnsi="新細明體" w:hint="eastAsia"/>
        </w:rPr>
        <w:t>「</w:t>
      </w:r>
      <w:r w:rsidR="00A80FE2" w:rsidRPr="00FC26CB">
        <w:rPr>
          <w:rFonts w:hint="eastAsia"/>
        </w:rPr>
        <w:t>接受補助或資助計畫</w:t>
      </w:r>
      <w:r w:rsidR="00A80FE2" w:rsidRPr="00FC26CB">
        <w:rPr>
          <w:rFonts w:ascii="新細明體" w:eastAsia="新細明體" w:hAnsi="新細明體" w:hint="eastAsia"/>
        </w:rPr>
        <w:t>」</w:t>
      </w:r>
      <w:r w:rsidR="00A80FE2" w:rsidRPr="00FC26CB">
        <w:rPr>
          <w:rFonts w:hint="eastAsia"/>
        </w:rPr>
        <w:t>108至112年度所訂培育博士後研究人員及碩博士生績效目標多未達標，</w:t>
      </w:r>
      <w:r w:rsidR="001B201C">
        <w:rPr>
          <w:rFonts w:hint="eastAsia"/>
        </w:rPr>
        <w:t>惟</w:t>
      </w:r>
      <w:r w:rsidR="00A80FE2" w:rsidRPr="00FC26CB">
        <w:rPr>
          <w:rFonts w:hint="eastAsia"/>
        </w:rPr>
        <w:t>113及114年度</w:t>
      </w:r>
      <w:r w:rsidR="001B201C">
        <w:rPr>
          <w:rFonts w:hint="eastAsia"/>
        </w:rPr>
        <w:t>所訂</w:t>
      </w:r>
      <w:r w:rsidR="00A80FE2" w:rsidRPr="00FC26CB">
        <w:rPr>
          <w:rFonts w:hint="eastAsia"/>
        </w:rPr>
        <w:t>目標值</w:t>
      </w:r>
      <w:r w:rsidR="00AF2010">
        <w:rPr>
          <w:rFonts w:hint="eastAsia"/>
        </w:rPr>
        <w:t>又過度保守</w:t>
      </w:r>
      <w:r w:rsidR="00A80FE2" w:rsidRPr="00FC26CB">
        <w:rPr>
          <w:rFonts w:hAnsi="標楷體" w:hint="eastAsia"/>
        </w:rPr>
        <w:t>，</w:t>
      </w:r>
      <w:r w:rsidR="00A80FE2" w:rsidRPr="00FC26CB">
        <w:rPr>
          <w:rFonts w:hint="eastAsia"/>
        </w:rPr>
        <w:t>允宜提高績效指標之挑戰性</w:t>
      </w:r>
      <w:r w:rsidR="00A80FE2" w:rsidRPr="00FC26CB">
        <w:rPr>
          <w:rFonts w:hAnsi="標楷體" w:hint="eastAsia"/>
        </w:rPr>
        <w:t>，俾</w:t>
      </w:r>
      <w:r w:rsidR="00A80FE2" w:rsidRPr="00FC26CB">
        <w:rPr>
          <w:rFonts w:hint="eastAsia"/>
        </w:rPr>
        <w:t>厚植研究人力</w:t>
      </w:r>
      <w:r w:rsidR="00A74FA2">
        <w:rPr>
          <w:rFonts w:hint="eastAsia"/>
        </w:rPr>
        <w:t>及</w:t>
      </w:r>
      <w:r w:rsidR="00A80FE2" w:rsidRPr="00FC26CB">
        <w:rPr>
          <w:rFonts w:hint="eastAsia"/>
        </w:rPr>
        <w:t>提升學研量能</w:t>
      </w:r>
      <w:bookmarkEnd w:id="50"/>
      <w:r w:rsidR="00764972" w:rsidRPr="00FC26CB">
        <w:rPr>
          <w:rFonts w:hint="eastAsia"/>
        </w:rPr>
        <w:t>。</w:t>
      </w:r>
    </w:p>
    <w:p w:rsidR="004F2A73" w:rsidRPr="004F2A73" w:rsidRDefault="004F2A73" w:rsidP="004F2A73">
      <w:pPr>
        <w:ind w:left="566" w:firstLine="566"/>
        <w:rPr>
          <w:rFonts w:hint="eastAsia"/>
        </w:rPr>
      </w:pPr>
      <w:r w:rsidRPr="00FC26CB">
        <w:rPr>
          <w:rFonts w:hint="eastAsia"/>
        </w:rPr>
        <w:t>綜上，中研院</w:t>
      </w:r>
      <w:r w:rsidR="00AF2010">
        <w:rPr>
          <w:rFonts w:hint="eastAsia"/>
        </w:rPr>
        <w:t>辦理</w:t>
      </w:r>
      <w:r w:rsidRPr="00FC26CB">
        <w:rPr>
          <w:rFonts w:hint="eastAsia"/>
        </w:rPr>
        <w:t>接受補助或資助計畫</w:t>
      </w:r>
      <w:r w:rsidR="00AF2010">
        <w:rPr>
          <w:rFonts w:hint="eastAsia"/>
        </w:rPr>
        <w:t>以</w:t>
      </w:r>
      <w:r w:rsidRPr="00FC26CB">
        <w:rPr>
          <w:rFonts w:hint="eastAsia"/>
        </w:rPr>
        <w:t>推動科學研究</w:t>
      </w:r>
      <w:r w:rsidR="00AF2010">
        <w:rPr>
          <w:rFonts w:hint="eastAsia"/>
        </w:rPr>
        <w:t>及</w:t>
      </w:r>
      <w:r w:rsidRPr="00FC26CB">
        <w:rPr>
          <w:rFonts w:hint="eastAsia"/>
        </w:rPr>
        <w:t>厚植研究人力</w:t>
      </w:r>
      <w:r w:rsidR="00AF2010">
        <w:rPr>
          <w:rFonts w:hAnsi="標楷體" w:hint="eastAsia"/>
        </w:rPr>
        <w:t>，</w:t>
      </w:r>
      <w:r w:rsidRPr="00FC26CB">
        <w:rPr>
          <w:rFonts w:hint="eastAsia"/>
        </w:rPr>
        <w:t>並將研究成果應用於社會發展與產業合作，惟108至112年度培育博士後研究人員及碩博士生之人數多未達成</w:t>
      </w:r>
      <w:r w:rsidR="00AF2010">
        <w:rPr>
          <w:rFonts w:hint="eastAsia"/>
        </w:rPr>
        <w:t>預計</w:t>
      </w:r>
      <w:r w:rsidRPr="00FC26CB">
        <w:rPr>
          <w:rFonts w:hint="eastAsia"/>
        </w:rPr>
        <w:t>目標，</w:t>
      </w:r>
      <w:r w:rsidR="00AF2010">
        <w:rPr>
          <w:rFonts w:hint="eastAsia"/>
        </w:rPr>
        <w:t>且</w:t>
      </w:r>
      <w:r w:rsidR="00AF2010" w:rsidRPr="00FC26CB">
        <w:rPr>
          <w:rFonts w:hint="eastAsia"/>
        </w:rPr>
        <w:t>113及114年度</w:t>
      </w:r>
      <w:r w:rsidR="00AF2010">
        <w:rPr>
          <w:rFonts w:hint="eastAsia"/>
        </w:rPr>
        <w:t>所訂</w:t>
      </w:r>
      <w:r w:rsidR="00AF2010" w:rsidRPr="00FC26CB">
        <w:rPr>
          <w:rFonts w:hint="eastAsia"/>
        </w:rPr>
        <w:t>目標值</w:t>
      </w:r>
      <w:r w:rsidR="00AF2010">
        <w:rPr>
          <w:rFonts w:hint="eastAsia"/>
        </w:rPr>
        <w:t>又過度保守</w:t>
      </w:r>
      <w:r w:rsidRPr="00FC26CB">
        <w:rPr>
          <w:rFonts w:hAnsi="標楷體" w:hint="eastAsia"/>
        </w:rPr>
        <w:t>，</w:t>
      </w:r>
      <w:r w:rsidRPr="00FC26CB">
        <w:rPr>
          <w:rFonts w:hint="eastAsia"/>
        </w:rPr>
        <w:t>允宜提高績效指標之挑戰性</w:t>
      </w:r>
      <w:r w:rsidRPr="00FC26CB">
        <w:rPr>
          <w:rFonts w:hAnsi="標楷體" w:hint="eastAsia"/>
        </w:rPr>
        <w:t>，俾</w:t>
      </w:r>
      <w:r w:rsidRPr="00FC26CB">
        <w:rPr>
          <w:rFonts w:hint="eastAsia"/>
        </w:rPr>
        <w:t>增人才培育成效。</w:t>
      </w:r>
    </w:p>
    <w:p w:rsidR="00A80FE2" w:rsidRPr="00FC26CB" w:rsidRDefault="00A80FE2" w:rsidP="00045761">
      <w:pPr>
        <w:tabs>
          <w:tab w:val="left" w:pos="1722"/>
        </w:tabs>
        <w:spacing w:beforeLines="25" w:before="125" w:line="400" w:lineRule="exact"/>
        <w:ind w:leftChars="1" w:left="757" w:hangingChars="266" w:hanging="754"/>
        <w:jc w:val="left"/>
      </w:pPr>
      <w:r w:rsidRPr="00FC26CB">
        <w:rPr>
          <w:rFonts w:hint="eastAsia"/>
          <w:b/>
        </w:rPr>
        <w:t xml:space="preserve">表1  </w:t>
      </w:r>
      <w:r w:rsidRPr="00FC26CB">
        <w:rPr>
          <w:b/>
        </w:rPr>
        <w:t>108</w:t>
      </w:r>
      <w:r w:rsidRPr="00FC26CB">
        <w:rPr>
          <w:rFonts w:hint="eastAsia"/>
          <w:b/>
        </w:rPr>
        <w:t>至11</w:t>
      </w:r>
      <w:r w:rsidRPr="00FC26CB">
        <w:rPr>
          <w:b/>
        </w:rPr>
        <w:t>4</w:t>
      </w:r>
      <w:r w:rsidRPr="00FC26CB">
        <w:rPr>
          <w:rFonts w:hint="eastAsia"/>
          <w:b/>
        </w:rPr>
        <w:t>年度</w:t>
      </w:r>
      <w:r w:rsidR="00AF2010">
        <w:rPr>
          <w:rFonts w:ascii="新細明體" w:eastAsia="新細明體" w:hAnsi="新細明體" w:hint="eastAsia"/>
          <w:b/>
        </w:rPr>
        <w:t>「</w:t>
      </w:r>
      <w:r w:rsidRPr="00FC26CB">
        <w:rPr>
          <w:rFonts w:hint="eastAsia"/>
          <w:b/>
        </w:rPr>
        <w:t>接受補助或資助計畫</w:t>
      </w:r>
      <w:r w:rsidR="00AF2010">
        <w:rPr>
          <w:rFonts w:ascii="新細明體" w:eastAsia="新細明體" w:hAnsi="新細明體" w:hint="eastAsia"/>
          <w:b/>
        </w:rPr>
        <w:t>」</w:t>
      </w:r>
      <w:r w:rsidRPr="00FC26CB">
        <w:rPr>
          <w:rFonts w:hint="eastAsia"/>
          <w:b/>
        </w:rPr>
        <w:t xml:space="preserve">之培育人才關鍵績效指標達成情形一覽表        </w:t>
      </w:r>
      <w:r w:rsidRPr="00FC26CB">
        <w:rPr>
          <w:b/>
        </w:rPr>
        <w:t xml:space="preserve">         </w:t>
      </w:r>
      <w:r w:rsidR="00282F48" w:rsidRPr="00FC26CB">
        <w:rPr>
          <w:b/>
        </w:rPr>
        <w:t xml:space="preserve">   </w:t>
      </w:r>
      <w:r w:rsidR="00045761">
        <w:rPr>
          <w:rFonts w:hint="eastAsia"/>
          <w:b/>
        </w:rPr>
        <w:t xml:space="preserve">        </w:t>
      </w:r>
      <w:r w:rsidR="00282F48" w:rsidRPr="00FC26CB">
        <w:rPr>
          <w:b/>
        </w:rPr>
        <w:t xml:space="preserve"> </w:t>
      </w:r>
      <w:r w:rsidRPr="00FC26CB">
        <w:rPr>
          <w:b/>
        </w:rPr>
        <w:t xml:space="preserve"> </w:t>
      </w:r>
      <w:r w:rsidRPr="00FC26CB">
        <w:rPr>
          <w:rFonts w:hint="eastAsia"/>
          <w:sz w:val="24"/>
        </w:rPr>
        <w:t>單位：人</w:t>
      </w:r>
      <w:r w:rsidR="00282F48" w:rsidRPr="00FC26CB">
        <w:rPr>
          <w:rFonts w:hAnsi="標楷體" w:hint="eastAsia"/>
          <w:sz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2"/>
        <w:gridCol w:w="1215"/>
        <w:gridCol w:w="1215"/>
        <w:gridCol w:w="1215"/>
        <w:gridCol w:w="1256"/>
        <w:gridCol w:w="1256"/>
        <w:gridCol w:w="1256"/>
      </w:tblGrid>
      <w:tr w:rsidR="00045761" w:rsidRPr="00FC26CB" w:rsidTr="00221A93">
        <w:trPr>
          <w:trHeight w:hRule="exact" w:val="397"/>
          <w:tblHeader/>
        </w:trPr>
        <w:tc>
          <w:tcPr>
            <w:tcW w:w="1092" w:type="dxa"/>
            <w:vMerge w:val="restart"/>
            <w:tcBorders>
              <w:top w:val="single" w:sz="12" w:space="0" w:color="auto"/>
              <w:bottom w:val="single" w:sz="6" w:space="0" w:color="auto"/>
              <w:tl2br w:val="single" w:sz="6" w:space="0" w:color="auto"/>
            </w:tcBorders>
            <w:shd w:val="clear" w:color="auto" w:fill="auto"/>
            <w:vAlign w:val="center"/>
          </w:tcPr>
          <w:p w:rsidR="00282F48" w:rsidRDefault="00282F48" w:rsidP="00251EA8">
            <w:pPr>
              <w:pStyle w:val="142"/>
              <w:jc w:val="right"/>
            </w:pPr>
            <w:r w:rsidRPr="00FC26CB">
              <w:rPr>
                <w:rFonts w:hint="eastAsia"/>
              </w:rPr>
              <w:t>指標</w:t>
            </w:r>
          </w:p>
          <w:p w:rsidR="00045761" w:rsidRPr="00FC26CB" w:rsidRDefault="00045761" w:rsidP="00251EA8">
            <w:pPr>
              <w:pStyle w:val="142"/>
              <w:jc w:val="right"/>
              <w:rPr>
                <w:rFonts w:hint="eastAsia"/>
              </w:rPr>
            </w:pPr>
          </w:p>
          <w:p w:rsidR="00282F48" w:rsidRPr="00FC26CB" w:rsidRDefault="00282F48" w:rsidP="00251EA8">
            <w:pPr>
              <w:pStyle w:val="142"/>
            </w:pPr>
            <w:r w:rsidRPr="00FC26CB">
              <w:rPr>
                <w:rFonts w:hint="eastAsia"/>
              </w:rPr>
              <w:t>年度</w:t>
            </w:r>
          </w:p>
        </w:tc>
        <w:tc>
          <w:tcPr>
            <w:tcW w:w="3645" w:type="dxa"/>
            <w:gridSpan w:val="3"/>
            <w:vAlign w:val="center"/>
          </w:tcPr>
          <w:p w:rsidR="00282F48" w:rsidRPr="00FC26CB" w:rsidRDefault="00282F48" w:rsidP="00437B31">
            <w:pPr>
              <w:pStyle w:val="142"/>
              <w:jc w:val="center"/>
            </w:pPr>
            <w:r w:rsidRPr="00FC26CB">
              <w:rPr>
                <w:rFonts w:hint="eastAsia"/>
              </w:rPr>
              <w:t>博士後研究人員數</w:t>
            </w:r>
          </w:p>
        </w:tc>
        <w:tc>
          <w:tcPr>
            <w:tcW w:w="3768" w:type="dxa"/>
            <w:gridSpan w:val="3"/>
            <w:shd w:val="clear" w:color="auto" w:fill="auto"/>
            <w:vAlign w:val="center"/>
          </w:tcPr>
          <w:p w:rsidR="00282F48" w:rsidRPr="00FC26CB" w:rsidRDefault="00282F48" w:rsidP="00437B31">
            <w:pPr>
              <w:pStyle w:val="142"/>
              <w:jc w:val="center"/>
            </w:pPr>
            <w:r w:rsidRPr="00FC26CB">
              <w:rPr>
                <w:rFonts w:hint="eastAsia"/>
              </w:rPr>
              <w:t>碩博士生數</w:t>
            </w:r>
          </w:p>
        </w:tc>
      </w:tr>
      <w:tr w:rsidR="00045761" w:rsidRPr="00FC26CB" w:rsidTr="00045761">
        <w:trPr>
          <w:tblHeader/>
        </w:trPr>
        <w:tc>
          <w:tcPr>
            <w:tcW w:w="1092" w:type="dxa"/>
            <w:vMerge/>
            <w:tcBorders>
              <w:top w:val="single" w:sz="6" w:space="0" w:color="auto"/>
              <w:bottom w:val="single" w:sz="6" w:space="0" w:color="auto"/>
              <w:tl2br w:val="single" w:sz="6" w:space="0" w:color="auto"/>
            </w:tcBorders>
            <w:shd w:val="clear" w:color="auto" w:fill="auto"/>
            <w:vAlign w:val="center"/>
          </w:tcPr>
          <w:p w:rsidR="00282F48" w:rsidRPr="00FC26CB" w:rsidRDefault="00282F48" w:rsidP="00282F48">
            <w:pPr>
              <w:pStyle w:val="142"/>
              <w:jc w:val="center"/>
            </w:pPr>
          </w:p>
        </w:tc>
        <w:tc>
          <w:tcPr>
            <w:tcW w:w="1215" w:type="dxa"/>
            <w:vAlign w:val="center"/>
          </w:tcPr>
          <w:p w:rsidR="00282F48" w:rsidRPr="00FC26CB" w:rsidRDefault="00282F48" w:rsidP="00282F48">
            <w:pPr>
              <w:pStyle w:val="142"/>
              <w:jc w:val="center"/>
            </w:pPr>
            <w:r w:rsidRPr="00FC26CB">
              <w:rPr>
                <w:rFonts w:hint="eastAsia"/>
              </w:rPr>
              <w:t>目標值(</w:t>
            </w:r>
            <w:r w:rsidRPr="00FC26CB">
              <w:t>A</w:t>
            </w:r>
            <w:r w:rsidRPr="00FC26CB">
              <w:rPr>
                <w:rFonts w:hint="eastAsia"/>
              </w:rPr>
              <w:t>)</w:t>
            </w:r>
          </w:p>
        </w:tc>
        <w:tc>
          <w:tcPr>
            <w:tcW w:w="1215" w:type="dxa"/>
            <w:vAlign w:val="center"/>
          </w:tcPr>
          <w:p w:rsidR="00282F48" w:rsidRPr="00FC26CB" w:rsidRDefault="00282F48" w:rsidP="00282F48">
            <w:pPr>
              <w:pStyle w:val="142"/>
              <w:jc w:val="center"/>
            </w:pPr>
            <w:r w:rsidRPr="00FC26CB">
              <w:rPr>
                <w:rFonts w:hint="eastAsia"/>
              </w:rPr>
              <w:t>實際值(</w:t>
            </w:r>
            <w:r w:rsidRPr="00FC26CB">
              <w:t>B)</w:t>
            </w:r>
          </w:p>
        </w:tc>
        <w:tc>
          <w:tcPr>
            <w:tcW w:w="1215" w:type="dxa"/>
            <w:vAlign w:val="center"/>
          </w:tcPr>
          <w:p w:rsidR="00282F48" w:rsidRPr="00FC26CB" w:rsidRDefault="00282F48" w:rsidP="00282F48">
            <w:pPr>
              <w:pStyle w:val="142"/>
              <w:jc w:val="center"/>
            </w:pPr>
            <w:r w:rsidRPr="00FC26CB">
              <w:rPr>
                <w:rFonts w:hint="eastAsia"/>
              </w:rPr>
              <w:t>達成率(</w:t>
            </w:r>
            <w:r w:rsidRPr="00FC26CB">
              <w:t>B/A)</w:t>
            </w:r>
          </w:p>
        </w:tc>
        <w:tc>
          <w:tcPr>
            <w:tcW w:w="1256" w:type="dxa"/>
            <w:vAlign w:val="center"/>
          </w:tcPr>
          <w:p w:rsidR="00282F48" w:rsidRPr="00FC26CB" w:rsidRDefault="00282F48" w:rsidP="00282F48">
            <w:pPr>
              <w:pStyle w:val="142"/>
              <w:jc w:val="center"/>
            </w:pPr>
            <w:r w:rsidRPr="00FC26CB">
              <w:rPr>
                <w:rFonts w:hint="eastAsia"/>
              </w:rPr>
              <w:t>目標值(</w:t>
            </w:r>
            <w:r w:rsidRPr="00FC26CB">
              <w:t>C</w:t>
            </w:r>
            <w:r w:rsidRPr="00FC26CB">
              <w:rPr>
                <w:rFonts w:hint="eastAsia"/>
              </w:rPr>
              <w:t>)</w:t>
            </w:r>
          </w:p>
        </w:tc>
        <w:tc>
          <w:tcPr>
            <w:tcW w:w="1256" w:type="dxa"/>
            <w:vAlign w:val="center"/>
          </w:tcPr>
          <w:p w:rsidR="00282F48" w:rsidRPr="00FC26CB" w:rsidRDefault="00282F48" w:rsidP="00282F48">
            <w:pPr>
              <w:pStyle w:val="142"/>
              <w:jc w:val="center"/>
            </w:pPr>
            <w:r w:rsidRPr="00FC26CB">
              <w:rPr>
                <w:rFonts w:hint="eastAsia"/>
              </w:rPr>
              <w:t>實際值(</w:t>
            </w:r>
            <w:r w:rsidRPr="00FC26CB">
              <w:t>D)</w:t>
            </w:r>
          </w:p>
        </w:tc>
        <w:tc>
          <w:tcPr>
            <w:tcW w:w="1256" w:type="dxa"/>
            <w:vAlign w:val="center"/>
          </w:tcPr>
          <w:p w:rsidR="00282F48" w:rsidRPr="00FC26CB" w:rsidRDefault="00282F48" w:rsidP="00282F48">
            <w:pPr>
              <w:pStyle w:val="142"/>
              <w:jc w:val="center"/>
            </w:pPr>
            <w:r w:rsidRPr="00FC26CB">
              <w:rPr>
                <w:rFonts w:hint="eastAsia"/>
              </w:rPr>
              <w:t>達成率(</w:t>
            </w:r>
            <w:r w:rsidRPr="00FC26CB">
              <w:t>D/C)</w:t>
            </w:r>
          </w:p>
        </w:tc>
      </w:tr>
      <w:tr w:rsidR="00045761" w:rsidRPr="00FC26CB" w:rsidTr="00221A93">
        <w:trPr>
          <w:trHeight w:hRule="exact" w:val="397"/>
        </w:trPr>
        <w:tc>
          <w:tcPr>
            <w:tcW w:w="1092" w:type="dxa"/>
            <w:tcBorders>
              <w:top w:val="single" w:sz="6" w:space="0" w:color="auto"/>
            </w:tcBorders>
            <w:shd w:val="clear" w:color="auto" w:fill="auto"/>
            <w:vAlign w:val="center"/>
          </w:tcPr>
          <w:p w:rsidR="00282F48" w:rsidRPr="00FC26CB" w:rsidRDefault="00282F48" w:rsidP="00282F48">
            <w:pPr>
              <w:pStyle w:val="142"/>
              <w:jc w:val="center"/>
            </w:pPr>
            <w:r w:rsidRPr="00FC26CB">
              <w:rPr>
                <w:rFonts w:hint="eastAsia"/>
              </w:rPr>
              <w:t>1</w:t>
            </w:r>
            <w:r w:rsidRPr="00FC26CB">
              <w:t>08</w:t>
            </w:r>
          </w:p>
        </w:tc>
        <w:tc>
          <w:tcPr>
            <w:tcW w:w="1215" w:type="dxa"/>
            <w:vAlign w:val="center"/>
          </w:tcPr>
          <w:p w:rsidR="00282F48" w:rsidRPr="00FC26CB" w:rsidRDefault="00282F48" w:rsidP="00282F48">
            <w:pPr>
              <w:pStyle w:val="142"/>
              <w:jc w:val="right"/>
            </w:pPr>
            <w:r w:rsidRPr="00FC26CB">
              <w:rPr>
                <w:rFonts w:hint="eastAsia"/>
              </w:rPr>
              <w:t>3</w:t>
            </w:r>
            <w:r w:rsidRPr="00FC26CB">
              <w:t>00</w:t>
            </w:r>
          </w:p>
        </w:tc>
        <w:tc>
          <w:tcPr>
            <w:tcW w:w="1215" w:type="dxa"/>
            <w:vAlign w:val="center"/>
          </w:tcPr>
          <w:p w:rsidR="00282F48" w:rsidRPr="00FC26CB" w:rsidRDefault="00282F48" w:rsidP="00282F48">
            <w:pPr>
              <w:pStyle w:val="142"/>
              <w:jc w:val="right"/>
            </w:pPr>
            <w:r w:rsidRPr="00FC26CB">
              <w:rPr>
                <w:rFonts w:hint="eastAsia"/>
              </w:rPr>
              <w:t>2</w:t>
            </w:r>
            <w:r w:rsidRPr="00FC26CB">
              <w:t>69</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89.67 </w:t>
            </w:r>
          </w:p>
        </w:tc>
        <w:tc>
          <w:tcPr>
            <w:tcW w:w="1256" w:type="dxa"/>
            <w:shd w:val="clear" w:color="auto" w:fill="auto"/>
            <w:vAlign w:val="center"/>
          </w:tcPr>
          <w:p w:rsidR="00282F48" w:rsidRPr="00FC26CB" w:rsidRDefault="00282F48" w:rsidP="00282F48">
            <w:pPr>
              <w:pStyle w:val="142"/>
              <w:jc w:val="right"/>
            </w:pPr>
            <w:r w:rsidRPr="00FC26CB">
              <w:rPr>
                <w:rFonts w:hint="eastAsia"/>
              </w:rPr>
              <w:t>7</w:t>
            </w:r>
            <w:r w:rsidRPr="00FC26CB">
              <w:t>21</w:t>
            </w:r>
          </w:p>
        </w:tc>
        <w:tc>
          <w:tcPr>
            <w:tcW w:w="1256" w:type="dxa"/>
            <w:shd w:val="clear" w:color="auto" w:fill="auto"/>
            <w:vAlign w:val="center"/>
          </w:tcPr>
          <w:p w:rsidR="00282F48" w:rsidRPr="00FC26CB" w:rsidRDefault="00282F48" w:rsidP="00282F48">
            <w:pPr>
              <w:pStyle w:val="142"/>
              <w:jc w:val="right"/>
            </w:pPr>
            <w:r w:rsidRPr="00FC26CB">
              <w:rPr>
                <w:rFonts w:hint="eastAsia"/>
              </w:rPr>
              <w:t>5</w:t>
            </w:r>
            <w:r w:rsidRPr="00FC26CB">
              <w:t>74</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79.61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09</w:t>
            </w:r>
          </w:p>
        </w:tc>
        <w:tc>
          <w:tcPr>
            <w:tcW w:w="1215" w:type="dxa"/>
            <w:vAlign w:val="center"/>
          </w:tcPr>
          <w:p w:rsidR="00282F48" w:rsidRPr="00FC26CB" w:rsidRDefault="00282F48" w:rsidP="00282F48">
            <w:pPr>
              <w:pStyle w:val="142"/>
              <w:jc w:val="right"/>
            </w:pPr>
            <w:r w:rsidRPr="00FC26CB">
              <w:rPr>
                <w:rFonts w:hint="eastAsia"/>
              </w:rPr>
              <w:t>3</w:t>
            </w:r>
            <w:r w:rsidRPr="00FC26CB">
              <w:t>00</w:t>
            </w:r>
          </w:p>
        </w:tc>
        <w:tc>
          <w:tcPr>
            <w:tcW w:w="1215" w:type="dxa"/>
            <w:vAlign w:val="center"/>
          </w:tcPr>
          <w:p w:rsidR="00282F48" w:rsidRPr="00FC26CB" w:rsidRDefault="00282F48" w:rsidP="00282F48">
            <w:pPr>
              <w:pStyle w:val="142"/>
              <w:jc w:val="right"/>
            </w:pPr>
            <w:r w:rsidRPr="00FC26CB">
              <w:rPr>
                <w:rFonts w:hint="eastAsia"/>
              </w:rPr>
              <w:t>2</w:t>
            </w:r>
            <w:r w:rsidRPr="00FC26CB">
              <w:t>73</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91.00 </w:t>
            </w:r>
          </w:p>
        </w:tc>
        <w:tc>
          <w:tcPr>
            <w:tcW w:w="1256" w:type="dxa"/>
            <w:shd w:val="clear" w:color="auto" w:fill="auto"/>
            <w:vAlign w:val="center"/>
          </w:tcPr>
          <w:p w:rsidR="00282F48" w:rsidRPr="00FC26CB" w:rsidRDefault="00282F48" w:rsidP="00282F48">
            <w:pPr>
              <w:pStyle w:val="142"/>
              <w:jc w:val="right"/>
            </w:pPr>
            <w:r w:rsidRPr="00FC26CB">
              <w:rPr>
                <w:rFonts w:hint="eastAsia"/>
              </w:rPr>
              <w:t>7</w:t>
            </w:r>
            <w:r w:rsidRPr="00FC26CB">
              <w:t>21</w:t>
            </w: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21</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86.13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10</w:t>
            </w:r>
          </w:p>
        </w:tc>
        <w:tc>
          <w:tcPr>
            <w:tcW w:w="1215" w:type="dxa"/>
            <w:vAlign w:val="center"/>
          </w:tcPr>
          <w:p w:rsidR="00282F48" w:rsidRPr="00FC26CB" w:rsidRDefault="00282F48" w:rsidP="00282F48">
            <w:pPr>
              <w:pStyle w:val="142"/>
              <w:jc w:val="right"/>
            </w:pPr>
            <w:r w:rsidRPr="00FC26CB">
              <w:rPr>
                <w:rFonts w:hint="eastAsia"/>
              </w:rPr>
              <w:t>2</w:t>
            </w:r>
            <w:r w:rsidRPr="00FC26CB">
              <w:t>90</w:t>
            </w:r>
          </w:p>
        </w:tc>
        <w:tc>
          <w:tcPr>
            <w:tcW w:w="1215" w:type="dxa"/>
            <w:vAlign w:val="center"/>
          </w:tcPr>
          <w:p w:rsidR="00282F48" w:rsidRPr="00FC26CB" w:rsidRDefault="00282F48" w:rsidP="00282F48">
            <w:pPr>
              <w:pStyle w:val="142"/>
              <w:jc w:val="right"/>
            </w:pPr>
            <w:r w:rsidRPr="00FC26CB">
              <w:rPr>
                <w:rFonts w:hint="eastAsia"/>
              </w:rPr>
              <w:t>2</w:t>
            </w:r>
            <w:r w:rsidRPr="00FC26CB">
              <w:t>60</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89.66 </w:t>
            </w: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35</w:t>
            </w:r>
          </w:p>
        </w:tc>
        <w:tc>
          <w:tcPr>
            <w:tcW w:w="1256" w:type="dxa"/>
            <w:shd w:val="clear" w:color="auto" w:fill="auto"/>
            <w:vAlign w:val="center"/>
          </w:tcPr>
          <w:p w:rsidR="00282F48" w:rsidRPr="00FC26CB" w:rsidRDefault="00282F48" w:rsidP="00282F48">
            <w:pPr>
              <w:pStyle w:val="142"/>
              <w:jc w:val="right"/>
            </w:pPr>
            <w:r w:rsidRPr="00FC26CB">
              <w:rPr>
                <w:rFonts w:hint="eastAsia"/>
              </w:rPr>
              <w:t>5</w:t>
            </w:r>
            <w:r w:rsidRPr="00FC26CB">
              <w:t>95</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93.70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11</w:t>
            </w:r>
          </w:p>
        </w:tc>
        <w:tc>
          <w:tcPr>
            <w:tcW w:w="1215" w:type="dxa"/>
            <w:vAlign w:val="center"/>
          </w:tcPr>
          <w:p w:rsidR="00282F48" w:rsidRPr="00FC26CB" w:rsidRDefault="00282F48" w:rsidP="00282F48">
            <w:pPr>
              <w:pStyle w:val="142"/>
              <w:jc w:val="right"/>
            </w:pPr>
            <w:r w:rsidRPr="00FC26CB">
              <w:rPr>
                <w:rFonts w:hint="eastAsia"/>
              </w:rPr>
              <w:t>2</w:t>
            </w:r>
            <w:r w:rsidRPr="00FC26CB">
              <w:t>90</w:t>
            </w:r>
          </w:p>
        </w:tc>
        <w:tc>
          <w:tcPr>
            <w:tcW w:w="1215" w:type="dxa"/>
            <w:vAlign w:val="center"/>
          </w:tcPr>
          <w:p w:rsidR="00282F48" w:rsidRPr="00FC26CB" w:rsidRDefault="00282F48" w:rsidP="00282F48">
            <w:pPr>
              <w:pStyle w:val="142"/>
              <w:jc w:val="right"/>
            </w:pPr>
            <w:r w:rsidRPr="00FC26CB">
              <w:rPr>
                <w:rFonts w:hint="eastAsia"/>
              </w:rPr>
              <w:t>2</w:t>
            </w:r>
            <w:r w:rsidRPr="00FC26CB">
              <w:t>11</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72.76 </w:t>
            </w: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40</w:t>
            </w:r>
          </w:p>
        </w:tc>
        <w:tc>
          <w:tcPr>
            <w:tcW w:w="1256" w:type="dxa"/>
            <w:shd w:val="clear" w:color="auto" w:fill="auto"/>
            <w:vAlign w:val="center"/>
          </w:tcPr>
          <w:p w:rsidR="00282F48" w:rsidRPr="00FC26CB" w:rsidRDefault="00282F48" w:rsidP="00282F48">
            <w:pPr>
              <w:pStyle w:val="142"/>
              <w:jc w:val="right"/>
            </w:pPr>
            <w:r w:rsidRPr="00FC26CB">
              <w:rPr>
                <w:rFonts w:hint="eastAsia"/>
              </w:rPr>
              <w:t>5</w:t>
            </w:r>
            <w:r w:rsidRPr="00FC26CB">
              <w:t>74</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89.69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12</w:t>
            </w:r>
          </w:p>
        </w:tc>
        <w:tc>
          <w:tcPr>
            <w:tcW w:w="1215" w:type="dxa"/>
            <w:vAlign w:val="center"/>
          </w:tcPr>
          <w:p w:rsidR="00282F48" w:rsidRPr="00FC26CB" w:rsidRDefault="00282F48" w:rsidP="00282F48">
            <w:pPr>
              <w:pStyle w:val="142"/>
              <w:jc w:val="right"/>
            </w:pPr>
            <w:r w:rsidRPr="00FC26CB">
              <w:rPr>
                <w:rFonts w:hint="eastAsia"/>
              </w:rPr>
              <w:t>2</w:t>
            </w:r>
            <w:r w:rsidRPr="00FC26CB">
              <w:t>68</w:t>
            </w:r>
          </w:p>
        </w:tc>
        <w:tc>
          <w:tcPr>
            <w:tcW w:w="1215" w:type="dxa"/>
            <w:vAlign w:val="center"/>
          </w:tcPr>
          <w:p w:rsidR="00282F48" w:rsidRPr="00FC26CB" w:rsidRDefault="00282F48" w:rsidP="00282F48">
            <w:pPr>
              <w:pStyle w:val="142"/>
              <w:jc w:val="right"/>
            </w:pPr>
            <w:r w:rsidRPr="00FC26CB">
              <w:rPr>
                <w:rFonts w:hint="eastAsia"/>
              </w:rPr>
              <w:t>2</w:t>
            </w:r>
            <w:r w:rsidRPr="00FC26CB">
              <w:t>81</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104.85 </w:t>
            </w: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10</w:t>
            </w:r>
          </w:p>
        </w:tc>
        <w:tc>
          <w:tcPr>
            <w:tcW w:w="1256" w:type="dxa"/>
            <w:shd w:val="clear" w:color="auto" w:fill="auto"/>
            <w:vAlign w:val="center"/>
          </w:tcPr>
          <w:p w:rsidR="00282F48" w:rsidRPr="00FC26CB" w:rsidRDefault="00282F48" w:rsidP="00282F48">
            <w:pPr>
              <w:pStyle w:val="142"/>
              <w:jc w:val="right"/>
            </w:pPr>
            <w:r w:rsidRPr="00FC26CB">
              <w:rPr>
                <w:rFonts w:hint="eastAsia"/>
              </w:rPr>
              <w:t>5</w:t>
            </w:r>
            <w:r w:rsidRPr="00FC26CB">
              <w:t>97</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97.87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13</w:t>
            </w:r>
          </w:p>
        </w:tc>
        <w:tc>
          <w:tcPr>
            <w:tcW w:w="1215" w:type="dxa"/>
            <w:vAlign w:val="center"/>
          </w:tcPr>
          <w:p w:rsidR="00282F48" w:rsidRPr="00FC26CB" w:rsidRDefault="00282F48" w:rsidP="00282F48">
            <w:pPr>
              <w:pStyle w:val="142"/>
              <w:jc w:val="right"/>
            </w:pPr>
            <w:r w:rsidRPr="00FC26CB">
              <w:rPr>
                <w:rFonts w:hint="eastAsia"/>
              </w:rPr>
              <w:t>2</w:t>
            </w:r>
            <w:r w:rsidRPr="00FC26CB">
              <w:t>40</w:t>
            </w:r>
          </w:p>
        </w:tc>
        <w:tc>
          <w:tcPr>
            <w:tcW w:w="1215" w:type="dxa"/>
            <w:vAlign w:val="center"/>
          </w:tcPr>
          <w:p w:rsidR="00282F48" w:rsidRPr="00FC26CB" w:rsidRDefault="00282F48" w:rsidP="00282F48">
            <w:pPr>
              <w:pStyle w:val="142"/>
              <w:jc w:val="right"/>
            </w:pPr>
            <w:r w:rsidRPr="00FC26CB">
              <w:rPr>
                <w:rFonts w:hint="eastAsia"/>
              </w:rPr>
              <w:t>287</w:t>
            </w:r>
          </w:p>
        </w:tc>
        <w:tc>
          <w:tcPr>
            <w:tcW w:w="1215" w:type="dxa"/>
            <w:shd w:val="clear" w:color="auto" w:fill="auto"/>
            <w:vAlign w:val="center"/>
          </w:tcPr>
          <w:p w:rsidR="00282F48" w:rsidRPr="00FC26CB" w:rsidRDefault="00282F48" w:rsidP="00282F48">
            <w:pPr>
              <w:pStyle w:val="142"/>
              <w:jc w:val="right"/>
            </w:pPr>
            <w:r w:rsidRPr="00FC26CB">
              <w:rPr>
                <w:rFonts w:hint="eastAsia"/>
              </w:rPr>
              <w:t xml:space="preserve">119.58 </w:t>
            </w: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00</w:t>
            </w:r>
          </w:p>
        </w:tc>
        <w:tc>
          <w:tcPr>
            <w:tcW w:w="1256" w:type="dxa"/>
            <w:shd w:val="clear" w:color="auto" w:fill="auto"/>
            <w:vAlign w:val="center"/>
          </w:tcPr>
          <w:p w:rsidR="00282F48" w:rsidRPr="00FC26CB" w:rsidRDefault="00282F48" w:rsidP="00282F48">
            <w:pPr>
              <w:pStyle w:val="142"/>
              <w:jc w:val="right"/>
            </w:pPr>
            <w:r w:rsidRPr="00FC26CB">
              <w:rPr>
                <w:rFonts w:hint="eastAsia"/>
              </w:rPr>
              <w:t>636</w:t>
            </w:r>
          </w:p>
        </w:tc>
        <w:tc>
          <w:tcPr>
            <w:tcW w:w="1256" w:type="dxa"/>
            <w:shd w:val="clear" w:color="auto" w:fill="auto"/>
            <w:vAlign w:val="center"/>
          </w:tcPr>
          <w:p w:rsidR="00282F48" w:rsidRPr="00FC26CB" w:rsidRDefault="00282F48" w:rsidP="00282F48">
            <w:pPr>
              <w:pStyle w:val="142"/>
              <w:jc w:val="right"/>
            </w:pPr>
            <w:r w:rsidRPr="00FC26CB">
              <w:rPr>
                <w:rFonts w:hint="eastAsia"/>
              </w:rPr>
              <w:t xml:space="preserve">106.00 </w:t>
            </w:r>
          </w:p>
        </w:tc>
      </w:tr>
      <w:tr w:rsidR="00045761" w:rsidRPr="00FC26CB" w:rsidTr="00221A93">
        <w:trPr>
          <w:trHeight w:hRule="exact" w:val="397"/>
        </w:trPr>
        <w:tc>
          <w:tcPr>
            <w:tcW w:w="1092" w:type="dxa"/>
            <w:shd w:val="clear" w:color="auto" w:fill="auto"/>
            <w:vAlign w:val="center"/>
          </w:tcPr>
          <w:p w:rsidR="00282F48" w:rsidRPr="00FC26CB" w:rsidRDefault="00282F48" w:rsidP="00282F48">
            <w:pPr>
              <w:pStyle w:val="142"/>
              <w:jc w:val="center"/>
            </w:pPr>
            <w:r w:rsidRPr="00FC26CB">
              <w:rPr>
                <w:rFonts w:hint="eastAsia"/>
              </w:rPr>
              <w:t>1</w:t>
            </w:r>
            <w:r w:rsidRPr="00FC26CB">
              <w:t>14</w:t>
            </w:r>
          </w:p>
        </w:tc>
        <w:tc>
          <w:tcPr>
            <w:tcW w:w="1215" w:type="dxa"/>
            <w:vAlign w:val="center"/>
          </w:tcPr>
          <w:p w:rsidR="00282F48" w:rsidRPr="00FC26CB" w:rsidRDefault="00282F48" w:rsidP="00282F48">
            <w:pPr>
              <w:pStyle w:val="142"/>
              <w:jc w:val="right"/>
            </w:pPr>
            <w:r w:rsidRPr="00FC26CB">
              <w:rPr>
                <w:rFonts w:hint="eastAsia"/>
              </w:rPr>
              <w:t>2</w:t>
            </w:r>
            <w:r w:rsidRPr="00FC26CB">
              <w:t>70</w:t>
            </w:r>
          </w:p>
        </w:tc>
        <w:tc>
          <w:tcPr>
            <w:tcW w:w="1215" w:type="dxa"/>
            <w:vAlign w:val="center"/>
          </w:tcPr>
          <w:p w:rsidR="00282F48" w:rsidRPr="00FC26CB" w:rsidRDefault="00282F48" w:rsidP="00282F48">
            <w:pPr>
              <w:pStyle w:val="142"/>
              <w:jc w:val="right"/>
            </w:pPr>
            <w:r w:rsidRPr="00FC26CB">
              <w:rPr>
                <w:rFonts w:hint="eastAsia"/>
              </w:rPr>
              <w:t>-</w:t>
            </w:r>
          </w:p>
        </w:tc>
        <w:tc>
          <w:tcPr>
            <w:tcW w:w="1215" w:type="dxa"/>
            <w:vAlign w:val="center"/>
          </w:tcPr>
          <w:p w:rsidR="00282F48" w:rsidRPr="00FC26CB" w:rsidRDefault="00282F48" w:rsidP="00282F48">
            <w:pPr>
              <w:pStyle w:val="142"/>
              <w:jc w:val="right"/>
            </w:pPr>
          </w:p>
        </w:tc>
        <w:tc>
          <w:tcPr>
            <w:tcW w:w="1256" w:type="dxa"/>
            <w:shd w:val="clear" w:color="auto" w:fill="auto"/>
            <w:vAlign w:val="center"/>
          </w:tcPr>
          <w:p w:rsidR="00282F48" w:rsidRPr="00FC26CB" w:rsidRDefault="00282F48" w:rsidP="00282F48">
            <w:pPr>
              <w:pStyle w:val="142"/>
              <w:jc w:val="right"/>
            </w:pPr>
            <w:r w:rsidRPr="00FC26CB">
              <w:rPr>
                <w:rFonts w:hint="eastAsia"/>
              </w:rPr>
              <w:t>6</w:t>
            </w:r>
            <w:r w:rsidRPr="00FC26CB">
              <w:t>00</w:t>
            </w:r>
          </w:p>
        </w:tc>
        <w:tc>
          <w:tcPr>
            <w:tcW w:w="1256" w:type="dxa"/>
            <w:shd w:val="clear" w:color="auto" w:fill="auto"/>
            <w:vAlign w:val="center"/>
          </w:tcPr>
          <w:p w:rsidR="00282F48" w:rsidRPr="00FC26CB" w:rsidRDefault="00282F48" w:rsidP="00282F48">
            <w:pPr>
              <w:pStyle w:val="142"/>
              <w:jc w:val="right"/>
            </w:pPr>
            <w:r w:rsidRPr="00FC26CB">
              <w:rPr>
                <w:rFonts w:hint="eastAsia"/>
              </w:rPr>
              <w:t>-</w:t>
            </w:r>
          </w:p>
        </w:tc>
        <w:tc>
          <w:tcPr>
            <w:tcW w:w="1256" w:type="dxa"/>
            <w:shd w:val="clear" w:color="auto" w:fill="auto"/>
            <w:vAlign w:val="center"/>
          </w:tcPr>
          <w:p w:rsidR="00282F48" w:rsidRPr="00FC26CB" w:rsidRDefault="00282F48" w:rsidP="00282F48">
            <w:pPr>
              <w:pStyle w:val="142"/>
              <w:jc w:val="right"/>
            </w:pPr>
          </w:p>
        </w:tc>
      </w:tr>
    </w:tbl>
    <w:p w:rsidR="00A80FE2" w:rsidRPr="00FC26CB" w:rsidRDefault="00A80FE2" w:rsidP="00A80FE2">
      <w:pPr>
        <w:pStyle w:val="142"/>
      </w:pPr>
      <w:r w:rsidRPr="00FC26CB">
        <w:rPr>
          <w:rFonts w:hint="eastAsia"/>
        </w:rPr>
        <w:t>說    明</w:t>
      </w:r>
      <w:r w:rsidRPr="00FC26CB">
        <w:rPr>
          <w:rFonts w:hAnsi="標楷體" w:hint="eastAsia"/>
        </w:rPr>
        <w:t>：</w:t>
      </w:r>
      <w:r w:rsidRPr="00FC26CB">
        <w:rPr>
          <w:rFonts w:hint="eastAsia"/>
        </w:rPr>
        <w:t>113年度實際值為6月底執行數</w:t>
      </w:r>
      <w:r w:rsidRPr="00FC26CB">
        <w:rPr>
          <w:rFonts w:hAnsi="標楷體" w:hint="eastAsia"/>
        </w:rPr>
        <w:t>。</w:t>
      </w:r>
    </w:p>
    <w:p w:rsidR="00A80FE2" w:rsidRPr="00FC26CB" w:rsidRDefault="00A80FE2" w:rsidP="00A80FE2">
      <w:pPr>
        <w:pStyle w:val="142"/>
      </w:pPr>
      <w:r w:rsidRPr="00FC26CB">
        <w:rPr>
          <w:rFonts w:hint="eastAsia"/>
        </w:rPr>
        <w:t>資料來源：科研基金預</w:t>
      </w:r>
      <w:r w:rsidRPr="00FC26CB">
        <w:rPr>
          <w:rFonts w:hAnsi="標楷體" w:hint="eastAsia"/>
        </w:rPr>
        <w:t>、</w:t>
      </w:r>
      <w:r w:rsidRPr="00FC26CB">
        <w:rPr>
          <w:rFonts w:hint="eastAsia"/>
        </w:rPr>
        <w:t>決算書。</w:t>
      </w:r>
    </w:p>
    <w:p w:rsidR="00764972" w:rsidRPr="00FC26CB" w:rsidRDefault="00764972" w:rsidP="00764972">
      <w:pPr>
        <w:adjustRightInd w:val="0"/>
        <w:ind w:leftChars="0" w:left="0" w:firstLine="566"/>
      </w:pPr>
    </w:p>
    <w:p w:rsidR="00682B61" w:rsidRPr="00FC26CB" w:rsidRDefault="00682B61" w:rsidP="00682B61">
      <w:pPr>
        <w:pStyle w:val="14"/>
        <w:ind w:left="567" w:hanging="567"/>
      </w:pPr>
      <w:bookmarkStart w:id="51" w:name="_Toc181689812"/>
      <w:r w:rsidRPr="00FC26CB">
        <w:rPr>
          <w:rFonts w:hint="eastAsia"/>
        </w:rPr>
        <w:t>五、</w:t>
      </w:r>
      <w:r w:rsidR="00FE31DA" w:rsidRPr="00FC26CB">
        <w:rPr>
          <w:rFonts w:hint="eastAsia"/>
        </w:rPr>
        <w:t>淨零排放計畫</w:t>
      </w:r>
      <w:r w:rsidR="00A74FA2">
        <w:rPr>
          <w:rFonts w:hint="eastAsia"/>
        </w:rPr>
        <w:t>自112年度開始辦理</w:t>
      </w:r>
      <w:r w:rsidR="006B3BF9" w:rsidRPr="00FC26CB">
        <w:rPr>
          <w:rFonts w:hAnsi="標楷體" w:hint="eastAsia"/>
        </w:rPr>
        <w:t>，</w:t>
      </w:r>
      <w:r w:rsidR="005F1E06">
        <w:rPr>
          <w:rFonts w:hint="eastAsia"/>
        </w:rPr>
        <w:t>惟</w:t>
      </w:r>
      <w:r w:rsidR="00A74FA2">
        <w:rPr>
          <w:rFonts w:hint="eastAsia"/>
        </w:rPr>
        <w:t>該</w:t>
      </w:r>
      <w:r w:rsidR="00FE31DA" w:rsidRPr="00FC26CB">
        <w:rPr>
          <w:rFonts w:hint="eastAsia"/>
        </w:rPr>
        <w:t>年度</w:t>
      </w:r>
      <w:r w:rsidR="00A74FA2">
        <w:rPr>
          <w:rFonts w:hint="eastAsia"/>
        </w:rPr>
        <w:t>即</w:t>
      </w:r>
      <w:r w:rsidR="005F1E06">
        <w:rPr>
          <w:rFonts w:hint="eastAsia"/>
        </w:rPr>
        <w:t>因業務需</w:t>
      </w:r>
      <w:r w:rsidR="00A74FA2">
        <w:rPr>
          <w:rFonts w:hint="eastAsia"/>
        </w:rPr>
        <w:t>要</w:t>
      </w:r>
      <w:r w:rsidR="005F1E06">
        <w:rPr>
          <w:rFonts w:hint="eastAsia"/>
        </w:rPr>
        <w:t>補辦預算</w:t>
      </w:r>
      <w:r w:rsidR="00A74FA2">
        <w:rPr>
          <w:rFonts w:hAnsi="標楷體" w:hint="eastAsia"/>
        </w:rPr>
        <w:t>，</w:t>
      </w:r>
      <w:r w:rsidR="00221A93">
        <w:rPr>
          <w:rFonts w:hint="eastAsia"/>
        </w:rPr>
        <w:t>且</w:t>
      </w:r>
      <w:r w:rsidR="00921DDD">
        <w:rPr>
          <w:rFonts w:hint="eastAsia"/>
        </w:rPr>
        <w:t>保留數</w:t>
      </w:r>
      <w:r w:rsidR="00115E45">
        <w:rPr>
          <w:rFonts w:hint="eastAsia"/>
        </w:rPr>
        <w:t>逾1成</w:t>
      </w:r>
      <w:r w:rsidR="00921DDD">
        <w:rPr>
          <w:rFonts w:hint="eastAsia"/>
        </w:rPr>
        <w:t>尚待</w:t>
      </w:r>
      <w:r w:rsidR="00115E45">
        <w:rPr>
          <w:rFonts w:hint="eastAsia"/>
        </w:rPr>
        <w:t>辦理</w:t>
      </w:r>
      <w:r w:rsidR="005F1E06">
        <w:rPr>
          <w:rFonts w:hAnsi="標楷體" w:hint="eastAsia"/>
        </w:rPr>
        <w:t>，113年度</w:t>
      </w:r>
      <w:r w:rsidR="005F1E06" w:rsidRPr="00FC26CB">
        <w:rPr>
          <w:rFonts w:hint="eastAsia"/>
        </w:rPr>
        <w:t>執行</w:t>
      </w:r>
      <w:r w:rsidR="005F1E06">
        <w:rPr>
          <w:rFonts w:hint="eastAsia"/>
        </w:rPr>
        <w:t>狀況</w:t>
      </w:r>
      <w:r w:rsidR="00921DDD">
        <w:rPr>
          <w:rFonts w:hint="eastAsia"/>
        </w:rPr>
        <w:t>則</w:t>
      </w:r>
      <w:r w:rsidR="005F1E06">
        <w:rPr>
          <w:rFonts w:hint="eastAsia"/>
        </w:rPr>
        <w:t>欠佳</w:t>
      </w:r>
      <w:r w:rsidR="006B3BF9" w:rsidRPr="00FC26CB">
        <w:rPr>
          <w:rFonts w:hint="eastAsia"/>
        </w:rPr>
        <w:t>，允宜加強採購控管機制，俾</w:t>
      </w:r>
      <w:r w:rsidR="00921DDD" w:rsidRPr="00FC26CB">
        <w:rPr>
          <w:rFonts w:hint="eastAsia"/>
        </w:rPr>
        <w:t>如期</w:t>
      </w:r>
      <w:r w:rsidR="006B3BF9" w:rsidRPr="00FC26CB">
        <w:rPr>
          <w:rFonts w:hint="eastAsia"/>
        </w:rPr>
        <w:t>購置以強化計畫執行成效</w:t>
      </w:r>
      <w:bookmarkEnd w:id="51"/>
    </w:p>
    <w:p w:rsidR="00682B61" w:rsidRPr="00FC26CB" w:rsidRDefault="00682B61" w:rsidP="00682B61">
      <w:pPr>
        <w:ind w:left="566" w:firstLine="566"/>
      </w:pPr>
      <w:r w:rsidRPr="00FC26CB">
        <w:rPr>
          <w:rFonts w:hint="eastAsia"/>
        </w:rPr>
        <w:t>科研基金</w:t>
      </w:r>
      <w:r w:rsidRPr="00FC26CB">
        <w:t>11</w:t>
      </w:r>
      <w:r w:rsidRPr="00FC26CB">
        <w:rPr>
          <w:rFonts w:hint="eastAsia"/>
        </w:rPr>
        <w:t>4年度預算案「</w:t>
      </w:r>
      <w:r w:rsidR="001E421E" w:rsidRPr="00FC26CB">
        <w:rPr>
          <w:rFonts w:hint="eastAsia"/>
        </w:rPr>
        <w:t>科研環境領航</w:t>
      </w:r>
      <w:r w:rsidRPr="00FC26CB">
        <w:rPr>
          <w:rFonts w:hint="eastAsia"/>
        </w:rPr>
        <w:t>計畫</w:t>
      </w:r>
      <w:r w:rsidR="00AF2010">
        <w:rPr>
          <w:rFonts w:hint="eastAsia"/>
        </w:rPr>
        <w:t>-</w:t>
      </w:r>
      <w:bookmarkStart w:id="52" w:name="_Hlk180670532"/>
      <w:r w:rsidR="00BC53E0" w:rsidRPr="00FC26CB">
        <w:rPr>
          <w:rFonts w:hint="eastAsia"/>
        </w:rPr>
        <w:t>『</w:t>
      </w:r>
      <w:r w:rsidR="001E421E" w:rsidRPr="00FC26CB">
        <w:rPr>
          <w:rFonts w:hint="eastAsia"/>
        </w:rPr>
        <w:t>淨零排放</w:t>
      </w:r>
      <w:r w:rsidR="00BC53E0" w:rsidRPr="00FC26CB">
        <w:rPr>
          <w:rFonts w:hint="eastAsia"/>
        </w:rPr>
        <w:t>』</w:t>
      </w:r>
      <w:r w:rsidR="001E421E" w:rsidRPr="00FC26CB">
        <w:rPr>
          <w:rFonts w:hint="eastAsia"/>
        </w:rPr>
        <w:t>基於2050淨零減碳之前瞻性科技開發與實踐規劃</w:t>
      </w:r>
      <w:bookmarkEnd w:id="52"/>
      <w:r w:rsidR="001E421E" w:rsidRPr="00FC26CB">
        <w:rPr>
          <w:rFonts w:ascii="新細明體" w:eastAsia="新細明體" w:hAnsi="新細明體" w:hint="eastAsia"/>
        </w:rPr>
        <w:t>」</w:t>
      </w:r>
      <w:r w:rsidR="00C851F1" w:rsidRPr="00FC26CB">
        <w:rPr>
          <w:rFonts w:hint="eastAsia"/>
        </w:rPr>
        <w:t>(以下稱淨零排放計畫)</w:t>
      </w:r>
      <w:r w:rsidRPr="00FC26CB">
        <w:rPr>
          <w:rFonts w:hint="eastAsia"/>
        </w:rPr>
        <w:t>編列</w:t>
      </w:r>
      <w:r w:rsidR="00C851F1" w:rsidRPr="00FC26CB">
        <w:rPr>
          <w:rFonts w:hint="eastAsia"/>
        </w:rPr>
        <w:t>3</w:t>
      </w:r>
      <w:r w:rsidRPr="00FC26CB">
        <w:rPr>
          <w:rFonts w:hint="eastAsia"/>
        </w:rPr>
        <w:t>億</w:t>
      </w:r>
      <w:r w:rsidR="00C851F1" w:rsidRPr="00FC26CB">
        <w:rPr>
          <w:rFonts w:hint="eastAsia"/>
        </w:rPr>
        <w:t>8</w:t>
      </w:r>
      <w:r w:rsidRPr="00FC26CB">
        <w:rPr>
          <w:rFonts w:hint="eastAsia"/>
        </w:rPr>
        <w:t>,1</w:t>
      </w:r>
      <w:r w:rsidR="00C851F1" w:rsidRPr="00FC26CB">
        <w:rPr>
          <w:rFonts w:hint="eastAsia"/>
        </w:rPr>
        <w:t>38</w:t>
      </w:r>
      <w:r w:rsidRPr="00FC26CB">
        <w:rPr>
          <w:rFonts w:hint="eastAsia"/>
        </w:rPr>
        <w:t>萬5千元</w:t>
      </w:r>
      <w:bookmarkStart w:id="53" w:name="_Hlk180765347"/>
      <w:r w:rsidRPr="00FC26CB">
        <w:rPr>
          <w:rFonts w:hint="eastAsia"/>
        </w:rPr>
        <w:t>，較113年度</w:t>
      </w:r>
      <w:r w:rsidR="00C851F1" w:rsidRPr="00FC26CB">
        <w:rPr>
          <w:rFonts w:hint="eastAsia"/>
        </w:rPr>
        <w:t>3</w:t>
      </w:r>
      <w:r w:rsidRPr="00FC26CB">
        <w:rPr>
          <w:rFonts w:hint="eastAsia"/>
        </w:rPr>
        <w:t>億</w:t>
      </w:r>
      <w:r w:rsidR="00C851F1" w:rsidRPr="00FC26CB">
        <w:rPr>
          <w:rFonts w:hint="eastAsia"/>
        </w:rPr>
        <w:t>5</w:t>
      </w:r>
      <w:r w:rsidRPr="00FC26CB">
        <w:rPr>
          <w:rFonts w:hint="eastAsia"/>
        </w:rPr>
        <w:t>,</w:t>
      </w:r>
      <w:r w:rsidR="00C851F1" w:rsidRPr="00FC26CB">
        <w:rPr>
          <w:rFonts w:hint="eastAsia"/>
        </w:rPr>
        <w:t>460</w:t>
      </w:r>
      <w:r w:rsidRPr="00FC26CB">
        <w:rPr>
          <w:rFonts w:hint="eastAsia"/>
        </w:rPr>
        <w:t>萬</w:t>
      </w:r>
      <w:r w:rsidR="00C851F1" w:rsidRPr="00FC26CB">
        <w:rPr>
          <w:rFonts w:hint="eastAsia"/>
        </w:rPr>
        <w:t>5</w:t>
      </w:r>
      <w:r w:rsidRPr="00FC26CB">
        <w:rPr>
          <w:rFonts w:hint="eastAsia"/>
        </w:rPr>
        <w:t>千元增加</w:t>
      </w:r>
      <w:r w:rsidR="00C851F1" w:rsidRPr="00FC26CB">
        <w:rPr>
          <w:rFonts w:hint="eastAsia"/>
        </w:rPr>
        <w:t>2</w:t>
      </w:r>
      <w:r w:rsidRPr="00FC26CB">
        <w:rPr>
          <w:rFonts w:hint="eastAsia"/>
        </w:rPr>
        <w:t>,6</w:t>
      </w:r>
      <w:r w:rsidR="00C851F1" w:rsidRPr="00FC26CB">
        <w:rPr>
          <w:rFonts w:hint="eastAsia"/>
        </w:rPr>
        <w:t>7</w:t>
      </w:r>
      <w:r w:rsidRPr="00FC26CB">
        <w:rPr>
          <w:rFonts w:hint="eastAsia"/>
        </w:rPr>
        <w:t>8萬元(增幅</w:t>
      </w:r>
      <w:r w:rsidR="00C851F1" w:rsidRPr="00FC26CB">
        <w:rPr>
          <w:rFonts w:hint="eastAsia"/>
        </w:rPr>
        <w:t>7.55</w:t>
      </w:r>
      <w:r w:rsidRPr="00FC26CB">
        <w:rPr>
          <w:rFonts w:hint="eastAsia"/>
        </w:rPr>
        <w:t>%)</w:t>
      </w:r>
      <w:bookmarkEnd w:id="53"/>
      <w:r w:rsidRPr="00FC26CB">
        <w:rPr>
          <w:rFonts w:hint="eastAsia"/>
        </w:rPr>
        <w:t>。經查：</w:t>
      </w:r>
    </w:p>
    <w:p w:rsidR="00682B61" w:rsidRPr="00FC26CB" w:rsidRDefault="00682B61" w:rsidP="00682B61">
      <w:pPr>
        <w:pStyle w:val="a4"/>
        <w:ind w:left="849" w:hanging="283"/>
      </w:pPr>
      <w:r w:rsidRPr="00FC26CB">
        <w:rPr>
          <w:rFonts w:hint="eastAsia"/>
        </w:rPr>
        <w:t>(一)淨零排放計畫</w:t>
      </w:r>
      <w:r w:rsidR="005F1E06" w:rsidRPr="00FC26CB">
        <w:rPr>
          <w:rFonts w:hint="eastAsia"/>
        </w:rPr>
        <w:t>1</w:t>
      </w:r>
      <w:r w:rsidR="005F1E06" w:rsidRPr="00FC26CB">
        <w:t>12</w:t>
      </w:r>
      <w:r w:rsidR="005F1E06" w:rsidRPr="00FC26CB">
        <w:rPr>
          <w:rFonts w:hint="eastAsia"/>
        </w:rPr>
        <w:t>年度</w:t>
      </w:r>
      <w:r w:rsidR="00921DDD">
        <w:rPr>
          <w:rFonts w:hint="eastAsia"/>
        </w:rPr>
        <w:t>雖</w:t>
      </w:r>
      <w:r w:rsidR="005F1E06">
        <w:rPr>
          <w:rFonts w:hint="eastAsia"/>
        </w:rPr>
        <w:t>因業務需</w:t>
      </w:r>
      <w:r w:rsidR="00921DDD">
        <w:rPr>
          <w:rFonts w:hint="eastAsia"/>
        </w:rPr>
        <w:t>要</w:t>
      </w:r>
      <w:r w:rsidR="005F1E06">
        <w:rPr>
          <w:rFonts w:hint="eastAsia"/>
        </w:rPr>
        <w:t>補辦預算</w:t>
      </w:r>
      <w:r w:rsidR="00921DDD">
        <w:rPr>
          <w:rFonts w:hAnsi="標楷體" w:hint="eastAsia"/>
        </w:rPr>
        <w:t>，</w:t>
      </w:r>
      <w:r w:rsidR="00921DDD">
        <w:rPr>
          <w:rFonts w:hint="eastAsia"/>
        </w:rPr>
        <w:t>惟</w:t>
      </w:r>
      <w:r w:rsidR="00115E45">
        <w:rPr>
          <w:rFonts w:hint="eastAsia"/>
        </w:rPr>
        <w:t>仍未全數執行</w:t>
      </w:r>
      <w:r w:rsidR="005F1E06">
        <w:rPr>
          <w:rFonts w:hAnsi="標楷體" w:hint="eastAsia"/>
        </w:rPr>
        <w:t>，且113年度</w:t>
      </w:r>
      <w:r w:rsidR="005F1E06" w:rsidRPr="00FC26CB">
        <w:rPr>
          <w:rFonts w:hint="eastAsia"/>
        </w:rPr>
        <w:t>執行</w:t>
      </w:r>
      <w:r w:rsidR="005F1E06">
        <w:rPr>
          <w:rFonts w:hint="eastAsia"/>
        </w:rPr>
        <w:t>狀況</w:t>
      </w:r>
      <w:r w:rsidR="00115E45">
        <w:rPr>
          <w:rFonts w:hint="eastAsia"/>
        </w:rPr>
        <w:t>亦</w:t>
      </w:r>
      <w:r w:rsidR="005F1E06">
        <w:rPr>
          <w:rFonts w:hint="eastAsia"/>
        </w:rPr>
        <w:t>欠佳</w:t>
      </w:r>
    </w:p>
    <w:p w:rsidR="00C851F1" w:rsidRPr="00FC26CB" w:rsidRDefault="00C851F1" w:rsidP="00C851F1">
      <w:pPr>
        <w:ind w:left="566" w:firstLine="566"/>
      </w:pPr>
      <w:r w:rsidRPr="00FC26CB">
        <w:rPr>
          <w:rFonts w:hint="eastAsia"/>
        </w:rPr>
        <w:t>科研基金</w:t>
      </w:r>
      <w:bookmarkStart w:id="54" w:name="_Hlk180675337"/>
      <w:r w:rsidR="0003141D" w:rsidRPr="00FC26CB">
        <w:rPr>
          <w:rFonts w:hint="eastAsia"/>
        </w:rPr>
        <w:t>淨零排放計畫</w:t>
      </w:r>
      <w:bookmarkEnd w:id="54"/>
      <w:r w:rsidR="0003141D" w:rsidRPr="00FC26CB">
        <w:rPr>
          <w:rFonts w:hint="eastAsia"/>
        </w:rPr>
        <w:t>自</w:t>
      </w:r>
      <w:r w:rsidRPr="00FC26CB">
        <w:rPr>
          <w:rFonts w:hint="eastAsia"/>
        </w:rPr>
        <w:t>112年度</w:t>
      </w:r>
      <w:r w:rsidR="0003141D" w:rsidRPr="00FC26CB">
        <w:rPr>
          <w:rFonts w:hint="eastAsia"/>
        </w:rPr>
        <w:t>開辦</w:t>
      </w:r>
      <w:r w:rsidRPr="00FC26CB">
        <w:rPr>
          <w:rFonts w:hint="eastAsia"/>
        </w:rPr>
        <w:t>，</w:t>
      </w:r>
      <w:r w:rsidR="0003141D" w:rsidRPr="00FC26CB">
        <w:rPr>
          <w:rFonts w:hint="eastAsia"/>
        </w:rPr>
        <w:t>針對</w:t>
      </w:r>
      <w:r w:rsidRPr="00FC26CB">
        <w:rPr>
          <w:rFonts w:hint="eastAsia"/>
        </w:rPr>
        <w:t>去碳燃氫、地熱、海洋能、生質碳匯、光電效率等5大淨零關鍵減碳科技領域進行研發</w:t>
      </w:r>
      <w:r w:rsidR="0003141D" w:rsidRPr="00FC26CB">
        <w:rPr>
          <w:rFonts w:hint="eastAsia"/>
        </w:rPr>
        <w:t>與落實試驗</w:t>
      </w:r>
      <w:r w:rsidRPr="00FC26CB">
        <w:rPr>
          <w:rFonts w:hint="eastAsia"/>
        </w:rPr>
        <w:t>，俾促我國達成2050淨零排放目標。</w:t>
      </w:r>
      <w:r w:rsidR="0003141D" w:rsidRPr="00FC26CB">
        <w:rPr>
          <w:rFonts w:hint="eastAsia"/>
        </w:rPr>
        <w:t>為擴充研發試驗能量</w:t>
      </w:r>
      <w:r w:rsidR="0003141D" w:rsidRPr="00FC26CB">
        <w:rPr>
          <w:rFonts w:hAnsi="標楷體" w:hint="eastAsia"/>
        </w:rPr>
        <w:t>，</w:t>
      </w:r>
      <w:r w:rsidR="0003141D" w:rsidRPr="00FC26CB">
        <w:rPr>
          <w:rFonts w:hint="eastAsia"/>
        </w:rPr>
        <w:t>該計畫</w:t>
      </w:r>
      <w:r w:rsidR="00AF2010">
        <w:rPr>
          <w:rFonts w:hint="eastAsia"/>
        </w:rPr>
        <w:t>112至114年度</w:t>
      </w:r>
      <w:r w:rsidR="0003141D" w:rsidRPr="00FC26CB">
        <w:rPr>
          <w:rFonts w:hint="eastAsia"/>
        </w:rPr>
        <w:t>購置機械及電腦設備之預算</w:t>
      </w:r>
      <w:r w:rsidR="0003141D" w:rsidRPr="00FC26CB">
        <w:rPr>
          <w:rFonts w:hAnsi="標楷體" w:hint="eastAsia"/>
        </w:rPr>
        <w:t>，</w:t>
      </w:r>
      <w:r w:rsidR="0003141D" w:rsidRPr="00FC26CB">
        <w:rPr>
          <w:rFonts w:hint="eastAsia"/>
        </w:rPr>
        <w:t>分別編列6</w:t>
      </w:r>
      <w:r w:rsidR="0003141D" w:rsidRPr="00FC26CB">
        <w:t>,</w:t>
      </w:r>
      <w:r w:rsidR="0003141D" w:rsidRPr="00FC26CB">
        <w:rPr>
          <w:rFonts w:hint="eastAsia"/>
        </w:rPr>
        <w:t>069萬7千元</w:t>
      </w:r>
      <w:r w:rsidR="0003141D" w:rsidRPr="00FC26CB">
        <w:rPr>
          <w:rFonts w:hAnsi="標楷體" w:hint="eastAsia"/>
        </w:rPr>
        <w:t>、1億4</w:t>
      </w:r>
      <w:r w:rsidR="0003141D" w:rsidRPr="00FC26CB">
        <w:rPr>
          <w:rFonts w:hAnsi="標楷體"/>
        </w:rPr>
        <w:t>,</w:t>
      </w:r>
      <w:r w:rsidR="0003141D" w:rsidRPr="00FC26CB">
        <w:rPr>
          <w:rFonts w:hAnsi="標楷體" w:hint="eastAsia"/>
        </w:rPr>
        <w:t>084萬2千元及1億5</w:t>
      </w:r>
      <w:r w:rsidR="0003141D" w:rsidRPr="00FC26CB">
        <w:rPr>
          <w:rFonts w:hAnsi="標楷體"/>
        </w:rPr>
        <w:t>,</w:t>
      </w:r>
      <w:r w:rsidR="0003141D" w:rsidRPr="00FC26CB">
        <w:rPr>
          <w:rFonts w:hAnsi="標楷體" w:hint="eastAsia"/>
        </w:rPr>
        <w:t>698萬2千元，</w:t>
      </w:r>
      <w:r w:rsidR="00221A93">
        <w:rPr>
          <w:rFonts w:hAnsi="標楷體" w:hint="eastAsia"/>
        </w:rPr>
        <w:t>然</w:t>
      </w:r>
      <w:r w:rsidR="005523B4">
        <w:rPr>
          <w:rFonts w:hAnsi="標楷體" w:hint="eastAsia"/>
        </w:rPr>
        <w:t>112年</w:t>
      </w:r>
      <w:r w:rsidR="00B352DC">
        <w:rPr>
          <w:rFonts w:hAnsi="標楷體" w:hint="eastAsia"/>
        </w:rPr>
        <w:t>12月</w:t>
      </w:r>
      <w:r w:rsidR="005523B4">
        <w:rPr>
          <w:rFonts w:hAnsi="標楷體" w:hint="eastAsia"/>
        </w:rPr>
        <w:t>為辦理該計畫前瞻性科技開發與實踐規劃等業務所需而補辦預算9</w:t>
      </w:r>
      <w:r w:rsidR="005523B4">
        <w:rPr>
          <w:rFonts w:hAnsi="標楷體"/>
        </w:rPr>
        <w:t>,</w:t>
      </w:r>
      <w:r w:rsidR="005523B4">
        <w:rPr>
          <w:rFonts w:hAnsi="標楷體" w:hint="eastAsia"/>
        </w:rPr>
        <w:t>239萬2千元</w:t>
      </w:r>
      <w:r w:rsidR="00B352DC">
        <w:rPr>
          <w:rStyle w:val="af6"/>
          <w:rFonts w:hAnsi="標楷體"/>
        </w:rPr>
        <w:footnoteReference w:id="3"/>
      </w:r>
      <w:r w:rsidR="00B352DC">
        <w:rPr>
          <w:rFonts w:hAnsi="標楷體" w:hint="eastAsia"/>
        </w:rPr>
        <w:t xml:space="preserve"> </w:t>
      </w:r>
      <w:r w:rsidR="005523B4">
        <w:rPr>
          <w:rFonts w:hAnsi="標楷體" w:hint="eastAsia"/>
        </w:rPr>
        <w:t>(為原編預算數之152.22%)，</w:t>
      </w:r>
      <w:r w:rsidR="0003141D" w:rsidRPr="00FC26CB">
        <w:rPr>
          <w:rFonts w:hAnsi="標楷體" w:hint="eastAsia"/>
        </w:rPr>
        <w:t>惟112年度預算執行率</w:t>
      </w:r>
      <w:r w:rsidR="005F1E06">
        <w:rPr>
          <w:rFonts w:hAnsi="標楷體" w:hint="eastAsia"/>
        </w:rPr>
        <w:t>89.37</w:t>
      </w:r>
      <w:r w:rsidR="0003141D" w:rsidRPr="00FC26CB">
        <w:rPr>
          <w:rFonts w:hAnsi="標楷體" w:hint="eastAsia"/>
        </w:rPr>
        <w:t>%</w:t>
      </w:r>
      <w:r w:rsidR="00B352DC">
        <w:rPr>
          <w:rFonts w:hAnsi="標楷體" w:hint="eastAsia"/>
        </w:rPr>
        <w:t>，當年度預算未</w:t>
      </w:r>
      <w:r w:rsidR="00921DDD">
        <w:rPr>
          <w:rFonts w:hAnsi="標楷體" w:hint="eastAsia"/>
        </w:rPr>
        <w:t>予</w:t>
      </w:r>
      <w:r w:rsidR="00B352DC">
        <w:rPr>
          <w:rFonts w:hAnsi="標楷體" w:hint="eastAsia"/>
        </w:rPr>
        <w:t>全數執行</w:t>
      </w:r>
      <w:r w:rsidR="0003141D" w:rsidRPr="00FC26CB">
        <w:rPr>
          <w:rFonts w:hAnsi="標楷體" w:hint="eastAsia"/>
        </w:rPr>
        <w:t>，113年迄</w:t>
      </w:r>
      <w:r w:rsidR="00867ED0" w:rsidRPr="00FC26CB">
        <w:rPr>
          <w:rFonts w:hAnsi="標楷體"/>
        </w:rPr>
        <w:t>9</w:t>
      </w:r>
      <w:r w:rsidR="0003141D" w:rsidRPr="00FC26CB">
        <w:rPr>
          <w:rFonts w:hAnsi="標楷體" w:hint="eastAsia"/>
        </w:rPr>
        <w:t>月底執行數占</w:t>
      </w:r>
      <w:r w:rsidR="00093B4B" w:rsidRPr="00FC26CB">
        <w:rPr>
          <w:rFonts w:hAnsi="標楷體" w:hint="eastAsia"/>
        </w:rPr>
        <w:t>預算數比率</w:t>
      </w:r>
      <w:r w:rsidR="00921DDD">
        <w:rPr>
          <w:rFonts w:hAnsi="標楷體" w:hint="eastAsia"/>
        </w:rPr>
        <w:t>則</w:t>
      </w:r>
      <w:r w:rsidR="00093B4B" w:rsidRPr="00FC26CB">
        <w:rPr>
          <w:rFonts w:hAnsi="標楷體" w:hint="eastAsia"/>
        </w:rPr>
        <w:t>僅</w:t>
      </w:r>
      <w:r w:rsidR="00867ED0" w:rsidRPr="00FC26CB">
        <w:rPr>
          <w:rFonts w:hAnsi="標楷體"/>
        </w:rPr>
        <w:t>26.06</w:t>
      </w:r>
      <w:r w:rsidR="00093B4B" w:rsidRPr="00FC26CB">
        <w:rPr>
          <w:rFonts w:hAnsi="標楷體" w:hint="eastAsia"/>
        </w:rPr>
        <w:t>%</w:t>
      </w:r>
      <w:r w:rsidR="008B51C4">
        <w:rPr>
          <w:rFonts w:hAnsi="標楷體"/>
        </w:rPr>
        <w:t>(</w:t>
      </w:r>
      <w:r w:rsidR="008B51C4">
        <w:rPr>
          <w:rFonts w:hAnsi="標楷體" w:hint="eastAsia"/>
        </w:rPr>
        <w:t>詳表1</w:t>
      </w:r>
      <w:r w:rsidR="008B51C4">
        <w:rPr>
          <w:rFonts w:hAnsi="標楷體"/>
        </w:rPr>
        <w:t>)</w:t>
      </w:r>
      <w:r w:rsidR="00093B4B" w:rsidRPr="00FC26CB">
        <w:rPr>
          <w:rFonts w:hAnsi="標楷體" w:hint="eastAsia"/>
        </w:rPr>
        <w:t>，執行</w:t>
      </w:r>
      <w:r w:rsidR="00AF2010">
        <w:rPr>
          <w:rFonts w:hAnsi="標楷體" w:hint="eastAsia"/>
        </w:rPr>
        <w:t>狀況欠佳</w:t>
      </w:r>
      <w:r w:rsidR="00093B4B" w:rsidRPr="00FC26CB">
        <w:rPr>
          <w:rFonts w:hAnsi="標楷體" w:hint="eastAsia"/>
        </w:rPr>
        <w:t>。</w:t>
      </w:r>
    </w:p>
    <w:p w:rsidR="00CA0F7B" w:rsidRPr="00FC26CB" w:rsidRDefault="00CA0F7B" w:rsidP="00CA0F7B">
      <w:pPr>
        <w:ind w:leftChars="0" w:left="567" w:hangingChars="200" w:hanging="567"/>
        <w:rPr>
          <w:b/>
          <w:bCs/>
        </w:rPr>
      </w:pPr>
      <w:r w:rsidRPr="00FC26CB">
        <w:rPr>
          <w:rFonts w:hint="eastAsia"/>
          <w:b/>
          <w:bCs/>
        </w:rPr>
        <w:t>表</w:t>
      </w:r>
      <w:r w:rsidRPr="00FC26CB">
        <w:rPr>
          <w:b/>
          <w:bCs/>
        </w:rPr>
        <w:t>1</w:t>
      </w:r>
      <w:r w:rsidRPr="00FC26CB">
        <w:rPr>
          <w:rFonts w:hint="eastAsia"/>
          <w:b/>
          <w:bCs/>
        </w:rPr>
        <w:t xml:space="preserve">　11</w:t>
      </w:r>
      <w:r w:rsidRPr="00FC26CB">
        <w:rPr>
          <w:b/>
          <w:bCs/>
        </w:rPr>
        <w:t>2</w:t>
      </w:r>
      <w:r w:rsidRPr="00FC26CB">
        <w:rPr>
          <w:rFonts w:hint="eastAsia"/>
          <w:b/>
          <w:bCs/>
        </w:rPr>
        <w:t>至114年度淨零排放計畫</w:t>
      </w:r>
      <w:r w:rsidR="00F74425" w:rsidRPr="00FC26CB">
        <w:rPr>
          <w:rFonts w:hint="eastAsia"/>
          <w:b/>
          <w:bCs/>
        </w:rPr>
        <w:t>採</w:t>
      </w:r>
      <w:r w:rsidRPr="00FC26CB">
        <w:rPr>
          <w:rFonts w:hint="eastAsia"/>
          <w:b/>
          <w:bCs/>
        </w:rPr>
        <w:t>購</w:t>
      </w:r>
      <w:r w:rsidR="00F74425" w:rsidRPr="00FC26CB">
        <w:rPr>
          <w:rFonts w:hint="eastAsia"/>
          <w:b/>
          <w:bCs/>
        </w:rPr>
        <w:t>機械設備</w:t>
      </w:r>
      <w:r w:rsidRPr="00FC26CB">
        <w:rPr>
          <w:rFonts w:hint="eastAsia"/>
          <w:b/>
          <w:bCs/>
        </w:rPr>
        <w:t>預</w:t>
      </w:r>
      <w:r w:rsidRPr="00FC26CB">
        <w:rPr>
          <w:rFonts w:hAnsi="標楷體" w:hint="eastAsia"/>
          <w:b/>
          <w:bCs/>
        </w:rPr>
        <w:t>、</w:t>
      </w:r>
      <w:r w:rsidRPr="00FC26CB">
        <w:rPr>
          <w:rFonts w:hint="eastAsia"/>
          <w:b/>
          <w:bCs/>
        </w:rPr>
        <w:t>決算</w:t>
      </w:r>
      <w:r w:rsidR="00AF2010">
        <w:rPr>
          <w:rFonts w:hint="eastAsia"/>
          <w:b/>
          <w:bCs/>
        </w:rPr>
        <w:t>概況</w:t>
      </w:r>
      <w:r w:rsidRPr="00FC26CB">
        <w:rPr>
          <w:rFonts w:hint="eastAsia"/>
          <w:b/>
          <w:bCs/>
        </w:rPr>
        <w:t>表</w:t>
      </w:r>
    </w:p>
    <w:p w:rsidR="00CA0F7B" w:rsidRPr="00FC26CB" w:rsidRDefault="00CA0F7B" w:rsidP="00CA0F7B">
      <w:pPr>
        <w:pStyle w:val="142"/>
        <w:ind w:left="560" w:firstLine="560"/>
        <w:jc w:val="right"/>
      </w:pPr>
      <w:r w:rsidRPr="00FC26CB">
        <w:rPr>
          <w:rFonts w:hint="eastAsia"/>
        </w:rPr>
        <w:t>單位：新臺幣千元</w:t>
      </w:r>
      <w:r w:rsidRPr="00FC26CB">
        <w:rPr>
          <w:rFonts w:hAnsi="標楷體" w:hint="eastAsia"/>
        </w:rPr>
        <w:t>；</w:t>
      </w:r>
      <w:r w:rsidRPr="00FC26CB">
        <w:rPr>
          <w:rFonts w:hint="eastAsia"/>
        </w:rPr>
        <w:t>%</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4111"/>
        <w:gridCol w:w="1086"/>
        <w:gridCol w:w="1087"/>
        <w:gridCol w:w="1087"/>
      </w:tblGrid>
      <w:tr w:rsidR="00921966" w:rsidRPr="005523B4" w:rsidTr="00221A93">
        <w:trPr>
          <w:trHeight w:hRule="exact" w:val="397"/>
        </w:trPr>
        <w:tc>
          <w:tcPr>
            <w:tcW w:w="1134" w:type="dxa"/>
            <w:shd w:val="clear" w:color="auto" w:fill="auto"/>
            <w:noWrap/>
            <w:vAlign w:val="center"/>
          </w:tcPr>
          <w:p w:rsidR="00CA0F7B" w:rsidRPr="005523B4" w:rsidRDefault="00CA0F7B" w:rsidP="005523B4">
            <w:pPr>
              <w:pStyle w:val="142"/>
              <w:jc w:val="center"/>
            </w:pPr>
            <w:r w:rsidRPr="005523B4">
              <w:rPr>
                <w:rFonts w:hint="eastAsia"/>
              </w:rPr>
              <w:t>年度</w:t>
            </w:r>
          </w:p>
        </w:tc>
        <w:tc>
          <w:tcPr>
            <w:tcW w:w="4111" w:type="dxa"/>
            <w:shd w:val="clear" w:color="auto" w:fill="auto"/>
            <w:vAlign w:val="center"/>
          </w:tcPr>
          <w:p w:rsidR="00CA0F7B" w:rsidRPr="005523B4" w:rsidRDefault="00CA0F7B" w:rsidP="005523B4">
            <w:pPr>
              <w:pStyle w:val="142"/>
              <w:jc w:val="center"/>
            </w:pPr>
            <w:r w:rsidRPr="005523B4">
              <w:rPr>
                <w:rFonts w:hint="eastAsia"/>
              </w:rPr>
              <w:t>購置內容</w:t>
            </w:r>
          </w:p>
        </w:tc>
        <w:tc>
          <w:tcPr>
            <w:tcW w:w="1086" w:type="dxa"/>
            <w:vAlign w:val="center"/>
          </w:tcPr>
          <w:p w:rsidR="00CA0F7B" w:rsidRPr="005523B4" w:rsidRDefault="00CA0F7B" w:rsidP="005523B4">
            <w:pPr>
              <w:pStyle w:val="142"/>
              <w:jc w:val="center"/>
            </w:pPr>
            <w:r w:rsidRPr="005523B4">
              <w:rPr>
                <w:rFonts w:hint="eastAsia"/>
              </w:rPr>
              <w:t>預算</w:t>
            </w:r>
          </w:p>
        </w:tc>
        <w:tc>
          <w:tcPr>
            <w:tcW w:w="1087" w:type="dxa"/>
            <w:vAlign w:val="center"/>
          </w:tcPr>
          <w:p w:rsidR="00CA0F7B" w:rsidRPr="005523B4" w:rsidRDefault="00CA0F7B" w:rsidP="005523B4">
            <w:pPr>
              <w:pStyle w:val="142"/>
              <w:jc w:val="center"/>
            </w:pPr>
            <w:r w:rsidRPr="005523B4">
              <w:rPr>
                <w:rFonts w:hint="eastAsia"/>
              </w:rPr>
              <w:t>決算</w:t>
            </w:r>
          </w:p>
        </w:tc>
        <w:tc>
          <w:tcPr>
            <w:tcW w:w="1087" w:type="dxa"/>
            <w:vAlign w:val="center"/>
          </w:tcPr>
          <w:p w:rsidR="00CA0F7B" w:rsidRPr="005523B4" w:rsidRDefault="00CA0F7B" w:rsidP="005523B4">
            <w:pPr>
              <w:pStyle w:val="142"/>
              <w:jc w:val="center"/>
            </w:pPr>
            <w:r w:rsidRPr="005523B4">
              <w:rPr>
                <w:rFonts w:hint="eastAsia"/>
              </w:rPr>
              <w:t>執行率</w:t>
            </w:r>
          </w:p>
        </w:tc>
      </w:tr>
      <w:tr w:rsidR="00921966" w:rsidRPr="005523B4" w:rsidTr="00221A93">
        <w:trPr>
          <w:trHeight w:hRule="exact" w:val="397"/>
        </w:trPr>
        <w:tc>
          <w:tcPr>
            <w:tcW w:w="1134" w:type="dxa"/>
            <w:shd w:val="clear" w:color="auto" w:fill="auto"/>
            <w:noWrap/>
            <w:vAlign w:val="center"/>
          </w:tcPr>
          <w:p w:rsidR="00CA0F7B" w:rsidRPr="005523B4" w:rsidRDefault="00CA0F7B" w:rsidP="005523B4">
            <w:pPr>
              <w:pStyle w:val="142"/>
              <w:jc w:val="center"/>
            </w:pPr>
            <w:r w:rsidRPr="005523B4">
              <w:rPr>
                <w:rFonts w:hint="eastAsia"/>
              </w:rPr>
              <w:t>1</w:t>
            </w:r>
            <w:r w:rsidRPr="005523B4">
              <w:t>12</w:t>
            </w:r>
          </w:p>
        </w:tc>
        <w:tc>
          <w:tcPr>
            <w:tcW w:w="4111" w:type="dxa"/>
            <w:shd w:val="clear" w:color="auto" w:fill="auto"/>
            <w:vAlign w:val="center"/>
          </w:tcPr>
          <w:p w:rsidR="00CA0F7B" w:rsidRPr="005523B4" w:rsidRDefault="00CA0F7B" w:rsidP="005523B4">
            <w:pPr>
              <w:pStyle w:val="142"/>
              <w:jc w:val="both"/>
            </w:pPr>
            <w:r w:rsidRPr="005523B4">
              <w:t>購置機械設備及電腦設備</w:t>
            </w:r>
            <w:r w:rsidRPr="005523B4">
              <w:rPr>
                <w:rFonts w:hint="eastAsia"/>
              </w:rPr>
              <w:t>。</w:t>
            </w:r>
          </w:p>
        </w:tc>
        <w:tc>
          <w:tcPr>
            <w:tcW w:w="1086" w:type="dxa"/>
            <w:vAlign w:val="center"/>
          </w:tcPr>
          <w:p w:rsidR="00CA0F7B" w:rsidRPr="005523B4" w:rsidRDefault="005523B4" w:rsidP="005523B4">
            <w:pPr>
              <w:pStyle w:val="142"/>
              <w:jc w:val="right"/>
            </w:pPr>
            <w:r w:rsidRPr="005523B4">
              <w:rPr>
                <w:rFonts w:hint="eastAsia"/>
              </w:rPr>
              <w:t>153</w:t>
            </w:r>
            <w:r w:rsidRPr="005523B4">
              <w:t>,</w:t>
            </w:r>
            <w:r w:rsidRPr="005523B4">
              <w:rPr>
                <w:rFonts w:hint="eastAsia"/>
              </w:rPr>
              <w:t>089</w:t>
            </w:r>
          </w:p>
        </w:tc>
        <w:tc>
          <w:tcPr>
            <w:tcW w:w="1087" w:type="dxa"/>
            <w:vAlign w:val="center"/>
          </w:tcPr>
          <w:p w:rsidR="00CA0F7B" w:rsidRPr="005523B4" w:rsidRDefault="00CA0F7B" w:rsidP="005523B4">
            <w:pPr>
              <w:pStyle w:val="142"/>
              <w:jc w:val="right"/>
            </w:pPr>
            <w:r w:rsidRPr="005523B4">
              <w:rPr>
                <w:rFonts w:hint="eastAsia"/>
              </w:rPr>
              <w:t>136</w:t>
            </w:r>
            <w:r w:rsidRPr="005523B4">
              <w:t>,</w:t>
            </w:r>
            <w:r w:rsidRPr="005523B4">
              <w:rPr>
                <w:rFonts w:hint="eastAsia"/>
              </w:rPr>
              <w:t>821</w:t>
            </w:r>
          </w:p>
        </w:tc>
        <w:tc>
          <w:tcPr>
            <w:tcW w:w="1087" w:type="dxa"/>
            <w:vAlign w:val="center"/>
          </w:tcPr>
          <w:p w:rsidR="005523B4" w:rsidRPr="005523B4" w:rsidRDefault="005523B4" w:rsidP="005523B4">
            <w:pPr>
              <w:pStyle w:val="142"/>
              <w:jc w:val="right"/>
            </w:pPr>
            <w:r w:rsidRPr="005523B4">
              <w:t>89.37</w:t>
            </w:r>
          </w:p>
        </w:tc>
      </w:tr>
      <w:tr w:rsidR="00921966" w:rsidRPr="005523B4" w:rsidTr="005523B4">
        <w:tc>
          <w:tcPr>
            <w:tcW w:w="1134" w:type="dxa"/>
            <w:shd w:val="clear" w:color="auto" w:fill="auto"/>
            <w:noWrap/>
            <w:vAlign w:val="center"/>
          </w:tcPr>
          <w:p w:rsidR="008572D0" w:rsidRPr="005523B4" w:rsidRDefault="008572D0" w:rsidP="005523B4">
            <w:pPr>
              <w:pStyle w:val="142"/>
              <w:jc w:val="center"/>
            </w:pPr>
            <w:r w:rsidRPr="005523B4">
              <w:rPr>
                <w:rFonts w:hint="eastAsia"/>
              </w:rPr>
              <w:t>1</w:t>
            </w:r>
            <w:r w:rsidRPr="005523B4">
              <w:t>13</w:t>
            </w:r>
          </w:p>
        </w:tc>
        <w:tc>
          <w:tcPr>
            <w:tcW w:w="4111" w:type="dxa"/>
            <w:shd w:val="clear" w:color="auto" w:fill="auto"/>
            <w:vAlign w:val="center"/>
          </w:tcPr>
          <w:p w:rsidR="008572D0" w:rsidRPr="005523B4" w:rsidRDefault="008572D0" w:rsidP="005523B4">
            <w:pPr>
              <w:pStyle w:val="142"/>
              <w:jc w:val="both"/>
            </w:pPr>
            <w:r w:rsidRPr="005523B4">
              <w:t>購置燃料電池、電漿機、洋流發電系統、氣體監測系統、資料儲存工作站等機械設備</w:t>
            </w:r>
            <w:r w:rsidRPr="005523B4">
              <w:rPr>
                <w:rFonts w:hint="eastAsia"/>
              </w:rPr>
              <w:t>。</w:t>
            </w:r>
          </w:p>
        </w:tc>
        <w:tc>
          <w:tcPr>
            <w:tcW w:w="1086" w:type="dxa"/>
            <w:vAlign w:val="center"/>
          </w:tcPr>
          <w:p w:rsidR="008572D0" w:rsidRPr="005523B4" w:rsidRDefault="008572D0" w:rsidP="005523B4">
            <w:pPr>
              <w:pStyle w:val="142"/>
              <w:jc w:val="right"/>
            </w:pPr>
            <w:r w:rsidRPr="005523B4">
              <w:rPr>
                <w:rFonts w:hint="eastAsia"/>
              </w:rPr>
              <w:t>140</w:t>
            </w:r>
            <w:r w:rsidRPr="005523B4">
              <w:t>,</w:t>
            </w:r>
            <w:r w:rsidRPr="005523B4">
              <w:rPr>
                <w:rFonts w:hint="eastAsia"/>
              </w:rPr>
              <w:t>842</w:t>
            </w:r>
          </w:p>
        </w:tc>
        <w:tc>
          <w:tcPr>
            <w:tcW w:w="1087" w:type="dxa"/>
            <w:vAlign w:val="center"/>
          </w:tcPr>
          <w:p w:rsidR="008572D0" w:rsidRPr="005523B4" w:rsidRDefault="008572D0" w:rsidP="005523B4">
            <w:pPr>
              <w:pStyle w:val="142"/>
              <w:jc w:val="right"/>
            </w:pPr>
            <w:r w:rsidRPr="005523B4">
              <w:rPr>
                <w:rFonts w:hint="eastAsia"/>
              </w:rPr>
              <w:t>36</w:t>
            </w:r>
            <w:r w:rsidRPr="005523B4">
              <w:t>,</w:t>
            </w:r>
            <w:r w:rsidRPr="005523B4">
              <w:rPr>
                <w:rFonts w:hint="eastAsia"/>
              </w:rPr>
              <w:t>703</w:t>
            </w:r>
          </w:p>
        </w:tc>
        <w:tc>
          <w:tcPr>
            <w:tcW w:w="1087" w:type="dxa"/>
            <w:vAlign w:val="center"/>
          </w:tcPr>
          <w:p w:rsidR="008572D0" w:rsidRPr="005523B4" w:rsidRDefault="008572D0" w:rsidP="005523B4">
            <w:pPr>
              <w:pStyle w:val="142"/>
              <w:jc w:val="right"/>
            </w:pPr>
            <w:r w:rsidRPr="005523B4">
              <w:rPr>
                <w:rFonts w:hint="eastAsia"/>
              </w:rPr>
              <w:t>26.06</w:t>
            </w:r>
          </w:p>
        </w:tc>
      </w:tr>
      <w:tr w:rsidR="00921966" w:rsidRPr="005523B4" w:rsidTr="005523B4">
        <w:tc>
          <w:tcPr>
            <w:tcW w:w="1134" w:type="dxa"/>
            <w:shd w:val="clear" w:color="auto" w:fill="auto"/>
            <w:noWrap/>
            <w:vAlign w:val="center"/>
          </w:tcPr>
          <w:p w:rsidR="008572D0" w:rsidRPr="005523B4" w:rsidRDefault="008572D0" w:rsidP="005523B4">
            <w:pPr>
              <w:pStyle w:val="142"/>
              <w:jc w:val="center"/>
            </w:pPr>
            <w:r w:rsidRPr="005523B4">
              <w:rPr>
                <w:rFonts w:hint="eastAsia"/>
              </w:rPr>
              <w:t>1</w:t>
            </w:r>
            <w:r w:rsidRPr="005523B4">
              <w:t>14</w:t>
            </w:r>
          </w:p>
        </w:tc>
        <w:tc>
          <w:tcPr>
            <w:tcW w:w="4111" w:type="dxa"/>
            <w:shd w:val="clear" w:color="auto" w:fill="auto"/>
            <w:vAlign w:val="center"/>
          </w:tcPr>
          <w:p w:rsidR="008572D0" w:rsidRPr="005523B4" w:rsidRDefault="008572D0" w:rsidP="005523B4">
            <w:pPr>
              <w:pStyle w:val="142"/>
              <w:jc w:val="both"/>
            </w:pPr>
            <w:r w:rsidRPr="005523B4">
              <w:t>購置燃料電池、電漿機、洋流發電系統、氣體監測系統、資料儲存工作站等研究設備</w:t>
            </w:r>
            <w:r w:rsidRPr="005523B4">
              <w:rPr>
                <w:rFonts w:hint="eastAsia"/>
              </w:rPr>
              <w:t>；</w:t>
            </w:r>
            <w:r w:rsidRPr="005523B4">
              <w:t>購置不斷電系統、冷氣等雜項設備。</w:t>
            </w:r>
          </w:p>
        </w:tc>
        <w:tc>
          <w:tcPr>
            <w:tcW w:w="1086" w:type="dxa"/>
            <w:vAlign w:val="center"/>
          </w:tcPr>
          <w:p w:rsidR="008572D0" w:rsidRPr="005523B4" w:rsidRDefault="008572D0" w:rsidP="005523B4">
            <w:pPr>
              <w:pStyle w:val="142"/>
              <w:jc w:val="right"/>
            </w:pPr>
            <w:r w:rsidRPr="005523B4">
              <w:rPr>
                <w:rFonts w:hint="eastAsia"/>
              </w:rPr>
              <w:t>156</w:t>
            </w:r>
            <w:r w:rsidRPr="005523B4">
              <w:t>,</w:t>
            </w:r>
            <w:r w:rsidRPr="005523B4">
              <w:rPr>
                <w:rFonts w:hint="eastAsia"/>
              </w:rPr>
              <w:t>982</w:t>
            </w:r>
          </w:p>
        </w:tc>
        <w:tc>
          <w:tcPr>
            <w:tcW w:w="1087" w:type="dxa"/>
            <w:vAlign w:val="center"/>
          </w:tcPr>
          <w:p w:rsidR="008572D0" w:rsidRPr="005523B4" w:rsidRDefault="00867ED0" w:rsidP="005523B4">
            <w:pPr>
              <w:pStyle w:val="142"/>
              <w:jc w:val="right"/>
            </w:pPr>
            <w:r w:rsidRPr="005523B4">
              <w:rPr>
                <w:rFonts w:hint="eastAsia"/>
              </w:rPr>
              <w:t>-</w:t>
            </w:r>
          </w:p>
        </w:tc>
        <w:tc>
          <w:tcPr>
            <w:tcW w:w="1087" w:type="dxa"/>
            <w:vAlign w:val="center"/>
          </w:tcPr>
          <w:p w:rsidR="008572D0" w:rsidRPr="005523B4" w:rsidRDefault="00867ED0" w:rsidP="005523B4">
            <w:pPr>
              <w:pStyle w:val="142"/>
              <w:jc w:val="right"/>
            </w:pPr>
            <w:r w:rsidRPr="005523B4">
              <w:rPr>
                <w:rFonts w:hint="eastAsia"/>
              </w:rPr>
              <w:t>-</w:t>
            </w:r>
          </w:p>
        </w:tc>
      </w:tr>
    </w:tbl>
    <w:p w:rsidR="005523B4" w:rsidRDefault="003F03A0" w:rsidP="005523B4">
      <w:pPr>
        <w:pStyle w:val="142"/>
        <w:ind w:left="1406" w:hangingChars="578" w:hanging="1406"/>
        <w:rPr>
          <w:rFonts w:hAnsi="標楷體"/>
        </w:rPr>
      </w:pPr>
      <w:bookmarkStart w:id="55" w:name="_Hlk180771112"/>
      <w:r w:rsidRPr="00FC26CB">
        <w:rPr>
          <w:rFonts w:hint="eastAsia"/>
        </w:rPr>
        <w:t>說    明</w:t>
      </w:r>
      <w:r w:rsidRPr="00FC26CB">
        <w:rPr>
          <w:rFonts w:hAnsi="標楷體" w:hint="eastAsia"/>
        </w:rPr>
        <w:t>：</w:t>
      </w:r>
      <w:r w:rsidR="005523B4">
        <w:rPr>
          <w:rFonts w:hAnsi="標楷體" w:hint="eastAsia"/>
        </w:rPr>
        <w:t>1.112年度預算案原編6</w:t>
      </w:r>
      <w:r w:rsidR="005523B4">
        <w:rPr>
          <w:rFonts w:hAnsi="標楷體"/>
        </w:rPr>
        <w:t>,</w:t>
      </w:r>
      <w:r w:rsidR="005523B4">
        <w:rPr>
          <w:rFonts w:hAnsi="標楷體" w:hint="eastAsia"/>
        </w:rPr>
        <w:t>069萬7千元加上補辦預算9</w:t>
      </w:r>
      <w:r w:rsidR="005523B4">
        <w:rPr>
          <w:rFonts w:hAnsi="標楷體"/>
        </w:rPr>
        <w:t>,</w:t>
      </w:r>
      <w:r w:rsidR="005523B4">
        <w:rPr>
          <w:rFonts w:hAnsi="標楷體" w:hint="eastAsia"/>
        </w:rPr>
        <w:t>239萬2千元，共計1億5</w:t>
      </w:r>
      <w:r w:rsidR="005523B4">
        <w:rPr>
          <w:rFonts w:hAnsi="標楷體"/>
        </w:rPr>
        <w:t>,</w:t>
      </w:r>
      <w:r w:rsidR="005523B4">
        <w:rPr>
          <w:rFonts w:hAnsi="標楷體" w:hint="eastAsia"/>
        </w:rPr>
        <w:t>308萬9千元。</w:t>
      </w:r>
    </w:p>
    <w:p w:rsidR="003F03A0" w:rsidRPr="00FC26CB" w:rsidRDefault="005523B4" w:rsidP="00DE262B">
      <w:pPr>
        <w:pStyle w:val="142"/>
        <w:ind w:leftChars="420" w:left="1189"/>
      </w:pPr>
      <w:r>
        <w:rPr>
          <w:rFonts w:hAnsi="標楷體" w:hint="eastAsia"/>
        </w:rPr>
        <w:t>2.</w:t>
      </w:r>
      <w:r w:rsidR="003F03A0" w:rsidRPr="00FC26CB">
        <w:rPr>
          <w:rFonts w:hint="eastAsia"/>
        </w:rPr>
        <w:t>113年度實際值為</w:t>
      </w:r>
      <w:r w:rsidR="003F03A0" w:rsidRPr="00FC26CB">
        <w:t>9</w:t>
      </w:r>
      <w:r w:rsidR="003F03A0" w:rsidRPr="00FC26CB">
        <w:rPr>
          <w:rFonts w:hint="eastAsia"/>
        </w:rPr>
        <w:t>月底執行數</w:t>
      </w:r>
      <w:r w:rsidR="003F03A0" w:rsidRPr="00FC26CB">
        <w:rPr>
          <w:rFonts w:hAnsi="標楷體" w:hint="eastAsia"/>
        </w:rPr>
        <w:t>。</w:t>
      </w:r>
    </w:p>
    <w:p w:rsidR="003F03A0" w:rsidRPr="00FC26CB" w:rsidRDefault="003F03A0" w:rsidP="003F03A0">
      <w:pPr>
        <w:pStyle w:val="142"/>
      </w:pPr>
      <w:r w:rsidRPr="00FC26CB">
        <w:rPr>
          <w:rFonts w:hint="eastAsia"/>
        </w:rPr>
        <w:t>資料來源：</w:t>
      </w:r>
      <w:r w:rsidR="000A73FE" w:rsidRPr="00FC26CB">
        <w:rPr>
          <w:rFonts w:hint="eastAsia"/>
        </w:rPr>
        <w:t>彙整自中研院提供資料及</w:t>
      </w:r>
      <w:r w:rsidRPr="00FC26CB">
        <w:rPr>
          <w:rFonts w:hint="eastAsia"/>
        </w:rPr>
        <w:t>科研基金預</w:t>
      </w:r>
      <w:r w:rsidRPr="00FC26CB">
        <w:rPr>
          <w:rFonts w:hAnsi="標楷體" w:hint="eastAsia"/>
        </w:rPr>
        <w:t>、</w:t>
      </w:r>
      <w:r w:rsidRPr="00FC26CB">
        <w:rPr>
          <w:rFonts w:hint="eastAsia"/>
        </w:rPr>
        <w:t>決算書。</w:t>
      </w:r>
    </w:p>
    <w:bookmarkEnd w:id="55"/>
    <w:p w:rsidR="00093B4B" w:rsidRPr="00FC26CB" w:rsidRDefault="00093B4B" w:rsidP="005F1E06">
      <w:pPr>
        <w:pStyle w:val="a4"/>
        <w:ind w:leftChars="300" w:left="1133" w:hanging="283"/>
      </w:pPr>
      <w:r w:rsidRPr="00FC26CB">
        <w:rPr>
          <w:rFonts w:hint="eastAsia"/>
        </w:rPr>
        <w:t>(二)</w:t>
      </w:r>
      <w:r w:rsidR="00EA122A" w:rsidRPr="00FC26CB">
        <w:rPr>
          <w:rFonts w:hint="eastAsia"/>
        </w:rPr>
        <w:t>112</w:t>
      </w:r>
      <w:r w:rsidRPr="00FC26CB">
        <w:rPr>
          <w:rFonts w:hint="eastAsia"/>
        </w:rPr>
        <w:t>年度多項設備採購時程延誤而辦理保留</w:t>
      </w:r>
      <w:r w:rsidRPr="00FC26CB">
        <w:rPr>
          <w:rFonts w:hAnsi="標楷體" w:hint="eastAsia"/>
        </w:rPr>
        <w:t>，</w:t>
      </w:r>
      <w:r w:rsidRPr="00FC26CB">
        <w:rPr>
          <w:rFonts w:hint="eastAsia"/>
        </w:rPr>
        <w:t>預算</w:t>
      </w:r>
      <w:r w:rsidR="005F1E06">
        <w:rPr>
          <w:rFonts w:hAnsi="標楷體" w:hint="eastAsia"/>
        </w:rPr>
        <w:t>保留比率逾1成</w:t>
      </w:r>
      <w:r w:rsidRPr="00FC26CB">
        <w:rPr>
          <w:rFonts w:hAnsi="標楷體" w:hint="eastAsia"/>
        </w:rPr>
        <w:t>，</w:t>
      </w:r>
      <w:bookmarkStart w:id="56" w:name="_Hlk180746898"/>
      <w:r w:rsidRPr="00FC26CB">
        <w:rPr>
          <w:rFonts w:hAnsi="標楷體" w:hint="eastAsia"/>
        </w:rPr>
        <w:t>允宜研謀善策並加強控管機制，俾設備採購如期完成</w:t>
      </w:r>
      <w:bookmarkEnd w:id="56"/>
    </w:p>
    <w:p w:rsidR="00093B4B" w:rsidRPr="00FC26CB" w:rsidRDefault="00F74425" w:rsidP="00093B4B">
      <w:pPr>
        <w:pStyle w:val="21"/>
        <w:ind w:left="850" w:firstLine="566"/>
      </w:pPr>
      <w:r w:rsidRPr="00FC26CB">
        <w:rPr>
          <w:rFonts w:hint="eastAsia"/>
        </w:rPr>
        <w:t>依</w:t>
      </w:r>
      <w:r w:rsidR="00093B4B" w:rsidRPr="00FC26CB">
        <w:rPr>
          <w:rFonts w:hint="eastAsia"/>
        </w:rPr>
        <w:t>中研院</w:t>
      </w:r>
      <w:r w:rsidRPr="00FC26CB">
        <w:rPr>
          <w:rFonts w:hint="eastAsia"/>
        </w:rPr>
        <w:t>提供科研基金淨零排放計畫112年度採購機械及電腦設備預算保留情形(詳表2)</w:t>
      </w:r>
      <w:r w:rsidRPr="00FC26CB">
        <w:rPr>
          <w:rFonts w:hAnsi="標楷體" w:hint="eastAsia"/>
        </w:rPr>
        <w:t>，該計畫</w:t>
      </w:r>
      <w:r w:rsidR="00EA69B5" w:rsidRPr="00FC26CB">
        <w:rPr>
          <w:rFonts w:hAnsi="標楷體" w:hint="eastAsia"/>
        </w:rPr>
        <w:t>於</w:t>
      </w:r>
      <w:r w:rsidR="008E59D6" w:rsidRPr="00FC26CB">
        <w:rPr>
          <w:rFonts w:hAnsi="標楷體" w:hint="eastAsia"/>
        </w:rPr>
        <w:t>112</w:t>
      </w:r>
      <w:r w:rsidR="00EA69B5" w:rsidRPr="00FC26CB">
        <w:rPr>
          <w:rFonts w:hAnsi="標楷體" w:hint="eastAsia"/>
        </w:rPr>
        <w:t>年度編列6</w:t>
      </w:r>
      <w:r w:rsidR="00EA69B5" w:rsidRPr="00FC26CB">
        <w:rPr>
          <w:rFonts w:hAnsi="標楷體"/>
        </w:rPr>
        <w:t>,</w:t>
      </w:r>
      <w:r w:rsidR="00EA69B5" w:rsidRPr="00FC26CB">
        <w:rPr>
          <w:rFonts w:hAnsi="標楷體" w:hint="eastAsia"/>
        </w:rPr>
        <w:t>069萬7千元</w:t>
      </w:r>
      <w:r w:rsidR="005F1E06">
        <w:rPr>
          <w:rFonts w:hAnsi="標楷體" w:hint="eastAsia"/>
        </w:rPr>
        <w:t>及補辦預算9</w:t>
      </w:r>
      <w:r w:rsidR="005F1E06">
        <w:rPr>
          <w:rFonts w:hAnsi="標楷體"/>
        </w:rPr>
        <w:t>,</w:t>
      </w:r>
      <w:r w:rsidR="005F1E06">
        <w:rPr>
          <w:rFonts w:hAnsi="標楷體" w:hint="eastAsia"/>
        </w:rPr>
        <w:t>239萬2千元，合計1億5</w:t>
      </w:r>
      <w:r w:rsidR="005F1E06">
        <w:rPr>
          <w:rFonts w:hAnsi="標楷體"/>
        </w:rPr>
        <w:t>,</w:t>
      </w:r>
      <w:r w:rsidR="005F1E06">
        <w:rPr>
          <w:rFonts w:hAnsi="標楷體" w:hint="eastAsia"/>
        </w:rPr>
        <w:t>308萬9千元</w:t>
      </w:r>
      <w:r w:rsidR="00EA69B5" w:rsidRPr="00FC26CB">
        <w:rPr>
          <w:rFonts w:hAnsi="標楷體" w:hint="eastAsia"/>
        </w:rPr>
        <w:t>購置機械及電腦設備，惟11項設備採購進度未能於112年底完成致辦理保留預算，保留金額1</w:t>
      </w:r>
      <w:r w:rsidR="00EA69B5" w:rsidRPr="00FC26CB">
        <w:rPr>
          <w:rFonts w:hAnsi="標楷體"/>
        </w:rPr>
        <w:t>,</w:t>
      </w:r>
      <w:r w:rsidR="00EA69B5" w:rsidRPr="00FC26CB">
        <w:rPr>
          <w:rFonts w:hAnsi="標楷體" w:hint="eastAsia"/>
        </w:rPr>
        <w:t>605萬3千元(比率</w:t>
      </w:r>
      <w:r w:rsidR="005F1E06">
        <w:rPr>
          <w:rFonts w:hAnsi="標楷體"/>
        </w:rPr>
        <w:t>10.49</w:t>
      </w:r>
      <w:r w:rsidR="00EA69B5" w:rsidRPr="00FC26CB">
        <w:rPr>
          <w:rFonts w:hAnsi="標楷體" w:hint="eastAsia"/>
        </w:rPr>
        <w:t>%</w:t>
      </w:r>
      <w:r w:rsidR="00EA69B5" w:rsidRPr="00FC26CB">
        <w:rPr>
          <w:rFonts w:hAnsi="標楷體"/>
        </w:rPr>
        <w:t>)</w:t>
      </w:r>
      <w:r w:rsidR="00921DDD">
        <w:rPr>
          <w:rFonts w:hAnsi="標楷體" w:hint="eastAsia"/>
        </w:rPr>
        <w:t>；</w:t>
      </w:r>
      <w:r w:rsidR="00EA69B5" w:rsidRPr="00FC26CB">
        <w:rPr>
          <w:rFonts w:hint="eastAsia"/>
        </w:rPr>
        <w:t>據中研院表示</w:t>
      </w:r>
      <w:r w:rsidR="00131D8E">
        <w:rPr>
          <w:rFonts w:hAnsi="標楷體" w:hint="eastAsia"/>
        </w:rPr>
        <w:t>，</w:t>
      </w:r>
      <w:r w:rsidR="00921DDD">
        <w:rPr>
          <w:rFonts w:hint="eastAsia"/>
        </w:rPr>
        <w:t>因</w:t>
      </w:r>
      <w:r w:rsidR="00DA3335" w:rsidRPr="00FC26CB">
        <w:rPr>
          <w:rFonts w:hint="eastAsia"/>
        </w:rPr>
        <w:t>規劃或發包作業時程</w:t>
      </w:r>
      <w:r w:rsidR="00921DDD">
        <w:rPr>
          <w:rFonts w:hint="eastAsia"/>
        </w:rPr>
        <w:t>較長</w:t>
      </w:r>
      <w:r w:rsidR="00DA3335" w:rsidRPr="00FC26CB">
        <w:rPr>
          <w:rFonts w:hAnsi="標楷體" w:hint="eastAsia"/>
        </w:rPr>
        <w:t>、前期市場調查費時、精密儀器製作耗時、驗收後測試時間長、履約期限跨年度等</w:t>
      </w:r>
      <w:r w:rsidR="00131D8E">
        <w:rPr>
          <w:rFonts w:hAnsi="標楷體" w:hint="eastAsia"/>
        </w:rPr>
        <w:t>原因</w:t>
      </w:r>
      <w:r w:rsidR="00131D8E" w:rsidRPr="00FC26CB">
        <w:rPr>
          <w:rFonts w:hint="eastAsia"/>
        </w:rPr>
        <w:t>影響</w:t>
      </w:r>
      <w:r w:rsidR="00131D8E">
        <w:rPr>
          <w:rFonts w:hAnsi="標楷體" w:hint="eastAsia"/>
        </w:rPr>
        <w:t>，</w:t>
      </w:r>
      <w:r w:rsidR="00131D8E">
        <w:rPr>
          <w:rFonts w:hint="eastAsia"/>
        </w:rPr>
        <w:t>致</w:t>
      </w:r>
      <w:r w:rsidR="00921DDD">
        <w:rPr>
          <w:rFonts w:hint="eastAsia"/>
        </w:rPr>
        <w:t>採購時程</w:t>
      </w:r>
      <w:r w:rsidR="00131D8E">
        <w:rPr>
          <w:rFonts w:hint="eastAsia"/>
        </w:rPr>
        <w:t>延</w:t>
      </w:r>
      <w:r w:rsidR="00921DDD">
        <w:rPr>
          <w:rFonts w:hint="eastAsia"/>
        </w:rPr>
        <w:t>後</w:t>
      </w:r>
      <w:r w:rsidR="00DA3335" w:rsidRPr="00FC26CB">
        <w:rPr>
          <w:rFonts w:hAnsi="標楷體" w:hint="eastAsia"/>
        </w:rPr>
        <w:t>。</w:t>
      </w:r>
      <w:r w:rsidR="00093B4B" w:rsidRPr="00FC26CB">
        <w:rPr>
          <w:rFonts w:hint="eastAsia"/>
        </w:rPr>
        <w:t>鑒於淨零</w:t>
      </w:r>
      <w:r w:rsidR="00A9587C">
        <w:rPr>
          <w:rFonts w:hint="eastAsia"/>
        </w:rPr>
        <w:t>排放</w:t>
      </w:r>
      <w:r w:rsidR="00093B4B" w:rsidRPr="00FC26CB">
        <w:rPr>
          <w:rFonts w:hint="eastAsia"/>
        </w:rPr>
        <w:t>計畫</w:t>
      </w:r>
      <w:r w:rsidR="00DA3335" w:rsidRPr="00FC26CB">
        <w:rPr>
          <w:rFonts w:hint="eastAsia"/>
        </w:rPr>
        <w:t>於112年度機械及電腦設備採購作業</w:t>
      </w:r>
      <w:r w:rsidR="00921DDD">
        <w:rPr>
          <w:rFonts w:hint="eastAsia"/>
        </w:rPr>
        <w:t>逾1</w:t>
      </w:r>
      <w:r w:rsidR="00DA3335" w:rsidRPr="00FC26CB">
        <w:rPr>
          <w:rFonts w:hint="eastAsia"/>
        </w:rPr>
        <w:t>成預算未及於當年度辦理完成</w:t>
      </w:r>
      <w:r w:rsidR="000A73FE" w:rsidRPr="00FC26CB">
        <w:rPr>
          <w:rFonts w:hint="eastAsia"/>
        </w:rPr>
        <w:t>而</w:t>
      </w:r>
      <w:r w:rsidR="00921DDD">
        <w:rPr>
          <w:rFonts w:hint="eastAsia"/>
        </w:rPr>
        <w:t>予</w:t>
      </w:r>
      <w:r w:rsidR="000A73FE" w:rsidRPr="00FC26CB">
        <w:rPr>
          <w:rFonts w:hint="eastAsia"/>
        </w:rPr>
        <w:t>保留</w:t>
      </w:r>
      <w:r w:rsidR="00DA3335" w:rsidRPr="00FC26CB">
        <w:rPr>
          <w:rFonts w:hAnsi="標楷體" w:hint="eastAsia"/>
        </w:rPr>
        <w:t>，允宜研謀善策並加強採購控管機制，俾相關設備購置如期完成</w:t>
      </w:r>
      <w:r w:rsidR="00093B4B" w:rsidRPr="00FC26CB">
        <w:rPr>
          <w:rFonts w:hint="eastAsia"/>
        </w:rPr>
        <w:t>。</w:t>
      </w:r>
    </w:p>
    <w:p w:rsidR="00DA3335" w:rsidRPr="00FC26CB" w:rsidRDefault="00DA3335" w:rsidP="00DA3335">
      <w:pPr>
        <w:ind w:left="566" w:firstLine="566"/>
      </w:pPr>
      <w:r w:rsidRPr="00FC26CB">
        <w:rPr>
          <w:rFonts w:hint="eastAsia"/>
        </w:rPr>
        <w:t>綜上，科研基金112年度起辦理淨零排放計畫，</w:t>
      </w:r>
      <w:r w:rsidR="00921DDD">
        <w:rPr>
          <w:rFonts w:hint="eastAsia"/>
        </w:rPr>
        <w:t>而該</w:t>
      </w:r>
      <w:r w:rsidR="00115E45">
        <w:rPr>
          <w:rFonts w:hAnsi="標楷體" w:hint="eastAsia"/>
        </w:rPr>
        <w:t>年度</w:t>
      </w:r>
      <w:r w:rsidR="00921DDD">
        <w:rPr>
          <w:rFonts w:hAnsi="標楷體" w:hint="eastAsia"/>
        </w:rPr>
        <w:t>即因</w:t>
      </w:r>
      <w:r w:rsidR="00115E45">
        <w:rPr>
          <w:rFonts w:hAnsi="標楷體" w:hint="eastAsia"/>
        </w:rPr>
        <w:t>業務需</w:t>
      </w:r>
      <w:r w:rsidR="00921DDD">
        <w:rPr>
          <w:rFonts w:hAnsi="標楷體" w:hint="eastAsia"/>
        </w:rPr>
        <w:t>要</w:t>
      </w:r>
      <w:r w:rsidR="00115E45">
        <w:rPr>
          <w:rFonts w:hAnsi="標楷體" w:hint="eastAsia"/>
        </w:rPr>
        <w:t>補辦預算</w:t>
      </w:r>
      <w:r w:rsidR="00B352DC">
        <w:rPr>
          <w:rFonts w:hAnsi="標楷體" w:hint="eastAsia"/>
        </w:rPr>
        <w:t>，</w:t>
      </w:r>
      <w:r w:rsidR="006B3BF9" w:rsidRPr="00FC26CB">
        <w:rPr>
          <w:rFonts w:hAnsi="標楷體" w:hint="eastAsia"/>
        </w:rPr>
        <w:t>惟</w:t>
      </w:r>
      <w:r w:rsidR="00921DDD">
        <w:rPr>
          <w:rFonts w:hAnsi="標楷體" w:hint="eastAsia"/>
        </w:rPr>
        <w:t>當中</w:t>
      </w:r>
      <w:r w:rsidR="00B352DC" w:rsidRPr="00FC26CB">
        <w:rPr>
          <w:rFonts w:hAnsi="標楷體" w:hint="eastAsia"/>
        </w:rPr>
        <w:t>多項設備採購時程延</w:t>
      </w:r>
      <w:r w:rsidR="00921DDD">
        <w:rPr>
          <w:rFonts w:hAnsi="標楷體" w:hint="eastAsia"/>
        </w:rPr>
        <w:t>後</w:t>
      </w:r>
      <w:r w:rsidR="00B352DC" w:rsidRPr="00FC26CB">
        <w:rPr>
          <w:rFonts w:hAnsi="標楷體" w:hint="eastAsia"/>
        </w:rPr>
        <w:t>而辦理保留，</w:t>
      </w:r>
      <w:r w:rsidR="00B352DC">
        <w:rPr>
          <w:rFonts w:hint="eastAsia"/>
        </w:rPr>
        <w:t>且</w:t>
      </w:r>
      <w:r w:rsidRPr="00FC26CB">
        <w:rPr>
          <w:rFonts w:hint="eastAsia"/>
        </w:rPr>
        <w:t>11</w:t>
      </w:r>
      <w:r w:rsidR="006B3BF9" w:rsidRPr="00FC26CB">
        <w:rPr>
          <w:rFonts w:hint="eastAsia"/>
        </w:rPr>
        <w:t>3</w:t>
      </w:r>
      <w:r w:rsidRPr="00FC26CB">
        <w:rPr>
          <w:rFonts w:hint="eastAsia"/>
        </w:rPr>
        <w:t>年度</w:t>
      </w:r>
      <w:r w:rsidR="006B3BF9" w:rsidRPr="00FC26CB">
        <w:rPr>
          <w:rFonts w:hint="eastAsia"/>
        </w:rPr>
        <w:t>執行</w:t>
      </w:r>
      <w:r w:rsidR="00B352DC">
        <w:rPr>
          <w:rFonts w:hint="eastAsia"/>
        </w:rPr>
        <w:t>狀況欠佳</w:t>
      </w:r>
      <w:r w:rsidR="006B3BF9" w:rsidRPr="00FC26CB">
        <w:rPr>
          <w:rFonts w:hAnsi="標楷體" w:hint="eastAsia"/>
        </w:rPr>
        <w:t>，允宜加強採購控管機制，俾相關設備購置如期完成</w:t>
      </w:r>
      <w:r w:rsidR="006B3BF9" w:rsidRPr="00FC26CB">
        <w:rPr>
          <w:rFonts w:hint="eastAsia"/>
        </w:rPr>
        <w:t>，以強化計畫執行成效</w:t>
      </w:r>
      <w:r w:rsidR="006B3BF9" w:rsidRPr="00FC26CB">
        <w:rPr>
          <w:rFonts w:hAnsi="標楷體" w:hint="eastAsia"/>
        </w:rPr>
        <w:t>。</w:t>
      </w:r>
    </w:p>
    <w:p w:rsidR="00682B61" w:rsidRPr="00FC26CB" w:rsidRDefault="00682B61" w:rsidP="00682B61">
      <w:pPr>
        <w:ind w:leftChars="0" w:left="567" w:hangingChars="200" w:hanging="567"/>
        <w:rPr>
          <w:b/>
          <w:bCs/>
        </w:rPr>
      </w:pPr>
      <w:r w:rsidRPr="00FC26CB">
        <w:rPr>
          <w:rFonts w:hint="eastAsia"/>
          <w:b/>
          <w:bCs/>
        </w:rPr>
        <w:t>表</w:t>
      </w:r>
      <w:r w:rsidR="00045761">
        <w:rPr>
          <w:rFonts w:hint="eastAsia"/>
          <w:b/>
          <w:bCs/>
        </w:rPr>
        <w:t>2</w:t>
      </w:r>
      <w:r w:rsidRPr="00FC26CB">
        <w:rPr>
          <w:rFonts w:hint="eastAsia"/>
          <w:b/>
          <w:bCs/>
        </w:rPr>
        <w:t xml:space="preserve">　11</w:t>
      </w:r>
      <w:r w:rsidRPr="00FC26CB">
        <w:rPr>
          <w:b/>
          <w:bCs/>
        </w:rPr>
        <w:t>2</w:t>
      </w:r>
      <w:r w:rsidR="00F74425" w:rsidRPr="00FC26CB">
        <w:rPr>
          <w:rFonts w:hint="eastAsia"/>
          <w:b/>
          <w:bCs/>
        </w:rPr>
        <w:t>年</w:t>
      </w:r>
      <w:r w:rsidRPr="00FC26CB">
        <w:rPr>
          <w:rFonts w:hint="eastAsia"/>
          <w:b/>
          <w:bCs/>
        </w:rPr>
        <w:t>度科研基金淨零排放計畫</w:t>
      </w:r>
      <w:r w:rsidR="00F74425" w:rsidRPr="00FC26CB">
        <w:rPr>
          <w:rFonts w:hint="eastAsia"/>
          <w:b/>
          <w:bCs/>
        </w:rPr>
        <w:t>採購機械及電腦設備</w:t>
      </w:r>
      <w:r w:rsidR="008E59D6" w:rsidRPr="00FC26CB">
        <w:rPr>
          <w:rFonts w:hint="eastAsia"/>
          <w:b/>
          <w:bCs/>
        </w:rPr>
        <w:t>預算</w:t>
      </w:r>
      <w:r w:rsidRPr="00FC26CB">
        <w:rPr>
          <w:rFonts w:hint="eastAsia"/>
          <w:b/>
          <w:bCs/>
        </w:rPr>
        <w:t>保留表</w:t>
      </w:r>
    </w:p>
    <w:p w:rsidR="00682B61" w:rsidRPr="00FC26CB" w:rsidRDefault="00682B61" w:rsidP="00682B61">
      <w:pPr>
        <w:pStyle w:val="142"/>
        <w:ind w:left="560" w:firstLine="560"/>
        <w:jc w:val="right"/>
      </w:pPr>
      <w:r w:rsidRPr="00FC26CB">
        <w:rPr>
          <w:rFonts w:hint="eastAsia"/>
        </w:rPr>
        <w:t>單位：新臺幣千元</w:t>
      </w:r>
      <w:r w:rsidR="00570165" w:rsidRPr="00FC26CB">
        <w:rPr>
          <w:rFonts w:hAnsi="標楷體" w:hint="eastAsia"/>
        </w:rPr>
        <w:t>；</w:t>
      </w:r>
      <w:r w:rsidR="00570165" w:rsidRPr="00FC26CB">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4413"/>
        <w:gridCol w:w="1398"/>
      </w:tblGrid>
      <w:tr w:rsidR="00045761" w:rsidRPr="00FC26CB" w:rsidTr="00221A93">
        <w:trPr>
          <w:trHeight w:hRule="exact" w:val="397"/>
          <w:tblHeader/>
        </w:trPr>
        <w:tc>
          <w:tcPr>
            <w:tcW w:w="2694" w:type="dxa"/>
            <w:shd w:val="clear" w:color="auto" w:fill="auto"/>
            <w:vAlign w:val="center"/>
          </w:tcPr>
          <w:p w:rsidR="000F579B" w:rsidRPr="00FC26CB" w:rsidRDefault="00286782" w:rsidP="009D5646">
            <w:pPr>
              <w:pStyle w:val="142"/>
              <w:jc w:val="center"/>
              <w:rPr>
                <w:rFonts w:hAnsi="Calibri"/>
              </w:rPr>
            </w:pPr>
            <w:r w:rsidRPr="00FC26CB">
              <w:rPr>
                <w:rFonts w:hAnsi="Calibri" w:hint="eastAsia"/>
              </w:rPr>
              <w:t>設備名稱</w:t>
            </w:r>
          </w:p>
        </w:tc>
        <w:tc>
          <w:tcPr>
            <w:tcW w:w="4413" w:type="dxa"/>
            <w:shd w:val="clear" w:color="auto" w:fill="auto"/>
            <w:vAlign w:val="center"/>
          </w:tcPr>
          <w:p w:rsidR="000F579B" w:rsidRPr="00FC26CB" w:rsidRDefault="00286782" w:rsidP="009D5646">
            <w:pPr>
              <w:pStyle w:val="142"/>
              <w:jc w:val="center"/>
              <w:rPr>
                <w:rFonts w:hAnsi="Calibri"/>
              </w:rPr>
            </w:pPr>
            <w:r w:rsidRPr="00FC26CB">
              <w:rPr>
                <w:rFonts w:hAnsi="Calibri" w:hint="eastAsia"/>
              </w:rPr>
              <w:t>預算保留原因</w:t>
            </w:r>
          </w:p>
        </w:tc>
        <w:tc>
          <w:tcPr>
            <w:tcW w:w="1398" w:type="dxa"/>
            <w:shd w:val="clear" w:color="auto" w:fill="auto"/>
            <w:vAlign w:val="center"/>
          </w:tcPr>
          <w:p w:rsidR="000F579B" w:rsidRPr="00FC26CB" w:rsidRDefault="00286782" w:rsidP="009D5646">
            <w:pPr>
              <w:pStyle w:val="142"/>
              <w:jc w:val="center"/>
              <w:rPr>
                <w:rFonts w:hAnsi="Calibri"/>
              </w:rPr>
            </w:pPr>
            <w:r w:rsidRPr="00FC26CB">
              <w:rPr>
                <w:rFonts w:hAnsi="Calibri" w:hint="eastAsia"/>
              </w:rPr>
              <w:t>保留</w:t>
            </w:r>
            <w:r w:rsidR="000F579B" w:rsidRPr="00FC26CB">
              <w:rPr>
                <w:rFonts w:hAnsi="Calibri" w:hint="eastAsia"/>
              </w:rPr>
              <w:t>金額</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Adicomp壓縮機模組</w:t>
            </w:r>
          </w:p>
        </w:tc>
        <w:tc>
          <w:tcPr>
            <w:tcW w:w="4413" w:type="dxa"/>
            <w:shd w:val="clear" w:color="auto" w:fill="auto"/>
            <w:vAlign w:val="center"/>
          </w:tcPr>
          <w:p w:rsidR="000F579B" w:rsidRPr="00FC26CB" w:rsidRDefault="000F579B" w:rsidP="009D5646">
            <w:pPr>
              <w:pStyle w:val="142"/>
              <w:jc w:val="both"/>
              <w:rPr>
                <w:rFonts w:hAnsi="Calibri"/>
              </w:rPr>
            </w:pPr>
            <w:r w:rsidRPr="00FC26CB">
              <w:rPr>
                <w:rFonts w:hAnsi="Calibri"/>
              </w:rPr>
              <w:t>本</w:t>
            </w:r>
            <w:r w:rsidRPr="00FC26CB">
              <w:rPr>
                <w:rFonts w:hAnsi="Calibri" w:hint="eastAsia"/>
              </w:rPr>
              <w:t>項</w:t>
            </w:r>
            <w:r w:rsidRPr="00FC26CB">
              <w:rPr>
                <w:rFonts w:hAnsi="Calibri"/>
              </w:rPr>
              <w:t>為精密儀器，製作耗時，已於113年8月驗收</w:t>
            </w:r>
            <w:r w:rsidRPr="00FC26CB">
              <w:rPr>
                <w:rFonts w:hAnsi="Calibri" w:hint="eastAsia"/>
              </w:rPr>
              <w:t>並進行</w:t>
            </w:r>
            <w:r w:rsidRPr="00FC26CB">
              <w:rPr>
                <w:rFonts w:hAnsi="Calibri"/>
              </w:rPr>
              <w:t>測試，測試期2個月。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3,410</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DBD電漿甲烷裂解系統模組</w:t>
            </w:r>
          </w:p>
        </w:tc>
        <w:tc>
          <w:tcPr>
            <w:tcW w:w="4413" w:type="dxa"/>
            <w:shd w:val="clear" w:color="auto" w:fill="auto"/>
            <w:vAlign w:val="center"/>
          </w:tcPr>
          <w:p w:rsidR="000F579B" w:rsidRPr="00FC26CB" w:rsidRDefault="000F579B" w:rsidP="009D5646">
            <w:pPr>
              <w:pStyle w:val="142"/>
              <w:jc w:val="both"/>
              <w:rPr>
                <w:rFonts w:hAnsi="Calibri"/>
              </w:rPr>
            </w:pPr>
            <w:r w:rsidRPr="00FC26CB">
              <w:rPr>
                <w:rFonts w:hAnsi="Calibri"/>
              </w:rPr>
              <w:t>前期市場調查費時，履約期限至113年1月</w:t>
            </w:r>
            <w:r w:rsidRPr="00FC26CB">
              <w:rPr>
                <w:rFonts w:hAnsi="標楷體" w:hint="eastAsia"/>
              </w:rPr>
              <w:t>，</w:t>
            </w:r>
            <w:r w:rsidR="00286782" w:rsidRPr="00FC26CB">
              <w:rPr>
                <w:rFonts w:hAnsi="標楷體" w:hint="eastAsia"/>
              </w:rPr>
              <w:t>已</w:t>
            </w:r>
            <w:r w:rsidRPr="00FC26CB">
              <w:rPr>
                <w:rFonts w:hAnsi="Calibri" w:hint="eastAsia"/>
              </w:rPr>
              <w:t>於</w:t>
            </w:r>
            <w:r w:rsidRPr="00FC26CB">
              <w:rPr>
                <w:rFonts w:hAnsi="Calibri"/>
              </w:rPr>
              <w:t>113年3月結案。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1,970</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可燃性氣體充灌系統</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112年12月已驗收，測試所需費時</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113年3月結案。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550</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四區高溫爐</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本案交期需4個月，履約期限至113年3</w:t>
            </w:r>
            <w:r w:rsidRPr="00FC26CB">
              <w:rPr>
                <w:rFonts w:hAnsi="Calibri" w:hint="eastAsia"/>
              </w:rPr>
              <w:t>月</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113年2月結案。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64</w:t>
            </w:r>
            <w:r w:rsidRPr="00FC26CB">
              <w:rPr>
                <w:rFonts w:hAnsi="Calibri" w:hint="eastAsia"/>
              </w:rPr>
              <w:t>8</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直流火炬電源供應器</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本案為精密儀器，製作耗時，履約期限至113</w:t>
            </w:r>
            <w:r w:rsidRPr="00FC26CB">
              <w:rPr>
                <w:rFonts w:hAnsi="Calibri" w:hint="eastAsia"/>
              </w:rPr>
              <w:t>年4月</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113年7月結案。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1,990</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高精度大流量安全氣體混合器</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本案交期較長，履約期限至113年5月</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113年4月結案。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378</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電漿電源供應器</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前期市場調查費時，履約期限至113年3月</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113年4月結案。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900</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攜帶式組成氣分析儀</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113年1月已驗收，</w:t>
            </w:r>
            <w:r w:rsidRPr="00FC26CB">
              <w:rPr>
                <w:rFonts w:hAnsi="Calibri" w:hint="eastAsia"/>
              </w:rPr>
              <w:t>後續</w:t>
            </w:r>
            <w:r w:rsidRPr="00FC26CB">
              <w:rPr>
                <w:rFonts w:hAnsi="Calibri"/>
              </w:rPr>
              <w:t>測試所需費時</w:t>
            </w:r>
            <w:r w:rsidRPr="00FC26CB">
              <w:rPr>
                <w:rFonts w:hAnsi="標楷體" w:hint="eastAsia"/>
              </w:rPr>
              <w:t>，</w:t>
            </w:r>
            <w:r w:rsidRPr="00FC26CB">
              <w:rPr>
                <w:rFonts w:hAnsi="Calibri"/>
              </w:rPr>
              <w:t>已</w:t>
            </w:r>
            <w:r w:rsidRPr="00FC26CB">
              <w:rPr>
                <w:rFonts w:hAnsi="Calibri" w:hint="eastAsia"/>
              </w:rPr>
              <w:t>於</w:t>
            </w:r>
            <w:r w:rsidRPr="00FC26CB">
              <w:rPr>
                <w:rFonts w:hAnsi="Calibri"/>
              </w:rPr>
              <w:t>113年3月結案。</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1,462</w:t>
            </w:r>
          </w:p>
        </w:tc>
      </w:tr>
      <w:tr w:rsidR="00045761" w:rsidRPr="00FC26CB" w:rsidTr="00045761">
        <w:tc>
          <w:tcPr>
            <w:tcW w:w="2694" w:type="dxa"/>
            <w:shd w:val="clear" w:color="auto" w:fill="auto"/>
            <w:vAlign w:val="center"/>
          </w:tcPr>
          <w:p w:rsidR="000F579B" w:rsidRPr="00FC26CB" w:rsidRDefault="000F579B" w:rsidP="00045761">
            <w:pPr>
              <w:pStyle w:val="142"/>
              <w:jc w:val="both"/>
              <w:rPr>
                <w:rFonts w:hAnsi="Calibri"/>
              </w:rPr>
            </w:pPr>
            <w:r w:rsidRPr="00FC26CB">
              <w:rPr>
                <w:rFonts w:hAnsi="Calibri"/>
              </w:rPr>
              <w:t>行動式高效能三代定序儀</w:t>
            </w:r>
          </w:p>
        </w:tc>
        <w:tc>
          <w:tcPr>
            <w:tcW w:w="4413" w:type="dxa"/>
            <w:shd w:val="clear" w:color="auto" w:fill="auto"/>
            <w:vAlign w:val="center"/>
          </w:tcPr>
          <w:p w:rsidR="000F579B" w:rsidRPr="00FC26CB" w:rsidRDefault="00286782" w:rsidP="009D5646">
            <w:pPr>
              <w:pStyle w:val="142"/>
              <w:jc w:val="both"/>
              <w:rPr>
                <w:rFonts w:hAnsi="Calibri"/>
              </w:rPr>
            </w:pPr>
            <w:r w:rsidRPr="00FC26CB">
              <w:rPr>
                <w:rFonts w:hAnsi="Calibri"/>
              </w:rPr>
              <w:t>履約期限未屆，辦理保留。</w:t>
            </w:r>
          </w:p>
        </w:tc>
        <w:tc>
          <w:tcPr>
            <w:tcW w:w="1398" w:type="dxa"/>
            <w:shd w:val="clear" w:color="auto" w:fill="auto"/>
            <w:vAlign w:val="center"/>
          </w:tcPr>
          <w:p w:rsidR="000F579B" w:rsidRPr="00FC26CB" w:rsidRDefault="000F579B" w:rsidP="009D5646">
            <w:pPr>
              <w:pStyle w:val="142"/>
              <w:jc w:val="right"/>
              <w:rPr>
                <w:rFonts w:hAnsi="Calibri"/>
              </w:rPr>
            </w:pPr>
            <w:r w:rsidRPr="00FC26CB">
              <w:rPr>
                <w:rFonts w:hAnsi="Calibri"/>
              </w:rPr>
              <w:t>585</w:t>
            </w:r>
          </w:p>
        </w:tc>
      </w:tr>
      <w:tr w:rsidR="00045761" w:rsidRPr="00FC26CB" w:rsidTr="00045761">
        <w:trPr>
          <w:trHeight w:hRule="exact" w:val="397"/>
        </w:trPr>
        <w:tc>
          <w:tcPr>
            <w:tcW w:w="2694" w:type="dxa"/>
            <w:shd w:val="clear" w:color="auto" w:fill="auto"/>
            <w:vAlign w:val="center"/>
          </w:tcPr>
          <w:p w:rsidR="00666095" w:rsidRPr="00FC26CB" w:rsidRDefault="00666095" w:rsidP="00045761">
            <w:pPr>
              <w:pStyle w:val="142"/>
              <w:jc w:val="both"/>
              <w:rPr>
                <w:rFonts w:hAnsi="Calibri"/>
              </w:rPr>
            </w:pPr>
            <w:r w:rsidRPr="00FC26CB">
              <w:rPr>
                <w:rFonts w:hAnsi="Calibri"/>
              </w:rPr>
              <w:t>甲烷氣體流量偵測系統</w:t>
            </w:r>
          </w:p>
        </w:tc>
        <w:tc>
          <w:tcPr>
            <w:tcW w:w="4413" w:type="dxa"/>
            <w:shd w:val="clear" w:color="auto" w:fill="auto"/>
            <w:vAlign w:val="center"/>
          </w:tcPr>
          <w:p w:rsidR="00666095" w:rsidRPr="00FC26CB" w:rsidRDefault="00666095" w:rsidP="009D5646">
            <w:pPr>
              <w:pStyle w:val="142"/>
              <w:jc w:val="both"/>
              <w:rPr>
                <w:rFonts w:hAnsi="Calibri"/>
              </w:rPr>
            </w:pPr>
            <w:r w:rsidRPr="00FC26CB">
              <w:rPr>
                <w:rFonts w:hAnsi="Calibri"/>
              </w:rPr>
              <w:t>履約期限未屆，辦理保留。</w:t>
            </w:r>
          </w:p>
        </w:tc>
        <w:tc>
          <w:tcPr>
            <w:tcW w:w="1398" w:type="dxa"/>
            <w:shd w:val="clear" w:color="auto" w:fill="auto"/>
            <w:vAlign w:val="center"/>
          </w:tcPr>
          <w:p w:rsidR="00666095" w:rsidRPr="00FC26CB" w:rsidRDefault="00666095" w:rsidP="009D5646">
            <w:pPr>
              <w:pStyle w:val="142"/>
              <w:jc w:val="right"/>
              <w:rPr>
                <w:rFonts w:hAnsi="Calibri"/>
              </w:rPr>
            </w:pPr>
            <w:r w:rsidRPr="00FC26CB">
              <w:rPr>
                <w:rFonts w:hAnsi="Calibri"/>
              </w:rPr>
              <w:t>1,480</w:t>
            </w:r>
          </w:p>
        </w:tc>
      </w:tr>
      <w:tr w:rsidR="00045761" w:rsidRPr="00FC26CB" w:rsidTr="00115E45">
        <w:tc>
          <w:tcPr>
            <w:tcW w:w="2694" w:type="dxa"/>
            <w:tcBorders>
              <w:bottom w:val="double" w:sz="4" w:space="0" w:color="auto"/>
            </w:tcBorders>
            <w:shd w:val="clear" w:color="auto" w:fill="auto"/>
            <w:vAlign w:val="center"/>
          </w:tcPr>
          <w:p w:rsidR="00666095" w:rsidRPr="00FC26CB" w:rsidRDefault="00666095" w:rsidP="00045761">
            <w:pPr>
              <w:pStyle w:val="142"/>
              <w:jc w:val="both"/>
              <w:rPr>
                <w:rFonts w:hAnsi="Calibri"/>
              </w:rPr>
            </w:pPr>
            <w:r w:rsidRPr="00FC26CB">
              <w:rPr>
                <w:rFonts w:hAnsi="Calibri"/>
              </w:rPr>
              <w:t>溶解無機碳分析儀及總鹼度滴定系統</w:t>
            </w:r>
          </w:p>
        </w:tc>
        <w:tc>
          <w:tcPr>
            <w:tcW w:w="4413" w:type="dxa"/>
            <w:tcBorders>
              <w:bottom w:val="double" w:sz="4" w:space="0" w:color="auto"/>
            </w:tcBorders>
            <w:shd w:val="clear" w:color="auto" w:fill="auto"/>
            <w:vAlign w:val="center"/>
          </w:tcPr>
          <w:p w:rsidR="00666095" w:rsidRPr="00FC26CB" w:rsidRDefault="00666095" w:rsidP="009D5646">
            <w:pPr>
              <w:pStyle w:val="142"/>
              <w:jc w:val="both"/>
              <w:rPr>
                <w:rFonts w:hAnsi="Calibri"/>
              </w:rPr>
            </w:pPr>
            <w:r w:rsidRPr="00FC26CB">
              <w:rPr>
                <w:rFonts w:hAnsi="Calibri"/>
              </w:rPr>
              <w:t>履約期限未屆，辦理保留。</w:t>
            </w:r>
          </w:p>
        </w:tc>
        <w:tc>
          <w:tcPr>
            <w:tcW w:w="1398" w:type="dxa"/>
            <w:tcBorders>
              <w:bottom w:val="double" w:sz="4" w:space="0" w:color="auto"/>
            </w:tcBorders>
            <w:shd w:val="clear" w:color="auto" w:fill="auto"/>
            <w:vAlign w:val="center"/>
          </w:tcPr>
          <w:p w:rsidR="00666095" w:rsidRPr="00FC26CB" w:rsidRDefault="00666095" w:rsidP="009D5646">
            <w:pPr>
              <w:pStyle w:val="142"/>
              <w:jc w:val="right"/>
              <w:rPr>
                <w:rFonts w:hAnsi="Calibri"/>
              </w:rPr>
            </w:pPr>
            <w:r w:rsidRPr="00FC26CB">
              <w:rPr>
                <w:rFonts w:hAnsi="Calibri"/>
              </w:rPr>
              <w:t>2,6</w:t>
            </w:r>
            <w:r w:rsidRPr="00FC26CB">
              <w:rPr>
                <w:rFonts w:hAnsi="Calibri" w:hint="eastAsia"/>
              </w:rPr>
              <w:t>80</w:t>
            </w:r>
          </w:p>
        </w:tc>
      </w:tr>
      <w:tr w:rsidR="00045761" w:rsidRPr="00FC26CB" w:rsidTr="00221A93">
        <w:trPr>
          <w:trHeight w:hRule="exact" w:val="397"/>
        </w:trPr>
        <w:tc>
          <w:tcPr>
            <w:tcW w:w="7107" w:type="dxa"/>
            <w:gridSpan w:val="2"/>
            <w:tcBorders>
              <w:top w:val="double" w:sz="4" w:space="0" w:color="auto"/>
              <w:bottom w:val="single" w:sz="6" w:space="0" w:color="auto"/>
            </w:tcBorders>
            <w:shd w:val="clear" w:color="auto" w:fill="auto"/>
            <w:vAlign w:val="center"/>
          </w:tcPr>
          <w:p w:rsidR="00570165" w:rsidRPr="00FC26CB" w:rsidRDefault="00570165" w:rsidP="009D5646">
            <w:pPr>
              <w:pStyle w:val="142"/>
              <w:jc w:val="center"/>
              <w:rPr>
                <w:rFonts w:hAnsi="Calibri"/>
              </w:rPr>
            </w:pPr>
            <w:r w:rsidRPr="00FC26CB">
              <w:rPr>
                <w:rFonts w:hAnsi="Calibri" w:hint="eastAsia"/>
              </w:rPr>
              <w:t>合計</w:t>
            </w:r>
          </w:p>
        </w:tc>
        <w:tc>
          <w:tcPr>
            <w:tcW w:w="1398" w:type="dxa"/>
            <w:tcBorders>
              <w:top w:val="double" w:sz="4" w:space="0" w:color="auto"/>
              <w:bottom w:val="single" w:sz="6" w:space="0" w:color="auto"/>
            </w:tcBorders>
            <w:shd w:val="clear" w:color="auto" w:fill="auto"/>
            <w:vAlign w:val="center"/>
          </w:tcPr>
          <w:p w:rsidR="00570165" w:rsidRPr="00FC26CB" w:rsidRDefault="00570165" w:rsidP="009D5646">
            <w:pPr>
              <w:pStyle w:val="142"/>
              <w:jc w:val="right"/>
              <w:rPr>
                <w:rFonts w:hAnsi="Calibri"/>
              </w:rPr>
            </w:pPr>
            <w:r w:rsidRPr="00FC26CB">
              <w:rPr>
                <w:rFonts w:hAnsi="Calibri" w:hint="eastAsia"/>
              </w:rPr>
              <w:t>1</w:t>
            </w:r>
            <w:r w:rsidRPr="00FC26CB">
              <w:rPr>
                <w:rFonts w:hAnsi="Calibri"/>
              </w:rPr>
              <w:t>6</w:t>
            </w:r>
            <w:r w:rsidRPr="00FC26CB">
              <w:rPr>
                <w:rFonts w:hAnsi="Calibri" w:hint="eastAsia"/>
              </w:rPr>
              <w:t>,</w:t>
            </w:r>
            <w:r w:rsidRPr="00FC26CB">
              <w:rPr>
                <w:rFonts w:hAnsi="Calibri"/>
              </w:rPr>
              <w:t>053</w:t>
            </w:r>
          </w:p>
        </w:tc>
      </w:tr>
      <w:tr w:rsidR="00115E45" w:rsidRPr="00FC26CB" w:rsidTr="00221A93">
        <w:trPr>
          <w:trHeight w:hRule="exact" w:val="397"/>
        </w:trPr>
        <w:tc>
          <w:tcPr>
            <w:tcW w:w="7107" w:type="dxa"/>
            <w:gridSpan w:val="2"/>
            <w:tcBorders>
              <w:top w:val="single" w:sz="6" w:space="0" w:color="auto"/>
            </w:tcBorders>
            <w:shd w:val="clear" w:color="auto" w:fill="auto"/>
            <w:vAlign w:val="center"/>
          </w:tcPr>
          <w:p w:rsidR="00115E45" w:rsidRPr="00FC26CB" w:rsidRDefault="00115E45" w:rsidP="009D5646">
            <w:pPr>
              <w:pStyle w:val="142"/>
              <w:jc w:val="center"/>
              <w:rPr>
                <w:rFonts w:hAnsi="Calibri" w:hint="eastAsia"/>
              </w:rPr>
            </w:pPr>
            <w:r>
              <w:rPr>
                <w:rFonts w:hAnsi="Calibri" w:hint="eastAsia"/>
              </w:rPr>
              <w:t>保留比率</w:t>
            </w:r>
          </w:p>
        </w:tc>
        <w:tc>
          <w:tcPr>
            <w:tcW w:w="1398" w:type="dxa"/>
            <w:tcBorders>
              <w:top w:val="single" w:sz="6" w:space="0" w:color="auto"/>
            </w:tcBorders>
            <w:shd w:val="clear" w:color="auto" w:fill="auto"/>
            <w:vAlign w:val="center"/>
          </w:tcPr>
          <w:p w:rsidR="00115E45" w:rsidRPr="00FC26CB" w:rsidRDefault="00115E45" w:rsidP="009D5646">
            <w:pPr>
              <w:pStyle w:val="142"/>
              <w:jc w:val="right"/>
              <w:rPr>
                <w:rFonts w:hAnsi="Calibri" w:hint="eastAsia"/>
              </w:rPr>
            </w:pPr>
            <w:r>
              <w:rPr>
                <w:rFonts w:hAnsi="Calibri" w:hint="eastAsia"/>
              </w:rPr>
              <w:t>10.49%</w:t>
            </w:r>
          </w:p>
        </w:tc>
      </w:tr>
    </w:tbl>
    <w:p w:rsidR="008572D0" w:rsidRPr="00FC26CB" w:rsidRDefault="008572D0" w:rsidP="008572D0">
      <w:pPr>
        <w:pStyle w:val="142"/>
      </w:pPr>
      <w:r w:rsidRPr="00FC26CB">
        <w:rPr>
          <w:rFonts w:hint="eastAsia"/>
        </w:rPr>
        <w:t>資料來源：</w:t>
      </w:r>
      <w:r w:rsidR="000A73FE" w:rsidRPr="00FC26CB">
        <w:rPr>
          <w:rFonts w:hint="eastAsia"/>
        </w:rPr>
        <w:t>彙整自</w:t>
      </w:r>
      <w:r w:rsidRPr="00FC26CB">
        <w:rPr>
          <w:rFonts w:hint="eastAsia"/>
        </w:rPr>
        <w:t>中研院提供</w:t>
      </w:r>
      <w:r w:rsidR="000A73FE" w:rsidRPr="00FC26CB">
        <w:rPr>
          <w:rFonts w:hint="eastAsia"/>
        </w:rPr>
        <w:t>資料</w:t>
      </w:r>
      <w:r w:rsidRPr="00FC26CB">
        <w:rPr>
          <w:rFonts w:hint="eastAsia"/>
        </w:rPr>
        <w:t>。</w:t>
      </w:r>
    </w:p>
    <w:p w:rsidR="00045761" w:rsidRDefault="00045761" w:rsidP="0027535E">
      <w:pPr>
        <w:pStyle w:val="14"/>
        <w:ind w:left="567" w:hanging="567"/>
        <w:rPr>
          <w:rFonts w:hAnsi="標楷體"/>
        </w:rPr>
      </w:pPr>
      <w:bookmarkStart w:id="57" w:name="_Toc84348356"/>
    </w:p>
    <w:p w:rsidR="0027535E" w:rsidRPr="00FC26CB" w:rsidRDefault="0027535E" w:rsidP="0027535E">
      <w:pPr>
        <w:pStyle w:val="14"/>
        <w:ind w:left="567" w:hanging="567"/>
      </w:pPr>
      <w:bookmarkStart w:id="58" w:name="_Toc181689813"/>
      <w:r w:rsidRPr="00FC26CB">
        <w:rPr>
          <w:rFonts w:hAnsi="標楷體" w:hint="eastAsia"/>
        </w:rPr>
        <w:t>六、</w:t>
      </w:r>
      <w:bookmarkEnd w:id="57"/>
      <w:r w:rsidR="00B352DC">
        <w:rPr>
          <w:rFonts w:hAnsi="標楷體" w:hint="eastAsia"/>
        </w:rPr>
        <w:t>108至112年度</w:t>
      </w:r>
      <w:r w:rsidR="002F1CC2" w:rsidRPr="00FC26CB">
        <w:rPr>
          <w:rFonts w:hAnsi="標楷體" w:hint="eastAsia"/>
        </w:rPr>
        <w:t>「</w:t>
      </w:r>
      <w:r w:rsidR="002F1CC2" w:rsidRPr="00FC26CB">
        <w:rPr>
          <w:rFonts w:hint="eastAsia"/>
        </w:rPr>
        <w:t>合聘頂尖特殊人才計畫」預算執行</w:t>
      </w:r>
      <w:r w:rsidR="00B352DC">
        <w:rPr>
          <w:rFonts w:hint="eastAsia"/>
        </w:rPr>
        <w:t>未如預期</w:t>
      </w:r>
      <w:r w:rsidR="002F1CC2" w:rsidRPr="00FC26CB">
        <w:rPr>
          <w:rFonts w:hAnsi="標楷體" w:hint="eastAsia"/>
        </w:rPr>
        <w:t>，</w:t>
      </w:r>
      <w:r w:rsidR="00B352DC">
        <w:rPr>
          <w:rFonts w:hAnsi="標楷體" w:hint="eastAsia"/>
        </w:rPr>
        <w:t>而</w:t>
      </w:r>
      <w:r w:rsidR="00B627E7" w:rsidRPr="00FC26CB">
        <w:rPr>
          <w:rFonts w:hint="eastAsia"/>
        </w:rPr>
        <w:t>合聘學者人數</w:t>
      </w:r>
      <w:r w:rsidR="00B352DC">
        <w:rPr>
          <w:rFonts w:hint="eastAsia"/>
        </w:rPr>
        <w:t>雖尚</w:t>
      </w:r>
      <w:r w:rsidR="00B627E7" w:rsidRPr="00FC26CB">
        <w:rPr>
          <w:rFonts w:hint="eastAsia"/>
        </w:rPr>
        <w:t>符合</w:t>
      </w:r>
      <w:r w:rsidR="00B352DC">
        <w:rPr>
          <w:rFonts w:hint="eastAsia"/>
        </w:rPr>
        <w:t>所訂</w:t>
      </w:r>
      <w:r w:rsidR="00B627E7" w:rsidRPr="00FC26CB">
        <w:rPr>
          <w:rFonts w:hint="eastAsia"/>
        </w:rPr>
        <w:t>目標</w:t>
      </w:r>
      <w:r w:rsidR="00B627E7" w:rsidRPr="00FC26CB">
        <w:rPr>
          <w:rFonts w:hAnsi="標楷體" w:hint="eastAsia"/>
        </w:rPr>
        <w:t>，</w:t>
      </w:r>
      <w:r w:rsidR="00B352DC">
        <w:rPr>
          <w:rFonts w:hAnsi="標楷體" w:hint="eastAsia"/>
          <w:lang w:val="x-none"/>
        </w:rPr>
        <w:t>惟為</w:t>
      </w:r>
      <w:r w:rsidR="00921DDD">
        <w:rPr>
          <w:rFonts w:hAnsi="標楷體" w:hint="eastAsia"/>
          <w:lang w:val="x-none"/>
        </w:rPr>
        <w:t>客觀</w:t>
      </w:r>
      <w:r w:rsidR="00B352DC" w:rsidRPr="00FC26CB">
        <w:rPr>
          <w:rFonts w:hAnsi="標楷體" w:hint="eastAsia"/>
          <w:lang w:val="x-none"/>
        </w:rPr>
        <w:t>評量執行成效</w:t>
      </w:r>
      <w:r w:rsidR="00B352DC">
        <w:rPr>
          <w:rFonts w:hAnsi="標楷體" w:hint="eastAsia"/>
          <w:lang w:val="x-none"/>
        </w:rPr>
        <w:t>，</w:t>
      </w:r>
      <w:r w:rsidR="00B627E7" w:rsidRPr="00FC26CB">
        <w:rPr>
          <w:rFonts w:hAnsi="標楷體" w:hint="eastAsia"/>
          <w:lang w:val="x-none"/>
        </w:rPr>
        <w:t>允宜</w:t>
      </w:r>
      <w:r w:rsidR="00B352DC">
        <w:rPr>
          <w:rFonts w:hAnsi="標楷體" w:hint="eastAsia"/>
          <w:lang w:val="x-none"/>
        </w:rPr>
        <w:t>增</w:t>
      </w:r>
      <w:r w:rsidR="00B627E7" w:rsidRPr="00FC26CB">
        <w:rPr>
          <w:rFonts w:hAnsi="標楷體" w:hint="eastAsia"/>
          <w:lang w:val="x-none"/>
        </w:rPr>
        <w:t>訂相關學術產出</w:t>
      </w:r>
      <w:bookmarkStart w:id="59" w:name="_Hlk181002039"/>
      <w:r w:rsidR="00B627E7" w:rsidRPr="00FC26CB">
        <w:rPr>
          <w:rFonts w:hAnsi="標楷體" w:hint="eastAsia"/>
          <w:lang w:val="x-none"/>
        </w:rPr>
        <w:t>指標</w:t>
      </w:r>
      <w:bookmarkEnd w:id="59"/>
      <w:r w:rsidR="00B627E7" w:rsidRPr="00FC26CB">
        <w:rPr>
          <w:rFonts w:hAnsi="標楷體" w:hint="eastAsia"/>
          <w:lang w:val="x-none"/>
        </w:rPr>
        <w:t>之目標值</w:t>
      </w:r>
      <w:bookmarkEnd w:id="58"/>
    </w:p>
    <w:p w:rsidR="0027535E" w:rsidRPr="00FC26CB" w:rsidRDefault="0027535E" w:rsidP="0027535E">
      <w:pPr>
        <w:ind w:left="566" w:firstLine="566"/>
        <w:rPr>
          <w:rFonts w:hAnsi="標楷體"/>
        </w:rPr>
      </w:pPr>
      <w:r w:rsidRPr="00FC26CB">
        <w:rPr>
          <w:rFonts w:hint="eastAsia"/>
        </w:rPr>
        <w:t>科研基金114年度預算案</w:t>
      </w:r>
      <w:r w:rsidRPr="00FC26CB">
        <w:rPr>
          <w:rFonts w:hAnsi="標楷體" w:hint="eastAsia"/>
        </w:rPr>
        <w:t>「</w:t>
      </w:r>
      <w:r w:rsidRPr="00FC26CB">
        <w:rPr>
          <w:rFonts w:hint="eastAsia"/>
        </w:rPr>
        <w:t>研發能量提升計畫</w:t>
      </w:r>
      <w:r w:rsidR="00B352DC">
        <w:rPr>
          <w:rFonts w:hAnsi="標楷體" w:hint="eastAsia"/>
        </w:rPr>
        <w:t>-</w:t>
      </w:r>
      <w:r w:rsidRPr="00FC26CB">
        <w:rPr>
          <w:rFonts w:hAnsi="標楷體" w:hint="eastAsia"/>
        </w:rPr>
        <w:t>合聘頂尖特殊人才計畫」編列300萬元，</w:t>
      </w:r>
      <w:r w:rsidRPr="00FC26CB">
        <w:rPr>
          <w:rFonts w:hint="eastAsia"/>
        </w:rPr>
        <w:t>較113年度500萬元減少200萬元(減幅40%)</w:t>
      </w:r>
      <w:r w:rsidRPr="00FC26CB">
        <w:rPr>
          <w:rFonts w:hAnsi="標楷體" w:hint="eastAsia"/>
        </w:rPr>
        <w:t>。經查：</w:t>
      </w:r>
    </w:p>
    <w:p w:rsidR="0027535E" w:rsidRPr="00FC26CB" w:rsidRDefault="0027535E" w:rsidP="0027535E">
      <w:pPr>
        <w:ind w:left="849" w:hangingChars="100" w:hanging="283"/>
        <w:rPr>
          <w:rFonts w:ascii="華康楷書體W5外字集" w:hAnsi="標楷體"/>
          <w:b/>
          <w:lang w:val="x-none"/>
        </w:rPr>
      </w:pPr>
      <w:r w:rsidRPr="00FC26CB">
        <w:rPr>
          <w:rFonts w:hAnsi="標楷體" w:hint="eastAsia"/>
          <w:b/>
          <w:lang w:val="x-none" w:eastAsia="x-none"/>
        </w:rPr>
        <w:t>(一)</w:t>
      </w:r>
      <w:r w:rsidRPr="00FC26CB">
        <w:rPr>
          <w:rFonts w:hAnsi="標楷體" w:hint="eastAsia"/>
          <w:b/>
          <w:lang w:val="x-none"/>
        </w:rPr>
        <w:t>10</w:t>
      </w:r>
      <w:r w:rsidR="002F1CC2" w:rsidRPr="00FC26CB">
        <w:rPr>
          <w:rFonts w:hAnsi="標楷體" w:hint="eastAsia"/>
          <w:b/>
          <w:lang w:val="x-none"/>
        </w:rPr>
        <w:t>8</w:t>
      </w:r>
      <w:r w:rsidRPr="00FC26CB">
        <w:rPr>
          <w:rFonts w:hAnsi="標楷體" w:hint="eastAsia"/>
          <w:b/>
          <w:lang w:val="x-none"/>
        </w:rPr>
        <w:t>至112年度決算數均低於預算數，預算執行率除111年度外，均低於5成</w:t>
      </w:r>
    </w:p>
    <w:p w:rsidR="0027535E" w:rsidRPr="00FC26CB" w:rsidRDefault="0027535E" w:rsidP="004E275F">
      <w:pPr>
        <w:pStyle w:val="123"/>
      </w:pPr>
      <w:r w:rsidRPr="00FC26CB">
        <w:rPr>
          <w:rFonts w:hint="eastAsia"/>
        </w:rPr>
        <w:t>1.「</w:t>
      </w:r>
      <w:bookmarkStart w:id="60" w:name="_Hlk180767252"/>
      <w:r w:rsidRPr="00FC26CB">
        <w:rPr>
          <w:rFonts w:hint="eastAsia"/>
        </w:rPr>
        <w:t>合聘頂尖特殊人才計畫</w:t>
      </w:r>
      <w:bookmarkEnd w:id="60"/>
      <w:r w:rsidRPr="00FC26CB">
        <w:rPr>
          <w:rFonts w:hint="eastAsia"/>
        </w:rPr>
        <w:t>」</w:t>
      </w:r>
      <w:r w:rsidR="00B352DC">
        <w:rPr>
          <w:rFonts w:hint="eastAsia"/>
        </w:rPr>
        <w:t>係</w:t>
      </w:r>
      <w:r w:rsidRPr="00FC26CB">
        <w:t>與國內外大學共聘頂尖學者及延聘國際跨領域菁英人才，</w:t>
      </w:r>
      <w:r w:rsidRPr="00FC26CB">
        <w:rPr>
          <w:rFonts w:hint="eastAsia"/>
        </w:rPr>
        <w:t>至中研</w:t>
      </w:r>
      <w:r w:rsidRPr="00FC26CB">
        <w:t>院進行短期教學與研究</w:t>
      </w:r>
      <w:r w:rsidRPr="00FC26CB">
        <w:rPr>
          <w:rFonts w:hAnsi="標楷體" w:hint="eastAsia"/>
        </w:rPr>
        <w:t>，</w:t>
      </w:r>
      <w:r w:rsidR="00B352DC">
        <w:rPr>
          <w:rFonts w:hAnsi="標楷體" w:hint="eastAsia"/>
        </w:rPr>
        <w:t>以</w:t>
      </w:r>
      <w:r w:rsidRPr="00FC26CB">
        <w:t>促進人才交流與科技發展</w:t>
      </w:r>
      <w:r w:rsidR="000D79A2">
        <w:rPr>
          <w:rFonts w:hAnsi="標楷體" w:hint="eastAsia"/>
        </w:rPr>
        <w:t>；</w:t>
      </w:r>
      <w:r w:rsidRPr="00FC26CB">
        <w:t>規劃領域包括量子科技、減碳技術、深度學習與人工智慧、先進顯微影像、腦科學、微生物相、尖端分子技術、東南亞與東北亞區域研究等</w:t>
      </w:r>
      <w:r w:rsidRPr="00FC26CB">
        <w:rPr>
          <w:rFonts w:hAnsi="標楷體" w:hint="eastAsia"/>
        </w:rPr>
        <w:t>，</w:t>
      </w:r>
      <w:r w:rsidR="000D79A2">
        <w:rPr>
          <w:rFonts w:hAnsi="標楷體" w:hint="eastAsia"/>
        </w:rPr>
        <w:t>旨在</w:t>
      </w:r>
      <w:r w:rsidRPr="00FC26CB">
        <w:t>強化</w:t>
      </w:r>
      <w:r w:rsidRPr="00FC26CB">
        <w:rPr>
          <w:rFonts w:hint="eastAsia"/>
        </w:rPr>
        <w:t>該</w:t>
      </w:r>
      <w:r w:rsidRPr="00FC26CB">
        <w:t>院與國際頂尖學研機構實質交流，</w:t>
      </w:r>
      <w:r w:rsidRPr="00FC26CB">
        <w:rPr>
          <w:rFonts w:hint="eastAsia"/>
        </w:rPr>
        <w:t>並</w:t>
      </w:r>
      <w:r w:rsidRPr="00FC26CB">
        <w:t>與全球最先進學術發展連結。</w:t>
      </w:r>
    </w:p>
    <w:p w:rsidR="0027535E" w:rsidRPr="00FC26CB" w:rsidRDefault="0027535E" w:rsidP="004E275F">
      <w:pPr>
        <w:pStyle w:val="123"/>
      </w:pPr>
      <w:r w:rsidRPr="00FC26CB">
        <w:rPr>
          <w:rFonts w:hint="eastAsia"/>
        </w:rPr>
        <w:t>2.該計畫10</w:t>
      </w:r>
      <w:r w:rsidR="002F1CC2" w:rsidRPr="00FC26CB">
        <w:rPr>
          <w:rFonts w:hint="eastAsia"/>
        </w:rPr>
        <w:t>8</w:t>
      </w:r>
      <w:r w:rsidRPr="00FC26CB">
        <w:rPr>
          <w:rFonts w:hint="eastAsia"/>
        </w:rPr>
        <w:t>至112年度預算數介於500萬元至1</w:t>
      </w:r>
      <w:r w:rsidRPr="00FC26CB">
        <w:t>,</w:t>
      </w:r>
      <w:r w:rsidRPr="00FC26CB">
        <w:rPr>
          <w:rFonts w:hint="eastAsia"/>
        </w:rPr>
        <w:t>000萬元間，決算數介於</w:t>
      </w:r>
      <w:r w:rsidR="002F1CC2" w:rsidRPr="00FC26CB">
        <w:rPr>
          <w:rFonts w:hint="eastAsia"/>
        </w:rPr>
        <w:t>177萬元</w:t>
      </w:r>
      <w:r w:rsidRPr="00FC26CB">
        <w:rPr>
          <w:rFonts w:hint="eastAsia"/>
        </w:rPr>
        <w:t>至304萬2千元</w:t>
      </w:r>
      <w:r w:rsidR="000D79A2">
        <w:rPr>
          <w:rFonts w:hint="eastAsia"/>
        </w:rPr>
        <w:t>間</w:t>
      </w:r>
      <w:r w:rsidRPr="00FC26CB">
        <w:rPr>
          <w:rFonts w:hint="eastAsia"/>
        </w:rPr>
        <w:t>，執行率僅111年度</w:t>
      </w:r>
      <w:r w:rsidR="000A73FE" w:rsidRPr="00FC26CB">
        <w:rPr>
          <w:rFonts w:hint="eastAsia"/>
        </w:rPr>
        <w:t>達</w:t>
      </w:r>
      <w:r w:rsidRPr="00FC26CB">
        <w:rPr>
          <w:rFonts w:hint="eastAsia"/>
        </w:rPr>
        <w:t>54.64%，其餘年度均低於5成，113年截至9月底執行數267萬元</w:t>
      </w:r>
      <w:r w:rsidR="000D79A2">
        <w:rPr>
          <w:rFonts w:hAnsi="標楷體" w:hint="eastAsia"/>
        </w:rPr>
        <w:t>、</w:t>
      </w:r>
      <w:r w:rsidRPr="00FC26CB">
        <w:rPr>
          <w:rFonts w:hint="eastAsia"/>
        </w:rPr>
        <w:t>占預算數比率53.4%，114年度編列預算數</w:t>
      </w:r>
      <w:r w:rsidR="000D79A2">
        <w:rPr>
          <w:rFonts w:hint="eastAsia"/>
        </w:rPr>
        <w:t>再</w:t>
      </w:r>
      <w:r w:rsidRPr="00FC26CB">
        <w:rPr>
          <w:rFonts w:hint="eastAsia"/>
        </w:rPr>
        <w:t>減少</w:t>
      </w:r>
      <w:r w:rsidR="000D79A2">
        <w:rPr>
          <w:rFonts w:hint="eastAsia"/>
        </w:rPr>
        <w:t>為</w:t>
      </w:r>
      <w:r w:rsidRPr="00FC26CB">
        <w:rPr>
          <w:rFonts w:hint="eastAsia"/>
        </w:rPr>
        <w:t>300萬元</w:t>
      </w:r>
      <w:r w:rsidR="004435FF">
        <w:rPr>
          <w:rFonts w:hint="eastAsia"/>
        </w:rPr>
        <w:t>(詳表1)</w:t>
      </w:r>
      <w:r w:rsidRPr="00FC26CB">
        <w:rPr>
          <w:rFonts w:hint="eastAsia"/>
        </w:rPr>
        <w:t>。</w:t>
      </w:r>
    </w:p>
    <w:p w:rsidR="0027535E" w:rsidRPr="00FC26CB" w:rsidRDefault="0027535E" w:rsidP="0027535E">
      <w:pPr>
        <w:ind w:leftChars="0" w:left="567" w:hangingChars="200" w:hanging="567"/>
        <w:rPr>
          <w:b/>
          <w:bCs/>
        </w:rPr>
      </w:pPr>
      <w:r w:rsidRPr="00FC26CB">
        <w:rPr>
          <w:rFonts w:hint="eastAsia"/>
          <w:b/>
          <w:bCs/>
        </w:rPr>
        <w:t>表1　107至114年度合聘頂尖特殊人才計畫預、決算一覽表</w:t>
      </w:r>
    </w:p>
    <w:p w:rsidR="0027535E" w:rsidRPr="00FC26CB" w:rsidRDefault="0027535E" w:rsidP="0027535E">
      <w:pPr>
        <w:pStyle w:val="142"/>
        <w:ind w:left="560" w:firstLine="560"/>
        <w:jc w:val="right"/>
        <w:rPr>
          <w:rFonts w:ascii="華康楷書體W5外字集"/>
          <w:b/>
          <w:lang w:val="x-none" w:eastAsia="x-none"/>
        </w:rPr>
      </w:pPr>
      <w:r w:rsidRPr="00FC26CB">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20"/>
        <w:gridCol w:w="2261"/>
        <w:gridCol w:w="2262"/>
        <w:gridCol w:w="2262"/>
      </w:tblGrid>
      <w:tr w:rsidR="00045761" w:rsidRPr="00FC26CB" w:rsidTr="00221A93">
        <w:trPr>
          <w:trHeight w:hRule="exact" w:val="340"/>
          <w:tblHeader/>
        </w:trPr>
        <w:tc>
          <w:tcPr>
            <w:tcW w:w="1720" w:type="dxa"/>
            <w:shd w:val="clear" w:color="auto" w:fill="auto"/>
            <w:vAlign w:val="center"/>
          </w:tcPr>
          <w:p w:rsidR="0027535E" w:rsidRPr="00FC26CB" w:rsidRDefault="0027535E" w:rsidP="00B237AC">
            <w:pPr>
              <w:pStyle w:val="142"/>
              <w:jc w:val="center"/>
            </w:pPr>
            <w:r w:rsidRPr="00FC26CB">
              <w:rPr>
                <w:rFonts w:hint="eastAsia"/>
              </w:rPr>
              <w:t>年 度</w:t>
            </w:r>
          </w:p>
        </w:tc>
        <w:tc>
          <w:tcPr>
            <w:tcW w:w="2261" w:type="dxa"/>
            <w:vAlign w:val="center"/>
          </w:tcPr>
          <w:p w:rsidR="0027535E" w:rsidRPr="00FC26CB" w:rsidRDefault="0027535E" w:rsidP="00B237AC">
            <w:pPr>
              <w:pStyle w:val="142"/>
              <w:jc w:val="center"/>
            </w:pPr>
            <w:r w:rsidRPr="00FC26CB">
              <w:rPr>
                <w:rFonts w:hint="eastAsia"/>
              </w:rPr>
              <w:t>預算數(A)</w:t>
            </w:r>
          </w:p>
        </w:tc>
        <w:tc>
          <w:tcPr>
            <w:tcW w:w="2262" w:type="dxa"/>
            <w:shd w:val="clear" w:color="auto" w:fill="auto"/>
            <w:vAlign w:val="center"/>
          </w:tcPr>
          <w:p w:rsidR="0027535E" w:rsidRPr="00FC26CB" w:rsidRDefault="0027535E" w:rsidP="00B237AC">
            <w:pPr>
              <w:pStyle w:val="142"/>
              <w:jc w:val="center"/>
            </w:pPr>
            <w:r w:rsidRPr="00FC26CB">
              <w:rPr>
                <w:rFonts w:hint="eastAsia"/>
              </w:rPr>
              <w:t>決算數(</w:t>
            </w:r>
            <w:r w:rsidRPr="00FC26CB">
              <w:t>B</w:t>
            </w:r>
            <w:r w:rsidRPr="00FC26CB">
              <w:rPr>
                <w:rFonts w:hint="eastAsia"/>
              </w:rPr>
              <w:t>)</w:t>
            </w:r>
          </w:p>
        </w:tc>
        <w:tc>
          <w:tcPr>
            <w:tcW w:w="2262" w:type="dxa"/>
            <w:shd w:val="clear" w:color="auto" w:fill="auto"/>
            <w:vAlign w:val="center"/>
          </w:tcPr>
          <w:p w:rsidR="0027535E" w:rsidRPr="00FC26CB" w:rsidRDefault="0027535E" w:rsidP="00B237AC">
            <w:pPr>
              <w:pStyle w:val="142"/>
              <w:jc w:val="center"/>
            </w:pPr>
            <w:r w:rsidRPr="00FC26CB">
              <w:rPr>
                <w:rFonts w:hint="eastAsia"/>
              </w:rPr>
              <w:t>預算執行率(B</w:t>
            </w:r>
            <w:r w:rsidRPr="00FC26CB">
              <w:t>/A</w:t>
            </w:r>
            <w:r w:rsidRPr="00FC26CB">
              <w:rPr>
                <w:rFonts w:hint="eastAsia"/>
              </w:rPr>
              <w:t>)</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108</w:t>
            </w:r>
          </w:p>
        </w:tc>
        <w:tc>
          <w:tcPr>
            <w:tcW w:w="2261" w:type="dxa"/>
            <w:vAlign w:val="center"/>
          </w:tcPr>
          <w:p w:rsidR="0027535E" w:rsidRPr="00FC26CB" w:rsidRDefault="0027535E" w:rsidP="00B237AC">
            <w:pPr>
              <w:pStyle w:val="142"/>
              <w:jc w:val="right"/>
            </w:pPr>
            <w:r w:rsidRPr="00FC26CB">
              <w:rPr>
                <w:rFonts w:hint="eastAsia"/>
              </w:rPr>
              <w:t>10</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1</w:t>
            </w:r>
            <w:r w:rsidRPr="00FC26CB">
              <w:t>,</w:t>
            </w:r>
            <w:r w:rsidRPr="00FC26CB">
              <w:rPr>
                <w:rFonts w:hint="eastAsia"/>
              </w:rPr>
              <w:t>770</w:t>
            </w:r>
          </w:p>
        </w:tc>
        <w:tc>
          <w:tcPr>
            <w:tcW w:w="2262" w:type="dxa"/>
            <w:shd w:val="clear" w:color="auto" w:fill="auto"/>
            <w:vAlign w:val="center"/>
          </w:tcPr>
          <w:p w:rsidR="0027535E" w:rsidRPr="00FC26CB" w:rsidRDefault="0027535E" w:rsidP="00B237AC">
            <w:pPr>
              <w:pStyle w:val="142"/>
              <w:jc w:val="right"/>
            </w:pPr>
            <w:r w:rsidRPr="00FC26CB">
              <w:rPr>
                <w:rFonts w:hint="eastAsia"/>
              </w:rPr>
              <w:t>1</w:t>
            </w:r>
            <w:r w:rsidRPr="00FC26CB">
              <w:t>7.70</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109</w:t>
            </w:r>
          </w:p>
        </w:tc>
        <w:tc>
          <w:tcPr>
            <w:tcW w:w="2261" w:type="dxa"/>
            <w:vAlign w:val="center"/>
          </w:tcPr>
          <w:p w:rsidR="0027535E" w:rsidRPr="00FC26CB" w:rsidRDefault="0027535E" w:rsidP="00B237AC">
            <w:pPr>
              <w:pStyle w:val="142"/>
              <w:jc w:val="right"/>
            </w:pPr>
            <w:r w:rsidRPr="00FC26CB">
              <w:rPr>
                <w:rFonts w:hint="eastAsia"/>
              </w:rPr>
              <w:t>10</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3</w:t>
            </w:r>
            <w:r w:rsidRPr="00FC26CB">
              <w:t>,</w:t>
            </w:r>
            <w:r w:rsidRPr="00FC26CB">
              <w:rPr>
                <w:rFonts w:hint="eastAsia"/>
              </w:rPr>
              <w:t>042</w:t>
            </w:r>
          </w:p>
        </w:tc>
        <w:tc>
          <w:tcPr>
            <w:tcW w:w="2262" w:type="dxa"/>
            <w:shd w:val="clear" w:color="auto" w:fill="auto"/>
            <w:vAlign w:val="center"/>
          </w:tcPr>
          <w:p w:rsidR="0027535E" w:rsidRPr="00FC26CB" w:rsidRDefault="0027535E" w:rsidP="00B237AC">
            <w:pPr>
              <w:pStyle w:val="142"/>
              <w:jc w:val="right"/>
            </w:pPr>
            <w:r w:rsidRPr="00FC26CB">
              <w:rPr>
                <w:rFonts w:hint="eastAsia"/>
              </w:rPr>
              <w:t>3</w:t>
            </w:r>
            <w:r w:rsidRPr="00FC26CB">
              <w:t>0.42</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110</w:t>
            </w:r>
          </w:p>
        </w:tc>
        <w:tc>
          <w:tcPr>
            <w:tcW w:w="2261" w:type="dxa"/>
            <w:vAlign w:val="center"/>
          </w:tcPr>
          <w:p w:rsidR="0027535E" w:rsidRPr="00FC26CB" w:rsidRDefault="0027535E" w:rsidP="00B237AC">
            <w:pPr>
              <w:pStyle w:val="142"/>
              <w:jc w:val="right"/>
            </w:pPr>
            <w:r w:rsidRPr="00FC26CB">
              <w:rPr>
                <w:rFonts w:hint="eastAsia"/>
              </w:rPr>
              <w:t>7</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2</w:t>
            </w:r>
            <w:r w:rsidRPr="00FC26CB">
              <w:t>,</w:t>
            </w:r>
            <w:r w:rsidRPr="00FC26CB">
              <w:rPr>
                <w:rFonts w:hint="eastAsia"/>
              </w:rPr>
              <w:t>266</w:t>
            </w:r>
          </w:p>
        </w:tc>
        <w:tc>
          <w:tcPr>
            <w:tcW w:w="2262" w:type="dxa"/>
            <w:shd w:val="clear" w:color="auto" w:fill="auto"/>
            <w:vAlign w:val="center"/>
          </w:tcPr>
          <w:p w:rsidR="0027535E" w:rsidRPr="00FC26CB" w:rsidRDefault="0027535E" w:rsidP="00B237AC">
            <w:pPr>
              <w:pStyle w:val="142"/>
              <w:jc w:val="right"/>
            </w:pPr>
            <w:r w:rsidRPr="00FC26CB">
              <w:rPr>
                <w:rFonts w:hint="eastAsia"/>
              </w:rPr>
              <w:t>3</w:t>
            </w:r>
            <w:r w:rsidRPr="00FC26CB">
              <w:t>2.</w:t>
            </w:r>
            <w:r w:rsidRPr="00FC26CB">
              <w:rPr>
                <w:rFonts w:hint="eastAsia"/>
              </w:rPr>
              <w:t>37</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111</w:t>
            </w:r>
          </w:p>
        </w:tc>
        <w:tc>
          <w:tcPr>
            <w:tcW w:w="2261" w:type="dxa"/>
            <w:vAlign w:val="center"/>
          </w:tcPr>
          <w:p w:rsidR="0027535E" w:rsidRPr="00FC26CB" w:rsidRDefault="0027535E" w:rsidP="00B237AC">
            <w:pPr>
              <w:pStyle w:val="142"/>
              <w:jc w:val="right"/>
            </w:pPr>
            <w:r w:rsidRPr="00FC26CB">
              <w:rPr>
                <w:rFonts w:hint="eastAsia"/>
              </w:rPr>
              <w:t>5</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2</w:t>
            </w:r>
            <w:r w:rsidRPr="00FC26CB">
              <w:t>,</w:t>
            </w:r>
            <w:r w:rsidRPr="00FC26CB">
              <w:rPr>
                <w:rFonts w:hint="eastAsia"/>
              </w:rPr>
              <w:t>732</w:t>
            </w:r>
          </w:p>
        </w:tc>
        <w:tc>
          <w:tcPr>
            <w:tcW w:w="2262" w:type="dxa"/>
            <w:shd w:val="clear" w:color="auto" w:fill="auto"/>
            <w:vAlign w:val="center"/>
          </w:tcPr>
          <w:p w:rsidR="0027535E" w:rsidRPr="00FC26CB" w:rsidRDefault="0027535E" w:rsidP="00B237AC">
            <w:pPr>
              <w:pStyle w:val="142"/>
              <w:jc w:val="right"/>
            </w:pPr>
            <w:r w:rsidRPr="00FC26CB">
              <w:rPr>
                <w:rFonts w:hint="eastAsia"/>
              </w:rPr>
              <w:t>5</w:t>
            </w:r>
            <w:r w:rsidRPr="00FC26CB">
              <w:t>4.64</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w:t>
            </w:r>
            <w:r w:rsidRPr="00FC26CB">
              <w:t>12</w:t>
            </w:r>
          </w:p>
        </w:tc>
        <w:tc>
          <w:tcPr>
            <w:tcW w:w="2261" w:type="dxa"/>
            <w:vAlign w:val="center"/>
          </w:tcPr>
          <w:p w:rsidR="0027535E" w:rsidRPr="00FC26CB" w:rsidRDefault="0027535E" w:rsidP="00B237AC">
            <w:pPr>
              <w:pStyle w:val="142"/>
              <w:jc w:val="right"/>
            </w:pPr>
            <w:r w:rsidRPr="00FC26CB">
              <w:rPr>
                <w:rFonts w:hint="eastAsia"/>
              </w:rPr>
              <w:t>5</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2</w:t>
            </w:r>
            <w:r w:rsidRPr="00FC26CB">
              <w:t>,</w:t>
            </w:r>
            <w:r w:rsidRPr="00FC26CB">
              <w:rPr>
                <w:rFonts w:hint="eastAsia"/>
              </w:rPr>
              <w:t>267</w:t>
            </w:r>
          </w:p>
        </w:tc>
        <w:tc>
          <w:tcPr>
            <w:tcW w:w="2262" w:type="dxa"/>
            <w:shd w:val="clear" w:color="auto" w:fill="auto"/>
            <w:vAlign w:val="center"/>
          </w:tcPr>
          <w:p w:rsidR="0027535E" w:rsidRPr="00FC26CB" w:rsidRDefault="0027535E" w:rsidP="00B237AC">
            <w:pPr>
              <w:pStyle w:val="142"/>
              <w:jc w:val="right"/>
            </w:pPr>
            <w:r w:rsidRPr="00FC26CB">
              <w:rPr>
                <w:rFonts w:hint="eastAsia"/>
              </w:rPr>
              <w:t>4</w:t>
            </w:r>
            <w:r w:rsidRPr="00FC26CB">
              <w:t>5.3</w:t>
            </w:r>
            <w:r w:rsidRPr="00FC26CB">
              <w:rPr>
                <w:rFonts w:hint="eastAsia"/>
              </w:rPr>
              <w:t>4</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113</w:t>
            </w:r>
          </w:p>
        </w:tc>
        <w:tc>
          <w:tcPr>
            <w:tcW w:w="2261" w:type="dxa"/>
            <w:vAlign w:val="center"/>
          </w:tcPr>
          <w:p w:rsidR="0027535E" w:rsidRPr="00FC26CB" w:rsidRDefault="0027535E" w:rsidP="00B237AC">
            <w:pPr>
              <w:pStyle w:val="142"/>
              <w:jc w:val="right"/>
            </w:pPr>
            <w:r w:rsidRPr="00FC26CB">
              <w:rPr>
                <w:rFonts w:hint="eastAsia"/>
              </w:rPr>
              <w:t>5</w:t>
            </w:r>
            <w:r w:rsidRPr="00FC26CB">
              <w:t>,</w:t>
            </w:r>
            <w:r w:rsidRPr="00FC26CB">
              <w:rPr>
                <w:rFonts w:hint="eastAsia"/>
              </w:rPr>
              <w:t>000</w:t>
            </w:r>
          </w:p>
        </w:tc>
        <w:tc>
          <w:tcPr>
            <w:tcW w:w="2262" w:type="dxa"/>
            <w:shd w:val="clear" w:color="auto" w:fill="auto"/>
            <w:vAlign w:val="center"/>
          </w:tcPr>
          <w:p w:rsidR="0027535E" w:rsidRPr="00FC26CB" w:rsidRDefault="0027535E" w:rsidP="00B237AC">
            <w:pPr>
              <w:pStyle w:val="142"/>
              <w:jc w:val="right"/>
            </w:pPr>
            <w:r w:rsidRPr="00FC26CB">
              <w:rPr>
                <w:rFonts w:hint="eastAsia"/>
              </w:rPr>
              <w:t>2</w:t>
            </w:r>
            <w:r w:rsidRPr="00FC26CB">
              <w:t>,</w:t>
            </w:r>
            <w:r w:rsidRPr="00FC26CB">
              <w:rPr>
                <w:rFonts w:hint="eastAsia"/>
              </w:rPr>
              <w:t>670</w:t>
            </w:r>
          </w:p>
        </w:tc>
        <w:tc>
          <w:tcPr>
            <w:tcW w:w="2262" w:type="dxa"/>
            <w:shd w:val="clear" w:color="auto" w:fill="auto"/>
            <w:vAlign w:val="center"/>
          </w:tcPr>
          <w:p w:rsidR="0027535E" w:rsidRPr="00FC26CB" w:rsidRDefault="0027535E" w:rsidP="00B237AC">
            <w:pPr>
              <w:pStyle w:val="142"/>
              <w:jc w:val="right"/>
            </w:pPr>
            <w:r w:rsidRPr="00FC26CB">
              <w:t>53.40</w:t>
            </w:r>
          </w:p>
        </w:tc>
      </w:tr>
      <w:tr w:rsidR="00045761" w:rsidRPr="00FC26CB" w:rsidTr="00221A93">
        <w:trPr>
          <w:trHeight w:hRule="exact" w:val="340"/>
        </w:trPr>
        <w:tc>
          <w:tcPr>
            <w:tcW w:w="1720" w:type="dxa"/>
            <w:shd w:val="clear" w:color="auto" w:fill="auto"/>
            <w:vAlign w:val="center"/>
          </w:tcPr>
          <w:p w:rsidR="0027535E" w:rsidRPr="00FC26CB" w:rsidRDefault="0027535E" w:rsidP="00B237AC">
            <w:pPr>
              <w:pStyle w:val="142"/>
              <w:jc w:val="center"/>
            </w:pPr>
            <w:r w:rsidRPr="00FC26CB">
              <w:rPr>
                <w:rFonts w:hint="eastAsia"/>
              </w:rPr>
              <w:t>114</w:t>
            </w:r>
          </w:p>
        </w:tc>
        <w:tc>
          <w:tcPr>
            <w:tcW w:w="2261" w:type="dxa"/>
            <w:vAlign w:val="center"/>
          </w:tcPr>
          <w:p w:rsidR="0027535E" w:rsidRPr="00FC26CB" w:rsidRDefault="0027535E" w:rsidP="00B237AC">
            <w:pPr>
              <w:pStyle w:val="142"/>
              <w:jc w:val="right"/>
            </w:pPr>
            <w:r w:rsidRPr="00FC26CB">
              <w:rPr>
                <w:rFonts w:hint="eastAsia"/>
              </w:rPr>
              <w:t>3</w:t>
            </w:r>
            <w:r w:rsidRPr="00FC26CB">
              <w:t>,000</w:t>
            </w:r>
          </w:p>
        </w:tc>
        <w:tc>
          <w:tcPr>
            <w:tcW w:w="2262" w:type="dxa"/>
            <w:shd w:val="clear" w:color="auto" w:fill="auto"/>
            <w:vAlign w:val="center"/>
          </w:tcPr>
          <w:p w:rsidR="0027535E" w:rsidRPr="00FC26CB" w:rsidRDefault="0027535E" w:rsidP="00B237AC">
            <w:pPr>
              <w:pStyle w:val="142"/>
              <w:jc w:val="right"/>
            </w:pPr>
            <w:r w:rsidRPr="00FC26CB">
              <w:rPr>
                <w:rFonts w:hint="eastAsia"/>
              </w:rPr>
              <w:t>-</w:t>
            </w:r>
          </w:p>
        </w:tc>
        <w:tc>
          <w:tcPr>
            <w:tcW w:w="2262" w:type="dxa"/>
            <w:shd w:val="clear" w:color="auto" w:fill="auto"/>
            <w:vAlign w:val="center"/>
          </w:tcPr>
          <w:p w:rsidR="0027535E" w:rsidRPr="00FC26CB" w:rsidRDefault="0027535E" w:rsidP="00B237AC">
            <w:pPr>
              <w:pStyle w:val="142"/>
              <w:jc w:val="right"/>
            </w:pPr>
            <w:r w:rsidRPr="00FC26CB">
              <w:rPr>
                <w:rFonts w:hint="eastAsia"/>
              </w:rPr>
              <w:t>-</w:t>
            </w:r>
          </w:p>
        </w:tc>
      </w:tr>
    </w:tbl>
    <w:p w:rsidR="0027535E" w:rsidRPr="00FC26CB" w:rsidRDefault="0027535E" w:rsidP="0027535E">
      <w:pPr>
        <w:pStyle w:val="142"/>
      </w:pPr>
      <w:r w:rsidRPr="00FC26CB">
        <w:rPr>
          <w:rFonts w:hint="eastAsia"/>
        </w:rPr>
        <w:t>說　　明：113年度決算數係迄</w:t>
      </w:r>
      <w:r w:rsidRPr="00FC26CB">
        <w:t>9</w:t>
      </w:r>
      <w:r w:rsidRPr="00FC26CB">
        <w:rPr>
          <w:rFonts w:hint="eastAsia"/>
        </w:rPr>
        <w:t>月底執行數。</w:t>
      </w:r>
    </w:p>
    <w:p w:rsidR="0027535E" w:rsidRPr="00FC26CB" w:rsidRDefault="0027535E" w:rsidP="0027535E">
      <w:pPr>
        <w:pStyle w:val="142"/>
      </w:pPr>
      <w:r w:rsidRPr="00FC26CB">
        <w:rPr>
          <w:rFonts w:hint="eastAsia"/>
        </w:rPr>
        <w:t>資料來源：科研基金預、決算書及會計月報。</w:t>
      </w:r>
    </w:p>
    <w:p w:rsidR="0027535E" w:rsidRPr="00FC26CB" w:rsidRDefault="0027535E" w:rsidP="0027535E">
      <w:pPr>
        <w:ind w:left="849" w:hangingChars="100" w:hanging="283"/>
        <w:rPr>
          <w:rFonts w:hAnsi="標楷體"/>
          <w:b/>
          <w:lang w:val="x-none"/>
        </w:rPr>
      </w:pPr>
      <w:r w:rsidRPr="00FC26CB">
        <w:rPr>
          <w:rFonts w:hAnsi="標楷體" w:hint="eastAsia"/>
          <w:b/>
          <w:lang w:val="x-none" w:eastAsia="x-none"/>
        </w:rPr>
        <w:t>(</w:t>
      </w:r>
      <w:r w:rsidRPr="00FC26CB">
        <w:rPr>
          <w:rFonts w:hAnsi="標楷體" w:hint="eastAsia"/>
          <w:b/>
          <w:lang w:val="x-none"/>
        </w:rPr>
        <w:t>二</w:t>
      </w:r>
      <w:r w:rsidRPr="00FC26CB">
        <w:rPr>
          <w:rFonts w:hAnsi="標楷體" w:hint="eastAsia"/>
          <w:b/>
          <w:lang w:val="x-none" w:eastAsia="x-none"/>
        </w:rPr>
        <w:t>)</w:t>
      </w:r>
      <w:r w:rsidRPr="00FC26CB">
        <w:rPr>
          <w:rFonts w:hAnsi="標楷體" w:hint="eastAsia"/>
          <w:b/>
          <w:lang w:val="x-none"/>
        </w:rPr>
        <w:t>績效指標</w:t>
      </w:r>
      <w:r w:rsidR="00C51D76" w:rsidRPr="00FC26CB">
        <w:rPr>
          <w:rFonts w:hAnsi="標楷體" w:hint="eastAsia"/>
          <w:b/>
          <w:lang w:val="x-none"/>
        </w:rPr>
        <w:t>目標值</w:t>
      </w:r>
      <w:r w:rsidRPr="00FC26CB">
        <w:rPr>
          <w:rFonts w:hAnsi="標楷體" w:hint="eastAsia"/>
          <w:b/>
          <w:lang w:val="x-none"/>
        </w:rPr>
        <w:t>僅訂共聘或延聘1至3名頂尖人才，允宜依預</w:t>
      </w:r>
      <w:r w:rsidR="00C51D76" w:rsidRPr="00FC26CB">
        <w:rPr>
          <w:rFonts w:hAnsi="標楷體" w:hint="eastAsia"/>
          <w:b/>
          <w:lang w:val="x-none"/>
        </w:rPr>
        <w:t>、決</w:t>
      </w:r>
      <w:r w:rsidRPr="00FC26CB">
        <w:rPr>
          <w:rFonts w:hAnsi="標楷體" w:hint="eastAsia"/>
          <w:b/>
          <w:lang w:val="x-none"/>
        </w:rPr>
        <w:t>算書之衡量標準</w:t>
      </w:r>
      <w:r w:rsidR="00045761">
        <w:rPr>
          <w:rFonts w:hAnsi="標楷體" w:hint="eastAsia"/>
          <w:b/>
          <w:lang w:val="x-none"/>
        </w:rPr>
        <w:t>，</w:t>
      </w:r>
      <w:r w:rsidRPr="00FC26CB">
        <w:rPr>
          <w:rFonts w:hAnsi="標楷體" w:hint="eastAsia"/>
          <w:b/>
          <w:lang w:val="x-none"/>
        </w:rPr>
        <w:t>訂定</w:t>
      </w:r>
      <w:r w:rsidR="00C51D76" w:rsidRPr="00FC26CB">
        <w:rPr>
          <w:rFonts w:hAnsi="標楷體" w:hint="eastAsia"/>
          <w:b/>
          <w:lang w:val="x-none"/>
        </w:rPr>
        <w:t>相關學術產出</w:t>
      </w:r>
      <w:r w:rsidR="00B627E7" w:rsidRPr="00FC26CB">
        <w:rPr>
          <w:rFonts w:hAnsi="標楷體" w:hint="eastAsia"/>
          <w:b/>
          <w:lang w:val="x-none"/>
        </w:rPr>
        <w:t>績效指標</w:t>
      </w:r>
      <w:r w:rsidR="00C51D76" w:rsidRPr="00FC26CB">
        <w:rPr>
          <w:rFonts w:hAnsi="標楷體" w:hint="eastAsia"/>
          <w:b/>
          <w:lang w:val="x-none"/>
        </w:rPr>
        <w:t>之</w:t>
      </w:r>
      <w:r w:rsidRPr="00FC26CB">
        <w:rPr>
          <w:rFonts w:hAnsi="標楷體" w:hint="eastAsia"/>
          <w:b/>
          <w:lang w:val="x-none"/>
        </w:rPr>
        <w:t>目標值，俾評量計畫執行成效</w:t>
      </w:r>
    </w:p>
    <w:p w:rsidR="0027535E" w:rsidRPr="00FC26CB" w:rsidRDefault="0027535E" w:rsidP="0027535E">
      <w:pPr>
        <w:pStyle w:val="21"/>
        <w:ind w:left="850" w:firstLine="566"/>
      </w:pPr>
      <w:r w:rsidRPr="00FC26CB">
        <w:rPr>
          <w:rFonts w:hint="eastAsia"/>
        </w:rPr>
        <w:t>「合聘頂尖特殊人才計畫」計畫目標設定為延攬或共聘學者人數1至3人，108</w:t>
      </w:r>
      <w:r w:rsidR="00C24267" w:rsidRPr="00FC26CB">
        <w:rPr>
          <w:rFonts w:hint="eastAsia"/>
        </w:rPr>
        <w:t>年度</w:t>
      </w:r>
      <w:r w:rsidR="00C51D76" w:rsidRPr="00FC26CB">
        <w:rPr>
          <w:rFonts w:hint="eastAsia"/>
        </w:rPr>
        <w:t>至113</w:t>
      </w:r>
      <w:r w:rsidR="00C24267" w:rsidRPr="00FC26CB">
        <w:rPr>
          <w:rFonts w:hint="eastAsia"/>
        </w:rPr>
        <w:t>年7月</w:t>
      </w:r>
      <w:r w:rsidRPr="00FC26CB">
        <w:rPr>
          <w:rFonts w:hint="eastAsia"/>
        </w:rPr>
        <w:t>各共聘1</w:t>
      </w:r>
      <w:r w:rsidR="00C51D76" w:rsidRPr="00FC26CB">
        <w:rPr>
          <w:rFonts w:hint="eastAsia"/>
        </w:rPr>
        <w:t>至2</w:t>
      </w:r>
      <w:r w:rsidRPr="00FC26CB">
        <w:rPr>
          <w:rFonts w:hint="eastAsia"/>
        </w:rPr>
        <w:t>名學者</w:t>
      </w:r>
      <w:r w:rsidR="004435FF">
        <w:rPr>
          <w:rFonts w:hint="eastAsia"/>
        </w:rPr>
        <w:t>(詳表2)</w:t>
      </w:r>
      <w:r w:rsidRPr="00FC26CB">
        <w:rPr>
          <w:rFonts w:hint="eastAsia"/>
        </w:rPr>
        <w:t>，</w:t>
      </w:r>
      <w:r w:rsidR="00921DDD">
        <w:rPr>
          <w:rFonts w:hint="eastAsia"/>
        </w:rPr>
        <w:t>尚</w:t>
      </w:r>
      <w:r w:rsidR="00C51D76" w:rsidRPr="00FC26CB">
        <w:rPr>
          <w:rFonts w:hint="eastAsia"/>
        </w:rPr>
        <w:t>符合計畫所訂目標</w:t>
      </w:r>
      <w:r w:rsidR="00C51D76" w:rsidRPr="00FC26CB">
        <w:rPr>
          <w:rFonts w:hAnsi="標楷體" w:hint="eastAsia"/>
        </w:rPr>
        <w:t>，</w:t>
      </w:r>
      <w:r w:rsidR="000D79A2">
        <w:rPr>
          <w:rFonts w:hAnsi="標楷體" w:hint="eastAsia"/>
        </w:rPr>
        <w:t>惟</w:t>
      </w:r>
      <w:r w:rsidR="00C24267" w:rsidRPr="00FC26CB">
        <w:rPr>
          <w:rFonts w:hAnsi="標楷體" w:hint="eastAsia"/>
        </w:rPr>
        <w:t>檢視各年度科研基金預、決算書，均載明該</w:t>
      </w:r>
      <w:r w:rsidR="00C51D76" w:rsidRPr="00FC26CB">
        <w:rPr>
          <w:rFonts w:hAnsi="標楷體" w:hint="eastAsia"/>
        </w:rPr>
        <w:t>計畫</w:t>
      </w:r>
      <w:bookmarkStart w:id="61" w:name="_Hlk181112808"/>
      <w:r w:rsidR="002F1CC2" w:rsidRPr="00FC26CB">
        <w:rPr>
          <w:rFonts w:ascii="新細明體" w:eastAsia="新細明體" w:hAnsi="新細明體" w:hint="eastAsia"/>
        </w:rPr>
        <w:t>「</w:t>
      </w:r>
      <w:r w:rsidR="002F1CC2" w:rsidRPr="00FC26CB">
        <w:rPr>
          <w:rFonts w:hAnsi="標楷體" w:hint="eastAsia"/>
        </w:rPr>
        <w:t>要求停留天數</w:t>
      </w:r>
      <w:r w:rsidR="002F1CC2" w:rsidRPr="00FC26CB">
        <w:rPr>
          <w:rFonts w:ascii="新細明體" w:eastAsia="新細明體" w:hAnsi="新細明體" w:hint="eastAsia"/>
        </w:rPr>
        <w:t>」</w:t>
      </w:r>
      <w:r w:rsidR="002F1CC2" w:rsidRPr="00FC26CB">
        <w:rPr>
          <w:rFonts w:hAnsi="標楷體" w:hint="eastAsia"/>
        </w:rPr>
        <w:t>、</w:t>
      </w:r>
      <w:r w:rsidR="002F1CC2" w:rsidRPr="00FC26CB">
        <w:rPr>
          <w:rFonts w:ascii="新細明體" w:eastAsia="新細明體" w:hAnsi="新細明體" w:hint="eastAsia"/>
        </w:rPr>
        <w:t>「</w:t>
      </w:r>
      <w:r w:rsidR="002F1CC2" w:rsidRPr="00FC26CB">
        <w:rPr>
          <w:rFonts w:hAnsi="標楷體"/>
        </w:rPr>
        <w:t>相關學術活動的舉辦</w:t>
      </w:r>
      <w:r w:rsidR="002F1CC2" w:rsidRPr="00FC26CB">
        <w:rPr>
          <w:rFonts w:ascii="新細明體" w:eastAsia="新細明體" w:hAnsi="新細明體" w:hint="eastAsia"/>
        </w:rPr>
        <w:t>」</w:t>
      </w:r>
      <w:r w:rsidR="002F1CC2" w:rsidRPr="00FC26CB">
        <w:rPr>
          <w:rFonts w:hAnsi="標楷體" w:hint="eastAsia"/>
        </w:rPr>
        <w:t>、</w:t>
      </w:r>
      <w:r w:rsidR="002F1CC2" w:rsidRPr="00FC26CB">
        <w:rPr>
          <w:rFonts w:ascii="新細明體" w:eastAsia="新細明體" w:hAnsi="新細明體" w:hint="eastAsia"/>
        </w:rPr>
        <w:t>「</w:t>
      </w:r>
      <w:r w:rsidR="002F1CC2" w:rsidRPr="00FC26CB">
        <w:rPr>
          <w:rFonts w:hAnsi="標楷體"/>
        </w:rPr>
        <w:t>具體研究成果呈現</w:t>
      </w:r>
      <w:r w:rsidR="002F1CC2" w:rsidRPr="00FC26CB">
        <w:rPr>
          <w:rFonts w:ascii="新細明體" w:eastAsia="新細明體" w:hAnsi="新細明體" w:hint="eastAsia"/>
        </w:rPr>
        <w:t>」</w:t>
      </w:r>
      <w:r w:rsidR="002F1CC2" w:rsidRPr="00FC26CB">
        <w:rPr>
          <w:rFonts w:hAnsi="標楷體"/>
        </w:rPr>
        <w:t>、</w:t>
      </w:r>
      <w:r w:rsidR="002F1CC2" w:rsidRPr="00FC26CB">
        <w:rPr>
          <w:rFonts w:ascii="新細明體" w:eastAsia="新細明體" w:hAnsi="新細明體" w:hint="eastAsia"/>
        </w:rPr>
        <w:t>「</w:t>
      </w:r>
      <w:r w:rsidR="002F1CC2" w:rsidRPr="00FC26CB">
        <w:rPr>
          <w:rFonts w:hAnsi="標楷體"/>
        </w:rPr>
        <w:t>指導學生或博士後人數</w:t>
      </w:r>
      <w:r w:rsidR="002F1CC2" w:rsidRPr="00FC26CB">
        <w:rPr>
          <w:rFonts w:ascii="新細明體" w:eastAsia="新細明體" w:hAnsi="新細明體" w:hint="eastAsia"/>
        </w:rPr>
        <w:t>」</w:t>
      </w:r>
      <w:bookmarkEnd w:id="61"/>
      <w:r w:rsidR="00C51D76" w:rsidRPr="00FC26CB">
        <w:rPr>
          <w:rFonts w:hAnsi="標楷體"/>
        </w:rPr>
        <w:t>等</w:t>
      </w:r>
      <w:r w:rsidR="00C51D76" w:rsidRPr="00FC26CB">
        <w:rPr>
          <w:rFonts w:hAnsi="標楷體" w:hint="eastAsia"/>
        </w:rPr>
        <w:t>績效指標及衡量標準，</w:t>
      </w:r>
      <w:r w:rsidR="00C24267" w:rsidRPr="00FC26CB">
        <w:rPr>
          <w:rFonts w:hAnsi="標楷體" w:hint="eastAsia"/>
        </w:rPr>
        <w:t>惟均未</w:t>
      </w:r>
      <w:r w:rsidR="000D79A2">
        <w:rPr>
          <w:rFonts w:hAnsi="標楷體" w:hint="eastAsia"/>
        </w:rPr>
        <w:t>呈現該項指標之執行狀況</w:t>
      </w:r>
      <w:r w:rsidR="00C24267" w:rsidRPr="00FC26CB">
        <w:rPr>
          <w:rFonts w:hAnsi="標楷體" w:hint="eastAsia"/>
        </w:rPr>
        <w:t>。</w:t>
      </w:r>
      <w:r w:rsidRPr="00FC26CB">
        <w:rPr>
          <w:rFonts w:hint="eastAsia"/>
        </w:rPr>
        <w:t>爰此，該計畫</w:t>
      </w:r>
      <w:r w:rsidR="00C24267" w:rsidRPr="00FC26CB">
        <w:rPr>
          <w:rFonts w:hint="eastAsia"/>
        </w:rPr>
        <w:t>108</w:t>
      </w:r>
      <w:r w:rsidR="00465A73" w:rsidRPr="00FC26CB">
        <w:rPr>
          <w:rFonts w:hint="eastAsia"/>
        </w:rPr>
        <w:t>年度</w:t>
      </w:r>
      <w:r w:rsidR="00C24267" w:rsidRPr="00FC26CB">
        <w:rPr>
          <w:rFonts w:hint="eastAsia"/>
        </w:rPr>
        <w:t>至113年7</w:t>
      </w:r>
      <w:r w:rsidRPr="00FC26CB">
        <w:rPr>
          <w:rFonts w:hint="eastAsia"/>
        </w:rPr>
        <w:t>月底止共聘</w:t>
      </w:r>
      <w:r w:rsidR="00465A73" w:rsidRPr="00FC26CB">
        <w:rPr>
          <w:rFonts w:hint="eastAsia"/>
        </w:rPr>
        <w:t>1至</w:t>
      </w:r>
      <w:r w:rsidRPr="00FC26CB">
        <w:rPr>
          <w:rFonts w:hint="eastAsia"/>
        </w:rPr>
        <w:t>2位學者</w:t>
      </w:r>
      <w:r w:rsidR="00045761">
        <w:rPr>
          <w:rFonts w:hAnsi="標楷體" w:hint="eastAsia"/>
        </w:rPr>
        <w:t>，雖</w:t>
      </w:r>
      <w:r w:rsidR="00465A73" w:rsidRPr="00FC26CB">
        <w:rPr>
          <w:rFonts w:hint="eastAsia"/>
        </w:rPr>
        <w:t>符合計畫原定目標值</w:t>
      </w:r>
      <w:r w:rsidRPr="00FC26CB">
        <w:rPr>
          <w:rFonts w:hint="eastAsia"/>
        </w:rPr>
        <w:t>，</w:t>
      </w:r>
      <w:r w:rsidR="00465A73" w:rsidRPr="00FC26CB">
        <w:rPr>
          <w:rFonts w:hint="eastAsia"/>
        </w:rPr>
        <w:t>允宜依預</w:t>
      </w:r>
      <w:r w:rsidR="000D79A2">
        <w:rPr>
          <w:rFonts w:hAnsi="標楷體" w:hint="eastAsia"/>
        </w:rPr>
        <w:t>、</w:t>
      </w:r>
      <w:r w:rsidR="00465A73" w:rsidRPr="00FC26CB">
        <w:rPr>
          <w:rFonts w:hint="eastAsia"/>
        </w:rPr>
        <w:t>決算書</w:t>
      </w:r>
      <w:r w:rsidR="000D79A2">
        <w:rPr>
          <w:rFonts w:hint="eastAsia"/>
        </w:rPr>
        <w:t>所載</w:t>
      </w:r>
      <w:r w:rsidR="00465A73" w:rsidRPr="00FC26CB">
        <w:rPr>
          <w:rFonts w:hint="eastAsia"/>
        </w:rPr>
        <w:t>訂定</w:t>
      </w:r>
      <w:r w:rsidR="000D79A2">
        <w:rPr>
          <w:rFonts w:ascii="新細明體" w:eastAsia="新細明體" w:hAnsi="新細明體" w:hint="eastAsia"/>
        </w:rPr>
        <w:t>「</w:t>
      </w:r>
      <w:r w:rsidR="00465A73" w:rsidRPr="00FC26CB">
        <w:rPr>
          <w:rFonts w:hAnsi="標楷體" w:hint="eastAsia"/>
        </w:rPr>
        <w:t>停留天數</w:t>
      </w:r>
      <w:r w:rsidR="000D79A2">
        <w:rPr>
          <w:rFonts w:ascii="新細明體" w:eastAsia="新細明體" w:hAnsi="新細明體" w:hint="eastAsia"/>
        </w:rPr>
        <w:t>」</w:t>
      </w:r>
      <w:r w:rsidR="000D79A2">
        <w:rPr>
          <w:rFonts w:hAnsi="標楷體" w:hint="eastAsia"/>
        </w:rPr>
        <w:t>、</w:t>
      </w:r>
      <w:r w:rsidR="00045761" w:rsidRPr="00FC26CB">
        <w:rPr>
          <w:rFonts w:ascii="新細明體" w:eastAsia="新細明體" w:hAnsi="新細明體" w:hint="eastAsia"/>
        </w:rPr>
        <w:t>「</w:t>
      </w:r>
      <w:r w:rsidR="00045761" w:rsidRPr="00FC26CB">
        <w:rPr>
          <w:rFonts w:hAnsi="標楷體"/>
        </w:rPr>
        <w:t>相關學術活動的舉辦</w:t>
      </w:r>
      <w:r w:rsidR="00045761" w:rsidRPr="00FC26CB">
        <w:rPr>
          <w:rFonts w:ascii="新細明體" w:eastAsia="新細明體" w:hAnsi="新細明體" w:hint="eastAsia"/>
        </w:rPr>
        <w:t>」</w:t>
      </w:r>
      <w:r w:rsidR="00045761" w:rsidRPr="00FC26CB">
        <w:rPr>
          <w:rFonts w:hAnsi="標楷體" w:hint="eastAsia"/>
        </w:rPr>
        <w:t>、</w:t>
      </w:r>
      <w:r w:rsidR="00045761" w:rsidRPr="00FC26CB">
        <w:rPr>
          <w:rFonts w:ascii="新細明體" w:eastAsia="新細明體" w:hAnsi="新細明體" w:hint="eastAsia"/>
        </w:rPr>
        <w:t>「</w:t>
      </w:r>
      <w:r w:rsidR="00045761" w:rsidRPr="00FC26CB">
        <w:rPr>
          <w:rFonts w:hAnsi="標楷體"/>
        </w:rPr>
        <w:t>具體研究成果呈現</w:t>
      </w:r>
      <w:r w:rsidR="00045761" w:rsidRPr="00FC26CB">
        <w:rPr>
          <w:rFonts w:ascii="新細明體" w:eastAsia="新細明體" w:hAnsi="新細明體" w:hint="eastAsia"/>
        </w:rPr>
        <w:t>」</w:t>
      </w:r>
      <w:r w:rsidR="00045761">
        <w:rPr>
          <w:rFonts w:hAnsi="標楷體" w:hint="eastAsia"/>
        </w:rPr>
        <w:t>及</w:t>
      </w:r>
      <w:r w:rsidR="00045761" w:rsidRPr="00FC26CB">
        <w:rPr>
          <w:rFonts w:ascii="新細明體" w:eastAsia="新細明體" w:hAnsi="新細明體" w:hint="eastAsia"/>
        </w:rPr>
        <w:t>「</w:t>
      </w:r>
      <w:r w:rsidR="00045761" w:rsidRPr="00FC26CB">
        <w:rPr>
          <w:rFonts w:hAnsi="標楷體"/>
        </w:rPr>
        <w:t>指導學生或博士後人數</w:t>
      </w:r>
      <w:r w:rsidR="00045761" w:rsidRPr="00FC26CB">
        <w:rPr>
          <w:rFonts w:ascii="新細明體" w:eastAsia="新細明體" w:hAnsi="新細明體" w:hint="eastAsia"/>
        </w:rPr>
        <w:t>」</w:t>
      </w:r>
      <w:r w:rsidR="00465A73" w:rsidRPr="00FC26CB">
        <w:rPr>
          <w:rFonts w:hAnsi="標楷體"/>
        </w:rPr>
        <w:t>等</w:t>
      </w:r>
      <w:r w:rsidR="000D79A2">
        <w:rPr>
          <w:rFonts w:hAnsi="標楷體" w:hint="eastAsia"/>
        </w:rPr>
        <w:t>指標</w:t>
      </w:r>
      <w:r w:rsidR="00465A73" w:rsidRPr="00FC26CB">
        <w:rPr>
          <w:rFonts w:hAnsi="標楷體" w:hint="eastAsia"/>
          <w:lang w:val="x-none"/>
        </w:rPr>
        <w:t>之目標值，俾</w:t>
      </w:r>
      <w:r w:rsidR="000D79A2">
        <w:rPr>
          <w:rFonts w:hAnsi="標楷體" w:hint="eastAsia"/>
          <w:lang w:val="x-none"/>
        </w:rPr>
        <w:t>客觀</w:t>
      </w:r>
      <w:r w:rsidR="00465A73" w:rsidRPr="00FC26CB">
        <w:rPr>
          <w:rFonts w:hAnsi="標楷體" w:hint="eastAsia"/>
          <w:lang w:val="x-none"/>
        </w:rPr>
        <w:t>評量計畫執行成效</w:t>
      </w:r>
      <w:r w:rsidRPr="00FC26CB">
        <w:rPr>
          <w:rFonts w:hint="eastAsia"/>
        </w:rPr>
        <w:t>。</w:t>
      </w:r>
    </w:p>
    <w:p w:rsidR="002F1CC2" w:rsidRPr="00FC26CB" w:rsidRDefault="002F1CC2" w:rsidP="002F1CC2">
      <w:pPr>
        <w:ind w:left="566" w:firstLine="566"/>
      </w:pPr>
      <w:r w:rsidRPr="00FC26CB">
        <w:rPr>
          <w:rFonts w:hint="eastAsia"/>
        </w:rPr>
        <w:t>綜上，近年科研基金辦理之「合聘頂尖特殊人才計畫」</w:t>
      </w:r>
      <w:r w:rsidR="000D79A2">
        <w:rPr>
          <w:rFonts w:hAnsi="標楷體" w:hint="eastAsia"/>
        </w:rPr>
        <w:t>，</w:t>
      </w:r>
      <w:r w:rsidRPr="00FC26CB">
        <w:rPr>
          <w:rFonts w:hAnsi="標楷體" w:hint="eastAsia"/>
          <w:lang w:val="x-none"/>
        </w:rPr>
        <w:t>預算</w:t>
      </w:r>
      <w:r w:rsidRPr="00FC26CB">
        <w:rPr>
          <w:rFonts w:hint="eastAsia"/>
        </w:rPr>
        <w:t>執行</w:t>
      </w:r>
      <w:r w:rsidR="000D79A2">
        <w:rPr>
          <w:rFonts w:hint="eastAsia"/>
        </w:rPr>
        <w:t>狀況</w:t>
      </w:r>
      <w:r w:rsidRPr="00FC26CB">
        <w:rPr>
          <w:rFonts w:hint="eastAsia"/>
        </w:rPr>
        <w:t>未如預期</w:t>
      </w:r>
      <w:r w:rsidRPr="00FC26CB">
        <w:rPr>
          <w:rFonts w:hAnsi="標楷體" w:hint="eastAsia"/>
        </w:rPr>
        <w:t>，</w:t>
      </w:r>
      <w:r w:rsidR="000D79A2">
        <w:rPr>
          <w:rFonts w:hAnsi="標楷體" w:hint="eastAsia"/>
        </w:rPr>
        <w:t>其所訂</w:t>
      </w:r>
      <w:r w:rsidRPr="00FC26CB">
        <w:rPr>
          <w:rFonts w:hint="eastAsia"/>
        </w:rPr>
        <w:t>共聘或延攬頂尖學者人數</w:t>
      </w:r>
      <w:r w:rsidR="000D79A2">
        <w:rPr>
          <w:rFonts w:hint="eastAsia"/>
        </w:rPr>
        <w:t>雖</w:t>
      </w:r>
      <w:r w:rsidRPr="00FC26CB">
        <w:rPr>
          <w:rFonts w:hint="eastAsia"/>
        </w:rPr>
        <w:t>符合目標值</w:t>
      </w:r>
      <w:r w:rsidRPr="00FC26CB">
        <w:rPr>
          <w:rFonts w:hAnsi="標楷體" w:hint="eastAsia"/>
        </w:rPr>
        <w:t>，允宜依預</w:t>
      </w:r>
      <w:r w:rsidR="000D79A2">
        <w:rPr>
          <w:rFonts w:hAnsi="標楷體" w:hint="eastAsia"/>
        </w:rPr>
        <w:t>、</w:t>
      </w:r>
      <w:r w:rsidRPr="00FC26CB">
        <w:rPr>
          <w:rFonts w:hAnsi="標楷體" w:hint="eastAsia"/>
        </w:rPr>
        <w:t>決算書所載訂定</w:t>
      </w:r>
      <w:r w:rsidRPr="00FC26CB">
        <w:rPr>
          <w:rFonts w:ascii="新細明體" w:eastAsia="新細明體" w:hAnsi="新細明體" w:hint="eastAsia"/>
        </w:rPr>
        <w:t>「</w:t>
      </w:r>
      <w:r w:rsidRPr="00FC26CB">
        <w:rPr>
          <w:rFonts w:hAnsi="標楷體" w:hint="eastAsia"/>
        </w:rPr>
        <w:t>要求停留天數</w:t>
      </w:r>
      <w:r w:rsidRPr="00FC26CB">
        <w:rPr>
          <w:rFonts w:ascii="新細明體" w:eastAsia="新細明體" w:hAnsi="新細明體" w:hint="eastAsia"/>
        </w:rPr>
        <w:t>」</w:t>
      </w:r>
      <w:r w:rsidRPr="00FC26CB">
        <w:rPr>
          <w:rFonts w:hAnsi="標楷體" w:hint="eastAsia"/>
        </w:rPr>
        <w:t>、</w:t>
      </w:r>
      <w:r w:rsidRPr="00FC26CB">
        <w:rPr>
          <w:rFonts w:ascii="新細明體" w:eastAsia="新細明體" w:hAnsi="新細明體" w:hint="eastAsia"/>
        </w:rPr>
        <w:t>「</w:t>
      </w:r>
      <w:r w:rsidRPr="00FC26CB">
        <w:rPr>
          <w:rFonts w:hAnsi="標楷體"/>
        </w:rPr>
        <w:t>相關學術活動的舉辦</w:t>
      </w:r>
      <w:r w:rsidRPr="00FC26CB">
        <w:rPr>
          <w:rFonts w:ascii="新細明體" w:eastAsia="新細明體" w:hAnsi="新細明體" w:hint="eastAsia"/>
        </w:rPr>
        <w:t>」</w:t>
      </w:r>
      <w:r w:rsidRPr="00FC26CB">
        <w:rPr>
          <w:rFonts w:hAnsi="標楷體" w:hint="eastAsia"/>
        </w:rPr>
        <w:t>、</w:t>
      </w:r>
      <w:r w:rsidRPr="00FC26CB">
        <w:rPr>
          <w:rFonts w:ascii="新細明體" w:eastAsia="新細明體" w:hAnsi="新細明體" w:hint="eastAsia"/>
        </w:rPr>
        <w:t>「</w:t>
      </w:r>
      <w:r w:rsidRPr="00FC26CB">
        <w:rPr>
          <w:rFonts w:hAnsi="標楷體"/>
        </w:rPr>
        <w:t>具體研究成果呈現</w:t>
      </w:r>
      <w:r w:rsidRPr="00FC26CB">
        <w:rPr>
          <w:rFonts w:ascii="新細明體" w:eastAsia="新細明體" w:hAnsi="新細明體" w:hint="eastAsia"/>
        </w:rPr>
        <w:t>」</w:t>
      </w:r>
      <w:r w:rsidRPr="00FC26CB">
        <w:rPr>
          <w:rFonts w:hAnsi="標楷體"/>
        </w:rPr>
        <w:t>、</w:t>
      </w:r>
      <w:r w:rsidRPr="00FC26CB">
        <w:rPr>
          <w:rFonts w:ascii="新細明體" w:eastAsia="新細明體" w:hAnsi="新細明體" w:hint="eastAsia"/>
        </w:rPr>
        <w:t>「</w:t>
      </w:r>
      <w:r w:rsidRPr="00FC26CB">
        <w:rPr>
          <w:rFonts w:hAnsi="標楷體"/>
        </w:rPr>
        <w:t>指導學生或博士後人數</w:t>
      </w:r>
      <w:r w:rsidRPr="00FC26CB">
        <w:rPr>
          <w:rFonts w:ascii="新細明體" w:eastAsia="新細明體" w:hAnsi="新細明體" w:hint="eastAsia"/>
        </w:rPr>
        <w:t>」</w:t>
      </w:r>
      <w:r w:rsidRPr="00FC26CB">
        <w:rPr>
          <w:rFonts w:hAnsi="標楷體"/>
        </w:rPr>
        <w:t>等</w:t>
      </w:r>
      <w:r w:rsidRPr="00FC26CB">
        <w:rPr>
          <w:rFonts w:hAnsi="標楷體" w:hint="eastAsia"/>
        </w:rPr>
        <w:t>相關指標之目標值</w:t>
      </w:r>
      <w:r w:rsidRPr="00FC26CB">
        <w:rPr>
          <w:rFonts w:hAnsi="標楷體" w:hint="eastAsia"/>
          <w:lang w:val="x-none"/>
        </w:rPr>
        <w:t>，俾</w:t>
      </w:r>
      <w:r w:rsidR="000D79A2">
        <w:rPr>
          <w:rFonts w:hAnsi="標楷體" w:hint="eastAsia"/>
          <w:lang w:val="x-none"/>
        </w:rPr>
        <w:t>客觀</w:t>
      </w:r>
      <w:r w:rsidRPr="00FC26CB">
        <w:rPr>
          <w:rFonts w:hAnsi="標楷體" w:hint="eastAsia"/>
          <w:lang w:val="x-none"/>
        </w:rPr>
        <w:t>評量計畫執行成效</w:t>
      </w:r>
      <w:r w:rsidRPr="00FC26CB">
        <w:rPr>
          <w:rFonts w:hint="eastAsia"/>
        </w:rPr>
        <w:t>。</w:t>
      </w:r>
    </w:p>
    <w:p w:rsidR="0027535E" w:rsidRPr="00FC26CB" w:rsidRDefault="0027535E" w:rsidP="0027535E">
      <w:pPr>
        <w:ind w:leftChars="0" w:left="567" w:hangingChars="200" w:hanging="567"/>
        <w:rPr>
          <w:b/>
          <w:bCs/>
        </w:rPr>
      </w:pPr>
      <w:r w:rsidRPr="00FC26CB">
        <w:rPr>
          <w:rFonts w:hint="eastAsia"/>
          <w:b/>
          <w:bCs/>
        </w:rPr>
        <w:t>表2　10</w:t>
      </w:r>
      <w:r w:rsidR="00C24267" w:rsidRPr="00FC26CB">
        <w:rPr>
          <w:rFonts w:hint="eastAsia"/>
          <w:b/>
          <w:bCs/>
        </w:rPr>
        <w:t>8</w:t>
      </w:r>
      <w:r w:rsidRPr="00FC26CB">
        <w:rPr>
          <w:rFonts w:hint="eastAsia"/>
          <w:b/>
          <w:bCs/>
        </w:rPr>
        <w:t>至114年度合聘頂尖特殊人才計畫關鍵績效指標概況表</w:t>
      </w:r>
    </w:p>
    <w:p w:rsidR="0027535E" w:rsidRPr="00FC26CB" w:rsidRDefault="0027535E" w:rsidP="0027535E">
      <w:pPr>
        <w:pStyle w:val="142"/>
        <w:ind w:left="560" w:firstLine="560"/>
        <w:jc w:val="right"/>
        <w:rPr>
          <w:rFonts w:hAnsi="標楷體"/>
          <w:b/>
          <w:lang w:val="x-none"/>
        </w:rPr>
      </w:pPr>
      <w:r w:rsidRPr="00FC26CB">
        <w:rPr>
          <w:rFonts w:hint="eastAsia"/>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0"/>
        <w:gridCol w:w="1015"/>
        <w:gridCol w:w="1015"/>
        <w:gridCol w:w="1015"/>
        <w:gridCol w:w="1015"/>
        <w:gridCol w:w="1015"/>
        <w:gridCol w:w="1015"/>
        <w:gridCol w:w="1015"/>
      </w:tblGrid>
      <w:tr w:rsidR="00045761" w:rsidRPr="00FC26CB" w:rsidTr="00921DDD">
        <w:trPr>
          <w:trHeight w:hRule="exact" w:val="567"/>
          <w:tblHeader/>
        </w:trPr>
        <w:tc>
          <w:tcPr>
            <w:tcW w:w="1400" w:type="dxa"/>
            <w:tcBorders>
              <w:top w:val="single" w:sz="12" w:space="0" w:color="auto"/>
              <w:bottom w:val="single" w:sz="4" w:space="0" w:color="auto"/>
              <w:tl2br w:val="single" w:sz="6" w:space="0" w:color="auto"/>
            </w:tcBorders>
            <w:shd w:val="clear" w:color="auto" w:fill="auto"/>
            <w:vAlign w:val="center"/>
          </w:tcPr>
          <w:p w:rsidR="00C24267" w:rsidRPr="00FC26CB" w:rsidRDefault="00C24267" w:rsidP="00B237AC">
            <w:pPr>
              <w:pStyle w:val="142"/>
              <w:jc w:val="right"/>
            </w:pPr>
            <w:r w:rsidRPr="00FC26CB">
              <w:rPr>
                <w:rFonts w:hint="eastAsia"/>
              </w:rPr>
              <w:t>年度</w:t>
            </w:r>
          </w:p>
          <w:p w:rsidR="00C24267" w:rsidRPr="00FC26CB" w:rsidRDefault="00C24267" w:rsidP="00B237AC">
            <w:pPr>
              <w:pStyle w:val="142"/>
            </w:pPr>
            <w:r w:rsidRPr="00FC26CB">
              <w:rPr>
                <w:rFonts w:hint="eastAsia"/>
              </w:rPr>
              <w:t>項目</w:t>
            </w:r>
          </w:p>
        </w:tc>
        <w:tc>
          <w:tcPr>
            <w:tcW w:w="1015" w:type="dxa"/>
            <w:shd w:val="clear" w:color="auto" w:fill="auto"/>
            <w:vAlign w:val="center"/>
          </w:tcPr>
          <w:p w:rsidR="00C24267" w:rsidRPr="00FC26CB" w:rsidRDefault="00C24267" w:rsidP="00B237AC">
            <w:pPr>
              <w:pStyle w:val="142"/>
              <w:jc w:val="center"/>
            </w:pPr>
            <w:r w:rsidRPr="00FC26CB">
              <w:rPr>
                <w:rFonts w:hint="eastAsia"/>
              </w:rPr>
              <w:t>108</w:t>
            </w:r>
          </w:p>
        </w:tc>
        <w:tc>
          <w:tcPr>
            <w:tcW w:w="1015" w:type="dxa"/>
            <w:shd w:val="clear" w:color="auto" w:fill="auto"/>
            <w:vAlign w:val="center"/>
          </w:tcPr>
          <w:p w:rsidR="00C24267" w:rsidRPr="00FC26CB" w:rsidRDefault="00C24267" w:rsidP="00B237AC">
            <w:pPr>
              <w:pStyle w:val="142"/>
              <w:jc w:val="center"/>
            </w:pPr>
            <w:r w:rsidRPr="00FC26CB">
              <w:rPr>
                <w:rFonts w:hint="eastAsia"/>
              </w:rPr>
              <w:t>109</w:t>
            </w:r>
          </w:p>
        </w:tc>
        <w:tc>
          <w:tcPr>
            <w:tcW w:w="1015" w:type="dxa"/>
            <w:vAlign w:val="center"/>
          </w:tcPr>
          <w:p w:rsidR="00C24267" w:rsidRPr="00FC26CB" w:rsidRDefault="00C24267" w:rsidP="00B237AC">
            <w:pPr>
              <w:pStyle w:val="142"/>
              <w:jc w:val="center"/>
            </w:pPr>
            <w:r w:rsidRPr="00FC26CB">
              <w:rPr>
                <w:rFonts w:hint="eastAsia"/>
              </w:rPr>
              <w:t>110</w:t>
            </w:r>
          </w:p>
        </w:tc>
        <w:tc>
          <w:tcPr>
            <w:tcW w:w="1015" w:type="dxa"/>
            <w:vAlign w:val="center"/>
          </w:tcPr>
          <w:p w:rsidR="00C24267" w:rsidRPr="00FC26CB" w:rsidRDefault="00C24267" w:rsidP="00B237AC">
            <w:pPr>
              <w:pStyle w:val="142"/>
              <w:jc w:val="center"/>
            </w:pPr>
            <w:r w:rsidRPr="00FC26CB">
              <w:rPr>
                <w:rFonts w:hint="eastAsia"/>
              </w:rPr>
              <w:t>1</w:t>
            </w:r>
            <w:r w:rsidRPr="00FC26CB">
              <w:t>11</w:t>
            </w:r>
          </w:p>
        </w:tc>
        <w:tc>
          <w:tcPr>
            <w:tcW w:w="1015" w:type="dxa"/>
            <w:vAlign w:val="center"/>
          </w:tcPr>
          <w:p w:rsidR="00C24267" w:rsidRPr="00FC26CB" w:rsidRDefault="00C24267" w:rsidP="00B237AC">
            <w:pPr>
              <w:pStyle w:val="142"/>
              <w:jc w:val="center"/>
            </w:pPr>
            <w:r w:rsidRPr="00FC26CB">
              <w:rPr>
                <w:rFonts w:hint="eastAsia"/>
              </w:rPr>
              <w:t>1</w:t>
            </w:r>
            <w:r w:rsidRPr="00FC26CB">
              <w:t>12</w:t>
            </w:r>
          </w:p>
        </w:tc>
        <w:tc>
          <w:tcPr>
            <w:tcW w:w="1015" w:type="dxa"/>
            <w:vAlign w:val="center"/>
          </w:tcPr>
          <w:p w:rsidR="00C24267" w:rsidRPr="00FC26CB" w:rsidRDefault="00C24267" w:rsidP="00B237AC">
            <w:pPr>
              <w:pStyle w:val="142"/>
              <w:jc w:val="center"/>
            </w:pPr>
            <w:r w:rsidRPr="00FC26CB">
              <w:rPr>
                <w:rFonts w:hint="eastAsia"/>
              </w:rPr>
              <w:t>1</w:t>
            </w:r>
            <w:r w:rsidRPr="00FC26CB">
              <w:t>13</w:t>
            </w:r>
          </w:p>
        </w:tc>
        <w:tc>
          <w:tcPr>
            <w:tcW w:w="1015" w:type="dxa"/>
            <w:vAlign w:val="center"/>
          </w:tcPr>
          <w:p w:rsidR="00C24267" w:rsidRPr="00FC26CB" w:rsidRDefault="00C24267" w:rsidP="00B237AC">
            <w:pPr>
              <w:pStyle w:val="142"/>
              <w:jc w:val="center"/>
            </w:pPr>
            <w:r w:rsidRPr="00FC26CB">
              <w:rPr>
                <w:rFonts w:hint="eastAsia"/>
              </w:rPr>
              <w:t>114</w:t>
            </w:r>
          </w:p>
        </w:tc>
      </w:tr>
      <w:tr w:rsidR="00045761" w:rsidRPr="00FC26CB" w:rsidTr="00921DDD">
        <w:trPr>
          <w:trHeight w:hRule="exact" w:val="567"/>
        </w:trPr>
        <w:tc>
          <w:tcPr>
            <w:tcW w:w="1400" w:type="dxa"/>
            <w:tcBorders>
              <w:top w:val="single" w:sz="4" w:space="0" w:color="auto"/>
            </w:tcBorders>
            <w:shd w:val="clear" w:color="auto" w:fill="auto"/>
            <w:vAlign w:val="center"/>
          </w:tcPr>
          <w:p w:rsidR="0027535E" w:rsidRPr="004435FF" w:rsidRDefault="0027535E" w:rsidP="004435FF">
            <w:pPr>
              <w:pStyle w:val="142"/>
              <w:ind w:leftChars="-20" w:left="-57" w:rightChars="-20" w:right="-57"/>
              <w:rPr>
                <w:spacing w:val="-14"/>
              </w:rPr>
            </w:pPr>
            <w:r w:rsidRPr="004435FF">
              <w:rPr>
                <w:rFonts w:hint="eastAsia"/>
                <w:spacing w:val="-14"/>
              </w:rPr>
              <w:t>關鍵績效指標</w:t>
            </w:r>
          </w:p>
        </w:tc>
        <w:tc>
          <w:tcPr>
            <w:tcW w:w="7105" w:type="dxa"/>
            <w:gridSpan w:val="7"/>
            <w:shd w:val="clear" w:color="auto" w:fill="auto"/>
            <w:vAlign w:val="center"/>
          </w:tcPr>
          <w:p w:rsidR="0027535E" w:rsidRPr="00FC26CB" w:rsidRDefault="00D06D9D" w:rsidP="00B237AC">
            <w:pPr>
              <w:pStyle w:val="142"/>
            </w:pPr>
            <w:r w:rsidRPr="00FC26CB">
              <w:rPr>
                <w:rFonts w:hint="eastAsia"/>
              </w:rPr>
              <w:t>每</w:t>
            </w:r>
            <w:r w:rsidR="0027535E" w:rsidRPr="00FC26CB">
              <w:rPr>
                <w:rFonts w:hint="eastAsia"/>
              </w:rPr>
              <w:t>年</w:t>
            </w:r>
            <w:r w:rsidRPr="00FC26CB">
              <w:rPr>
                <w:rFonts w:hint="eastAsia"/>
              </w:rPr>
              <w:t>來臺之頂尖學者人數與停留天數</w:t>
            </w:r>
          </w:p>
        </w:tc>
      </w:tr>
      <w:tr w:rsidR="00045761" w:rsidRPr="00FC26CB" w:rsidTr="00921DDD">
        <w:trPr>
          <w:trHeight w:hRule="exact" w:val="567"/>
        </w:trPr>
        <w:tc>
          <w:tcPr>
            <w:tcW w:w="1400" w:type="dxa"/>
            <w:shd w:val="clear" w:color="auto" w:fill="auto"/>
            <w:vAlign w:val="center"/>
          </w:tcPr>
          <w:p w:rsidR="0027535E" w:rsidRPr="00FC26CB" w:rsidRDefault="0027535E" w:rsidP="004435FF">
            <w:pPr>
              <w:pStyle w:val="142"/>
              <w:ind w:leftChars="-20" w:left="-57" w:rightChars="-20" w:right="-57"/>
            </w:pPr>
            <w:r w:rsidRPr="00FC26CB">
              <w:t>衡量標準</w:t>
            </w:r>
          </w:p>
        </w:tc>
        <w:tc>
          <w:tcPr>
            <w:tcW w:w="7105" w:type="dxa"/>
            <w:gridSpan w:val="7"/>
            <w:shd w:val="clear" w:color="auto" w:fill="auto"/>
            <w:vAlign w:val="center"/>
          </w:tcPr>
          <w:p w:rsidR="0027535E" w:rsidRPr="004435FF" w:rsidRDefault="0027535E" w:rsidP="00B237AC">
            <w:pPr>
              <w:pStyle w:val="142"/>
              <w:rPr>
                <w:spacing w:val="-4"/>
              </w:rPr>
            </w:pPr>
            <w:bookmarkStart w:id="62" w:name="_Hlk181000022"/>
            <w:r w:rsidRPr="004435FF">
              <w:rPr>
                <w:spacing w:val="-4"/>
              </w:rPr>
              <w:t>相關學術活動的舉辦與具體研究成果呈現、指導學生或博士後人數等</w:t>
            </w:r>
            <w:bookmarkEnd w:id="62"/>
          </w:p>
        </w:tc>
      </w:tr>
      <w:tr w:rsidR="00045761" w:rsidRPr="00FC26CB" w:rsidTr="00921DDD">
        <w:trPr>
          <w:trHeight w:hRule="exact" w:val="567"/>
        </w:trPr>
        <w:tc>
          <w:tcPr>
            <w:tcW w:w="1400" w:type="dxa"/>
            <w:shd w:val="clear" w:color="auto" w:fill="auto"/>
            <w:vAlign w:val="center"/>
          </w:tcPr>
          <w:p w:rsidR="0027535E" w:rsidRPr="00FC26CB" w:rsidRDefault="0027535E" w:rsidP="004435FF">
            <w:pPr>
              <w:pStyle w:val="142"/>
              <w:ind w:leftChars="-20" w:left="-57" w:rightChars="-20" w:right="-57"/>
            </w:pPr>
            <w:r w:rsidRPr="00FC26CB">
              <w:rPr>
                <w:rFonts w:hint="eastAsia"/>
              </w:rPr>
              <w:t>年度目標值</w:t>
            </w:r>
          </w:p>
        </w:tc>
        <w:tc>
          <w:tcPr>
            <w:tcW w:w="7105" w:type="dxa"/>
            <w:gridSpan w:val="7"/>
            <w:shd w:val="clear" w:color="auto" w:fill="auto"/>
            <w:vAlign w:val="center"/>
          </w:tcPr>
          <w:p w:rsidR="0027535E" w:rsidRPr="00FC26CB" w:rsidRDefault="0027535E" w:rsidP="00B237AC">
            <w:pPr>
              <w:pStyle w:val="142"/>
            </w:pPr>
            <w:r w:rsidRPr="00FC26CB">
              <w:t>共聘或延攬1</w:t>
            </w:r>
            <w:r w:rsidRPr="00FC26CB">
              <w:rPr>
                <w:rFonts w:hint="eastAsia"/>
              </w:rPr>
              <w:t>至</w:t>
            </w:r>
            <w:r w:rsidRPr="00FC26CB">
              <w:t>3名頂尖人才，於延攬期間授課、學術座談、推動研究等</w:t>
            </w:r>
          </w:p>
        </w:tc>
      </w:tr>
      <w:tr w:rsidR="00045761" w:rsidRPr="00FC26CB" w:rsidTr="00921DDD">
        <w:trPr>
          <w:trHeight w:hRule="exact" w:val="567"/>
        </w:trPr>
        <w:tc>
          <w:tcPr>
            <w:tcW w:w="1400" w:type="dxa"/>
            <w:shd w:val="clear" w:color="auto" w:fill="auto"/>
            <w:vAlign w:val="center"/>
          </w:tcPr>
          <w:p w:rsidR="00C24267" w:rsidRPr="00FC26CB" w:rsidRDefault="00C24267" w:rsidP="004435FF">
            <w:pPr>
              <w:pStyle w:val="142"/>
              <w:ind w:leftChars="-20" w:left="-57" w:rightChars="-20" w:right="-57"/>
            </w:pPr>
            <w:r w:rsidRPr="00FC26CB">
              <w:rPr>
                <w:rFonts w:hint="eastAsia"/>
              </w:rPr>
              <w:t>年度達成值</w:t>
            </w:r>
          </w:p>
        </w:tc>
        <w:tc>
          <w:tcPr>
            <w:tcW w:w="1015" w:type="dxa"/>
            <w:shd w:val="clear" w:color="auto" w:fill="auto"/>
            <w:vAlign w:val="center"/>
          </w:tcPr>
          <w:p w:rsidR="00C24267" w:rsidRPr="00FC26CB" w:rsidRDefault="00C24267" w:rsidP="00B237AC">
            <w:pPr>
              <w:pStyle w:val="142"/>
              <w:jc w:val="right"/>
            </w:pPr>
            <w:r w:rsidRPr="00FC26CB">
              <w:rPr>
                <w:rFonts w:hint="eastAsia"/>
              </w:rPr>
              <w:t>1</w:t>
            </w:r>
          </w:p>
        </w:tc>
        <w:tc>
          <w:tcPr>
            <w:tcW w:w="1015" w:type="dxa"/>
            <w:shd w:val="clear" w:color="auto" w:fill="auto"/>
            <w:vAlign w:val="center"/>
          </w:tcPr>
          <w:p w:rsidR="00C24267" w:rsidRPr="00FC26CB" w:rsidRDefault="00C24267" w:rsidP="00B237AC">
            <w:pPr>
              <w:pStyle w:val="142"/>
              <w:jc w:val="right"/>
            </w:pPr>
            <w:r w:rsidRPr="00FC26CB">
              <w:rPr>
                <w:rFonts w:hint="eastAsia"/>
              </w:rPr>
              <w:t>2</w:t>
            </w:r>
          </w:p>
        </w:tc>
        <w:tc>
          <w:tcPr>
            <w:tcW w:w="1015" w:type="dxa"/>
            <w:vAlign w:val="center"/>
          </w:tcPr>
          <w:p w:rsidR="00C24267" w:rsidRPr="00FC26CB" w:rsidRDefault="00C24267" w:rsidP="00B237AC">
            <w:pPr>
              <w:pStyle w:val="142"/>
              <w:jc w:val="right"/>
            </w:pPr>
            <w:r w:rsidRPr="00FC26CB">
              <w:rPr>
                <w:rFonts w:hint="eastAsia"/>
              </w:rPr>
              <w:t>2</w:t>
            </w:r>
          </w:p>
        </w:tc>
        <w:tc>
          <w:tcPr>
            <w:tcW w:w="1015" w:type="dxa"/>
            <w:vAlign w:val="center"/>
          </w:tcPr>
          <w:p w:rsidR="00C24267" w:rsidRPr="00FC26CB" w:rsidRDefault="00C24267" w:rsidP="00B237AC">
            <w:pPr>
              <w:pStyle w:val="142"/>
              <w:jc w:val="right"/>
            </w:pPr>
            <w:r w:rsidRPr="00FC26CB">
              <w:rPr>
                <w:rFonts w:hint="eastAsia"/>
              </w:rPr>
              <w:t>2</w:t>
            </w:r>
          </w:p>
        </w:tc>
        <w:tc>
          <w:tcPr>
            <w:tcW w:w="1015" w:type="dxa"/>
            <w:vAlign w:val="center"/>
          </w:tcPr>
          <w:p w:rsidR="00C24267" w:rsidRPr="00FC26CB" w:rsidRDefault="00C24267" w:rsidP="00B237AC">
            <w:pPr>
              <w:pStyle w:val="142"/>
              <w:jc w:val="right"/>
            </w:pPr>
            <w:r w:rsidRPr="00FC26CB">
              <w:rPr>
                <w:rFonts w:hint="eastAsia"/>
              </w:rPr>
              <w:t>1</w:t>
            </w:r>
          </w:p>
        </w:tc>
        <w:tc>
          <w:tcPr>
            <w:tcW w:w="1015" w:type="dxa"/>
            <w:vAlign w:val="center"/>
          </w:tcPr>
          <w:p w:rsidR="00C24267" w:rsidRPr="00FC26CB" w:rsidRDefault="00C24267" w:rsidP="00B237AC">
            <w:pPr>
              <w:pStyle w:val="142"/>
              <w:jc w:val="right"/>
            </w:pPr>
            <w:r w:rsidRPr="00FC26CB">
              <w:rPr>
                <w:rFonts w:hint="eastAsia"/>
              </w:rPr>
              <w:t>1</w:t>
            </w:r>
          </w:p>
        </w:tc>
        <w:tc>
          <w:tcPr>
            <w:tcW w:w="1015" w:type="dxa"/>
            <w:vAlign w:val="center"/>
          </w:tcPr>
          <w:p w:rsidR="00C24267" w:rsidRPr="00FC26CB" w:rsidRDefault="00C24267" w:rsidP="00B237AC">
            <w:pPr>
              <w:pStyle w:val="142"/>
              <w:jc w:val="right"/>
            </w:pPr>
            <w:r w:rsidRPr="00FC26CB">
              <w:rPr>
                <w:rFonts w:hint="eastAsia"/>
              </w:rPr>
              <w:t>-</w:t>
            </w:r>
          </w:p>
        </w:tc>
      </w:tr>
    </w:tbl>
    <w:p w:rsidR="0027535E" w:rsidRPr="00FC26CB" w:rsidRDefault="0027535E" w:rsidP="0027535E">
      <w:pPr>
        <w:pStyle w:val="142"/>
      </w:pPr>
      <w:r w:rsidRPr="00FC26CB">
        <w:rPr>
          <w:rFonts w:hint="eastAsia"/>
        </w:rPr>
        <w:t>說　　明：113年度</w:t>
      </w:r>
      <w:r w:rsidR="00465A73" w:rsidRPr="00FC26CB">
        <w:rPr>
          <w:rFonts w:hint="eastAsia"/>
        </w:rPr>
        <w:t>達成值係迄7</w:t>
      </w:r>
      <w:r w:rsidRPr="00FC26CB">
        <w:rPr>
          <w:rFonts w:hint="eastAsia"/>
        </w:rPr>
        <w:t>月底</w:t>
      </w:r>
      <w:r w:rsidR="002F1CC2" w:rsidRPr="00FC26CB">
        <w:rPr>
          <w:rFonts w:hint="eastAsia"/>
        </w:rPr>
        <w:t>執行成果</w:t>
      </w:r>
      <w:r w:rsidRPr="00FC26CB">
        <w:rPr>
          <w:rFonts w:hint="eastAsia"/>
        </w:rPr>
        <w:t>。</w:t>
      </w:r>
    </w:p>
    <w:p w:rsidR="0027535E" w:rsidRPr="00FC26CB" w:rsidRDefault="0027535E" w:rsidP="0027535E">
      <w:pPr>
        <w:pStyle w:val="142"/>
      </w:pPr>
      <w:r w:rsidRPr="00FC26CB">
        <w:rPr>
          <w:rFonts w:hint="eastAsia"/>
        </w:rPr>
        <w:t>資料來源：科研基金預、決算書及會計月報。</w:t>
      </w:r>
    </w:p>
    <w:p w:rsidR="0027535E" w:rsidRPr="00FC26CB" w:rsidRDefault="0027535E" w:rsidP="0027535E">
      <w:pPr>
        <w:pStyle w:val="14"/>
        <w:ind w:left="567" w:hanging="567"/>
      </w:pPr>
    </w:p>
    <w:p w:rsidR="00557E94" w:rsidRPr="00FC26CB" w:rsidRDefault="00557E94" w:rsidP="00557E94">
      <w:pPr>
        <w:pStyle w:val="14"/>
        <w:ind w:left="567" w:hanging="567"/>
      </w:pPr>
      <w:bookmarkStart w:id="63" w:name="_Toc181689814"/>
      <w:r w:rsidRPr="00FC26CB">
        <w:rPr>
          <w:rFonts w:hint="eastAsia"/>
        </w:rPr>
        <w:t>七、「選送人文及科技菁英出國計畫」</w:t>
      </w:r>
      <w:r w:rsidR="00921DDD">
        <w:rPr>
          <w:rFonts w:hint="eastAsia"/>
        </w:rPr>
        <w:t>112</w:t>
      </w:r>
      <w:r w:rsidRPr="00FC26CB">
        <w:rPr>
          <w:rFonts w:hint="eastAsia"/>
        </w:rPr>
        <w:t>年</w:t>
      </w:r>
      <w:r w:rsidR="00921DDD">
        <w:rPr>
          <w:rFonts w:hint="eastAsia"/>
        </w:rPr>
        <w:t>度</w:t>
      </w:r>
      <w:r w:rsidR="000D79A2">
        <w:rPr>
          <w:rFonts w:hint="eastAsia"/>
        </w:rPr>
        <w:t>預算</w:t>
      </w:r>
      <w:r w:rsidR="00921DDD">
        <w:rPr>
          <w:rFonts w:hint="eastAsia"/>
        </w:rPr>
        <w:t>之</w:t>
      </w:r>
      <w:r w:rsidRPr="00FC26CB">
        <w:rPr>
          <w:rFonts w:hint="eastAsia"/>
        </w:rPr>
        <w:t>執行已逐</w:t>
      </w:r>
      <w:r w:rsidR="000D79A2">
        <w:rPr>
          <w:rFonts w:hint="eastAsia"/>
        </w:rPr>
        <w:t>漸恢復</w:t>
      </w:r>
      <w:r w:rsidRPr="00FC26CB">
        <w:rPr>
          <w:rFonts w:hAnsi="標楷體" w:hint="eastAsia"/>
        </w:rPr>
        <w:t>，惟</w:t>
      </w:r>
      <w:r w:rsidR="000D79A2">
        <w:rPr>
          <w:rFonts w:hAnsi="標楷體" w:hint="eastAsia"/>
        </w:rPr>
        <w:t>出國人數</w:t>
      </w:r>
      <w:r w:rsidRPr="00FC26CB">
        <w:rPr>
          <w:rFonts w:hAnsi="標楷體" w:hint="eastAsia"/>
        </w:rPr>
        <w:t>仍低於</w:t>
      </w:r>
      <w:r w:rsidRPr="00FC26CB">
        <w:rPr>
          <w:rFonts w:hint="eastAsia"/>
        </w:rPr>
        <w:t>c</w:t>
      </w:r>
      <w:r w:rsidRPr="00FC26CB">
        <w:t>ovid-19</w:t>
      </w:r>
      <w:r w:rsidRPr="00FC26CB">
        <w:rPr>
          <w:rFonts w:hint="eastAsia"/>
        </w:rPr>
        <w:t>疫情前所訂目標值</w:t>
      </w:r>
      <w:r w:rsidRPr="00FC26CB">
        <w:rPr>
          <w:rFonts w:hAnsi="標楷體" w:hint="eastAsia"/>
        </w:rPr>
        <w:t>，</w:t>
      </w:r>
      <w:r w:rsidRPr="00FC26CB">
        <w:rPr>
          <w:rFonts w:hint="eastAsia"/>
        </w:rPr>
        <w:t>允宜研謀加強辦理</w:t>
      </w:r>
      <w:r w:rsidRPr="00FC26CB">
        <w:rPr>
          <w:rFonts w:hAnsi="標楷體" w:hint="eastAsia"/>
        </w:rPr>
        <w:t>，俾</w:t>
      </w:r>
      <w:r w:rsidRPr="00FC26CB">
        <w:rPr>
          <w:rFonts w:hint="eastAsia"/>
        </w:rPr>
        <w:t>強化人才培育效益</w:t>
      </w:r>
      <w:bookmarkEnd w:id="63"/>
    </w:p>
    <w:p w:rsidR="00557E94" w:rsidRPr="00FC26CB" w:rsidRDefault="00557E94" w:rsidP="00557E94">
      <w:pPr>
        <w:ind w:left="566" w:firstLine="566"/>
        <w:rPr>
          <w:rFonts w:hAnsi="標楷體"/>
        </w:rPr>
      </w:pPr>
      <w:r w:rsidRPr="00FC26CB">
        <w:rPr>
          <w:rFonts w:hAnsi="標楷體" w:hint="eastAsia"/>
        </w:rPr>
        <w:t>科研基金114年度預算案「選送人文及科技菁英出國計畫」編列600萬元，較113年度486萬元增加114萬元(增幅23.</w:t>
      </w:r>
      <w:r w:rsidR="000D79A2">
        <w:rPr>
          <w:rFonts w:hAnsi="標楷體" w:hint="eastAsia"/>
        </w:rPr>
        <w:t>46</w:t>
      </w:r>
      <w:r w:rsidRPr="00FC26CB">
        <w:rPr>
          <w:rFonts w:hAnsi="標楷體" w:hint="eastAsia"/>
        </w:rPr>
        <w:t>%)。經查：</w:t>
      </w:r>
      <w:r w:rsidRPr="00FC26CB">
        <w:rPr>
          <w:rFonts w:hAnsi="標楷體"/>
        </w:rPr>
        <w:t xml:space="preserve"> </w:t>
      </w:r>
    </w:p>
    <w:p w:rsidR="00557E94" w:rsidRPr="00FC26CB" w:rsidRDefault="00557E94" w:rsidP="00557E94">
      <w:pPr>
        <w:ind w:left="849" w:hangingChars="100" w:hanging="283"/>
        <w:rPr>
          <w:rFonts w:hAnsi="標楷體"/>
          <w:b/>
          <w:lang w:val="x-none"/>
        </w:rPr>
      </w:pPr>
      <w:r w:rsidRPr="00FC26CB">
        <w:rPr>
          <w:rFonts w:hAnsi="標楷體" w:hint="eastAsia"/>
          <w:b/>
          <w:lang w:val="x-none" w:eastAsia="x-none"/>
        </w:rPr>
        <w:t>(一)</w:t>
      </w:r>
      <w:r w:rsidR="000D79A2">
        <w:rPr>
          <w:rFonts w:hAnsi="標楷體" w:hint="eastAsia"/>
          <w:b/>
          <w:lang w:val="x-none"/>
        </w:rPr>
        <w:t>109至111年度</w:t>
      </w:r>
      <w:r w:rsidR="00921DDD">
        <w:rPr>
          <w:rFonts w:hAnsi="標楷體" w:hint="eastAsia"/>
          <w:b/>
          <w:lang w:val="x-none"/>
        </w:rPr>
        <w:t>受</w:t>
      </w:r>
      <w:r w:rsidRPr="00FC26CB">
        <w:rPr>
          <w:rFonts w:hint="eastAsia"/>
          <w:b/>
        </w:rPr>
        <w:t>c</w:t>
      </w:r>
      <w:r w:rsidRPr="00FC26CB">
        <w:rPr>
          <w:b/>
        </w:rPr>
        <w:t>ovid-19</w:t>
      </w:r>
      <w:r w:rsidRPr="00FC26CB">
        <w:rPr>
          <w:rFonts w:hint="eastAsia"/>
          <w:b/>
        </w:rPr>
        <w:t>疫情影響</w:t>
      </w:r>
      <w:r w:rsidRPr="00FC26CB">
        <w:rPr>
          <w:rFonts w:hAnsi="標楷體" w:hint="eastAsia"/>
          <w:b/>
        </w:rPr>
        <w:t>，</w:t>
      </w:r>
      <w:r w:rsidRPr="00FC26CB">
        <w:rPr>
          <w:rFonts w:hAnsi="標楷體" w:hint="eastAsia"/>
          <w:b/>
          <w:lang w:val="x-none"/>
        </w:rPr>
        <w:t>預算執行率偏低，112年度起逐漸恢復出國量能，惟決算數仍低於</w:t>
      </w:r>
      <w:r w:rsidRPr="00FC26CB">
        <w:rPr>
          <w:rFonts w:hint="eastAsia"/>
          <w:b/>
        </w:rPr>
        <w:t>疫情前水準</w:t>
      </w:r>
    </w:p>
    <w:p w:rsidR="00557E94" w:rsidRPr="00FC26CB" w:rsidRDefault="00557E94" w:rsidP="00557E94">
      <w:pPr>
        <w:pStyle w:val="21"/>
        <w:ind w:left="850" w:firstLine="566"/>
      </w:pPr>
      <w:bookmarkStart w:id="64" w:name="_Hlk181023633"/>
      <w:r w:rsidRPr="00FC26CB">
        <w:rPr>
          <w:rFonts w:hint="eastAsia"/>
        </w:rPr>
        <w:t>中研院</w:t>
      </w:r>
      <w:r w:rsidR="000D79A2" w:rsidRPr="00FC26CB">
        <w:rPr>
          <w:rFonts w:hint="eastAsia"/>
        </w:rPr>
        <w:t>辦理之「選送人文及科技菁英出國計畫」</w:t>
      </w:r>
      <w:r w:rsidR="000D79A2">
        <w:rPr>
          <w:rFonts w:hint="eastAsia"/>
        </w:rPr>
        <w:t>旨在</w:t>
      </w:r>
      <w:r w:rsidRPr="00FC26CB">
        <w:rPr>
          <w:rFonts w:hint="eastAsia"/>
        </w:rPr>
        <w:t>積極推動國際化，與國外頂尖大學及研究機構合作培育，以儲備人文及科技領域尖端優秀人才</w:t>
      </w:r>
      <w:bookmarkEnd w:id="64"/>
      <w:r w:rsidR="000D79A2">
        <w:rPr>
          <w:rFonts w:hAnsi="標楷體" w:hint="eastAsia"/>
        </w:rPr>
        <w:t>；</w:t>
      </w:r>
      <w:r w:rsidRPr="00FC26CB">
        <w:rPr>
          <w:rFonts w:hint="eastAsia"/>
        </w:rPr>
        <w:t>該計畫109至111年度受c</w:t>
      </w:r>
      <w:r w:rsidRPr="00FC26CB">
        <w:t>ovid-19</w:t>
      </w:r>
      <w:r w:rsidRPr="00FC26CB">
        <w:rPr>
          <w:rFonts w:hint="eastAsia"/>
        </w:rPr>
        <w:t>疫情影響</w:t>
      </w:r>
      <w:r w:rsidRPr="00FC26CB">
        <w:rPr>
          <w:rFonts w:hAnsi="標楷體" w:hint="eastAsia"/>
        </w:rPr>
        <w:t>，決算數介於96萬8千元至274萬8千元</w:t>
      </w:r>
      <w:r w:rsidR="000D79A2">
        <w:rPr>
          <w:rFonts w:hAnsi="標楷體" w:hint="eastAsia"/>
        </w:rPr>
        <w:t>間</w:t>
      </w:r>
      <w:r w:rsidRPr="00FC26CB">
        <w:rPr>
          <w:rFonts w:hAnsi="標楷體" w:hint="eastAsia"/>
        </w:rPr>
        <w:t>，預算執行率僅12.1%至34.11%間，112年度起隨疫情趨緩、邊境管制放寬，決算數增至593萬3千元，執行率</w:t>
      </w:r>
      <w:r w:rsidR="00096884" w:rsidRPr="00FC26CB">
        <w:rPr>
          <w:rFonts w:hAnsi="標楷體" w:hint="eastAsia"/>
        </w:rPr>
        <w:t>亦</w:t>
      </w:r>
      <w:r w:rsidRPr="00FC26CB">
        <w:rPr>
          <w:rFonts w:hAnsi="標楷體" w:hint="eastAsia"/>
        </w:rPr>
        <w:t>提升至122%，惟決算數仍低於108年度1</w:t>
      </w:r>
      <w:r w:rsidRPr="00FC26CB">
        <w:rPr>
          <w:rFonts w:hAnsi="標楷體"/>
        </w:rPr>
        <w:t>,</w:t>
      </w:r>
      <w:r w:rsidRPr="00FC26CB">
        <w:rPr>
          <w:rFonts w:hAnsi="標楷體" w:hint="eastAsia"/>
        </w:rPr>
        <w:t>015萬4千元(詳表1)</w:t>
      </w:r>
      <w:r w:rsidRPr="00FC26CB">
        <w:rPr>
          <w:rFonts w:hint="eastAsia"/>
        </w:rPr>
        <w:t>。</w:t>
      </w:r>
    </w:p>
    <w:p w:rsidR="00557E94" w:rsidRPr="00FC26CB" w:rsidRDefault="00557E94" w:rsidP="00557E94">
      <w:pPr>
        <w:spacing w:line="400" w:lineRule="exact"/>
        <w:ind w:leftChars="0" w:left="938" w:hangingChars="331" w:hanging="938"/>
        <w:rPr>
          <w:b/>
        </w:rPr>
      </w:pPr>
      <w:r w:rsidRPr="00FC26CB">
        <w:rPr>
          <w:b/>
        </w:rPr>
        <w:t>表</w:t>
      </w:r>
      <w:r w:rsidRPr="00FC26CB">
        <w:rPr>
          <w:rFonts w:hint="eastAsia"/>
          <w:b/>
        </w:rPr>
        <w:t>1  108至114年度「選送人文及科技菁英出國計畫」預</w:t>
      </w:r>
      <w:r w:rsidRPr="00FC26CB">
        <w:rPr>
          <w:rFonts w:hAnsi="標楷體" w:hint="eastAsia"/>
          <w:b/>
        </w:rPr>
        <w:t>、</w:t>
      </w:r>
      <w:r w:rsidRPr="00FC26CB">
        <w:rPr>
          <w:rFonts w:hint="eastAsia"/>
          <w:b/>
        </w:rPr>
        <w:t>決算表</w:t>
      </w:r>
    </w:p>
    <w:p w:rsidR="00557E94" w:rsidRPr="00FC26CB" w:rsidRDefault="00557E94" w:rsidP="00557E94">
      <w:pPr>
        <w:pStyle w:val="142"/>
        <w:jc w:val="right"/>
      </w:pPr>
      <w:r w:rsidRPr="00FC26CB">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53"/>
        <w:gridCol w:w="2450"/>
        <w:gridCol w:w="2451"/>
        <w:gridCol w:w="2451"/>
      </w:tblGrid>
      <w:tr w:rsidR="00045761" w:rsidRPr="00FC26CB" w:rsidTr="00221A93">
        <w:trPr>
          <w:trHeight w:hRule="exact" w:val="340"/>
          <w:tblHeader/>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年  度</w:t>
            </w:r>
          </w:p>
        </w:tc>
        <w:tc>
          <w:tcPr>
            <w:tcW w:w="2450" w:type="dxa"/>
            <w:vAlign w:val="center"/>
          </w:tcPr>
          <w:p w:rsidR="00557E94" w:rsidRPr="00FC26CB" w:rsidRDefault="00557E94" w:rsidP="00165544">
            <w:pPr>
              <w:pStyle w:val="142"/>
              <w:jc w:val="center"/>
              <w:rPr>
                <w:bCs/>
              </w:rPr>
            </w:pPr>
            <w:r w:rsidRPr="00FC26CB">
              <w:rPr>
                <w:rFonts w:hint="eastAsia"/>
                <w:bCs/>
              </w:rPr>
              <w:t>預算數(A)</w:t>
            </w:r>
          </w:p>
        </w:tc>
        <w:tc>
          <w:tcPr>
            <w:tcW w:w="2451" w:type="dxa"/>
            <w:vAlign w:val="center"/>
          </w:tcPr>
          <w:p w:rsidR="00557E94" w:rsidRPr="00FC26CB" w:rsidRDefault="00557E94" w:rsidP="00165544">
            <w:pPr>
              <w:pStyle w:val="142"/>
              <w:jc w:val="center"/>
              <w:rPr>
                <w:bCs/>
              </w:rPr>
            </w:pPr>
            <w:r w:rsidRPr="00FC26CB">
              <w:rPr>
                <w:rFonts w:hint="eastAsia"/>
                <w:bCs/>
              </w:rPr>
              <w:t>決算數(</w:t>
            </w:r>
            <w:r w:rsidRPr="00FC26CB">
              <w:rPr>
                <w:bCs/>
              </w:rPr>
              <w:t>B</w:t>
            </w:r>
            <w:r w:rsidRPr="00FC26CB">
              <w:rPr>
                <w:rFonts w:hint="eastAsia"/>
                <w:bCs/>
              </w:rPr>
              <w:t>)</w:t>
            </w:r>
          </w:p>
        </w:tc>
        <w:tc>
          <w:tcPr>
            <w:tcW w:w="2451" w:type="dxa"/>
            <w:shd w:val="clear" w:color="auto" w:fill="auto"/>
            <w:vAlign w:val="center"/>
          </w:tcPr>
          <w:p w:rsidR="00557E94" w:rsidRPr="00FC26CB" w:rsidRDefault="00557E94" w:rsidP="00165544">
            <w:pPr>
              <w:pStyle w:val="142"/>
              <w:jc w:val="center"/>
              <w:rPr>
                <w:bCs/>
              </w:rPr>
            </w:pPr>
            <w:r w:rsidRPr="00FC26CB">
              <w:rPr>
                <w:rFonts w:hint="eastAsia"/>
                <w:bCs/>
              </w:rPr>
              <w:t xml:space="preserve">預算執行率 </w:t>
            </w:r>
            <w:r w:rsidRPr="00FC26CB">
              <w:rPr>
                <w:bCs/>
              </w:rPr>
              <w:t>(B/A)</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108</w:t>
            </w:r>
          </w:p>
        </w:tc>
        <w:tc>
          <w:tcPr>
            <w:tcW w:w="2450" w:type="dxa"/>
            <w:vAlign w:val="center"/>
          </w:tcPr>
          <w:p w:rsidR="00557E94" w:rsidRPr="00FC26CB" w:rsidRDefault="00557E94" w:rsidP="00165544">
            <w:pPr>
              <w:pStyle w:val="142"/>
              <w:jc w:val="right"/>
              <w:rPr>
                <w:bCs/>
              </w:rPr>
            </w:pPr>
            <w:r w:rsidRPr="00FC26CB">
              <w:rPr>
                <w:rFonts w:hint="eastAsia"/>
                <w:bCs/>
              </w:rPr>
              <w:t>12,000</w:t>
            </w:r>
          </w:p>
        </w:tc>
        <w:tc>
          <w:tcPr>
            <w:tcW w:w="2451" w:type="dxa"/>
            <w:vAlign w:val="center"/>
          </w:tcPr>
          <w:p w:rsidR="00557E94" w:rsidRPr="00FC26CB" w:rsidRDefault="00557E94" w:rsidP="00165544">
            <w:pPr>
              <w:pStyle w:val="142"/>
              <w:jc w:val="right"/>
              <w:rPr>
                <w:bCs/>
              </w:rPr>
            </w:pPr>
            <w:r w:rsidRPr="00FC26CB">
              <w:rPr>
                <w:rFonts w:hint="eastAsia"/>
                <w:bCs/>
              </w:rPr>
              <w:t>10,154</w:t>
            </w:r>
          </w:p>
        </w:tc>
        <w:tc>
          <w:tcPr>
            <w:tcW w:w="2451" w:type="dxa"/>
            <w:shd w:val="clear" w:color="auto" w:fill="auto"/>
            <w:vAlign w:val="center"/>
          </w:tcPr>
          <w:p w:rsidR="00557E94" w:rsidRPr="00FC26CB" w:rsidRDefault="00557E94" w:rsidP="00165544">
            <w:pPr>
              <w:pStyle w:val="142"/>
              <w:jc w:val="right"/>
              <w:rPr>
                <w:bCs/>
              </w:rPr>
            </w:pPr>
            <w:r w:rsidRPr="00FC26CB">
              <w:rPr>
                <w:rFonts w:hint="eastAsia"/>
                <w:bCs/>
              </w:rPr>
              <w:t>84.62</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109</w:t>
            </w:r>
          </w:p>
        </w:tc>
        <w:tc>
          <w:tcPr>
            <w:tcW w:w="2450" w:type="dxa"/>
            <w:vAlign w:val="center"/>
          </w:tcPr>
          <w:p w:rsidR="00557E94" w:rsidRPr="00FC26CB" w:rsidRDefault="00557E94" w:rsidP="00165544">
            <w:pPr>
              <w:pStyle w:val="142"/>
              <w:jc w:val="right"/>
              <w:rPr>
                <w:bCs/>
              </w:rPr>
            </w:pPr>
            <w:r w:rsidRPr="00FC26CB">
              <w:rPr>
                <w:rFonts w:hint="eastAsia"/>
                <w:bCs/>
              </w:rPr>
              <w:t>12,000</w:t>
            </w:r>
          </w:p>
        </w:tc>
        <w:tc>
          <w:tcPr>
            <w:tcW w:w="2451" w:type="dxa"/>
            <w:vAlign w:val="center"/>
          </w:tcPr>
          <w:p w:rsidR="00557E94" w:rsidRPr="00FC26CB" w:rsidRDefault="00557E94" w:rsidP="00165544">
            <w:pPr>
              <w:pStyle w:val="142"/>
              <w:jc w:val="right"/>
              <w:rPr>
                <w:bCs/>
              </w:rPr>
            </w:pPr>
            <w:r w:rsidRPr="00FC26CB">
              <w:rPr>
                <w:rFonts w:hint="eastAsia"/>
                <w:bCs/>
              </w:rPr>
              <w:t>2,748</w:t>
            </w:r>
          </w:p>
        </w:tc>
        <w:tc>
          <w:tcPr>
            <w:tcW w:w="2451" w:type="dxa"/>
            <w:shd w:val="clear" w:color="auto" w:fill="auto"/>
            <w:vAlign w:val="center"/>
          </w:tcPr>
          <w:p w:rsidR="00557E94" w:rsidRPr="00FC26CB" w:rsidRDefault="00557E94" w:rsidP="00165544">
            <w:pPr>
              <w:pStyle w:val="142"/>
              <w:jc w:val="right"/>
              <w:rPr>
                <w:bCs/>
              </w:rPr>
            </w:pPr>
            <w:r w:rsidRPr="00FC26CB">
              <w:rPr>
                <w:rFonts w:hint="eastAsia"/>
                <w:bCs/>
              </w:rPr>
              <w:t>22.90</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110</w:t>
            </w:r>
          </w:p>
        </w:tc>
        <w:tc>
          <w:tcPr>
            <w:tcW w:w="2450" w:type="dxa"/>
            <w:vAlign w:val="center"/>
          </w:tcPr>
          <w:p w:rsidR="00557E94" w:rsidRPr="00FC26CB" w:rsidRDefault="00557E94" w:rsidP="00165544">
            <w:pPr>
              <w:pStyle w:val="142"/>
              <w:jc w:val="right"/>
              <w:rPr>
                <w:bCs/>
              </w:rPr>
            </w:pPr>
            <w:r w:rsidRPr="00FC26CB">
              <w:rPr>
                <w:bCs/>
              </w:rPr>
              <w:t>8</w:t>
            </w:r>
            <w:r w:rsidRPr="00FC26CB">
              <w:rPr>
                <w:rFonts w:hint="eastAsia"/>
                <w:bCs/>
              </w:rPr>
              <w:t>,000</w:t>
            </w:r>
          </w:p>
        </w:tc>
        <w:tc>
          <w:tcPr>
            <w:tcW w:w="2451" w:type="dxa"/>
            <w:vAlign w:val="center"/>
          </w:tcPr>
          <w:p w:rsidR="00557E94" w:rsidRPr="00FC26CB" w:rsidRDefault="00557E94" w:rsidP="00165544">
            <w:pPr>
              <w:pStyle w:val="142"/>
              <w:jc w:val="right"/>
              <w:rPr>
                <w:bCs/>
              </w:rPr>
            </w:pPr>
            <w:r w:rsidRPr="00FC26CB">
              <w:rPr>
                <w:bCs/>
              </w:rPr>
              <w:t>2,729</w:t>
            </w:r>
          </w:p>
        </w:tc>
        <w:tc>
          <w:tcPr>
            <w:tcW w:w="2451" w:type="dxa"/>
            <w:shd w:val="clear" w:color="auto" w:fill="auto"/>
            <w:vAlign w:val="center"/>
          </w:tcPr>
          <w:p w:rsidR="00557E94" w:rsidRPr="00FC26CB" w:rsidRDefault="00557E94" w:rsidP="00165544">
            <w:pPr>
              <w:pStyle w:val="142"/>
              <w:jc w:val="right"/>
              <w:rPr>
                <w:bCs/>
              </w:rPr>
            </w:pPr>
            <w:r w:rsidRPr="00FC26CB">
              <w:rPr>
                <w:bCs/>
              </w:rPr>
              <w:t>34.11</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w:t>
            </w:r>
            <w:r w:rsidRPr="00FC26CB">
              <w:rPr>
                <w:bCs/>
              </w:rPr>
              <w:t>11</w:t>
            </w:r>
          </w:p>
        </w:tc>
        <w:tc>
          <w:tcPr>
            <w:tcW w:w="2450" w:type="dxa"/>
            <w:vAlign w:val="center"/>
          </w:tcPr>
          <w:p w:rsidR="00557E94" w:rsidRPr="00FC26CB" w:rsidRDefault="00557E94" w:rsidP="00165544">
            <w:pPr>
              <w:pStyle w:val="142"/>
              <w:jc w:val="right"/>
              <w:rPr>
                <w:bCs/>
              </w:rPr>
            </w:pPr>
            <w:r w:rsidRPr="00FC26CB">
              <w:rPr>
                <w:rFonts w:hint="eastAsia"/>
                <w:bCs/>
              </w:rPr>
              <w:t>8</w:t>
            </w:r>
            <w:r w:rsidRPr="00FC26CB">
              <w:rPr>
                <w:bCs/>
              </w:rPr>
              <w:t>,000</w:t>
            </w:r>
          </w:p>
        </w:tc>
        <w:tc>
          <w:tcPr>
            <w:tcW w:w="2451" w:type="dxa"/>
            <w:vAlign w:val="center"/>
          </w:tcPr>
          <w:p w:rsidR="00557E94" w:rsidRPr="00FC26CB" w:rsidRDefault="00557E94" w:rsidP="00165544">
            <w:pPr>
              <w:pStyle w:val="142"/>
              <w:jc w:val="right"/>
              <w:rPr>
                <w:bCs/>
              </w:rPr>
            </w:pPr>
            <w:r w:rsidRPr="00FC26CB">
              <w:rPr>
                <w:rFonts w:hint="eastAsia"/>
                <w:bCs/>
              </w:rPr>
              <w:t>968</w:t>
            </w:r>
          </w:p>
        </w:tc>
        <w:tc>
          <w:tcPr>
            <w:tcW w:w="2451" w:type="dxa"/>
            <w:shd w:val="clear" w:color="auto" w:fill="auto"/>
            <w:vAlign w:val="center"/>
          </w:tcPr>
          <w:p w:rsidR="00557E94" w:rsidRPr="00FC26CB" w:rsidRDefault="00557E94" w:rsidP="00165544">
            <w:pPr>
              <w:pStyle w:val="142"/>
              <w:jc w:val="right"/>
              <w:rPr>
                <w:bCs/>
              </w:rPr>
            </w:pPr>
            <w:r w:rsidRPr="00FC26CB">
              <w:rPr>
                <w:rFonts w:hint="eastAsia"/>
                <w:bCs/>
              </w:rPr>
              <w:t>12.10</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w:t>
            </w:r>
            <w:r w:rsidRPr="00FC26CB">
              <w:rPr>
                <w:bCs/>
              </w:rPr>
              <w:t>12</w:t>
            </w:r>
          </w:p>
        </w:tc>
        <w:tc>
          <w:tcPr>
            <w:tcW w:w="2450" w:type="dxa"/>
            <w:vAlign w:val="center"/>
          </w:tcPr>
          <w:p w:rsidR="00557E94" w:rsidRPr="00FC26CB" w:rsidRDefault="00557E94" w:rsidP="00165544">
            <w:pPr>
              <w:pStyle w:val="142"/>
              <w:jc w:val="right"/>
              <w:rPr>
                <w:bCs/>
              </w:rPr>
            </w:pPr>
            <w:r w:rsidRPr="00FC26CB">
              <w:rPr>
                <w:rFonts w:hint="eastAsia"/>
                <w:bCs/>
              </w:rPr>
              <w:t>4</w:t>
            </w:r>
            <w:r w:rsidRPr="00FC26CB">
              <w:rPr>
                <w:bCs/>
              </w:rPr>
              <w:t>,863</w:t>
            </w:r>
          </w:p>
        </w:tc>
        <w:tc>
          <w:tcPr>
            <w:tcW w:w="2451" w:type="dxa"/>
            <w:vAlign w:val="center"/>
          </w:tcPr>
          <w:p w:rsidR="00557E94" w:rsidRPr="00FC26CB" w:rsidRDefault="00557E94" w:rsidP="00165544">
            <w:pPr>
              <w:pStyle w:val="142"/>
              <w:jc w:val="right"/>
              <w:rPr>
                <w:bCs/>
              </w:rPr>
            </w:pPr>
            <w:r w:rsidRPr="00FC26CB">
              <w:rPr>
                <w:bCs/>
              </w:rPr>
              <w:t>5,933</w:t>
            </w:r>
          </w:p>
        </w:tc>
        <w:tc>
          <w:tcPr>
            <w:tcW w:w="2451" w:type="dxa"/>
            <w:shd w:val="clear" w:color="auto" w:fill="auto"/>
            <w:vAlign w:val="center"/>
          </w:tcPr>
          <w:p w:rsidR="00557E94" w:rsidRPr="00FC26CB" w:rsidRDefault="00557E94" w:rsidP="00165544">
            <w:pPr>
              <w:pStyle w:val="142"/>
              <w:jc w:val="right"/>
              <w:rPr>
                <w:bCs/>
              </w:rPr>
            </w:pPr>
            <w:r w:rsidRPr="00FC26CB">
              <w:rPr>
                <w:bCs/>
              </w:rPr>
              <w:t>122.00</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w:t>
            </w:r>
            <w:r w:rsidRPr="00FC26CB">
              <w:rPr>
                <w:bCs/>
              </w:rPr>
              <w:t>13</w:t>
            </w:r>
          </w:p>
        </w:tc>
        <w:tc>
          <w:tcPr>
            <w:tcW w:w="2450" w:type="dxa"/>
            <w:vAlign w:val="center"/>
          </w:tcPr>
          <w:p w:rsidR="00557E94" w:rsidRPr="00FC26CB" w:rsidRDefault="00557E94" w:rsidP="00165544">
            <w:pPr>
              <w:pStyle w:val="142"/>
              <w:jc w:val="right"/>
              <w:rPr>
                <w:bCs/>
              </w:rPr>
            </w:pPr>
            <w:r w:rsidRPr="00FC26CB">
              <w:rPr>
                <w:rFonts w:hint="eastAsia"/>
                <w:bCs/>
              </w:rPr>
              <w:t>4</w:t>
            </w:r>
            <w:r w:rsidRPr="00FC26CB">
              <w:rPr>
                <w:bCs/>
              </w:rPr>
              <w:t>,</w:t>
            </w:r>
            <w:r w:rsidRPr="00FC26CB">
              <w:rPr>
                <w:rFonts w:hint="eastAsia"/>
                <w:bCs/>
              </w:rPr>
              <w:t>860</w:t>
            </w:r>
          </w:p>
        </w:tc>
        <w:tc>
          <w:tcPr>
            <w:tcW w:w="2451" w:type="dxa"/>
            <w:vAlign w:val="center"/>
          </w:tcPr>
          <w:p w:rsidR="00557E94" w:rsidRPr="00FC26CB" w:rsidRDefault="00557E94" w:rsidP="00165544">
            <w:pPr>
              <w:pStyle w:val="142"/>
              <w:jc w:val="right"/>
              <w:rPr>
                <w:bCs/>
              </w:rPr>
            </w:pPr>
            <w:r w:rsidRPr="00FC26CB">
              <w:rPr>
                <w:rFonts w:hint="eastAsia"/>
                <w:bCs/>
              </w:rPr>
              <w:t>3</w:t>
            </w:r>
            <w:r w:rsidRPr="00FC26CB">
              <w:rPr>
                <w:bCs/>
              </w:rPr>
              <w:t>,</w:t>
            </w:r>
            <w:r w:rsidRPr="00FC26CB">
              <w:rPr>
                <w:rFonts w:hint="eastAsia"/>
                <w:bCs/>
              </w:rPr>
              <w:t>303</w:t>
            </w:r>
          </w:p>
        </w:tc>
        <w:tc>
          <w:tcPr>
            <w:tcW w:w="2451" w:type="dxa"/>
            <w:shd w:val="clear" w:color="auto" w:fill="auto"/>
            <w:vAlign w:val="center"/>
          </w:tcPr>
          <w:p w:rsidR="00557E94" w:rsidRPr="00FC26CB" w:rsidRDefault="00557E94" w:rsidP="00165544">
            <w:pPr>
              <w:pStyle w:val="142"/>
              <w:jc w:val="right"/>
              <w:rPr>
                <w:bCs/>
              </w:rPr>
            </w:pPr>
            <w:r w:rsidRPr="00FC26CB">
              <w:rPr>
                <w:rFonts w:hint="eastAsia"/>
                <w:bCs/>
              </w:rPr>
              <w:t>6</w:t>
            </w:r>
            <w:r w:rsidRPr="00FC26CB">
              <w:rPr>
                <w:bCs/>
              </w:rPr>
              <w:t>7.96</w:t>
            </w:r>
          </w:p>
        </w:tc>
      </w:tr>
      <w:tr w:rsidR="00045761" w:rsidRPr="00FC26CB" w:rsidTr="00221A93">
        <w:trPr>
          <w:trHeight w:hRule="exact" w:val="340"/>
        </w:trPr>
        <w:tc>
          <w:tcPr>
            <w:tcW w:w="1153" w:type="dxa"/>
            <w:shd w:val="clear" w:color="auto" w:fill="auto"/>
            <w:vAlign w:val="center"/>
          </w:tcPr>
          <w:p w:rsidR="00557E94" w:rsidRPr="00FC26CB" w:rsidRDefault="00557E94" w:rsidP="00165544">
            <w:pPr>
              <w:pStyle w:val="142"/>
              <w:jc w:val="center"/>
              <w:rPr>
                <w:bCs/>
              </w:rPr>
            </w:pPr>
            <w:r w:rsidRPr="00FC26CB">
              <w:rPr>
                <w:rFonts w:hint="eastAsia"/>
                <w:bCs/>
              </w:rPr>
              <w:t>114</w:t>
            </w:r>
          </w:p>
        </w:tc>
        <w:tc>
          <w:tcPr>
            <w:tcW w:w="2450" w:type="dxa"/>
            <w:vAlign w:val="center"/>
          </w:tcPr>
          <w:p w:rsidR="00557E94" w:rsidRPr="00FC26CB" w:rsidRDefault="00557E94" w:rsidP="00165544">
            <w:pPr>
              <w:pStyle w:val="142"/>
              <w:jc w:val="right"/>
              <w:rPr>
                <w:bCs/>
              </w:rPr>
            </w:pPr>
            <w:r w:rsidRPr="00FC26CB">
              <w:rPr>
                <w:rFonts w:hint="eastAsia"/>
                <w:bCs/>
              </w:rPr>
              <w:t>6</w:t>
            </w:r>
            <w:r w:rsidRPr="00FC26CB">
              <w:rPr>
                <w:bCs/>
              </w:rPr>
              <w:t>,</w:t>
            </w:r>
            <w:r w:rsidRPr="00FC26CB">
              <w:rPr>
                <w:rFonts w:hint="eastAsia"/>
                <w:bCs/>
              </w:rPr>
              <w:t>000</w:t>
            </w:r>
          </w:p>
        </w:tc>
        <w:tc>
          <w:tcPr>
            <w:tcW w:w="2451" w:type="dxa"/>
            <w:vAlign w:val="center"/>
          </w:tcPr>
          <w:p w:rsidR="00557E94" w:rsidRPr="00FC26CB" w:rsidRDefault="00557E94" w:rsidP="00165544">
            <w:pPr>
              <w:pStyle w:val="142"/>
              <w:jc w:val="right"/>
              <w:rPr>
                <w:bCs/>
              </w:rPr>
            </w:pPr>
            <w:r w:rsidRPr="00FC26CB">
              <w:rPr>
                <w:rFonts w:hint="eastAsia"/>
                <w:bCs/>
              </w:rPr>
              <w:t>-</w:t>
            </w:r>
            <w:r w:rsidRPr="00FC26CB">
              <w:rPr>
                <w:bCs/>
              </w:rPr>
              <w:t>-</w:t>
            </w:r>
          </w:p>
        </w:tc>
        <w:tc>
          <w:tcPr>
            <w:tcW w:w="2451" w:type="dxa"/>
            <w:shd w:val="clear" w:color="auto" w:fill="auto"/>
            <w:vAlign w:val="center"/>
          </w:tcPr>
          <w:p w:rsidR="00557E94" w:rsidRPr="00FC26CB" w:rsidRDefault="00557E94" w:rsidP="00165544">
            <w:pPr>
              <w:pStyle w:val="142"/>
              <w:jc w:val="right"/>
              <w:rPr>
                <w:bCs/>
              </w:rPr>
            </w:pPr>
            <w:r w:rsidRPr="00FC26CB">
              <w:rPr>
                <w:rFonts w:hint="eastAsia"/>
                <w:bCs/>
              </w:rPr>
              <w:t>-</w:t>
            </w:r>
          </w:p>
        </w:tc>
      </w:tr>
    </w:tbl>
    <w:p w:rsidR="00557E94" w:rsidRPr="00FC26CB" w:rsidRDefault="00557E94" w:rsidP="00557E94">
      <w:pPr>
        <w:spacing w:line="280" w:lineRule="exact"/>
        <w:ind w:leftChars="0" w:left="0" w:firstLineChars="0" w:firstLine="0"/>
        <w:jc w:val="left"/>
        <w:rPr>
          <w:rFonts w:hAnsi="標楷體"/>
          <w:sz w:val="24"/>
          <w:lang w:val="x-none"/>
        </w:rPr>
      </w:pPr>
      <w:r w:rsidRPr="00FC26CB">
        <w:rPr>
          <w:rFonts w:hAnsi="標楷體" w:hint="eastAsia"/>
          <w:sz w:val="24"/>
          <w:lang w:val="x-none"/>
        </w:rPr>
        <w:t>說　　明：113年度決算數為迄9月底止執行數。</w:t>
      </w:r>
    </w:p>
    <w:p w:rsidR="00557E94" w:rsidRPr="00FC26CB" w:rsidRDefault="00557E94" w:rsidP="00557E94">
      <w:pPr>
        <w:spacing w:line="280" w:lineRule="exact"/>
        <w:ind w:leftChars="0" w:left="0" w:firstLineChars="0" w:firstLine="0"/>
        <w:jc w:val="left"/>
      </w:pPr>
      <w:r w:rsidRPr="00FC26CB">
        <w:rPr>
          <w:rFonts w:hAnsi="標楷體" w:hint="eastAsia"/>
          <w:sz w:val="24"/>
          <w:lang w:val="x-none"/>
        </w:rPr>
        <w:t>資料來源：</w:t>
      </w:r>
      <w:r w:rsidRPr="00FC26CB">
        <w:rPr>
          <w:rFonts w:hAnsi="標楷體" w:hint="eastAsia"/>
          <w:sz w:val="24"/>
          <w:lang w:val="x-none" w:eastAsia="x-none"/>
        </w:rPr>
        <w:t>中研院</w:t>
      </w:r>
      <w:r w:rsidRPr="00FC26CB">
        <w:rPr>
          <w:rFonts w:hAnsi="標楷體" w:hint="eastAsia"/>
          <w:sz w:val="24"/>
          <w:lang w:val="x-none"/>
        </w:rPr>
        <w:t>提供</w:t>
      </w:r>
      <w:r w:rsidRPr="00FC26CB">
        <w:rPr>
          <w:rFonts w:hAnsi="標楷體" w:hint="eastAsia"/>
          <w:sz w:val="24"/>
          <w:lang w:val="x-none" w:eastAsia="x-none"/>
        </w:rPr>
        <w:t>。</w:t>
      </w:r>
    </w:p>
    <w:p w:rsidR="00557E94" w:rsidRPr="00FC26CB" w:rsidRDefault="00557E94" w:rsidP="00557E94">
      <w:pPr>
        <w:ind w:left="849" w:hangingChars="100" w:hanging="283"/>
        <w:rPr>
          <w:b/>
          <w:lang w:val="x-none"/>
        </w:rPr>
      </w:pPr>
      <w:bookmarkStart w:id="65" w:name="_Toc53175376"/>
      <w:r w:rsidRPr="00FC26CB">
        <w:rPr>
          <w:rFonts w:hint="eastAsia"/>
          <w:b/>
          <w:lang w:val="x-none" w:eastAsia="x-none"/>
        </w:rPr>
        <w:t>(二)</w:t>
      </w:r>
      <w:r w:rsidR="00921DDD" w:rsidRPr="00921DDD">
        <w:rPr>
          <w:rFonts w:hint="eastAsia"/>
          <w:b/>
          <w:lang w:val="x-none"/>
        </w:rPr>
        <w:t xml:space="preserve"> </w:t>
      </w:r>
      <w:r w:rsidR="00921DDD" w:rsidRPr="00FC26CB">
        <w:rPr>
          <w:rFonts w:hint="eastAsia"/>
          <w:b/>
          <w:lang w:val="x-none"/>
        </w:rPr>
        <w:t>112年度及113年迄9月底</w:t>
      </w:r>
      <w:r w:rsidR="00921DDD">
        <w:rPr>
          <w:rFonts w:hAnsi="標楷體" w:hint="eastAsia"/>
          <w:b/>
          <w:lang w:val="x-none"/>
        </w:rPr>
        <w:t>，</w:t>
      </w:r>
      <w:r w:rsidRPr="00FC26CB">
        <w:rPr>
          <w:rFonts w:hint="eastAsia"/>
          <w:b/>
          <w:lang w:val="x-none"/>
        </w:rPr>
        <w:t>「選送人文及科技菁英出國計畫」</w:t>
      </w:r>
      <w:r w:rsidR="000D79A2">
        <w:rPr>
          <w:rFonts w:hint="eastAsia"/>
          <w:b/>
          <w:lang w:val="x-none"/>
        </w:rPr>
        <w:t>出國人數</w:t>
      </w:r>
      <w:r w:rsidR="00045761">
        <w:rPr>
          <w:rFonts w:hint="eastAsia"/>
          <w:b/>
          <w:lang w:val="x-none"/>
        </w:rPr>
        <w:t>已逾</w:t>
      </w:r>
      <w:r w:rsidRPr="00FC26CB">
        <w:rPr>
          <w:rFonts w:hint="eastAsia"/>
          <w:b/>
          <w:lang w:val="x-none"/>
        </w:rPr>
        <w:t>年度目標值</w:t>
      </w:r>
      <w:r w:rsidRPr="00FC26CB">
        <w:rPr>
          <w:rFonts w:hAnsi="標楷體" w:hint="eastAsia"/>
          <w:b/>
          <w:lang w:val="x-none"/>
        </w:rPr>
        <w:t>，惟仍低於疫情前之預期目標</w:t>
      </w:r>
      <w:r w:rsidRPr="00FC26CB">
        <w:rPr>
          <w:rFonts w:hint="eastAsia"/>
          <w:b/>
          <w:lang w:val="x-none"/>
        </w:rPr>
        <w:t>，允宜研謀</w:t>
      </w:r>
      <w:r w:rsidRPr="00FC26CB">
        <w:rPr>
          <w:rFonts w:hint="eastAsia"/>
          <w:b/>
        </w:rPr>
        <w:t>積極推動國際交流，</w:t>
      </w:r>
      <w:r w:rsidR="000D79A2">
        <w:rPr>
          <w:rFonts w:hint="eastAsia"/>
          <w:b/>
        </w:rPr>
        <w:t>以</w:t>
      </w:r>
      <w:r w:rsidRPr="00FC26CB">
        <w:rPr>
          <w:rFonts w:hint="eastAsia"/>
          <w:b/>
        </w:rPr>
        <w:t>培育</w:t>
      </w:r>
      <w:r w:rsidR="000D79A2">
        <w:rPr>
          <w:rFonts w:hint="eastAsia"/>
          <w:b/>
        </w:rPr>
        <w:t>尖端優秀</w:t>
      </w:r>
      <w:r w:rsidRPr="00FC26CB">
        <w:rPr>
          <w:rFonts w:hint="eastAsia"/>
          <w:b/>
        </w:rPr>
        <w:t>人才</w:t>
      </w:r>
    </w:p>
    <w:p w:rsidR="00557E94" w:rsidRPr="00FC26CB" w:rsidRDefault="00557E94" w:rsidP="00557E94">
      <w:pPr>
        <w:pStyle w:val="21"/>
        <w:ind w:left="850" w:firstLine="566"/>
        <w:rPr>
          <w:rFonts w:hAnsi="標楷體"/>
          <w:bCs/>
        </w:rPr>
      </w:pPr>
      <w:r w:rsidRPr="00FC26CB">
        <w:rPr>
          <w:rFonts w:hAnsi="標楷體" w:hint="eastAsia"/>
        </w:rPr>
        <w:t>該計畫訂有4項子計畫，分別為「人文組年輕學者進修</w:t>
      </w:r>
      <w:r w:rsidR="00A9587C">
        <w:rPr>
          <w:rFonts w:hAnsi="標楷體" w:hint="eastAsia"/>
        </w:rPr>
        <w:t>計畫</w:t>
      </w:r>
      <w:r w:rsidRPr="00FC26CB">
        <w:rPr>
          <w:rFonts w:hAnsi="標楷體" w:hint="eastAsia"/>
        </w:rPr>
        <w:t>」、「獎助院內人員短期赴國外學術研究機構合作研究」、「獎助院內年輕學者赴國外參加國際學術會議」、「培育國際研究生學程本國籍博士生赴國外頂尖大學修課」等，依中研院提供資料，</w:t>
      </w:r>
      <w:r w:rsidRPr="00FC26CB">
        <w:rPr>
          <w:rFonts w:hAnsi="標楷體" w:hint="eastAsia"/>
          <w:bCs/>
        </w:rPr>
        <w:t>該計畫109至</w:t>
      </w:r>
      <w:r w:rsidRPr="00FC26CB">
        <w:rPr>
          <w:rFonts w:hAnsi="標楷體"/>
          <w:bCs/>
        </w:rPr>
        <w:t>111</w:t>
      </w:r>
      <w:r w:rsidRPr="00FC26CB">
        <w:rPr>
          <w:rFonts w:hAnsi="標楷體" w:hint="eastAsia"/>
          <w:bCs/>
        </w:rPr>
        <w:t>年度因疫情影響執行成果欠佳，4項子計畫</w:t>
      </w:r>
      <w:bookmarkStart w:id="66" w:name="_Hlk181024707"/>
      <w:r w:rsidRPr="00FC26CB">
        <w:rPr>
          <w:rFonts w:hAnsi="標楷體" w:hint="eastAsia"/>
          <w:bCs/>
        </w:rPr>
        <w:t>出國人數</w:t>
      </w:r>
      <w:bookmarkEnd w:id="66"/>
      <w:r w:rsidRPr="00FC26CB">
        <w:rPr>
          <w:rFonts w:hAnsi="標楷體" w:hint="eastAsia"/>
          <w:bCs/>
        </w:rPr>
        <w:t>僅3至23人，遠低同時期計畫目標之92至94人，疫情趨緩後之112</w:t>
      </w:r>
      <w:r w:rsidRPr="00FC26CB">
        <w:rPr>
          <w:rFonts w:hint="eastAsia"/>
          <w:bCs/>
          <w:lang w:val="x-none"/>
        </w:rPr>
        <w:t>年度及113年迄9月底</w:t>
      </w:r>
      <w:r w:rsidRPr="00FC26CB">
        <w:rPr>
          <w:rFonts w:hAnsi="標楷體" w:hint="eastAsia"/>
          <w:bCs/>
        </w:rPr>
        <w:t>出國人數達59至61人，已逾當年度目標值，惟仍低於疫情前所定之109年度目標值</w:t>
      </w:r>
      <w:r w:rsidR="004435FF">
        <w:rPr>
          <w:rFonts w:hAnsi="標楷體" w:hint="eastAsia"/>
          <w:bCs/>
        </w:rPr>
        <w:t>(詳表2)</w:t>
      </w:r>
      <w:r w:rsidRPr="00FC26CB">
        <w:rPr>
          <w:rFonts w:hAnsi="標楷體" w:hint="eastAsia"/>
          <w:bCs/>
        </w:rPr>
        <w:t>。鑑於該計畫112年度起預算執行</w:t>
      </w:r>
      <w:r w:rsidR="001C47B1">
        <w:rPr>
          <w:rFonts w:hAnsi="標楷體" w:hint="eastAsia"/>
          <w:bCs/>
        </w:rPr>
        <w:t>已漸恢復，</w:t>
      </w:r>
      <w:r w:rsidRPr="00FC26CB">
        <w:rPr>
          <w:rFonts w:hAnsi="標楷體" w:hint="eastAsia"/>
          <w:bCs/>
        </w:rPr>
        <w:t>計畫所訂出國人數目標值</w:t>
      </w:r>
      <w:r w:rsidR="001C47B1">
        <w:rPr>
          <w:rFonts w:hAnsi="標楷體" w:hint="eastAsia"/>
          <w:bCs/>
        </w:rPr>
        <w:t>亦</w:t>
      </w:r>
      <w:r w:rsidRPr="00FC26CB">
        <w:rPr>
          <w:rFonts w:hAnsi="標楷體" w:hint="eastAsia"/>
          <w:bCs/>
        </w:rPr>
        <w:t>已達標，惟仍低於疫情前之水準，允宜</w:t>
      </w:r>
      <w:r w:rsidRPr="00FC26CB">
        <w:rPr>
          <w:rFonts w:hint="eastAsia"/>
          <w:bCs/>
          <w:lang w:val="x-none"/>
        </w:rPr>
        <w:t>研謀</w:t>
      </w:r>
      <w:r w:rsidRPr="00FC26CB">
        <w:rPr>
          <w:rFonts w:hint="eastAsia"/>
          <w:bCs/>
        </w:rPr>
        <w:t>積極推動國際交流，培育人文及科技人才人才</w:t>
      </w:r>
      <w:r w:rsidRPr="00FC26CB">
        <w:rPr>
          <w:rFonts w:hAnsi="標楷體" w:hint="eastAsia"/>
          <w:bCs/>
        </w:rPr>
        <w:t>，俾達預期目標。</w:t>
      </w:r>
    </w:p>
    <w:p w:rsidR="00557E94" w:rsidRPr="00FC26CB" w:rsidRDefault="00557E94" w:rsidP="00557E94">
      <w:pPr>
        <w:ind w:left="566" w:firstLine="566"/>
        <w:rPr>
          <w:rFonts w:hAnsi="標楷體" w:hint="eastAsia"/>
          <w:bCs/>
        </w:rPr>
      </w:pPr>
      <w:r w:rsidRPr="00FC26CB">
        <w:rPr>
          <w:rFonts w:hint="eastAsia"/>
        </w:rPr>
        <w:t>綜上，「選送人文及科技菁英出國計畫」</w:t>
      </w:r>
      <w:r w:rsidR="00921DDD">
        <w:rPr>
          <w:rFonts w:hint="eastAsia"/>
        </w:rPr>
        <w:t>係</w:t>
      </w:r>
      <w:r w:rsidRPr="00FC26CB">
        <w:rPr>
          <w:rFonts w:hint="eastAsia"/>
        </w:rPr>
        <w:t>中研院與國外頂尖大學、研究機構合作</w:t>
      </w:r>
      <w:r w:rsidRPr="00FC26CB">
        <w:rPr>
          <w:rFonts w:hAnsi="標楷體" w:hint="eastAsia"/>
        </w:rPr>
        <w:t>，</w:t>
      </w:r>
      <w:r w:rsidR="00921DDD">
        <w:rPr>
          <w:rFonts w:hAnsi="標楷體" w:hint="eastAsia"/>
        </w:rPr>
        <w:t>以</w:t>
      </w:r>
      <w:r w:rsidRPr="00FC26CB">
        <w:rPr>
          <w:rFonts w:hint="eastAsia"/>
        </w:rPr>
        <w:t>選送年輕學者出國開會</w:t>
      </w:r>
      <w:r w:rsidRPr="00FC26CB">
        <w:rPr>
          <w:rFonts w:hAnsi="標楷體" w:hint="eastAsia"/>
        </w:rPr>
        <w:t>、</w:t>
      </w:r>
      <w:r w:rsidRPr="00FC26CB">
        <w:rPr>
          <w:rFonts w:hint="eastAsia"/>
        </w:rPr>
        <w:t>修課</w:t>
      </w:r>
      <w:r w:rsidRPr="00FC26CB">
        <w:rPr>
          <w:rFonts w:hAnsi="標楷體" w:hint="eastAsia"/>
        </w:rPr>
        <w:t>、</w:t>
      </w:r>
      <w:r w:rsidRPr="00FC26CB">
        <w:rPr>
          <w:rFonts w:hint="eastAsia"/>
        </w:rPr>
        <w:t>短期進修及合作研究等方式</w:t>
      </w:r>
      <w:r w:rsidRPr="00FC26CB">
        <w:rPr>
          <w:rFonts w:hAnsi="標楷體" w:hint="eastAsia"/>
        </w:rPr>
        <w:t>，</w:t>
      </w:r>
      <w:r w:rsidRPr="00FC26CB">
        <w:rPr>
          <w:rFonts w:hint="eastAsia"/>
        </w:rPr>
        <w:t>培育具國際觀之研究菁英人才</w:t>
      </w:r>
      <w:r w:rsidR="001C47B1">
        <w:rPr>
          <w:rFonts w:hAnsi="標楷體" w:hint="eastAsia"/>
        </w:rPr>
        <w:t>；</w:t>
      </w:r>
      <w:r w:rsidRPr="00FC26CB">
        <w:rPr>
          <w:rFonts w:hAnsi="標楷體" w:hint="eastAsia"/>
          <w:bCs/>
        </w:rPr>
        <w:t>該計畫112年度起預算執行</w:t>
      </w:r>
      <w:r w:rsidR="001C47B1">
        <w:rPr>
          <w:rFonts w:hAnsi="標楷體" w:hint="eastAsia"/>
          <w:bCs/>
        </w:rPr>
        <w:t>已漸恢復，</w:t>
      </w:r>
      <w:r w:rsidRPr="00FC26CB">
        <w:rPr>
          <w:rFonts w:hAnsi="標楷體" w:hint="eastAsia"/>
          <w:bCs/>
        </w:rPr>
        <w:t>出國人數</w:t>
      </w:r>
      <w:r w:rsidR="001C47B1">
        <w:rPr>
          <w:rFonts w:hAnsi="標楷體" w:hint="eastAsia"/>
          <w:bCs/>
        </w:rPr>
        <w:t>亦</w:t>
      </w:r>
      <w:r w:rsidRPr="00FC26CB">
        <w:rPr>
          <w:rFonts w:hAnsi="標楷體" w:hint="eastAsia"/>
          <w:bCs/>
        </w:rPr>
        <w:t>已達標，惟仍低於疫情前之水準，允宜</w:t>
      </w:r>
      <w:r w:rsidRPr="00FC26CB">
        <w:rPr>
          <w:rFonts w:hint="eastAsia"/>
          <w:bCs/>
          <w:lang w:val="x-none"/>
        </w:rPr>
        <w:t>研謀</w:t>
      </w:r>
      <w:r w:rsidRPr="00FC26CB">
        <w:rPr>
          <w:rFonts w:hint="eastAsia"/>
          <w:bCs/>
        </w:rPr>
        <w:t>積極推動國際交流，培育人文及科技菁英人才</w:t>
      </w:r>
      <w:r w:rsidRPr="00FC26CB">
        <w:rPr>
          <w:rFonts w:hAnsi="標楷體" w:hint="eastAsia"/>
          <w:bCs/>
        </w:rPr>
        <w:t>，俾達預期目標</w:t>
      </w:r>
      <w:r w:rsidRPr="00FC26CB">
        <w:rPr>
          <w:rFonts w:hint="eastAsia"/>
        </w:rPr>
        <w:t>。</w:t>
      </w:r>
    </w:p>
    <w:p w:rsidR="00557E94" w:rsidRPr="00FC26CB" w:rsidRDefault="00557E94" w:rsidP="00557E94">
      <w:pPr>
        <w:spacing w:line="400" w:lineRule="exact"/>
        <w:ind w:leftChars="0" w:left="938" w:hangingChars="331" w:hanging="938"/>
        <w:rPr>
          <w:b/>
        </w:rPr>
      </w:pPr>
      <w:r w:rsidRPr="00FC26CB">
        <w:rPr>
          <w:rFonts w:hint="eastAsia"/>
          <w:b/>
        </w:rPr>
        <w:t>表2  10</w:t>
      </w:r>
      <w:r w:rsidRPr="00FC26CB">
        <w:rPr>
          <w:b/>
        </w:rPr>
        <w:t>9</w:t>
      </w:r>
      <w:r w:rsidRPr="00FC26CB">
        <w:rPr>
          <w:rFonts w:hint="eastAsia"/>
          <w:b/>
        </w:rPr>
        <w:t>至1</w:t>
      </w:r>
      <w:r w:rsidRPr="00FC26CB">
        <w:rPr>
          <w:b/>
        </w:rPr>
        <w:t>14</w:t>
      </w:r>
      <w:r w:rsidRPr="00FC26CB">
        <w:rPr>
          <w:rFonts w:hint="eastAsia"/>
          <w:b/>
        </w:rPr>
        <w:t>年度「選送人文及科技菁英出國計畫」執行成果表</w:t>
      </w:r>
    </w:p>
    <w:p w:rsidR="00557E94" w:rsidRPr="00FC26CB" w:rsidRDefault="00557E94" w:rsidP="00557E94">
      <w:pPr>
        <w:spacing w:line="400" w:lineRule="exact"/>
        <w:ind w:leftChars="0" w:left="805" w:hangingChars="331" w:hanging="805"/>
        <w:jc w:val="right"/>
        <w:rPr>
          <w:sz w:val="24"/>
        </w:rPr>
      </w:pPr>
      <w:r w:rsidRPr="00FC26CB">
        <w:rPr>
          <w:rFonts w:hint="eastAsia"/>
          <w:sz w:val="24"/>
        </w:rPr>
        <w:t>單位：人</w:t>
      </w:r>
    </w:p>
    <w:tbl>
      <w:tblPr>
        <w:tblW w:w="848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20"/>
        <w:gridCol w:w="539"/>
        <w:gridCol w:w="548"/>
        <w:gridCol w:w="533"/>
        <w:gridCol w:w="543"/>
        <w:gridCol w:w="542"/>
        <w:gridCol w:w="546"/>
        <w:gridCol w:w="542"/>
        <w:gridCol w:w="541"/>
        <w:gridCol w:w="542"/>
        <w:gridCol w:w="548"/>
        <w:gridCol w:w="542"/>
      </w:tblGrid>
      <w:tr w:rsidR="00557E94" w:rsidRPr="00FC26CB" w:rsidTr="00A9587C">
        <w:trPr>
          <w:trHeight w:hRule="exact" w:val="340"/>
          <w:tblHeader/>
        </w:trPr>
        <w:tc>
          <w:tcPr>
            <w:tcW w:w="2520" w:type="dxa"/>
            <w:vMerge w:val="restart"/>
            <w:tcBorders>
              <w:top w:val="single" w:sz="12" w:space="0" w:color="auto"/>
              <w:bottom w:val="single" w:sz="4" w:space="0" w:color="auto"/>
              <w:tl2br w:val="single" w:sz="6" w:space="0" w:color="auto"/>
            </w:tcBorders>
            <w:shd w:val="clear" w:color="auto" w:fill="auto"/>
            <w:vAlign w:val="center"/>
          </w:tcPr>
          <w:p w:rsidR="00557E94" w:rsidRPr="00FC26CB" w:rsidRDefault="00557E94" w:rsidP="00165544">
            <w:pPr>
              <w:pStyle w:val="142"/>
              <w:jc w:val="right"/>
            </w:pPr>
            <w:r w:rsidRPr="00FC26CB">
              <w:rPr>
                <w:rFonts w:hint="eastAsia"/>
              </w:rPr>
              <w:t>年度目標成果</w:t>
            </w:r>
          </w:p>
          <w:p w:rsidR="00557E94" w:rsidRPr="00FC26CB" w:rsidRDefault="00557E94" w:rsidP="00165544">
            <w:pPr>
              <w:pStyle w:val="142"/>
              <w:jc w:val="right"/>
              <w:rPr>
                <w:rFonts w:hint="eastAsia"/>
              </w:rPr>
            </w:pPr>
          </w:p>
          <w:p w:rsidR="00557E94" w:rsidRPr="00FC26CB" w:rsidRDefault="00557E94" w:rsidP="00165544">
            <w:pPr>
              <w:pStyle w:val="142"/>
              <w:jc w:val="both"/>
            </w:pPr>
            <w:r w:rsidRPr="00FC26CB">
              <w:rPr>
                <w:rFonts w:hint="eastAsia"/>
              </w:rPr>
              <w:t>計畫項目</w:t>
            </w:r>
          </w:p>
        </w:tc>
        <w:tc>
          <w:tcPr>
            <w:tcW w:w="1087" w:type="dxa"/>
            <w:gridSpan w:val="2"/>
            <w:vAlign w:val="center"/>
          </w:tcPr>
          <w:p w:rsidR="00557E94" w:rsidRPr="00FC26CB" w:rsidRDefault="00557E94" w:rsidP="00165544">
            <w:pPr>
              <w:pStyle w:val="142"/>
              <w:jc w:val="center"/>
            </w:pPr>
            <w:r w:rsidRPr="00FC26CB">
              <w:rPr>
                <w:rFonts w:hint="eastAsia"/>
              </w:rPr>
              <w:t>10</w:t>
            </w:r>
            <w:r w:rsidRPr="00FC26CB">
              <w:t>9</w:t>
            </w:r>
          </w:p>
        </w:tc>
        <w:tc>
          <w:tcPr>
            <w:tcW w:w="1076" w:type="dxa"/>
            <w:gridSpan w:val="2"/>
            <w:vAlign w:val="center"/>
          </w:tcPr>
          <w:p w:rsidR="00557E94" w:rsidRPr="00FC26CB" w:rsidRDefault="00557E94" w:rsidP="00165544">
            <w:pPr>
              <w:pStyle w:val="142"/>
              <w:jc w:val="center"/>
            </w:pPr>
            <w:r w:rsidRPr="00FC26CB">
              <w:rPr>
                <w:rFonts w:hint="eastAsia"/>
              </w:rPr>
              <w:t>110</w:t>
            </w:r>
          </w:p>
        </w:tc>
        <w:tc>
          <w:tcPr>
            <w:tcW w:w="1088" w:type="dxa"/>
            <w:gridSpan w:val="2"/>
            <w:vAlign w:val="center"/>
          </w:tcPr>
          <w:p w:rsidR="00557E94" w:rsidRPr="00FC26CB" w:rsidRDefault="00557E94" w:rsidP="00165544">
            <w:pPr>
              <w:pStyle w:val="142"/>
              <w:jc w:val="center"/>
            </w:pPr>
            <w:r w:rsidRPr="00FC26CB">
              <w:rPr>
                <w:rFonts w:hint="eastAsia"/>
              </w:rPr>
              <w:t>111</w:t>
            </w:r>
          </w:p>
        </w:tc>
        <w:tc>
          <w:tcPr>
            <w:tcW w:w="1083" w:type="dxa"/>
            <w:gridSpan w:val="2"/>
            <w:vAlign w:val="center"/>
          </w:tcPr>
          <w:p w:rsidR="00557E94" w:rsidRPr="00FC26CB" w:rsidRDefault="00557E94" w:rsidP="00165544">
            <w:pPr>
              <w:pStyle w:val="142"/>
              <w:jc w:val="center"/>
            </w:pPr>
            <w:r w:rsidRPr="00FC26CB">
              <w:rPr>
                <w:rFonts w:hint="eastAsia"/>
              </w:rPr>
              <w:t>112</w:t>
            </w:r>
          </w:p>
        </w:tc>
        <w:tc>
          <w:tcPr>
            <w:tcW w:w="1090" w:type="dxa"/>
            <w:gridSpan w:val="2"/>
            <w:vAlign w:val="center"/>
          </w:tcPr>
          <w:p w:rsidR="00557E94" w:rsidRPr="00FC26CB" w:rsidRDefault="00557E94" w:rsidP="00165544">
            <w:pPr>
              <w:pStyle w:val="142"/>
              <w:jc w:val="center"/>
            </w:pPr>
            <w:r w:rsidRPr="00FC26CB">
              <w:rPr>
                <w:rFonts w:hint="eastAsia"/>
              </w:rPr>
              <w:t>113</w:t>
            </w:r>
          </w:p>
        </w:tc>
        <w:tc>
          <w:tcPr>
            <w:tcW w:w="542" w:type="dxa"/>
            <w:vAlign w:val="center"/>
          </w:tcPr>
          <w:p w:rsidR="00557E94" w:rsidRPr="00FC26CB" w:rsidRDefault="00557E94" w:rsidP="00165544">
            <w:pPr>
              <w:pStyle w:val="142"/>
              <w:jc w:val="center"/>
              <w:rPr>
                <w:spacing w:val="-20"/>
              </w:rPr>
            </w:pPr>
            <w:r w:rsidRPr="00FC26CB">
              <w:rPr>
                <w:rFonts w:hint="eastAsia"/>
                <w:spacing w:val="-20"/>
              </w:rPr>
              <w:t>114</w:t>
            </w:r>
          </w:p>
        </w:tc>
      </w:tr>
      <w:tr w:rsidR="00557E94" w:rsidRPr="00FC26CB" w:rsidTr="00A9587C">
        <w:trPr>
          <w:trHeight w:val="280"/>
          <w:tblHeader/>
        </w:trPr>
        <w:tc>
          <w:tcPr>
            <w:tcW w:w="2520" w:type="dxa"/>
            <w:vMerge/>
            <w:tcBorders>
              <w:top w:val="single" w:sz="4" w:space="0" w:color="auto"/>
              <w:bottom w:val="single" w:sz="4" w:space="0" w:color="auto"/>
              <w:tl2br w:val="single" w:sz="6" w:space="0" w:color="auto"/>
            </w:tcBorders>
            <w:shd w:val="clear" w:color="auto" w:fill="auto"/>
            <w:vAlign w:val="center"/>
          </w:tcPr>
          <w:p w:rsidR="00557E94" w:rsidRPr="00FC26CB" w:rsidRDefault="00557E94" w:rsidP="00165544">
            <w:pPr>
              <w:pStyle w:val="142"/>
              <w:jc w:val="center"/>
            </w:pPr>
          </w:p>
        </w:tc>
        <w:tc>
          <w:tcPr>
            <w:tcW w:w="539"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c>
          <w:tcPr>
            <w:tcW w:w="548"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執行成果</w:t>
            </w:r>
          </w:p>
        </w:tc>
        <w:tc>
          <w:tcPr>
            <w:tcW w:w="533"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c>
          <w:tcPr>
            <w:tcW w:w="543"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執行成果</w:t>
            </w:r>
          </w:p>
        </w:tc>
        <w:tc>
          <w:tcPr>
            <w:tcW w:w="542"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c>
          <w:tcPr>
            <w:tcW w:w="546"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執行成果</w:t>
            </w:r>
          </w:p>
        </w:tc>
        <w:tc>
          <w:tcPr>
            <w:tcW w:w="542"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c>
          <w:tcPr>
            <w:tcW w:w="541"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執行成果</w:t>
            </w:r>
          </w:p>
        </w:tc>
        <w:tc>
          <w:tcPr>
            <w:tcW w:w="542"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c>
          <w:tcPr>
            <w:tcW w:w="548"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執行成果</w:t>
            </w:r>
          </w:p>
        </w:tc>
        <w:tc>
          <w:tcPr>
            <w:tcW w:w="542" w:type="dxa"/>
            <w:vAlign w:val="center"/>
          </w:tcPr>
          <w:p w:rsidR="00557E94" w:rsidRPr="00FC26CB" w:rsidRDefault="00557E94" w:rsidP="00165544">
            <w:pPr>
              <w:pStyle w:val="142"/>
              <w:ind w:leftChars="-20" w:left="-57" w:rightChars="-20" w:right="-57"/>
              <w:jc w:val="center"/>
              <w:rPr>
                <w:spacing w:val="-20"/>
              </w:rPr>
            </w:pPr>
            <w:r w:rsidRPr="00FC26CB">
              <w:rPr>
                <w:rFonts w:hint="eastAsia"/>
                <w:spacing w:val="-20"/>
              </w:rPr>
              <w:t>預期目標</w:t>
            </w:r>
          </w:p>
        </w:tc>
      </w:tr>
      <w:tr w:rsidR="00557E94" w:rsidRPr="00FC26CB" w:rsidTr="00A9587C">
        <w:trPr>
          <w:trHeight w:val="596"/>
        </w:trPr>
        <w:tc>
          <w:tcPr>
            <w:tcW w:w="2520" w:type="dxa"/>
            <w:tcBorders>
              <w:top w:val="single" w:sz="4" w:space="0" w:color="auto"/>
            </w:tcBorders>
            <w:shd w:val="clear" w:color="auto" w:fill="auto"/>
            <w:vAlign w:val="center"/>
          </w:tcPr>
          <w:p w:rsidR="00557E94" w:rsidRPr="00FC26CB" w:rsidRDefault="00557E94" w:rsidP="00165544">
            <w:pPr>
              <w:pStyle w:val="142"/>
            </w:pPr>
            <w:r w:rsidRPr="00FC26CB">
              <w:rPr>
                <w:rFonts w:hint="eastAsia"/>
              </w:rPr>
              <w:t>人文組年輕學者進修</w:t>
            </w:r>
            <w:r w:rsidR="00A9587C">
              <w:rPr>
                <w:rFonts w:hint="eastAsia"/>
              </w:rPr>
              <w:t>計畫</w:t>
            </w:r>
          </w:p>
        </w:tc>
        <w:tc>
          <w:tcPr>
            <w:tcW w:w="539" w:type="dxa"/>
            <w:vAlign w:val="center"/>
          </w:tcPr>
          <w:p w:rsidR="00557E94" w:rsidRPr="00FC26CB" w:rsidRDefault="00557E94" w:rsidP="00165544">
            <w:pPr>
              <w:pStyle w:val="142"/>
              <w:jc w:val="right"/>
            </w:pPr>
            <w:r w:rsidRPr="00FC26CB">
              <w:rPr>
                <w:rFonts w:hint="eastAsia"/>
                <w:szCs w:val="24"/>
              </w:rPr>
              <w:t>2</w:t>
            </w:r>
          </w:p>
        </w:tc>
        <w:tc>
          <w:tcPr>
            <w:tcW w:w="548" w:type="dxa"/>
            <w:vAlign w:val="center"/>
          </w:tcPr>
          <w:p w:rsidR="00557E94" w:rsidRPr="00FC26CB" w:rsidRDefault="00557E94" w:rsidP="00165544">
            <w:pPr>
              <w:pStyle w:val="142"/>
              <w:jc w:val="right"/>
            </w:pPr>
            <w:r w:rsidRPr="00FC26CB">
              <w:rPr>
                <w:rFonts w:hint="eastAsia"/>
                <w:szCs w:val="24"/>
              </w:rPr>
              <w:t>1</w:t>
            </w:r>
          </w:p>
        </w:tc>
        <w:tc>
          <w:tcPr>
            <w:tcW w:w="533" w:type="dxa"/>
            <w:vAlign w:val="center"/>
          </w:tcPr>
          <w:p w:rsidR="00557E94" w:rsidRPr="00FC26CB" w:rsidRDefault="00557E94" w:rsidP="00165544">
            <w:pPr>
              <w:pStyle w:val="142"/>
              <w:jc w:val="right"/>
            </w:pPr>
            <w:r w:rsidRPr="00FC26CB">
              <w:rPr>
                <w:rFonts w:hint="eastAsia"/>
                <w:szCs w:val="24"/>
              </w:rPr>
              <w:t>2</w:t>
            </w:r>
          </w:p>
        </w:tc>
        <w:tc>
          <w:tcPr>
            <w:tcW w:w="543" w:type="dxa"/>
            <w:vAlign w:val="center"/>
          </w:tcPr>
          <w:p w:rsidR="00557E94" w:rsidRPr="00FC26CB" w:rsidRDefault="00557E94" w:rsidP="00165544">
            <w:pPr>
              <w:pStyle w:val="142"/>
              <w:jc w:val="right"/>
            </w:pPr>
            <w:r w:rsidRPr="00FC26CB">
              <w:rPr>
                <w:szCs w:val="24"/>
              </w:rPr>
              <w:t>3</w:t>
            </w:r>
          </w:p>
        </w:tc>
        <w:tc>
          <w:tcPr>
            <w:tcW w:w="542" w:type="dxa"/>
            <w:vAlign w:val="center"/>
          </w:tcPr>
          <w:p w:rsidR="00557E94" w:rsidRPr="00FC26CB" w:rsidRDefault="00557E94" w:rsidP="00165544">
            <w:pPr>
              <w:pStyle w:val="142"/>
              <w:jc w:val="right"/>
            </w:pPr>
            <w:r w:rsidRPr="00FC26CB">
              <w:rPr>
                <w:rFonts w:hint="eastAsia"/>
                <w:szCs w:val="24"/>
              </w:rPr>
              <w:t>2</w:t>
            </w:r>
          </w:p>
        </w:tc>
        <w:tc>
          <w:tcPr>
            <w:tcW w:w="546" w:type="dxa"/>
            <w:vAlign w:val="center"/>
          </w:tcPr>
          <w:p w:rsidR="00557E94" w:rsidRPr="00FC26CB" w:rsidRDefault="00557E94" w:rsidP="00165544">
            <w:pPr>
              <w:pStyle w:val="142"/>
              <w:jc w:val="right"/>
            </w:pPr>
            <w:r w:rsidRPr="00FC26CB">
              <w:rPr>
                <w:rFonts w:hint="eastAsia"/>
                <w:szCs w:val="24"/>
              </w:rPr>
              <w:t>3</w:t>
            </w:r>
          </w:p>
        </w:tc>
        <w:tc>
          <w:tcPr>
            <w:tcW w:w="542" w:type="dxa"/>
            <w:vAlign w:val="center"/>
          </w:tcPr>
          <w:p w:rsidR="00557E94" w:rsidRPr="00FC26CB" w:rsidRDefault="00557E94" w:rsidP="00165544">
            <w:pPr>
              <w:pStyle w:val="142"/>
              <w:jc w:val="right"/>
            </w:pPr>
            <w:r w:rsidRPr="00FC26CB">
              <w:rPr>
                <w:rFonts w:hint="eastAsia"/>
                <w:szCs w:val="24"/>
              </w:rPr>
              <w:t>2</w:t>
            </w:r>
          </w:p>
        </w:tc>
        <w:tc>
          <w:tcPr>
            <w:tcW w:w="541" w:type="dxa"/>
            <w:vAlign w:val="center"/>
          </w:tcPr>
          <w:p w:rsidR="00557E94" w:rsidRPr="00FC26CB" w:rsidRDefault="00557E94" w:rsidP="00165544">
            <w:pPr>
              <w:pStyle w:val="142"/>
              <w:jc w:val="right"/>
            </w:pPr>
            <w:r w:rsidRPr="00FC26CB">
              <w:rPr>
                <w:rFonts w:hint="eastAsia"/>
                <w:szCs w:val="24"/>
              </w:rPr>
              <w:t>2</w:t>
            </w:r>
          </w:p>
        </w:tc>
        <w:tc>
          <w:tcPr>
            <w:tcW w:w="542" w:type="dxa"/>
            <w:vAlign w:val="center"/>
          </w:tcPr>
          <w:p w:rsidR="00557E94" w:rsidRPr="00FC26CB" w:rsidRDefault="00557E94" w:rsidP="00165544">
            <w:pPr>
              <w:pStyle w:val="142"/>
              <w:jc w:val="right"/>
            </w:pPr>
            <w:r w:rsidRPr="00FC26CB">
              <w:rPr>
                <w:rFonts w:hint="eastAsia"/>
                <w:szCs w:val="24"/>
              </w:rPr>
              <w:t>2</w:t>
            </w:r>
          </w:p>
        </w:tc>
        <w:tc>
          <w:tcPr>
            <w:tcW w:w="548" w:type="dxa"/>
            <w:shd w:val="clear" w:color="auto" w:fill="auto"/>
            <w:vAlign w:val="center"/>
          </w:tcPr>
          <w:p w:rsidR="00557E94" w:rsidRPr="00FC26CB" w:rsidRDefault="00557E94" w:rsidP="00165544">
            <w:pPr>
              <w:pStyle w:val="142"/>
              <w:jc w:val="right"/>
            </w:pPr>
            <w:r w:rsidRPr="00FC26CB">
              <w:rPr>
                <w:rFonts w:hint="eastAsia"/>
              </w:rPr>
              <w:t>2</w:t>
            </w:r>
          </w:p>
        </w:tc>
        <w:tc>
          <w:tcPr>
            <w:tcW w:w="542" w:type="dxa"/>
            <w:vAlign w:val="center"/>
          </w:tcPr>
          <w:p w:rsidR="00557E94" w:rsidRPr="00FC26CB" w:rsidRDefault="00557E94" w:rsidP="00165544">
            <w:pPr>
              <w:pStyle w:val="142"/>
              <w:jc w:val="right"/>
            </w:pPr>
            <w:r w:rsidRPr="00FC26CB">
              <w:rPr>
                <w:rFonts w:hint="eastAsia"/>
                <w:szCs w:val="24"/>
              </w:rPr>
              <w:t>2</w:t>
            </w:r>
          </w:p>
        </w:tc>
      </w:tr>
      <w:tr w:rsidR="00557E94" w:rsidRPr="00FC26CB" w:rsidTr="00A9587C">
        <w:tc>
          <w:tcPr>
            <w:tcW w:w="2520" w:type="dxa"/>
            <w:shd w:val="clear" w:color="auto" w:fill="auto"/>
            <w:vAlign w:val="center"/>
          </w:tcPr>
          <w:p w:rsidR="00557E94" w:rsidRPr="00FC26CB" w:rsidRDefault="00557E94" w:rsidP="00165544">
            <w:pPr>
              <w:pStyle w:val="142"/>
            </w:pPr>
            <w:r w:rsidRPr="00FC26CB">
              <w:rPr>
                <w:rFonts w:hint="eastAsia"/>
              </w:rPr>
              <w:t>獎助院內人員短期赴國外學術研究機構合作研究</w:t>
            </w:r>
          </w:p>
        </w:tc>
        <w:tc>
          <w:tcPr>
            <w:tcW w:w="539" w:type="dxa"/>
            <w:vAlign w:val="center"/>
          </w:tcPr>
          <w:p w:rsidR="00557E94" w:rsidRPr="00FC26CB" w:rsidRDefault="00557E94" w:rsidP="00165544">
            <w:pPr>
              <w:pStyle w:val="142"/>
              <w:jc w:val="right"/>
            </w:pPr>
            <w:r w:rsidRPr="00FC26CB">
              <w:rPr>
                <w:rFonts w:hint="eastAsia"/>
                <w:szCs w:val="24"/>
              </w:rPr>
              <w:t>12</w:t>
            </w:r>
          </w:p>
        </w:tc>
        <w:tc>
          <w:tcPr>
            <w:tcW w:w="548" w:type="dxa"/>
            <w:vAlign w:val="center"/>
          </w:tcPr>
          <w:p w:rsidR="00557E94" w:rsidRPr="00FC26CB" w:rsidRDefault="00557E94" w:rsidP="00165544">
            <w:pPr>
              <w:pStyle w:val="142"/>
              <w:jc w:val="right"/>
            </w:pPr>
            <w:r w:rsidRPr="00FC26CB">
              <w:rPr>
                <w:rFonts w:hint="eastAsia"/>
                <w:szCs w:val="24"/>
              </w:rPr>
              <w:t>5</w:t>
            </w:r>
          </w:p>
        </w:tc>
        <w:tc>
          <w:tcPr>
            <w:tcW w:w="533" w:type="dxa"/>
            <w:vAlign w:val="center"/>
          </w:tcPr>
          <w:p w:rsidR="00557E94" w:rsidRPr="00FC26CB" w:rsidRDefault="00557E94" w:rsidP="00165544">
            <w:pPr>
              <w:pStyle w:val="142"/>
              <w:jc w:val="right"/>
            </w:pPr>
            <w:r w:rsidRPr="00FC26CB">
              <w:rPr>
                <w:rFonts w:hint="eastAsia"/>
                <w:szCs w:val="24"/>
              </w:rPr>
              <w:t>12</w:t>
            </w:r>
          </w:p>
        </w:tc>
        <w:tc>
          <w:tcPr>
            <w:tcW w:w="543" w:type="dxa"/>
            <w:vAlign w:val="center"/>
          </w:tcPr>
          <w:p w:rsidR="00557E94" w:rsidRPr="00FC26CB" w:rsidRDefault="00557E94" w:rsidP="00165544">
            <w:pPr>
              <w:pStyle w:val="142"/>
              <w:jc w:val="right"/>
            </w:pPr>
            <w:r w:rsidRPr="00FC26CB">
              <w:rPr>
                <w:rFonts w:hint="eastAsia"/>
                <w:szCs w:val="24"/>
              </w:rPr>
              <w:t>0</w:t>
            </w:r>
          </w:p>
        </w:tc>
        <w:tc>
          <w:tcPr>
            <w:tcW w:w="542" w:type="dxa"/>
            <w:vAlign w:val="center"/>
          </w:tcPr>
          <w:p w:rsidR="00557E94" w:rsidRPr="00FC26CB" w:rsidRDefault="00557E94" w:rsidP="00165544">
            <w:pPr>
              <w:pStyle w:val="142"/>
              <w:jc w:val="right"/>
            </w:pPr>
            <w:r w:rsidRPr="00FC26CB">
              <w:rPr>
                <w:rFonts w:hint="eastAsia"/>
                <w:szCs w:val="24"/>
              </w:rPr>
              <w:t>8</w:t>
            </w:r>
          </w:p>
        </w:tc>
        <w:tc>
          <w:tcPr>
            <w:tcW w:w="546" w:type="dxa"/>
            <w:vAlign w:val="center"/>
          </w:tcPr>
          <w:p w:rsidR="00557E94" w:rsidRPr="00FC26CB" w:rsidRDefault="00557E94" w:rsidP="00165544">
            <w:pPr>
              <w:pStyle w:val="142"/>
              <w:jc w:val="right"/>
            </w:pPr>
            <w:r w:rsidRPr="00FC26CB">
              <w:rPr>
                <w:rFonts w:hint="eastAsia"/>
                <w:szCs w:val="24"/>
              </w:rPr>
              <w:t>1</w:t>
            </w:r>
          </w:p>
        </w:tc>
        <w:tc>
          <w:tcPr>
            <w:tcW w:w="542" w:type="dxa"/>
            <w:vAlign w:val="center"/>
          </w:tcPr>
          <w:p w:rsidR="00557E94" w:rsidRPr="00FC26CB" w:rsidRDefault="00557E94" w:rsidP="00165544">
            <w:pPr>
              <w:pStyle w:val="142"/>
              <w:jc w:val="right"/>
            </w:pPr>
            <w:r w:rsidRPr="00FC26CB">
              <w:rPr>
                <w:rFonts w:hint="eastAsia"/>
                <w:szCs w:val="24"/>
              </w:rPr>
              <w:t>4</w:t>
            </w:r>
          </w:p>
        </w:tc>
        <w:tc>
          <w:tcPr>
            <w:tcW w:w="541" w:type="dxa"/>
            <w:vAlign w:val="center"/>
          </w:tcPr>
          <w:p w:rsidR="00557E94" w:rsidRPr="00FC26CB" w:rsidRDefault="00557E94" w:rsidP="00165544">
            <w:pPr>
              <w:pStyle w:val="142"/>
              <w:jc w:val="right"/>
            </w:pPr>
            <w:r w:rsidRPr="00FC26CB">
              <w:rPr>
                <w:rFonts w:hint="eastAsia"/>
                <w:szCs w:val="24"/>
              </w:rPr>
              <w:t>6</w:t>
            </w:r>
          </w:p>
        </w:tc>
        <w:tc>
          <w:tcPr>
            <w:tcW w:w="542" w:type="dxa"/>
            <w:vAlign w:val="center"/>
          </w:tcPr>
          <w:p w:rsidR="00557E94" w:rsidRPr="00FC26CB" w:rsidRDefault="00557E94" w:rsidP="00165544">
            <w:pPr>
              <w:pStyle w:val="142"/>
              <w:jc w:val="right"/>
            </w:pPr>
            <w:r w:rsidRPr="00FC26CB">
              <w:rPr>
                <w:rFonts w:hint="eastAsia"/>
                <w:szCs w:val="24"/>
              </w:rPr>
              <w:t>4</w:t>
            </w:r>
          </w:p>
        </w:tc>
        <w:tc>
          <w:tcPr>
            <w:tcW w:w="548" w:type="dxa"/>
            <w:shd w:val="clear" w:color="auto" w:fill="auto"/>
            <w:vAlign w:val="center"/>
          </w:tcPr>
          <w:p w:rsidR="00557E94" w:rsidRPr="00FC26CB" w:rsidRDefault="00557E94" w:rsidP="00165544">
            <w:pPr>
              <w:pStyle w:val="142"/>
              <w:jc w:val="right"/>
            </w:pPr>
            <w:r w:rsidRPr="00FC26CB">
              <w:rPr>
                <w:rFonts w:hint="eastAsia"/>
              </w:rPr>
              <w:t>8</w:t>
            </w:r>
          </w:p>
        </w:tc>
        <w:tc>
          <w:tcPr>
            <w:tcW w:w="542" w:type="dxa"/>
            <w:vAlign w:val="center"/>
          </w:tcPr>
          <w:p w:rsidR="00557E94" w:rsidRPr="00FC26CB" w:rsidRDefault="00557E94" w:rsidP="00165544">
            <w:pPr>
              <w:pStyle w:val="142"/>
              <w:jc w:val="right"/>
            </w:pPr>
            <w:r w:rsidRPr="00FC26CB">
              <w:rPr>
                <w:rFonts w:hint="eastAsia"/>
                <w:szCs w:val="24"/>
              </w:rPr>
              <w:t>8</w:t>
            </w:r>
          </w:p>
        </w:tc>
      </w:tr>
      <w:tr w:rsidR="00557E94" w:rsidRPr="00FC26CB" w:rsidTr="00A9587C">
        <w:tc>
          <w:tcPr>
            <w:tcW w:w="2520" w:type="dxa"/>
            <w:shd w:val="clear" w:color="auto" w:fill="auto"/>
            <w:vAlign w:val="center"/>
          </w:tcPr>
          <w:p w:rsidR="00557E94" w:rsidRPr="00FC26CB" w:rsidRDefault="00557E94" w:rsidP="00165544">
            <w:pPr>
              <w:pStyle w:val="142"/>
            </w:pPr>
            <w:r w:rsidRPr="00FC26CB">
              <w:rPr>
                <w:rFonts w:hint="eastAsia"/>
              </w:rPr>
              <w:t>獎助院內年輕學者赴國外參加國際學術會議</w:t>
            </w:r>
          </w:p>
        </w:tc>
        <w:tc>
          <w:tcPr>
            <w:tcW w:w="539" w:type="dxa"/>
            <w:vAlign w:val="center"/>
          </w:tcPr>
          <w:p w:rsidR="00557E94" w:rsidRPr="00FC26CB" w:rsidRDefault="00557E94" w:rsidP="00165544">
            <w:pPr>
              <w:pStyle w:val="142"/>
              <w:jc w:val="right"/>
            </w:pPr>
            <w:r w:rsidRPr="00FC26CB">
              <w:rPr>
                <w:szCs w:val="24"/>
              </w:rPr>
              <w:t>80</w:t>
            </w:r>
          </w:p>
        </w:tc>
        <w:tc>
          <w:tcPr>
            <w:tcW w:w="548" w:type="dxa"/>
            <w:vAlign w:val="center"/>
          </w:tcPr>
          <w:p w:rsidR="00557E94" w:rsidRPr="00FC26CB" w:rsidRDefault="00557E94" w:rsidP="00165544">
            <w:pPr>
              <w:pStyle w:val="142"/>
              <w:jc w:val="right"/>
            </w:pPr>
            <w:r w:rsidRPr="00FC26CB">
              <w:rPr>
                <w:rFonts w:hint="eastAsia"/>
                <w:szCs w:val="24"/>
              </w:rPr>
              <w:t>17</w:t>
            </w:r>
          </w:p>
        </w:tc>
        <w:tc>
          <w:tcPr>
            <w:tcW w:w="533" w:type="dxa"/>
            <w:vAlign w:val="center"/>
          </w:tcPr>
          <w:p w:rsidR="00557E94" w:rsidRPr="00FC26CB" w:rsidRDefault="00557E94" w:rsidP="00165544">
            <w:pPr>
              <w:pStyle w:val="142"/>
              <w:jc w:val="right"/>
            </w:pPr>
            <w:r w:rsidRPr="00FC26CB">
              <w:rPr>
                <w:rFonts w:hint="eastAsia"/>
                <w:szCs w:val="24"/>
              </w:rPr>
              <w:t>79</w:t>
            </w:r>
          </w:p>
        </w:tc>
        <w:tc>
          <w:tcPr>
            <w:tcW w:w="543" w:type="dxa"/>
            <w:vAlign w:val="center"/>
          </w:tcPr>
          <w:p w:rsidR="00557E94" w:rsidRPr="00FC26CB" w:rsidRDefault="00557E94" w:rsidP="00165544">
            <w:pPr>
              <w:pStyle w:val="142"/>
              <w:jc w:val="right"/>
            </w:pPr>
            <w:r w:rsidRPr="00FC26CB">
              <w:rPr>
                <w:rFonts w:hint="eastAsia"/>
                <w:szCs w:val="24"/>
              </w:rPr>
              <w:t>0</w:t>
            </w:r>
          </w:p>
        </w:tc>
        <w:tc>
          <w:tcPr>
            <w:tcW w:w="542" w:type="dxa"/>
            <w:vAlign w:val="center"/>
          </w:tcPr>
          <w:p w:rsidR="00557E94" w:rsidRPr="00FC26CB" w:rsidRDefault="00557E94" w:rsidP="00165544">
            <w:pPr>
              <w:pStyle w:val="142"/>
              <w:jc w:val="right"/>
            </w:pPr>
            <w:r w:rsidRPr="00FC26CB">
              <w:rPr>
                <w:rFonts w:hint="eastAsia"/>
                <w:szCs w:val="24"/>
              </w:rPr>
              <w:t>80</w:t>
            </w:r>
          </w:p>
        </w:tc>
        <w:tc>
          <w:tcPr>
            <w:tcW w:w="546" w:type="dxa"/>
            <w:vAlign w:val="center"/>
          </w:tcPr>
          <w:p w:rsidR="00557E94" w:rsidRPr="00FC26CB" w:rsidRDefault="00557E94" w:rsidP="00165544">
            <w:pPr>
              <w:pStyle w:val="142"/>
              <w:jc w:val="right"/>
            </w:pPr>
            <w:r w:rsidRPr="00FC26CB">
              <w:rPr>
                <w:rFonts w:hint="eastAsia"/>
                <w:szCs w:val="24"/>
              </w:rPr>
              <w:t>8</w:t>
            </w:r>
          </w:p>
        </w:tc>
        <w:tc>
          <w:tcPr>
            <w:tcW w:w="542" w:type="dxa"/>
            <w:vAlign w:val="center"/>
          </w:tcPr>
          <w:p w:rsidR="00557E94" w:rsidRPr="00FC26CB" w:rsidRDefault="00557E94" w:rsidP="00165544">
            <w:pPr>
              <w:pStyle w:val="142"/>
              <w:jc w:val="right"/>
            </w:pPr>
            <w:r w:rsidRPr="00FC26CB">
              <w:rPr>
                <w:rFonts w:hint="eastAsia"/>
                <w:szCs w:val="24"/>
              </w:rPr>
              <w:t>35</w:t>
            </w:r>
          </w:p>
        </w:tc>
        <w:tc>
          <w:tcPr>
            <w:tcW w:w="541" w:type="dxa"/>
            <w:vAlign w:val="center"/>
          </w:tcPr>
          <w:p w:rsidR="00557E94" w:rsidRPr="00FC26CB" w:rsidRDefault="00557E94" w:rsidP="00165544">
            <w:pPr>
              <w:pStyle w:val="142"/>
              <w:jc w:val="right"/>
            </w:pPr>
            <w:r w:rsidRPr="00FC26CB">
              <w:rPr>
                <w:rFonts w:hint="eastAsia"/>
                <w:szCs w:val="24"/>
              </w:rPr>
              <w:t>51</w:t>
            </w:r>
          </w:p>
        </w:tc>
        <w:tc>
          <w:tcPr>
            <w:tcW w:w="542" w:type="dxa"/>
            <w:vAlign w:val="center"/>
          </w:tcPr>
          <w:p w:rsidR="00557E94" w:rsidRPr="00FC26CB" w:rsidRDefault="00557E94" w:rsidP="00165544">
            <w:pPr>
              <w:pStyle w:val="142"/>
              <w:jc w:val="right"/>
            </w:pPr>
            <w:r w:rsidRPr="00FC26CB">
              <w:rPr>
                <w:rFonts w:hint="eastAsia"/>
                <w:szCs w:val="24"/>
              </w:rPr>
              <w:t>45</w:t>
            </w:r>
          </w:p>
        </w:tc>
        <w:tc>
          <w:tcPr>
            <w:tcW w:w="548" w:type="dxa"/>
            <w:shd w:val="clear" w:color="auto" w:fill="auto"/>
            <w:vAlign w:val="center"/>
          </w:tcPr>
          <w:p w:rsidR="00557E94" w:rsidRPr="00FC26CB" w:rsidRDefault="00557E94" w:rsidP="00165544">
            <w:pPr>
              <w:pStyle w:val="142"/>
              <w:jc w:val="right"/>
            </w:pPr>
            <w:r w:rsidRPr="00FC26CB">
              <w:rPr>
                <w:rFonts w:hint="eastAsia"/>
              </w:rPr>
              <w:t>5</w:t>
            </w:r>
            <w:r w:rsidRPr="00FC26CB">
              <w:t>1</w:t>
            </w:r>
          </w:p>
        </w:tc>
        <w:tc>
          <w:tcPr>
            <w:tcW w:w="542" w:type="dxa"/>
            <w:vAlign w:val="center"/>
          </w:tcPr>
          <w:p w:rsidR="00557E94" w:rsidRPr="00FC26CB" w:rsidRDefault="00557E94" w:rsidP="00165544">
            <w:pPr>
              <w:pStyle w:val="142"/>
              <w:jc w:val="right"/>
            </w:pPr>
            <w:r w:rsidRPr="00FC26CB">
              <w:rPr>
                <w:rFonts w:hint="eastAsia"/>
                <w:szCs w:val="24"/>
              </w:rPr>
              <w:t>5</w:t>
            </w:r>
            <w:r w:rsidRPr="00FC26CB">
              <w:rPr>
                <w:szCs w:val="24"/>
              </w:rPr>
              <w:t>4</w:t>
            </w:r>
          </w:p>
        </w:tc>
      </w:tr>
      <w:tr w:rsidR="00557E94" w:rsidRPr="00FC26CB" w:rsidTr="00A9587C">
        <w:tc>
          <w:tcPr>
            <w:tcW w:w="2520" w:type="dxa"/>
            <w:tcBorders>
              <w:bottom w:val="single" w:sz="4" w:space="0" w:color="auto"/>
            </w:tcBorders>
            <w:shd w:val="clear" w:color="auto" w:fill="auto"/>
            <w:vAlign w:val="center"/>
          </w:tcPr>
          <w:p w:rsidR="00557E94" w:rsidRPr="00FC26CB" w:rsidRDefault="00557E94" w:rsidP="00165544">
            <w:pPr>
              <w:pStyle w:val="142"/>
            </w:pPr>
            <w:r w:rsidRPr="00FC26CB">
              <w:rPr>
                <w:rFonts w:hint="eastAsia"/>
              </w:rPr>
              <w:t>培育國際研究生學程本國籍博士生赴國外頂尖大學修課</w:t>
            </w:r>
          </w:p>
        </w:tc>
        <w:tc>
          <w:tcPr>
            <w:tcW w:w="539" w:type="dxa"/>
            <w:tcBorders>
              <w:bottom w:val="single" w:sz="4" w:space="0" w:color="auto"/>
            </w:tcBorders>
            <w:vAlign w:val="center"/>
          </w:tcPr>
          <w:p w:rsidR="00557E94" w:rsidRPr="00FC26CB" w:rsidRDefault="00557E94" w:rsidP="00165544">
            <w:pPr>
              <w:pStyle w:val="142"/>
              <w:jc w:val="right"/>
            </w:pPr>
            <w:r w:rsidRPr="00FC26CB">
              <w:rPr>
                <w:rFonts w:hint="eastAsia"/>
                <w:szCs w:val="24"/>
              </w:rPr>
              <w:t>-</w:t>
            </w:r>
          </w:p>
        </w:tc>
        <w:tc>
          <w:tcPr>
            <w:tcW w:w="548" w:type="dxa"/>
            <w:tcBorders>
              <w:bottom w:val="single" w:sz="4" w:space="0" w:color="auto"/>
            </w:tcBorders>
            <w:vAlign w:val="center"/>
          </w:tcPr>
          <w:p w:rsidR="00557E94" w:rsidRPr="00FC26CB" w:rsidRDefault="00557E94" w:rsidP="00165544">
            <w:pPr>
              <w:pStyle w:val="142"/>
              <w:jc w:val="right"/>
            </w:pPr>
            <w:r w:rsidRPr="00FC26CB">
              <w:rPr>
                <w:rFonts w:hint="eastAsia"/>
                <w:szCs w:val="24"/>
              </w:rPr>
              <w:t>-</w:t>
            </w:r>
          </w:p>
        </w:tc>
        <w:tc>
          <w:tcPr>
            <w:tcW w:w="533" w:type="dxa"/>
            <w:tcBorders>
              <w:bottom w:val="single" w:sz="4" w:space="0" w:color="auto"/>
            </w:tcBorders>
            <w:vAlign w:val="center"/>
          </w:tcPr>
          <w:p w:rsidR="00557E94" w:rsidRPr="00FC26CB" w:rsidRDefault="00557E94" w:rsidP="00165544">
            <w:pPr>
              <w:pStyle w:val="142"/>
              <w:jc w:val="right"/>
            </w:pPr>
            <w:r w:rsidRPr="00FC26CB">
              <w:rPr>
                <w:rFonts w:hint="eastAsia"/>
                <w:szCs w:val="24"/>
              </w:rPr>
              <w:t>-</w:t>
            </w:r>
          </w:p>
        </w:tc>
        <w:tc>
          <w:tcPr>
            <w:tcW w:w="543" w:type="dxa"/>
            <w:tcBorders>
              <w:bottom w:val="single" w:sz="4" w:space="0" w:color="auto"/>
            </w:tcBorders>
            <w:vAlign w:val="center"/>
          </w:tcPr>
          <w:p w:rsidR="00557E94" w:rsidRPr="00FC26CB" w:rsidRDefault="00557E94" w:rsidP="00165544">
            <w:pPr>
              <w:pStyle w:val="142"/>
              <w:jc w:val="right"/>
            </w:pPr>
            <w:r w:rsidRPr="00FC26CB">
              <w:rPr>
                <w:rFonts w:hint="eastAsia"/>
                <w:szCs w:val="24"/>
              </w:rPr>
              <w:t>-</w:t>
            </w:r>
          </w:p>
        </w:tc>
        <w:tc>
          <w:tcPr>
            <w:tcW w:w="542" w:type="dxa"/>
            <w:tcBorders>
              <w:bottom w:val="single" w:sz="4" w:space="0" w:color="auto"/>
            </w:tcBorders>
            <w:vAlign w:val="center"/>
          </w:tcPr>
          <w:p w:rsidR="00557E94" w:rsidRPr="00FC26CB" w:rsidRDefault="00557E94" w:rsidP="00165544">
            <w:pPr>
              <w:pStyle w:val="142"/>
              <w:jc w:val="right"/>
            </w:pPr>
            <w:r w:rsidRPr="00FC26CB">
              <w:rPr>
                <w:rFonts w:hint="eastAsia"/>
                <w:szCs w:val="24"/>
              </w:rPr>
              <w:t>2</w:t>
            </w:r>
          </w:p>
        </w:tc>
        <w:tc>
          <w:tcPr>
            <w:tcW w:w="546" w:type="dxa"/>
            <w:tcBorders>
              <w:bottom w:val="single" w:sz="4" w:space="0" w:color="auto"/>
            </w:tcBorders>
            <w:vAlign w:val="center"/>
          </w:tcPr>
          <w:p w:rsidR="00557E94" w:rsidRPr="00FC26CB" w:rsidRDefault="00557E94" w:rsidP="00165544">
            <w:pPr>
              <w:pStyle w:val="142"/>
              <w:jc w:val="right"/>
            </w:pPr>
            <w:r w:rsidRPr="00FC26CB">
              <w:rPr>
                <w:rFonts w:hint="eastAsia"/>
                <w:szCs w:val="24"/>
              </w:rPr>
              <w:t>0</w:t>
            </w:r>
          </w:p>
        </w:tc>
        <w:tc>
          <w:tcPr>
            <w:tcW w:w="542" w:type="dxa"/>
            <w:tcBorders>
              <w:bottom w:val="single" w:sz="4" w:space="0" w:color="auto"/>
            </w:tcBorders>
            <w:vAlign w:val="center"/>
          </w:tcPr>
          <w:p w:rsidR="00557E94" w:rsidRPr="00FC26CB" w:rsidRDefault="00557E94" w:rsidP="00165544">
            <w:pPr>
              <w:pStyle w:val="142"/>
              <w:jc w:val="right"/>
            </w:pPr>
            <w:r w:rsidRPr="00FC26CB">
              <w:rPr>
                <w:rFonts w:hint="eastAsia"/>
                <w:szCs w:val="24"/>
              </w:rPr>
              <w:t>1</w:t>
            </w:r>
          </w:p>
        </w:tc>
        <w:tc>
          <w:tcPr>
            <w:tcW w:w="541" w:type="dxa"/>
            <w:tcBorders>
              <w:bottom w:val="single" w:sz="4" w:space="0" w:color="auto"/>
            </w:tcBorders>
            <w:vAlign w:val="center"/>
          </w:tcPr>
          <w:p w:rsidR="00557E94" w:rsidRPr="00FC26CB" w:rsidRDefault="00557E94" w:rsidP="00165544">
            <w:pPr>
              <w:pStyle w:val="142"/>
              <w:jc w:val="right"/>
            </w:pPr>
            <w:r w:rsidRPr="00FC26CB">
              <w:rPr>
                <w:rFonts w:hint="eastAsia"/>
                <w:szCs w:val="24"/>
              </w:rPr>
              <w:t>0</w:t>
            </w:r>
          </w:p>
        </w:tc>
        <w:tc>
          <w:tcPr>
            <w:tcW w:w="542" w:type="dxa"/>
            <w:tcBorders>
              <w:bottom w:val="single" w:sz="4" w:space="0" w:color="auto"/>
            </w:tcBorders>
            <w:vAlign w:val="center"/>
          </w:tcPr>
          <w:p w:rsidR="00557E94" w:rsidRPr="00FC26CB" w:rsidRDefault="00557E94" w:rsidP="00165544">
            <w:pPr>
              <w:pStyle w:val="142"/>
              <w:jc w:val="right"/>
            </w:pPr>
            <w:r w:rsidRPr="00FC26CB">
              <w:rPr>
                <w:rFonts w:hint="eastAsia"/>
                <w:szCs w:val="24"/>
              </w:rPr>
              <w:t>1</w:t>
            </w:r>
          </w:p>
        </w:tc>
        <w:tc>
          <w:tcPr>
            <w:tcW w:w="548" w:type="dxa"/>
            <w:tcBorders>
              <w:bottom w:val="single" w:sz="4" w:space="0" w:color="auto"/>
            </w:tcBorders>
            <w:shd w:val="clear" w:color="auto" w:fill="auto"/>
            <w:vAlign w:val="center"/>
          </w:tcPr>
          <w:p w:rsidR="00557E94" w:rsidRPr="00FC26CB" w:rsidRDefault="00557E94" w:rsidP="00165544">
            <w:pPr>
              <w:pStyle w:val="142"/>
              <w:jc w:val="right"/>
            </w:pPr>
            <w:r w:rsidRPr="00FC26CB">
              <w:rPr>
                <w:rFonts w:hint="eastAsia"/>
              </w:rPr>
              <w:t>0</w:t>
            </w:r>
          </w:p>
        </w:tc>
        <w:tc>
          <w:tcPr>
            <w:tcW w:w="542" w:type="dxa"/>
            <w:tcBorders>
              <w:bottom w:val="single" w:sz="4" w:space="0" w:color="auto"/>
            </w:tcBorders>
            <w:vAlign w:val="center"/>
          </w:tcPr>
          <w:p w:rsidR="00557E94" w:rsidRPr="00FC26CB" w:rsidRDefault="00557E94" w:rsidP="00165544">
            <w:pPr>
              <w:pStyle w:val="142"/>
              <w:jc w:val="right"/>
            </w:pPr>
            <w:r w:rsidRPr="00FC26CB">
              <w:rPr>
                <w:rFonts w:hint="eastAsia"/>
                <w:szCs w:val="24"/>
              </w:rPr>
              <w:t>1</w:t>
            </w:r>
          </w:p>
        </w:tc>
      </w:tr>
      <w:tr w:rsidR="00557E94" w:rsidRPr="00FC26CB" w:rsidTr="00A9587C">
        <w:trPr>
          <w:trHeight w:hRule="exact" w:val="340"/>
        </w:trPr>
        <w:tc>
          <w:tcPr>
            <w:tcW w:w="2520" w:type="dxa"/>
            <w:tcBorders>
              <w:top w:val="single" w:sz="4" w:space="0" w:color="auto"/>
              <w:bottom w:val="single" w:sz="12" w:space="0" w:color="auto"/>
              <w:right w:val="single" w:sz="6" w:space="0" w:color="auto"/>
            </w:tcBorders>
            <w:shd w:val="clear" w:color="auto" w:fill="auto"/>
            <w:vAlign w:val="center"/>
          </w:tcPr>
          <w:p w:rsidR="00557E94" w:rsidRPr="00FC26CB" w:rsidRDefault="00557E94" w:rsidP="00165544">
            <w:pPr>
              <w:pStyle w:val="142"/>
              <w:jc w:val="center"/>
              <w:rPr>
                <w:rFonts w:hint="eastAsia"/>
              </w:rPr>
            </w:pPr>
            <w:r w:rsidRPr="00FC26CB">
              <w:rPr>
                <w:rFonts w:hint="eastAsia"/>
              </w:rPr>
              <w:t>合計</w:t>
            </w:r>
          </w:p>
        </w:tc>
        <w:tc>
          <w:tcPr>
            <w:tcW w:w="539"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94</w:t>
            </w:r>
          </w:p>
        </w:tc>
        <w:tc>
          <w:tcPr>
            <w:tcW w:w="548"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23</w:t>
            </w:r>
          </w:p>
        </w:tc>
        <w:tc>
          <w:tcPr>
            <w:tcW w:w="533"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93</w:t>
            </w:r>
          </w:p>
        </w:tc>
        <w:tc>
          <w:tcPr>
            <w:tcW w:w="543"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3</w:t>
            </w:r>
          </w:p>
        </w:tc>
        <w:tc>
          <w:tcPr>
            <w:tcW w:w="542"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92</w:t>
            </w:r>
          </w:p>
        </w:tc>
        <w:tc>
          <w:tcPr>
            <w:tcW w:w="546"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12</w:t>
            </w:r>
          </w:p>
        </w:tc>
        <w:tc>
          <w:tcPr>
            <w:tcW w:w="542"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42</w:t>
            </w:r>
          </w:p>
        </w:tc>
        <w:tc>
          <w:tcPr>
            <w:tcW w:w="541"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59</w:t>
            </w:r>
          </w:p>
        </w:tc>
        <w:tc>
          <w:tcPr>
            <w:tcW w:w="542"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52</w:t>
            </w:r>
          </w:p>
        </w:tc>
        <w:tc>
          <w:tcPr>
            <w:tcW w:w="548" w:type="dxa"/>
            <w:tcBorders>
              <w:top w:val="single" w:sz="4" w:space="0" w:color="auto"/>
              <w:left w:val="single" w:sz="6" w:space="0" w:color="auto"/>
              <w:bottom w:val="single" w:sz="12" w:space="0" w:color="auto"/>
              <w:right w:val="single" w:sz="6" w:space="0" w:color="auto"/>
            </w:tcBorders>
            <w:shd w:val="clear" w:color="auto" w:fill="auto"/>
            <w:vAlign w:val="center"/>
          </w:tcPr>
          <w:p w:rsidR="00557E94" w:rsidRPr="00FC26CB" w:rsidRDefault="00557E94" w:rsidP="00165544">
            <w:pPr>
              <w:pStyle w:val="142"/>
              <w:jc w:val="right"/>
              <w:rPr>
                <w:rFonts w:hint="eastAsia"/>
              </w:rPr>
            </w:pPr>
            <w:r w:rsidRPr="00FC26CB">
              <w:rPr>
                <w:rFonts w:hint="eastAsia"/>
              </w:rPr>
              <w:t>61</w:t>
            </w:r>
          </w:p>
        </w:tc>
        <w:tc>
          <w:tcPr>
            <w:tcW w:w="542" w:type="dxa"/>
            <w:tcBorders>
              <w:top w:val="single" w:sz="4" w:space="0" w:color="auto"/>
              <w:left w:val="single" w:sz="6" w:space="0" w:color="auto"/>
              <w:bottom w:val="single" w:sz="12" w:space="0" w:color="auto"/>
              <w:right w:val="single" w:sz="12" w:space="0" w:color="auto"/>
            </w:tcBorders>
            <w:shd w:val="clear" w:color="auto" w:fill="auto"/>
            <w:vAlign w:val="center"/>
          </w:tcPr>
          <w:p w:rsidR="00557E94" w:rsidRPr="00FC26CB" w:rsidRDefault="00557E94" w:rsidP="00165544">
            <w:pPr>
              <w:pStyle w:val="142"/>
              <w:jc w:val="right"/>
              <w:rPr>
                <w:rFonts w:hint="eastAsia"/>
                <w:szCs w:val="24"/>
              </w:rPr>
            </w:pPr>
            <w:r w:rsidRPr="00FC26CB">
              <w:rPr>
                <w:rFonts w:hint="eastAsia"/>
              </w:rPr>
              <w:t>65</w:t>
            </w:r>
          </w:p>
        </w:tc>
      </w:tr>
    </w:tbl>
    <w:p w:rsidR="00557E94" w:rsidRPr="00FC26CB" w:rsidRDefault="00557E94" w:rsidP="00557E94">
      <w:pPr>
        <w:spacing w:line="280" w:lineRule="exact"/>
        <w:ind w:leftChars="0" w:left="1240" w:hangingChars="510" w:hanging="1240"/>
        <w:jc w:val="left"/>
        <w:rPr>
          <w:snapToGrid/>
          <w:sz w:val="24"/>
          <w:lang w:val="x-none"/>
        </w:rPr>
      </w:pPr>
      <w:r w:rsidRPr="00FC26CB">
        <w:rPr>
          <w:rFonts w:hint="eastAsia"/>
          <w:snapToGrid/>
          <w:sz w:val="24"/>
          <w:lang w:val="x-none"/>
        </w:rPr>
        <w:t>說    明：</w:t>
      </w:r>
      <w:r w:rsidRPr="00FC26CB">
        <w:rPr>
          <w:rFonts w:hAnsi="標楷體" w:hint="eastAsia"/>
          <w:sz w:val="24"/>
          <w:lang w:val="x-none"/>
        </w:rPr>
        <w:t>113年度執行成果迄至9月底。</w:t>
      </w:r>
    </w:p>
    <w:p w:rsidR="00557E94" w:rsidRPr="00FC26CB" w:rsidRDefault="00557E94" w:rsidP="00557E94">
      <w:pPr>
        <w:spacing w:line="280" w:lineRule="exact"/>
        <w:ind w:leftChars="0" w:left="0" w:firstLineChars="0" w:firstLine="0"/>
        <w:jc w:val="left"/>
        <w:rPr>
          <w:snapToGrid/>
          <w:sz w:val="24"/>
          <w:lang w:val="x-none"/>
        </w:rPr>
      </w:pPr>
      <w:r w:rsidRPr="00FC26CB">
        <w:rPr>
          <w:rFonts w:hint="eastAsia"/>
          <w:snapToGrid/>
          <w:sz w:val="24"/>
          <w:lang w:val="x-none"/>
        </w:rPr>
        <w:t>資料來源：中研院提供。</w:t>
      </w:r>
    </w:p>
    <w:bookmarkEnd w:id="65"/>
    <w:p w:rsidR="00557E94" w:rsidRPr="00FC26CB" w:rsidRDefault="00557E94" w:rsidP="00561C04">
      <w:pPr>
        <w:pStyle w:val="14"/>
        <w:ind w:left="567" w:hanging="567"/>
      </w:pPr>
    </w:p>
    <w:p w:rsidR="003E33C1" w:rsidRPr="00FC26CB" w:rsidRDefault="003E33C1" w:rsidP="003E33C1">
      <w:pPr>
        <w:pStyle w:val="14"/>
        <w:ind w:left="567" w:hanging="567"/>
      </w:pPr>
      <w:bookmarkStart w:id="67" w:name="_Toc52184320"/>
      <w:bookmarkStart w:id="68" w:name="_Toc53175378"/>
      <w:bookmarkStart w:id="69" w:name="_Toc84348359"/>
      <w:bookmarkStart w:id="70" w:name="_Toc401133225"/>
      <w:bookmarkStart w:id="71" w:name="_Toc117062278"/>
      <w:bookmarkStart w:id="72" w:name="_Toc52184319"/>
      <w:bookmarkStart w:id="73" w:name="_Toc53175377"/>
      <w:bookmarkStart w:id="74" w:name="_Toc84348355"/>
      <w:bookmarkStart w:id="75" w:name="_Toc52184316"/>
      <w:bookmarkStart w:id="76" w:name="_Toc181689815"/>
      <w:r w:rsidRPr="00FC26CB">
        <w:rPr>
          <w:rFonts w:hint="eastAsia"/>
        </w:rPr>
        <w:t>八、</w:t>
      </w:r>
      <w:bookmarkStart w:id="77" w:name="_Hlk181104400"/>
      <w:bookmarkEnd w:id="67"/>
      <w:bookmarkEnd w:id="68"/>
      <w:bookmarkEnd w:id="69"/>
      <w:r w:rsidRPr="00FC26CB">
        <w:rPr>
          <w:rFonts w:hint="eastAsia"/>
        </w:rPr>
        <w:t>臺灣人體生物資料庫建置</w:t>
      </w:r>
      <w:r w:rsidR="001C47B1">
        <w:rPr>
          <w:rFonts w:hint="eastAsia"/>
        </w:rPr>
        <w:t>多</w:t>
      </w:r>
      <w:r w:rsidRPr="00FC26CB">
        <w:rPr>
          <w:rFonts w:hint="eastAsia"/>
        </w:rPr>
        <w:t>年</w:t>
      </w:r>
      <w:bookmarkEnd w:id="77"/>
      <w:r w:rsidRPr="00FC26CB">
        <w:rPr>
          <w:rFonts w:hint="eastAsia"/>
        </w:rPr>
        <w:t>，惟</w:t>
      </w:r>
      <w:r w:rsidR="001C47B1">
        <w:rPr>
          <w:rFonts w:hint="eastAsia"/>
        </w:rPr>
        <w:t>其運用效益占支出之比率</w:t>
      </w:r>
      <w:r w:rsidRPr="00FC26CB">
        <w:rPr>
          <w:rFonts w:hint="eastAsia"/>
        </w:rPr>
        <w:t>偏低，允宜積極推廣民間產業利用，俾增計畫推動成效</w:t>
      </w:r>
      <w:bookmarkEnd w:id="76"/>
    </w:p>
    <w:p w:rsidR="003E33C1" w:rsidRPr="00FC26CB" w:rsidRDefault="003E33C1" w:rsidP="003E33C1">
      <w:pPr>
        <w:ind w:left="566" w:firstLine="566"/>
      </w:pPr>
      <w:r w:rsidRPr="00FC26CB">
        <w:rPr>
          <w:rFonts w:hint="eastAsia"/>
        </w:rPr>
        <w:t>科研基金11</w:t>
      </w:r>
      <w:r w:rsidR="00F0304E" w:rsidRPr="00FC26CB">
        <w:rPr>
          <w:rFonts w:hint="eastAsia"/>
        </w:rPr>
        <w:t>4</w:t>
      </w:r>
      <w:r w:rsidRPr="00FC26CB">
        <w:rPr>
          <w:rFonts w:hint="eastAsia"/>
        </w:rPr>
        <w:t>年度預算案「科研環境領航計畫</w:t>
      </w:r>
      <w:bookmarkStart w:id="78" w:name="_Hlk181107599"/>
      <w:r w:rsidR="001C47B1">
        <w:rPr>
          <w:rFonts w:hint="eastAsia"/>
        </w:rPr>
        <w:t>-</w:t>
      </w:r>
      <w:r w:rsidR="001C47B1" w:rsidRPr="00FC26CB">
        <w:rPr>
          <w:rFonts w:hint="eastAsia"/>
        </w:rPr>
        <w:t>臺灣人體生物資料庫計畫</w:t>
      </w:r>
      <w:bookmarkEnd w:id="78"/>
      <w:r w:rsidRPr="00FC26CB">
        <w:rPr>
          <w:rFonts w:hint="eastAsia"/>
        </w:rPr>
        <w:t>」</w:t>
      </w:r>
      <w:r w:rsidR="007F7453" w:rsidRPr="00FC26CB">
        <w:rPr>
          <w:rFonts w:hint="eastAsia"/>
        </w:rPr>
        <w:t>(以下稱生物資料庫)</w:t>
      </w:r>
      <w:r w:rsidRPr="00FC26CB">
        <w:rPr>
          <w:rFonts w:hint="eastAsia"/>
        </w:rPr>
        <w:t>編列2億5,</w:t>
      </w:r>
      <w:r w:rsidR="00F0304E" w:rsidRPr="00FC26CB">
        <w:rPr>
          <w:rFonts w:hint="eastAsia"/>
        </w:rPr>
        <w:t>477</w:t>
      </w:r>
      <w:r w:rsidRPr="00FC26CB">
        <w:rPr>
          <w:rFonts w:hint="eastAsia"/>
        </w:rPr>
        <w:t>萬</w:t>
      </w:r>
      <w:r w:rsidR="00F0304E" w:rsidRPr="00FC26CB">
        <w:rPr>
          <w:rFonts w:hint="eastAsia"/>
        </w:rPr>
        <w:t>5千</w:t>
      </w:r>
      <w:r w:rsidRPr="00FC26CB">
        <w:rPr>
          <w:rFonts w:hint="eastAsia"/>
        </w:rPr>
        <w:t>元，較11</w:t>
      </w:r>
      <w:r w:rsidR="00F0304E" w:rsidRPr="00FC26CB">
        <w:rPr>
          <w:rFonts w:hint="eastAsia"/>
        </w:rPr>
        <w:t>3</w:t>
      </w:r>
      <w:r w:rsidRPr="00FC26CB">
        <w:rPr>
          <w:rFonts w:hint="eastAsia"/>
        </w:rPr>
        <w:t>年度2億5,</w:t>
      </w:r>
      <w:r w:rsidR="00F0304E" w:rsidRPr="00FC26CB">
        <w:rPr>
          <w:rFonts w:hint="eastAsia"/>
        </w:rPr>
        <w:t>000</w:t>
      </w:r>
      <w:r w:rsidRPr="00FC26CB">
        <w:rPr>
          <w:rFonts w:hint="eastAsia"/>
        </w:rPr>
        <w:t>萬元</w:t>
      </w:r>
      <w:r w:rsidR="00F0304E" w:rsidRPr="00FC26CB">
        <w:rPr>
          <w:rFonts w:hint="eastAsia"/>
        </w:rPr>
        <w:t>增加477</w:t>
      </w:r>
      <w:r w:rsidRPr="00FC26CB">
        <w:rPr>
          <w:rFonts w:hint="eastAsia"/>
        </w:rPr>
        <w:t>萬</w:t>
      </w:r>
      <w:r w:rsidR="00F0304E" w:rsidRPr="00FC26CB">
        <w:rPr>
          <w:rFonts w:hint="eastAsia"/>
        </w:rPr>
        <w:t>5</w:t>
      </w:r>
      <w:r w:rsidRPr="00FC26CB">
        <w:rPr>
          <w:rFonts w:hint="eastAsia"/>
        </w:rPr>
        <w:t>千元(</w:t>
      </w:r>
      <w:r w:rsidR="00F0304E" w:rsidRPr="00FC26CB">
        <w:rPr>
          <w:rFonts w:hint="eastAsia"/>
        </w:rPr>
        <w:t>增</w:t>
      </w:r>
      <w:r w:rsidRPr="00FC26CB">
        <w:rPr>
          <w:rFonts w:hint="eastAsia"/>
        </w:rPr>
        <w:t>幅</w:t>
      </w:r>
      <w:r w:rsidR="00F0304E" w:rsidRPr="00FC26CB">
        <w:rPr>
          <w:rFonts w:hint="eastAsia"/>
        </w:rPr>
        <w:t>1.91</w:t>
      </w:r>
      <w:r w:rsidRPr="00FC26CB">
        <w:rPr>
          <w:rFonts w:hint="eastAsia"/>
        </w:rPr>
        <w:t>%)。經查：</w:t>
      </w:r>
    </w:p>
    <w:p w:rsidR="003E33C1" w:rsidRPr="00FC26CB" w:rsidRDefault="003E33C1" w:rsidP="003E33C1">
      <w:pPr>
        <w:pStyle w:val="a4"/>
        <w:ind w:left="849" w:hanging="283"/>
      </w:pPr>
      <w:r w:rsidRPr="00FC26CB">
        <w:rPr>
          <w:rFonts w:hint="eastAsia"/>
        </w:rPr>
        <w:t>(一)</w:t>
      </w:r>
      <w:r w:rsidR="007F7453" w:rsidRPr="00FC26CB">
        <w:rPr>
          <w:rFonts w:hint="eastAsia"/>
        </w:rPr>
        <w:t>生物</w:t>
      </w:r>
      <w:r w:rsidR="007377E7" w:rsidRPr="00FC26CB">
        <w:rPr>
          <w:rFonts w:hint="eastAsia"/>
        </w:rPr>
        <w:t>資料庫建置逾10年</w:t>
      </w:r>
      <w:r w:rsidR="007377E7" w:rsidRPr="00FC26CB">
        <w:rPr>
          <w:rFonts w:hAnsi="標楷體" w:hint="eastAsia"/>
        </w:rPr>
        <w:t>，已蒐集</w:t>
      </w:r>
      <w:r w:rsidR="007F1414" w:rsidRPr="00FC26CB">
        <w:rPr>
          <w:rFonts w:hAnsi="標楷體" w:hint="eastAsia"/>
        </w:rPr>
        <w:t>鉅</w:t>
      </w:r>
      <w:r w:rsidR="007377E7" w:rsidRPr="00FC26CB">
        <w:rPr>
          <w:rFonts w:hAnsi="標楷體" w:hint="eastAsia"/>
        </w:rPr>
        <w:t>量國人生物資料，供產官學研各單位申請使用</w:t>
      </w:r>
    </w:p>
    <w:p w:rsidR="00705B0D" w:rsidRPr="00FC26CB" w:rsidRDefault="003A63C2" w:rsidP="003A63C2">
      <w:pPr>
        <w:pStyle w:val="21"/>
        <w:ind w:left="850" w:firstLine="566"/>
        <w:rPr>
          <w:rFonts w:hAnsi="標楷體"/>
        </w:rPr>
      </w:pPr>
      <w:r w:rsidRPr="00FC26CB">
        <w:rPr>
          <w:rFonts w:hint="eastAsia"/>
        </w:rPr>
        <w:t>中研院於</w:t>
      </w:r>
      <w:r w:rsidRPr="00FC26CB">
        <w:t>101</w:t>
      </w:r>
      <w:r w:rsidRPr="00FC26CB">
        <w:rPr>
          <w:rFonts w:hint="eastAsia"/>
        </w:rPr>
        <w:t>年設置生物資料庫</w:t>
      </w:r>
      <w:r w:rsidR="00705B0D" w:rsidRPr="00FC26CB">
        <w:rPr>
          <w:rFonts w:hAnsi="標楷體" w:hint="eastAsia"/>
        </w:rPr>
        <w:t>，</w:t>
      </w:r>
      <w:r w:rsidRPr="00FC26CB">
        <w:rPr>
          <w:rFonts w:hint="eastAsia"/>
        </w:rPr>
        <w:t>經由</w:t>
      </w:r>
      <w:r w:rsidRPr="00FC26CB">
        <w:t>收集民眾健康資訊及生物檢體，聚焦國人代謝與老化相關疾病之體學資料、環境因素及生活型態等，</w:t>
      </w:r>
      <w:r w:rsidRPr="00FC26CB">
        <w:rPr>
          <w:rFonts w:hint="eastAsia"/>
        </w:rPr>
        <w:t>建置完善專屬國人之生物資料庫</w:t>
      </w:r>
      <w:r w:rsidR="004B4F67" w:rsidRPr="00FC26CB">
        <w:rPr>
          <w:rFonts w:hAnsi="標楷體" w:hint="eastAsia"/>
        </w:rPr>
        <w:t>，</w:t>
      </w:r>
      <w:r w:rsidR="00705B0D" w:rsidRPr="00FC26CB">
        <w:rPr>
          <w:rFonts w:hAnsi="標楷體" w:hint="eastAsia"/>
        </w:rPr>
        <w:t>期</w:t>
      </w:r>
      <w:r w:rsidRPr="00FC26CB">
        <w:t>加速精準化預防及醫療、新藥開發，邁向精準健康照護，造福臺灣世代民眾。</w:t>
      </w:r>
      <w:r w:rsidRPr="00FC26CB">
        <w:rPr>
          <w:rFonts w:hint="eastAsia"/>
        </w:rPr>
        <w:t>該資料庫已蒐集</w:t>
      </w:r>
      <w:r w:rsidR="004B4F67" w:rsidRPr="00FC26CB">
        <w:rPr>
          <w:rFonts w:hint="eastAsia"/>
        </w:rPr>
        <w:t>國人</w:t>
      </w:r>
      <w:r w:rsidRPr="00FC26CB">
        <w:rPr>
          <w:rFonts w:hint="eastAsia"/>
        </w:rPr>
        <w:t>26萬餘人次完整</w:t>
      </w:r>
      <w:r w:rsidR="00705B0D" w:rsidRPr="00FC26CB">
        <w:rPr>
          <w:rFonts w:hint="eastAsia"/>
        </w:rPr>
        <w:t>個案</w:t>
      </w:r>
      <w:r w:rsidRPr="00FC26CB">
        <w:rPr>
          <w:rFonts w:hint="eastAsia"/>
        </w:rPr>
        <w:t>資料</w:t>
      </w:r>
      <w:r w:rsidRPr="00FC26CB">
        <w:rPr>
          <w:rFonts w:hAnsi="標楷體" w:hint="eastAsia"/>
        </w:rPr>
        <w:t>、</w:t>
      </w:r>
      <w:r w:rsidRPr="00FC26CB">
        <w:rPr>
          <w:rFonts w:hint="eastAsia"/>
        </w:rPr>
        <w:t>可供釋出全基因體定型14萬餘筆</w:t>
      </w:r>
      <w:r w:rsidRPr="00FC26CB">
        <w:rPr>
          <w:rFonts w:hAnsi="標楷體" w:hint="eastAsia"/>
        </w:rPr>
        <w:t>、可供釋出數位資料1</w:t>
      </w:r>
      <w:r w:rsidRPr="00FC26CB">
        <w:rPr>
          <w:rFonts w:hAnsi="標楷體"/>
        </w:rPr>
        <w:t>,</w:t>
      </w:r>
      <w:r w:rsidRPr="00FC26CB">
        <w:rPr>
          <w:rFonts w:hAnsi="標楷體" w:hint="eastAsia"/>
        </w:rPr>
        <w:t>500兆位元組、生物檢體DNA、血液、尿液等逾290萬管</w:t>
      </w:r>
      <w:r w:rsidR="00705B0D" w:rsidRPr="00FC26CB">
        <w:rPr>
          <w:rFonts w:hAnsi="標楷體" w:hint="eastAsia"/>
        </w:rPr>
        <w:t>等，</w:t>
      </w:r>
      <w:r w:rsidR="007377E7" w:rsidRPr="00FC26CB">
        <w:rPr>
          <w:rFonts w:hAnsi="標楷體" w:hint="eastAsia"/>
        </w:rPr>
        <w:t>並與國家實驗研究院國家高速網路及計算中心合作建立資料釋出系統和資料異地備援，</w:t>
      </w:r>
      <w:bookmarkStart w:id="79" w:name="_Hlk181104804"/>
      <w:r w:rsidR="00705B0D" w:rsidRPr="00FC26CB">
        <w:rPr>
          <w:rFonts w:hAnsi="標楷體" w:hint="eastAsia"/>
        </w:rPr>
        <w:t>供產官學研各單位申請使用</w:t>
      </w:r>
      <w:bookmarkEnd w:id="79"/>
      <w:r w:rsidR="00705B0D" w:rsidRPr="00FC26CB">
        <w:rPr>
          <w:rFonts w:hAnsi="標楷體" w:hint="eastAsia"/>
        </w:rPr>
        <w:t>；並已釋出4億人次及生物檢體逾29萬管</w:t>
      </w:r>
      <w:r w:rsidR="001C47B1">
        <w:rPr>
          <w:rFonts w:hAnsi="標楷體" w:hint="eastAsia"/>
        </w:rPr>
        <w:t>及</w:t>
      </w:r>
      <w:r w:rsidR="004B4F67" w:rsidRPr="00FC26CB">
        <w:rPr>
          <w:rFonts w:hAnsi="標楷體" w:hint="eastAsia"/>
        </w:rPr>
        <w:t>超過500件</w:t>
      </w:r>
      <w:r w:rsidR="00705B0D" w:rsidRPr="00FC26CB">
        <w:rPr>
          <w:rFonts w:hAnsi="標楷體" w:hint="eastAsia"/>
        </w:rPr>
        <w:t>申請</w:t>
      </w:r>
      <w:r w:rsidR="004B4F67" w:rsidRPr="00FC26CB">
        <w:rPr>
          <w:rFonts w:hAnsi="標楷體" w:hint="eastAsia"/>
        </w:rPr>
        <w:t>案</w:t>
      </w:r>
      <w:r w:rsidR="001C47B1">
        <w:rPr>
          <w:rFonts w:hAnsi="標楷體" w:hint="eastAsia"/>
        </w:rPr>
        <w:t>，</w:t>
      </w:r>
      <w:r w:rsidR="004B4F67" w:rsidRPr="00FC26CB">
        <w:rPr>
          <w:rFonts w:hAnsi="標楷體" w:hint="eastAsia"/>
        </w:rPr>
        <w:t>申請</w:t>
      </w:r>
      <w:r w:rsidR="00705B0D" w:rsidRPr="00FC26CB">
        <w:rPr>
          <w:rFonts w:hAnsi="標楷體" w:hint="eastAsia"/>
        </w:rPr>
        <w:t>者發表於國際期刊</w:t>
      </w:r>
      <w:r w:rsidR="00921DDD">
        <w:rPr>
          <w:rFonts w:hAnsi="標楷體" w:hint="eastAsia"/>
        </w:rPr>
        <w:t>則</w:t>
      </w:r>
      <w:r w:rsidR="00705B0D" w:rsidRPr="00FC26CB">
        <w:rPr>
          <w:rFonts w:hAnsi="標楷體" w:hint="eastAsia"/>
        </w:rPr>
        <w:t>逾600篇。</w:t>
      </w:r>
    </w:p>
    <w:p w:rsidR="007377E7" w:rsidRPr="00FC26CB" w:rsidRDefault="007377E7" w:rsidP="007377E7">
      <w:pPr>
        <w:pStyle w:val="a4"/>
        <w:ind w:left="849" w:hanging="283"/>
        <w:rPr>
          <w:rStyle w:val="af8"/>
          <w:rFonts w:ascii="標楷體" w:hAnsi="標楷體"/>
        </w:rPr>
      </w:pPr>
      <w:r w:rsidRPr="00FC26CB">
        <w:rPr>
          <w:rStyle w:val="af8"/>
          <w:rFonts w:ascii="標楷體" w:hAnsi="標楷體" w:hint="eastAsia"/>
          <w:lang w:eastAsia="zh-TW"/>
        </w:rPr>
        <w:t>(</w:t>
      </w:r>
      <w:r w:rsidRPr="00FC26CB">
        <w:rPr>
          <w:rStyle w:val="af8"/>
          <w:rFonts w:ascii="標楷體" w:hAnsi="標楷體" w:hint="eastAsia"/>
        </w:rPr>
        <w:t>二</w:t>
      </w:r>
      <w:r w:rsidRPr="00FC26CB">
        <w:rPr>
          <w:rStyle w:val="af8"/>
          <w:rFonts w:ascii="標楷體" w:hAnsi="標楷體" w:hint="eastAsia"/>
          <w:lang w:eastAsia="zh-TW"/>
        </w:rPr>
        <w:t>)</w:t>
      </w:r>
      <w:bookmarkStart w:id="80" w:name="_Hlk181109998"/>
      <w:r w:rsidR="000A4147" w:rsidRPr="00FC26CB">
        <w:rPr>
          <w:rFonts w:hAnsi="標楷體" w:hint="eastAsia"/>
        </w:rPr>
        <w:t>預算執行尚能</w:t>
      </w:r>
      <w:r w:rsidR="00056956" w:rsidRPr="00FC26CB">
        <w:rPr>
          <w:rFonts w:hAnsi="標楷體" w:hint="eastAsia"/>
        </w:rPr>
        <w:t>依</w:t>
      </w:r>
      <w:r w:rsidR="00A35AE1" w:rsidRPr="00FC26CB">
        <w:rPr>
          <w:rFonts w:hAnsi="標楷體" w:hint="eastAsia"/>
        </w:rPr>
        <w:t>編列需求</w:t>
      </w:r>
      <w:r w:rsidR="000A4147" w:rsidRPr="00FC26CB">
        <w:rPr>
          <w:rFonts w:hAnsi="標楷體" w:hint="eastAsia"/>
        </w:rPr>
        <w:t>辦理，惟收入數概呈下滑趨勢，</w:t>
      </w:r>
      <w:r w:rsidR="00A35AE1" w:rsidRPr="00FC26CB">
        <w:rPr>
          <w:rFonts w:hAnsi="標楷體" w:hint="eastAsia"/>
        </w:rPr>
        <w:t>且</w:t>
      </w:r>
      <w:r w:rsidR="000A4147" w:rsidRPr="00FC26CB">
        <w:rPr>
          <w:rFonts w:hAnsi="標楷體" w:hint="eastAsia"/>
        </w:rPr>
        <w:t>收入</w:t>
      </w:r>
      <w:r w:rsidR="00A35AE1" w:rsidRPr="00FC26CB">
        <w:rPr>
          <w:rFonts w:hAnsi="標楷體" w:hint="eastAsia"/>
        </w:rPr>
        <w:t>數占</w:t>
      </w:r>
      <w:r w:rsidR="000A4147" w:rsidRPr="00FC26CB">
        <w:rPr>
          <w:rFonts w:hAnsi="標楷體" w:hint="eastAsia"/>
        </w:rPr>
        <w:t>支出</w:t>
      </w:r>
      <w:r w:rsidR="00A35AE1" w:rsidRPr="00FC26CB">
        <w:rPr>
          <w:rFonts w:hAnsi="標楷體" w:hint="eastAsia"/>
        </w:rPr>
        <w:t>比率偏低，</w:t>
      </w:r>
      <w:r w:rsidR="00A35AE1" w:rsidRPr="00FC26CB">
        <w:rPr>
          <w:rFonts w:hint="eastAsia"/>
        </w:rPr>
        <w:t>運用效益待提升</w:t>
      </w:r>
      <w:bookmarkEnd w:id="80"/>
    </w:p>
    <w:p w:rsidR="004B4F67" w:rsidRPr="00FC26CB" w:rsidRDefault="004E275F" w:rsidP="004E275F">
      <w:pPr>
        <w:pStyle w:val="123"/>
      </w:pPr>
      <w:r w:rsidRPr="00FC26CB">
        <w:rPr>
          <w:rFonts w:hint="eastAsia"/>
        </w:rPr>
        <w:t>1.</w:t>
      </w:r>
      <w:r w:rsidR="009B7880" w:rsidRPr="00FC26CB">
        <w:rPr>
          <w:rFonts w:hint="eastAsia"/>
        </w:rPr>
        <w:t>申請使用生物資料庫之生物檢體及數位資料者應繳交「使用費」</w:t>
      </w:r>
      <w:r w:rsidR="009B7880" w:rsidRPr="00FC26CB">
        <w:rPr>
          <w:rStyle w:val="af6"/>
        </w:rPr>
        <w:footnoteReference w:id="4"/>
      </w:r>
      <w:r w:rsidR="009B7880" w:rsidRPr="00FC26CB">
        <w:rPr>
          <w:rFonts w:hint="eastAsia"/>
        </w:rPr>
        <w:t>，使用者運用生物檢體、資料與資訊等，衍生商業運用產生之利益，應繳交部分商業利益回饋金，並回饋於特定群體或人口群</w:t>
      </w:r>
      <w:r w:rsidR="009B7880" w:rsidRPr="00FC26CB">
        <w:rPr>
          <w:rStyle w:val="af6"/>
        </w:rPr>
        <w:footnoteReference w:id="5"/>
      </w:r>
      <w:r w:rsidR="00DE7AD5" w:rsidRPr="00FC26CB">
        <w:rPr>
          <w:rFonts w:hint="eastAsia"/>
        </w:rPr>
        <w:t>，</w:t>
      </w:r>
      <w:r w:rsidR="004B4F67" w:rsidRPr="00FC26CB">
        <w:rPr>
          <w:rFonts w:hint="eastAsia"/>
        </w:rPr>
        <w:t>爰科研基金1</w:t>
      </w:r>
      <w:r w:rsidR="004B4F67" w:rsidRPr="00FC26CB">
        <w:t>1</w:t>
      </w:r>
      <w:r w:rsidR="00DE7AD5" w:rsidRPr="00FC26CB">
        <w:t>4</w:t>
      </w:r>
      <w:r w:rsidR="004B4F67" w:rsidRPr="00FC26CB">
        <w:rPr>
          <w:rFonts w:hint="eastAsia"/>
        </w:rPr>
        <w:t>年度預算案編列資料及檢體使用</w:t>
      </w:r>
      <w:r w:rsidRPr="00FC26CB">
        <w:rPr>
          <w:rFonts w:hint="eastAsia"/>
        </w:rPr>
        <w:t>費之</w:t>
      </w:r>
      <w:r w:rsidR="00DE7AD5" w:rsidRPr="00FC26CB">
        <w:rPr>
          <w:rFonts w:hint="eastAsia"/>
        </w:rPr>
        <w:t>規</w:t>
      </w:r>
      <w:r w:rsidR="004B4F67" w:rsidRPr="00FC26CB">
        <w:rPr>
          <w:rFonts w:hint="eastAsia"/>
        </w:rPr>
        <w:t>費收入8</w:t>
      </w:r>
      <w:r w:rsidR="004B4F67" w:rsidRPr="00FC26CB">
        <w:t>99</w:t>
      </w:r>
      <w:r w:rsidR="004B4F67" w:rsidRPr="00FC26CB">
        <w:rPr>
          <w:rFonts w:hint="eastAsia"/>
        </w:rPr>
        <w:t>萬元及商業運用利益回饋</w:t>
      </w:r>
      <w:r w:rsidRPr="00FC26CB">
        <w:rPr>
          <w:rFonts w:hint="eastAsia"/>
        </w:rPr>
        <w:t>金之雜項</w:t>
      </w:r>
      <w:r w:rsidR="004B4F67" w:rsidRPr="00FC26CB">
        <w:rPr>
          <w:rFonts w:hint="eastAsia"/>
        </w:rPr>
        <w:t>收入1萬元，</w:t>
      </w:r>
      <w:r w:rsidRPr="00FC26CB">
        <w:rPr>
          <w:rFonts w:hint="eastAsia"/>
        </w:rPr>
        <w:t>共計</w:t>
      </w:r>
      <w:r w:rsidR="004B4F67" w:rsidRPr="00FC26CB">
        <w:rPr>
          <w:rFonts w:hint="eastAsia"/>
        </w:rPr>
        <w:t>9</w:t>
      </w:r>
      <w:r w:rsidR="004B4F67" w:rsidRPr="00FC26CB">
        <w:t>00</w:t>
      </w:r>
      <w:r w:rsidR="004B4F67" w:rsidRPr="00FC26CB">
        <w:rPr>
          <w:rFonts w:hint="eastAsia"/>
        </w:rPr>
        <w:t>萬元</w:t>
      </w:r>
      <w:r w:rsidRPr="00FC26CB">
        <w:rPr>
          <w:rFonts w:hint="eastAsia"/>
        </w:rPr>
        <w:t>，與113年度編列數相同</w:t>
      </w:r>
      <w:r w:rsidR="004B4F67" w:rsidRPr="00FC26CB">
        <w:rPr>
          <w:rFonts w:hint="eastAsia"/>
        </w:rPr>
        <w:t>。</w:t>
      </w:r>
    </w:p>
    <w:p w:rsidR="004B4F67" w:rsidRPr="00FC26CB" w:rsidRDefault="004E275F" w:rsidP="004E275F">
      <w:pPr>
        <w:pStyle w:val="123"/>
      </w:pPr>
      <w:r w:rsidRPr="00FC26CB">
        <w:rPr>
          <w:rFonts w:hint="eastAsia"/>
        </w:rPr>
        <w:t>2.</w:t>
      </w:r>
      <w:r w:rsidR="00A35AE1" w:rsidRPr="00FC26CB">
        <w:rPr>
          <w:rFonts w:hint="eastAsia"/>
        </w:rPr>
        <w:t>生物資料庫計畫1</w:t>
      </w:r>
      <w:r w:rsidR="00A35AE1" w:rsidRPr="00FC26CB">
        <w:t>06</w:t>
      </w:r>
      <w:r w:rsidR="00A35AE1" w:rsidRPr="00FC26CB">
        <w:rPr>
          <w:rFonts w:hint="eastAsia"/>
        </w:rPr>
        <w:t>至112年度預算執行率除106年度72.85%外</w:t>
      </w:r>
      <w:r w:rsidR="00A35AE1" w:rsidRPr="00FC26CB">
        <w:rPr>
          <w:rFonts w:hAnsi="標楷體" w:hint="eastAsia"/>
        </w:rPr>
        <w:t>，</w:t>
      </w:r>
      <w:r w:rsidR="00A35AE1" w:rsidRPr="00FC26CB">
        <w:rPr>
          <w:rFonts w:hint="eastAsia"/>
        </w:rPr>
        <w:t>其餘年度維持於81.59%至118.07%</w:t>
      </w:r>
      <w:r w:rsidR="001C47B1">
        <w:rPr>
          <w:rFonts w:hint="eastAsia"/>
        </w:rPr>
        <w:t>間</w:t>
      </w:r>
      <w:r w:rsidR="00A35AE1" w:rsidRPr="00FC26CB">
        <w:rPr>
          <w:rFonts w:hAnsi="標楷體" w:hint="eastAsia"/>
        </w:rPr>
        <w:t>，</w:t>
      </w:r>
      <w:r w:rsidR="00A35AE1" w:rsidRPr="00FC26CB">
        <w:rPr>
          <w:rFonts w:hAnsi="標楷體" w:hint="eastAsia"/>
          <w:bCs w:val="0"/>
        </w:rPr>
        <w:t>預算執行尚能</w:t>
      </w:r>
      <w:r w:rsidR="00056956" w:rsidRPr="00FC26CB">
        <w:rPr>
          <w:rFonts w:hAnsi="標楷體" w:hint="eastAsia"/>
          <w:bCs w:val="0"/>
        </w:rPr>
        <w:t>依</w:t>
      </w:r>
      <w:r w:rsidR="00A35AE1" w:rsidRPr="00FC26CB">
        <w:rPr>
          <w:rFonts w:hAnsi="標楷體" w:hint="eastAsia"/>
          <w:bCs w:val="0"/>
        </w:rPr>
        <w:t>編列需求辦理，同時期收入數</w:t>
      </w:r>
      <w:r w:rsidR="00056956" w:rsidRPr="00FC26CB">
        <w:rPr>
          <w:rFonts w:hAnsi="標楷體" w:hint="eastAsia"/>
          <w:bCs w:val="0"/>
        </w:rPr>
        <w:t>卻由106年度1</w:t>
      </w:r>
      <w:r w:rsidR="00056956" w:rsidRPr="00FC26CB">
        <w:rPr>
          <w:rFonts w:hAnsi="標楷體"/>
          <w:bCs w:val="0"/>
        </w:rPr>
        <w:t>,</w:t>
      </w:r>
      <w:r w:rsidR="00056956" w:rsidRPr="00FC26CB">
        <w:rPr>
          <w:rFonts w:hAnsi="標楷體" w:hint="eastAsia"/>
          <w:bCs w:val="0"/>
        </w:rPr>
        <w:t>474萬1千元減少至112年度457萬5千元，收入占支出(決算數)比率亦由106年度3.37%下滑至112年度1.79%，113年迄9月底收入數249萬4千元，</w:t>
      </w:r>
      <w:r w:rsidR="001C47B1">
        <w:rPr>
          <w:rFonts w:hAnsi="標楷體" w:hint="eastAsia"/>
          <w:bCs w:val="0"/>
        </w:rPr>
        <w:t>亦</w:t>
      </w:r>
      <w:r w:rsidR="00056956" w:rsidRPr="00FC26CB">
        <w:rPr>
          <w:rFonts w:hAnsi="標楷體" w:hint="eastAsia"/>
          <w:bCs w:val="0"/>
        </w:rPr>
        <w:t>僅占預算執行數1億4</w:t>
      </w:r>
      <w:r w:rsidR="00056956" w:rsidRPr="00FC26CB">
        <w:rPr>
          <w:rFonts w:hAnsi="標楷體"/>
          <w:bCs w:val="0"/>
        </w:rPr>
        <w:t>,</w:t>
      </w:r>
      <w:r w:rsidR="00056956" w:rsidRPr="00FC26CB">
        <w:rPr>
          <w:rFonts w:hAnsi="標楷體" w:hint="eastAsia"/>
          <w:bCs w:val="0"/>
        </w:rPr>
        <w:t>851萬6千元之1.68%</w:t>
      </w:r>
      <w:r w:rsidR="00056956" w:rsidRPr="00FC26CB">
        <w:rPr>
          <w:rFonts w:hint="eastAsia"/>
        </w:rPr>
        <w:t>(詳表1)</w:t>
      </w:r>
      <w:r w:rsidR="00056956" w:rsidRPr="00FC26CB">
        <w:rPr>
          <w:rFonts w:hAnsi="標楷體" w:hint="eastAsia"/>
        </w:rPr>
        <w:t>，</w:t>
      </w:r>
      <w:r w:rsidR="001C47B1">
        <w:rPr>
          <w:rFonts w:hAnsi="標楷體" w:hint="eastAsia"/>
        </w:rPr>
        <w:t>至</w:t>
      </w:r>
      <w:r w:rsidR="00056956" w:rsidRPr="00FC26CB">
        <w:rPr>
          <w:rFonts w:hint="eastAsia"/>
        </w:rPr>
        <w:t>114年度預算</w:t>
      </w:r>
      <w:r w:rsidR="001C47B1">
        <w:rPr>
          <w:rFonts w:hint="eastAsia"/>
        </w:rPr>
        <w:t>案</w:t>
      </w:r>
      <w:r w:rsidR="00056956" w:rsidRPr="00FC26CB">
        <w:rPr>
          <w:rFonts w:hint="eastAsia"/>
        </w:rPr>
        <w:t>編列收入900萬元</w:t>
      </w:r>
      <w:r w:rsidR="00056956" w:rsidRPr="00FC26CB">
        <w:rPr>
          <w:rFonts w:hAnsi="標楷體" w:hint="eastAsia"/>
        </w:rPr>
        <w:t>，</w:t>
      </w:r>
      <w:r w:rsidR="00056956" w:rsidRPr="00FC26CB">
        <w:rPr>
          <w:rFonts w:hint="eastAsia"/>
        </w:rPr>
        <w:t>收支比</w:t>
      </w:r>
      <w:r w:rsidR="001C47B1">
        <w:rPr>
          <w:rFonts w:hint="eastAsia"/>
        </w:rPr>
        <w:t>則</w:t>
      </w:r>
      <w:r w:rsidR="00056956" w:rsidRPr="00FC26CB">
        <w:rPr>
          <w:rFonts w:hint="eastAsia"/>
        </w:rPr>
        <w:t>為3.53%</w:t>
      </w:r>
      <w:r w:rsidR="007F7453" w:rsidRPr="00FC26CB">
        <w:rPr>
          <w:rFonts w:hAnsi="標楷體" w:hint="eastAsia"/>
        </w:rPr>
        <w:t>，</w:t>
      </w:r>
      <w:r w:rsidR="007F7453" w:rsidRPr="00FC26CB">
        <w:rPr>
          <w:rFonts w:hint="eastAsia"/>
        </w:rPr>
        <w:t>顯示生物資料庫之運用效益仍有</w:t>
      </w:r>
      <w:r w:rsidR="001C47B1">
        <w:rPr>
          <w:rFonts w:hint="eastAsia"/>
        </w:rPr>
        <w:t>提升</w:t>
      </w:r>
      <w:r w:rsidR="007F7453" w:rsidRPr="00FC26CB">
        <w:rPr>
          <w:rFonts w:hint="eastAsia"/>
        </w:rPr>
        <w:t>空間</w:t>
      </w:r>
      <w:r w:rsidR="007F7453" w:rsidRPr="00FC26CB">
        <w:rPr>
          <w:rFonts w:hAnsi="標楷體" w:hint="eastAsia"/>
        </w:rPr>
        <w:t>；據中研院表示，</w:t>
      </w:r>
      <w:r w:rsidR="007F7453" w:rsidRPr="00FC26CB">
        <w:rPr>
          <w:rFonts w:hint="eastAsia"/>
        </w:rPr>
        <w:t>生物資料庫將以化研為用</w:t>
      </w:r>
      <w:r w:rsidR="001C47B1">
        <w:rPr>
          <w:rFonts w:hAnsi="標楷體" w:hint="eastAsia"/>
        </w:rPr>
        <w:t>、</w:t>
      </w:r>
      <w:r w:rsidR="007F7453" w:rsidRPr="00FC26CB">
        <w:rPr>
          <w:rFonts w:hint="eastAsia"/>
        </w:rPr>
        <w:t>銜接產業為目標</w:t>
      </w:r>
      <w:r w:rsidR="007F7453" w:rsidRPr="00FC26CB">
        <w:rPr>
          <w:rFonts w:hAnsi="標楷體" w:hint="eastAsia"/>
        </w:rPr>
        <w:t>，積極研擬產業參與機制，除透過生技展、醫療展與業界交流、討論、分享等方式</w:t>
      </w:r>
      <w:r w:rsidR="007F1414" w:rsidRPr="00FC26CB">
        <w:rPr>
          <w:rFonts w:hAnsi="標楷體" w:hint="eastAsia"/>
        </w:rPr>
        <w:t>瞭</w:t>
      </w:r>
      <w:r w:rsidR="007F7453" w:rsidRPr="00FC26CB">
        <w:rPr>
          <w:rFonts w:hAnsi="標楷體" w:hint="eastAsia"/>
        </w:rPr>
        <w:t>解產業需求外，並優化服務項目與流程，朝客製化主題資料庫之方向進行努力。</w:t>
      </w:r>
      <w:r w:rsidR="00056956" w:rsidRPr="00FC26CB">
        <w:rPr>
          <w:rFonts w:hint="eastAsia"/>
        </w:rPr>
        <w:t>鑒於中研院每年編列逾2億元經費建置及維運生物資料庫，惟該資料庫運用效益</w:t>
      </w:r>
      <w:r w:rsidR="001C47B1">
        <w:rPr>
          <w:rFonts w:hint="eastAsia"/>
        </w:rPr>
        <w:t>卻</w:t>
      </w:r>
      <w:r w:rsidR="007F1414" w:rsidRPr="00FC26CB">
        <w:rPr>
          <w:rFonts w:hint="eastAsia"/>
        </w:rPr>
        <w:t>持續下滑</w:t>
      </w:r>
      <w:r w:rsidR="00056956" w:rsidRPr="00FC26CB">
        <w:rPr>
          <w:rFonts w:hint="eastAsia"/>
        </w:rPr>
        <w:t>，允宜</w:t>
      </w:r>
      <w:r w:rsidR="007F1414" w:rsidRPr="00FC26CB">
        <w:rPr>
          <w:rFonts w:hint="eastAsia"/>
        </w:rPr>
        <w:t>強化</w:t>
      </w:r>
      <w:r w:rsidR="00056956" w:rsidRPr="00FC26CB">
        <w:rPr>
          <w:rFonts w:hint="eastAsia"/>
        </w:rPr>
        <w:t>推廣民間相關產業投入運用，</w:t>
      </w:r>
      <w:r w:rsidR="007F1414" w:rsidRPr="00FC26CB">
        <w:rPr>
          <w:rFonts w:hint="eastAsia"/>
        </w:rPr>
        <w:t>俾</w:t>
      </w:r>
      <w:r w:rsidR="00056956" w:rsidRPr="00FC26CB">
        <w:rPr>
          <w:rFonts w:hint="eastAsia"/>
        </w:rPr>
        <w:t>增計畫</w:t>
      </w:r>
      <w:r w:rsidR="007F1414" w:rsidRPr="00FC26CB">
        <w:rPr>
          <w:rFonts w:hint="eastAsia"/>
        </w:rPr>
        <w:t>運用</w:t>
      </w:r>
      <w:r w:rsidR="00056956" w:rsidRPr="00FC26CB">
        <w:rPr>
          <w:rFonts w:hint="eastAsia"/>
        </w:rPr>
        <w:t>效</w:t>
      </w:r>
      <w:r w:rsidR="007F1414" w:rsidRPr="00FC26CB">
        <w:rPr>
          <w:rFonts w:hint="eastAsia"/>
        </w:rPr>
        <w:t>益</w:t>
      </w:r>
      <w:r w:rsidR="004B4F67" w:rsidRPr="00FC26CB">
        <w:rPr>
          <w:rFonts w:hint="eastAsia"/>
        </w:rPr>
        <w:t>。</w:t>
      </w:r>
    </w:p>
    <w:p w:rsidR="007F1414" w:rsidRPr="00FC26CB" w:rsidRDefault="00352AE1" w:rsidP="00352AE1">
      <w:pPr>
        <w:ind w:left="566" w:firstLine="566"/>
        <w:rPr>
          <w:rFonts w:hint="eastAsia"/>
        </w:rPr>
      </w:pPr>
      <w:r w:rsidRPr="00FC26CB">
        <w:rPr>
          <w:rFonts w:hint="eastAsia"/>
        </w:rPr>
        <w:t>綜上，中研院建置之人體生物資料庫</w:t>
      </w:r>
      <w:r w:rsidRPr="00FC26CB">
        <w:rPr>
          <w:rFonts w:hAnsi="標楷體" w:hint="eastAsia"/>
        </w:rPr>
        <w:t>，</w:t>
      </w:r>
      <w:r w:rsidRPr="00FC26CB">
        <w:rPr>
          <w:rFonts w:hint="eastAsia"/>
        </w:rPr>
        <w:t>經由蒐</w:t>
      </w:r>
      <w:r w:rsidRPr="00FC26CB">
        <w:t>集</w:t>
      </w:r>
      <w:r w:rsidRPr="00FC26CB">
        <w:rPr>
          <w:rFonts w:hint="eastAsia"/>
        </w:rPr>
        <w:t>及整合</w:t>
      </w:r>
      <w:r w:rsidRPr="00FC26CB">
        <w:t>民眾健康</w:t>
      </w:r>
      <w:r w:rsidRPr="00FC26CB">
        <w:rPr>
          <w:rFonts w:hAnsi="標楷體" w:hint="eastAsia"/>
        </w:rPr>
        <w:t>、</w:t>
      </w:r>
      <w:r w:rsidRPr="00FC26CB">
        <w:rPr>
          <w:rFonts w:hint="eastAsia"/>
        </w:rPr>
        <w:t>基因</w:t>
      </w:r>
      <w:r w:rsidRPr="00FC26CB">
        <w:rPr>
          <w:rFonts w:hAnsi="標楷體" w:hint="eastAsia"/>
        </w:rPr>
        <w:t>、</w:t>
      </w:r>
      <w:r w:rsidRPr="00FC26CB">
        <w:t>環境及生活型態</w:t>
      </w:r>
      <w:r w:rsidRPr="00FC26CB">
        <w:rPr>
          <w:rFonts w:hint="eastAsia"/>
        </w:rPr>
        <w:t>等資訊</w:t>
      </w:r>
      <w:r w:rsidRPr="00FC26CB">
        <w:t>，加速精準化預防及醫療</w:t>
      </w:r>
      <w:r w:rsidRPr="00FC26CB">
        <w:rPr>
          <w:rFonts w:hint="eastAsia"/>
        </w:rPr>
        <w:t>之發展</w:t>
      </w:r>
      <w:r w:rsidRPr="00FC26CB">
        <w:rPr>
          <w:rFonts w:hAnsi="標楷體" w:hint="eastAsia"/>
        </w:rPr>
        <w:t>，</w:t>
      </w:r>
      <w:r w:rsidRPr="00FC26CB">
        <w:rPr>
          <w:rFonts w:hint="eastAsia"/>
        </w:rPr>
        <w:t>惟該資料庫運用效益持續下滑</w:t>
      </w:r>
      <w:r w:rsidRPr="00FC26CB">
        <w:rPr>
          <w:rFonts w:hAnsi="標楷體" w:hint="eastAsia"/>
        </w:rPr>
        <w:t>，</w:t>
      </w:r>
      <w:r w:rsidRPr="00FC26CB">
        <w:rPr>
          <w:rFonts w:hint="eastAsia"/>
        </w:rPr>
        <w:t>允宜強化推廣民間相關產業投入運用，俾提升計畫運用效益。</w:t>
      </w:r>
    </w:p>
    <w:p w:rsidR="00A35AE1" w:rsidRPr="00FC26CB" w:rsidRDefault="00A35AE1" w:rsidP="00221A93">
      <w:pPr>
        <w:ind w:leftChars="0" w:left="771" w:hangingChars="272" w:hanging="771"/>
      </w:pPr>
      <w:r w:rsidRPr="00FC26CB">
        <w:rPr>
          <w:rFonts w:hint="eastAsia"/>
          <w:b/>
          <w:bCs/>
        </w:rPr>
        <w:t>表1</w:t>
      </w:r>
      <w:r w:rsidRPr="00FC26CB">
        <w:rPr>
          <w:b/>
          <w:bCs/>
        </w:rPr>
        <w:t xml:space="preserve">  </w:t>
      </w:r>
      <w:r w:rsidRPr="00FC26CB">
        <w:rPr>
          <w:rFonts w:hint="eastAsia"/>
          <w:b/>
          <w:bCs/>
        </w:rPr>
        <w:t>106至114年度中研院臺灣人體生物資料庫計畫預、決算及收支概況表</w:t>
      </w:r>
      <w:r w:rsidR="00221A93">
        <w:rPr>
          <w:rFonts w:hint="eastAsia"/>
          <w:b/>
          <w:bCs/>
        </w:rPr>
        <w:t xml:space="preserve"> </w:t>
      </w:r>
      <w:r w:rsidR="00221A93">
        <w:rPr>
          <w:b/>
          <w:bCs/>
        </w:rPr>
        <w:t xml:space="preserve">                              </w:t>
      </w:r>
      <w:r w:rsidR="00A9587C">
        <w:rPr>
          <w:rFonts w:hint="eastAsia"/>
          <w:b/>
          <w:bCs/>
        </w:rPr>
        <w:t xml:space="preserve">  </w:t>
      </w:r>
      <w:r w:rsidRPr="00221A93">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530"/>
        <w:gridCol w:w="1531"/>
        <w:gridCol w:w="1531"/>
        <w:gridCol w:w="1531"/>
        <w:gridCol w:w="1531"/>
      </w:tblGrid>
      <w:tr w:rsidR="00A35AE1" w:rsidRPr="00FC26CB" w:rsidTr="00A9587C">
        <w:trPr>
          <w:tblHeader/>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年度</w:t>
            </w:r>
          </w:p>
        </w:tc>
        <w:tc>
          <w:tcPr>
            <w:tcW w:w="1530" w:type="dxa"/>
            <w:vAlign w:val="center"/>
          </w:tcPr>
          <w:p w:rsidR="00A35AE1" w:rsidRPr="00FC26CB" w:rsidRDefault="00A35AE1" w:rsidP="007F7453">
            <w:pPr>
              <w:pStyle w:val="142"/>
              <w:jc w:val="center"/>
              <w:rPr>
                <w:rFonts w:hAnsi="標楷體"/>
              </w:rPr>
            </w:pPr>
            <w:r w:rsidRPr="00FC26CB">
              <w:rPr>
                <w:rFonts w:hAnsi="標楷體" w:hint="eastAsia"/>
              </w:rPr>
              <w:t>預算</w:t>
            </w:r>
          </w:p>
          <w:p w:rsidR="00A35AE1" w:rsidRPr="00FC26CB" w:rsidRDefault="00A35AE1" w:rsidP="007F7453">
            <w:pPr>
              <w:pStyle w:val="142"/>
              <w:jc w:val="center"/>
              <w:rPr>
                <w:rFonts w:hAnsi="標楷體" w:hint="eastAsia"/>
              </w:rPr>
            </w:pPr>
            <w:r w:rsidRPr="00FC26CB">
              <w:rPr>
                <w:rFonts w:hAnsi="標楷體" w:hint="eastAsia"/>
              </w:rPr>
              <w:t>(</w:t>
            </w:r>
            <w:r w:rsidRPr="00FC26CB">
              <w:rPr>
                <w:rFonts w:hAnsi="標楷體"/>
              </w:rPr>
              <w:t>A)</w:t>
            </w:r>
          </w:p>
        </w:tc>
        <w:tc>
          <w:tcPr>
            <w:tcW w:w="153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決算</w:t>
            </w:r>
          </w:p>
          <w:p w:rsidR="00A35AE1" w:rsidRPr="00FC26CB" w:rsidRDefault="00A35AE1" w:rsidP="007F7453">
            <w:pPr>
              <w:pStyle w:val="142"/>
              <w:jc w:val="center"/>
              <w:rPr>
                <w:rFonts w:hAnsi="標楷體"/>
              </w:rPr>
            </w:pPr>
            <w:r w:rsidRPr="00FC26CB">
              <w:rPr>
                <w:rFonts w:hAnsi="標楷體" w:hint="eastAsia"/>
              </w:rPr>
              <w:t>(</w:t>
            </w:r>
            <w:r w:rsidRPr="00FC26CB">
              <w:rPr>
                <w:rFonts w:hAnsi="標楷體"/>
              </w:rPr>
              <w:t>B)</w:t>
            </w:r>
          </w:p>
        </w:tc>
        <w:tc>
          <w:tcPr>
            <w:tcW w:w="1531" w:type="dxa"/>
            <w:vAlign w:val="center"/>
          </w:tcPr>
          <w:p w:rsidR="00A35AE1" w:rsidRPr="00FC26CB" w:rsidRDefault="00A35AE1" w:rsidP="007F7453">
            <w:pPr>
              <w:pStyle w:val="142"/>
              <w:jc w:val="center"/>
              <w:rPr>
                <w:rFonts w:hAnsi="標楷體" w:hint="eastAsia"/>
              </w:rPr>
            </w:pPr>
            <w:r w:rsidRPr="00FC26CB">
              <w:rPr>
                <w:rFonts w:hAnsi="標楷體" w:hint="eastAsia"/>
              </w:rPr>
              <w:t>預算執行率(</w:t>
            </w:r>
            <w:r w:rsidRPr="00FC26CB">
              <w:rPr>
                <w:rFonts w:hAnsi="標楷體"/>
              </w:rPr>
              <w:t>B/A)</w:t>
            </w:r>
          </w:p>
        </w:tc>
        <w:tc>
          <w:tcPr>
            <w:tcW w:w="153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收入數</w:t>
            </w:r>
          </w:p>
          <w:p w:rsidR="00A35AE1" w:rsidRPr="00FC26CB" w:rsidRDefault="00A35AE1" w:rsidP="007F7453">
            <w:pPr>
              <w:pStyle w:val="142"/>
              <w:jc w:val="center"/>
              <w:rPr>
                <w:rFonts w:hAnsi="標楷體"/>
              </w:rPr>
            </w:pPr>
            <w:r w:rsidRPr="00FC26CB">
              <w:rPr>
                <w:rFonts w:hAnsi="標楷體" w:hint="eastAsia"/>
              </w:rPr>
              <w:t>(</w:t>
            </w:r>
            <w:r w:rsidRPr="00FC26CB">
              <w:rPr>
                <w:rFonts w:hAnsi="標楷體"/>
              </w:rPr>
              <w:t>C)</w:t>
            </w:r>
          </w:p>
        </w:tc>
        <w:tc>
          <w:tcPr>
            <w:tcW w:w="1531" w:type="dxa"/>
            <w:vAlign w:val="center"/>
          </w:tcPr>
          <w:p w:rsidR="00A35AE1" w:rsidRPr="00FC26CB" w:rsidRDefault="00A35AE1" w:rsidP="007F7453">
            <w:pPr>
              <w:pStyle w:val="142"/>
              <w:jc w:val="center"/>
              <w:rPr>
                <w:rFonts w:hAnsi="標楷體"/>
              </w:rPr>
            </w:pPr>
            <w:r w:rsidRPr="00FC26CB">
              <w:rPr>
                <w:rFonts w:hAnsi="標楷體" w:hint="eastAsia"/>
              </w:rPr>
              <w:t>收支比</w:t>
            </w:r>
          </w:p>
          <w:p w:rsidR="00A35AE1" w:rsidRPr="00FC26CB" w:rsidRDefault="00A35AE1" w:rsidP="007F7453">
            <w:pPr>
              <w:pStyle w:val="142"/>
              <w:jc w:val="center"/>
              <w:rPr>
                <w:rFonts w:hAnsi="標楷體"/>
              </w:rPr>
            </w:pPr>
            <w:r w:rsidRPr="00FC26CB">
              <w:rPr>
                <w:rFonts w:hAnsi="標楷體"/>
              </w:rPr>
              <w:t>(C/B)</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06</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6</w:t>
            </w:r>
            <w:r w:rsidRPr="00FC26CB">
              <w:rPr>
                <w:rFonts w:hAnsi="標楷體"/>
              </w:rPr>
              <w:t>00,000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437</w:t>
            </w:r>
            <w:r w:rsidRPr="00FC26CB">
              <w:rPr>
                <w:rFonts w:hAnsi="標楷體"/>
              </w:rPr>
              <w:t>,</w:t>
            </w:r>
            <w:r w:rsidRPr="00FC26CB">
              <w:rPr>
                <w:rFonts w:hAnsi="標楷體" w:hint="eastAsia"/>
              </w:rPr>
              <w:t>107</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72.85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14</w:t>
            </w:r>
            <w:r w:rsidRPr="00FC26CB">
              <w:rPr>
                <w:rFonts w:hAnsi="標楷體"/>
              </w:rPr>
              <w:t>,</w:t>
            </w:r>
            <w:r w:rsidRPr="00FC26CB">
              <w:rPr>
                <w:rFonts w:hAnsi="標楷體" w:hint="eastAsia"/>
              </w:rPr>
              <w:t>74</w:t>
            </w:r>
            <w:r w:rsidRPr="00FC26CB">
              <w:rPr>
                <w:rFonts w:hAnsi="標楷體"/>
              </w:rPr>
              <w:t>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3.37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07</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5</w:t>
            </w:r>
            <w:r w:rsidRPr="00FC26CB">
              <w:rPr>
                <w:rFonts w:hAnsi="標楷體"/>
              </w:rPr>
              <w:t>50,081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448</w:t>
            </w:r>
            <w:r w:rsidRPr="00FC26CB">
              <w:rPr>
                <w:rFonts w:hAnsi="標楷體"/>
              </w:rPr>
              <w:t>,</w:t>
            </w:r>
            <w:r w:rsidRPr="00FC26CB">
              <w:rPr>
                <w:rFonts w:hAnsi="標楷體" w:hint="eastAsia"/>
              </w:rPr>
              <w:t>83</w:t>
            </w:r>
            <w:r w:rsidRPr="00FC26CB">
              <w:rPr>
                <w:rFonts w:hAnsi="標楷體"/>
              </w:rPr>
              <w:t>6</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81.59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14</w:t>
            </w:r>
            <w:r w:rsidRPr="00FC26CB">
              <w:rPr>
                <w:rFonts w:hAnsi="標楷體"/>
              </w:rPr>
              <w:t>,</w:t>
            </w:r>
            <w:r w:rsidRPr="00FC26CB">
              <w:rPr>
                <w:rFonts w:hAnsi="標楷體" w:hint="eastAsia"/>
              </w:rPr>
              <w:t>56</w:t>
            </w:r>
            <w:r w:rsidRPr="00FC26CB">
              <w:rPr>
                <w:rFonts w:hAnsi="標楷體"/>
              </w:rPr>
              <w:t>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3.24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08</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w:t>
            </w:r>
            <w:r w:rsidRPr="00FC26CB">
              <w:rPr>
                <w:rFonts w:hAnsi="標楷體"/>
              </w:rPr>
              <w:t>98,246</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352</w:t>
            </w:r>
            <w:r w:rsidRPr="00FC26CB">
              <w:rPr>
                <w:rFonts w:hAnsi="標楷體"/>
              </w:rPr>
              <w:t>,</w:t>
            </w:r>
            <w:r w:rsidRPr="00FC26CB">
              <w:rPr>
                <w:rFonts w:hAnsi="標楷體" w:hint="eastAsia"/>
              </w:rPr>
              <w:t>125</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118.07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12</w:t>
            </w:r>
            <w:r w:rsidRPr="00FC26CB">
              <w:rPr>
                <w:rFonts w:hAnsi="標楷體"/>
              </w:rPr>
              <w:t>,</w:t>
            </w:r>
            <w:r w:rsidRPr="00FC26CB">
              <w:rPr>
                <w:rFonts w:hAnsi="標楷體" w:hint="eastAsia"/>
              </w:rPr>
              <w:t>52</w:t>
            </w:r>
            <w:r w:rsidRPr="00FC26CB">
              <w:rPr>
                <w:rFonts w:hAnsi="標楷體"/>
              </w:rPr>
              <w:t>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3.56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09</w:t>
            </w:r>
          </w:p>
        </w:tc>
        <w:tc>
          <w:tcPr>
            <w:tcW w:w="1530" w:type="dxa"/>
            <w:vAlign w:val="center"/>
          </w:tcPr>
          <w:p w:rsidR="00A35AE1" w:rsidRPr="00FC26CB" w:rsidRDefault="00A35AE1" w:rsidP="007F7453">
            <w:pPr>
              <w:pStyle w:val="142"/>
              <w:jc w:val="right"/>
              <w:rPr>
                <w:rFonts w:hAnsi="標楷體"/>
              </w:rPr>
            </w:pPr>
            <w:r w:rsidRPr="00FC26CB">
              <w:rPr>
                <w:rFonts w:hAnsi="標楷體" w:hint="eastAsia"/>
              </w:rPr>
              <w:t>3</w:t>
            </w:r>
            <w:r w:rsidRPr="00FC26CB">
              <w:rPr>
                <w:rFonts w:hAnsi="標楷體"/>
              </w:rPr>
              <w:t>07,135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326,507</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106.31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5</w:t>
            </w:r>
            <w:r w:rsidRPr="00FC26CB">
              <w:rPr>
                <w:rFonts w:hAnsi="標楷體"/>
              </w:rPr>
              <w:t>,</w:t>
            </w:r>
            <w:r w:rsidRPr="00FC26CB">
              <w:rPr>
                <w:rFonts w:hAnsi="標楷體" w:hint="eastAsia"/>
              </w:rPr>
              <w:t>480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1.68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10</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w:t>
            </w:r>
            <w:r w:rsidRPr="00FC26CB">
              <w:rPr>
                <w:rFonts w:hAnsi="標楷體"/>
              </w:rPr>
              <w:t>73,735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310</w:t>
            </w:r>
            <w:r w:rsidRPr="00FC26CB">
              <w:rPr>
                <w:rFonts w:hAnsi="標楷體"/>
              </w:rPr>
              <w:t>,</w:t>
            </w:r>
            <w:r w:rsidRPr="00FC26CB">
              <w:rPr>
                <w:rFonts w:hAnsi="標楷體" w:hint="eastAsia"/>
              </w:rPr>
              <w:t>11</w:t>
            </w:r>
            <w:r w:rsidRPr="00FC26CB">
              <w:rPr>
                <w:rFonts w:hAnsi="標楷體"/>
              </w:rPr>
              <w:t>4</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113.29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8</w:t>
            </w:r>
            <w:r w:rsidRPr="00FC26CB">
              <w:rPr>
                <w:rFonts w:hAnsi="標楷體"/>
              </w:rPr>
              <w:t>,</w:t>
            </w:r>
            <w:r w:rsidRPr="00FC26CB">
              <w:rPr>
                <w:rFonts w:hAnsi="標楷體" w:hint="eastAsia"/>
              </w:rPr>
              <w:t>61</w:t>
            </w:r>
            <w:r w:rsidRPr="00FC26CB">
              <w:rPr>
                <w:rFonts w:hAnsi="標楷體"/>
              </w:rPr>
              <w:t>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2.78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111</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3</w:t>
            </w:r>
            <w:r w:rsidRPr="00FC26CB">
              <w:rPr>
                <w:rFonts w:hAnsi="標楷體"/>
              </w:rPr>
              <w:t>26</w:t>
            </w:r>
            <w:r w:rsidRPr="00FC26CB">
              <w:rPr>
                <w:rFonts w:hAnsi="標楷體" w:hint="eastAsia"/>
              </w:rPr>
              <w:t>,</w:t>
            </w:r>
            <w:r w:rsidRPr="00FC26CB">
              <w:rPr>
                <w:rFonts w:hAnsi="標楷體"/>
              </w:rPr>
              <w:t>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326</w:t>
            </w:r>
            <w:r w:rsidRPr="00FC26CB">
              <w:rPr>
                <w:rFonts w:hAnsi="標楷體"/>
              </w:rPr>
              <w:t>,052</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100.02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6</w:t>
            </w:r>
            <w:r w:rsidRPr="00FC26CB">
              <w:rPr>
                <w:rFonts w:hAnsi="標楷體"/>
              </w:rPr>
              <w:t>,</w:t>
            </w:r>
            <w:r w:rsidRPr="00FC26CB">
              <w:rPr>
                <w:rFonts w:hAnsi="標楷體" w:hint="eastAsia"/>
              </w:rPr>
              <w:t>374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1.95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112</w:t>
            </w:r>
          </w:p>
        </w:tc>
        <w:tc>
          <w:tcPr>
            <w:tcW w:w="1530" w:type="dxa"/>
            <w:vAlign w:val="center"/>
          </w:tcPr>
          <w:p w:rsidR="00A35AE1" w:rsidRPr="00FC26CB" w:rsidRDefault="00A35AE1" w:rsidP="007F7453">
            <w:pPr>
              <w:pStyle w:val="142"/>
              <w:jc w:val="right"/>
              <w:rPr>
                <w:rFonts w:hAnsi="標楷體" w:hint="eastAsia"/>
              </w:rPr>
            </w:pPr>
            <w:r w:rsidRPr="00FC26CB">
              <w:rPr>
                <w:rFonts w:hAnsi="標楷體"/>
              </w:rPr>
              <w:t>256,597</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256</w:t>
            </w:r>
            <w:r w:rsidRPr="00FC26CB">
              <w:rPr>
                <w:rFonts w:hAnsi="標楷體"/>
              </w:rPr>
              <w:t>,282</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99.88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4,575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1.79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113</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250</w:t>
            </w:r>
            <w:r w:rsidRPr="00FC26CB">
              <w:rPr>
                <w:rFonts w:hAnsi="標楷體"/>
              </w:rPr>
              <w:t>,</w:t>
            </w:r>
            <w:r w:rsidRPr="00FC26CB">
              <w:rPr>
                <w:rFonts w:hAnsi="標楷體" w:hint="eastAsia"/>
              </w:rPr>
              <w:t>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w:t>
            </w:r>
            <w:r w:rsidRPr="00FC26CB">
              <w:rPr>
                <w:rFonts w:hAnsi="標楷體"/>
              </w:rPr>
              <w:t>48,516</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59.41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2</w:t>
            </w:r>
            <w:r w:rsidRPr="00FC26CB">
              <w:rPr>
                <w:rFonts w:hAnsi="標楷體" w:hint="eastAsia"/>
              </w:rPr>
              <w:t>,</w:t>
            </w:r>
            <w:r w:rsidRPr="00FC26CB">
              <w:rPr>
                <w:rFonts w:hAnsi="標楷體"/>
              </w:rPr>
              <w:t>494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1.68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hint="eastAsia"/>
              </w:rPr>
            </w:pPr>
            <w:r w:rsidRPr="00FC26CB">
              <w:rPr>
                <w:rFonts w:hAnsi="標楷體" w:hint="eastAsia"/>
              </w:rPr>
              <w:t>114</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254</w:t>
            </w:r>
            <w:r w:rsidRPr="00FC26CB">
              <w:rPr>
                <w:rFonts w:hAnsi="標楷體"/>
              </w:rPr>
              <w:t>,</w:t>
            </w:r>
            <w:r w:rsidRPr="00FC26CB">
              <w:rPr>
                <w:rFonts w:hAnsi="標楷體" w:hint="eastAsia"/>
              </w:rPr>
              <w:t>775</w:t>
            </w:r>
          </w:p>
        </w:tc>
        <w:tc>
          <w:tcPr>
            <w:tcW w:w="1531" w:type="dxa"/>
            <w:shd w:val="clear" w:color="auto" w:fill="auto"/>
            <w:vAlign w:val="center"/>
          </w:tcPr>
          <w:p w:rsidR="00A35AE1" w:rsidRPr="00FC26CB" w:rsidRDefault="00A35AE1" w:rsidP="007F7453">
            <w:pPr>
              <w:pStyle w:val="142"/>
              <w:jc w:val="right"/>
              <w:rPr>
                <w:rFonts w:hAnsi="標楷體" w:hint="eastAsia"/>
              </w:rPr>
            </w:pPr>
          </w:p>
        </w:tc>
        <w:tc>
          <w:tcPr>
            <w:tcW w:w="1531" w:type="dxa"/>
            <w:vAlign w:val="center"/>
          </w:tcPr>
          <w:p w:rsidR="00A35AE1" w:rsidRPr="00FC26CB" w:rsidRDefault="00A35AE1" w:rsidP="007F7453">
            <w:pPr>
              <w:pStyle w:val="142"/>
              <w:jc w:val="right"/>
              <w:rPr>
                <w:rFonts w:hAnsi="標楷體" w:hint="eastAsia"/>
              </w:rPr>
            </w:pP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9</w:t>
            </w:r>
            <w:r w:rsidRPr="00FC26CB">
              <w:rPr>
                <w:rFonts w:hAnsi="標楷體"/>
              </w:rPr>
              <w:t>,000</w:t>
            </w:r>
          </w:p>
        </w:tc>
        <w:tc>
          <w:tcPr>
            <w:tcW w:w="1531" w:type="dxa"/>
            <w:shd w:val="clear" w:color="auto" w:fill="auto"/>
            <w:vAlign w:val="center"/>
          </w:tcPr>
          <w:p w:rsidR="00A35AE1" w:rsidRPr="00FC26CB" w:rsidRDefault="00A35AE1" w:rsidP="007F7453">
            <w:pPr>
              <w:pStyle w:val="142"/>
              <w:jc w:val="right"/>
              <w:rPr>
                <w:rFonts w:hAnsi="標楷體" w:hint="eastAsia"/>
              </w:rPr>
            </w:pPr>
          </w:p>
        </w:tc>
      </w:tr>
    </w:tbl>
    <w:p w:rsidR="00A35AE1" w:rsidRPr="00FC26CB" w:rsidRDefault="00A35AE1" w:rsidP="007F1414">
      <w:pPr>
        <w:pStyle w:val="142"/>
        <w:ind w:left="1216" w:hangingChars="500" w:hanging="1216"/>
      </w:pPr>
      <w:r w:rsidRPr="00FC26CB">
        <w:rPr>
          <w:rFonts w:hint="eastAsia"/>
        </w:rPr>
        <w:t xml:space="preserve">說 </w:t>
      </w:r>
      <w:r w:rsidRPr="00FC26CB">
        <w:t xml:space="preserve"> </w:t>
      </w:r>
      <w:r w:rsidRPr="00FC26CB">
        <w:rPr>
          <w:rFonts w:hint="eastAsia"/>
        </w:rPr>
        <w:t xml:space="preserve"> </w:t>
      </w:r>
      <w:r w:rsidRPr="00FC26CB">
        <w:t xml:space="preserve"> 明</w:t>
      </w:r>
      <w:r w:rsidRPr="00FC26CB">
        <w:rPr>
          <w:rFonts w:hint="eastAsia"/>
        </w:rPr>
        <w:t>：</w:t>
      </w:r>
      <w:r w:rsidRPr="00FC26CB">
        <w:t>10</w:t>
      </w:r>
      <w:r w:rsidR="007F1414" w:rsidRPr="00FC26CB">
        <w:rPr>
          <w:rFonts w:hint="eastAsia"/>
        </w:rPr>
        <w:t>6</w:t>
      </w:r>
      <w:r w:rsidRPr="00FC26CB">
        <w:rPr>
          <w:rFonts w:hint="eastAsia"/>
        </w:rPr>
        <w:t>至11</w:t>
      </w:r>
      <w:r w:rsidR="007F1414" w:rsidRPr="00FC26CB">
        <w:rPr>
          <w:rFonts w:hint="eastAsia"/>
        </w:rPr>
        <w:t>2</w:t>
      </w:r>
      <w:r w:rsidRPr="00FC26CB">
        <w:rPr>
          <w:rFonts w:hint="eastAsia"/>
        </w:rPr>
        <w:t>年度為</w:t>
      </w:r>
      <w:r w:rsidR="007F1414" w:rsidRPr="00FC26CB">
        <w:rPr>
          <w:rFonts w:hint="eastAsia"/>
        </w:rPr>
        <w:t>法定預算數</w:t>
      </w:r>
      <w:r w:rsidRPr="00FC26CB">
        <w:rPr>
          <w:rFonts w:hint="eastAsia"/>
        </w:rPr>
        <w:t>，</w:t>
      </w:r>
      <w:r w:rsidR="007F1414" w:rsidRPr="00FC26CB">
        <w:rPr>
          <w:rFonts w:hint="eastAsia"/>
        </w:rPr>
        <w:t>113及114年度為預算案數</w:t>
      </w:r>
      <w:r w:rsidR="007F1414" w:rsidRPr="00FC26CB">
        <w:rPr>
          <w:rFonts w:hAnsi="標楷體" w:hint="eastAsia"/>
        </w:rPr>
        <w:t>，</w:t>
      </w:r>
      <w:r w:rsidR="007F1414" w:rsidRPr="00FC26CB">
        <w:rPr>
          <w:rFonts w:hint="eastAsia"/>
        </w:rPr>
        <w:t>113年度決算數為迄9月底執行數</w:t>
      </w:r>
      <w:r w:rsidRPr="00FC26CB">
        <w:rPr>
          <w:rFonts w:hint="eastAsia"/>
        </w:rPr>
        <w:t>。</w:t>
      </w:r>
    </w:p>
    <w:p w:rsidR="00A35AE1" w:rsidRPr="00FC26CB" w:rsidRDefault="00A35AE1" w:rsidP="00A35AE1">
      <w:pPr>
        <w:pStyle w:val="142"/>
        <w:ind w:left="559" w:rightChars="-200" w:right="-566" w:hangingChars="230" w:hanging="559"/>
      </w:pPr>
      <w:r w:rsidRPr="00FC26CB">
        <w:rPr>
          <w:rFonts w:hint="eastAsia"/>
        </w:rPr>
        <w:t>資料來源：中研院提供</w:t>
      </w:r>
      <w:r w:rsidR="001C47B1">
        <w:rPr>
          <w:rFonts w:hAnsi="標楷體" w:hint="eastAsia"/>
        </w:rPr>
        <w:t>及</w:t>
      </w:r>
      <w:r w:rsidRPr="00FC26CB">
        <w:rPr>
          <w:rFonts w:hint="eastAsia"/>
        </w:rPr>
        <w:t>科研基金預</w:t>
      </w:r>
      <w:r w:rsidRPr="00FC26CB">
        <w:rPr>
          <w:rFonts w:hAnsi="標楷體" w:hint="eastAsia"/>
        </w:rPr>
        <w:t>、</w:t>
      </w:r>
      <w:r w:rsidRPr="00FC26CB">
        <w:rPr>
          <w:rFonts w:hint="eastAsia"/>
        </w:rPr>
        <w:t>決算書。</w:t>
      </w:r>
    </w:p>
    <w:bookmarkEnd w:id="1"/>
    <w:bookmarkEnd w:id="2"/>
    <w:bookmarkEnd w:id="3"/>
    <w:bookmarkEnd w:id="5"/>
    <w:bookmarkEnd w:id="6"/>
    <w:bookmarkEnd w:id="7"/>
    <w:bookmarkEnd w:id="8"/>
    <w:bookmarkEnd w:id="9"/>
    <w:bookmarkEnd w:id="10"/>
    <w:bookmarkEnd w:id="38"/>
    <w:bookmarkEnd w:id="39"/>
    <w:bookmarkEnd w:id="40"/>
    <w:bookmarkEnd w:id="41"/>
    <w:bookmarkEnd w:id="42"/>
    <w:bookmarkEnd w:id="43"/>
    <w:bookmarkEnd w:id="44"/>
    <w:bookmarkEnd w:id="70"/>
    <w:bookmarkEnd w:id="71"/>
    <w:bookmarkEnd w:id="72"/>
    <w:bookmarkEnd w:id="73"/>
    <w:bookmarkEnd w:id="74"/>
    <w:bookmarkEnd w:id="75"/>
    <w:p w:rsidR="000B6596" w:rsidRPr="00FC26CB" w:rsidRDefault="00836733" w:rsidP="00352AE1">
      <w:pPr>
        <w:pStyle w:val="ab"/>
      </w:pPr>
      <w:r w:rsidRPr="00FC26CB">
        <w:rPr>
          <w:rFonts w:hint="eastAsia"/>
        </w:rPr>
        <w:t>(分機：</w:t>
      </w:r>
      <w:r w:rsidR="00006164" w:rsidRPr="00FC26CB">
        <w:rPr>
          <w:rFonts w:hint="eastAsia"/>
        </w:rPr>
        <w:t>8</w:t>
      </w:r>
      <w:r w:rsidR="00006164" w:rsidRPr="00FC26CB">
        <w:t>65</w:t>
      </w:r>
      <w:r w:rsidR="003E33C1" w:rsidRPr="00FC26CB">
        <w:rPr>
          <w:rFonts w:hint="eastAsia"/>
        </w:rPr>
        <w:t>8</w:t>
      </w:r>
      <w:r w:rsidRPr="00FC26CB">
        <w:rPr>
          <w:rFonts w:hint="eastAsia"/>
        </w:rPr>
        <w:t xml:space="preserve"> </w:t>
      </w:r>
      <w:r w:rsidR="003E33C1" w:rsidRPr="00FC26CB">
        <w:rPr>
          <w:rFonts w:hint="eastAsia"/>
        </w:rPr>
        <w:t>陳輝國</w:t>
      </w:r>
      <w:r w:rsidRPr="00FC26CB">
        <w:rPr>
          <w:rFonts w:hint="eastAsia"/>
        </w:rPr>
        <w:t>)</w:t>
      </w:r>
    </w:p>
    <w:sectPr w:rsidR="000B6596" w:rsidRPr="00FC26CB" w:rsidSect="00041A74">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4E2" w:rsidRDefault="006F34E2" w:rsidP="009B732E">
      <w:pPr>
        <w:spacing w:line="240" w:lineRule="auto"/>
        <w:ind w:left="560" w:firstLine="560"/>
      </w:pPr>
      <w:r>
        <w:separator/>
      </w:r>
    </w:p>
  </w:endnote>
  <w:endnote w:type="continuationSeparator" w:id="0">
    <w:p w:rsidR="006F34E2" w:rsidRDefault="006F34E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rsidP="00BA2F2C">
    <w:pPr>
      <w:pStyle w:val="af0"/>
      <w:ind w:leftChars="0" w:left="0" w:firstLineChars="0" w:firstLine="0"/>
      <w:jc w:val="center"/>
    </w:pPr>
    <w:r>
      <w:fldChar w:fldCharType="begin"/>
    </w:r>
    <w:r>
      <w:instrText>PAGE   \* MERGEFORMAT</w:instrText>
    </w:r>
    <w:r>
      <w:fldChar w:fldCharType="separate"/>
    </w:r>
    <w:r w:rsidR="00AB3D27" w:rsidRPr="00AB3D2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rsidP="00836733">
    <w:pPr>
      <w:pStyle w:val="af0"/>
      <w:ind w:leftChars="0" w:left="0" w:firstLineChars="0" w:firstLine="0"/>
      <w:jc w:val="center"/>
    </w:pPr>
    <w:r>
      <w:fldChar w:fldCharType="begin"/>
    </w:r>
    <w:r>
      <w:instrText>PAGE   \* MERGEFORMAT</w:instrText>
    </w:r>
    <w:r>
      <w:fldChar w:fldCharType="separate"/>
    </w:r>
    <w:r w:rsidR="00AB3D27" w:rsidRPr="00AB3D27">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4E2" w:rsidRDefault="006F34E2" w:rsidP="009B732E">
      <w:pPr>
        <w:spacing w:line="240" w:lineRule="auto"/>
        <w:ind w:left="560" w:firstLine="560"/>
      </w:pPr>
      <w:r>
        <w:separator/>
      </w:r>
    </w:p>
  </w:footnote>
  <w:footnote w:type="continuationSeparator" w:id="0">
    <w:p w:rsidR="006F34E2" w:rsidRDefault="006F34E2" w:rsidP="009B732E">
      <w:pPr>
        <w:spacing w:line="240" w:lineRule="auto"/>
        <w:ind w:left="560" w:firstLine="560"/>
      </w:pPr>
      <w:r>
        <w:continuationSeparator/>
      </w:r>
    </w:p>
  </w:footnote>
  <w:footnote w:id="1">
    <w:p w:rsidR="00967431" w:rsidRPr="00967431" w:rsidRDefault="00967431" w:rsidP="00967431">
      <w:pPr>
        <w:pStyle w:val="142"/>
        <w:ind w:left="182" w:hangingChars="75" w:hanging="182"/>
      </w:pPr>
      <w:r>
        <w:rPr>
          <w:rStyle w:val="af6"/>
        </w:rPr>
        <w:footnoteRef/>
      </w:r>
      <w:r>
        <w:t xml:space="preserve"> </w:t>
      </w:r>
      <w:r w:rsidRPr="004A5E48">
        <w:rPr>
          <w:rFonts w:hint="eastAsia"/>
        </w:rPr>
        <w:t>附屬單位預算共同項目編列作業規範</w:t>
      </w:r>
      <w:r>
        <w:rPr>
          <w:rFonts w:hAnsi="標楷體" w:hint="eastAsia"/>
        </w:rPr>
        <w:t>，</w:t>
      </w:r>
      <w:r>
        <w:rPr>
          <w:rFonts w:hint="eastAsia"/>
        </w:rPr>
        <w:t>壹</w:t>
      </w:r>
      <w:r w:rsidR="005634E2">
        <w:rPr>
          <w:rFonts w:hint="eastAsia"/>
        </w:rPr>
        <w:t>(</w:t>
      </w:r>
      <w:r>
        <w:rPr>
          <w:rFonts w:hint="eastAsia"/>
        </w:rPr>
        <w:t>營業基金</w:t>
      </w:r>
      <w:r w:rsidR="005634E2">
        <w:rPr>
          <w:rFonts w:hint="eastAsia"/>
        </w:rPr>
        <w:t>)</w:t>
      </w:r>
      <w:r>
        <w:rPr>
          <w:rFonts w:hAnsi="標楷體" w:hint="eastAsia"/>
        </w:rPr>
        <w:t>、</w:t>
      </w:r>
      <w:r>
        <w:rPr>
          <w:rFonts w:hint="eastAsia"/>
        </w:rPr>
        <w:t>乙</w:t>
      </w:r>
      <w:r w:rsidR="005634E2">
        <w:rPr>
          <w:rFonts w:hint="eastAsia"/>
        </w:rPr>
        <w:t>(</w:t>
      </w:r>
      <w:r>
        <w:rPr>
          <w:rFonts w:hint="eastAsia"/>
        </w:rPr>
        <w:t>固定資產建設改良擴充</w:t>
      </w:r>
      <w:r w:rsidR="005634E2">
        <w:rPr>
          <w:rFonts w:hint="eastAsia"/>
        </w:rPr>
        <w:t>)</w:t>
      </w:r>
      <w:r>
        <w:rPr>
          <w:rFonts w:hint="eastAsia"/>
        </w:rPr>
        <w:t>第四及七點</w:t>
      </w:r>
      <w:r w:rsidR="005634E2">
        <w:rPr>
          <w:rFonts w:hAnsi="標楷體" w:hint="eastAsia"/>
        </w:rPr>
        <w:t>；</w:t>
      </w:r>
      <w:r w:rsidR="00C4641A">
        <w:rPr>
          <w:rFonts w:hAnsi="標楷體" w:hint="eastAsia"/>
        </w:rPr>
        <w:t>同規範</w:t>
      </w:r>
      <w:r w:rsidR="005634E2">
        <w:rPr>
          <w:rFonts w:hAnsi="標楷體" w:hint="eastAsia"/>
        </w:rPr>
        <w:t>參(特別收入基金及資本計畫基金)，</w:t>
      </w:r>
      <w:r w:rsidR="005634E2">
        <w:rPr>
          <w:rFonts w:hint="eastAsia"/>
        </w:rPr>
        <w:t>特別收入基金比照前述規定及標準標列</w:t>
      </w:r>
      <w:r>
        <w:rPr>
          <w:rFonts w:hAnsi="標楷體" w:hint="eastAsia"/>
        </w:rPr>
        <w:t>。</w:t>
      </w:r>
    </w:p>
  </w:footnote>
  <w:footnote w:id="2">
    <w:p w:rsidR="00E00356" w:rsidRPr="00E00356" w:rsidRDefault="00E00356" w:rsidP="00E00356">
      <w:pPr>
        <w:pStyle w:val="142"/>
        <w:ind w:left="182" w:hangingChars="75" w:hanging="182"/>
      </w:pPr>
      <w:r>
        <w:rPr>
          <w:rStyle w:val="af6"/>
        </w:rPr>
        <w:footnoteRef/>
      </w:r>
      <w:r>
        <w:t xml:space="preserve"> </w:t>
      </w:r>
      <w:r>
        <w:rPr>
          <w:rFonts w:hint="eastAsia"/>
        </w:rPr>
        <w:t>114年度中研院科研基金預算書</w:t>
      </w:r>
      <w:r>
        <w:rPr>
          <w:rFonts w:hAnsi="標楷體" w:hint="eastAsia"/>
        </w:rPr>
        <w:t>第</w:t>
      </w:r>
      <w:r>
        <w:rPr>
          <w:rFonts w:hint="eastAsia"/>
        </w:rPr>
        <w:t>8頁</w:t>
      </w:r>
      <w:r>
        <w:rPr>
          <w:rFonts w:ascii="新細明體" w:eastAsia="新細明體" w:hAnsi="新細明體" w:hint="eastAsia"/>
        </w:rPr>
        <w:t>「</w:t>
      </w:r>
      <w:r>
        <w:rPr>
          <w:rFonts w:hint="eastAsia"/>
        </w:rPr>
        <w:t>接受補助或資助計畫</w:t>
      </w:r>
      <w:r>
        <w:rPr>
          <w:rFonts w:ascii="新細明體" w:eastAsia="新細明體" w:hAnsi="新細明體" w:hint="eastAsia"/>
        </w:rPr>
        <w:t>」</w:t>
      </w:r>
      <w:r>
        <w:rPr>
          <w:rFonts w:hint="eastAsia"/>
        </w:rPr>
        <w:t>實施內容</w:t>
      </w:r>
      <w:r>
        <w:rPr>
          <w:rFonts w:hAnsi="標楷體" w:hint="eastAsia"/>
        </w:rPr>
        <w:t>。</w:t>
      </w:r>
    </w:p>
  </w:footnote>
  <w:footnote w:id="3">
    <w:p w:rsidR="00B352DC" w:rsidRPr="00115E45" w:rsidRDefault="00B352DC" w:rsidP="00B352DC">
      <w:pPr>
        <w:pStyle w:val="142"/>
        <w:ind w:left="182" w:hangingChars="75" w:hanging="182"/>
        <w:rPr>
          <w:rFonts w:hint="eastAsia"/>
        </w:rPr>
      </w:pPr>
      <w:r>
        <w:rPr>
          <w:rStyle w:val="af6"/>
        </w:rPr>
        <w:footnoteRef/>
      </w:r>
      <w:r>
        <w:t xml:space="preserve"> </w:t>
      </w:r>
      <w:r>
        <w:rPr>
          <w:rFonts w:hint="eastAsia"/>
        </w:rPr>
        <w:t>行政院112年12月22日院授主基營字第1120202777號函暨總統府112年12月25日華總主一字第11220072650號函同意辦理</w:t>
      </w:r>
      <w:r>
        <w:rPr>
          <w:rFonts w:hAnsi="標楷體" w:hint="eastAsia"/>
        </w:rPr>
        <w:t>。</w:t>
      </w:r>
    </w:p>
  </w:footnote>
  <w:footnote w:id="4">
    <w:p w:rsidR="009B7880" w:rsidRPr="00F40FB5" w:rsidRDefault="009B7880" w:rsidP="00DE7AD5">
      <w:pPr>
        <w:pStyle w:val="142"/>
        <w:ind w:left="182" w:hangingChars="75" w:hanging="182"/>
      </w:pPr>
      <w:r>
        <w:rPr>
          <w:rStyle w:val="af6"/>
        </w:rPr>
        <w:footnoteRef/>
      </w:r>
      <w:r w:rsidR="00DE7AD5">
        <w:rPr>
          <w:rFonts w:hint="eastAsia"/>
        </w:rPr>
        <w:t xml:space="preserve"> </w:t>
      </w:r>
      <w:r w:rsidRPr="00F40FB5">
        <w:rPr>
          <w:rFonts w:hint="eastAsia"/>
        </w:rPr>
        <w:t>臺灣人體生物資料庫資料及檢體使用收費標準第3條</w:t>
      </w:r>
      <w:r w:rsidR="00DE7AD5">
        <w:rPr>
          <w:rFonts w:hint="eastAsia"/>
        </w:rPr>
        <w:t>規定</w:t>
      </w:r>
      <w:r w:rsidRPr="00F40FB5">
        <w:rPr>
          <w:rFonts w:hint="eastAsia"/>
        </w:rPr>
        <w:t>：「依使用原則申請使用者，應繳交使用費；國外申請者則以美元收費。」</w:t>
      </w:r>
    </w:p>
  </w:footnote>
  <w:footnote w:id="5">
    <w:p w:rsidR="009B7880" w:rsidRDefault="009B7880" w:rsidP="00DE7AD5">
      <w:pPr>
        <w:pStyle w:val="142"/>
        <w:ind w:left="182" w:hangingChars="75" w:hanging="182"/>
      </w:pPr>
      <w:r>
        <w:rPr>
          <w:rStyle w:val="af6"/>
        </w:rPr>
        <w:footnoteRef/>
      </w:r>
      <w:r w:rsidR="00DE7AD5">
        <w:rPr>
          <w:rFonts w:hint="eastAsia"/>
        </w:rPr>
        <w:t xml:space="preserve"> </w:t>
      </w:r>
      <w:r w:rsidRPr="00D950F0">
        <w:rPr>
          <w:rFonts w:hint="eastAsia"/>
        </w:rPr>
        <w:t>人體生物資料庫管理條例</w:t>
      </w:r>
      <w:r>
        <w:rPr>
          <w:rFonts w:hint="eastAsia"/>
        </w:rPr>
        <w:t>第21條第1項</w:t>
      </w:r>
      <w:r w:rsidR="00DE7AD5">
        <w:rPr>
          <w:rFonts w:hint="eastAsia"/>
        </w:rPr>
        <w:t>規定</w:t>
      </w:r>
      <w:r>
        <w:rPr>
          <w:rFonts w:hint="eastAsia"/>
        </w:rPr>
        <w:t>：「</w:t>
      </w:r>
      <w:r w:rsidRPr="00D950F0">
        <w:rPr>
          <w:rFonts w:hint="eastAsia"/>
        </w:rPr>
        <w:t>設置者及生物資料庫之商業運用產生之利益，應回饋參與者所屬之人口群或特定群體。</w:t>
      </w:r>
      <w:r>
        <w:rPr>
          <w:rFonts w:hint="eastAsia"/>
        </w:rPr>
        <w:t>」</w:t>
      </w:r>
      <w:r w:rsidRPr="00031A73">
        <w:rPr>
          <w:rFonts w:hint="eastAsia"/>
        </w:rPr>
        <w:t>人體生物資料庫商業運用利益回饋辦法</w:t>
      </w:r>
      <w:r>
        <w:rPr>
          <w:rFonts w:hint="eastAsia"/>
        </w:rPr>
        <w:t>第6條第1項</w:t>
      </w:r>
      <w:r w:rsidR="00DE7AD5">
        <w:rPr>
          <w:rFonts w:hint="eastAsia"/>
        </w:rPr>
        <w:t>規定</w:t>
      </w:r>
      <w:r>
        <w:rPr>
          <w:rFonts w:hint="eastAsia"/>
        </w:rPr>
        <w:t>：「設置者收取之商業運用利益，其回饋對象如下：一、利益之產生主要為特定群體之貢獻者，應回饋於該特定群體。二、利益之產生難以界定與特定群體之關連性者，應回饋於人口群。」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8"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1"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3"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6F57AA"/>
    <w:multiLevelType w:val="hybridMultilevel"/>
    <w:tmpl w:val="05BC71B2"/>
    <w:lvl w:ilvl="0" w:tplc="40C4ED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19"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7A542FFB"/>
    <w:multiLevelType w:val="hybridMultilevel"/>
    <w:tmpl w:val="369E9E08"/>
    <w:lvl w:ilvl="0" w:tplc="9B3A80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8"/>
  </w:num>
  <w:num w:numId="3">
    <w:abstractNumId w:val="5"/>
  </w:num>
  <w:num w:numId="4">
    <w:abstractNumId w:val="21"/>
  </w:num>
  <w:num w:numId="5">
    <w:abstractNumId w:val="14"/>
  </w:num>
  <w:num w:numId="6">
    <w:abstractNumId w:val="19"/>
  </w:num>
  <w:num w:numId="7">
    <w:abstractNumId w:val="2"/>
  </w:num>
  <w:num w:numId="8">
    <w:abstractNumId w:val="4"/>
  </w:num>
  <w:num w:numId="9">
    <w:abstractNumId w:val="6"/>
  </w:num>
  <w:num w:numId="10">
    <w:abstractNumId w:val="8"/>
  </w:num>
  <w:num w:numId="11">
    <w:abstractNumId w:val="11"/>
  </w:num>
  <w:num w:numId="12">
    <w:abstractNumId w:val="13"/>
  </w:num>
  <w:num w:numId="13">
    <w:abstractNumId w:val="0"/>
  </w:num>
  <w:num w:numId="14">
    <w:abstractNumId w:val="10"/>
  </w:num>
  <w:num w:numId="15">
    <w:abstractNumId w:val="1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9"/>
  </w:num>
  <w:num w:numId="23">
    <w:abstractNumId w:val="1"/>
  </w:num>
  <w:num w:numId="24">
    <w:abstractNumId w:val="7"/>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zh-TW" w:vendorID="64" w:dllVersion="0" w:nlCheck="1" w:checkStyle="0"/>
  <w:activeWritingStyle w:appName="MSWord" w:lang="en-US" w:vendorID="64" w:dllVersion="4096" w:nlCheck="1" w:checkStyle="0"/>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2A9"/>
    <w:rsid w:val="0000044D"/>
    <w:rsid w:val="00001CBC"/>
    <w:rsid w:val="00003E3F"/>
    <w:rsid w:val="00006164"/>
    <w:rsid w:val="000071E6"/>
    <w:rsid w:val="00010664"/>
    <w:rsid w:val="00012AB0"/>
    <w:rsid w:val="00012E0C"/>
    <w:rsid w:val="000142B0"/>
    <w:rsid w:val="00014F7E"/>
    <w:rsid w:val="000151C9"/>
    <w:rsid w:val="00016F45"/>
    <w:rsid w:val="00022DEC"/>
    <w:rsid w:val="00022E85"/>
    <w:rsid w:val="00024914"/>
    <w:rsid w:val="00024937"/>
    <w:rsid w:val="00025234"/>
    <w:rsid w:val="000254AC"/>
    <w:rsid w:val="0002553E"/>
    <w:rsid w:val="000266CD"/>
    <w:rsid w:val="0003141D"/>
    <w:rsid w:val="00031702"/>
    <w:rsid w:val="00031A73"/>
    <w:rsid w:val="0003327D"/>
    <w:rsid w:val="00034EF4"/>
    <w:rsid w:val="00034F8B"/>
    <w:rsid w:val="00040314"/>
    <w:rsid w:val="00041779"/>
    <w:rsid w:val="00041A74"/>
    <w:rsid w:val="0004568F"/>
    <w:rsid w:val="00045761"/>
    <w:rsid w:val="00047640"/>
    <w:rsid w:val="00050D30"/>
    <w:rsid w:val="00051C4C"/>
    <w:rsid w:val="00052FA0"/>
    <w:rsid w:val="00053CE5"/>
    <w:rsid w:val="00053DE9"/>
    <w:rsid w:val="000548C6"/>
    <w:rsid w:val="000549FB"/>
    <w:rsid w:val="0005551B"/>
    <w:rsid w:val="00055AD4"/>
    <w:rsid w:val="00056956"/>
    <w:rsid w:val="00057118"/>
    <w:rsid w:val="00060835"/>
    <w:rsid w:val="00062027"/>
    <w:rsid w:val="0006313A"/>
    <w:rsid w:val="000636AD"/>
    <w:rsid w:val="000650EC"/>
    <w:rsid w:val="000668E4"/>
    <w:rsid w:val="0007335F"/>
    <w:rsid w:val="00073A9F"/>
    <w:rsid w:val="00074818"/>
    <w:rsid w:val="0007640A"/>
    <w:rsid w:val="00076B69"/>
    <w:rsid w:val="000824AF"/>
    <w:rsid w:val="000829D2"/>
    <w:rsid w:val="00083D20"/>
    <w:rsid w:val="0008447C"/>
    <w:rsid w:val="00086819"/>
    <w:rsid w:val="00090495"/>
    <w:rsid w:val="000919F5"/>
    <w:rsid w:val="00092CEF"/>
    <w:rsid w:val="000937BA"/>
    <w:rsid w:val="00093B4B"/>
    <w:rsid w:val="00096884"/>
    <w:rsid w:val="00097DFD"/>
    <w:rsid w:val="000A1630"/>
    <w:rsid w:val="000A1A01"/>
    <w:rsid w:val="000A1B14"/>
    <w:rsid w:val="000A4147"/>
    <w:rsid w:val="000A4C40"/>
    <w:rsid w:val="000A6309"/>
    <w:rsid w:val="000A7205"/>
    <w:rsid w:val="000A73FE"/>
    <w:rsid w:val="000B048D"/>
    <w:rsid w:val="000B4AD1"/>
    <w:rsid w:val="000B56FF"/>
    <w:rsid w:val="000B6596"/>
    <w:rsid w:val="000C1FE4"/>
    <w:rsid w:val="000C3DD1"/>
    <w:rsid w:val="000C419A"/>
    <w:rsid w:val="000C74D4"/>
    <w:rsid w:val="000C7715"/>
    <w:rsid w:val="000D275D"/>
    <w:rsid w:val="000D4B51"/>
    <w:rsid w:val="000D5268"/>
    <w:rsid w:val="000D62A6"/>
    <w:rsid w:val="000D79A2"/>
    <w:rsid w:val="000E4EB3"/>
    <w:rsid w:val="000F112E"/>
    <w:rsid w:val="000F12EF"/>
    <w:rsid w:val="000F30BE"/>
    <w:rsid w:val="000F45C6"/>
    <w:rsid w:val="000F579B"/>
    <w:rsid w:val="00103E2D"/>
    <w:rsid w:val="00105B0A"/>
    <w:rsid w:val="00106BFE"/>
    <w:rsid w:val="00110543"/>
    <w:rsid w:val="00111B22"/>
    <w:rsid w:val="0011201E"/>
    <w:rsid w:val="00113129"/>
    <w:rsid w:val="00114650"/>
    <w:rsid w:val="00115E45"/>
    <w:rsid w:val="001166BB"/>
    <w:rsid w:val="00116ECA"/>
    <w:rsid w:val="001171CB"/>
    <w:rsid w:val="0011789F"/>
    <w:rsid w:val="00120027"/>
    <w:rsid w:val="00120631"/>
    <w:rsid w:val="00121FE9"/>
    <w:rsid w:val="0012227E"/>
    <w:rsid w:val="00122A24"/>
    <w:rsid w:val="0013156B"/>
    <w:rsid w:val="00131620"/>
    <w:rsid w:val="00131D8E"/>
    <w:rsid w:val="00137761"/>
    <w:rsid w:val="00137CDB"/>
    <w:rsid w:val="00141C52"/>
    <w:rsid w:val="00145803"/>
    <w:rsid w:val="00147955"/>
    <w:rsid w:val="00153642"/>
    <w:rsid w:val="00153C52"/>
    <w:rsid w:val="00154615"/>
    <w:rsid w:val="00157F8A"/>
    <w:rsid w:val="00165544"/>
    <w:rsid w:val="00171A79"/>
    <w:rsid w:val="0017336B"/>
    <w:rsid w:val="0017344B"/>
    <w:rsid w:val="001737EA"/>
    <w:rsid w:val="0017412B"/>
    <w:rsid w:val="001746D2"/>
    <w:rsid w:val="0017698D"/>
    <w:rsid w:val="00177125"/>
    <w:rsid w:val="001814B8"/>
    <w:rsid w:val="00182F37"/>
    <w:rsid w:val="00183773"/>
    <w:rsid w:val="00186274"/>
    <w:rsid w:val="001963F5"/>
    <w:rsid w:val="001A3D02"/>
    <w:rsid w:val="001A3ECF"/>
    <w:rsid w:val="001B05EB"/>
    <w:rsid w:val="001B201C"/>
    <w:rsid w:val="001B273E"/>
    <w:rsid w:val="001B2BBF"/>
    <w:rsid w:val="001B33AF"/>
    <w:rsid w:val="001B6A6D"/>
    <w:rsid w:val="001B722F"/>
    <w:rsid w:val="001C0A16"/>
    <w:rsid w:val="001C1C44"/>
    <w:rsid w:val="001C4557"/>
    <w:rsid w:val="001C47B1"/>
    <w:rsid w:val="001C5D74"/>
    <w:rsid w:val="001C7821"/>
    <w:rsid w:val="001C7E6E"/>
    <w:rsid w:val="001D1716"/>
    <w:rsid w:val="001D2244"/>
    <w:rsid w:val="001D4636"/>
    <w:rsid w:val="001D4D0E"/>
    <w:rsid w:val="001D66AE"/>
    <w:rsid w:val="001E421E"/>
    <w:rsid w:val="001E53E6"/>
    <w:rsid w:val="001E71E8"/>
    <w:rsid w:val="001E792F"/>
    <w:rsid w:val="001F1917"/>
    <w:rsid w:val="001F220A"/>
    <w:rsid w:val="001F26CE"/>
    <w:rsid w:val="001F6344"/>
    <w:rsid w:val="002019E0"/>
    <w:rsid w:val="00201A1B"/>
    <w:rsid w:val="0021279A"/>
    <w:rsid w:val="00213EAF"/>
    <w:rsid w:val="00215945"/>
    <w:rsid w:val="00221A93"/>
    <w:rsid w:val="002239D6"/>
    <w:rsid w:val="002244AA"/>
    <w:rsid w:val="002244B8"/>
    <w:rsid w:val="00224545"/>
    <w:rsid w:val="00226A3E"/>
    <w:rsid w:val="002272B3"/>
    <w:rsid w:val="00230325"/>
    <w:rsid w:val="00230BC5"/>
    <w:rsid w:val="00230C03"/>
    <w:rsid w:val="00233830"/>
    <w:rsid w:val="00241033"/>
    <w:rsid w:val="00241386"/>
    <w:rsid w:val="002427EA"/>
    <w:rsid w:val="00244202"/>
    <w:rsid w:val="00246876"/>
    <w:rsid w:val="002506CC"/>
    <w:rsid w:val="002507A0"/>
    <w:rsid w:val="00251D55"/>
    <w:rsid w:val="00251EA8"/>
    <w:rsid w:val="00252465"/>
    <w:rsid w:val="0025541E"/>
    <w:rsid w:val="00256701"/>
    <w:rsid w:val="002579ED"/>
    <w:rsid w:val="00260220"/>
    <w:rsid w:val="002605A3"/>
    <w:rsid w:val="002613BE"/>
    <w:rsid w:val="00262F92"/>
    <w:rsid w:val="00263013"/>
    <w:rsid w:val="00263E09"/>
    <w:rsid w:val="00264EAF"/>
    <w:rsid w:val="0026623B"/>
    <w:rsid w:val="00270BB5"/>
    <w:rsid w:val="00273850"/>
    <w:rsid w:val="0027535E"/>
    <w:rsid w:val="00276D7B"/>
    <w:rsid w:val="00280E91"/>
    <w:rsid w:val="002814DB"/>
    <w:rsid w:val="00282F48"/>
    <w:rsid w:val="00283713"/>
    <w:rsid w:val="002842C8"/>
    <w:rsid w:val="00285154"/>
    <w:rsid w:val="00286782"/>
    <w:rsid w:val="00287E48"/>
    <w:rsid w:val="00293850"/>
    <w:rsid w:val="00295DB5"/>
    <w:rsid w:val="002A47A9"/>
    <w:rsid w:val="002A5BB9"/>
    <w:rsid w:val="002B2CDE"/>
    <w:rsid w:val="002B3043"/>
    <w:rsid w:val="002B3A67"/>
    <w:rsid w:val="002B583E"/>
    <w:rsid w:val="002B58BE"/>
    <w:rsid w:val="002B69CC"/>
    <w:rsid w:val="002C4641"/>
    <w:rsid w:val="002C5219"/>
    <w:rsid w:val="002C533A"/>
    <w:rsid w:val="002C5E5C"/>
    <w:rsid w:val="002D0080"/>
    <w:rsid w:val="002D0FBB"/>
    <w:rsid w:val="002D226D"/>
    <w:rsid w:val="002D264E"/>
    <w:rsid w:val="002D2816"/>
    <w:rsid w:val="002E086F"/>
    <w:rsid w:val="002E1CB2"/>
    <w:rsid w:val="002E1F9D"/>
    <w:rsid w:val="002E2AE5"/>
    <w:rsid w:val="002E3067"/>
    <w:rsid w:val="002E356E"/>
    <w:rsid w:val="002E511C"/>
    <w:rsid w:val="002E5CDC"/>
    <w:rsid w:val="002E69BE"/>
    <w:rsid w:val="002E70CF"/>
    <w:rsid w:val="002F1CC2"/>
    <w:rsid w:val="002F25DE"/>
    <w:rsid w:val="002F399B"/>
    <w:rsid w:val="002F4289"/>
    <w:rsid w:val="002F5926"/>
    <w:rsid w:val="002F5AE9"/>
    <w:rsid w:val="002F7726"/>
    <w:rsid w:val="003010F5"/>
    <w:rsid w:val="003032DD"/>
    <w:rsid w:val="00303956"/>
    <w:rsid w:val="003039E8"/>
    <w:rsid w:val="0030734C"/>
    <w:rsid w:val="00310B07"/>
    <w:rsid w:val="00314715"/>
    <w:rsid w:val="00314CD5"/>
    <w:rsid w:val="003152E0"/>
    <w:rsid w:val="00315639"/>
    <w:rsid w:val="00324A80"/>
    <w:rsid w:val="0033046A"/>
    <w:rsid w:val="00330B0D"/>
    <w:rsid w:val="003314AA"/>
    <w:rsid w:val="0033187E"/>
    <w:rsid w:val="00331988"/>
    <w:rsid w:val="00333689"/>
    <w:rsid w:val="00335563"/>
    <w:rsid w:val="003359A1"/>
    <w:rsid w:val="00336491"/>
    <w:rsid w:val="00340EBE"/>
    <w:rsid w:val="00341D9A"/>
    <w:rsid w:val="00341F9C"/>
    <w:rsid w:val="0034303A"/>
    <w:rsid w:val="00343BDD"/>
    <w:rsid w:val="0034679F"/>
    <w:rsid w:val="00346BFD"/>
    <w:rsid w:val="00346CE6"/>
    <w:rsid w:val="003511F5"/>
    <w:rsid w:val="00351A57"/>
    <w:rsid w:val="003524C4"/>
    <w:rsid w:val="003528F0"/>
    <w:rsid w:val="00352AE1"/>
    <w:rsid w:val="00353AAE"/>
    <w:rsid w:val="00354DE2"/>
    <w:rsid w:val="00355A2E"/>
    <w:rsid w:val="00360770"/>
    <w:rsid w:val="00364D51"/>
    <w:rsid w:val="00370422"/>
    <w:rsid w:val="00370799"/>
    <w:rsid w:val="00372BAA"/>
    <w:rsid w:val="00377A5C"/>
    <w:rsid w:val="00382C2A"/>
    <w:rsid w:val="003834E7"/>
    <w:rsid w:val="003922E9"/>
    <w:rsid w:val="00394206"/>
    <w:rsid w:val="003961FE"/>
    <w:rsid w:val="003962A9"/>
    <w:rsid w:val="003A098D"/>
    <w:rsid w:val="003A1351"/>
    <w:rsid w:val="003A4924"/>
    <w:rsid w:val="003A63C2"/>
    <w:rsid w:val="003A72A2"/>
    <w:rsid w:val="003B1436"/>
    <w:rsid w:val="003B1BC5"/>
    <w:rsid w:val="003C04EA"/>
    <w:rsid w:val="003C359A"/>
    <w:rsid w:val="003C5342"/>
    <w:rsid w:val="003D0783"/>
    <w:rsid w:val="003D0E14"/>
    <w:rsid w:val="003D1440"/>
    <w:rsid w:val="003D1D6F"/>
    <w:rsid w:val="003D42DF"/>
    <w:rsid w:val="003E24C5"/>
    <w:rsid w:val="003E2648"/>
    <w:rsid w:val="003E2CD2"/>
    <w:rsid w:val="003E33C1"/>
    <w:rsid w:val="003E3EB0"/>
    <w:rsid w:val="003E4EDD"/>
    <w:rsid w:val="003E53D5"/>
    <w:rsid w:val="003F03A0"/>
    <w:rsid w:val="003F10BE"/>
    <w:rsid w:val="003F3031"/>
    <w:rsid w:val="003F31F6"/>
    <w:rsid w:val="003F5CC2"/>
    <w:rsid w:val="003F6FF8"/>
    <w:rsid w:val="004029E3"/>
    <w:rsid w:val="00402C2D"/>
    <w:rsid w:val="00402F3E"/>
    <w:rsid w:val="00403F2B"/>
    <w:rsid w:val="00404C1A"/>
    <w:rsid w:val="00405039"/>
    <w:rsid w:val="00412F4A"/>
    <w:rsid w:val="00412FD4"/>
    <w:rsid w:val="00414137"/>
    <w:rsid w:val="00417663"/>
    <w:rsid w:val="0042393D"/>
    <w:rsid w:val="00424209"/>
    <w:rsid w:val="0043089F"/>
    <w:rsid w:val="00430F79"/>
    <w:rsid w:val="00431497"/>
    <w:rsid w:val="00435174"/>
    <w:rsid w:val="004351E4"/>
    <w:rsid w:val="00437351"/>
    <w:rsid w:val="00437B31"/>
    <w:rsid w:val="00440DE9"/>
    <w:rsid w:val="00442B73"/>
    <w:rsid w:val="004435FF"/>
    <w:rsid w:val="0044371B"/>
    <w:rsid w:val="004449D3"/>
    <w:rsid w:val="00445120"/>
    <w:rsid w:val="004451F7"/>
    <w:rsid w:val="00451036"/>
    <w:rsid w:val="00451CF7"/>
    <w:rsid w:val="00451D78"/>
    <w:rsid w:val="00452009"/>
    <w:rsid w:val="0045478A"/>
    <w:rsid w:val="00455570"/>
    <w:rsid w:val="00456042"/>
    <w:rsid w:val="00456BF0"/>
    <w:rsid w:val="00460F3D"/>
    <w:rsid w:val="0046459B"/>
    <w:rsid w:val="00464CA6"/>
    <w:rsid w:val="004654C1"/>
    <w:rsid w:val="00465A73"/>
    <w:rsid w:val="00466647"/>
    <w:rsid w:val="00466ADC"/>
    <w:rsid w:val="00467708"/>
    <w:rsid w:val="0047124D"/>
    <w:rsid w:val="004713EE"/>
    <w:rsid w:val="00474731"/>
    <w:rsid w:val="0047721F"/>
    <w:rsid w:val="00477C1E"/>
    <w:rsid w:val="00482D43"/>
    <w:rsid w:val="00485112"/>
    <w:rsid w:val="004853C1"/>
    <w:rsid w:val="00486FF1"/>
    <w:rsid w:val="00490DDC"/>
    <w:rsid w:val="00493099"/>
    <w:rsid w:val="00495985"/>
    <w:rsid w:val="004A56B5"/>
    <w:rsid w:val="004A5E48"/>
    <w:rsid w:val="004A5F95"/>
    <w:rsid w:val="004A760A"/>
    <w:rsid w:val="004A7731"/>
    <w:rsid w:val="004B305F"/>
    <w:rsid w:val="004B4F67"/>
    <w:rsid w:val="004B6328"/>
    <w:rsid w:val="004B7DE5"/>
    <w:rsid w:val="004B7EA6"/>
    <w:rsid w:val="004C026C"/>
    <w:rsid w:val="004C11E0"/>
    <w:rsid w:val="004C2D04"/>
    <w:rsid w:val="004C33EE"/>
    <w:rsid w:val="004C4B94"/>
    <w:rsid w:val="004C6C89"/>
    <w:rsid w:val="004D0F3E"/>
    <w:rsid w:val="004D2FBC"/>
    <w:rsid w:val="004E23CC"/>
    <w:rsid w:val="004E261B"/>
    <w:rsid w:val="004E275F"/>
    <w:rsid w:val="004E57C8"/>
    <w:rsid w:val="004F0709"/>
    <w:rsid w:val="004F0B69"/>
    <w:rsid w:val="004F1296"/>
    <w:rsid w:val="004F2961"/>
    <w:rsid w:val="004F2A73"/>
    <w:rsid w:val="004F2D3D"/>
    <w:rsid w:val="004F3729"/>
    <w:rsid w:val="004F3DCD"/>
    <w:rsid w:val="004F582F"/>
    <w:rsid w:val="004F6FB5"/>
    <w:rsid w:val="004F7D7D"/>
    <w:rsid w:val="004F7EE5"/>
    <w:rsid w:val="00500114"/>
    <w:rsid w:val="00501AC7"/>
    <w:rsid w:val="00504567"/>
    <w:rsid w:val="00504CC0"/>
    <w:rsid w:val="00504E67"/>
    <w:rsid w:val="00505341"/>
    <w:rsid w:val="00506392"/>
    <w:rsid w:val="00511A63"/>
    <w:rsid w:val="0051637F"/>
    <w:rsid w:val="005168DC"/>
    <w:rsid w:val="00522ED4"/>
    <w:rsid w:val="00523474"/>
    <w:rsid w:val="00523A63"/>
    <w:rsid w:val="00526154"/>
    <w:rsid w:val="005323CB"/>
    <w:rsid w:val="00534A7D"/>
    <w:rsid w:val="0053552A"/>
    <w:rsid w:val="00537CDC"/>
    <w:rsid w:val="00537F6D"/>
    <w:rsid w:val="005404DD"/>
    <w:rsid w:val="005416EA"/>
    <w:rsid w:val="00541703"/>
    <w:rsid w:val="00542C1C"/>
    <w:rsid w:val="0054329A"/>
    <w:rsid w:val="0054408D"/>
    <w:rsid w:val="0054410C"/>
    <w:rsid w:val="00546BAD"/>
    <w:rsid w:val="00547B46"/>
    <w:rsid w:val="005509AB"/>
    <w:rsid w:val="00550A1C"/>
    <w:rsid w:val="00551593"/>
    <w:rsid w:val="005523B4"/>
    <w:rsid w:val="005535A9"/>
    <w:rsid w:val="00555413"/>
    <w:rsid w:val="0055720D"/>
    <w:rsid w:val="005578B8"/>
    <w:rsid w:val="0055791C"/>
    <w:rsid w:val="00557956"/>
    <w:rsid w:val="00557E94"/>
    <w:rsid w:val="00561C04"/>
    <w:rsid w:val="00562C3C"/>
    <w:rsid w:val="005634E2"/>
    <w:rsid w:val="005661F9"/>
    <w:rsid w:val="00567CC0"/>
    <w:rsid w:val="00570165"/>
    <w:rsid w:val="00572CA0"/>
    <w:rsid w:val="0057377C"/>
    <w:rsid w:val="005738CE"/>
    <w:rsid w:val="00574007"/>
    <w:rsid w:val="00574332"/>
    <w:rsid w:val="00575CC0"/>
    <w:rsid w:val="005775E8"/>
    <w:rsid w:val="00583AAA"/>
    <w:rsid w:val="0058629F"/>
    <w:rsid w:val="00587531"/>
    <w:rsid w:val="005A0E21"/>
    <w:rsid w:val="005A0E6E"/>
    <w:rsid w:val="005A1A20"/>
    <w:rsid w:val="005A1A58"/>
    <w:rsid w:val="005A2643"/>
    <w:rsid w:val="005A3EA1"/>
    <w:rsid w:val="005A5657"/>
    <w:rsid w:val="005A569D"/>
    <w:rsid w:val="005A6124"/>
    <w:rsid w:val="005B0EE0"/>
    <w:rsid w:val="005B1A8F"/>
    <w:rsid w:val="005B23B6"/>
    <w:rsid w:val="005B4094"/>
    <w:rsid w:val="005B4E04"/>
    <w:rsid w:val="005B4FDF"/>
    <w:rsid w:val="005B5534"/>
    <w:rsid w:val="005B5F90"/>
    <w:rsid w:val="005B6B6A"/>
    <w:rsid w:val="005B783B"/>
    <w:rsid w:val="005C047B"/>
    <w:rsid w:val="005C535B"/>
    <w:rsid w:val="005C749B"/>
    <w:rsid w:val="005D137A"/>
    <w:rsid w:val="005D411D"/>
    <w:rsid w:val="005E039E"/>
    <w:rsid w:val="005E04F6"/>
    <w:rsid w:val="005F1337"/>
    <w:rsid w:val="005F170C"/>
    <w:rsid w:val="005F1E06"/>
    <w:rsid w:val="005F72F2"/>
    <w:rsid w:val="005F789F"/>
    <w:rsid w:val="00601F16"/>
    <w:rsid w:val="00602463"/>
    <w:rsid w:val="0060364F"/>
    <w:rsid w:val="006040F6"/>
    <w:rsid w:val="00604B7E"/>
    <w:rsid w:val="006061EC"/>
    <w:rsid w:val="00610855"/>
    <w:rsid w:val="00610BB8"/>
    <w:rsid w:val="00610BE7"/>
    <w:rsid w:val="00612147"/>
    <w:rsid w:val="00614542"/>
    <w:rsid w:val="006145DE"/>
    <w:rsid w:val="00620C5E"/>
    <w:rsid w:val="00622885"/>
    <w:rsid w:val="006268EF"/>
    <w:rsid w:val="00627927"/>
    <w:rsid w:val="0063274E"/>
    <w:rsid w:val="006339C0"/>
    <w:rsid w:val="00636A64"/>
    <w:rsid w:val="00636F3C"/>
    <w:rsid w:val="00640E1D"/>
    <w:rsid w:val="00645F2A"/>
    <w:rsid w:val="00652B30"/>
    <w:rsid w:val="00653995"/>
    <w:rsid w:val="00654D95"/>
    <w:rsid w:val="00661349"/>
    <w:rsid w:val="006619F0"/>
    <w:rsid w:val="00663218"/>
    <w:rsid w:val="00664CE3"/>
    <w:rsid w:val="00666095"/>
    <w:rsid w:val="006679DA"/>
    <w:rsid w:val="00667A05"/>
    <w:rsid w:val="00670179"/>
    <w:rsid w:val="006719FE"/>
    <w:rsid w:val="00673414"/>
    <w:rsid w:val="006737E6"/>
    <w:rsid w:val="006738BD"/>
    <w:rsid w:val="00673D7F"/>
    <w:rsid w:val="00676E2B"/>
    <w:rsid w:val="00676F5E"/>
    <w:rsid w:val="0067712F"/>
    <w:rsid w:val="00680072"/>
    <w:rsid w:val="006800DB"/>
    <w:rsid w:val="0068156B"/>
    <w:rsid w:val="006828FA"/>
    <w:rsid w:val="00682B61"/>
    <w:rsid w:val="0069250A"/>
    <w:rsid w:val="00692C4B"/>
    <w:rsid w:val="0069695D"/>
    <w:rsid w:val="006A1A81"/>
    <w:rsid w:val="006A268F"/>
    <w:rsid w:val="006A4BAB"/>
    <w:rsid w:val="006A5420"/>
    <w:rsid w:val="006A6944"/>
    <w:rsid w:val="006B2301"/>
    <w:rsid w:val="006B3BF9"/>
    <w:rsid w:val="006B3D32"/>
    <w:rsid w:val="006B543C"/>
    <w:rsid w:val="006C08A5"/>
    <w:rsid w:val="006C33D4"/>
    <w:rsid w:val="006C3E39"/>
    <w:rsid w:val="006C44C3"/>
    <w:rsid w:val="006C4AE5"/>
    <w:rsid w:val="006C4F73"/>
    <w:rsid w:val="006C7DFF"/>
    <w:rsid w:val="006D22B8"/>
    <w:rsid w:val="006D2C46"/>
    <w:rsid w:val="006D3025"/>
    <w:rsid w:val="006D4873"/>
    <w:rsid w:val="006D6DB2"/>
    <w:rsid w:val="006E1526"/>
    <w:rsid w:val="006E291A"/>
    <w:rsid w:val="006E37F1"/>
    <w:rsid w:val="006E71FD"/>
    <w:rsid w:val="006E74B6"/>
    <w:rsid w:val="006F00F3"/>
    <w:rsid w:val="006F311D"/>
    <w:rsid w:val="006F34E2"/>
    <w:rsid w:val="006F464D"/>
    <w:rsid w:val="006F5014"/>
    <w:rsid w:val="006F756E"/>
    <w:rsid w:val="0070063C"/>
    <w:rsid w:val="0070084C"/>
    <w:rsid w:val="007015A1"/>
    <w:rsid w:val="007026DD"/>
    <w:rsid w:val="007052FE"/>
    <w:rsid w:val="00705B0D"/>
    <w:rsid w:val="007115CB"/>
    <w:rsid w:val="00714CAC"/>
    <w:rsid w:val="00716411"/>
    <w:rsid w:val="00716828"/>
    <w:rsid w:val="00716AC5"/>
    <w:rsid w:val="00721802"/>
    <w:rsid w:val="007315A3"/>
    <w:rsid w:val="007321D6"/>
    <w:rsid w:val="0073363F"/>
    <w:rsid w:val="00734B8A"/>
    <w:rsid w:val="00736E44"/>
    <w:rsid w:val="007377E7"/>
    <w:rsid w:val="0074016F"/>
    <w:rsid w:val="00740576"/>
    <w:rsid w:val="00743842"/>
    <w:rsid w:val="00744408"/>
    <w:rsid w:val="00746F1D"/>
    <w:rsid w:val="007508C9"/>
    <w:rsid w:val="00750D0E"/>
    <w:rsid w:val="0075235F"/>
    <w:rsid w:val="00753F12"/>
    <w:rsid w:val="007551D2"/>
    <w:rsid w:val="00755EBD"/>
    <w:rsid w:val="007618A1"/>
    <w:rsid w:val="0076393B"/>
    <w:rsid w:val="00764698"/>
    <w:rsid w:val="00764972"/>
    <w:rsid w:val="007659AF"/>
    <w:rsid w:val="00766C7B"/>
    <w:rsid w:val="00771ADE"/>
    <w:rsid w:val="00773BC2"/>
    <w:rsid w:val="00774488"/>
    <w:rsid w:val="00774847"/>
    <w:rsid w:val="0077615A"/>
    <w:rsid w:val="00776C37"/>
    <w:rsid w:val="007775F7"/>
    <w:rsid w:val="00782449"/>
    <w:rsid w:val="00782C21"/>
    <w:rsid w:val="00787634"/>
    <w:rsid w:val="00793FEF"/>
    <w:rsid w:val="007A0BA4"/>
    <w:rsid w:val="007A0C07"/>
    <w:rsid w:val="007A641E"/>
    <w:rsid w:val="007B0F9D"/>
    <w:rsid w:val="007B2713"/>
    <w:rsid w:val="007B3745"/>
    <w:rsid w:val="007B518A"/>
    <w:rsid w:val="007B65D5"/>
    <w:rsid w:val="007B687F"/>
    <w:rsid w:val="007B6EA4"/>
    <w:rsid w:val="007B7936"/>
    <w:rsid w:val="007C11E0"/>
    <w:rsid w:val="007C1763"/>
    <w:rsid w:val="007C3141"/>
    <w:rsid w:val="007C3C75"/>
    <w:rsid w:val="007D0003"/>
    <w:rsid w:val="007D0508"/>
    <w:rsid w:val="007D42E9"/>
    <w:rsid w:val="007D49FC"/>
    <w:rsid w:val="007D562A"/>
    <w:rsid w:val="007D626E"/>
    <w:rsid w:val="007D63B3"/>
    <w:rsid w:val="007D7F5E"/>
    <w:rsid w:val="007E2AF4"/>
    <w:rsid w:val="007E31E6"/>
    <w:rsid w:val="007E38C8"/>
    <w:rsid w:val="007E4D37"/>
    <w:rsid w:val="007E5A3E"/>
    <w:rsid w:val="007E6F5A"/>
    <w:rsid w:val="007F02F3"/>
    <w:rsid w:val="007F1414"/>
    <w:rsid w:val="007F2238"/>
    <w:rsid w:val="007F2C99"/>
    <w:rsid w:val="007F66CA"/>
    <w:rsid w:val="007F7453"/>
    <w:rsid w:val="00801B5C"/>
    <w:rsid w:val="00802CB3"/>
    <w:rsid w:val="00802ECD"/>
    <w:rsid w:val="00810D7D"/>
    <w:rsid w:val="00813E1E"/>
    <w:rsid w:val="008148FE"/>
    <w:rsid w:val="00814D0F"/>
    <w:rsid w:val="0081524F"/>
    <w:rsid w:val="0081552C"/>
    <w:rsid w:val="0081553F"/>
    <w:rsid w:val="00826516"/>
    <w:rsid w:val="00827A00"/>
    <w:rsid w:val="00827B02"/>
    <w:rsid w:val="00833347"/>
    <w:rsid w:val="008364CB"/>
    <w:rsid w:val="00836733"/>
    <w:rsid w:val="00837709"/>
    <w:rsid w:val="00840079"/>
    <w:rsid w:val="00840ED1"/>
    <w:rsid w:val="00841DD6"/>
    <w:rsid w:val="00842E07"/>
    <w:rsid w:val="00843B36"/>
    <w:rsid w:val="00850422"/>
    <w:rsid w:val="00851614"/>
    <w:rsid w:val="00856027"/>
    <w:rsid w:val="008572D0"/>
    <w:rsid w:val="0086215B"/>
    <w:rsid w:val="008640F8"/>
    <w:rsid w:val="008645DB"/>
    <w:rsid w:val="0086585B"/>
    <w:rsid w:val="0086779D"/>
    <w:rsid w:val="00867ED0"/>
    <w:rsid w:val="008705C8"/>
    <w:rsid w:val="00880369"/>
    <w:rsid w:val="00880B16"/>
    <w:rsid w:val="0088627B"/>
    <w:rsid w:val="00890960"/>
    <w:rsid w:val="00897205"/>
    <w:rsid w:val="008A295B"/>
    <w:rsid w:val="008A41A1"/>
    <w:rsid w:val="008B0E40"/>
    <w:rsid w:val="008B11F0"/>
    <w:rsid w:val="008B2B44"/>
    <w:rsid w:val="008B51C4"/>
    <w:rsid w:val="008B6EC3"/>
    <w:rsid w:val="008C1B14"/>
    <w:rsid w:val="008C20B3"/>
    <w:rsid w:val="008C2EF1"/>
    <w:rsid w:val="008C4216"/>
    <w:rsid w:val="008C4B57"/>
    <w:rsid w:val="008D09F1"/>
    <w:rsid w:val="008D10B3"/>
    <w:rsid w:val="008D2389"/>
    <w:rsid w:val="008D5BD0"/>
    <w:rsid w:val="008E109E"/>
    <w:rsid w:val="008E40CE"/>
    <w:rsid w:val="008E59D6"/>
    <w:rsid w:val="008E60D6"/>
    <w:rsid w:val="008E6CF7"/>
    <w:rsid w:val="008F3975"/>
    <w:rsid w:val="008F674F"/>
    <w:rsid w:val="008F7B6B"/>
    <w:rsid w:val="009020E0"/>
    <w:rsid w:val="00904ECE"/>
    <w:rsid w:val="009070CD"/>
    <w:rsid w:val="00914F97"/>
    <w:rsid w:val="00915828"/>
    <w:rsid w:val="009158A8"/>
    <w:rsid w:val="009207D6"/>
    <w:rsid w:val="00920E77"/>
    <w:rsid w:val="00921966"/>
    <w:rsid w:val="00921DDD"/>
    <w:rsid w:val="009334EF"/>
    <w:rsid w:val="009345EF"/>
    <w:rsid w:val="00934A09"/>
    <w:rsid w:val="00935041"/>
    <w:rsid w:val="009350B5"/>
    <w:rsid w:val="00935534"/>
    <w:rsid w:val="0093712C"/>
    <w:rsid w:val="00937504"/>
    <w:rsid w:val="00942DA4"/>
    <w:rsid w:val="00944488"/>
    <w:rsid w:val="00944C15"/>
    <w:rsid w:val="00945956"/>
    <w:rsid w:val="009465D2"/>
    <w:rsid w:val="00947392"/>
    <w:rsid w:val="00947D44"/>
    <w:rsid w:val="00947FD5"/>
    <w:rsid w:val="0095172D"/>
    <w:rsid w:val="00951E0D"/>
    <w:rsid w:val="0095258C"/>
    <w:rsid w:val="00953E5A"/>
    <w:rsid w:val="0095536E"/>
    <w:rsid w:val="00955FE7"/>
    <w:rsid w:val="009568B1"/>
    <w:rsid w:val="00957AB5"/>
    <w:rsid w:val="00961F1D"/>
    <w:rsid w:val="00962493"/>
    <w:rsid w:val="00964002"/>
    <w:rsid w:val="00965E52"/>
    <w:rsid w:val="00967431"/>
    <w:rsid w:val="009714FC"/>
    <w:rsid w:val="009719A1"/>
    <w:rsid w:val="00972A1D"/>
    <w:rsid w:val="00977D0F"/>
    <w:rsid w:val="00983057"/>
    <w:rsid w:val="00983E7A"/>
    <w:rsid w:val="00984F9D"/>
    <w:rsid w:val="009866BF"/>
    <w:rsid w:val="00986C10"/>
    <w:rsid w:val="009877A8"/>
    <w:rsid w:val="00990274"/>
    <w:rsid w:val="00990895"/>
    <w:rsid w:val="00990BBC"/>
    <w:rsid w:val="0099198E"/>
    <w:rsid w:val="00992329"/>
    <w:rsid w:val="00994BE0"/>
    <w:rsid w:val="00997E29"/>
    <w:rsid w:val="009A0A74"/>
    <w:rsid w:val="009A4A5D"/>
    <w:rsid w:val="009A5C4B"/>
    <w:rsid w:val="009A639D"/>
    <w:rsid w:val="009B725C"/>
    <w:rsid w:val="009B732E"/>
    <w:rsid w:val="009B7880"/>
    <w:rsid w:val="009C0DBD"/>
    <w:rsid w:val="009C1B95"/>
    <w:rsid w:val="009C3EE3"/>
    <w:rsid w:val="009C430F"/>
    <w:rsid w:val="009C6037"/>
    <w:rsid w:val="009D1AA4"/>
    <w:rsid w:val="009D4676"/>
    <w:rsid w:val="009D5646"/>
    <w:rsid w:val="009D5B04"/>
    <w:rsid w:val="009D6D3C"/>
    <w:rsid w:val="009E3832"/>
    <w:rsid w:val="009E41BF"/>
    <w:rsid w:val="009E476C"/>
    <w:rsid w:val="009E7548"/>
    <w:rsid w:val="009E7794"/>
    <w:rsid w:val="009F10D1"/>
    <w:rsid w:val="009F213E"/>
    <w:rsid w:val="009F24B2"/>
    <w:rsid w:val="009F25C8"/>
    <w:rsid w:val="009F777B"/>
    <w:rsid w:val="00A01091"/>
    <w:rsid w:val="00A038D4"/>
    <w:rsid w:val="00A05458"/>
    <w:rsid w:val="00A061B9"/>
    <w:rsid w:val="00A11E58"/>
    <w:rsid w:val="00A13285"/>
    <w:rsid w:val="00A1577C"/>
    <w:rsid w:val="00A1577D"/>
    <w:rsid w:val="00A16A81"/>
    <w:rsid w:val="00A16E41"/>
    <w:rsid w:val="00A16E81"/>
    <w:rsid w:val="00A17BC3"/>
    <w:rsid w:val="00A20962"/>
    <w:rsid w:val="00A25EBD"/>
    <w:rsid w:val="00A26159"/>
    <w:rsid w:val="00A319DA"/>
    <w:rsid w:val="00A331BA"/>
    <w:rsid w:val="00A33524"/>
    <w:rsid w:val="00A35AE1"/>
    <w:rsid w:val="00A3667A"/>
    <w:rsid w:val="00A36684"/>
    <w:rsid w:val="00A4010F"/>
    <w:rsid w:val="00A42BB7"/>
    <w:rsid w:val="00A47DC2"/>
    <w:rsid w:val="00A52E77"/>
    <w:rsid w:val="00A56894"/>
    <w:rsid w:val="00A56A06"/>
    <w:rsid w:val="00A60381"/>
    <w:rsid w:val="00A6250B"/>
    <w:rsid w:val="00A6401F"/>
    <w:rsid w:val="00A65507"/>
    <w:rsid w:val="00A6581E"/>
    <w:rsid w:val="00A667F2"/>
    <w:rsid w:val="00A703B4"/>
    <w:rsid w:val="00A72E7C"/>
    <w:rsid w:val="00A742AF"/>
    <w:rsid w:val="00A74FA2"/>
    <w:rsid w:val="00A76485"/>
    <w:rsid w:val="00A80FE2"/>
    <w:rsid w:val="00A83BE7"/>
    <w:rsid w:val="00A92A41"/>
    <w:rsid w:val="00A9587C"/>
    <w:rsid w:val="00A972D8"/>
    <w:rsid w:val="00AA1A65"/>
    <w:rsid w:val="00AA2269"/>
    <w:rsid w:val="00AA291E"/>
    <w:rsid w:val="00AA2D47"/>
    <w:rsid w:val="00AA3072"/>
    <w:rsid w:val="00AA4733"/>
    <w:rsid w:val="00AA5A76"/>
    <w:rsid w:val="00AA7F32"/>
    <w:rsid w:val="00AB0623"/>
    <w:rsid w:val="00AB3D27"/>
    <w:rsid w:val="00AB64D6"/>
    <w:rsid w:val="00AC1082"/>
    <w:rsid w:val="00AC2050"/>
    <w:rsid w:val="00AC459B"/>
    <w:rsid w:val="00AC650A"/>
    <w:rsid w:val="00AC7E17"/>
    <w:rsid w:val="00AD4721"/>
    <w:rsid w:val="00AD4EF5"/>
    <w:rsid w:val="00AD5D33"/>
    <w:rsid w:val="00AD5EB7"/>
    <w:rsid w:val="00AD76E8"/>
    <w:rsid w:val="00AE066B"/>
    <w:rsid w:val="00AE14A0"/>
    <w:rsid w:val="00AE231C"/>
    <w:rsid w:val="00AE7FEA"/>
    <w:rsid w:val="00AF023D"/>
    <w:rsid w:val="00AF0ED3"/>
    <w:rsid w:val="00AF125A"/>
    <w:rsid w:val="00AF2010"/>
    <w:rsid w:val="00AF2CA1"/>
    <w:rsid w:val="00AF6126"/>
    <w:rsid w:val="00AF61A5"/>
    <w:rsid w:val="00AF74B3"/>
    <w:rsid w:val="00B004DE"/>
    <w:rsid w:val="00B00C4F"/>
    <w:rsid w:val="00B00E78"/>
    <w:rsid w:val="00B04A48"/>
    <w:rsid w:val="00B057EE"/>
    <w:rsid w:val="00B068CF"/>
    <w:rsid w:val="00B06D81"/>
    <w:rsid w:val="00B07DFF"/>
    <w:rsid w:val="00B102B5"/>
    <w:rsid w:val="00B13633"/>
    <w:rsid w:val="00B21C19"/>
    <w:rsid w:val="00B237AC"/>
    <w:rsid w:val="00B23B62"/>
    <w:rsid w:val="00B248A1"/>
    <w:rsid w:val="00B25FFD"/>
    <w:rsid w:val="00B26558"/>
    <w:rsid w:val="00B27942"/>
    <w:rsid w:val="00B305E5"/>
    <w:rsid w:val="00B3158E"/>
    <w:rsid w:val="00B32582"/>
    <w:rsid w:val="00B352DC"/>
    <w:rsid w:val="00B36937"/>
    <w:rsid w:val="00B371D2"/>
    <w:rsid w:val="00B42789"/>
    <w:rsid w:val="00B4365F"/>
    <w:rsid w:val="00B4570C"/>
    <w:rsid w:val="00B4618C"/>
    <w:rsid w:val="00B505DF"/>
    <w:rsid w:val="00B50732"/>
    <w:rsid w:val="00B56BA7"/>
    <w:rsid w:val="00B571A3"/>
    <w:rsid w:val="00B576E3"/>
    <w:rsid w:val="00B57A0B"/>
    <w:rsid w:val="00B60469"/>
    <w:rsid w:val="00B61D2F"/>
    <w:rsid w:val="00B62003"/>
    <w:rsid w:val="00B627E7"/>
    <w:rsid w:val="00B62945"/>
    <w:rsid w:val="00B62AAB"/>
    <w:rsid w:val="00B62AFE"/>
    <w:rsid w:val="00B6303F"/>
    <w:rsid w:val="00B635BF"/>
    <w:rsid w:val="00B63AC4"/>
    <w:rsid w:val="00B70E8C"/>
    <w:rsid w:val="00B71BDA"/>
    <w:rsid w:val="00B73235"/>
    <w:rsid w:val="00B739DE"/>
    <w:rsid w:val="00B819F9"/>
    <w:rsid w:val="00B81C80"/>
    <w:rsid w:val="00B82681"/>
    <w:rsid w:val="00B8388A"/>
    <w:rsid w:val="00B851E3"/>
    <w:rsid w:val="00B859B3"/>
    <w:rsid w:val="00B85BFF"/>
    <w:rsid w:val="00B85C36"/>
    <w:rsid w:val="00B90045"/>
    <w:rsid w:val="00B91150"/>
    <w:rsid w:val="00B96F27"/>
    <w:rsid w:val="00BA0B86"/>
    <w:rsid w:val="00BA1F77"/>
    <w:rsid w:val="00BA2212"/>
    <w:rsid w:val="00BA2B0E"/>
    <w:rsid w:val="00BA2F2C"/>
    <w:rsid w:val="00BA4B0F"/>
    <w:rsid w:val="00BA52E4"/>
    <w:rsid w:val="00BA6AFB"/>
    <w:rsid w:val="00BA6D66"/>
    <w:rsid w:val="00BB1F0C"/>
    <w:rsid w:val="00BB26CA"/>
    <w:rsid w:val="00BB60B5"/>
    <w:rsid w:val="00BB7887"/>
    <w:rsid w:val="00BC0377"/>
    <w:rsid w:val="00BC141C"/>
    <w:rsid w:val="00BC2804"/>
    <w:rsid w:val="00BC41D2"/>
    <w:rsid w:val="00BC4F62"/>
    <w:rsid w:val="00BC5205"/>
    <w:rsid w:val="00BC53E0"/>
    <w:rsid w:val="00BD3BA6"/>
    <w:rsid w:val="00BD483A"/>
    <w:rsid w:val="00BD4EC9"/>
    <w:rsid w:val="00BD5A24"/>
    <w:rsid w:val="00BD7FDD"/>
    <w:rsid w:val="00BE014C"/>
    <w:rsid w:val="00BE1346"/>
    <w:rsid w:val="00BE4447"/>
    <w:rsid w:val="00BE60C6"/>
    <w:rsid w:val="00BE7514"/>
    <w:rsid w:val="00BF0FE6"/>
    <w:rsid w:val="00BF4C9C"/>
    <w:rsid w:val="00C03104"/>
    <w:rsid w:val="00C0324D"/>
    <w:rsid w:val="00C03364"/>
    <w:rsid w:val="00C0417A"/>
    <w:rsid w:val="00C04AB5"/>
    <w:rsid w:val="00C04B37"/>
    <w:rsid w:val="00C132E6"/>
    <w:rsid w:val="00C13AFF"/>
    <w:rsid w:val="00C15FCF"/>
    <w:rsid w:val="00C16394"/>
    <w:rsid w:val="00C21389"/>
    <w:rsid w:val="00C237D9"/>
    <w:rsid w:val="00C24267"/>
    <w:rsid w:val="00C24AF6"/>
    <w:rsid w:val="00C264D1"/>
    <w:rsid w:val="00C271D6"/>
    <w:rsid w:val="00C3489C"/>
    <w:rsid w:val="00C4047E"/>
    <w:rsid w:val="00C40A20"/>
    <w:rsid w:val="00C41239"/>
    <w:rsid w:val="00C426DC"/>
    <w:rsid w:val="00C43DC9"/>
    <w:rsid w:val="00C43E6A"/>
    <w:rsid w:val="00C44C37"/>
    <w:rsid w:val="00C45A57"/>
    <w:rsid w:val="00C4641A"/>
    <w:rsid w:val="00C51D76"/>
    <w:rsid w:val="00C550D3"/>
    <w:rsid w:val="00C56310"/>
    <w:rsid w:val="00C56953"/>
    <w:rsid w:val="00C56D7C"/>
    <w:rsid w:val="00C57D33"/>
    <w:rsid w:val="00C60F4B"/>
    <w:rsid w:val="00C66E79"/>
    <w:rsid w:val="00C6722B"/>
    <w:rsid w:val="00C7496D"/>
    <w:rsid w:val="00C750FA"/>
    <w:rsid w:val="00C75BFE"/>
    <w:rsid w:val="00C76C04"/>
    <w:rsid w:val="00C80761"/>
    <w:rsid w:val="00C81272"/>
    <w:rsid w:val="00C84235"/>
    <w:rsid w:val="00C851F1"/>
    <w:rsid w:val="00C92DF0"/>
    <w:rsid w:val="00C95551"/>
    <w:rsid w:val="00C96C9C"/>
    <w:rsid w:val="00C97F98"/>
    <w:rsid w:val="00CA0E24"/>
    <w:rsid w:val="00CA0F7B"/>
    <w:rsid w:val="00CA3D40"/>
    <w:rsid w:val="00CA5769"/>
    <w:rsid w:val="00CA610E"/>
    <w:rsid w:val="00CB195B"/>
    <w:rsid w:val="00CB3F63"/>
    <w:rsid w:val="00CB43A1"/>
    <w:rsid w:val="00CC1A43"/>
    <w:rsid w:val="00CC3887"/>
    <w:rsid w:val="00CC46E8"/>
    <w:rsid w:val="00CD12F9"/>
    <w:rsid w:val="00CD224A"/>
    <w:rsid w:val="00CD43BA"/>
    <w:rsid w:val="00CD52D0"/>
    <w:rsid w:val="00CD6F0C"/>
    <w:rsid w:val="00CD78DF"/>
    <w:rsid w:val="00CD794F"/>
    <w:rsid w:val="00CD7E69"/>
    <w:rsid w:val="00CE0382"/>
    <w:rsid w:val="00CE0C86"/>
    <w:rsid w:val="00CE3607"/>
    <w:rsid w:val="00CE54CA"/>
    <w:rsid w:val="00CE58FD"/>
    <w:rsid w:val="00CE752F"/>
    <w:rsid w:val="00CF16BC"/>
    <w:rsid w:val="00CF3779"/>
    <w:rsid w:val="00CF5131"/>
    <w:rsid w:val="00D014D9"/>
    <w:rsid w:val="00D02A90"/>
    <w:rsid w:val="00D03D82"/>
    <w:rsid w:val="00D045AB"/>
    <w:rsid w:val="00D06D9D"/>
    <w:rsid w:val="00D10C90"/>
    <w:rsid w:val="00D11771"/>
    <w:rsid w:val="00D15188"/>
    <w:rsid w:val="00D15E42"/>
    <w:rsid w:val="00D16B52"/>
    <w:rsid w:val="00D20857"/>
    <w:rsid w:val="00D2476D"/>
    <w:rsid w:val="00D24C39"/>
    <w:rsid w:val="00D27AEA"/>
    <w:rsid w:val="00D309F3"/>
    <w:rsid w:val="00D32EF1"/>
    <w:rsid w:val="00D32F83"/>
    <w:rsid w:val="00D4022E"/>
    <w:rsid w:val="00D41C99"/>
    <w:rsid w:val="00D44EFB"/>
    <w:rsid w:val="00D450B4"/>
    <w:rsid w:val="00D45E71"/>
    <w:rsid w:val="00D4656F"/>
    <w:rsid w:val="00D470E9"/>
    <w:rsid w:val="00D53DB1"/>
    <w:rsid w:val="00D540CD"/>
    <w:rsid w:val="00D55197"/>
    <w:rsid w:val="00D63074"/>
    <w:rsid w:val="00D66928"/>
    <w:rsid w:val="00D700DD"/>
    <w:rsid w:val="00D714EF"/>
    <w:rsid w:val="00D73F2E"/>
    <w:rsid w:val="00D745C2"/>
    <w:rsid w:val="00D7531E"/>
    <w:rsid w:val="00D77534"/>
    <w:rsid w:val="00D7768E"/>
    <w:rsid w:val="00D828D8"/>
    <w:rsid w:val="00D82FD8"/>
    <w:rsid w:val="00D83919"/>
    <w:rsid w:val="00D84AB2"/>
    <w:rsid w:val="00D871DC"/>
    <w:rsid w:val="00D8793B"/>
    <w:rsid w:val="00D91573"/>
    <w:rsid w:val="00D916F5"/>
    <w:rsid w:val="00D91B6F"/>
    <w:rsid w:val="00D91E44"/>
    <w:rsid w:val="00D92480"/>
    <w:rsid w:val="00D92AA5"/>
    <w:rsid w:val="00D950F0"/>
    <w:rsid w:val="00D97B11"/>
    <w:rsid w:val="00DA2338"/>
    <w:rsid w:val="00DA3335"/>
    <w:rsid w:val="00DA48B6"/>
    <w:rsid w:val="00DA4C30"/>
    <w:rsid w:val="00DA7429"/>
    <w:rsid w:val="00DB0A9B"/>
    <w:rsid w:val="00DB256E"/>
    <w:rsid w:val="00DB5985"/>
    <w:rsid w:val="00DB5AD8"/>
    <w:rsid w:val="00DB778D"/>
    <w:rsid w:val="00DC0667"/>
    <w:rsid w:val="00DC119C"/>
    <w:rsid w:val="00DC2A80"/>
    <w:rsid w:val="00DC2A8A"/>
    <w:rsid w:val="00DC49A0"/>
    <w:rsid w:val="00DD337E"/>
    <w:rsid w:val="00DD397C"/>
    <w:rsid w:val="00DD508C"/>
    <w:rsid w:val="00DD5581"/>
    <w:rsid w:val="00DD66F2"/>
    <w:rsid w:val="00DD7A73"/>
    <w:rsid w:val="00DE0802"/>
    <w:rsid w:val="00DE262B"/>
    <w:rsid w:val="00DE4B30"/>
    <w:rsid w:val="00DE64FC"/>
    <w:rsid w:val="00DE7AD5"/>
    <w:rsid w:val="00DF138A"/>
    <w:rsid w:val="00DF3210"/>
    <w:rsid w:val="00DF375A"/>
    <w:rsid w:val="00DF4E48"/>
    <w:rsid w:val="00DF5C87"/>
    <w:rsid w:val="00DF777F"/>
    <w:rsid w:val="00DF7DDC"/>
    <w:rsid w:val="00E00356"/>
    <w:rsid w:val="00E00D02"/>
    <w:rsid w:val="00E05606"/>
    <w:rsid w:val="00E05ABB"/>
    <w:rsid w:val="00E10AF1"/>
    <w:rsid w:val="00E14648"/>
    <w:rsid w:val="00E148E5"/>
    <w:rsid w:val="00E15029"/>
    <w:rsid w:val="00E15C77"/>
    <w:rsid w:val="00E16F19"/>
    <w:rsid w:val="00E22162"/>
    <w:rsid w:val="00E23BEB"/>
    <w:rsid w:val="00E242B6"/>
    <w:rsid w:val="00E25BA0"/>
    <w:rsid w:val="00E27174"/>
    <w:rsid w:val="00E2767C"/>
    <w:rsid w:val="00E31170"/>
    <w:rsid w:val="00E325C9"/>
    <w:rsid w:val="00E354B2"/>
    <w:rsid w:val="00E3716A"/>
    <w:rsid w:val="00E40174"/>
    <w:rsid w:val="00E4182F"/>
    <w:rsid w:val="00E42237"/>
    <w:rsid w:val="00E44E6B"/>
    <w:rsid w:val="00E454EA"/>
    <w:rsid w:val="00E46C24"/>
    <w:rsid w:val="00E4784E"/>
    <w:rsid w:val="00E50BEE"/>
    <w:rsid w:val="00E5549C"/>
    <w:rsid w:val="00E56B46"/>
    <w:rsid w:val="00E56CFC"/>
    <w:rsid w:val="00E60377"/>
    <w:rsid w:val="00E60CF6"/>
    <w:rsid w:val="00E6154E"/>
    <w:rsid w:val="00E6257F"/>
    <w:rsid w:val="00E663B1"/>
    <w:rsid w:val="00E70D43"/>
    <w:rsid w:val="00E71DFB"/>
    <w:rsid w:val="00E73D0C"/>
    <w:rsid w:val="00E747F6"/>
    <w:rsid w:val="00E74E50"/>
    <w:rsid w:val="00E8275A"/>
    <w:rsid w:val="00E8497B"/>
    <w:rsid w:val="00E8673D"/>
    <w:rsid w:val="00E901E8"/>
    <w:rsid w:val="00E90EB4"/>
    <w:rsid w:val="00E91E54"/>
    <w:rsid w:val="00E949ED"/>
    <w:rsid w:val="00E97501"/>
    <w:rsid w:val="00EA0BCF"/>
    <w:rsid w:val="00EA0CA3"/>
    <w:rsid w:val="00EA0D1B"/>
    <w:rsid w:val="00EA122A"/>
    <w:rsid w:val="00EA235B"/>
    <w:rsid w:val="00EA33D0"/>
    <w:rsid w:val="00EA69B5"/>
    <w:rsid w:val="00EA6E26"/>
    <w:rsid w:val="00EA7041"/>
    <w:rsid w:val="00EB0F13"/>
    <w:rsid w:val="00EB4140"/>
    <w:rsid w:val="00EB62A7"/>
    <w:rsid w:val="00EC0F7A"/>
    <w:rsid w:val="00EC1C98"/>
    <w:rsid w:val="00EC1CD3"/>
    <w:rsid w:val="00EC2CDB"/>
    <w:rsid w:val="00EC3FD9"/>
    <w:rsid w:val="00ED00D5"/>
    <w:rsid w:val="00ED3DA7"/>
    <w:rsid w:val="00ED5EB8"/>
    <w:rsid w:val="00ED6A23"/>
    <w:rsid w:val="00EE3139"/>
    <w:rsid w:val="00EE6333"/>
    <w:rsid w:val="00EE6AA6"/>
    <w:rsid w:val="00EF0A08"/>
    <w:rsid w:val="00EF25CC"/>
    <w:rsid w:val="00EF3BA3"/>
    <w:rsid w:val="00EF54BB"/>
    <w:rsid w:val="00EF7C93"/>
    <w:rsid w:val="00F016A4"/>
    <w:rsid w:val="00F0175B"/>
    <w:rsid w:val="00F0304E"/>
    <w:rsid w:val="00F05D0D"/>
    <w:rsid w:val="00F06B1C"/>
    <w:rsid w:val="00F07E5E"/>
    <w:rsid w:val="00F10015"/>
    <w:rsid w:val="00F10287"/>
    <w:rsid w:val="00F1135F"/>
    <w:rsid w:val="00F13B41"/>
    <w:rsid w:val="00F17D63"/>
    <w:rsid w:val="00F24CDF"/>
    <w:rsid w:val="00F30B86"/>
    <w:rsid w:val="00F30C49"/>
    <w:rsid w:val="00F338E1"/>
    <w:rsid w:val="00F35323"/>
    <w:rsid w:val="00F35B68"/>
    <w:rsid w:val="00F37613"/>
    <w:rsid w:val="00F402D3"/>
    <w:rsid w:val="00F40FB5"/>
    <w:rsid w:val="00F42A3E"/>
    <w:rsid w:val="00F44299"/>
    <w:rsid w:val="00F45933"/>
    <w:rsid w:val="00F5064A"/>
    <w:rsid w:val="00F508FE"/>
    <w:rsid w:val="00F52992"/>
    <w:rsid w:val="00F5344B"/>
    <w:rsid w:val="00F53CED"/>
    <w:rsid w:val="00F54A07"/>
    <w:rsid w:val="00F5576C"/>
    <w:rsid w:val="00F56D19"/>
    <w:rsid w:val="00F56DA5"/>
    <w:rsid w:val="00F57039"/>
    <w:rsid w:val="00F572D1"/>
    <w:rsid w:val="00F60B9D"/>
    <w:rsid w:val="00F60CBF"/>
    <w:rsid w:val="00F61911"/>
    <w:rsid w:val="00F629D0"/>
    <w:rsid w:val="00F62A95"/>
    <w:rsid w:val="00F63858"/>
    <w:rsid w:val="00F646E1"/>
    <w:rsid w:val="00F64A98"/>
    <w:rsid w:val="00F64AB0"/>
    <w:rsid w:val="00F659A8"/>
    <w:rsid w:val="00F6615B"/>
    <w:rsid w:val="00F67386"/>
    <w:rsid w:val="00F67904"/>
    <w:rsid w:val="00F7163D"/>
    <w:rsid w:val="00F73303"/>
    <w:rsid w:val="00F74425"/>
    <w:rsid w:val="00F7483F"/>
    <w:rsid w:val="00F75A5D"/>
    <w:rsid w:val="00F811A7"/>
    <w:rsid w:val="00F82CD7"/>
    <w:rsid w:val="00F8460C"/>
    <w:rsid w:val="00F8657D"/>
    <w:rsid w:val="00F90A6C"/>
    <w:rsid w:val="00F91AC7"/>
    <w:rsid w:val="00F9539F"/>
    <w:rsid w:val="00FA0283"/>
    <w:rsid w:val="00FA3837"/>
    <w:rsid w:val="00FA6002"/>
    <w:rsid w:val="00FA76FF"/>
    <w:rsid w:val="00FA78AA"/>
    <w:rsid w:val="00FB09E3"/>
    <w:rsid w:val="00FB1796"/>
    <w:rsid w:val="00FB1CF1"/>
    <w:rsid w:val="00FB60A9"/>
    <w:rsid w:val="00FC041C"/>
    <w:rsid w:val="00FC26CB"/>
    <w:rsid w:val="00FC273B"/>
    <w:rsid w:val="00FC2B8D"/>
    <w:rsid w:val="00FC350F"/>
    <w:rsid w:val="00FC4345"/>
    <w:rsid w:val="00FC49E3"/>
    <w:rsid w:val="00FC5317"/>
    <w:rsid w:val="00FC6179"/>
    <w:rsid w:val="00FC7551"/>
    <w:rsid w:val="00FC7E49"/>
    <w:rsid w:val="00FD38DE"/>
    <w:rsid w:val="00FD5122"/>
    <w:rsid w:val="00FD5C49"/>
    <w:rsid w:val="00FD6949"/>
    <w:rsid w:val="00FE0261"/>
    <w:rsid w:val="00FE114C"/>
    <w:rsid w:val="00FE1823"/>
    <w:rsid w:val="00FE203A"/>
    <w:rsid w:val="00FE3013"/>
    <w:rsid w:val="00FE31DA"/>
    <w:rsid w:val="00FE441E"/>
    <w:rsid w:val="00FE4A9C"/>
    <w:rsid w:val="00FE5677"/>
    <w:rsid w:val="00FF0551"/>
    <w:rsid w:val="00FF0C72"/>
    <w:rsid w:val="00FF5F94"/>
    <w:rsid w:val="00FF6D42"/>
    <w:rsid w:val="00FF6E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67DE370-F9F6-422D-9C94-007A534D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rsid w:val="004E275F"/>
    <w:pPr>
      <w:adjustRightInd/>
      <w:ind w:left="1133" w:hangingChars="100" w:hanging="283"/>
    </w:pPr>
    <w:rPr>
      <w:b w:val="0"/>
      <w:bCs/>
    </w:r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DA48B6"/>
    <w:pPr>
      <w:tabs>
        <w:tab w:val="right" w:leader="hyphen" w:pos="8222"/>
      </w:tabs>
      <w:ind w:leftChars="0" w:left="486" w:rightChars="249" w:right="705"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4E275F"/>
    <w:rPr>
      <w:rFonts w:ascii="標楷體" w:eastAsia="標楷體"/>
      <w:bCs/>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paragraph" w:customStyle="1" w:styleId="CompanyName">
    <w:name w:val="Company Name"/>
    <w:basedOn w:val="a"/>
    <w:rsid w:val="00AC459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044">
      <w:bodyDiv w:val="1"/>
      <w:marLeft w:val="0"/>
      <w:marRight w:val="0"/>
      <w:marTop w:val="0"/>
      <w:marBottom w:val="0"/>
      <w:divBdr>
        <w:top w:val="none" w:sz="0" w:space="0" w:color="auto"/>
        <w:left w:val="none" w:sz="0" w:space="0" w:color="auto"/>
        <w:bottom w:val="none" w:sz="0" w:space="0" w:color="auto"/>
        <w:right w:val="none" w:sz="0" w:space="0" w:color="auto"/>
      </w:divBdr>
      <w:divsChild>
        <w:div w:id="1724283409">
          <w:marLeft w:val="0"/>
          <w:marRight w:val="0"/>
          <w:marTop w:val="15"/>
          <w:marBottom w:val="0"/>
          <w:divBdr>
            <w:top w:val="single" w:sz="48" w:space="0" w:color="auto"/>
            <w:left w:val="single" w:sz="48" w:space="0" w:color="auto"/>
            <w:bottom w:val="single" w:sz="48" w:space="0" w:color="auto"/>
            <w:right w:val="single" w:sz="48" w:space="0" w:color="auto"/>
          </w:divBdr>
          <w:divsChild>
            <w:div w:id="1309096783">
              <w:marLeft w:val="0"/>
              <w:marRight w:val="0"/>
              <w:marTop w:val="0"/>
              <w:marBottom w:val="0"/>
              <w:divBdr>
                <w:top w:val="none" w:sz="0" w:space="0" w:color="auto"/>
                <w:left w:val="none" w:sz="0" w:space="0" w:color="auto"/>
                <w:bottom w:val="none" w:sz="0" w:space="0" w:color="auto"/>
                <w:right w:val="none" w:sz="0" w:space="0" w:color="auto"/>
              </w:divBdr>
              <w:divsChild>
                <w:div w:id="276836157">
                  <w:marLeft w:val="0"/>
                  <w:marRight w:val="0"/>
                  <w:marTop w:val="0"/>
                  <w:marBottom w:val="0"/>
                  <w:divBdr>
                    <w:top w:val="none" w:sz="0" w:space="0" w:color="auto"/>
                    <w:left w:val="none" w:sz="0" w:space="0" w:color="auto"/>
                    <w:bottom w:val="none" w:sz="0" w:space="0" w:color="auto"/>
                    <w:right w:val="none" w:sz="0" w:space="0" w:color="auto"/>
                  </w:divBdr>
                </w:div>
                <w:div w:id="446235547">
                  <w:marLeft w:val="0"/>
                  <w:marRight w:val="0"/>
                  <w:marTop w:val="0"/>
                  <w:marBottom w:val="0"/>
                  <w:divBdr>
                    <w:top w:val="none" w:sz="0" w:space="0" w:color="auto"/>
                    <w:left w:val="none" w:sz="0" w:space="0" w:color="auto"/>
                    <w:bottom w:val="none" w:sz="0" w:space="0" w:color="auto"/>
                    <w:right w:val="none" w:sz="0" w:space="0" w:color="auto"/>
                  </w:divBdr>
                </w:div>
                <w:div w:id="494104835">
                  <w:marLeft w:val="0"/>
                  <w:marRight w:val="0"/>
                  <w:marTop w:val="0"/>
                  <w:marBottom w:val="0"/>
                  <w:divBdr>
                    <w:top w:val="none" w:sz="0" w:space="0" w:color="auto"/>
                    <w:left w:val="none" w:sz="0" w:space="0" w:color="auto"/>
                    <w:bottom w:val="none" w:sz="0" w:space="0" w:color="auto"/>
                    <w:right w:val="none" w:sz="0" w:space="0" w:color="auto"/>
                  </w:divBdr>
                </w:div>
                <w:div w:id="534344829">
                  <w:marLeft w:val="0"/>
                  <w:marRight w:val="0"/>
                  <w:marTop w:val="0"/>
                  <w:marBottom w:val="0"/>
                  <w:divBdr>
                    <w:top w:val="none" w:sz="0" w:space="0" w:color="auto"/>
                    <w:left w:val="none" w:sz="0" w:space="0" w:color="auto"/>
                    <w:bottom w:val="none" w:sz="0" w:space="0" w:color="auto"/>
                    <w:right w:val="none" w:sz="0" w:space="0" w:color="auto"/>
                  </w:divBdr>
                </w:div>
                <w:div w:id="903758225">
                  <w:marLeft w:val="0"/>
                  <w:marRight w:val="0"/>
                  <w:marTop w:val="0"/>
                  <w:marBottom w:val="0"/>
                  <w:divBdr>
                    <w:top w:val="none" w:sz="0" w:space="0" w:color="auto"/>
                    <w:left w:val="none" w:sz="0" w:space="0" w:color="auto"/>
                    <w:bottom w:val="none" w:sz="0" w:space="0" w:color="auto"/>
                    <w:right w:val="none" w:sz="0" w:space="0" w:color="auto"/>
                  </w:divBdr>
                </w:div>
                <w:div w:id="1180390452">
                  <w:marLeft w:val="0"/>
                  <w:marRight w:val="0"/>
                  <w:marTop w:val="0"/>
                  <w:marBottom w:val="0"/>
                  <w:divBdr>
                    <w:top w:val="none" w:sz="0" w:space="0" w:color="auto"/>
                    <w:left w:val="none" w:sz="0" w:space="0" w:color="auto"/>
                    <w:bottom w:val="none" w:sz="0" w:space="0" w:color="auto"/>
                    <w:right w:val="none" w:sz="0" w:space="0" w:color="auto"/>
                  </w:divBdr>
                </w:div>
                <w:div w:id="1285237944">
                  <w:marLeft w:val="0"/>
                  <w:marRight w:val="0"/>
                  <w:marTop w:val="0"/>
                  <w:marBottom w:val="0"/>
                  <w:divBdr>
                    <w:top w:val="none" w:sz="0" w:space="0" w:color="auto"/>
                    <w:left w:val="none" w:sz="0" w:space="0" w:color="auto"/>
                    <w:bottom w:val="none" w:sz="0" w:space="0" w:color="auto"/>
                    <w:right w:val="none" w:sz="0" w:space="0" w:color="auto"/>
                  </w:divBdr>
                </w:div>
                <w:div w:id="1316642063">
                  <w:marLeft w:val="0"/>
                  <w:marRight w:val="0"/>
                  <w:marTop w:val="0"/>
                  <w:marBottom w:val="0"/>
                  <w:divBdr>
                    <w:top w:val="none" w:sz="0" w:space="0" w:color="auto"/>
                    <w:left w:val="none" w:sz="0" w:space="0" w:color="auto"/>
                    <w:bottom w:val="none" w:sz="0" w:space="0" w:color="auto"/>
                    <w:right w:val="none" w:sz="0" w:space="0" w:color="auto"/>
                  </w:divBdr>
                </w:div>
                <w:div w:id="1748264336">
                  <w:marLeft w:val="0"/>
                  <w:marRight w:val="0"/>
                  <w:marTop w:val="0"/>
                  <w:marBottom w:val="0"/>
                  <w:divBdr>
                    <w:top w:val="none" w:sz="0" w:space="0" w:color="auto"/>
                    <w:left w:val="none" w:sz="0" w:space="0" w:color="auto"/>
                    <w:bottom w:val="none" w:sz="0" w:space="0" w:color="auto"/>
                    <w:right w:val="none" w:sz="0" w:space="0" w:color="auto"/>
                  </w:divBdr>
                </w:div>
                <w:div w:id="1757480275">
                  <w:marLeft w:val="0"/>
                  <w:marRight w:val="0"/>
                  <w:marTop w:val="0"/>
                  <w:marBottom w:val="0"/>
                  <w:divBdr>
                    <w:top w:val="none" w:sz="0" w:space="0" w:color="auto"/>
                    <w:left w:val="none" w:sz="0" w:space="0" w:color="auto"/>
                    <w:bottom w:val="none" w:sz="0" w:space="0" w:color="auto"/>
                    <w:right w:val="none" w:sz="0" w:space="0" w:color="auto"/>
                  </w:divBdr>
                </w:div>
                <w:div w:id="1778475906">
                  <w:marLeft w:val="0"/>
                  <w:marRight w:val="0"/>
                  <w:marTop w:val="0"/>
                  <w:marBottom w:val="0"/>
                  <w:divBdr>
                    <w:top w:val="none" w:sz="0" w:space="0" w:color="auto"/>
                    <w:left w:val="none" w:sz="0" w:space="0" w:color="auto"/>
                    <w:bottom w:val="none" w:sz="0" w:space="0" w:color="auto"/>
                    <w:right w:val="none" w:sz="0" w:space="0" w:color="auto"/>
                  </w:divBdr>
                </w:div>
                <w:div w:id="1816332283">
                  <w:marLeft w:val="0"/>
                  <w:marRight w:val="0"/>
                  <w:marTop w:val="0"/>
                  <w:marBottom w:val="0"/>
                  <w:divBdr>
                    <w:top w:val="none" w:sz="0" w:space="0" w:color="auto"/>
                    <w:left w:val="none" w:sz="0" w:space="0" w:color="auto"/>
                    <w:bottom w:val="none" w:sz="0" w:space="0" w:color="auto"/>
                    <w:right w:val="none" w:sz="0" w:space="0" w:color="auto"/>
                  </w:divBdr>
                </w:div>
                <w:div w:id="2053185857">
                  <w:marLeft w:val="0"/>
                  <w:marRight w:val="0"/>
                  <w:marTop w:val="0"/>
                  <w:marBottom w:val="0"/>
                  <w:divBdr>
                    <w:top w:val="none" w:sz="0" w:space="0" w:color="auto"/>
                    <w:left w:val="none" w:sz="0" w:space="0" w:color="auto"/>
                    <w:bottom w:val="none" w:sz="0" w:space="0" w:color="auto"/>
                    <w:right w:val="none" w:sz="0" w:space="0" w:color="auto"/>
                  </w:divBdr>
                </w:div>
                <w:div w:id="21358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8503">
      <w:bodyDiv w:val="1"/>
      <w:marLeft w:val="0"/>
      <w:marRight w:val="0"/>
      <w:marTop w:val="0"/>
      <w:marBottom w:val="0"/>
      <w:divBdr>
        <w:top w:val="none" w:sz="0" w:space="0" w:color="auto"/>
        <w:left w:val="none" w:sz="0" w:space="0" w:color="auto"/>
        <w:bottom w:val="none" w:sz="0" w:space="0" w:color="auto"/>
        <w:right w:val="none" w:sz="0" w:space="0" w:color="auto"/>
      </w:divBdr>
      <w:divsChild>
        <w:div w:id="9839383">
          <w:marLeft w:val="0"/>
          <w:marRight w:val="0"/>
          <w:marTop w:val="0"/>
          <w:marBottom w:val="0"/>
          <w:divBdr>
            <w:top w:val="none" w:sz="0" w:space="0" w:color="auto"/>
            <w:left w:val="none" w:sz="0" w:space="0" w:color="auto"/>
            <w:bottom w:val="none" w:sz="0" w:space="0" w:color="auto"/>
            <w:right w:val="none" w:sz="0" w:space="0" w:color="auto"/>
          </w:divBdr>
        </w:div>
        <w:div w:id="120808427">
          <w:marLeft w:val="0"/>
          <w:marRight w:val="0"/>
          <w:marTop w:val="0"/>
          <w:marBottom w:val="0"/>
          <w:divBdr>
            <w:top w:val="none" w:sz="0" w:space="0" w:color="auto"/>
            <w:left w:val="none" w:sz="0" w:space="0" w:color="auto"/>
            <w:bottom w:val="none" w:sz="0" w:space="0" w:color="auto"/>
            <w:right w:val="none" w:sz="0" w:space="0" w:color="auto"/>
          </w:divBdr>
        </w:div>
        <w:div w:id="136411978">
          <w:marLeft w:val="0"/>
          <w:marRight w:val="0"/>
          <w:marTop w:val="0"/>
          <w:marBottom w:val="0"/>
          <w:divBdr>
            <w:top w:val="none" w:sz="0" w:space="0" w:color="auto"/>
            <w:left w:val="none" w:sz="0" w:space="0" w:color="auto"/>
            <w:bottom w:val="none" w:sz="0" w:space="0" w:color="auto"/>
            <w:right w:val="none" w:sz="0" w:space="0" w:color="auto"/>
          </w:divBdr>
        </w:div>
        <w:div w:id="242305139">
          <w:marLeft w:val="0"/>
          <w:marRight w:val="0"/>
          <w:marTop w:val="0"/>
          <w:marBottom w:val="0"/>
          <w:divBdr>
            <w:top w:val="none" w:sz="0" w:space="0" w:color="auto"/>
            <w:left w:val="none" w:sz="0" w:space="0" w:color="auto"/>
            <w:bottom w:val="none" w:sz="0" w:space="0" w:color="auto"/>
            <w:right w:val="none" w:sz="0" w:space="0" w:color="auto"/>
          </w:divBdr>
        </w:div>
        <w:div w:id="715592173">
          <w:marLeft w:val="0"/>
          <w:marRight w:val="0"/>
          <w:marTop w:val="0"/>
          <w:marBottom w:val="0"/>
          <w:divBdr>
            <w:top w:val="none" w:sz="0" w:space="0" w:color="auto"/>
            <w:left w:val="none" w:sz="0" w:space="0" w:color="auto"/>
            <w:bottom w:val="none" w:sz="0" w:space="0" w:color="auto"/>
            <w:right w:val="none" w:sz="0" w:space="0" w:color="auto"/>
          </w:divBdr>
        </w:div>
        <w:div w:id="786238558">
          <w:marLeft w:val="0"/>
          <w:marRight w:val="0"/>
          <w:marTop w:val="0"/>
          <w:marBottom w:val="0"/>
          <w:divBdr>
            <w:top w:val="none" w:sz="0" w:space="0" w:color="auto"/>
            <w:left w:val="none" w:sz="0" w:space="0" w:color="auto"/>
            <w:bottom w:val="none" w:sz="0" w:space="0" w:color="auto"/>
            <w:right w:val="none" w:sz="0" w:space="0" w:color="auto"/>
          </w:divBdr>
        </w:div>
        <w:div w:id="1183323701">
          <w:marLeft w:val="0"/>
          <w:marRight w:val="0"/>
          <w:marTop w:val="0"/>
          <w:marBottom w:val="0"/>
          <w:divBdr>
            <w:top w:val="none" w:sz="0" w:space="0" w:color="auto"/>
            <w:left w:val="none" w:sz="0" w:space="0" w:color="auto"/>
            <w:bottom w:val="none" w:sz="0" w:space="0" w:color="auto"/>
            <w:right w:val="none" w:sz="0" w:space="0" w:color="auto"/>
          </w:divBdr>
        </w:div>
        <w:div w:id="1288657743">
          <w:marLeft w:val="0"/>
          <w:marRight w:val="0"/>
          <w:marTop w:val="0"/>
          <w:marBottom w:val="0"/>
          <w:divBdr>
            <w:top w:val="none" w:sz="0" w:space="0" w:color="auto"/>
            <w:left w:val="none" w:sz="0" w:space="0" w:color="auto"/>
            <w:bottom w:val="none" w:sz="0" w:space="0" w:color="auto"/>
            <w:right w:val="none" w:sz="0" w:space="0" w:color="auto"/>
          </w:divBdr>
        </w:div>
        <w:div w:id="1297178374">
          <w:marLeft w:val="0"/>
          <w:marRight w:val="0"/>
          <w:marTop w:val="0"/>
          <w:marBottom w:val="0"/>
          <w:divBdr>
            <w:top w:val="none" w:sz="0" w:space="0" w:color="auto"/>
            <w:left w:val="none" w:sz="0" w:space="0" w:color="auto"/>
            <w:bottom w:val="none" w:sz="0" w:space="0" w:color="auto"/>
            <w:right w:val="none" w:sz="0" w:space="0" w:color="auto"/>
          </w:divBdr>
        </w:div>
        <w:div w:id="1395737041">
          <w:marLeft w:val="0"/>
          <w:marRight w:val="0"/>
          <w:marTop w:val="0"/>
          <w:marBottom w:val="0"/>
          <w:divBdr>
            <w:top w:val="none" w:sz="0" w:space="0" w:color="auto"/>
            <w:left w:val="none" w:sz="0" w:space="0" w:color="auto"/>
            <w:bottom w:val="none" w:sz="0" w:space="0" w:color="auto"/>
            <w:right w:val="none" w:sz="0" w:space="0" w:color="auto"/>
          </w:divBdr>
        </w:div>
        <w:div w:id="1611737873">
          <w:marLeft w:val="0"/>
          <w:marRight w:val="0"/>
          <w:marTop w:val="0"/>
          <w:marBottom w:val="0"/>
          <w:divBdr>
            <w:top w:val="none" w:sz="0" w:space="0" w:color="auto"/>
            <w:left w:val="none" w:sz="0" w:space="0" w:color="auto"/>
            <w:bottom w:val="none" w:sz="0" w:space="0" w:color="auto"/>
            <w:right w:val="none" w:sz="0" w:space="0" w:color="auto"/>
          </w:divBdr>
        </w:div>
        <w:div w:id="1836411547">
          <w:marLeft w:val="0"/>
          <w:marRight w:val="0"/>
          <w:marTop w:val="0"/>
          <w:marBottom w:val="0"/>
          <w:divBdr>
            <w:top w:val="none" w:sz="0" w:space="0" w:color="auto"/>
            <w:left w:val="none" w:sz="0" w:space="0" w:color="auto"/>
            <w:bottom w:val="none" w:sz="0" w:space="0" w:color="auto"/>
            <w:right w:val="none" w:sz="0" w:space="0" w:color="auto"/>
          </w:divBdr>
        </w:div>
        <w:div w:id="1966082453">
          <w:marLeft w:val="0"/>
          <w:marRight w:val="0"/>
          <w:marTop w:val="0"/>
          <w:marBottom w:val="0"/>
          <w:divBdr>
            <w:top w:val="none" w:sz="0" w:space="0" w:color="auto"/>
            <w:left w:val="none" w:sz="0" w:space="0" w:color="auto"/>
            <w:bottom w:val="none" w:sz="0" w:space="0" w:color="auto"/>
            <w:right w:val="none" w:sz="0" w:space="0" w:color="auto"/>
          </w:divBdr>
        </w:div>
      </w:divsChild>
    </w:div>
    <w:div w:id="317850091">
      <w:bodyDiv w:val="1"/>
      <w:marLeft w:val="0"/>
      <w:marRight w:val="0"/>
      <w:marTop w:val="0"/>
      <w:marBottom w:val="0"/>
      <w:divBdr>
        <w:top w:val="none" w:sz="0" w:space="0" w:color="auto"/>
        <w:left w:val="none" w:sz="0" w:space="0" w:color="auto"/>
        <w:bottom w:val="none" w:sz="0" w:space="0" w:color="auto"/>
        <w:right w:val="none" w:sz="0" w:space="0" w:color="auto"/>
      </w:divBdr>
    </w:div>
    <w:div w:id="363944924">
      <w:bodyDiv w:val="1"/>
      <w:marLeft w:val="0"/>
      <w:marRight w:val="0"/>
      <w:marTop w:val="0"/>
      <w:marBottom w:val="0"/>
      <w:divBdr>
        <w:top w:val="none" w:sz="0" w:space="0" w:color="auto"/>
        <w:left w:val="none" w:sz="0" w:space="0" w:color="auto"/>
        <w:bottom w:val="none" w:sz="0" w:space="0" w:color="auto"/>
        <w:right w:val="none" w:sz="0" w:space="0" w:color="auto"/>
      </w:divBdr>
    </w:div>
    <w:div w:id="412747863">
      <w:bodyDiv w:val="1"/>
      <w:marLeft w:val="0"/>
      <w:marRight w:val="0"/>
      <w:marTop w:val="0"/>
      <w:marBottom w:val="0"/>
      <w:divBdr>
        <w:top w:val="none" w:sz="0" w:space="0" w:color="auto"/>
        <w:left w:val="none" w:sz="0" w:space="0" w:color="auto"/>
        <w:bottom w:val="none" w:sz="0" w:space="0" w:color="auto"/>
        <w:right w:val="none" w:sz="0" w:space="0" w:color="auto"/>
      </w:divBdr>
    </w:div>
    <w:div w:id="482896212">
      <w:bodyDiv w:val="1"/>
      <w:marLeft w:val="0"/>
      <w:marRight w:val="0"/>
      <w:marTop w:val="0"/>
      <w:marBottom w:val="0"/>
      <w:divBdr>
        <w:top w:val="none" w:sz="0" w:space="0" w:color="auto"/>
        <w:left w:val="none" w:sz="0" w:space="0" w:color="auto"/>
        <w:bottom w:val="none" w:sz="0" w:space="0" w:color="auto"/>
        <w:right w:val="none" w:sz="0" w:space="0" w:color="auto"/>
      </w:divBdr>
      <w:divsChild>
        <w:div w:id="538783252">
          <w:marLeft w:val="0"/>
          <w:marRight w:val="0"/>
          <w:marTop w:val="0"/>
          <w:marBottom w:val="0"/>
          <w:divBdr>
            <w:top w:val="none" w:sz="0" w:space="0" w:color="auto"/>
            <w:left w:val="none" w:sz="0" w:space="0" w:color="auto"/>
            <w:bottom w:val="none" w:sz="0" w:space="0" w:color="auto"/>
            <w:right w:val="none" w:sz="0" w:space="0" w:color="auto"/>
          </w:divBdr>
        </w:div>
        <w:div w:id="1034574501">
          <w:marLeft w:val="0"/>
          <w:marRight w:val="0"/>
          <w:marTop w:val="0"/>
          <w:marBottom w:val="0"/>
          <w:divBdr>
            <w:top w:val="none" w:sz="0" w:space="0" w:color="auto"/>
            <w:left w:val="none" w:sz="0" w:space="0" w:color="auto"/>
            <w:bottom w:val="none" w:sz="0" w:space="0" w:color="auto"/>
            <w:right w:val="none" w:sz="0" w:space="0" w:color="auto"/>
          </w:divBdr>
        </w:div>
        <w:div w:id="1155073722">
          <w:marLeft w:val="0"/>
          <w:marRight w:val="0"/>
          <w:marTop w:val="0"/>
          <w:marBottom w:val="0"/>
          <w:divBdr>
            <w:top w:val="none" w:sz="0" w:space="0" w:color="auto"/>
            <w:left w:val="none" w:sz="0" w:space="0" w:color="auto"/>
            <w:bottom w:val="none" w:sz="0" w:space="0" w:color="auto"/>
            <w:right w:val="none" w:sz="0" w:space="0" w:color="auto"/>
          </w:divBdr>
        </w:div>
      </w:divsChild>
    </w:div>
    <w:div w:id="581765000">
      <w:bodyDiv w:val="1"/>
      <w:marLeft w:val="0"/>
      <w:marRight w:val="0"/>
      <w:marTop w:val="0"/>
      <w:marBottom w:val="0"/>
      <w:divBdr>
        <w:top w:val="none" w:sz="0" w:space="0" w:color="auto"/>
        <w:left w:val="none" w:sz="0" w:space="0" w:color="auto"/>
        <w:bottom w:val="none" w:sz="0" w:space="0" w:color="auto"/>
        <w:right w:val="none" w:sz="0" w:space="0" w:color="auto"/>
      </w:divBdr>
    </w:div>
    <w:div w:id="677469068">
      <w:bodyDiv w:val="1"/>
      <w:marLeft w:val="0"/>
      <w:marRight w:val="0"/>
      <w:marTop w:val="0"/>
      <w:marBottom w:val="0"/>
      <w:divBdr>
        <w:top w:val="none" w:sz="0" w:space="0" w:color="auto"/>
        <w:left w:val="none" w:sz="0" w:space="0" w:color="auto"/>
        <w:bottom w:val="none" w:sz="0" w:space="0" w:color="auto"/>
        <w:right w:val="none" w:sz="0" w:space="0" w:color="auto"/>
      </w:divBdr>
    </w:div>
    <w:div w:id="840849928">
      <w:bodyDiv w:val="1"/>
      <w:marLeft w:val="0"/>
      <w:marRight w:val="0"/>
      <w:marTop w:val="0"/>
      <w:marBottom w:val="0"/>
      <w:divBdr>
        <w:top w:val="none" w:sz="0" w:space="0" w:color="auto"/>
        <w:left w:val="none" w:sz="0" w:space="0" w:color="auto"/>
        <w:bottom w:val="none" w:sz="0" w:space="0" w:color="auto"/>
        <w:right w:val="none" w:sz="0" w:space="0" w:color="auto"/>
      </w:divBdr>
      <w:divsChild>
        <w:div w:id="655231393">
          <w:marLeft w:val="0"/>
          <w:marRight w:val="0"/>
          <w:marTop w:val="0"/>
          <w:marBottom w:val="0"/>
          <w:divBdr>
            <w:top w:val="none" w:sz="0" w:space="0" w:color="auto"/>
            <w:left w:val="none" w:sz="0" w:space="0" w:color="auto"/>
            <w:bottom w:val="none" w:sz="0" w:space="0" w:color="auto"/>
            <w:right w:val="none" w:sz="0" w:space="0" w:color="auto"/>
          </w:divBdr>
        </w:div>
        <w:div w:id="946698257">
          <w:marLeft w:val="0"/>
          <w:marRight w:val="0"/>
          <w:marTop w:val="0"/>
          <w:marBottom w:val="0"/>
          <w:divBdr>
            <w:top w:val="none" w:sz="0" w:space="0" w:color="auto"/>
            <w:left w:val="none" w:sz="0" w:space="0" w:color="auto"/>
            <w:bottom w:val="none" w:sz="0" w:space="0" w:color="auto"/>
            <w:right w:val="none" w:sz="0" w:space="0" w:color="auto"/>
          </w:divBdr>
        </w:div>
        <w:div w:id="1128743158">
          <w:marLeft w:val="0"/>
          <w:marRight w:val="0"/>
          <w:marTop w:val="0"/>
          <w:marBottom w:val="0"/>
          <w:divBdr>
            <w:top w:val="none" w:sz="0" w:space="0" w:color="auto"/>
            <w:left w:val="none" w:sz="0" w:space="0" w:color="auto"/>
            <w:bottom w:val="none" w:sz="0" w:space="0" w:color="auto"/>
            <w:right w:val="none" w:sz="0" w:space="0" w:color="auto"/>
          </w:divBdr>
        </w:div>
        <w:div w:id="1360080690">
          <w:marLeft w:val="0"/>
          <w:marRight w:val="0"/>
          <w:marTop w:val="0"/>
          <w:marBottom w:val="0"/>
          <w:divBdr>
            <w:top w:val="none" w:sz="0" w:space="0" w:color="auto"/>
            <w:left w:val="none" w:sz="0" w:space="0" w:color="auto"/>
            <w:bottom w:val="none" w:sz="0" w:space="0" w:color="auto"/>
            <w:right w:val="none" w:sz="0" w:space="0" w:color="auto"/>
          </w:divBdr>
        </w:div>
        <w:div w:id="1915318825">
          <w:marLeft w:val="0"/>
          <w:marRight w:val="0"/>
          <w:marTop w:val="0"/>
          <w:marBottom w:val="0"/>
          <w:divBdr>
            <w:top w:val="none" w:sz="0" w:space="0" w:color="auto"/>
            <w:left w:val="none" w:sz="0" w:space="0" w:color="auto"/>
            <w:bottom w:val="none" w:sz="0" w:space="0" w:color="auto"/>
            <w:right w:val="none" w:sz="0" w:space="0" w:color="auto"/>
          </w:divBdr>
        </w:div>
      </w:divsChild>
    </w:div>
    <w:div w:id="870872774">
      <w:bodyDiv w:val="1"/>
      <w:marLeft w:val="0"/>
      <w:marRight w:val="0"/>
      <w:marTop w:val="0"/>
      <w:marBottom w:val="0"/>
      <w:divBdr>
        <w:top w:val="none" w:sz="0" w:space="0" w:color="auto"/>
        <w:left w:val="none" w:sz="0" w:space="0" w:color="auto"/>
        <w:bottom w:val="none" w:sz="0" w:space="0" w:color="auto"/>
        <w:right w:val="none" w:sz="0" w:space="0" w:color="auto"/>
      </w:divBdr>
    </w:div>
    <w:div w:id="1195996258">
      <w:bodyDiv w:val="1"/>
      <w:marLeft w:val="0"/>
      <w:marRight w:val="0"/>
      <w:marTop w:val="0"/>
      <w:marBottom w:val="0"/>
      <w:divBdr>
        <w:top w:val="none" w:sz="0" w:space="0" w:color="auto"/>
        <w:left w:val="none" w:sz="0" w:space="0" w:color="auto"/>
        <w:bottom w:val="none" w:sz="0" w:space="0" w:color="auto"/>
        <w:right w:val="none" w:sz="0" w:space="0" w:color="auto"/>
      </w:divBdr>
      <w:divsChild>
        <w:div w:id="518471941">
          <w:marLeft w:val="0"/>
          <w:marRight w:val="0"/>
          <w:marTop w:val="0"/>
          <w:marBottom w:val="0"/>
          <w:divBdr>
            <w:top w:val="none" w:sz="0" w:space="0" w:color="auto"/>
            <w:left w:val="none" w:sz="0" w:space="0" w:color="auto"/>
            <w:bottom w:val="none" w:sz="0" w:space="0" w:color="auto"/>
            <w:right w:val="none" w:sz="0" w:space="0" w:color="auto"/>
          </w:divBdr>
        </w:div>
        <w:div w:id="938101671">
          <w:marLeft w:val="0"/>
          <w:marRight w:val="0"/>
          <w:marTop w:val="0"/>
          <w:marBottom w:val="0"/>
          <w:divBdr>
            <w:top w:val="none" w:sz="0" w:space="0" w:color="auto"/>
            <w:left w:val="none" w:sz="0" w:space="0" w:color="auto"/>
            <w:bottom w:val="none" w:sz="0" w:space="0" w:color="auto"/>
            <w:right w:val="none" w:sz="0" w:space="0" w:color="auto"/>
          </w:divBdr>
        </w:div>
        <w:div w:id="1046560135">
          <w:marLeft w:val="0"/>
          <w:marRight w:val="0"/>
          <w:marTop w:val="0"/>
          <w:marBottom w:val="0"/>
          <w:divBdr>
            <w:top w:val="none" w:sz="0" w:space="0" w:color="auto"/>
            <w:left w:val="none" w:sz="0" w:space="0" w:color="auto"/>
            <w:bottom w:val="none" w:sz="0" w:space="0" w:color="auto"/>
            <w:right w:val="none" w:sz="0" w:space="0" w:color="auto"/>
          </w:divBdr>
        </w:div>
        <w:div w:id="1370959584">
          <w:marLeft w:val="0"/>
          <w:marRight w:val="0"/>
          <w:marTop w:val="0"/>
          <w:marBottom w:val="0"/>
          <w:divBdr>
            <w:top w:val="none" w:sz="0" w:space="0" w:color="auto"/>
            <w:left w:val="none" w:sz="0" w:space="0" w:color="auto"/>
            <w:bottom w:val="none" w:sz="0" w:space="0" w:color="auto"/>
            <w:right w:val="none" w:sz="0" w:space="0" w:color="auto"/>
          </w:divBdr>
        </w:div>
        <w:div w:id="1413696579">
          <w:marLeft w:val="0"/>
          <w:marRight w:val="0"/>
          <w:marTop w:val="0"/>
          <w:marBottom w:val="0"/>
          <w:divBdr>
            <w:top w:val="none" w:sz="0" w:space="0" w:color="auto"/>
            <w:left w:val="none" w:sz="0" w:space="0" w:color="auto"/>
            <w:bottom w:val="none" w:sz="0" w:space="0" w:color="auto"/>
            <w:right w:val="none" w:sz="0" w:space="0" w:color="auto"/>
          </w:divBdr>
        </w:div>
        <w:div w:id="1483693297">
          <w:marLeft w:val="0"/>
          <w:marRight w:val="0"/>
          <w:marTop w:val="0"/>
          <w:marBottom w:val="0"/>
          <w:divBdr>
            <w:top w:val="none" w:sz="0" w:space="0" w:color="auto"/>
            <w:left w:val="none" w:sz="0" w:space="0" w:color="auto"/>
            <w:bottom w:val="none" w:sz="0" w:space="0" w:color="auto"/>
            <w:right w:val="none" w:sz="0" w:space="0" w:color="auto"/>
          </w:divBdr>
        </w:div>
        <w:div w:id="1651474257">
          <w:marLeft w:val="0"/>
          <w:marRight w:val="0"/>
          <w:marTop w:val="0"/>
          <w:marBottom w:val="0"/>
          <w:divBdr>
            <w:top w:val="none" w:sz="0" w:space="0" w:color="auto"/>
            <w:left w:val="none" w:sz="0" w:space="0" w:color="auto"/>
            <w:bottom w:val="none" w:sz="0" w:space="0" w:color="auto"/>
            <w:right w:val="none" w:sz="0" w:space="0" w:color="auto"/>
          </w:divBdr>
        </w:div>
        <w:div w:id="1771319195">
          <w:marLeft w:val="0"/>
          <w:marRight w:val="0"/>
          <w:marTop w:val="0"/>
          <w:marBottom w:val="0"/>
          <w:divBdr>
            <w:top w:val="none" w:sz="0" w:space="0" w:color="auto"/>
            <w:left w:val="none" w:sz="0" w:space="0" w:color="auto"/>
            <w:bottom w:val="none" w:sz="0" w:space="0" w:color="auto"/>
            <w:right w:val="none" w:sz="0" w:space="0" w:color="auto"/>
          </w:divBdr>
        </w:div>
        <w:div w:id="1820805691">
          <w:marLeft w:val="0"/>
          <w:marRight w:val="0"/>
          <w:marTop w:val="0"/>
          <w:marBottom w:val="0"/>
          <w:divBdr>
            <w:top w:val="none" w:sz="0" w:space="0" w:color="auto"/>
            <w:left w:val="none" w:sz="0" w:space="0" w:color="auto"/>
            <w:bottom w:val="none" w:sz="0" w:space="0" w:color="auto"/>
            <w:right w:val="none" w:sz="0" w:space="0" w:color="auto"/>
          </w:divBdr>
        </w:div>
        <w:div w:id="2048332953">
          <w:marLeft w:val="0"/>
          <w:marRight w:val="0"/>
          <w:marTop w:val="0"/>
          <w:marBottom w:val="0"/>
          <w:divBdr>
            <w:top w:val="none" w:sz="0" w:space="0" w:color="auto"/>
            <w:left w:val="none" w:sz="0" w:space="0" w:color="auto"/>
            <w:bottom w:val="none" w:sz="0" w:space="0" w:color="auto"/>
            <w:right w:val="none" w:sz="0" w:space="0" w:color="auto"/>
          </w:divBdr>
        </w:div>
        <w:div w:id="2054111676">
          <w:marLeft w:val="0"/>
          <w:marRight w:val="0"/>
          <w:marTop w:val="0"/>
          <w:marBottom w:val="0"/>
          <w:divBdr>
            <w:top w:val="none" w:sz="0" w:space="0" w:color="auto"/>
            <w:left w:val="none" w:sz="0" w:space="0" w:color="auto"/>
            <w:bottom w:val="none" w:sz="0" w:space="0" w:color="auto"/>
            <w:right w:val="none" w:sz="0" w:space="0" w:color="auto"/>
          </w:divBdr>
        </w:div>
        <w:div w:id="2070574217">
          <w:marLeft w:val="0"/>
          <w:marRight w:val="0"/>
          <w:marTop w:val="0"/>
          <w:marBottom w:val="0"/>
          <w:divBdr>
            <w:top w:val="none" w:sz="0" w:space="0" w:color="auto"/>
            <w:left w:val="none" w:sz="0" w:space="0" w:color="auto"/>
            <w:bottom w:val="none" w:sz="0" w:space="0" w:color="auto"/>
            <w:right w:val="none" w:sz="0" w:space="0" w:color="auto"/>
          </w:divBdr>
        </w:div>
      </w:divsChild>
    </w:div>
    <w:div w:id="1204487845">
      <w:bodyDiv w:val="1"/>
      <w:marLeft w:val="0"/>
      <w:marRight w:val="0"/>
      <w:marTop w:val="0"/>
      <w:marBottom w:val="0"/>
      <w:divBdr>
        <w:top w:val="none" w:sz="0" w:space="0" w:color="auto"/>
        <w:left w:val="none" w:sz="0" w:space="0" w:color="auto"/>
        <w:bottom w:val="none" w:sz="0" w:space="0" w:color="auto"/>
        <w:right w:val="none" w:sz="0" w:space="0" w:color="auto"/>
      </w:divBdr>
    </w:div>
    <w:div w:id="1332181869">
      <w:bodyDiv w:val="1"/>
      <w:marLeft w:val="0"/>
      <w:marRight w:val="0"/>
      <w:marTop w:val="0"/>
      <w:marBottom w:val="0"/>
      <w:divBdr>
        <w:top w:val="none" w:sz="0" w:space="0" w:color="auto"/>
        <w:left w:val="none" w:sz="0" w:space="0" w:color="auto"/>
        <w:bottom w:val="none" w:sz="0" w:space="0" w:color="auto"/>
        <w:right w:val="none" w:sz="0" w:space="0" w:color="auto"/>
      </w:divBdr>
      <w:divsChild>
        <w:div w:id="364134906">
          <w:marLeft w:val="0"/>
          <w:marRight w:val="0"/>
          <w:marTop w:val="0"/>
          <w:marBottom w:val="0"/>
          <w:divBdr>
            <w:top w:val="none" w:sz="0" w:space="0" w:color="auto"/>
            <w:left w:val="none" w:sz="0" w:space="0" w:color="auto"/>
            <w:bottom w:val="none" w:sz="0" w:space="0" w:color="auto"/>
            <w:right w:val="none" w:sz="0" w:space="0" w:color="auto"/>
          </w:divBdr>
        </w:div>
        <w:div w:id="623390528">
          <w:marLeft w:val="0"/>
          <w:marRight w:val="0"/>
          <w:marTop w:val="0"/>
          <w:marBottom w:val="0"/>
          <w:divBdr>
            <w:top w:val="none" w:sz="0" w:space="0" w:color="auto"/>
            <w:left w:val="none" w:sz="0" w:space="0" w:color="auto"/>
            <w:bottom w:val="none" w:sz="0" w:space="0" w:color="auto"/>
            <w:right w:val="none" w:sz="0" w:space="0" w:color="auto"/>
          </w:divBdr>
        </w:div>
        <w:div w:id="842818050">
          <w:marLeft w:val="0"/>
          <w:marRight w:val="0"/>
          <w:marTop w:val="0"/>
          <w:marBottom w:val="0"/>
          <w:divBdr>
            <w:top w:val="none" w:sz="0" w:space="0" w:color="auto"/>
            <w:left w:val="none" w:sz="0" w:space="0" w:color="auto"/>
            <w:bottom w:val="none" w:sz="0" w:space="0" w:color="auto"/>
            <w:right w:val="none" w:sz="0" w:space="0" w:color="auto"/>
          </w:divBdr>
        </w:div>
        <w:div w:id="1145199907">
          <w:marLeft w:val="0"/>
          <w:marRight w:val="0"/>
          <w:marTop w:val="0"/>
          <w:marBottom w:val="0"/>
          <w:divBdr>
            <w:top w:val="none" w:sz="0" w:space="0" w:color="auto"/>
            <w:left w:val="none" w:sz="0" w:space="0" w:color="auto"/>
            <w:bottom w:val="none" w:sz="0" w:space="0" w:color="auto"/>
            <w:right w:val="none" w:sz="0" w:space="0" w:color="auto"/>
          </w:divBdr>
        </w:div>
      </w:divsChild>
    </w:div>
    <w:div w:id="1352105346">
      <w:bodyDiv w:val="1"/>
      <w:marLeft w:val="0"/>
      <w:marRight w:val="0"/>
      <w:marTop w:val="0"/>
      <w:marBottom w:val="0"/>
      <w:divBdr>
        <w:top w:val="none" w:sz="0" w:space="0" w:color="auto"/>
        <w:left w:val="none" w:sz="0" w:space="0" w:color="auto"/>
        <w:bottom w:val="none" w:sz="0" w:space="0" w:color="auto"/>
        <w:right w:val="none" w:sz="0" w:space="0" w:color="auto"/>
      </w:divBdr>
      <w:divsChild>
        <w:div w:id="451050187">
          <w:marLeft w:val="0"/>
          <w:marRight w:val="0"/>
          <w:marTop w:val="0"/>
          <w:marBottom w:val="0"/>
          <w:divBdr>
            <w:top w:val="none" w:sz="0" w:space="0" w:color="auto"/>
            <w:left w:val="none" w:sz="0" w:space="0" w:color="auto"/>
            <w:bottom w:val="none" w:sz="0" w:space="0" w:color="auto"/>
            <w:right w:val="none" w:sz="0" w:space="0" w:color="auto"/>
          </w:divBdr>
        </w:div>
        <w:div w:id="1518620549">
          <w:marLeft w:val="0"/>
          <w:marRight w:val="0"/>
          <w:marTop w:val="0"/>
          <w:marBottom w:val="0"/>
          <w:divBdr>
            <w:top w:val="none" w:sz="0" w:space="0" w:color="auto"/>
            <w:left w:val="none" w:sz="0" w:space="0" w:color="auto"/>
            <w:bottom w:val="none" w:sz="0" w:space="0" w:color="auto"/>
            <w:right w:val="none" w:sz="0" w:space="0" w:color="auto"/>
          </w:divBdr>
        </w:div>
        <w:div w:id="1794669882">
          <w:marLeft w:val="0"/>
          <w:marRight w:val="0"/>
          <w:marTop w:val="0"/>
          <w:marBottom w:val="0"/>
          <w:divBdr>
            <w:top w:val="none" w:sz="0" w:space="0" w:color="auto"/>
            <w:left w:val="none" w:sz="0" w:space="0" w:color="auto"/>
            <w:bottom w:val="none" w:sz="0" w:space="0" w:color="auto"/>
            <w:right w:val="none" w:sz="0" w:space="0" w:color="auto"/>
          </w:divBdr>
        </w:div>
        <w:div w:id="2058777972">
          <w:marLeft w:val="0"/>
          <w:marRight w:val="0"/>
          <w:marTop w:val="0"/>
          <w:marBottom w:val="0"/>
          <w:divBdr>
            <w:top w:val="none" w:sz="0" w:space="0" w:color="auto"/>
            <w:left w:val="none" w:sz="0" w:space="0" w:color="auto"/>
            <w:bottom w:val="none" w:sz="0" w:space="0" w:color="auto"/>
            <w:right w:val="none" w:sz="0" w:space="0" w:color="auto"/>
          </w:divBdr>
        </w:div>
      </w:divsChild>
    </w:div>
    <w:div w:id="1435396712">
      <w:bodyDiv w:val="1"/>
      <w:marLeft w:val="0"/>
      <w:marRight w:val="0"/>
      <w:marTop w:val="0"/>
      <w:marBottom w:val="0"/>
      <w:divBdr>
        <w:top w:val="none" w:sz="0" w:space="0" w:color="auto"/>
        <w:left w:val="none" w:sz="0" w:space="0" w:color="auto"/>
        <w:bottom w:val="none" w:sz="0" w:space="0" w:color="auto"/>
        <w:right w:val="none" w:sz="0" w:space="0" w:color="auto"/>
      </w:divBdr>
    </w:div>
    <w:div w:id="1588034244">
      <w:bodyDiv w:val="1"/>
      <w:marLeft w:val="0"/>
      <w:marRight w:val="0"/>
      <w:marTop w:val="0"/>
      <w:marBottom w:val="0"/>
      <w:divBdr>
        <w:top w:val="none" w:sz="0" w:space="0" w:color="auto"/>
        <w:left w:val="none" w:sz="0" w:space="0" w:color="auto"/>
        <w:bottom w:val="none" w:sz="0" w:space="0" w:color="auto"/>
        <w:right w:val="none" w:sz="0" w:space="0" w:color="auto"/>
      </w:divBdr>
      <w:divsChild>
        <w:div w:id="66420357">
          <w:marLeft w:val="0"/>
          <w:marRight w:val="0"/>
          <w:marTop w:val="0"/>
          <w:marBottom w:val="0"/>
          <w:divBdr>
            <w:top w:val="none" w:sz="0" w:space="0" w:color="auto"/>
            <w:left w:val="none" w:sz="0" w:space="0" w:color="auto"/>
            <w:bottom w:val="none" w:sz="0" w:space="0" w:color="auto"/>
            <w:right w:val="none" w:sz="0" w:space="0" w:color="auto"/>
          </w:divBdr>
        </w:div>
        <w:div w:id="1070735625">
          <w:marLeft w:val="0"/>
          <w:marRight w:val="0"/>
          <w:marTop w:val="0"/>
          <w:marBottom w:val="0"/>
          <w:divBdr>
            <w:top w:val="none" w:sz="0" w:space="0" w:color="auto"/>
            <w:left w:val="none" w:sz="0" w:space="0" w:color="auto"/>
            <w:bottom w:val="none" w:sz="0" w:space="0" w:color="auto"/>
            <w:right w:val="none" w:sz="0" w:space="0" w:color="auto"/>
          </w:divBdr>
        </w:div>
        <w:div w:id="1406874540">
          <w:marLeft w:val="0"/>
          <w:marRight w:val="0"/>
          <w:marTop w:val="0"/>
          <w:marBottom w:val="0"/>
          <w:divBdr>
            <w:top w:val="none" w:sz="0" w:space="0" w:color="auto"/>
            <w:left w:val="none" w:sz="0" w:space="0" w:color="auto"/>
            <w:bottom w:val="none" w:sz="0" w:space="0" w:color="auto"/>
            <w:right w:val="none" w:sz="0" w:space="0" w:color="auto"/>
          </w:divBdr>
        </w:div>
        <w:div w:id="1475105464">
          <w:marLeft w:val="0"/>
          <w:marRight w:val="0"/>
          <w:marTop w:val="0"/>
          <w:marBottom w:val="0"/>
          <w:divBdr>
            <w:top w:val="none" w:sz="0" w:space="0" w:color="auto"/>
            <w:left w:val="none" w:sz="0" w:space="0" w:color="auto"/>
            <w:bottom w:val="none" w:sz="0" w:space="0" w:color="auto"/>
            <w:right w:val="none" w:sz="0" w:space="0" w:color="auto"/>
          </w:divBdr>
        </w:div>
        <w:div w:id="1720788383">
          <w:marLeft w:val="0"/>
          <w:marRight w:val="0"/>
          <w:marTop w:val="0"/>
          <w:marBottom w:val="0"/>
          <w:divBdr>
            <w:top w:val="none" w:sz="0" w:space="0" w:color="auto"/>
            <w:left w:val="none" w:sz="0" w:space="0" w:color="auto"/>
            <w:bottom w:val="none" w:sz="0" w:space="0" w:color="auto"/>
            <w:right w:val="none" w:sz="0" w:space="0" w:color="auto"/>
          </w:divBdr>
        </w:div>
      </w:divsChild>
    </w:div>
    <w:div w:id="1641308325">
      <w:bodyDiv w:val="1"/>
      <w:marLeft w:val="0"/>
      <w:marRight w:val="0"/>
      <w:marTop w:val="0"/>
      <w:marBottom w:val="0"/>
      <w:divBdr>
        <w:top w:val="none" w:sz="0" w:space="0" w:color="auto"/>
        <w:left w:val="none" w:sz="0" w:space="0" w:color="auto"/>
        <w:bottom w:val="none" w:sz="0" w:space="0" w:color="auto"/>
        <w:right w:val="none" w:sz="0" w:space="0" w:color="auto"/>
      </w:divBdr>
    </w:div>
    <w:div w:id="1796217836">
      <w:bodyDiv w:val="1"/>
      <w:marLeft w:val="0"/>
      <w:marRight w:val="0"/>
      <w:marTop w:val="0"/>
      <w:marBottom w:val="0"/>
      <w:divBdr>
        <w:top w:val="none" w:sz="0" w:space="0" w:color="auto"/>
        <w:left w:val="none" w:sz="0" w:space="0" w:color="auto"/>
        <w:bottom w:val="none" w:sz="0" w:space="0" w:color="auto"/>
        <w:right w:val="none" w:sz="0" w:space="0" w:color="auto"/>
      </w:divBdr>
      <w:divsChild>
        <w:div w:id="329794747">
          <w:marLeft w:val="0"/>
          <w:marRight w:val="0"/>
          <w:marTop w:val="0"/>
          <w:marBottom w:val="0"/>
          <w:divBdr>
            <w:top w:val="none" w:sz="0" w:space="0" w:color="auto"/>
            <w:left w:val="none" w:sz="0" w:space="0" w:color="auto"/>
            <w:bottom w:val="none" w:sz="0" w:space="0" w:color="auto"/>
            <w:right w:val="none" w:sz="0" w:space="0" w:color="auto"/>
          </w:divBdr>
        </w:div>
        <w:div w:id="809129085">
          <w:marLeft w:val="0"/>
          <w:marRight w:val="0"/>
          <w:marTop w:val="0"/>
          <w:marBottom w:val="0"/>
          <w:divBdr>
            <w:top w:val="none" w:sz="0" w:space="0" w:color="auto"/>
            <w:left w:val="none" w:sz="0" w:space="0" w:color="auto"/>
            <w:bottom w:val="none" w:sz="0" w:space="0" w:color="auto"/>
            <w:right w:val="none" w:sz="0" w:space="0" w:color="auto"/>
          </w:divBdr>
        </w:div>
        <w:div w:id="1017467047">
          <w:marLeft w:val="0"/>
          <w:marRight w:val="0"/>
          <w:marTop w:val="0"/>
          <w:marBottom w:val="0"/>
          <w:divBdr>
            <w:top w:val="none" w:sz="0" w:space="0" w:color="auto"/>
            <w:left w:val="none" w:sz="0" w:space="0" w:color="auto"/>
            <w:bottom w:val="none" w:sz="0" w:space="0" w:color="auto"/>
            <w:right w:val="none" w:sz="0" w:space="0" w:color="auto"/>
          </w:divBdr>
        </w:div>
        <w:div w:id="1168057640">
          <w:marLeft w:val="0"/>
          <w:marRight w:val="0"/>
          <w:marTop w:val="0"/>
          <w:marBottom w:val="0"/>
          <w:divBdr>
            <w:top w:val="none" w:sz="0" w:space="0" w:color="auto"/>
            <w:left w:val="none" w:sz="0" w:space="0" w:color="auto"/>
            <w:bottom w:val="none" w:sz="0" w:space="0" w:color="auto"/>
            <w:right w:val="none" w:sz="0" w:space="0" w:color="auto"/>
          </w:divBdr>
        </w:div>
        <w:div w:id="1317032655">
          <w:marLeft w:val="0"/>
          <w:marRight w:val="0"/>
          <w:marTop w:val="0"/>
          <w:marBottom w:val="0"/>
          <w:divBdr>
            <w:top w:val="none" w:sz="0" w:space="0" w:color="auto"/>
            <w:left w:val="none" w:sz="0" w:space="0" w:color="auto"/>
            <w:bottom w:val="none" w:sz="0" w:space="0" w:color="auto"/>
            <w:right w:val="none" w:sz="0" w:space="0" w:color="auto"/>
          </w:divBdr>
        </w:div>
        <w:div w:id="1523400563">
          <w:marLeft w:val="0"/>
          <w:marRight w:val="0"/>
          <w:marTop w:val="0"/>
          <w:marBottom w:val="0"/>
          <w:divBdr>
            <w:top w:val="none" w:sz="0" w:space="0" w:color="auto"/>
            <w:left w:val="none" w:sz="0" w:space="0" w:color="auto"/>
            <w:bottom w:val="none" w:sz="0" w:space="0" w:color="auto"/>
            <w:right w:val="none" w:sz="0" w:space="0" w:color="auto"/>
          </w:divBdr>
        </w:div>
        <w:div w:id="1847818681">
          <w:marLeft w:val="0"/>
          <w:marRight w:val="0"/>
          <w:marTop w:val="0"/>
          <w:marBottom w:val="0"/>
          <w:divBdr>
            <w:top w:val="none" w:sz="0" w:space="0" w:color="auto"/>
            <w:left w:val="none" w:sz="0" w:space="0" w:color="auto"/>
            <w:bottom w:val="none" w:sz="0" w:space="0" w:color="auto"/>
            <w:right w:val="none" w:sz="0" w:space="0" w:color="auto"/>
          </w:divBdr>
        </w:div>
        <w:div w:id="1880050832">
          <w:marLeft w:val="0"/>
          <w:marRight w:val="0"/>
          <w:marTop w:val="0"/>
          <w:marBottom w:val="0"/>
          <w:divBdr>
            <w:top w:val="none" w:sz="0" w:space="0" w:color="auto"/>
            <w:left w:val="none" w:sz="0" w:space="0" w:color="auto"/>
            <w:bottom w:val="none" w:sz="0" w:space="0" w:color="auto"/>
            <w:right w:val="none" w:sz="0" w:space="0" w:color="auto"/>
          </w:divBdr>
        </w:div>
      </w:divsChild>
    </w:div>
    <w:div w:id="1815174271">
      <w:bodyDiv w:val="1"/>
      <w:marLeft w:val="0"/>
      <w:marRight w:val="0"/>
      <w:marTop w:val="0"/>
      <w:marBottom w:val="0"/>
      <w:divBdr>
        <w:top w:val="none" w:sz="0" w:space="0" w:color="auto"/>
        <w:left w:val="none" w:sz="0" w:space="0" w:color="auto"/>
        <w:bottom w:val="none" w:sz="0" w:space="0" w:color="auto"/>
        <w:right w:val="none" w:sz="0" w:space="0" w:color="auto"/>
      </w:divBdr>
      <w:divsChild>
        <w:div w:id="591165034">
          <w:marLeft w:val="0"/>
          <w:marRight w:val="0"/>
          <w:marTop w:val="0"/>
          <w:marBottom w:val="0"/>
          <w:divBdr>
            <w:top w:val="none" w:sz="0" w:space="0" w:color="auto"/>
            <w:left w:val="none" w:sz="0" w:space="0" w:color="auto"/>
            <w:bottom w:val="none" w:sz="0" w:space="0" w:color="auto"/>
            <w:right w:val="none" w:sz="0" w:space="0" w:color="auto"/>
          </w:divBdr>
        </w:div>
        <w:div w:id="985084841">
          <w:marLeft w:val="0"/>
          <w:marRight w:val="0"/>
          <w:marTop w:val="0"/>
          <w:marBottom w:val="0"/>
          <w:divBdr>
            <w:top w:val="none" w:sz="0" w:space="0" w:color="auto"/>
            <w:left w:val="none" w:sz="0" w:space="0" w:color="auto"/>
            <w:bottom w:val="none" w:sz="0" w:space="0" w:color="auto"/>
            <w:right w:val="none" w:sz="0" w:space="0" w:color="auto"/>
          </w:divBdr>
        </w:div>
        <w:div w:id="1065031744">
          <w:marLeft w:val="0"/>
          <w:marRight w:val="0"/>
          <w:marTop w:val="0"/>
          <w:marBottom w:val="0"/>
          <w:divBdr>
            <w:top w:val="none" w:sz="0" w:space="0" w:color="auto"/>
            <w:left w:val="none" w:sz="0" w:space="0" w:color="auto"/>
            <w:bottom w:val="none" w:sz="0" w:space="0" w:color="auto"/>
            <w:right w:val="none" w:sz="0" w:space="0" w:color="auto"/>
          </w:divBdr>
        </w:div>
        <w:div w:id="1067073059">
          <w:marLeft w:val="0"/>
          <w:marRight w:val="0"/>
          <w:marTop w:val="0"/>
          <w:marBottom w:val="0"/>
          <w:divBdr>
            <w:top w:val="none" w:sz="0" w:space="0" w:color="auto"/>
            <w:left w:val="none" w:sz="0" w:space="0" w:color="auto"/>
            <w:bottom w:val="none" w:sz="0" w:space="0" w:color="auto"/>
            <w:right w:val="none" w:sz="0" w:space="0" w:color="auto"/>
          </w:divBdr>
        </w:div>
        <w:div w:id="1432700995">
          <w:marLeft w:val="0"/>
          <w:marRight w:val="0"/>
          <w:marTop w:val="0"/>
          <w:marBottom w:val="0"/>
          <w:divBdr>
            <w:top w:val="none" w:sz="0" w:space="0" w:color="auto"/>
            <w:left w:val="none" w:sz="0" w:space="0" w:color="auto"/>
            <w:bottom w:val="none" w:sz="0" w:space="0" w:color="auto"/>
            <w:right w:val="none" w:sz="0" w:space="0" w:color="auto"/>
          </w:divBdr>
        </w:div>
        <w:div w:id="1434395162">
          <w:marLeft w:val="0"/>
          <w:marRight w:val="0"/>
          <w:marTop w:val="0"/>
          <w:marBottom w:val="0"/>
          <w:divBdr>
            <w:top w:val="none" w:sz="0" w:space="0" w:color="auto"/>
            <w:left w:val="none" w:sz="0" w:space="0" w:color="auto"/>
            <w:bottom w:val="none" w:sz="0" w:space="0" w:color="auto"/>
            <w:right w:val="none" w:sz="0" w:space="0" w:color="auto"/>
          </w:divBdr>
        </w:div>
        <w:div w:id="1604877412">
          <w:marLeft w:val="0"/>
          <w:marRight w:val="0"/>
          <w:marTop w:val="0"/>
          <w:marBottom w:val="0"/>
          <w:divBdr>
            <w:top w:val="none" w:sz="0" w:space="0" w:color="auto"/>
            <w:left w:val="none" w:sz="0" w:space="0" w:color="auto"/>
            <w:bottom w:val="none" w:sz="0" w:space="0" w:color="auto"/>
            <w:right w:val="none" w:sz="0" w:space="0" w:color="auto"/>
          </w:divBdr>
        </w:div>
        <w:div w:id="1821192851">
          <w:marLeft w:val="0"/>
          <w:marRight w:val="0"/>
          <w:marTop w:val="0"/>
          <w:marBottom w:val="0"/>
          <w:divBdr>
            <w:top w:val="none" w:sz="0" w:space="0" w:color="auto"/>
            <w:left w:val="none" w:sz="0" w:space="0" w:color="auto"/>
            <w:bottom w:val="none" w:sz="0" w:space="0" w:color="auto"/>
            <w:right w:val="none" w:sz="0" w:space="0" w:color="auto"/>
          </w:divBdr>
        </w:div>
        <w:div w:id="1851290004">
          <w:marLeft w:val="0"/>
          <w:marRight w:val="0"/>
          <w:marTop w:val="0"/>
          <w:marBottom w:val="0"/>
          <w:divBdr>
            <w:top w:val="none" w:sz="0" w:space="0" w:color="auto"/>
            <w:left w:val="none" w:sz="0" w:space="0" w:color="auto"/>
            <w:bottom w:val="none" w:sz="0" w:space="0" w:color="auto"/>
            <w:right w:val="none" w:sz="0" w:space="0" w:color="auto"/>
          </w:divBdr>
        </w:div>
      </w:divsChild>
    </w:div>
    <w:div w:id="1875077423">
      <w:bodyDiv w:val="1"/>
      <w:marLeft w:val="0"/>
      <w:marRight w:val="0"/>
      <w:marTop w:val="0"/>
      <w:marBottom w:val="0"/>
      <w:divBdr>
        <w:top w:val="none" w:sz="0" w:space="0" w:color="auto"/>
        <w:left w:val="none" w:sz="0" w:space="0" w:color="auto"/>
        <w:bottom w:val="none" w:sz="0" w:space="0" w:color="auto"/>
        <w:right w:val="none" w:sz="0" w:space="0" w:color="auto"/>
      </w:divBdr>
      <w:divsChild>
        <w:div w:id="499733096">
          <w:marLeft w:val="0"/>
          <w:marRight w:val="0"/>
          <w:marTop w:val="0"/>
          <w:marBottom w:val="0"/>
          <w:divBdr>
            <w:top w:val="none" w:sz="0" w:space="0" w:color="auto"/>
            <w:left w:val="none" w:sz="0" w:space="0" w:color="auto"/>
            <w:bottom w:val="none" w:sz="0" w:space="0" w:color="auto"/>
            <w:right w:val="none" w:sz="0" w:space="0" w:color="auto"/>
          </w:divBdr>
        </w:div>
        <w:div w:id="580718301">
          <w:marLeft w:val="0"/>
          <w:marRight w:val="0"/>
          <w:marTop w:val="0"/>
          <w:marBottom w:val="0"/>
          <w:divBdr>
            <w:top w:val="none" w:sz="0" w:space="0" w:color="auto"/>
            <w:left w:val="none" w:sz="0" w:space="0" w:color="auto"/>
            <w:bottom w:val="none" w:sz="0" w:space="0" w:color="auto"/>
            <w:right w:val="none" w:sz="0" w:space="0" w:color="auto"/>
          </w:divBdr>
        </w:div>
        <w:div w:id="858006992">
          <w:marLeft w:val="0"/>
          <w:marRight w:val="0"/>
          <w:marTop w:val="0"/>
          <w:marBottom w:val="0"/>
          <w:divBdr>
            <w:top w:val="none" w:sz="0" w:space="0" w:color="auto"/>
            <w:left w:val="none" w:sz="0" w:space="0" w:color="auto"/>
            <w:bottom w:val="none" w:sz="0" w:space="0" w:color="auto"/>
            <w:right w:val="none" w:sz="0" w:space="0" w:color="auto"/>
          </w:divBdr>
        </w:div>
        <w:div w:id="989213313">
          <w:marLeft w:val="0"/>
          <w:marRight w:val="0"/>
          <w:marTop w:val="0"/>
          <w:marBottom w:val="0"/>
          <w:divBdr>
            <w:top w:val="none" w:sz="0" w:space="0" w:color="auto"/>
            <w:left w:val="none" w:sz="0" w:space="0" w:color="auto"/>
            <w:bottom w:val="none" w:sz="0" w:space="0" w:color="auto"/>
            <w:right w:val="none" w:sz="0" w:space="0" w:color="auto"/>
          </w:divBdr>
        </w:div>
        <w:div w:id="1252936313">
          <w:marLeft w:val="0"/>
          <w:marRight w:val="0"/>
          <w:marTop w:val="0"/>
          <w:marBottom w:val="0"/>
          <w:divBdr>
            <w:top w:val="none" w:sz="0" w:space="0" w:color="auto"/>
            <w:left w:val="none" w:sz="0" w:space="0" w:color="auto"/>
            <w:bottom w:val="none" w:sz="0" w:space="0" w:color="auto"/>
            <w:right w:val="none" w:sz="0" w:space="0" w:color="auto"/>
          </w:divBdr>
        </w:div>
      </w:divsChild>
    </w:div>
    <w:div w:id="203530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27167-A965-4261-B47F-907AEF5D9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2320</Words>
  <Characters>13226</Characters>
  <Application>Microsoft Office Word</Application>
  <DocSecurity>0</DocSecurity>
  <Lines>110</Lines>
  <Paragraphs>31</Paragraphs>
  <ScaleCrop>false</ScaleCrop>
  <Company/>
  <LinksUpToDate>false</LinksUpToDate>
  <CharactersWithSpaces>15515</CharactersWithSpaces>
  <SharedDoc>false</SharedDoc>
  <HLinks>
    <vt:vector size="48" baseType="variant">
      <vt:variant>
        <vt:i4>1114160</vt:i4>
      </vt:variant>
      <vt:variant>
        <vt:i4>44</vt:i4>
      </vt:variant>
      <vt:variant>
        <vt:i4>0</vt:i4>
      </vt:variant>
      <vt:variant>
        <vt:i4>5</vt:i4>
      </vt:variant>
      <vt:variant>
        <vt:lpwstr/>
      </vt:variant>
      <vt:variant>
        <vt:lpwstr>_Toc181689815</vt:lpwstr>
      </vt:variant>
      <vt:variant>
        <vt:i4>1114160</vt:i4>
      </vt:variant>
      <vt:variant>
        <vt:i4>38</vt:i4>
      </vt:variant>
      <vt:variant>
        <vt:i4>0</vt:i4>
      </vt:variant>
      <vt:variant>
        <vt:i4>5</vt:i4>
      </vt:variant>
      <vt:variant>
        <vt:lpwstr/>
      </vt:variant>
      <vt:variant>
        <vt:lpwstr>_Toc181689814</vt:lpwstr>
      </vt:variant>
      <vt:variant>
        <vt:i4>1114160</vt:i4>
      </vt:variant>
      <vt:variant>
        <vt:i4>32</vt:i4>
      </vt:variant>
      <vt:variant>
        <vt:i4>0</vt:i4>
      </vt:variant>
      <vt:variant>
        <vt:i4>5</vt:i4>
      </vt:variant>
      <vt:variant>
        <vt:lpwstr/>
      </vt:variant>
      <vt:variant>
        <vt:lpwstr>_Toc181689813</vt:lpwstr>
      </vt:variant>
      <vt:variant>
        <vt:i4>1114160</vt:i4>
      </vt:variant>
      <vt:variant>
        <vt:i4>26</vt:i4>
      </vt:variant>
      <vt:variant>
        <vt:i4>0</vt:i4>
      </vt:variant>
      <vt:variant>
        <vt:i4>5</vt:i4>
      </vt:variant>
      <vt:variant>
        <vt:lpwstr/>
      </vt:variant>
      <vt:variant>
        <vt:lpwstr>_Toc181689812</vt:lpwstr>
      </vt:variant>
      <vt:variant>
        <vt:i4>1114160</vt:i4>
      </vt:variant>
      <vt:variant>
        <vt:i4>20</vt:i4>
      </vt:variant>
      <vt:variant>
        <vt:i4>0</vt:i4>
      </vt:variant>
      <vt:variant>
        <vt:i4>5</vt:i4>
      </vt:variant>
      <vt:variant>
        <vt:lpwstr/>
      </vt:variant>
      <vt:variant>
        <vt:lpwstr>_Toc181689811</vt:lpwstr>
      </vt:variant>
      <vt:variant>
        <vt:i4>1114160</vt:i4>
      </vt:variant>
      <vt:variant>
        <vt:i4>14</vt:i4>
      </vt:variant>
      <vt:variant>
        <vt:i4>0</vt:i4>
      </vt:variant>
      <vt:variant>
        <vt:i4>5</vt:i4>
      </vt:variant>
      <vt:variant>
        <vt:lpwstr/>
      </vt:variant>
      <vt:variant>
        <vt:lpwstr>_Toc181689810</vt:lpwstr>
      </vt:variant>
      <vt:variant>
        <vt:i4>1048624</vt:i4>
      </vt:variant>
      <vt:variant>
        <vt:i4>8</vt:i4>
      </vt:variant>
      <vt:variant>
        <vt:i4>0</vt:i4>
      </vt:variant>
      <vt:variant>
        <vt:i4>5</vt:i4>
      </vt:variant>
      <vt:variant>
        <vt:lpwstr/>
      </vt:variant>
      <vt:variant>
        <vt:lpwstr>_Toc181689809</vt:lpwstr>
      </vt:variant>
      <vt:variant>
        <vt:i4>1048624</vt:i4>
      </vt:variant>
      <vt:variant>
        <vt:i4>2</vt:i4>
      </vt:variant>
      <vt:variant>
        <vt:i4>0</vt:i4>
      </vt:variant>
      <vt:variant>
        <vt:i4>5</vt:i4>
      </vt:variant>
      <vt:variant>
        <vt:lpwstr/>
      </vt:variant>
      <vt:variant>
        <vt:lpwstr>_Toc181689808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2024-11-05T01:13:00Z</cp:lastPrinted>
  <dcterms:created xsi:type="dcterms:W3CDTF">2024-11-05T06:19:00Z</dcterms:created>
  <dcterms:modified xsi:type="dcterms:W3CDTF">2024-11-05T06:19:00Z</dcterms:modified>
</cp:coreProperties>
</file>