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A28" w:rsidRPr="00546658" w:rsidRDefault="009A7A28" w:rsidP="009A7A28">
      <w:pPr>
        <w:adjustRightInd w:val="0"/>
        <w:spacing w:line="540" w:lineRule="exact"/>
        <w:ind w:leftChars="0" w:left="0" w:firstLineChars="0" w:firstLine="0"/>
        <w:jc w:val="left"/>
        <w:rPr>
          <w:rFonts w:hAnsi="標楷體"/>
          <w:b/>
          <w:sz w:val="36"/>
          <w:szCs w:val="36"/>
        </w:rPr>
      </w:pPr>
      <w:bookmarkStart w:id="0" w:name="_GoBack"/>
      <w:bookmarkEnd w:id="0"/>
      <w:r w:rsidRPr="00546658">
        <w:rPr>
          <w:rFonts w:hAnsi="標楷體" w:hint="eastAsia"/>
          <w:b/>
          <w:w w:val="105"/>
          <w:kern w:val="0"/>
          <w:sz w:val="36"/>
          <w:szCs w:val="36"/>
        </w:rPr>
        <w:t>醫療藥品基金</w:t>
      </w:r>
      <w:r w:rsidR="00226507">
        <w:rPr>
          <w:rFonts w:hAnsi="標楷體"/>
          <w:b/>
          <w:w w:val="105"/>
          <w:kern w:val="0"/>
          <w:sz w:val="36"/>
          <w:szCs w:val="36"/>
        </w:rPr>
        <w:t>11</w:t>
      </w:r>
      <w:r w:rsidR="005214AB">
        <w:rPr>
          <w:rFonts w:hAnsi="標楷體"/>
          <w:b/>
          <w:w w:val="105"/>
          <w:kern w:val="0"/>
          <w:sz w:val="36"/>
          <w:szCs w:val="36"/>
        </w:rPr>
        <w:t>4</w:t>
      </w:r>
      <w:r w:rsidRPr="00546658">
        <w:rPr>
          <w:rFonts w:hAnsi="標楷體" w:hint="eastAsia"/>
          <w:b/>
          <w:w w:val="105"/>
          <w:kern w:val="0"/>
          <w:sz w:val="36"/>
          <w:szCs w:val="36"/>
        </w:rPr>
        <w:t>年度預算評估報告</w:t>
      </w:r>
    </w:p>
    <w:p w:rsidR="009A7A28" w:rsidRPr="00546658" w:rsidRDefault="009A7A28" w:rsidP="006C2513">
      <w:pPr>
        <w:pStyle w:val="ac"/>
        <w:ind w:firstLine="566"/>
        <w:rPr>
          <w:rFonts w:hAnsi="標楷體"/>
          <w:color w:val="000000"/>
        </w:rPr>
      </w:pPr>
      <w:bookmarkStart w:id="1" w:name="_Toc338255476"/>
      <w:bookmarkStart w:id="2" w:name="_Toc340429906"/>
      <w:bookmarkStart w:id="3" w:name="_Toc495582109"/>
      <w:r w:rsidRPr="00546658">
        <w:rPr>
          <w:rFonts w:hAnsi="標楷體" w:hint="eastAsia"/>
          <w:color w:val="000000"/>
        </w:rPr>
        <w:t>衛生福利部主管醫療藥品基金(以下簡稱醫療藥品基金)</w:t>
      </w:r>
      <w:r w:rsidR="001A12C4" w:rsidRPr="00546658">
        <w:rPr>
          <w:rFonts w:hAnsi="標楷體"/>
          <w:color w:val="000000"/>
        </w:rPr>
        <w:t>11</w:t>
      </w:r>
      <w:r w:rsidR="005214AB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年度編列母基金及26家</w:t>
      </w:r>
      <w:r w:rsidR="001661D9">
        <w:rPr>
          <w:rFonts w:hAnsi="標楷體" w:hint="eastAsia"/>
          <w:color w:val="000000"/>
        </w:rPr>
        <w:t>部立</w:t>
      </w:r>
      <w:r w:rsidR="001A12C4" w:rsidRPr="00546658">
        <w:rPr>
          <w:rFonts w:hAnsi="標楷體" w:hint="eastAsia"/>
          <w:color w:val="000000"/>
        </w:rPr>
        <w:t>醫院</w:t>
      </w:r>
      <w:r w:rsidR="009A01AB" w:rsidRPr="00546658">
        <w:rPr>
          <w:rFonts w:hAnsi="標楷體" w:hint="eastAsia"/>
          <w:color w:val="000000"/>
        </w:rPr>
        <w:t>業務收入</w:t>
      </w:r>
      <w:r w:rsidR="005214AB">
        <w:rPr>
          <w:rFonts w:hAnsi="標楷體" w:hint="eastAsia"/>
          <w:color w:val="000000"/>
        </w:rPr>
        <w:t>4</w:t>
      </w:r>
      <w:r w:rsidR="005214AB">
        <w:rPr>
          <w:rFonts w:hAnsi="標楷體"/>
          <w:color w:val="000000"/>
        </w:rPr>
        <w:t>47</w:t>
      </w:r>
      <w:r w:rsidR="001A12C4" w:rsidRPr="00546658">
        <w:rPr>
          <w:rFonts w:hAnsi="標楷體" w:hint="eastAsia"/>
          <w:color w:val="000000"/>
        </w:rPr>
        <w:t>億</w:t>
      </w:r>
      <w:r w:rsidR="005214AB">
        <w:rPr>
          <w:rFonts w:hAnsi="標楷體" w:hint="eastAsia"/>
          <w:color w:val="000000"/>
        </w:rPr>
        <w:t>5</w:t>
      </w:r>
      <w:r w:rsidR="001A12C4" w:rsidRPr="00546658">
        <w:rPr>
          <w:rFonts w:hAnsi="標楷體"/>
          <w:color w:val="000000"/>
        </w:rPr>
        <w:t>,</w:t>
      </w:r>
      <w:r w:rsidR="005214AB">
        <w:rPr>
          <w:rFonts w:hAnsi="標楷體"/>
          <w:color w:val="000000"/>
        </w:rPr>
        <w:t>752</w:t>
      </w:r>
      <w:r w:rsidR="001A12C4" w:rsidRPr="00546658">
        <w:rPr>
          <w:rFonts w:hAnsi="標楷體" w:hint="eastAsia"/>
          <w:color w:val="000000"/>
        </w:rPr>
        <w:t>萬</w:t>
      </w:r>
      <w:r w:rsidR="005214AB">
        <w:rPr>
          <w:rFonts w:hAnsi="標楷體" w:hint="eastAsia"/>
          <w:color w:val="000000"/>
        </w:rPr>
        <w:t>9千</w:t>
      </w:r>
      <w:r w:rsidR="001A12C4" w:rsidRPr="00546658">
        <w:rPr>
          <w:rFonts w:hAnsi="標楷體" w:hint="eastAsia"/>
          <w:color w:val="000000"/>
        </w:rPr>
        <w:t>元，業務成本與費用</w:t>
      </w:r>
      <w:r w:rsidR="00911C90">
        <w:rPr>
          <w:rFonts w:hAnsi="標楷體" w:hint="eastAsia"/>
          <w:color w:val="000000"/>
        </w:rPr>
        <w:t>4</w:t>
      </w:r>
      <w:r w:rsidR="000045A8">
        <w:rPr>
          <w:rFonts w:hAnsi="標楷體" w:hint="eastAsia"/>
          <w:color w:val="000000"/>
        </w:rPr>
        <w:t>35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4</w:t>
      </w:r>
      <w:r w:rsidR="000045A8">
        <w:rPr>
          <w:rFonts w:hAnsi="標楷體"/>
          <w:color w:val="000000"/>
        </w:rPr>
        <w:t>,</w:t>
      </w:r>
      <w:r w:rsidR="000045A8">
        <w:rPr>
          <w:rFonts w:hAnsi="標楷體" w:hint="eastAsia"/>
          <w:color w:val="000000"/>
        </w:rPr>
        <w:t>286</w:t>
      </w:r>
      <w:r w:rsidR="001A12C4" w:rsidRPr="00546658">
        <w:rPr>
          <w:rFonts w:hAnsi="標楷體" w:hint="eastAsia"/>
          <w:color w:val="000000"/>
        </w:rPr>
        <w:t>萬元，業務外收入</w:t>
      </w:r>
      <w:r w:rsidR="000045A8">
        <w:rPr>
          <w:rFonts w:hAnsi="標楷體" w:hint="eastAsia"/>
          <w:color w:val="000000"/>
        </w:rPr>
        <w:t>2</w:t>
      </w:r>
      <w:r w:rsidR="000045A8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1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061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千元，業務外費用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8</w:t>
      </w:r>
      <w:r w:rsidR="000045A8">
        <w:rPr>
          <w:rFonts w:hAnsi="標楷體"/>
          <w:color w:val="000000"/>
        </w:rPr>
        <w:t>8</w:t>
      </w:r>
      <w:r w:rsidR="001A12C4" w:rsidRPr="00546658">
        <w:rPr>
          <w:rFonts w:hAnsi="標楷體" w:hint="eastAsia"/>
          <w:color w:val="000000"/>
        </w:rPr>
        <w:t>萬元，收支相抵後計賸餘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9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2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440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6</w:t>
      </w:r>
      <w:r w:rsidR="001A12C4" w:rsidRPr="00546658">
        <w:rPr>
          <w:rFonts w:hAnsi="標楷體" w:hint="eastAsia"/>
          <w:color w:val="000000"/>
        </w:rPr>
        <w:t>千元</w:t>
      </w:r>
      <w:r w:rsidRPr="00546658">
        <w:rPr>
          <w:rFonts w:hAnsi="標楷體" w:hint="eastAsia"/>
          <w:color w:val="000000"/>
        </w:rPr>
        <w:t>。謹就醫療藥品基金</w:t>
      </w:r>
      <w:r w:rsidR="001A12C4" w:rsidRPr="00546658">
        <w:rPr>
          <w:rFonts w:hAnsi="標楷體"/>
          <w:color w:val="000000"/>
        </w:rPr>
        <w:t>11</w:t>
      </w:r>
      <w:r w:rsidR="000045A8">
        <w:rPr>
          <w:rFonts w:hAnsi="標楷體"/>
          <w:color w:val="000000"/>
        </w:rPr>
        <w:t>4</w:t>
      </w:r>
      <w:r w:rsidRPr="00546658">
        <w:rPr>
          <w:rFonts w:hAnsi="標楷體" w:hint="eastAsia"/>
          <w:color w:val="000000"/>
        </w:rPr>
        <w:t>年度預算案評估如下：</w:t>
      </w:r>
    </w:p>
    <w:p w:rsidR="003C67D0" w:rsidRPr="00546658" w:rsidRDefault="000642B4" w:rsidP="004240F9">
      <w:pPr>
        <w:pStyle w:val="14"/>
        <w:ind w:left="567" w:hanging="567"/>
        <w:rPr>
          <w:rFonts w:hAnsi="標楷體"/>
        </w:rPr>
      </w:pPr>
      <w:bookmarkStart w:id="4" w:name="_Toc19718693"/>
      <w:bookmarkStart w:id="5" w:name="_Toc19718932"/>
      <w:bookmarkStart w:id="6" w:name="_Toc19719219"/>
      <w:bookmarkStart w:id="7" w:name="_Toc181688493"/>
      <w:r>
        <w:rPr>
          <w:rFonts w:hAnsi="標楷體" w:hint="eastAsia"/>
        </w:rPr>
        <w:t>五</w:t>
      </w:r>
      <w:r w:rsidR="003C67D0" w:rsidRPr="00546658">
        <w:rPr>
          <w:rFonts w:hAnsi="標楷體" w:hint="eastAsia"/>
        </w:rPr>
        <w:t>、</w:t>
      </w:r>
      <w:r w:rsidR="00F25858" w:rsidRPr="00F25858">
        <w:rPr>
          <w:rFonts w:hAnsi="標楷體" w:hint="eastAsia"/>
          <w:szCs w:val="28"/>
        </w:rPr>
        <w:t>部</w:t>
      </w:r>
      <w:r w:rsidR="00F25858">
        <w:rPr>
          <w:rFonts w:hAnsi="標楷體" w:hint="eastAsia"/>
          <w:szCs w:val="28"/>
        </w:rPr>
        <w:t>立</w:t>
      </w:r>
      <w:r w:rsidR="00F25858" w:rsidRPr="00F25858">
        <w:rPr>
          <w:rFonts w:hAnsi="標楷體" w:hint="eastAsia"/>
          <w:szCs w:val="28"/>
        </w:rPr>
        <w:t>醫院附設護理之家業務收入</w:t>
      </w:r>
      <w:r w:rsidR="008035C5">
        <w:rPr>
          <w:rFonts w:hAnsi="標楷體" w:hint="eastAsia"/>
          <w:szCs w:val="28"/>
        </w:rPr>
        <w:t>仍</w:t>
      </w:r>
      <w:r w:rsidR="00F25858" w:rsidRPr="00F25858">
        <w:rPr>
          <w:rFonts w:hAnsi="標楷體" w:hint="eastAsia"/>
          <w:szCs w:val="28"/>
        </w:rPr>
        <w:t>有成長空間，允宜依基金願景及發展重點，推廣業務，以增裕收入</w:t>
      </w:r>
      <w:bookmarkEnd w:id="7"/>
    </w:p>
    <w:p w:rsidR="003C67D0" w:rsidRDefault="00451835" w:rsidP="003C67D0">
      <w:pPr>
        <w:ind w:left="566" w:firstLine="566"/>
        <w:rPr>
          <w:rFonts w:hAnsi="標楷體"/>
        </w:rPr>
      </w:pPr>
      <w:r w:rsidRPr="00451835">
        <w:rPr>
          <w:rFonts w:hAnsi="標楷體" w:hint="eastAsia"/>
        </w:rPr>
        <w:t>醫療藥品基金11</w:t>
      </w:r>
      <w:r w:rsidR="00EE5E4C">
        <w:rPr>
          <w:rFonts w:hAnsi="標楷體" w:hint="eastAsia"/>
        </w:rPr>
        <w:t>4</w:t>
      </w:r>
      <w:r w:rsidRPr="00451835">
        <w:rPr>
          <w:rFonts w:hAnsi="標楷體" w:hint="eastAsia"/>
        </w:rPr>
        <w:t>年度預算案其他醫療收入編列3</w:t>
      </w:r>
      <w:r w:rsidR="00EE5E4C">
        <w:rPr>
          <w:rFonts w:hAnsi="標楷體" w:hint="eastAsia"/>
        </w:rPr>
        <w:t>5</w:t>
      </w:r>
      <w:r w:rsidRPr="00451835">
        <w:rPr>
          <w:rFonts w:hAnsi="標楷體" w:hint="eastAsia"/>
        </w:rPr>
        <w:t>億</w:t>
      </w:r>
      <w:r w:rsidR="00EE5E4C">
        <w:rPr>
          <w:rFonts w:hAnsi="標楷體" w:hint="eastAsia"/>
        </w:rPr>
        <w:t>955</w:t>
      </w:r>
      <w:r w:rsidRPr="00451835">
        <w:rPr>
          <w:rFonts w:hAnsi="標楷體" w:hint="eastAsia"/>
        </w:rPr>
        <w:t>萬</w:t>
      </w:r>
      <w:r w:rsidR="00EE5E4C">
        <w:rPr>
          <w:rFonts w:hAnsi="標楷體" w:hint="eastAsia"/>
        </w:rPr>
        <w:t>5</w:t>
      </w:r>
      <w:r w:rsidRPr="00451835">
        <w:rPr>
          <w:rFonts w:hAnsi="標楷體" w:hint="eastAsia"/>
        </w:rPr>
        <w:t>千元，較11</w:t>
      </w:r>
      <w:r w:rsidR="00EE5E4C">
        <w:rPr>
          <w:rFonts w:hAnsi="標楷體" w:hint="eastAsia"/>
        </w:rPr>
        <w:t>3</w:t>
      </w:r>
      <w:r w:rsidRPr="00451835">
        <w:rPr>
          <w:rFonts w:hAnsi="標楷體" w:hint="eastAsia"/>
        </w:rPr>
        <w:t>年度</w:t>
      </w:r>
      <w:r w:rsidR="00762456">
        <w:rPr>
          <w:rFonts w:hAnsi="標楷體" w:hint="eastAsia"/>
        </w:rPr>
        <w:t>預算數35億8</w:t>
      </w:r>
      <w:r w:rsidR="00762456">
        <w:rPr>
          <w:rFonts w:hAnsi="標楷體"/>
        </w:rPr>
        <w:t>,684</w:t>
      </w:r>
      <w:r w:rsidR="00762456" w:rsidRPr="00451835">
        <w:rPr>
          <w:rFonts w:hAnsi="標楷體" w:hint="eastAsia"/>
        </w:rPr>
        <w:t>萬</w:t>
      </w:r>
      <w:r w:rsidR="00762456">
        <w:rPr>
          <w:rFonts w:hAnsi="標楷體" w:hint="eastAsia"/>
        </w:rPr>
        <w:t>6</w:t>
      </w:r>
      <w:r w:rsidR="00762456" w:rsidRPr="00451835">
        <w:rPr>
          <w:rFonts w:hAnsi="標楷體" w:hint="eastAsia"/>
        </w:rPr>
        <w:t>千元</w:t>
      </w:r>
      <w:r w:rsidR="00EE5E4C">
        <w:rPr>
          <w:rFonts w:hAnsi="標楷體" w:hint="eastAsia"/>
        </w:rPr>
        <w:t>減少7</w:t>
      </w:r>
      <w:r w:rsidRPr="00451835">
        <w:rPr>
          <w:rFonts w:hAnsi="標楷體" w:hint="eastAsia"/>
        </w:rPr>
        <w:t>,</w:t>
      </w:r>
      <w:r w:rsidR="00EE5E4C">
        <w:rPr>
          <w:rFonts w:hAnsi="標楷體" w:hint="eastAsia"/>
        </w:rPr>
        <w:t>729</w:t>
      </w:r>
      <w:r w:rsidRPr="00451835">
        <w:rPr>
          <w:rFonts w:hAnsi="標楷體" w:hint="eastAsia"/>
        </w:rPr>
        <w:t>萬</w:t>
      </w:r>
      <w:r w:rsidR="00EE5E4C">
        <w:rPr>
          <w:rFonts w:hAnsi="標楷體" w:hint="eastAsia"/>
        </w:rPr>
        <w:t>1千</w:t>
      </w:r>
      <w:r w:rsidRPr="00451835">
        <w:rPr>
          <w:rFonts w:hAnsi="標楷體" w:hint="eastAsia"/>
        </w:rPr>
        <w:t>元(</w:t>
      </w:r>
      <w:r w:rsidR="00EE5E4C">
        <w:rPr>
          <w:rFonts w:hAnsi="標楷體" w:hint="eastAsia"/>
        </w:rPr>
        <w:t>減</w:t>
      </w:r>
      <w:r w:rsidRPr="00451835">
        <w:rPr>
          <w:rFonts w:hAnsi="標楷體" w:hint="eastAsia"/>
        </w:rPr>
        <w:t>幅</w:t>
      </w:r>
      <w:r w:rsidR="00EE5E4C">
        <w:rPr>
          <w:rFonts w:hAnsi="標楷體" w:hint="eastAsia"/>
        </w:rPr>
        <w:t>2</w:t>
      </w:r>
      <w:r w:rsidRPr="00451835">
        <w:rPr>
          <w:rFonts w:hAnsi="標楷體" w:hint="eastAsia"/>
        </w:rPr>
        <w:t>.</w:t>
      </w:r>
      <w:r w:rsidR="00EE5E4C">
        <w:rPr>
          <w:rFonts w:hAnsi="標楷體" w:hint="eastAsia"/>
        </w:rPr>
        <w:t>15</w:t>
      </w:r>
      <w:r w:rsidRPr="00451835">
        <w:rPr>
          <w:rFonts w:hAnsi="標楷體" w:hint="eastAsia"/>
        </w:rPr>
        <w:t>%)。經查</w:t>
      </w:r>
      <w:r w:rsidR="003C67D0" w:rsidRPr="00546658">
        <w:rPr>
          <w:rFonts w:hAnsi="標楷體" w:hint="eastAsia"/>
        </w:rPr>
        <w:t>：</w:t>
      </w:r>
    </w:p>
    <w:p w:rsidR="003C67D0" w:rsidRPr="00546658" w:rsidRDefault="003C67D0" w:rsidP="000139E8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t>(一)</w:t>
      </w:r>
      <w:r w:rsidR="006C5E1D">
        <w:rPr>
          <w:rFonts w:hAnsi="標楷體" w:hint="eastAsia"/>
          <w:b/>
          <w:lang w:eastAsia="zh-TW"/>
        </w:rPr>
        <w:t>15家</w:t>
      </w:r>
      <w:r w:rsidR="006C5E1D" w:rsidRPr="006C5E1D">
        <w:rPr>
          <w:rFonts w:hAnsi="標楷體" w:hint="eastAsia"/>
          <w:b/>
        </w:rPr>
        <w:t>部</w:t>
      </w:r>
      <w:r w:rsidR="006C5E1D">
        <w:rPr>
          <w:rFonts w:hAnsi="標楷體" w:hint="eastAsia"/>
          <w:b/>
          <w:lang w:eastAsia="zh-TW"/>
        </w:rPr>
        <w:t>立</w:t>
      </w:r>
      <w:r w:rsidR="006C5E1D" w:rsidRPr="006C5E1D">
        <w:rPr>
          <w:rFonts w:hAnsi="標楷體" w:hint="eastAsia"/>
          <w:b/>
        </w:rPr>
        <w:t>醫院附設護理之家，以因應</w:t>
      </w:r>
      <w:r w:rsidR="00D870A9">
        <w:rPr>
          <w:rFonts w:hAnsi="標楷體" w:hint="eastAsia"/>
          <w:b/>
          <w:lang w:eastAsia="zh-TW"/>
        </w:rPr>
        <w:t>人口</w:t>
      </w:r>
      <w:r w:rsidR="006C5E1D" w:rsidRPr="006C5E1D">
        <w:rPr>
          <w:rFonts w:hAnsi="標楷體" w:hint="eastAsia"/>
          <w:b/>
        </w:rPr>
        <w:t>高齡之醫療照護需求，並增裕醫療收入</w:t>
      </w:r>
    </w:p>
    <w:p w:rsidR="009E2E8F" w:rsidRPr="00546658" w:rsidRDefault="00D60AD6" w:rsidP="00D60AD6">
      <w:pPr>
        <w:pStyle w:val="23"/>
        <w:ind w:left="850" w:firstLine="566"/>
        <w:rPr>
          <w:rFonts w:hAnsi="標楷體"/>
        </w:rPr>
      </w:pPr>
      <w:r w:rsidRPr="00D60AD6">
        <w:rPr>
          <w:rFonts w:hAnsi="標楷體" w:hint="eastAsia"/>
        </w:rPr>
        <w:t>為推動高齡健康整合照護，</w:t>
      </w:r>
      <w:r w:rsidR="00863C1F">
        <w:rPr>
          <w:rFonts w:hAnsi="標楷體" w:hint="eastAsia"/>
          <w:lang w:eastAsia="zh-TW"/>
        </w:rPr>
        <w:t>截至112年底</w:t>
      </w:r>
      <w:r w:rsidRPr="00D60AD6">
        <w:rPr>
          <w:rFonts w:hAnsi="標楷體" w:hint="eastAsia"/>
        </w:rPr>
        <w:t>26家部</w:t>
      </w:r>
      <w:r w:rsidR="00940120">
        <w:rPr>
          <w:rFonts w:hAnsi="標楷體" w:hint="eastAsia"/>
          <w:lang w:eastAsia="zh-TW"/>
        </w:rPr>
        <w:t>立</w:t>
      </w:r>
      <w:r w:rsidRPr="00D60AD6">
        <w:rPr>
          <w:rFonts w:hAnsi="標楷體" w:hint="eastAsia"/>
        </w:rPr>
        <w:t>醫院除</w:t>
      </w:r>
      <w:r w:rsidR="00940120">
        <w:rPr>
          <w:rFonts w:hAnsi="標楷體" w:hint="eastAsia"/>
          <w:lang w:eastAsia="zh-TW"/>
        </w:rPr>
        <w:t>臺北醫院、桃園醫院、</w:t>
      </w:r>
      <w:r w:rsidR="00940120" w:rsidRPr="00D60AD6">
        <w:rPr>
          <w:rFonts w:hAnsi="標楷體" w:hint="eastAsia"/>
        </w:rPr>
        <w:t>桃園療養院</w:t>
      </w:r>
      <w:r w:rsidR="00940120">
        <w:rPr>
          <w:rFonts w:hAnsi="標楷體" w:hint="eastAsia"/>
          <w:lang w:eastAsia="zh-TW"/>
        </w:rPr>
        <w:t>、南投醫院、</w:t>
      </w:r>
      <w:r w:rsidRPr="00D60AD6">
        <w:rPr>
          <w:rFonts w:hAnsi="標楷體" w:hint="eastAsia"/>
        </w:rPr>
        <w:t>胸腔病院</w:t>
      </w:r>
      <w:r w:rsidR="00940120">
        <w:rPr>
          <w:rFonts w:hAnsi="標楷體" w:hint="eastAsia"/>
          <w:lang w:eastAsia="zh-TW"/>
        </w:rPr>
        <w:t>、</w:t>
      </w:r>
      <w:r w:rsidR="00940120" w:rsidRPr="00D60AD6">
        <w:rPr>
          <w:rFonts w:hAnsi="標楷體" w:hint="eastAsia"/>
        </w:rPr>
        <w:t>恆春旅遊醫院</w:t>
      </w:r>
      <w:r w:rsidR="00940120">
        <w:rPr>
          <w:rFonts w:hAnsi="標楷體" w:hint="eastAsia"/>
          <w:lang w:eastAsia="zh-TW"/>
        </w:rPr>
        <w:t>及</w:t>
      </w:r>
      <w:r w:rsidRPr="00D60AD6">
        <w:rPr>
          <w:rFonts w:hAnsi="標楷體" w:hint="eastAsia"/>
        </w:rPr>
        <w:t>金門醫院等</w:t>
      </w:r>
      <w:r w:rsidR="008975CD">
        <w:rPr>
          <w:rFonts w:hAnsi="標楷體" w:hint="eastAsia"/>
          <w:lang w:eastAsia="zh-TW"/>
        </w:rPr>
        <w:t>7</w:t>
      </w:r>
      <w:r w:rsidRPr="00D60AD6">
        <w:rPr>
          <w:rFonts w:hAnsi="標楷體" w:hint="eastAsia"/>
        </w:rPr>
        <w:t>家醫院</w:t>
      </w:r>
      <w:r w:rsidR="008975CD">
        <w:rPr>
          <w:rFonts w:hAnsi="標楷體" w:hint="eastAsia"/>
          <w:lang w:eastAsia="zh-TW"/>
        </w:rPr>
        <w:t>未設立(含112年底前已歇業)護理之家</w:t>
      </w:r>
      <w:r w:rsidRPr="00D60AD6">
        <w:rPr>
          <w:rFonts w:hAnsi="標楷體" w:hint="eastAsia"/>
        </w:rPr>
        <w:t>外，已有</w:t>
      </w:r>
      <w:r w:rsidR="008975CD">
        <w:rPr>
          <w:rFonts w:hAnsi="標楷體" w:hint="eastAsia"/>
          <w:lang w:eastAsia="zh-TW"/>
        </w:rPr>
        <w:t>1</w:t>
      </w:r>
      <w:r w:rsidR="00E76E8C">
        <w:rPr>
          <w:rFonts w:hAnsi="標楷體" w:hint="eastAsia"/>
          <w:lang w:eastAsia="zh-TW"/>
        </w:rPr>
        <w:t>9</w:t>
      </w:r>
      <w:r w:rsidRPr="00D60AD6">
        <w:rPr>
          <w:rFonts w:hAnsi="標楷體" w:hint="eastAsia"/>
        </w:rPr>
        <w:t>家醫院依據「護理機構分類設置標準」附設護理之家，提供在地民眾長照需求，以達在地養老目標。護理之家服務對象為出院後仍須照護之恢復期病患、慢性病患</w:t>
      </w:r>
      <w:r w:rsidR="001C270B">
        <w:rPr>
          <w:rFonts w:hAnsi="標楷體" w:hint="eastAsia"/>
          <w:lang w:eastAsia="zh-TW"/>
        </w:rPr>
        <w:t>需</w:t>
      </w:r>
      <w:r w:rsidR="004D6E2A">
        <w:rPr>
          <w:rFonts w:hAnsi="標楷體" w:hint="eastAsia"/>
          <w:lang w:eastAsia="zh-TW"/>
        </w:rPr>
        <w:t>長期</w:t>
      </w:r>
      <w:r w:rsidR="001C270B">
        <w:rPr>
          <w:rFonts w:hAnsi="標楷體" w:hint="eastAsia"/>
          <w:lang w:eastAsia="zh-TW"/>
        </w:rPr>
        <w:t>護理病人等</w:t>
      </w:r>
      <w:r w:rsidRPr="00D60AD6">
        <w:rPr>
          <w:rFonts w:hAnsi="標楷體" w:hint="eastAsia"/>
        </w:rPr>
        <w:t>，其設置或擴充須經主管機關許可</w:t>
      </w:r>
      <w:r>
        <w:rPr>
          <w:rFonts w:hAnsi="標楷體" w:hint="eastAsia"/>
          <w:lang w:eastAsia="zh-TW"/>
        </w:rPr>
        <w:t>。</w:t>
      </w:r>
    </w:p>
    <w:p w:rsidR="003C67D0" w:rsidRPr="00546658" w:rsidRDefault="003C67D0" w:rsidP="007A1C12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t>(二)</w:t>
      </w:r>
      <w:r w:rsidR="00432AFD" w:rsidRPr="00432AFD">
        <w:rPr>
          <w:rFonts w:hAnsi="標楷體" w:hint="eastAsia"/>
          <w:b/>
        </w:rPr>
        <w:t>11</w:t>
      </w:r>
      <w:r w:rsidR="008975CD">
        <w:rPr>
          <w:rFonts w:hAnsi="標楷體" w:hint="eastAsia"/>
          <w:b/>
          <w:lang w:eastAsia="zh-TW"/>
        </w:rPr>
        <w:t>2</w:t>
      </w:r>
      <w:r w:rsidR="00432AFD" w:rsidRPr="00432AFD">
        <w:rPr>
          <w:rFonts w:hAnsi="標楷體" w:hint="eastAsia"/>
          <w:b/>
        </w:rPr>
        <w:t>年度部</w:t>
      </w:r>
      <w:r w:rsidR="008975CD">
        <w:rPr>
          <w:rFonts w:hAnsi="標楷體" w:hint="eastAsia"/>
          <w:b/>
          <w:lang w:eastAsia="zh-TW"/>
        </w:rPr>
        <w:t>立</w:t>
      </w:r>
      <w:r w:rsidR="00432AFD" w:rsidRPr="00432AFD">
        <w:rPr>
          <w:rFonts w:hAnsi="標楷體" w:hint="eastAsia"/>
          <w:b/>
        </w:rPr>
        <w:t>醫院附設護理之家業務收入</w:t>
      </w:r>
      <w:r w:rsidR="008975CD">
        <w:rPr>
          <w:rFonts w:hAnsi="標楷體" w:hint="eastAsia"/>
          <w:b/>
          <w:lang w:eastAsia="zh-TW"/>
        </w:rPr>
        <w:t>合計數</w:t>
      </w:r>
      <w:r w:rsidR="0013089D">
        <w:rPr>
          <w:rFonts w:hAnsi="標楷體" w:hint="eastAsia"/>
          <w:b/>
          <w:lang w:eastAsia="zh-TW"/>
        </w:rPr>
        <w:t>高於</w:t>
      </w:r>
      <w:r w:rsidR="00432AFD" w:rsidRPr="00432AFD">
        <w:rPr>
          <w:rFonts w:hAnsi="標楷體" w:hint="eastAsia"/>
          <w:b/>
        </w:rPr>
        <w:t>10</w:t>
      </w:r>
      <w:r w:rsidR="0013089D">
        <w:rPr>
          <w:rFonts w:hAnsi="標楷體" w:hint="eastAsia"/>
          <w:b/>
          <w:lang w:eastAsia="zh-TW"/>
        </w:rPr>
        <w:t>8</w:t>
      </w:r>
      <w:r w:rsidR="00432AFD" w:rsidRPr="00432AFD">
        <w:rPr>
          <w:rFonts w:hAnsi="標楷體" w:hint="eastAsia"/>
          <w:b/>
        </w:rPr>
        <w:t>年度</w:t>
      </w:r>
      <w:r w:rsidR="0013089D">
        <w:rPr>
          <w:rFonts w:hAnsi="標楷體" w:hint="eastAsia"/>
          <w:b/>
          <w:lang w:eastAsia="zh-TW"/>
        </w:rPr>
        <w:t>，惟4</w:t>
      </w:r>
      <w:r w:rsidR="00432AFD" w:rsidRPr="00432AFD">
        <w:rPr>
          <w:rFonts w:hAnsi="標楷體" w:hint="eastAsia"/>
          <w:b/>
        </w:rPr>
        <w:t>家醫院附設護理之家</w:t>
      </w:r>
      <w:r w:rsidR="0013089D">
        <w:rPr>
          <w:rFonts w:hAnsi="標楷體" w:hint="eastAsia"/>
          <w:b/>
          <w:lang w:eastAsia="zh-TW"/>
        </w:rPr>
        <w:t>112年度</w:t>
      </w:r>
      <w:r w:rsidR="00432AFD" w:rsidRPr="00432AFD">
        <w:rPr>
          <w:rFonts w:hAnsi="標楷體" w:hint="eastAsia"/>
          <w:b/>
        </w:rPr>
        <w:t>業務收入</w:t>
      </w:r>
      <w:r w:rsidR="0013089D">
        <w:rPr>
          <w:rFonts w:hAnsi="標楷體" w:hint="eastAsia"/>
          <w:b/>
          <w:lang w:eastAsia="zh-TW"/>
        </w:rPr>
        <w:t>少於108年度</w:t>
      </w:r>
    </w:p>
    <w:p w:rsidR="006306FE" w:rsidRDefault="004C4FBE" w:rsidP="000C0D62">
      <w:pPr>
        <w:pStyle w:val="23"/>
        <w:ind w:left="850" w:firstLine="566"/>
        <w:rPr>
          <w:rFonts w:hAnsi="標楷體"/>
          <w:lang w:eastAsia="zh-TW"/>
        </w:rPr>
      </w:pPr>
      <w:r w:rsidRPr="004C4FBE">
        <w:rPr>
          <w:rFonts w:hAnsi="標楷體" w:hint="eastAsia"/>
        </w:rPr>
        <w:t>參據10</w:t>
      </w:r>
      <w:r w:rsidR="008975CD">
        <w:rPr>
          <w:rFonts w:hAnsi="標楷體" w:hint="eastAsia"/>
          <w:lang w:eastAsia="zh-TW"/>
        </w:rPr>
        <w:t>8</w:t>
      </w:r>
      <w:r w:rsidRPr="004C4FBE">
        <w:rPr>
          <w:rFonts w:hAnsi="標楷體" w:hint="eastAsia"/>
        </w:rPr>
        <w:t>至11</w:t>
      </w:r>
      <w:r w:rsidR="008975CD">
        <w:rPr>
          <w:rFonts w:hAnsi="標楷體" w:hint="eastAsia"/>
          <w:lang w:eastAsia="zh-TW"/>
        </w:rPr>
        <w:t>2</w:t>
      </w:r>
      <w:r w:rsidRPr="004C4FBE">
        <w:rPr>
          <w:rFonts w:hAnsi="標楷體" w:hint="eastAsia"/>
        </w:rPr>
        <w:t>年度部</w:t>
      </w:r>
      <w:r w:rsidR="008975CD">
        <w:rPr>
          <w:rFonts w:hAnsi="標楷體" w:hint="eastAsia"/>
          <w:lang w:eastAsia="zh-TW"/>
        </w:rPr>
        <w:t>立</w:t>
      </w:r>
      <w:r w:rsidRPr="004C4FBE">
        <w:rPr>
          <w:rFonts w:hAnsi="標楷體" w:hint="eastAsia"/>
        </w:rPr>
        <w:t>醫院附設護理之家業務收入概況表(詳表1)，</w:t>
      </w:r>
      <w:r w:rsidR="008975CD">
        <w:rPr>
          <w:rFonts w:hAnsi="標楷體" w:hint="eastAsia"/>
          <w:lang w:eastAsia="zh-TW"/>
        </w:rPr>
        <w:t>其中</w:t>
      </w:r>
      <w:r w:rsidRPr="004C4FBE">
        <w:rPr>
          <w:rFonts w:hAnsi="標楷體" w:hint="eastAsia"/>
        </w:rPr>
        <w:t>護理之家業務收入合計數自10</w:t>
      </w:r>
      <w:r w:rsidR="001F5B62">
        <w:rPr>
          <w:rFonts w:hAnsi="標楷體" w:hint="eastAsia"/>
          <w:lang w:eastAsia="zh-TW"/>
        </w:rPr>
        <w:t>8</w:t>
      </w:r>
      <w:r w:rsidRPr="004C4FBE">
        <w:rPr>
          <w:rFonts w:hAnsi="標楷體" w:hint="eastAsia"/>
        </w:rPr>
        <w:t>年度之6</w:t>
      </w:r>
      <w:r w:rsidR="001F5B62">
        <w:rPr>
          <w:rFonts w:hAnsi="標楷體" w:hint="eastAsia"/>
          <w:lang w:eastAsia="zh-TW"/>
        </w:rPr>
        <w:t>億6</w:t>
      </w:r>
      <w:r w:rsidR="001F5B62">
        <w:rPr>
          <w:rFonts w:hAnsi="標楷體"/>
          <w:lang w:eastAsia="zh-TW"/>
        </w:rPr>
        <w:t>,</w:t>
      </w:r>
      <w:r w:rsidR="001F5B62">
        <w:rPr>
          <w:rFonts w:hAnsi="標楷體" w:hint="eastAsia"/>
          <w:lang w:eastAsia="zh-TW"/>
        </w:rPr>
        <w:t>198萬6千元</w:t>
      </w:r>
      <w:r w:rsidRPr="004C4FBE">
        <w:rPr>
          <w:rFonts w:hAnsi="標楷體" w:hint="eastAsia"/>
        </w:rPr>
        <w:t>增至1</w:t>
      </w:r>
      <w:r w:rsidR="001F5B62">
        <w:rPr>
          <w:rFonts w:hAnsi="標楷體"/>
        </w:rPr>
        <w:t>12</w:t>
      </w:r>
      <w:r w:rsidRPr="004C4FBE">
        <w:rPr>
          <w:rFonts w:hAnsi="標楷體" w:hint="eastAsia"/>
        </w:rPr>
        <w:t>年度之</w:t>
      </w:r>
      <w:r w:rsidR="001F5B62" w:rsidRPr="004C4FBE">
        <w:rPr>
          <w:rFonts w:hAnsi="標楷體" w:hint="eastAsia"/>
        </w:rPr>
        <w:t>6</w:t>
      </w:r>
      <w:r w:rsidR="001F5B62">
        <w:rPr>
          <w:rFonts w:hAnsi="標楷體" w:hint="eastAsia"/>
          <w:lang w:eastAsia="zh-TW"/>
        </w:rPr>
        <w:t>億8</w:t>
      </w:r>
      <w:r w:rsidR="001F5B62">
        <w:rPr>
          <w:rFonts w:hAnsi="標楷體"/>
          <w:lang w:eastAsia="zh-TW"/>
        </w:rPr>
        <w:t>,781</w:t>
      </w:r>
      <w:r w:rsidR="001F5B62">
        <w:rPr>
          <w:rFonts w:hAnsi="標楷體" w:hint="eastAsia"/>
          <w:lang w:eastAsia="zh-TW"/>
        </w:rPr>
        <w:t>萬1千元</w:t>
      </w:r>
      <w:r w:rsidRPr="004C4FBE">
        <w:rPr>
          <w:rFonts w:hAnsi="標楷體" w:hint="eastAsia"/>
        </w:rPr>
        <w:t>，</w:t>
      </w:r>
      <w:r w:rsidR="001F5B62">
        <w:rPr>
          <w:rFonts w:hAnsi="標楷體" w:hint="eastAsia"/>
          <w:lang w:eastAsia="zh-TW"/>
        </w:rPr>
        <w:t>1</w:t>
      </w:r>
      <w:r w:rsidR="005F3E5C">
        <w:rPr>
          <w:rFonts w:hAnsi="標楷體" w:hint="eastAsia"/>
          <w:lang w:eastAsia="zh-TW"/>
        </w:rPr>
        <w:t>1</w:t>
      </w:r>
      <w:r w:rsidR="001F5B62">
        <w:rPr>
          <w:rFonts w:hAnsi="標楷體"/>
          <w:lang w:eastAsia="zh-TW"/>
        </w:rPr>
        <w:t>0</w:t>
      </w:r>
      <w:r w:rsidR="005F3E5C">
        <w:rPr>
          <w:rFonts w:hAnsi="標楷體" w:hint="eastAsia"/>
          <w:lang w:eastAsia="zh-TW"/>
        </w:rPr>
        <w:t>及</w:t>
      </w:r>
      <w:r w:rsidR="001F5B62">
        <w:rPr>
          <w:rFonts w:hAnsi="標楷體" w:hint="eastAsia"/>
          <w:lang w:eastAsia="zh-TW"/>
        </w:rPr>
        <w:t>111</w:t>
      </w:r>
      <w:r w:rsidR="001F5B62">
        <w:rPr>
          <w:rFonts w:hAnsi="標楷體" w:hint="eastAsia"/>
          <w:lang w:eastAsia="zh-TW"/>
        </w:rPr>
        <w:lastRenderedPageBreak/>
        <w:t>年度因COVID</w:t>
      </w:r>
      <w:r w:rsidR="001F5B62">
        <w:rPr>
          <w:rFonts w:hAnsi="標楷體"/>
          <w:lang w:eastAsia="zh-TW"/>
        </w:rPr>
        <w:t>-19</w:t>
      </w:r>
      <w:r w:rsidR="001F5B62">
        <w:rPr>
          <w:rFonts w:hAnsi="標楷體" w:hint="eastAsia"/>
          <w:lang w:eastAsia="zh-TW"/>
        </w:rPr>
        <w:t>疫情或擴床增建而停業等</w:t>
      </w:r>
      <w:r w:rsidR="004A5404">
        <w:rPr>
          <w:rFonts w:hAnsi="標楷體" w:hint="eastAsia"/>
          <w:lang w:eastAsia="zh-TW"/>
        </w:rPr>
        <w:t>因素，護理之家整體業務收入</w:t>
      </w:r>
      <w:r w:rsidR="000E0E5D">
        <w:rPr>
          <w:rFonts w:hAnsi="標楷體" w:hint="eastAsia"/>
          <w:lang w:eastAsia="zh-TW"/>
        </w:rPr>
        <w:t>較109年度</w:t>
      </w:r>
      <w:r w:rsidR="004A5404">
        <w:rPr>
          <w:rFonts w:hAnsi="標楷體" w:hint="eastAsia"/>
          <w:lang w:eastAsia="zh-TW"/>
        </w:rPr>
        <w:t>略為下降</w:t>
      </w:r>
      <w:r w:rsidR="006306FE">
        <w:rPr>
          <w:rFonts w:hAnsi="標楷體" w:hint="eastAsia"/>
          <w:lang w:eastAsia="zh-TW"/>
        </w:rPr>
        <w:t>。</w:t>
      </w:r>
    </w:p>
    <w:p w:rsidR="0054566A" w:rsidRPr="00ED6456" w:rsidRDefault="00DC3C8C" w:rsidP="00DC3C8C">
      <w:pPr>
        <w:spacing w:line="440" w:lineRule="exact"/>
        <w:ind w:leftChars="-100" w:left="851" w:hangingChars="400" w:hanging="1134"/>
        <w:rPr>
          <w:rFonts w:hAnsi="標楷體"/>
        </w:rPr>
      </w:pPr>
      <w:r>
        <w:rPr>
          <w:rFonts w:hint="eastAsia"/>
          <w:b/>
          <w:snapToGrid/>
        </w:rPr>
        <w:t xml:space="preserve">  </w:t>
      </w:r>
      <w:r w:rsidR="0054566A" w:rsidRPr="00042F30">
        <w:rPr>
          <w:rFonts w:hint="eastAsia"/>
          <w:b/>
          <w:snapToGrid/>
          <w:lang w:eastAsia="zh-HK"/>
        </w:rPr>
        <w:t>表</w:t>
      </w:r>
      <w:r w:rsidR="001163D3">
        <w:rPr>
          <w:rFonts w:hint="eastAsia"/>
          <w:b/>
          <w:snapToGrid/>
        </w:rPr>
        <w:t>1</w:t>
      </w:r>
      <w:r w:rsidR="0054566A" w:rsidRPr="00042F30">
        <w:rPr>
          <w:rFonts w:hint="eastAsia"/>
          <w:b/>
          <w:snapToGrid/>
        </w:rPr>
        <w:t xml:space="preserve"> </w:t>
      </w:r>
      <w:r w:rsidR="0054566A" w:rsidRPr="00042F30">
        <w:rPr>
          <w:b/>
          <w:snapToGrid/>
        </w:rPr>
        <w:t xml:space="preserve"> </w:t>
      </w:r>
      <w:r w:rsidR="0054566A" w:rsidRPr="00243C82">
        <w:rPr>
          <w:rFonts w:hint="eastAsia"/>
          <w:b/>
          <w:snapToGrid/>
          <w:lang w:eastAsia="zh-HK"/>
        </w:rPr>
        <w:t>108至113年度7月底衛福部</w:t>
      </w:r>
      <w:r w:rsidR="00D355D7">
        <w:rPr>
          <w:rFonts w:hint="eastAsia"/>
          <w:b/>
          <w:snapToGrid/>
        </w:rPr>
        <w:t>部</w:t>
      </w:r>
      <w:r w:rsidR="0054566A">
        <w:rPr>
          <w:rFonts w:hint="eastAsia"/>
          <w:b/>
          <w:snapToGrid/>
        </w:rPr>
        <w:t>立</w:t>
      </w:r>
      <w:r w:rsidR="0054566A" w:rsidRPr="00243C82">
        <w:rPr>
          <w:rFonts w:hint="eastAsia"/>
          <w:b/>
          <w:snapToGrid/>
          <w:lang w:eastAsia="zh-HK"/>
        </w:rPr>
        <w:t>醫院附設護理之家業務收入概況表</w:t>
      </w:r>
      <w:r w:rsidR="0054566A">
        <w:rPr>
          <w:rFonts w:hint="eastAsia"/>
          <w:b/>
          <w:snapToGrid/>
        </w:rPr>
        <w:t xml:space="preserve">                                </w:t>
      </w:r>
      <w:r w:rsidR="0054566A" w:rsidRPr="00042F30">
        <w:rPr>
          <w:rFonts w:hint="eastAsia"/>
          <w:snapToGrid/>
          <w:sz w:val="24"/>
          <w:szCs w:val="24"/>
          <w:lang w:eastAsia="zh-HK"/>
        </w:rPr>
        <w:t>單位:新臺幣千元</w:t>
      </w:r>
      <w:r w:rsidR="0054566A" w:rsidRPr="00042F30">
        <w:rPr>
          <w:rFonts w:hint="eastAsia"/>
          <w:snapToGrid/>
          <w:sz w:val="24"/>
          <w:szCs w:val="24"/>
        </w:rPr>
        <w:t>、%</w:t>
      </w:r>
    </w:p>
    <w:tbl>
      <w:tblPr>
        <w:tblW w:w="497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6"/>
        <w:gridCol w:w="908"/>
        <w:gridCol w:w="909"/>
        <w:gridCol w:w="909"/>
        <w:gridCol w:w="897"/>
        <w:gridCol w:w="897"/>
        <w:gridCol w:w="897"/>
        <w:gridCol w:w="951"/>
        <w:gridCol w:w="900"/>
      </w:tblGrid>
      <w:tr w:rsidR="0054566A" w:rsidRPr="001E0C24" w:rsidTr="00F711ED">
        <w:trPr>
          <w:trHeight w:val="331"/>
          <w:tblHeader/>
          <w:jc w:val="center"/>
        </w:trPr>
        <w:tc>
          <w:tcPr>
            <w:tcW w:w="737" w:type="pct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  <w:r w:rsidRPr="001E0C24">
              <w:rPr>
                <w:rFonts w:hint="eastAsia"/>
                <w:spacing w:val="-20"/>
                <w:lang w:eastAsia="zh-TW"/>
              </w:rPr>
              <w:t xml:space="preserve">     </w:t>
            </w:r>
            <w:r>
              <w:rPr>
                <w:rFonts w:hint="eastAsia"/>
                <w:spacing w:val="-20"/>
                <w:lang w:eastAsia="zh-TW"/>
              </w:rPr>
              <w:t xml:space="preserve">    </w:t>
            </w:r>
            <w:r w:rsidRPr="001E0C24">
              <w:rPr>
                <w:spacing w:val="-20"/>
              </w:rPr>
              <w:t>年度</w:t>
            </w:r>
          </w:p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  <w:r w:rsidRPr="001E0C24">
              <w:rPr>
                <w:spacing w:val="-20"/>
              </w:rPr>
              <w:t>醫院名稱</w:t>
            </w:r>
          </w:p>
        </w:tc>
        <w:tc>
          <w:tcPr>
            <w:tcW w:w="533" w:type="pct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108年</w:t>
            </w:r>
          </w:p>
        </w:tc>
        <w:tc>
          <w:tcPr>
            <w:tcW w:w="533" w:type="pct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109年</w:t>
            </w:r>
          </w:p>
        </w:tc>
        <w:tc>
          <w:tcPr>
            <w:tcW w:w="533" w:type="pct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110年</w:t>
            </w:r>
          </w:p>
        </w:tc>
        <w:tc>
          <w:tcPr>
            <w:tcW w:w="526" w:type="pct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111年</w:t>
            </w:r>
          </w:p>
        </w:tc>
        <w:tc>
          <w:tcPr>
            <w:tcW w:w="526" w:type="pct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112年</w:t>
            </w:r>
          </w:p>
        </w:tc>
        <w:tc>
          <w:tcPr>
            <w:tcW w:w="1084" w:type="pct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112年較108年增減</w:t>
            </w:r>
          </w:p>
        </w:tc>
        <w:tc>
          <w:tcPr>
            <w:tcW w:w="528" w:type="pct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113年</w:t>
            </w:r>
          </w:p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  <w:highlight w:val="yellow"/>
              </w:rPr>
            </w:pPr>
            <w:r w:rsidRPr="001E0C24">
              <w:rPr>
                <w:spacing w:val="-20"/>
              </w:rPr>
              <w:t>7月</w:t>
            </w:r>
          </w:p>
        </w:tc>
      </w:tr>
      <w:tr w:rsidR="0054566A" w:rsidRPr="001E0C24" w:rsidTr="00F711ED">
        <w:trPr>
          <w:trHeight w:val="265"/>
          <w:tblHeader/>
          <w:jc w:val="center"/>
        </w:trPr>
        <w:tc>
          <w:tcPr>
            <w:tcW w:w="737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</w:p>
        </w:tc>
        <w:tc>
          <w:tcPr>
            <w:tcW w:w="533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</w:p>
        </w:tc>
        <w:tc>
          <w:tcPr>
            <w:tcW w:w="533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</w:p>
        </w:tc>
        <w:tc>
          <w:tcPr>
            <w:tcW w:w="533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</w:p>
        </w:tc>
        <w:tc>
          <w:tcPr>
            <w:tcW w:w="526" w:type="pct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</w:p>
        </w:tc>
        <w:tc>
          <w:tcPr>
            <w:tcW w:w="526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金額</w:t>
            </w:r>
          </w:p>
        </w:tc>
        <w:tc>
          <w:tcPr>
            <w:tcW w:w="5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1E0C24">
              <w:rPr>
                <w:spacing w:val="-20"/>
              </w:rPr>
              <w:t>百分比</w:t>
            </w:r>
          </w:p>
        </w:tc>
        <w:tc>
          <w:tcPr>
            <w:tcW w:w="530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1E0C24" w:rsidRDefault="0054566A" w:rsidP="00F711ED">
            <w:pPr>
              <w:pStyle w:val="142"/>
              <w:ind w:left="567" w:hanging="567"/>
              <w:rPr>
                <w:spacing w:val="-20"/>
              </w:rPr>
            </w:pP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基隆醫院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9,060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7,675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9,362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8,322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24,694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15,634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172.6%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21,865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桃園醫院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43,986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40,652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18,362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1,890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rPr>
                <w:rFonts w:hint="eastAsia"/>
              </w:rPr>
              <w:t>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rPr>
                <w:rFonts w:hint="eastAsia"/>
              </w:rPr>
              <w:t>0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苗栗醫院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23,343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24,583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25,057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25,802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24,729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1,386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5.9%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14,141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豐原醫院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10,455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10,968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11,038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12,076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13,499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3,044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29.1%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8,155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臺中醫院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73,288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86,169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88,090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84,644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85,707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12,419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16.9%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51,691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彰化醫院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16,677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17,846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18,892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21,072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22,002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5,325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31.9%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13,332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南投醫院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23,782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25,181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10,873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0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rPr>
                <w:rFonts w:hint="eastAsia"/>
              </w:rPr>
              <w:t>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rPr>
                <w:rFonts w:hint="eastAsia"/>
              </w:rPr>
              <w:t>0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嘉義醫院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54,195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53,577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53,068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53,746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57,108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2,913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5.4%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34,049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朴子醫院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60,252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65,107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70,059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69,198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74,065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13,813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22.9%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41,863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新營醫院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26,015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25,291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26,480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26,571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27,517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1,502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5.8%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18,801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臺南醫院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33,260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30,689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24,789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19,873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17,562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-15,698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-47.2%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8,407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旗山醫院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9,630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0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298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17,099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28,354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18,724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194.4%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19,376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澎湖醫院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12,179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11,637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12,137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11,824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14,593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2,414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19.8%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9,164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屏東醫院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41,286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47,563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50,056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48,182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59,740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18,454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44.7%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34,737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臺東醫院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41,929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36,606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32,512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31,737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31,461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-10,468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-25.0%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19,222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花蓮醫院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30,401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29,703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31,071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26,486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24,364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-6,037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-19.9%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13,963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玉里醫院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63,123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71,570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77,604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82,410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101,073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37,950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60.1%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67,200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八里療養院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38,355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37,360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36,077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28,201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17,945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-20,410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-53.2%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11,316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草屯療養院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24,993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34,269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36,798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35,360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33,677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8,684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34.7%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21,936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嘉南療養院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11,241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11,897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12,116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12,030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11,952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711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6.3%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7,309 </w:t>
            </w:r>
          </w:p>
        </w:tc>
      </w:tr>
      <w:tr w:rsidR="0054566A" w:rsidRPr="00D527FF" w:rsidTr="00F711ED">
        <w:trPr>
          <w:trHeight w:val="305"/>
          <w:jc w:val="center"/>
        </w:trPr>
        <w:tc>
          <w:tcPr>
            <w:tcW w:w="737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樂生療養院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14,536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14,315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14,016</w:t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14,988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17,769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3,233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22.2%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 xml:space="preserve">9,667 </w:t>
            </w:r>
          </w:p>
        </w:tc>
      </w:tr>
      <w:tr w:rsidR="0054566A" w:rsidRPr="00D527FF" w:rsidTr="00F711ED">
        <w:trPr>
          <w:trHeight w:val="298"/>
          <w:jc w:val="center"/>
        </w:trPr>
        <w:tc>
          <w:tcPr>
            <w:tcW w:w="737" w:type="pct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</w:pPr>
            <w:r w:rsidRPr="00D527FF">
              <w:t>合計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t>661,986</w:t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fldChar w:fldCharType="begin"/>
            </w:r>
            <w:r w:rsidRPr="00D527FF">
              <w:instrText xml:space="preserve"> =SUM(ABOVE) </w:instrText>
            </w:r>
            <w:r w:rsidRPr="00D527FF">
              <w:fldChar w:fldCharType="separate"/>
            </w:r>
            <w:r w:rsidRPr="00D527FF">
              <w:t>682,658</w:t>
            </w:r>
            <w:r w:rsidRPr="00D527FF">
              <w:fldChar w:fldCharType="end"/>
            </w:r>
          </w:p>
        </w:tc>
        <w:tc>
          <w:tcPr>
            <w:tcW w:w="533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fldChar w:fldCharType="begin"/>
            </w:r>
            <w:r w:rsidRPr="00D527FF">
              <w:instrText xml:space="preserve"> =SUM(ABOVE) </w:instrText>
            </w:r>
            <w:r w:rsidRPr="00D527FF">
              <w:fldChar w:fldCharType="separate"/>
            </w:r>
            <w:r w:rsidRPr="00D527FF">
              <w:t>658,755</w:t>
            </w:r>
            <w:r w:rsidRPr="00D527FF">
              <w:fldChar w:fldCharType="end"/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fldChar w:fldCharType="begin"/>
            </w:r>
            <w:r w:rsidRPr="00D527FF">
              <w:instrText xml:space="preserve"> =SUM(ABOVE) </w:instrText>
            </w:r>
            <w:r w:rsidRPr="00D527FF">
              <w:fldChar w:fldCharType="separate"/>
            </w:r>
            <w:r w:rsidRPr="00D527FF">
              <w:t>631,511</w:t>
            </w:r>
            <w:r w:rsidRPr="00D527FF">
              <w:fldChar w:fldCharType="end"/>
            </w:r>
          </w:p>
        </w:tc>
        <w:tc>
          <w:tcPr>
            <w:tcW w:w="526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fldChar w:fldCharType="begin"/>
            </w:r>
            <w:r w:rsidRPr="00D527FF">
              <w:instrText xml:space="preserve"> =SUM(ABOVE) </w:instrText>
            </w:r>
            <w:r w:rsidRPr="00D527FF">
              <w:fldChar w:fldCharType="separate"/>
            </w:r>
            <w:r w:rsidRPr="00D527FF">
              <w:t>687,811</w:t>
            </w:r>
            <w:r w:rsidRPr="00D527FF">
              <w:fldChar w:fldCharType="end"/>
            </w:r>
          </w:p>
        </w:tc>
        <w:tc>
          <w:tcPr>
            <w:tcW w:w="1" w:type="pct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(詳表說明3)</w:t>
            </w:r>
          </w:p>
        </w:tc>
        <w:tc>
          <w:tcPr>
            <w:tcW w:w="530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4566A" w:rsidRPr="00D527FF" w:rsidRDefault="0054566A" w:rsidP="00F711ED">
            <w:pPr>
              <w:pStyle w:val="142"/>
              <w:ind w:left="647" w:hanging="647"/>
              <w:jc w:val="right"/>
            </w:pPr>
            <w:r w:rsidRPr="00D527FF">
              <w:fldChar w:fldCharType="begin"/>
            </w:r>
            <w:r w:rsidRPr="00D527FF">
              <w:instrText xml:space="preserve"> =SUM(ABOVE) </w:instrText>
            </w:r>
            <w:r w:rsidRPr="00D527FF">
              <w:fldChar w:fldCharType="separate"/>
            </w:r>
            <w:r w:rsidRPr="00D527FF">
              <w:t>426,194</w:t>
            </w:r>
            <w:r w:rsidRPr="00D527FF">
              <w:fldChar w:fldCharType="end"/>
            </w:r>
          </w:p>
        </w:tc>
      </w:tr>
    </w:tbl>
    <w:p w:rsidR="0054566A" w:rsidRDefault="0054566A" w:rsidP="0054566A">
      <w:pPr>
        <w:pStyle w:val="14-111"/>
        <w:ind w:leftChars="-150" w:left="1399" w:hangingChars="750" w:hanging="1824"/>
        <w:jc w:val="both"/>
        <w:rPr>
          <w:spacing w:val="-12"/>
        </w:rPr>
      </w:pPr>
      <w:r>
        <w:rPr>
          <w:rFonts w:hint="eastAsia"/>
          <w:spacing w:val="0"/>
          <w:lang w:eastAsia="zh-TW"/>
        </w:rPr>
        <w:t xml:space="preserve">   </w:t>
      </w:r>
      <w:r>
        <w:rPr>
          <w:rFonts w:hint="eastAsia"/>
          <w:spacing w:val="0"/>
          <w:lang w:eastAsia="zh-HK"/>
        </w:rPr>
        <w:t>說    明</w:t>
      </w:r>
      <w:r w:rsidRPr="007964AB">
        <w:rPr>
          <w:rFonts w:hint="eastAsia"/>
          <w:spacing w:val="0"/>
          <w:lang w:eastAsia="zh-HK"/>
        </w:rPr>
        <w:t>：</w:t>
      </w:r>
      <w:r>
        <w:rPr>
          <w:rFonts w:hint="eastAsia"/>
          <w:spacing w:val="0"/>
          <w:lang w:eastAsia="zh-TW"/>
        </w:rPr>
        <w:t>1.截至112年底</w:t>
      </w:r>
      <w:r w:rsidRPr="00D527FF">
        <w:rPr>
          <w:rFonts w:hint="eastAsia"/>
          <w:spacing w:val="-12"/>
          <w:lang w:eastAsia="zh-HK"/>
        </w:rPr>
        <w:t>未設護理之家部</w:t>
      </w:r>
      <w:r>
        <w:rPr>
          <w:rFonts w:hint="eastAsia"/>
          <w:spacing w:val="-12"/>
          <w:lang w:eastAsia="zh-TW"/>
        </w:rPr>
        <w:t>立</w:t>
      </w:r>
      <w:r w:rsidRPr="00D527FF">
        <w:rPr>
          <w:rFonts w:hint="eastAsia"/>
          <w:spacing w:val="-12"/>
          <w:lang w:eastAsia="zh-HK"/>
        </w:rPr>
        <w:t>醫院</w:t>
      </w:r>
      <w:r>
        <w:rPr>
          <w:rFonts w:hint="eastAsia"/>
          <w:spacing w:val="-12"/>
          <w:lang w:eastAsia="zh-TW"/>
        </w:rPr>
        <w:t>共7家，分別為</w:t>
      </w:r>
      <w:r w:rsidRPr="00D527FF">
        <w:rPr>
          <w:rFonts w:hint="eastAsia"/>
          <w:spacing w:val="-12"/>
          <w:lang w:eastAsia="zh-HK"/>
        </w:rPr>
        <w:t>臺北醫院、桃園醫院</w:t>
      </w:r>
      <w:r>
        <w:rPr>
          <w:rFonts w:hint="eastAsia"/>
          <w:spacing w:val="-12"/>
          <w:lang w:eastAsia="zh-TW"/>
        </w:rPr>
        <w:t>(護理之家自111年7月起歇業)</w:t>
      </w:r>
      <w:r w:rsidRPr="00D527FF">
        <w:rPr>
          <w:rFonts w:hint="eastAsia"/>
          <w:spacing w:val="-12"/>
          <w:lang w:eastAsia="zh-HK"/>
        </w:rPr>
        <w:t>、桃園療養院、南投醫院</w:t>
      </w:r>
      <w:r>
        <w:rPr>
          <w:rFonts w:hint="eastAsia"/>
          <w:spacing w:val="-12"/>
          <w:lang w:eastAsia="zh-TW"/>
        </w:rPr>
        <w:t>(護理之家自110年10月起歇業)</w:t>
      </w:r>
      <w:r w:rsidRPr="00D527FF">
        <w:rPr>
          <w:rFonts w:hint="eastAsia"/>
          <w:spacing w:val="-12"/>
          <w:lang w:eastAsia="zh-HK"/>
        </w:rPr>
        <w:t>、胸腔病院、恆春旅遊醫院</w:t>
      </w:r>
      <w:r>
        <w:rPr>
          <w:rFonts w:hint="eastAsia"/>
          <w:spacing w:val="-12"/>
          <w:lang w:eastAsia="zh-TW"/>
        </w:rPr>
        <w:t>及</w:t>
      </w:r>
      <w:r w:rsidRPr="00D527FF">
        <w:rPr>
          <w:rFonts w:hint="eastAsia"/>
          <w:spacing w:val="-12"/>
          <w:lang w:eastAsia="zh-HK"/>
        </w:rPr>
        <w:t>金門醫院</w:t>
      </w:r>
      <w:r w:rsidRPr="00225BA7">
        <w:rPr>
          <w:rFonts w:hint="eastAsia"/>
          <w:spacing w:val="-12"/>
        </w:rPr>
        <w:t>。</w:t>
      </w:r>
    </w:p>
    <w:p w:rsidR="0054566A" w:rsidRDefault="0054566A" w:rsidP="0054566A">
      <w:pPr>
        <w:pStyle w:val="14-111"/>
        <w:ind w:leftChars="-150" w:left="1000" w:hangingChars="650" w:hanging="1425"/>
        <w:jc w:val="both"/>
        <w:rPr>
          <w:lang w:eastAsia="zh-TW"/>
        </w:rPr>
      </w:pPr>
      <w:r>
        <w:rPr>
          <w:rFonts w:hint="eastAsia"/>
          <w:spacing w:val="-12"/>
          <w:lang w:eastAsia="zh-TW"/>
        </w:rPr>
        <w:t xml:space="preserve">                2.</w:t>
      </w:r>
      <w:r w:rsidRPr="0073573E">
        <w:t>旗山醫院附設護理之家</w:t>
      </w:r>
      <w:r w:rsidRPr="0073573E">
        <w:rPr>
          <w:rFonts w:hint="eastAsia"/>
        </w:rPr>
        <w:t>於</w:t>
      </w:r>
      <w:r w:rsidRPr="0073573E">
        <w:t>108年7月擴床增建停業</w:t>
      </w:r>
      <w:r>
        <w:rPr>
          <w:rFonts w:hint="eastAsia"/>
        </w:rPr>
        <w:t>至</w:t>
      </w:r>
      <w:r w:rsidRPr="00D73F6D">
        <w:rPr>
          <w:rFonts w:hint="eastAsia"/>
        </w:rPr>
        <w:t>110年12月</w:t>
      </w:r>
      <w:r w:rsidRPr="00D73F6D">
        <w:t>5</w:t>
      </w:r>
      <w:r w:rsidRPr="00D73F6D">
        <w:rPr>
          <w:rFonts w:hint="eastAsia"/>
        </w:rPr>
        <w:t>日</w:t>
      </w:r>
      <w:r>
        <w:rPr>
          <w:rFonts w:hint="eastAsia"/>
          <w:lang w:eastAsia="zh-TW"/>
        </w:rPr>
        <w:t>。</w:t>
      </w:r>
    </w:p>
    <w:p w:rsidR="0054566A" w:rsidRDefault="0054566A" w:rsidP="0054566A">
      <w:pPr>
        <w:pStyle w:val="14-111"/>
        <w:ind w:leftChars="-150" w:left="1302" w:hangingChars="850" w:hanging="1727"/>
        <w:jc w:val="both"/>
        <w:rPr>
          <w:rFonts w:hint="eastAsia"/>
          <w:spacing w:val="0"/>
          <w:lang w:eastAsia="zh-HK"/>
        </w:rPr>
      </w:pPr>
      <w:r>
        <w:rPr>
          <w:rFonts w:hint="eastAsia"/>
          <w:lang w:eastAsia="zh-TW"/>
        </w:rPr>
        <w:t xml:space="preserve">                   3.倘不計列112年度已無護理之家之桃園醫院及南投醫院，則112年度</w:t>
      </w:r>
      <w:r w:rsidR="000A0E30">
        <w:rPr>
          <w:rFonts w:hint="eastAsia"/>
          <w:lang w:eastAsia="zh-TW"/>
        </w:rPr>
        <w:t>業務收入</w:t>
      </w:r>
      <w:r>
        <w:rPr>
          <w:rFonts w:hint="eastAsia"/>
          <w:lang w:eastAsia="zh-TW"/>
        </w:rPr>
        <w:t>較108年度增加9</w:t>
      </w:r>
      <w:r>
        <w:rPr>
          <w:lang w:eastAsia="zh-TW"/>
        </w:rPr>
        <w:t>,</w:t>
      </w:r>
      <w:r>
        <w:rPr>
          <w:rFonts w:hint="eastAsia"/>
          <w:lang w:eastAsia="zh-TW"/>
        </w:rPr>
        <w:t>359萬3千元(增幅14.1%)；若計列桃園醫院及南投醫院，則112年度</w:t>
      </w:r>
      <w:r w:rsidR="000A0E30">
        <w:rPr>
          <w:rFonts w:hint="eastAsia"/>
          <w:lang w:eastAsia="zh-TW"/>
        </w:rPr>
        <w:t>業務收入</w:t>
      </w:r>
      <w:r>
        <w:rPr>
          <w:rFonts w:hint="eastAsia"/>
          <w:lang w:eastAsia="zh-TW"/>
        </w:rPr>
        <w:t>較108年度增加2</w:t>
      </w:r>
      <w:r>
        <w:rPr>
          <w:lang w:eastAsia="zh-TW"/>
        </w:rPr>
        <w:t>,</w:t>
      </w:r>
      <w:r>
        <w:rPr>
          <w:rFonts w:hint="eastAsia"/>
          <w:lang w:eastAsia="zh-TW"/>
        </w:rPr>
        <w:t>582萬5千元(增幅3.9%)。</w:t>
      </w:r>
    </w:p>
    <w:p w:rsidR="0054566A" w:rsidRPr="00546658" w:rsidRDefault="0054566A" w:rsidP="0054566A">
      <w:pPr>
        <w:spacing w:line="280" w:lineRule="exact"/>
        <w:ind w:leftChars="0" w:left="0" w:firstLineChars="0" w:firstLine="0"/>
        <w:rPr>
          <w:rFonts w:hAnsi="標楷體"/>
        </w:rPr>
      </w:pPr>
      <w:r w:rsidRPr="00DB64BB">
        <w:rPr>
          <w:rFonts w:hAnsi="標楷體" w:hint="eastAsia"/>
          <w:snapToGrid/>
          <w:sz w:val="24"/>
          <w:szCs w:val="24"/>
          <w:lang w:val="x-none" w:eastAsia="zh-HK"/>
        </w:rPr>
        <w:t>資料來源：衛生福利部。</w:t>
      </w:r>
    </w:p>
    <w:p w:rsidR="004C4FBE" w:rsidRDefault="004A5404" w:rsidP="000C0D62">
      <w:pPr>
        <w:pStyle w:val="23"/>
        <w:ind w:left="850" w:firstLine="566"/>
        <w:rPr>
          <w:rFonts w:hAnsi="標楷體"/>
        </w:rPr>
      </w:pPr>
      <w:r>
        <w:rPr>
          <w:rFonts w:hAnsi="標楷體" w:hint="eastAsia"/>
          <w:lang w:eastAsia="zh-TW"/>
        </w:rPr>
        <w:t>112年度疫情趨緩後</w:t>
      </w:r>
      <w:r w:rsidR="007B107D">
        <w:rPr>
          <w:rFonts w:hAnsi="標楷體" w:hint="eastAsia"/>
          <w:lang w:eastAsia="zh-TW"/>
        </w:rPr>
        <w:t>，</w:t>
      </w:r>
      <w:r w:rsidR="005F3E5C">
        <w:rPr>
          <w:rFonts w:hAnsi="標楷體" w:hint="eastAsia"/>
          <w:lang w:eastAsia="zh-TW"/>
        </w:rPr>
        <w:t>若未考慮</w:t>
      </w:r>
      <w:r w:rsidR="007B107D">
        <w:rPr>
          <w:rFonts w:hAnsi="標楷體" w:hint="eastAsia"/>
          <w:lang w:eastAsia="zh-TW"/>
        </w:rPr>
        <w:t>112年度已無護理之家之桃園醫院及南投醫院，</w:t>
      </w:r>
      <w:r w:rsidR="005F3E5C">
        <w:rPr>
          <w:rFonts w:hAnsi="標楷體" w:hint="eastAsia"/>
          <w:lang w:eastAsia="zh-TW"/>
        </w:rPr>
        <w:t>仍有</w:t>
      </w:r>
      <w:r>
        <w:rPr>
          <w:rFonts w:hAnsi="標楷體" w:hint="eastAsia"/>
          <w:lang w:eastAsia="zh-TW"/>
        </w:rPr>
        <w:t>部分醫療院所護理之家業務收入低於</w:t>
      </w:r>
      <w:r>
        <w:rPr>
          <w:rFonts w:hAnsi="標楷體" w:hint="eastAsia"/>
          <w:lang w:eastAsia="zh-TW"/>
        </w:rPr>
        <w:lastRenderedPageBreak/>
        <w:t>疫情前之108年度，例如臺南醫院、臺東醫院、花蓮醫院及</w:t>
      </w:r>
      <w:r w:rsidR="00A61392">
        <w:rPr>
          <w:rFonts w:hAnsi="標楷體" w:hint="eastAsia"/>
          <w:lang w:eastAsia="zh-TW"/>
        </w:rPr>
        <w:t>八里療養院</w:t>
      </w:r>
      <w:r w:rsidR="00E07828">
        <w:rPr>
          <w:rFonts w:hAnsi="標楷體" w:hint="eastAsia"/>
          <w:lang w:eastAsia="zh-TW"/>
        </w:rPr>
        <w:t>。至於</w:t>
      </w:r>
      <w:r w:rsidR="005F3E5C">
        <w:rPr>
          <w:rFonts w:hAnsi="標楷體" w:hint="eastAsia"/>
          <w:lang w:eastAsia="zh-TW"/>
        </w:rPr>
        <w:t>該</w:t>
      </w:r>
      <w:r w:rsidR="00E07828">
        <w:rPr>
          <w:rFonts w:hAnsi="標楷體" w:hint="eastAsia"/>
          <w:lang w:eastAsia="zh-TW"/>
        </w:rPr>
        <w:t>4家醫療院所護理之家收入減少原因，詢據醫療藥品基金說明，臺南醫院係因護理之家部分床位轉型為急性病床爰減少開放床數</w:t>
      </w:r>
      <w:r w:rsidR="00E575D0">
        <w:rPr>
          <w:rFonts w:hAnsi="標楷體" w:hint="eastAsia"/>
          <w:lang w:eastAsia="zh-TW"/>
        </w:rPr>
        <w:t>、</w:t>
      </w:r>
      <w:r w:rsidR="00E07828">
        <w:rPr>
          <w:rFonts w:hAnsi="標楷體" w:hint="eastAsia"/>
          <w:lang w:eastAsia="zh-TW"/>
        </w:rPr>
        <w:t>臺東醫院因照護服務員招募不易而減少開放床數</w:t>
      </w:r>
      <w:r w:rsidR="00E575D0">
        <w:rPr>
          <w:rFonts w:hAnsi="標楷體" w:hint="eastAsia"/>
          <w:lang w:eastAsia="zh-TW"/>
        </w:rPr>
        <w:t>、</w:t>
      </w:r>
      <w:r w:rsidR="00E07828">
        <w:rPr>
          <w:rFonts w:hAnsi="標楷體" w:hint="eastAsia"/>
          <w:lang w:eastAsia="zh-TW"/>
        </w:rPr>
        <w:t>花蓮醫院因進行消防自動灑水工程而</w:t>
      </w:r>
      <w:r w:rsidR="000C628A">
        <w:rPr>
          <w:rFonts w:hAnsi="標楷體" w:hint="eastAsia"/>
          <w:lang w:eastAsia="zh-TW"/>
        </w:rPr>
        <w:t>縮減</w:t>
      </w:r>
      <w:r w:rsidR="00E07828">
        <w:rPr>
          <w:rFonts w:hAnsi="標楷體" w:hint="eastAsia"/>
          <w:lang w:eastAsia="zh-TW"/>
        </w:rPr>
        <w:t>床數；八里療養院</w:t>
      </w:r>
      <w:r w:rsidR="000C628A">
        <w:rPr>
          <w:rFonts w:hAnsi="標楷體" w:hint="eastAsia"/>
          <w:lang w:eastAsia="zh-TW"/>
        </w:rPr>
        <w:t>則</w:t>
      </w:r>
      <w:r w:rsidR="00E07828">
        <w:rPr>
          <w:rFonts w:hAnsi="標楷體" w:hint="eastAsia"/>
          <w:lang w:eastAsia="zh-TW"/>
        </w:rPr>
        <w:t>為開辦司法精神專責病房而減少開放床數</w:t>
      </w:r>
      <w:r w:rsidR="00A61392">
        <w:rPr>
          <w:rFonts w:hAnsi="標楷體" w:hint="eastAsia"/>
          <w:lang w:eastAsia="zh-TW"/>
        </w:rPr>
        <w:t>。</w:t>
      </w:r>
      <w:r w:rsidR="004C4FBE" w:rsidRPr="004C4FBE">
        <w:rPr>
          <w:rFonts w:hAnsi="標楷體" w:hint="eastAsia"/>
        </w:rPr>
        <w:t>又截至11</w:t>
      </w:r>
      <w:r w:rsidR="00F31E81">
        <w:rPr>
          <w:rFonts w:hAnsi="標楷體" w:hint="eastAsia"/>
          <w:lang w:eastAsia="zh-TW"/>
        </w:rPr>
        <w:t>3</w:t>
      </w:r>
      <w:r w:rsidR="004C4FBE" w:rsidRPr="004C4FBE">
        <w:rPr>
          <w:rFonts w:hAnsi="標楷體" w:hint="eastAsia"/>
        </w:rPr>
        <w:t>年</w:t>
      </w:r>
      <w:r w:rsidR="00F31E81">
        <w:rPr>
          <w:rFonts w:hAnsi="標楷體" w:hint="eastAsia"/>
          <w:lang w:eastAsia="zh-TW"/>
        </w:rPr>
        <w:t>7</w:t>
      </w:r>
      <w:r w:rsidR="004C4FBE" w:rsidRPr="004C4FBE">
        <w:rPr>
          <w:rFonts w:hAnsi="標楷體" w:hint="eastAsia"/>
        </w:rPr>
        <w:t>月底止部</w:t>
      </w:r>
      <w:r w:rsidR="00F31E81">
        <w:rPr>
          <w:rFonts w:hAnsi="標楷體" w:hint="eastAsia"/>
          <w:lang w:eastAsia="zh-TW"/>
        </w:rPr>
        <w:t>立</w:t>
      </w:r>
      <w:r w:rsidR="004C4FBE" w:rsidRPr="004C4FBE">
        <w:rPr>
          <w:rFonts w:hAnsi="標楷體" w:hint="eastAsia"/>
        </w:rPr>
        <w:t>醫院該業務收入合計數為4</w:t>
      </w:r>
      <w:r w:rsidR="00F736D1">
        <w:rPr>
          <w:rFonts w:hAnsi="標楷體" w:hint="eastAsia"/>
          <w:lang w:eastAsia="zh-TW"/>
        </w:rPr>
        <w:t>億2</w:t>
      </w:r>
      <w:r w:rsidR="00F736D1">
        <w:rPr>
          <w:rFonts w:hAnsi="標楷體"/>
          <w:lang w:eastAsia="zh-TW"/>
        </w:rPr>
        <w:t>,</w:t>
      </w:r>
      <w:r w:rsidR="00F736D1">
        <w:rPr>
          <w:rFonts w:hAnsi="標楷體" w:hint="eastAsia"/>
          <w:lang w:eastAsia="zh-TW"/>
        </w:rPr>
        <w:t>619萬4千元</w:t>
      </w:r>
      <w:r w:rsidR="004C4FBE" w:rsidRPr="004C4FBE">
        <w:rPr>
          <w:rFonts w:hAnsi="標楷體" w:hint="eastAsia"/>
        </w:rPr>
        <w:t>，業務成效容有提升空間</w:t>
      </w:r>
      <w:r w:rsidR="004C4FBE">
        <w:rPr>
          <w:rFonts w:hAnsi="標楷體" w:hint="eastAsia"/>
          <w:lang w:eastAsia="zh-TW"/>
        </w:rPr>
        <w:t>。</w:t>
      </w:r>
    </w:p>
    <w:p w:rsidR="005D1D22" w:rsidRDefault="005D1D22" w:rsidP="000C0D62">
      <w:pPr>
        <w:pStyle w:val="23"/>
        <w:ind w:left="850" w:firstLine="566"/>
        <w:rPr>
          <w:rFonts w:hAnsi="標楷體"/>
          <w:lang w:eastAsia="zh-TW"/>
        </w:rPr>
      </w:pPr>
      <w:r w:rsidRPr="005D1D22">
        <w:rPr>
          <w:rFonts w:hAnsi="標楷體" w:hint="eastAsia"/>
          <w:lang w:eastAsia="zh-TW"/>
        </w:rPr>
        <w:t>據衛福部說明，護理之家係依「護理機構分類設置標準」設置，與「長期照顧服務法」設置適法性不同</w:t>
      </w:r>
      <w:r w:rsidR="00747916">
        <w:rPr>
          <w:rFonts w:hAnsi="標楷體" w:hint="eastAsia"/>
          <w:lang w:eastAsia="zh-TW"/>
        </w:rPr>
        <w:t>，</w:t>
      </w:r>
      <w:r w:rsidRPr="005D1D22">
        <w:rPr>
          <w:rFonts w:hAnsi="標楷體" w:hint="eastAsia"/>
          <w:lang w:eastAsia="zh-TW"/>
        </w:rPr>
        <w:t>護理之家以醫療照護為主。另護理機構之設置及管理依「護理人員法」相關規定執業服務，該法第21條</w:t>
      </w:r>
      <w:r w:rsidR="00CC1CC7">
        <w:rPr>
          <w:rStyle w:val="aff9"/>
          <w:rFonts w:hAnsi="標楷體"/>
        </w:rPr>
        <w:footnoteReference w:id="1"/>
      </w:r>
      <w:r w:rsidRPr="005D1D22">
        <w:rPr>
          <w:rFonts w:hAnsi="標楷體" w:hint="eastAsia"/>
          <w:lang w:eastAsia="zh-TW"/>
        </w:rPr>
        <w:t>明確規範收費標準，近年因照護人力薪資及消費</w:t>
      </w:r>
      <w:r w:rsidR="003264FA">
        <w:rPr>
          <w:rFonts w:hAnsi="標楷體" w:hint="eastAsia"/>
          <w:lang w:eastAsia="zh-TW"/>
        </w:rPr>
        <w:t>者物價</w:t>
      </w:r>
      <w:r w:rsidRPr="005D1D22">
        <w:rPr>
          <w:rFonts w:hAnsi="標楷體" w:hint="eastAsia"/>
          <w:lang w:eastAsia="zh-TW"/>
        </w:rPr>
        <w:t>指數上漲，爰收益有限。鑑於部</w:t>
      </w:r>
      <w:r w:rsidR="008E3456">
        <w:rPr>
          <w:rFonts w:hAnsi="標楷體" w:hint="eastAsia"/>
          <w:lang w:eastAsia="zh-TW"/>
        </w:rPr>
        <w:t>立</w:t>
      </w:r>
      <w:r w:rsidRPr="005D1D22">
        <w:rPr>
          <w:rFonts w:hAnsi="標楷體" w:hint="eastAsia"/>
          <w:lang w:eastAsia="zh-TW"/>
        </w:rPr>
        <w:t>醫院設置護理之家可提供在地民眾長照需求，達在地養老目標，並增裕醫院醫療收</w:t>
      </w:r>
      <w:r w:rsidRPr="00546658">
        <w:rPr>
          <w:rFonts w:hAnsi="標楷體" w:hint="eastAsia"/>
        </w:rPr>
        <w:t>入</w:t>
      </w:r>
      <w:r w:rsidRPr="00546658">
        <w:rPr>
          <w:rStyle w:val="aff9"/>
          <w:rFonts w:hAnsi="標楷體"/>
        </w:rPr>
        <w:footnoteReference w:id="2"/>
      </w:r>
      <w:r w:rsidRPr="00546658">
        <w:rPr>
          <w:rFonts w:hAnsi="標楷體" w:hint="eastAsia"/>
        </w:rPr>
        <w:t>，</w:t>
      </w:r>
      <w:r w:rsidRPr="005D1D22">
        <w:rPr>
          <w:rFonts w:hAnsi="標楷體" w:hint="eastAsia"/>
          <w:lang w:eastAsia="zh-TW"/>
        </w:rPr>
        <w:t>允宜依各醫院之願景及發展重點，加強推廣業務</w:t>
      </w:r>
      <w:r>
        <w:rPr>
          <w:rFonts w:hAnsi="標楷體" w:hint="eastAsia"/>
          <w:lang w:eastAsia="zh-TW"/>
        </w:rPr>
        <w:t>。</w:t>
      </w:r>
    </w:p>
    <w:p w:rsidR="003C67D0" w:rsidRPr="00546658" w:rsidRDefault="003C67D0" w:rsidP="00CB388D">
      <w:pPr>
        <w:ind w:left="566" w:firstLine="566"/>
      </w:pPr>
      <w:r w:rsidRPr="00546658">
        <w:rPr>
          <w:rFonts w:hAnsi="標楷體" w:hint="eastAsia"/>
        </w:rPr>
        <w:t>綜上，</w:t>
      </w:r>
      <w:r w:rsidR="008C3D12" w:rsidRPr="008C3D12">
        <w:rPr>
          <w:rFonts w:hAnsi="標楷體" w:hint="eastAsia"/>
        </w:rPr>
        <w:t>部</w:t>
      </w:r>
      <w:r w:rsidR="00E66B24">
        <w:rPr>
          <w:rFonts w:hAnsi="標楷體" w:hint="eastAsia"/>
        </w:rPr>
        <w:t>立</w:t>
      </w:r>
      <w:r w:rsidR="008C3D12" w:rsidRPr="008C3D12">
        <w:rPr>
          <w:rFonts w:hAnsi="標楷體" w:hint="eastAsia"/>
        </w:rPr>
        <w:t>醫院設置護理之家可提供在地民眾照護，並增裕醫院收入，惟11</w:t>
      </w:r>
      <w:r w:rsidR="00E66B24">
        <w:rPr>
          <w:rFonts w:hAnsi="標楷體" w:hint="eastAsia"/>
        </w:rPr>
        <w:t>2</w:t>
      </w:r>
      <w:r w:rsidR="008C3D12" w:rsidRPr="008C3D12">
        <w:rPr>
          <w:rFonts w:hAnsi="標楷體" w:hint="eastAsia"/>
        </w:rPr>
        <w:t>年度</w:t>
      </w:r>
      <w:r w:rsidR="003264FA">
        <w:rPr>
          <w:rFonts w:hAnsi="標楷體" w:hint="eastAsia"/>
        </w:rPr>
        <w:t>決算</w:t>
      </w:r>
      <w:r w:rsidR="00E66B24">
        <w:rPr>
          <w:rFonts w:hAnsi="標楷體" w:hint="eastAsia"/>
        </w:rPr>
        <w:t>部分部立醫院</w:t>
      </w:r>
      <w:r w:rsidR="008C3D12" w:rsidRPr="008C3D12">
        <w:rPr>
          <w:rFonts w:hAnsi="標楷體" w:hint="eastAsia"/>
        </w:rPr>
        <w:t>附設護理之家收入較10</w:t>
      </w:r>
      <w:r w:rsidR="00E66B24">
        <w:rPr>
          <w:rFonts w:hAnsi="標楷體" w:hint="eastAsia"/>
        </w:rPr>
        <w:t>8</w:t>
      </w:r>
      <w:r w:rsidR="008C3D12" w:rsidRPr="008C3D12">
        <w:rPr>
          <w:rFonts w:hAnsi="標楷體" w:hint="eastAsia"/>
        </w:rPr>
        <w:t>年度下降</w:t>
      </w:r>
      <w:r w:rsidR="00E66B24">
        <w:rPr>
          <w:rFonts w:hAnsi="標楷體" w:hint="eastAsia"/>
        </w:rPr>
        <w:t>，</w:t>
      </w:r>
      <w:r w:rsidR="008C3D12" w:rsidRPr="008C3D12">
        <w:rPr>
          <w:rFonts w:hAnsi="標楷體" w:hint="eastAsia"/>
        </w:rPr>
        <w:t>業務成效</w:t>
      </w:r>
      <w:r w:rsidR="00635AE8">
        <w:rPr>
          <w:rFonts w:hAnsi="標楷體" w:hint="eastAsia"/>
        </w:rPr>
        <w:t>仍</w:t>
      </w:r>
      <w:r w:rsidR="008C3D12" w:rsidRPr="008C3D12">
        <w:rPr>
          <w:rFonts w:hAnsi="標楷體" w:hint="eastAsia"/>
        </w:rPr>
        <w:t>有提升空間，允宜加強推廣，以增裕收入</w:t>
      </w:r>
      <w:r w:rsidRPr="00546658">
        <w:rPr>
          <w:rFonts w:hAnsi="標楷體" w:hint="eastAsia"/>
        </w:rPr>
        <w:t>。</w:t>
      </w:r>
    </w:p>
    <w:bookmarkEnd w:id="4"/>
    <w:bookmarkEnd w:id="5"/>
    <w:bookmarkEnd w:id="6"/>
    <w:bookmarkEnd w:id="1"/>
    <w:bookmarkEnd w:id="2"/>
    <w:bookmarkEnd w:id="3"/>
    <w:sectPr w:rsidR="003C67D0" w:rsidRPr="00546658" w:rsidSect="00C534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endnote>
  <w:end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зũ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  <w:p w:rsidR="008C3D12" w:rsidRDefault="008C3D1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D53204">
    <w:pPr>
      <w:pStyle w:val="af5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9E4FB8" w:rsidRPr="009E4FB8">
      <w:rPr>
        <w:noProof/>
        <w:lang w:val="zh-TW"/>
      </w:rPr>
      <w:t>2</w:t>
    </w:r>
    <w:r>
      <w:fldChar w:fldCharType="end"/>
    </w:r>
  </w:p>
  <w:p w:rsidR="008C3D12" w:rsidRDefault="008C3D12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footnote>
  <w:foot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footnote>
  <w:footnote w:id="1">
    <w:p w:rsidR="00CC1CC7" w:rsidRPr="002B1B09" w:rsidRDefault="00CC1CC7" w:rsidP="00CC1CC7">
      <w:pPr>
        <w:pStyle w:val="14a"/>
      </w:pPr>
      <w:r>
        <w:rPr>
          <w:rStyle w:val="aff9"/>
        </w:rPr>
        <w:footnoteRef/>
      </w:r>
      <w:r>
        <w:t xml:space="preserve"> </w:t>
      </w:r>
      <w:r w:rsidRPr="00CC1CC7">
        <w:rPr>
          <w:rFonts w:hAnsi="標楷體" w:hint="eastAsia"/>
        </w:rPr>
        <w:t>護理人員</w:t>
      </w:r>
      <w:r>
        <w:rPr>
          <w:rFonts w:hAnsi="標楷體" w:hint="eastAsia"/>
          <w:lang w:eastAsia="zh-TW"/>
        </w:rPr>
        <w:t>法第21條第1項規定</w:t>
      </w:r>
      <w:r>
        <w:rPr>
          <w:rFonts w:ascii="新細明體" w:eastAsia="新細明體" w:hAnsi="新細明體" w:hint="eastAsia"/>
          <w:lang w:eastAsia="zh-TW"/>
        </w:rPr>
        <w:t>：</w:t>
      </w:r>
      <w:r>
        <w:rPr>
          <w:rFonts w:hAnsi="標楷體" w:hint="eastAsia"/>
          <w:lang w:eastAsia="zh-TW"/>
        </w:rPr>
        <w:t>「</w:t>
      </w:r>
      <w:r w:rsidRPr="00CC1CC7">
        <w:rPr>
          <w:rFonts w:hAnsi="標楷體" w:hint="eastAsia"/>
          <w:lang w:eastAsia="zh-TW"/>
        </w:rPr>
        <w:t>護理機構之收費標準，由直轄市、縣（市）主管機關核定之。但公立護理機構之收費標準，由該管主管機關分別核定</w:t>
      </w:r>
      <w:r>
        <w:rPr>
          <w:rFonts w:hAnsi="標楷體" w:hint="eastAsia"/>
          <w:lang w:eastAsia="zh-TW"/>
        </w:rPr>
        <w:t>。」、第2項規定</w:t>
      </w:r>
      <w:r>
        <w:rPr>
          <w:rFonts w:ascii="新細明體" w:eastAsia="新細明體" w:hAnsi="新細明體" w:hint="eastAsia"/>
          <w:lang w:eastAsia="zh-TW"/>
        </w:rPr>
        <w:t>：</w:t>
      </w:r>
      <w:r>
        <w:rPr>
          <w:rFonts w:hAnsi="標楷體" w:hint="eastAsia"/>
          <w:lang w:eastAsia="zh-TW"/>
        </w:rPr>
        <w:t>「</w:t>
      </w:r>
      <w:r w:rsidRPr="00CC1CC7">
        <w:rPr>
          <w:rFonts w:hAnsi="標楷體" w:hint="eastAsia"/>
          <w:lang w:eastAsia="zh-TW"/>
        </w:rPr>
        <w:t>護理機構不得違反收費標準，超額收費</w:t>
      </w:r>
      <w:r>
        <w:rPr>
          <w:rFonts w:hAnsi="標楷體" w:hint="eastAsia"/>
          <w:lang w:eastAsia="zh-TW"/>
        </w:rPr>
        <w:t>。」</w:t>
      </w:r>
    </w:p>
  </w:footnote>
  <w:footnote w:id="2">
    <w:p w:rsidR="008C3D12" w:rsidRPr="00D54B24" w:rsidRDefault="008C3D12" w:rsidP="005D1D22">
      <w:pPr>
        <w:pStyle w:val="14a"/>
      </w:pPr>
      <w:r>
        <w:rPr>
          <w:rStyle w:val="aff9"/>
        </w:rPr>
        <w:footnoteRef/>
      </w:r>
      <w:r>
        <w:t xml:space="preserve"> </w:t>
      </w:r>
      <w:r>
        <w:rPr>
          <w:rFonts w:hint="eastAsia"/>
        </w:rPr>
        <w:t>部</w:t>
      </w:r>
      <w:r w:rsidR="00CC1CC7">
        <w:rPr>
          <w:rFonts w:hint="eastAsia"/>
          <w:lang w:eastAsia="zh-TW"/>
        </w:rPr>
        <w:t>立</w:t>
      </w:r>
      <w:r>
        <w:rPr>
          <w:rFonts w:hint="eastAsia"/>
        </w:rPr>
        <w:t>醫院</w:t>
      </w:r>
      <w:r w:rsidRPr="00CA2E99">
        <w:t>設置護理之家</w:t>
      </w:r>
      <w:r>
        <w:rPr>
          <w:rFonts w:hint="eastAsia"/>
        </w:rPr>
        <w:t>預算編列於業務收入之「醫療收入-其他醫療收入」。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291"/>
    <w:multiLevelType w:val="hybridMultilevel"/>
    <w:tmpl w:val="89C02A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D0EF4"/>
    <w:multiLevelType w:val="hybridMultilevel"/>
    <w:tmpl w:val="A47A82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F43FE"/>
    <w:multiLevelType w:val="hybridMultilevel"/>
    <w:tmpl w:val="58C275BC"/>
    <w:lvl w:ilvl="0" w:tplc="74685D60">
      <w:start w:val="1"/>
      <w:numFmt w:val="taiwaneseCountingThousand"/>
      <w:pStyle w:val="a"/>
      <w:lvlText w:val="附圖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B4D4630"/>
    <w:multiLevelType w:val="hybridMultilevel"/>
    <w:tmpl w:val="EB2EE51C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A5A8B"/>
    <w:multiLevelType w:val="hybridMultilevel"/>
    <w:tmpl w:val="B4B62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D52FA"/>
    <w:multiLevelType w:val="hybridMultilevel"/>
    <w:tmpl w:val="E3D01E8C"/>
    <w:lvl w:ilvl="0" w:tplc="9F76203A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0820BF8"/>
    <w:multiLevelType w:val="hybridMultilevel"/>
    <w:tmpl w:val="DBA49A92"/>
    <w:lvl w:ilvl="0" w:tplc="04090019">
      <w:start w:val="1"/>
      <w:numFmt w:val="ideographTraditional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7" w15:restartNumberingAfterBreak="0">
    <w:nsid w:val="17DC09DB"/>
    <w:multiLevelType w:val="hybridMultilevel"/>
    <w:tmpl w:val="B22826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532EFC"/>
    <w:multiLevelType w:val="hybridMultilevel"/>
    <w:tmpl w:val="7CBA69F8"/>
    <w:lvl w:ilvl="0" w:tplc="178A5CEA">
      <w:start w:val="1"/>
      <w:numFmt w:val="taiwaneseCountingThousand"/>
      <w:pStyle w:val="a0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CB16AF"/>
    <w:multiLevelType w:val="hybridMultilevel"/>
    <w:tmpl w:val="83C6CF88"/>
    <w:lvl w:ilvl="0" w:tplc="0444E812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0" w15:restartNumberingAfterBreak="0">
    <w:nsid w:val="1C6E57A1"/>
    <w:multiLevelType w:val="hybridMultilevel"/>
    <w:tmpl w:val="196234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404122"/>
    <w:multiLevelType w:val="singleLevel"/>
    <w:tmpl w:val="FE84C71A"/>
    <w:lvl w:ilvl="0">
      <w:start w:val="1"/>
      <w:numFmt w:val="decimalFullWidth"/>
      <w:pStyle w:val="2"/>
      <w:lvlText w:val="(%1)"/>
      <w:lvlJc w:val="left"/>
      <w:pPr>
        <w:tabs>
          <w:tab w:val="num" w:pos="1758"/>
        </w:tabs>
        <w:ind w:left="1758" w:hanging="737"/>
      </w:pPr>
      <w:rPr>
        <w:rFonts w:hint="eastAsia"/>
      </w:rPr>
    </w:lvl>
  </w:abstractNum>
  <w:abstractNum w:abstractNumId="12" w15:restartNumberingAfterBreak="0">
    <w:nsid w:val="26F255C3"/>
    <w:multiLevelType w:val="hybridMultilevel"/>
    <w:tmpl w:val="3C586520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19">
      <w:start w:val="1"/>
      <w:numFmt w:val="ideographTraditional"/>
      <w:lvlText w:val="%4、"/>
      <w:lvlJc w:val="left"/>
      <w:pPr>
        <w:ind w:left="133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FB3501"/>
    <w:multiLevelType w:val="hybridMultilevel"/>
    <w:tmpl w:val="281AC86E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D24400D4">
      <w:start w:val="1"/>
      <w:numFmt w:val="taiwaneseCountingThousand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331354"/>
    <w:multiLevelType w:val="hybridMultilevel"/>
    <w:tmpl w:val="BED6BF24"/>
    <w:lvl w:ilvl="0" w:tplc="CAD25B2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74C9B"/>
    <w:multiLevelType w:val="hybridMultilevel"/>
    <w:tmpl w:val="09E020EC"/>
    <w:lvl w:ilvl="0" w:tplc="345C0040">
      <w:start w:val="1"/>
      <w:numFmt w:val="taiwaneseCountingThousand"/>
      <w:suff w:val="nothing"/>
      <w:lvlText w:val="%1、"/>
      <w:lvlJc w:val="left"/>
      <w:pPr>
        <w:ind w:left="3981" w:hanging="720"/>
      </w:pPr>
      <w:rPr>
        <w:rFonts w:ascii="標楷體" w:eastAsia="標楷體" w:hAnsi="標楷體" w:hint="default"/>
        <w:sz w:val="28"/>
        <w:szCs w:val="28"/>
      </w:rPr>
    </w:lvl>
    <w:lvl w:ilvl="1" w:tplc="6A94209A">
      <w:start w:val="1"/>
      <w:numFmt w:val="taiwaneseCountingThousand"/>
      <w:suff w:val="nothing"/>
      <w:lvlText w:val="(%2)"/>
      <w:lvlJc w:val="left"/>
      <w:pPr>
        <w:ind w:left="2989" w:hanging="72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4701" w:hanging="480"/>
      </w:pPr>
    </w:lvl>
    <w:lvl w:ilvl="3" w:tplc="0409000F" w:tentative="1">
      <w:start w:val="1"/>
      <w:numFmt w:val="decimal"/>
      <w:lvlText w:val="%4."/>
      <w:lvlJc w:val="left"/>
      <w:pPr>
        <w:ind w:left="51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61" w:hanging="480"/>
      </w:pPr>
    </w:lvl>
    <w:lvl w:ilvl="5" w:tplc="0409001B" w:tentative="1">
      <w:start w:val="1"/>
      <w:numFmt w:val="lowerRoman"/>
      <w:lvlText w:val="%6."/>
      <w:lvlJc w:val="right"/>
      <w:pPr>
        <w:ind w:left="6141" w:hanging="480"/>
      </w:pPr>
    </w:lvl>
    <w:lvl w:ilvl="6" w:tplc="0409000F" w:tentative="1">
      <w:start w:val="1"/>
      <w:numFmt w:val="decimal"/>
      <w:lvlText w:val="%7."/>
      <w:lvlJc w:val="left"/>
      <w:pPr>
        <w:ind w:left="66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01" w:hanging="480"/>
      </w:pPr>
    </w:lvl>
    <w:lvl w:ilvl="8" w:tplc="0409001B" w:tentative="1">
      <w:start w:val="1"/>
      <w:numFmt w:val="lowerRoman"/>
      <w:lvlText w:val="%9."/>
      <w:lvlJc w:val="right"/>
      <w:pPr>
        <w:ind w:left="7581" w:hanging="480"/>
      </w:pPr>
    </w:lvl>
  </w:abstractNum>
  <w:abstractNum w:abstractNumId="16" w15:restartNumberingAfterBreak="0">
    <w:nsid w:val="3C4B3982"/>
    <w:multiLevelType w:val="hybridMultilevel"/>
    <w:tmpl w:val="486A8B8A"/>
    <w:lvl w:ilvl="0" w:tplc="2F0897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D1385B"/>
    <w:multiLevelType w:val="hybridMultilevel"/>
    <w:tmpl w:val="8A14C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F461EAE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763EAB"/>
    <w:multiLevelType w:val="hybridMultilevel"/>
    <w:tmpl w:val="8AAC8D98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9162F886">
      <w:start w:val="1"/>
      <w:numFmt w:val="ideographTraditional"/>
      <w:lvlText w:val="%4、"/>
      <w:lvlJc w:val="left"/>
      <w:pPr>
        <w:ind w:left="1897" w:hanging="480"/>
      </w:pPr>
      <w:rPr>
        <w:rFonts w:hint="eastAsia"/>
      </w:rPr>
    </w:lvl>
    <w:lvl w:ilvl="4" w:tplc="11A067EA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856A60"/>
    <w:multiLevelType w:val="hybridMultilevel"/>
    <w:tmpl w:val="2522D698"/>
    <w:lvl w:ilvl="0" w:tplc="EAF2DD3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D02B7D"/>
    <w:multiLevelType w:val="hybridMultilevel"/>
    <w:tmpl w:val="8618B4FE"/>
    <w:lvl w:ilvl="0" w:tplc="03F41C60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D5C051A"/>
    <w:multiLevelType w:val="hybridMultilevel"/>
    <w:tmpl w:val="0BBECB04"/>
    <w:lvl w:ilvl="0" w:tplc="F544C98E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3" w15:restartNumberingAfterBreak="0">
    <w:nsid w:val="53605A97"/>
    <w:multiLevelType w:val="hybridMultilevel"/>
    <w:tmpl w:val="331C049E"/>
    <w:lvl w:ilvl="0" w:tplc="A6C43C6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1254DD"/>
    <w:multiLevelType w:val="hybridMultilevel"/>
    <w:tmpl w:val="D9947FE2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5847606D"/>
    <w:multiLevelType w:val="multilevel"/>
    <w:tmpl w:val="01C8D3BE"/>
    <w:lvl w:ilvl="0">
      <w:start w:val="1"/>
      <w:numFmt w:val="taiwaneseCountingThousand"/>
      <w:pStyle w:val="a1"/>
      <w:suff w:val="nothing"/>
      <w:lvlText w:val="%1、"/>
      <w:lvlJc w:val="left"/>
      <w:pPr>
        <w:ind w:left="752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086" w:hanging="641"/>
      </w:pPr>
      <w:rPr>
        <w:rFonts w:ascii="標楷體" w:eastAsia="標楷體" w:hint="eastAsia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404" w:hanging="641"/>
      </w:pPr>
      <w:rPr>
        <w:rFonts w:ascii="標楷體" w:eastAsia="標楷體" w:hint="eastAsia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362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79" w:hanging="635"/>
      </w:pPr>
      <w:rPr>
        <w:rFonts w:hint="eastAsia"/>
      </w:rPr>
    </w:lvl>
    <w:lvl w:ilvl="5">
      <w:start w:val="1"/>
      <w:numFmt w:val="ideographTraditional"/>
      <w:lvlText w:val="(%6)"/>
      <w:lvlJc w:val="left"/>
      <w:pPr>
        <w:tabs>
          <w:tab w:val="num" w:pos="3326"/>
        </w:tabs>
        <w:ind w:left="3326" w:hanging="975"/>
      </w:pPr>
      <w:rPr>
        <w:rFonts w:ascii="標楷體" w:eastAsia="標楷體" w:hint="eastAsia"/>
        <w:b w:val="0"/>
        <w:i w:val="0"/>
        <w:spacing w:val="0"/>
        <w:kern w:val="0"/>
        <w:position w:val="0"/>
        <w:sz w:val="32"/>
        <w:effect w:val="none"/>
      </w:rPr>
    </w:lvl>
    <w:lvl w:ilvl="6">
      <w:start w:val="1"/>
      <w:numFmt w:val="ideographZodiac"/>
      <w:lvlText w:val="%7、"/>
      <w:lvlJc w:val="left"/>
      <w:pPr>
        <w:tabs>
          <w:tab w:val="num" w:pos="3643"/>
        </w:tabs>
        <w:ind w:left="3643" w:hanging="646"/>
      </w:pPr>
      <w:rPr>
        <w:rFonts w:hint="eastAsia"/>
      </w:rPr>
    </w:lvl>
    <w:lvl w:ilvl="7">
      <w:start w:val="1"/>
      <w:numFmt w:val="ideographZodiac"/>
      <w:lvlText w:val="(%8)"/>
      <w:lvlJc w:val="left"/>
      <w:pPr>
        <w:tabs>
          <w:tab w:val="num" w:pos="4278"/>
        </w:tabs>
        <w:ind w:left="4278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901"/>
        </w:tabs>
        <w:ind w:left="4901" w:hanging="1700"/>
      </w:pPr>
      <w:rPr>
        <w:rFonts w:hint="eastAsia"/>
      </w:rPr>
    </w:lvl>
  </w:abstractNum>
  <w:abstractNum w:abstractNumId="26" w15:restartNumberingAfterBreak="0">
    <w:nsid w:val="59A30F4C"/>
    <w:multiLevelType w:val="hybridMultilevel"/>
    <w:tmpl w:val="3134E04C"/>
    <w:lvl w:ilvl="0" w:tplc="1F86E1E2">
      <w:start w:val="1"/>
      <w:numFmt w:val="taiwaneseCountingThousand"/>
      <w:lvlText w:val="（%1）"/>
      <w:lvlJc w:val="left"/>
      <w:pPr>
        <w:ind w:left="870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802001"/>
    <w:multiLevelType w:val="hybridMultilevel"/>
    <w:tmpl w:val="ED4AE91C"/>
    <w:lvl w:ilvl="0" w:tplc="2596725C">
      <w:start w:val="1"/>
      <w:numFmt w:val="ideographTraditional"/>
      <w:lvlText w:val="%1、"/>
      <w:lvlJc w:val="left"/>
      <w:pPr>
        <w:ind w:left="24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E1091FC">
      <w:start w:val="1"/>
      <w:numFmt w:val="ideographTradition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A91BE6"/>
    <w:multiLevelType w:val="hybridMultilevel"/>
    <w:tmpl w:val="11A64AF8"/>
    <w:lvl w:ilvl="0" w:tplc="ADFACCF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B861B3"/>
    <w:multiLevelType w:val="hybridMultilevel"/>
    <w:tmpl w:val="A44441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7002F79"/>
    <w:multiLevelType w:val="hybridMultilevel"/>
    <w:tmpl w:val="2F4CDE6A"/>
    <w:lvl w:ilvl="0" w:tplc="3D904F7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A2E24A4"/>
    <w:multiLevelType w:val="hybridMultilevel"/>
    <w:tmpl w:val="D8C6D640"/>
    <w:lvl w:ilvl="0" w:tplc="F5DC812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6DD12900"/>
    <w:multiLevelType w:val="hybridMultilevel"/>
    <w:tmpl w:val="4D7AC30E"/>
    <w:lvl w:ilvl="0" w:tplc="A5482C30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4DF5EC1"/>
    <w:multiLevelType w:val="multilevel"/>
    <w:tmpl w:val="6A862300"/>
    <w:lvl w:ilvl="0">
      <w:start w:val="5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1">
      <w:start w:val="1"/>
      <w:numFmt w:val="taiwaneseCountingThousand"/>
      <w:pStyle w:val="a2"/>
      <w:suff w:val="nothing"/>
      <w:lvlText w:val="%2、"/>
      <w:lvlJc w:val="left"/>
      <w:pPr>
        <w:ind w:left="1045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suff w:val="nothing"/>
      <w:lvlText w:val="(%3)"/>
      <w:lvlJc w:val="left"/>
      <w:pPr>
        <w:ind w:left="1393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1741" w:hanging="698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suff w:val="nothing"/>
      <w:lvlText w:val="(%5)"/>
      <w:lvlJc w:val="left"/>
      <w:pPr>
        <w:ind w:left="2095" w:hanging="700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5">
      <w:start w:val="1"/>
      <w:numFmt w:val="decimalFullWidth"/>
      <w:suff w:val="nothing"/>
      <w:lvlText w:val="&lt;%6&gt;"/>
      <w:lvlJc w:val="left"/>
      <w:pPr>
        <w:ind w:left="2444" w:hanging="715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6">
      <w:start w:val="1"/>
      <w:numFmt w:val="bullet"/>
      <w:suff w:val="nothing"/>
      <w:lvlText w:val="․"/>
      <w:lvlJc w:val="left"/>
      <w:pPr>
        <w:ind w:left="2444" w:hanging="352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7">
      <w:start w:val="1"/>
      <w:numFmt w:val="bullet"/>
      <w:suff w:val="nothing"/>
      <w:lvlText w:val="◇"/>
      <w:lvlJc w:val="left"/>
      <w:pPr>
        <w:ind w:left="2790" w:hanging="34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4" w15:restartNumberingAfterBreak="0">
    <w:nsid w:val="74FD6ADC"/>
    <w:multiLevelType w:val="hybridMultilevel"/>
    <w:tmpl w:val="619AE1B8"/>
    <w:lvl w:ilvl="0" w:tplc="9A16EC6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5CD0C21"/>
    <w:multiLevelType w:val="hybridMultilevel"/>
    <w:tmpl w:val="FD72B8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621EB1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25"/>
  </w:num>
  <w:num w:numId="4">
    <w:abstractNumId w:val="11"/>
  </w:num>
  <w:num w:numId="5">
    <w:abstractNumId w:val="33"/>
  </w:num>
  <w:num w:numId="6">
    <w:abstractNumId w:val="14"/>
  </w:num>
  <w:num w:numId="7">
    <w:abstractNumId w:val="32"/>
  </w:num>
  <w:num w:numId="8">
    <w:abstractNumId w:val="23"/>
  </w:num>
  <w:num w:numId="9">
    <w:abstractNumId w:val="27"/>
  </w:num>
  <w:num w:numId="10">
    <w:abstractNumId w:val="12"/>
  </w:num>
  <w:num w:numId="11">
    <w:abstractNumId w:val="19"/>
  </w:num>
  <w:num w:numId="12">
    <w:abstractNumId w:val="6"/>
  </w:num>
  <w:num w:numId="13">
    <w:abstractNumId w:val="22"/>
  </w:num>
  <w:num w:numId="14">
    <w:abstractNumId w:val="30"/>
  </w:num>
  <w:num w:numId="15">
    <w:abstractNumId w:val="9"/>
  </w:num>
  <w:num w:numId="16">
    <w:abstractNumId w:val="34"/>
  </w:num>
  <w:num w:numId="17">
    <w:abstractNumId w:val="13"/>
  </w:num>
  <w:num w:numId="18">
    <w:abstractNumId w:val="5"/>
  </w:num>
  <w:num w:numId="19">
    <w:abstractNumId w:val="3"/>
  </w:num>
  <w:num w:numId="20">
    <w:abstractNumId w:val="31"/>
  </w:num>
  <w:num w:numId="21">
    <w:abstractNumId w:val="15"/>
  </w:num>
  <w:num w:numId="22">
    <w:abstractNumId w:val="20"/>
  </w:num>
  <w:num w:numId="23">
    <w:abstractNumId w:val="18"/>
  </w:num>
  <w:num w:numId="24">
    <w:abstractNumId w:val="16"/>
  </w:num>
  <w:num w:numId="25">
    <w:abstractNumId w:val="36"/>
  </w:num>
  <w:num w:numId="26">
    <w:abstractNumId w:val="26"/>
  </w:num>
  <w:num w:numId="27">
    <w:abstractNumId w:val="28"/>
  </w:num>
  <w:num w:numId="28">
    <w:abstractNumId w:val="10"/>
  </w:num>
  <w:num w:numId="29">
    <w:abstractNumId w:val="17"/>
  </w:num>
  <w:num w:numId="30">
    <w:abstractNumId w:val="21"/>
  </w:num>
  <w:num w:numId="31">
    <w:abstractNumId w:val="7"/>
  </w:num>
  <w:num w:numId="32">
    <w:abstractNumId w:val="29"/>
  </w:num>
  <w:num w:numId="33">
    <w:abstractNumId w:val="4"/>
  </w:num>
  <w:num w:numId="34">
    <w:abstractNumId w:val="0"/>
  </w:num>
  <w:num w:numId="35">
    <w:abstractNumId w:val="35"/>
  </w:num>
  <w:num w:numId="36">
    <w:abstractNumId w:val="24"/>
  </w:num>
  <w:num w:numId="3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A7A28"/>
    <w:rsid w:val="00000739"/>
    <w:rsid w:val="00001CDA"/>
    <w:rsid w:val="00002C5F"/>
    <w:rsid w:val="00002CAC"/>
    <w:rsid w:val="000045A8"/>
    <w:rsid w:val="0000483F"/>
    <w:rsid w:val="00004B74"/>
    <w:rsid w:val="00007F9F"/>
    <w:rsid w:val="00012A19"/>
    <w:rsid w:val="00012AA2"/>
    <w:rsid w:val="0001307D"/>
    <w:rsid w:val="000139E8"/>
    <w:rsid w:val="0001438F"/>
    <w:rsid w:val="00014E65"/>
    <w:rsid w:val="00015593"/>
    <w:rsid w:val="00015F9A"/>
    <w:rsid w:val="000163B2"/>
    <w:rsid w:val="0001641B"/>
    <w:rsid w:val="0002012F"/>
    <w:rsid w:val="00021924"/>
    <w:rsid w:val="00021F66"/>
    <w:rsid w:val="00023542"/>
    <w:rsid w:val="000239F0"/>
    <w:rsid w:val="00023BD9"/>
    <w:rsid w:val="00023C01"/>
    <w:rsid w:val="00024256"/>
    <w:rsid w:val="00024B23"/>
    <w:rsid w:val="0002632A"/>
    <w:rsid w:val="0003011B"/>
    <w:rsid w:val="00030E6A"/>
    <w:rsid w:val="00032092"/>
    <w:rsid w:val="000334B8"/>
    <w:rsid w:val="00034D85"/>
    <w:rsid w:val="00035526"/>
    <w:rsid w:val="00042D60"/>
    <w:rsid w:val="00042F30"/>
    <w:rsid w:val="000430C6"/>
    <w:rsid w:val="0004335B"/>
    <w:rsid w:val="00044F91"/>
    <w:rsid w:val="00045ABE"/>
    <w:rsid w:val="0004630B"/>
    <w:rsid w:val="00046520"/>
    <w:rsid w:val="00046EA1"/>
    <w:rsid w:val="000521FF"/>
    <w:rsid w:val="0005296F"/>
    <w:rsid w:val="00052AE5"/>
    <w:rsid w:val="00052E91"/>
    <w:rsid w:val="00052F40"/>
    <w:rsid w:val="00053D2A"/>
    <w:rsid w:val="000542E1"/>
    <w:rsid w:val="0005498F"/>
    <w:rsid w:val="00055EFB"/>
    <w:rsid w:val="00056073"/>
    <w:rsid w:val="0005710C"/>
    <w:rsid w:val="00057762"/>
    <w:rsid w:val="00061E1C"/>
    <w:rsid w:val="0006302C"/>
    <w:rsid w:val="000631B9"/>
    <w:rsid w:val="000642B4"/>
    <w:rsid w:val="00066038"/>
    <w:rsid w:val="00067CCD"/>
    <w:rsid w:val="0007208E"/>
    <w:rsid w:val="0007260B"/>
    <w:rsid w:val="00072AE6"/>
    <w:rsid w:val="0007352B"/>
    <w:rsid w:val="000736D9"/>
    <w:rsid w:val="0007407F"/>
    <w:rsid w:val="000762FB"/>
    <w:rsid w:val="000764E3"/>
    <w:rsid w:val="000808FB"/>
    <w:rsid w:val="00080A16"/>
    <w:rsid w:val="00080D95"/>
    <w:rsid w:val="000811D4"/>
    <w:rsid w:val="00081306"/>
    <w:rsid w:val="00081699"/>
    <w:rsid w:val="0008188B"/>
    <w:rsid w:val="00081ACD"/>
    <w:rsid w:val="00081B00"/>
    <w:rsid w:val="0008220B"/>
    <w:rsid w:val="00082AEE"/>
    <w:rsid w:val="000834E8"/>
    <w:rsid w:val="00083504"/>
    <w:rsid w:val="00084908"/>
    <w:rsid w:val="000866CA"/>
    <w:rsid w:val="000874BD"/>
    <w:rsid w:val="00090562"/>
    <w:rsid w:val="00090D2B"/>
    <w:rsid w:val="000914E5"/>
    <w:rsid w:val="00091F8A"/>
    <w:rsid w:val="0009258A"/>
    <w:rsid w:val="00093B9A"/>
    <w:rsid w:val="00093C77"/>
    <w:rsid w:val="000948DD"/>
    <w:rsid w:val="00094C9D"/>
    <w:rsid w:val="000A0E30"/>
    <w:rsid w:val="000A10F7"/>
    <w:rsid w:val="000A2E92"/>
    <w:rsid w:val="000A4B3D"/>
    <w:rsid w:val="000A5D84"/>
    <w:rsid w:val="000A695F"/>
    <w:rsid w:val="000A6F6F"/>
    <w:rsid w:val="000B1C44"/>
    <w:rsid w:val="000B207E"/>
    <w:rsid w:val="000B29DE"/>
    <w:rsid w:val="000B3A76"/>
    <w:rsid w:val="000B3C5A"/>
    <w:rsid w:val="000B4490"/>
    <w:rsid w:val="000B4EF2"/>
    <w:rsid w:val="000B615E"/>
    <w:rsid w:val="000B6F2A"/>
    <w:rsid w:val="000C09F0"/>
    <w:rsid w:val="000C0D62"/>
    <w:rsid w:val="000C20F5"/>
    <w:rsid w:val="000C20FC"/>
    <w:rsid w:val="000C4774"/>
    <w:rsid w:val="000C48FE"/>
    <w:rsid w:val="000C4970"/>
    <w:rsid w:val="000C552C"/>
    <w:rsid w:val="000C5ABC"/>
    <w:rsid w:val="000C628A"/>
    <w:rsid w:val="000C632D"/>
    <w:rsid w:val="000C7A6D"/>
    <w:rsid w:val="000D1844"/>
    <w:rsid w:val="000D1CEC"/>
    <w:rsid w:val="000D3432"/>
    <w:rsid w:val="000D36BE"/>
    <w:rsid w:val="000D3B0F"/>
    <w:rsid w:val="000D6278"/>
    <w:rsid w:val="000D709A"/>
    <w:rsid w:val="000D7CE3"/>
    <w:rsid w:val="000D7F39"/>
    <w:rsid w:val="000D7F59"/>
    <w:rsid w:val="000E0E5D"/>
    <w:rsid w:val="000E1C7A"/>
    <w:rsid w:val="000E2FEC"/>
    <w:rsid w:val="000E4DAC"/>
    <w:rsid w:val="000E549D"/>
    <w:rsid w:val="000E69A1"/>
    <w:rsid w:val="000F0B67"/>
    <w:rsid w:val="000F1907"/>
    <w:rsid w:val="000F1CC0"/>
    <w:rsid w:val="000F23E0"/>
    <w:rsid w:val="000F2F25"/>
    <w:rsid w:val="000F5259"/>
    <w:rsid w:val="000F690E"/>
    <w:rsid w:val="001001E7"/>
    <w:rsid w:val="00100AA4"/>
    <w:rsid w:val="0010145D"/>
    <w:rsid w:val="00102656"/>
    <w:rsid w:val="00102DDA"/>
    <w:rsid w:val="00106260"/>
    <w:rsid w:val="00106912"/>
    <w:rsid w:val="00106F65"/>
    <w:rsid w:val="0011136A"/>
    <w:rsid w:val="00111783"/>
    <w:rsid w:val="0011494F"/>
    <w:rsid w:val="00114F8E"/>
    <w:rsid w:val="001163D3"/>
    <w:rsid w:val="001164FE"/>
    <w:rsid w:val="00116700"/>
    <w:rsid w:val="00116E6A"/>
    <w:rsid w:val="00117F54"/>
    <w:rsid w:val="00120B25"/>
    <w:rsid w:val="00120CD4"/>
    <w:rsid w:val="00121918"/>
    <w:rsid w:val="001225C6"/>
    <w:rsid w:val="00122992"/>
    <w:rsid w:val="001239C2"/>
    <w:rsid w:val="00123EC0"/>
    <w:rsid w:val="001248AF"/>
    <w:rsid w:val="00124D3A"/>
    <w:rsid w:val="001250D7"/>
    <w:rsid w:val="00125FFA"/>
    <w:rsid w:val="00126062"/>
    <w:rsid w:val="00126433"/>
    <w:rsid w:val="001266D2"/>
    <w:rsid w:val="001277AF"/>
    <w:rsid w:val="00127B7D"/>
    <w:rsid w:val="00127DF9"/>
    <w:rsid w:val="0013089D"/>
    <w:rsid w:val="00131528"/>
    <w:rsid w:val="00131DCD"/>
    <w:rsid w:val="001327E0"/>
    <w:rsid w:val="00133923"/>
    <w:rsid w:val="0013426F"/>
    <w:rsid w:val="001347EB"/>
    <w:rsid w:val="001351C6"/>
    <w:rsid w:val="00135F0F"/>
    <w:rsid w:val="00136D6A"/>
    <w:rsid w:val="00137F14"/>
    <w:rsid w:val="001400E9"/>
    <w:rsid w:val="001400EF"/>
    <w:rsid w:val="00140E56"/>
    <w:rsid w:val="00140E86"/>
    <w:rsid w:val="00141997"/>
    <w:rsid w:val="00142342"/>
    <w:rsid w:val="00142E64"/>
    <w:rsid w:val="00144C48"/>
    <w:rsid w:val="00144F2F"/>
    <w:rsid w:val="0014561D"/>
    <w:rsid w:val="00145AF5"/>
    <w:rsid w:val="0014780E"/>
    <w:rsid w:val="00150188"/>
    <w:rsid w:val="00150733"/>
    <w:rsid w:val="00150871"/>
    <w:rsid w:val="00150988"/>
    <w:rsid w:val="00151B04"/>
    <w:rsid w:val="00151D3C"/>
    <w:rsid w:val="0015216E"/>
    <w:rsid w:val="00152A36"/>
    <w:rsid w:val="00153FEF"/>
    <w:rsid w:val="001547D7"/>
    <w:rsid w:val="00155623"/>
    <w:rsid w:val="001557A1"/>
    <w:rsid w:val="001560BD"/>
    <w:rsid w:val="001566FB"/>
    <w:rsid w:val="00157A17"/>
    <w:rsid w:val="0016138B"/>
    <w:rsid w:val="00163614"/>
    <w:rsid w:val="001638FE"/>
    <w:rsid w:val="001655EC"/>
    <w:rsid w:val="001661D9"/>
    <w:rsid w:val="001664EB"/>
    <w:rsid w:val="001672A9"/>
    <w:rsid w:val="00167F1F"/>
    <w:rsid w:val="00170058"/>
    <w:rsid w:val="00170917"/>
    <w:rsid w:val="0017188A"/>
    <w:rsid w:val="00171FC9"/>
    <w:rsid w:val="00173877"/>
    <w:rsid w:val="00173AB9"/>
    <w:rsid w:val="00173BE3"/>
    <w:rsid w:val="00174B55"/>
    <w:rsid w:val="00174BF2"/>
    <w:rsid w:val="001760D4"/>
    <w:rsid w:val="001805AC"/>
    <w:rsid w:val="00181352"/>
    <w:rsid w:val="00182B3F"/>
    <w:rsid w:val="00183320"/>
    <w:rsid w:val="00183FAD"/>
    <w:rsid w:val="00185216"/>
    <w:rsid w:val="00185884"/>
    <w:rsid w:val="00185ADA"/>
    <w:rsid w:val="00185AE3"/>
    <w:rsid w:val="00186328"/>
    <w:rsid w:val="001903D5"/>
    <w:rsid w:val="00192DE9"/>
    <w:rsid w:val="001930FB"/>
    <w:rsid w:val="00193284"/>
    <w:rsid w:val="0019453C"/>
    <w:rsid w:val="001945C4"/>
    <w:rsid w:val="00195460"/>
    <w:rsid w:val="00196114"/>
    <w:rsid w:val="0019686D"/>
    <w:rsid w:val="00196B3B"/>
    <w:rsid w:val="00196DAA"/>
    <w:rsid w:val="00196DC1"/>
    <w:rsid w:val="001971E1"/>
    <w:rsid w:val="00197D7C"/>
    <w:rsid w:val="001A0470"/>
    <w:rsid w:val="001A089B"/>
    <w:rsid w:val="001A12C4"/>
    <w:rsid w:val="001A2B05"/>
    <w:rsid w:val="001A2DCB"/>
    <w:rsid w:val="001A35D1"/>
    <w:rsid w:val="001A37F6"/>
    <w:rsid w:val="001A40AD"/>
    <w:rsid w:val="001A4413"/>
    <w:rsid w:val="001A44E3"/>
    <w:rsid w:val="001A4F2A"/>
    <w:rsid w:val="001A51BD"/>
    <w:rsid w:val="001A5330"/>
    <w:rsid w:val="001A6109"/>
    <w:rsid w:val="001A6B8C"/>
    <w:rsid w:val="001A6F71"/>
    <w:rsid w:val="001A727E"/>
    <w:rsid w:val="001B13FE"/>
    <w:rsid w:val="001B4D20"/>
    <w:rsid w:val="001B67D8"/>
    <w:rsid w:val="001B6803"/>
    <w:rsid w:val="001B75A7"/>
    <w:rsid w:val="001C05DD"/>
    <w:rsid w:val="001C0C19"/>
    <w:rsid w:val="001C0E5A"/>
    <w:rsid w:val="001C1254"/>
    <w:rsid w:val="001C1277"/>
    <w:rsid w:val="001C1618"/>
    <w:rsid w:val="001C21ED"/>
    <w:rsid w:val="001C270B"/>
    <w:rsid w:val="001C49DF"/>
    <w:rsid w:val="001C5010"/>
    <w:rsid w:val="001C6269"/>
    <w:rsid w:val="001C78C7"/>
    <w:rsid w:val="001D00A4"/>
    <w:rsid w:val="001D05FF"/>
    <w:rsid w:val="001D0EFE"/>
    <w:rsid w:val="001D21CE"/>
    <w:rsid w:val="001D4DDE"/>
    <w:rsid w:val="001D5524"/>
    <w:rsid w:val="001D64C3"/>
    <w:rsid w:val="001D74C0"/>
    <w:rsid w:val="001E0C24"/>
    <w:rsid w:val="001E1945"/>
    <w:rsid w:val="001E2BB2"/>
    <w:rsid w:val="001E3E00"/>
    <w:rsid w:val="001E56CE"/>
    <w:rsid w:val="001E6265"/>
    <w:rsid w:val="001E6CEA"/>
    <w:rsid w:val="001E7D15"/>
    <w:rsid w:val="001F0736"/>
    <w:rsid w:val="001F1473"/>
    <w:rsid w:val="001F1E46"/>
    <w:rsid w:val="001F2C96"/>
    <w:rsid w:val="001F30EA"/>
    <w:rsid w:val="001F333C"/>
    <w:rsid w:val="001F3B04"/>
    <w:rsid w:val="001F44A0"/>
    <w:rsid w:val="001F4F92"/>
    <w:rsid w:val="001F5B62"/>
    <w:rsid w:val="001F5F65"/>
    <w:rsid w:val="001F65F8"/>
    <w:rsid w:val="001F7851"/>
    <w:rsid w:val="001F7D7E"/>
    <w:rsid w:val="001F7E32"/>
    <w:rsid w:val="00200556"/>
    <w:rsid w:val="00203669"/>
    <w:rsid w:val="00205131"/>
    <w:rsid w:val="0020578E"/>
    <w:rsid w:val="0020741F"/>
    <w:rsid w:val="00207A38"/>
    <w:rsid w:val="00207EEA"/>
    <w:rsid w:val="00210112"/>
    <w:rsid w:val="0021015F"/>
    <w:rsid w:val="0021037D"/>
    <w:rsid w:val="00211299"/>
    <w:rsid w:val="002112EB"/>
    <w:rsid w:val="0021135E"/>
    <w:rsid w:val="00212000"/>
    <w:rsid w:val="00215F17"/>
    <w:rsid w:val="002166FE"/>
    <w:rsid w:val="002175E8"/>
    <w:rsid w:val="00221547"/>
    <w:rsid w:val="00222695"/>
    <w:rsid w:val="00223219"/>
    <w:rsid w:val="00223536"/>
    <w:rsid w:val="00223F9D"/>
    <w:rsid w:val="0022415C"/>
    <w:rsid w:val="0022494A"/>
    <w:rsid w:val="00224C03"/>
    <w:rsid w:val="00225BA7"/>
    <w:rsid w:val="00226507"/>
    <w:rsid w:val="00227001"/>
    <w:rsid w:val="00227284"/>
    <w:rsid w:val="002274F4"/>
    <w:rsid w:val="002311B5"/>
    <w:rsid w:val="00231B8E"/>
    <w:rsid w:val="00232946"/>
    <w:rsid w:val="00233FA8"/>
    <w:rsid w:val="002346F7"/>
    <w:rsid w:val="00234D27"/>
    <w:rsid w:val="00235A76"/>
    <w:rsid w:val="00235B76"/>
    <w:rsid w:val="002361E2"/>
    <w:rsid w:val="00237BAB"/>
    <w:rsid w:val="00237C13"/>
    <w:rsid w:val="00240815"/>
    <w:rsid w:val="00241116"/>
    <w:rsid w:val="00241D08"/>
    <w:rsid w:val="0024356D"/>
    <w:rsid w:val="00243C82"/>
    <w:rsid w:val="002444A6"/>
    <w:rsid w:val="00244742"/>
    <w:rsid w:val="002451AC"/>
    <w:rsid w:val="00245C12"/>
    <w:rsid w:val="00245FCF"/>
    <w:rsid w:val="002461D5"/>
    <w:rsid w:val="00246717"/>
    <w:rsid w:val="0024702B"/>
    <w:rsid w:val="00250191"/>
    <w:rsid w:val="002506B9"/>
    <w:rsid w:val="00251104"/>
    <w:rsid w:val="002512B4"/>
    <w:rsid w:val="00252E79"/>
    <w:rsid w:val="00253CE2"/>
    <w:rsid w:val="0025421F"/>
    <w:rsid w:val="002561FE"/>
    <w:rsid w:val="002608A7"/>
    <w:rsid w:val="0026165F"/>
    <w:rsid w:val="00261878"/>
    <w:rsid w:val="002625B2"/>
    <w:rsid w:val="00262669"/>
    <w:rsid w:val="00262B7B"/>
    <w:rsid w:val="002635B1"/>
    <w:rsid w:val="0026463D"/>
    <w:rsid w:val="00265013"/>
    <w:rsid w:val="002654EA"/>
    <w:rsid w:val="00265BD8"/>
    <w:rsid w:val="0026741C"/>
    <w:rsid w:val="00271471"/>
    <w:rsid w:val="002724B7"/>
    <w:rsid w:val="00272F5C"/>
    <w:rsid w:val="002738F7"/>
    <w:rsid w:val="00274510"/>
    <w:rsid w:val="00275496"/>
    <w:rsid w:val="00275560"/>
    <w:rsid w:val="00275765"/>
    <w:rsid w:val="00275FBC"/>
    <w:rsid w:val="002802A4"/>
    <w:rsid w:val="0028118F"/>
    <w:rsid w:val="00281C7E"/>
    <w:rsid w:val="00282D36"/>
    <w:rsid w:val="00283F30"/>
    <w:rsid w:val="00284573"/>
    <w:rsid w:val="002845C2"/>
    <w:rsid w:val="00284C99"/>
    <w:rsid w:val="0028622A"/>
    <w:rsid w:val="00286A49"/>
    <w:rsid w:val="00286BE8"/>
    <w:rsid w:val="0028749C"/>
    <w:rsid w:val="00290D09"/>
    <w:rsid w:val="00291444"/>
    <w:rsid w:val="00291BE1"/>
    <w:rsid w:val="002929DA"/>
    <w:rsid w:val="002933FB"/>
    <w:rsid w:val="00295D66"/>
    <w:rsid w:val="002A023A"/>
    <w:rsid w:val="002A023F"/>
    <w:rsid w:val="002A1622"/>
    <w:rsid w:val="002A1D53"/>
    <w:rsid w:val="002A42E0"/>
    <w:rsid w:val="002A46A0"/>
    <w:rsid w:val="002A51C2"/>
    <w:rsid w:val="002A62C9"/>
    <w:rsid w:val="002A6D39"/>
    <w:rsid w:val="002A7241"/>
    <w:rsid w:val="002A785A"/>
    <w:rsid w:val="002A7A5A"/>
    <w:rsid w:val="002B0BC6"/>
    <w:rsid w:val="002B0E8B"/>
    <w:rsid w:val="002B1B09"/>
    <w:rsid w:val="002B1D88"/>
    <w:rsid w:val="002B2DCC"/>
    <w:rsid w:val="002B32B3"/>
    <w:rsid w:val="002B46E6"/>
    <w:rsid w:val="002B6500"/>
    <w:rsid w:val="002B6AEA"/>
    <w:rsid w:val="002B7D5F"/>
    <w:rsid w:val="002B7EDA"/>
    <w:rsid w:val="002C2D46"/>
    <w:rsid w:val="002C5062"/>
    <w:rsid w:val="002C60B0"/>
    <w:rsid w:val="002C68DF"/>
    <w:rsid w:val="002C7050"/>
    <w:rsid w:val="002D0986"/>
    <w:rsid w:val="002D09BD"/>
    <w:rsid w:val="002D2AF0"/>
    <w:rsid w:val="002D30B1"/>
    <w:rsid w:val="002D3708"/>
    <w:rsid w:val="002D3C84"/>
    <w:rsid w:val="002D4F1A"/>
    <w:rsid w:val="002D4FAE"/>
    <w:rsid w:val="002D50DA"/>
    <w:rsid w:val="002D72A2"/>
    <w:rsid w:val="002E1005"/>
    <w:rsid w:val="002E11DA"/>
    <w:rsid w:val="002E16B0"/>
    <w:rsid w:val="002E2449"/>
    <w:rsid w:val="002E29CC"/>
    <w:rsid w:val="002E6DA8"/>
    <w:rsid w:val="002E7760"/>
    <w:rsid w:val="002E78F2"/>
    <w:rsid w:val="002F0194"/>
    <w:rsid w:val="002F0950"/>
    <w:rsid w:val="002F0AD7"/>
    <w:rsid w:val="002F0CEA"/>
    <w:rsid w:val="002F12C5"/>
    <w:rsid w:val="002F2183"/>
    <w:rsid w:val="002F2F24"/>
    <w:rsid w:val="002F3ED9"/>
    <w:rsid w:val="002F4AE6"/>
    <w:rsid w:val="002F5EF5"/>
    <w:rsid w:val="002F6D89"/>
    <w:rsid w:val="003001C0"/>
    <w:rsid w:val="003005C7"/>
    <w:rsid w:val="00302FE7"/>
    <w:rsid w:val="00304452"/>
    <w:rsid w:val="00304EB5"/>
    <w:rsid w:val="00306177"/>
    <w:rsid w:val="00306766"/>
    <w:rsid w:val="00306E14"/>
    <w:rsid w:val="00306FEF"/>
    <w:rsid w:val="003072CC"/>
    <w:rsid w:val="003076FA"/>
    <w:rsid w:val="00307B11"/>
    <w:rsid w:val="00311198"/>
    <w:rsid w:val="00311BE1"/>
    <w:rsid w:val="00311F90"/>
    <w:rsid w:val="003121F4"/>
    <w:rsid w:val="003130BA"/>
    <w:rsid w:val="00313B25"/>
    <w:rsid w:val="00313FF2"/>
    <w:rsid w:val="00314DED"/>
    <w:rsid w:val="003165C7"/>
    <w:rsid w:val="0031776D"/>
    <w:rsid w:val="00317F6F"/>
    <w:rsid w:val="0032150F"/>
    <w:rsid w:val="00322A2E"/>
    <w:rsid w:val="00322CF2"/>
    <w:rsid w:val="0032305B"/>
    <w:rsid w:val="003230B9"/>
    <w:rsid w:val="00323367"/>
    <w:rsid w:val="003235C3"/>
    <w:rsid w:val="00323BBA"/>
    <w:rsid w:val="00324CD3"/>
    <w:rsid w:val="00325209"/>
    <w:rsid w:val="003257BA"/>
    <w:rsid w:val="00325DC5"/>
    <w:rsid w:val="003264FA"/>
    <w:rsid w:val="00326F36"/>
    <w:rsid w:val="003274BA"/>
    <w:rsid w:val="00332D47"/>
    <w:rsid w:val="00333CDD"/>
    <w:rsid w:val="00333DA8"/>
    <w:rsid w:val="003343B8"/>
    <w:rsid w:val="0033521B"/>
    <w:rsid w:val="00335780"/>
    <w:rsid w:val="00336C2D"/>
    <w:rsid w:val="00340119"/>
    <w:rsid w:val="00340E04"/>
    <w:rsid w:val="00341739"/>
    <w:rsid w:val="00341898"/>
    <w:rsid w:val="00342815"/>
    <w:rsid w:val="003443CF"/>
    <w:rsid w:val="00345342"/>
    <w:rsid w:val="00346751"/>
    <w:rsid w:val="003477C3"/>
    <w:rsid w:val="00347A18"/>
    <w:rsid w:val="00352875"/>
    <w:rsid w:val="00352B37"/>
    <w:rsid w:val="00353C40"/>
    <w:rsid w:val="00354B81"/>
    <w:rsid w:val="00355443"/>
    <w:rsid w:val="00357F51"/>
    <w:rsid w:val="00360225"/>
    <w:rsid w:val="0036033D"/>
    <w:rsid w:val="003624FD"/>
    <w:rsid w:val="00362AB5"/>
    <w:rsid w:val="00362EEF"/>
    <w:rsid w:val="00363202"/>
    <w:rsid w:val="00363A16"/>
    <w:rsid w:val="003675D8"/>
    <w:rsid w:val="00370219"/>
    <w:rsid w:val="003702CB"/>
    <w:rsid w:val="00370B43"/>
    <w:rsid w:val="00370F08"/>
    <w:rsid w:val="003739F4"/>
    <w:rsid w:val="00373BF3"/>
    <w:rsid w:val="00374478"/>
    <w:rsid w:val="00377579"/>
    <w:rsid w:val="00380AF8"/>
    <w:rsid w:val="00380F70"/>
    <w:rsid w:val="0038164D"/>
    <w:rsid w:val="003817E7"/>
    <w:rsid w:val="00383E9B"/>
    <w:rsid w:val="00384E1F"/>
    <w:rsid w:val="00386ABE"/>
    <w:rsid w:val="00386C00"/>
    <w:rsid w:val="00386FC5"/>
    <w:rsid w:val="0039294B"/>
    <w:rsid w:val="00392DE5"/>
    <w:rsid w:val="00393295"/>
    <w:rsid w:val="00393429"/>
    <w:rsid w:val="0039461F"/>
    <w:rsid w:val="003949B8"/>
    <w:rsid w:val="00394FAC"/>
    <w:rsid w:val="00396F62"/>
    <w:rsid w:val="00397FDB"/>
    <w:rsid w:val="003A08A6"/>
    <w:rsid w:val="003A2B13"/>
    <w:rsid w:val="003A3E3F"/>
    <w:rsid w:val="003A43E4"/>
    <w:rsid w:val="003A4550"/>
    <w:rsid w:val="003A5E78"/>
    <w:rsid w:val="003A67F3"/>
    <w:rsid w:val="003A6E7E"/>
    <w:rsid w:val="003A774B"/>
    <w:rsid w:val="003A7B96"/>
    <w:rsid w:val="003A7BE2"/>
    <w:rsid w:val="003B0C1B"/>
    <w:rsid w:val="003B0D08"/>
    <w:rsid w:val="003B2F91"/>
    <w:rsid w:val="003B51F3"/>
    <w:rsid w:val="003B5E07"/>
    <w:rsid w:val="003B6203"/>
    <w:rsid w:val="003B6872"/>
    <w:rsid w:val="003B69AC"/>
    <w:rsid w:val="003B6BFA"/>
    <w:rsid w:val="003B7194"/>
    <w:rsid w:val="003B789B"/>
    <w:rsid w:val="003C0DF1"/>
    <w:rsid w:val="003C0F06"/>
    <w:rsid w:val="003C1B8D"/>
    <w:rsid w:val="003C5136"/>
    <w:rsid w:val="003C5360"/>
    <w:rsid w:val="003C67D0"/>
    <w:rsid w:val="003C6ED6"/>
    <w:rsid w:val="003D0946"/>
    <w:rsid w:val="003D09FF"/>
    <w:rsid w:val="003D109A"/>
    <w:rsid w:val="003D17A6"/>
    <w:rsid w:val="003D1EEF"/>
    <w:rsid w:val="003D1F06"/>
    <w:rsid w:val="003D29BB"/>
    <w:rsid w:val="003D3659"/>
    <w:rsid w:val="003D4CD6"/>
    <w:rsid w:val="003D5DE2"/>
    <w:rsid w:val="003D7AA8"/>
    <w:rsid w:val="003E074F"/>
    <w:rsid w:val="003E176C"/>
    <w:rsid w:val="003E2CC1"/>
    <w:rsid w:val="003E2F77"/>
    <w:rsid w:val="003E4605"/>
    <w:rsid w:val="003E6268"/>
    <w:rsid w:val="003E6B37"/>
    <w:rsid w:val="003E6C62"/>
    <w:rsid w:val="003F0C03"/>
    <w:rsid w:val="003F0C1C"/>
    <w:rsid w:val="003F1AA8"/>
    <w:rsid w:val="003F44B2"/>
    <w:rsid w:val="003F4747"/>
    <w:rsid w:val="003F52FD"/>
    <w:rsid w:val="003F5DBD"/>
    <w:rsid w:val="003F6118"/>
    <w:rsid w:val="003F6865"/>
    <w:rsid w:val="003F6BC8"/>
    <w:rsid w:val="003F6F79"/>
    <w:rsid w:val="003F720E"/>
    <w:rsid w:val="003F72FD"/>
    <w:rsid w:val="003F737D"/>
    <w:rsid w:val="003F76A0"/>
    <w:rsid w:val="0040009D"/>
    <w:rsid w:val="00401881"/>
    <w:rsid w:val="004037BC"/>
    <w:rsid w:val="004052B7"/>
    <w:rsid w:val="00405A6F"/>
    <w:rsid w:val="0040617A"/>
    <w:rsid w:val="004063A8"/>
    <w:rsid w:val="004068CA"/>
    <w:rsid w:val="004105AE"/>
    <w:rsid w:val="004105FE"/>
    <w:rsid w:val="00410678"/>
    <w:rsid w:val="00411919"/>
    <w:rsid w:val="00411E9E"/>
    <w:rsid w:val="00412109"/>
    <w:rsid w:val="00412218"/>
    <w:rsid w:val="0041330A"/>
    <w:rsid w:val="00413480"/>
    <w:rsid w:val="00414E15"/>
    <w:rsid w:val="00415F15"/>
    <w:rsid w:val="004162BC"/>
    <w:rsid w:val="00416623"/>
    <w:rsid w:val="00416AC5"/>
    <w:rsid w:val="00420743"/>
    <w:rsid w:val="004209AD"/>
    <w:rsid w:val="00420F54"/>
    <w:rsid w:val="0042179E"/>
    <w:rsid w:val="00421A9A"/>
    <w:rsid w:val="00422838"/>
    <w:rsid w:val="00422B01"/>
    <w:rsid w:val="004240F9"/>
    <w:rsid w:val="00424D69"/>
    <w:rsid w:val="00425591"/>
    <w:rsid w:val="00425821"/>
    <w:rsid w:val="004265ED"/>
    <w:rsid w:val="00426B91"/>
    <w:rsid w:val="00427678"/>
    <w:rsid w:val="00427E74"/>
    <w:rsid w:val="00430444"/>
    <w:rsid w:val="00431305"/>
    <w:rsid w:val="00432AFD"/>
    <w:rsid w:val="00433661"/>
    <w:rsid w:val="00433746"/>
    <w:rsid w:val="004349C3"/>
    <w:rsid w:val="0043738D"/>
    <w:rsid w:val="004376F9"/>
    <w:rsid w:val="0044035F"/>
    <w:rsid w:val="00440405"/>
    <w:rsid w:val="00440760"/>
    <w:rsid w:val="00440A35"/>
    <w:rsid w:val="00441132"/>
    <w:rsid w:val="00441A15"/>
    <w:rsid w:val="00441E40"/>
    <w:rsid w:val="004423B9"/>
    <w:rsid w:val="00442A1A"/>
    <w:rsid w:val="0044322E"/>
    <w:rsid w:val="004449B8"/>
    <w:rsid w:val="004465CD"/>
    <w:rsid w:val="00446975"/>
    <w:rsid w:val="00450143"/>
    <w:rsid w:val="00450D90"/>
    <w:rsid w:val="00451835"/>
    <w:rsid w:val="00451AB5"/>
    <w:rsid w:val="00452252"/>
    <w:rsid w:val="0045273B"/>
    <w:rsid w:val="00452931"/>
    <w:rsid w:val="00452EF8"/>
    <w:rsid w:val="00455181"/>
    <w:rsid w:val="00455A05"/>
    <w:rsid w:val="004630C0"/>
    <w:rsid w:val="00464322"/>
    <w:rsid w:val="004646FB"/>
    <w:rsid w:val="00464C92"/>
    <w:rsid w:val="00465F75"/>
    <w:rsid w:val="00466227"/>
    <w:rsid w:val="0046628E"/>
    <w:rsid w:val="0046635C"/>
    <w:rsid w:val="0046780D"/>
    <w:rsid w:val="004708F4"/>
    <w:rsid w:val="004712D7"/>
    <w:rsid w:val="004716D1"/>
    <w:rsid w:val="004719DB"/>
    <w:rsid w:val="00473153"/>
    <w:rsid w:val="00473B06"/>
    <w:rsid w:val="004741DE"/>
    <w:rsid w:val="00474CA9"/>
    <w:rsid w:val="00475CF4"/>
    <w:rsid w:val="00476377"/>
    <w:rsid w:val="00476E98"/>
    <w:rsid w:val="00477CEB"/>
    <w:rsid w:val="0048352E"/>
    <w:rsid w:val="004839F1"/>
    <w:rsid w:val="00483FDD"/>
    <w:rsid w:val="004849CC"/>
    <w:rsid w:val="00484E13"/>
    <w:rsid w:val="004869D5"/>
    <w:rsid w:val="00486C93"/>
    <w:rsid w:val="004920A1"/>
    <w:rsid w:val="00492997"/>
    <w:rsid w:val="00492B3E"/>
    <w:rsid w:val="00493D33"/>
    <w:rsid w:val="00493DA3"/>
    <w:rsid w:val="00493F19"/>
    <w:rsid w:val="004941D9"/>
    <w:rsid w:val="00494777"/>
    <w:rsid w:val="00496314"/>
    <w:rsid w:val="0049671E"/>
    <w:rsid w:val="00496CB1"/>
    <w:rsid w:val="00497E0C"/>
    <w:rsid w:val="004A07EC"/>
    <w:rsid w:val="004A0ABA"/>
    <w:rsid w:val="004A0C74"/>
    <w:rsid w:val="004A1FA3"/>
    <w:rsid w:val="004A20A5"/>
    <w:rsid w:val="004A535B"/>
    <w:rsid w:val="004A5404"/>
    <w:rsid w:val="004A704A"/>
    <w:rsid w:val="004B0247"/>
    <w:rsid w:val="004B051D"/>
    <w:rsid w:val="004B08D1"/>
    <w:rsid w:val="004B08D7"/>
    <w:rsid w:val="004B2C60"/>
    <w:rsid w:val="004B317D"/>
    <w:rsid w:val="004B3CBB"/>
    <w:rsid w:val="004B5CE1"/>
    <w:rsid w:val="004B735A"/>
    <w:rsid w:val="004B7C9F"/>
    <w:rsid w:val="004B7D82"/>
    <w:rsid w:val="004C018D"/>
    <w:rsid w:val="004C13B9"/>
    <w:rsid w:val="004C191B"/>
    <w:rsid w:val="004C22B2"/>
    <w:rsid w:val="004C2FDC"/>
    <w:rsid w:val="004C345E"/>
    <w:rsid w:val="004C3A86"/>
    <w:rsid w:val="004C4214"/>
    <w:rsid w:val="004C47F4"/>
    <w:rsid w:val="004C4FBE"/>
    <w:rsid w:val="004C574E"/>
    <w:rsid w:val="004C5E3A"/>
    <w:rsid w:val="004C6370"/>
    <w:rsid w:val="004D03B0"/>
    <w:rsid w:val="004D0F57"/>
    <w:rsid w:val="004D1120"/>
    <w:rsid w:val="004D21F4"/>
    <w:rsid w:val="004D225E"/>
    <w:rsid w:val="004D26BD"/>
    <w:rsid w:val="004D6E2A"/>
    <w:rsid w:val="004E0638"/>
    <w:rsid w:val="004E086B"/>
    <w:rsid w:val="004E18C5"/>
    <w:rsid w:val="004E2498"/>
    <w:rsid w:val="004E26A7"/>
    <w:rsid w:val="004E3DC4"/>
    <w:rsid w:val="004E4109"/>
    <w:rsid w:val="004E4E19"/>
    <w:rsid w:val="004E58BB"/>
    <w:rsid w:val="004E62E3"/>
    <w:rsid w:val="004E6902"/>
    <w:rsid w:val="004E752B"/>
    <w:rsid w:val="004E7A35"/>
    <w:rsid w:val="004F15B9"/>
    <w:rsid w:val="004F1EF0"/>
    <w:rsid w:val="004F2614"/>
    <w:rsid w:val="004F2E24"/>
    <w:rsid w:val="004F37B1"/>
    <w:rsid w:val="004F3B54"/>
    <w:rsid w:val="004F53DE"/>
    <w:rsid w:val="004F59A1"/>
    <w:rsid w:val="004F5A21"/>
    <w:rsid w:val="004F5C29"/>
    <w:rsid w:val="004F6020"/>
    <w:rsid w:val="005007AF"/>
    <w:rsid w:val="00500C2B"/>
    <w:rsid w:val="00500F21"/>
    <w:rsid w:val="00501075"/>
    <w:rsid w:val="0050131E"/>
    <w:rsid w:val="00501B4D"/>
    <w:rsid w:val="00501EFD"/>
    <w:rsid w:val="00502949"/>
    <w:rsid w:val="00503F01"/>
    <w:rsid w:val="00504CCC"/>
    <w:rsid w:val="00505391"/>
    <w:rsid w:val="00505998"/>
    <w:rsid w:val="005059BA"/>
    <w:rsid w:val="00505A2E"/>
    <w:rsid w:val="00506523"/>
    <w:rsid w:val="00506AE1"/>
    <w:rsid w:val="00506D17"/>
    <w:rsid w:val="0050797D"/>
    <w:rsid w:val="00507D92"/>
    <w:rsid w:val="00510873"/>
    <w:rsid w:val="0051108A"/>
    <w:rsid w:val="0051156F"/>
    <w:rsid w:val="005121A0"/>
    <w:rsid w:val="00513B97"/>
    <w:rsid w:val="00513B9A"/>
    <w:rsid w:val="00514750"/>
    <w:rsid w:val="0051511E"/>
    <w:rsid w:val="00516852"/>
    <w:rsid w:val="00516A2B"/>
    <w:rsid w:val="00517252"/>
    <w:rsid w:val="005208DD"/>
    <w:rsid w:val="005214AB"/>
    <w:rsid w:val="00522672"/>
    <w:rsid w:val="0052296A"/>
    <w:rsid w:val="00522CF7"/>
    <w:rsid w:val="00522D92"/>
    <w:rsid w:val="00524154"/>
    <w:rsid w:val="005252E8"/>
    <w:rsid w:val="00525905"/>
    <w:rsid w:val="0052768D"/>
    <w:rsid w:val="0053075C"/>
    <w:rsid w:val="00530ECA"/>
    <w:rsid w:val="005325AB"/>
    <w:rsid w:val="00533EC0"/>
    <w:rsid w:val="00535FF8"/>
    <w:rsid w:val="00535FFA"/>
    <w:rsid w:val="0053697F"/>
    <w:rsid w:val="005379EA"/>
    <w:rsid w:val="00537B21"/>
    <w:rsid w:val="00540468"/>
    <w:rsid w:val="0054068B"/>
    <w:rsid w:val="0054071C"/>
    <w:rsid w:val="00542068"/>
    <w:rsid w:val="00542876"/>
    <w:rsid w:val="00543D5D"/>
    <w:rsid w:val="00543D7E"/>
    <w:rsid w:val="00544313"/>
    <w:rsid w:val="00544F77"/>
    <w:rsid w:val="0054566A"/>
    <w:rsid w:val="00546450"/>
    <w:rsid w:val="00546658"/>
    <w:rsid w:val="005469AB"/>
    <w:rsid w:val="00547925"/>
    <w:rsid w:val="00547B7F"/>
    <w:rsid w:val="00547DAB"/>
    <w:rsid w:val="00552861"/>
    <w:rsid w:val="005543F8"/>
    <w:rsid w:val="00554875"/>
    <w:rsid w:val="0055656B"/>
    <w:rsid w:val="0055712C"/>
    <w:rsid w:val="00560AB5"/>
    <w:rsid w:val="00560CB5"/>
    <w:rsid w:val="00560EC2"/>
    <w:rsid w:val="005614D4"/>
    <w:rsid w:val="00563061"/>
    <w:rsid w:val="005632B3"/>
    <w:rsid w:val="00564DCA"/>
    <w:rsid w:val="00565E02"/>
    <w:rsid w:val="00565F64"/>
    <w:rsid w:val="00566849"/>
    <w:rsid w:val="0056736D"/>
    <w:rsid w:val="00567603"/>
    <w:rsid w:val="0057599B"/>
    <w:rsid w:val="005761EC"/>
    <w:rsid w:val="005766BE"/>
    <w:rsid w:val="00576A57"/>
    <w:rsid w:val="00576C93"/>
    <w:rsid w:val="0057712F"/>
    <w:rsid w:val="0057729B"/>
    <w:rsid w:val="00580E89"/>
    <w:rsid w:val="005826D7"/>
    <w:rsid w:val="005830CF"/>
    <w:rsid w:val="00583872"/>
    <w:rsid w:val="005838EE"/>
    <w:rsid w:val="0058480C"/>
    <w:rsid w:val="00587A82"/>
    <w:rsid w:val="00590FFB"/>
    <w:rsid w:val="005915CA"/>
    <w:rsid w:val="00593A3F"/>
    <w:rsid w:val="0059455B"/>
    <w:rsid w:val="005947CD"/>
    <w:rsid w:val="00594C1D"/>
    <w:rsid w:val="0059697E"/>
    <w:rsid w:val="00597F0E"/>
    <w:rsid w:val="005A0B63"/>
    <w:rsid w:val="005A2074"/>
    <w:rsid w:val="005A2E5B"/>
    <w:rsid w:val="005A463A"/>
    <w:rsid w:val="005A59EB"/>
    <w:rsid w:val="005A7499"/>
    <w:rsid w:val="005B01B6"/>
    <w:rsid w:val="005B0FF0"/>
    <w:rsid w:val="005B11FC"/>
    <w:rsid w:val="005B1231"/>
    <w:rsid w:val="005B1F13"/>
    <w:rsid w:val="005B26EC"/>
    <w:rsid w:val="005B3365"/>
    <w:rsid w:val="005B5DB8"/>
    <w:rsid w:val="005B626A"/>
    <w:rsid w:val="005B6F59"/>
    <w:rsid w:val="005B71A4"/>
    <w:rsid w:val="005C073B"/>
    <w:rsid w:val="005C0BEE"/>
    <w:rsid w:val="005C15D4"/>
    <w:rsid w:val="005C1BB1"/>
    <w:rsid w:val="005C3353"/>
    <w:rsid w:val="005C3E3F"/>
    <w:rsid w:val="005C3E99"/>
    <w:rsid w:val="005C3FD6"/>
    <w:rsid w:val="005C4599"/>
    <w:rsid w:val="005C550D"/>
    <w:rsid w:val="005C5FBF"/>
    <w:rsid w:val="005C66D0"/>
    <w:rsid w:val="005C678F"/>
    <w:rsid w:val="005D08EB"/>
    <w:rsid w:val="005D0AF4"/>
    <w:rsid w:val="005D134F"/>
    <w:rsid w:val="005D1748"/>
    <w:rsid w:val="005D1D22"/>
    <w:rsid w:val="005D253C"/>
    <w:rsid w:val="005D3544"/>
    <w:rsid w:val="005D3711"/>
    <w:rsid w:val="005D65E2"/>
    <w:rsid w:val="005D6F20"/>
    <w:rsid w:val="005D755C"/>
    <w:rsid w:val="005D7C68"/>
    <w:rsid w:val="005E3CA0"/>
    <w:rsid w:val="005E4289"/>
    <w:rsid w:val="005E4DE6"/>
    <w:rsid w:val="005F0A58"/>
    <w:rsid w:val="005F0D34"/>
    <w:rsid w:val="005F164E"/>
    <w:rsid w:val="005F17B3"/>
    <w:rsid w:val="005F1F85"/>
    <w:rsid w:val="005F1FA1"/>
    <w:rsid w:val="005F2995"/>
    <w:rsid w:val="005F38B2"/>
    <w:rsid w:val="005F3B5A"/>
    <w:rsid w:val="005F3B61"/>
    <w:rsid w:val="005F3E5C"/>
    <w:rsid w:val="005F3EDB"/>
    <w:rsid w:val="005F4120"/>
    <w:rsid w:val="005F41A6"/>
    <w:rsid w:val="005F43CE"/>
    <w:rsid w:val="005F45F7"/>
    <w:rsid w:val="005F4914"/>
    <w:rsid w:val="005F6B30"/>
    <w:rsid w:val="005F6E9A"/>
    <w:rsid w:val="0060012B"/>
    <w:rsid w:val="006001CF"/>
    <w:rsid w:val="006020E6"/>
    <w:rsid w:val="0060258D"/>
    <w:rsid w:val="006036C4"/>
    <w:rsid w:val="00604735"/>
    <w:rsid w:val="006047C6"/>
    <w:rsid w:val="00606426"/>
    <w:rsid w:val="00606B1D"/>
    <w:rsid w:val="00606F62"/>
    <w:rsid w:val="0060715D"/>
    <w:rsid w:val="00607F47"/>
    <w:rsid w:val="006107BF"/>
    <w:rsid w:val="00612775"/>
    <w:rsid w:val="00612783"/>
    <w:rsid w:val="00613041"/>
    <w:rsid w:val="006150ED"/>
    <w:rsid w:val="00616390"/>
    <w:rsid w:val="0061645B"/>
    <w:rsid w:val="006165ED"/>
    <w:rsid w:val="00617A7E"/>
    <w:rsid w:val="00617C02"/>
    <w:rsid w:val="006200E4"/>
    <w:rsid w:val="00620D46"/>
    <w:rsid w:val="00620EAB"/>
    <w:rsid w:val="00620F73"/>
    <w:rsid w:val="00621E33"/>
    <w:rsid w:val="00622173"/>
    <w:rsid w:val="006225BA"/>
    <w:rsid w:val="00622642"/>
    <w:rsid w:val="006229F3"/>
    <w:rsid w:val="00622BE8"/>
    <w:rsid w:val="0062366F"/>
    <w:rsid w:val="0062397A"/>
    <w:rsid w:val="00623982"/>
    <w:rsid w:val="00623BE1"/>
    <w:rsid w:val="00625D15"/>
    <w:rsid w:val="00626EF1"/>
    <w:rsid w:val="00627867"/>
    <w:rsid w:val="00627B89"/>
    <w:rsid w:val="006306FE"/>
    <w:rsid w:val="00630DFA"/>
    <w:rsid w:val="006318A2"/>
    <w:rsid w:val="00633A70"/>
    <w:rsid w:val="00633E12"/>
    <w:rsid w:val="00635AE8"/>
    <w:rsid w:val="0064035A"/>
    <w:rsid w:val="0064036F"/>
    <w:rsid w:val="00640810"/>
    <w:rsid w:val="006411A8"/>
    <w:rsid w:val="006417BB"/>
    <w:rsid w:val="00642820"/>
    <w:rsid w:val="0064295B"/>
    <w:rsid w:val="00642FFF"/>
    <w:rsid w:val="0064381C"/>
    <w:rsid w:val="00644FC1"/>
    <w:rsid w:val="00646FA0"/>
    <w:rsid w:val="006479D7"/>
    <w:rsid w:val="00651019"/>
    <w:rsid w:val="006513C5"/>
    <w:rsid w:val="0065155E"/>
    <w:rsid w:val="0065238E"/>
    <w:rsid w:val="00652E67"/>
    <w:rsid w:val="006536C9"/>
    <w:rsid w:val="00653A97"/>
    <w:rsid w:val="00655292"/>
    <w:rsid w:val="00655BC6"/>
    <w:rsid w:val="00656628"/>
    <w:rsid w:val="00656D89"/>
    <w:rsid w:val="00657116"/>
    <w:rsid w:val="0065733B"/>
    <w:rsid w:val="006574AF"/>
    <w:rsid w:val="00657A1A"/>
    <w:rsid w:val="00660DEA"/>
    <w:rsid w:val="00661757"/>
    <w:rsid w:val="00662BC9"/>
    <w:rsid w:val="00663138"/>
    <w:rsid w:val="00664E72"/>
    <w:rsid w:val="00665F8F"/>
    <w:rsid w:val="00666864"/>
    <w:rsid w:val="006677DC"/>
    <w:rsid w:val="006678AB"/>
    <w:rsid w:val="00672413"/>
    <w:rsid w:val="00673527"/>
    <w:rsid w:val="006747CD"/>
    <w:rsid w:val="006751F6"/>
    <w:rsid w:val="00675BE6"/>
    <w:rsid w:val="00675F4D"/>
    <w:rsid w:val="00676738"/>
    <w:rsid w:val="006768ED"/>
    <w:rsid w:val="00676915"/>
    <w:rsid w:val="006812EF"/>
    <w:rsid w:val="0068142B"/>
    <w:rsid w:val="00683FE4"/>
    <w:rsid w:val="006848C6"/>
    <w:rsid w:val="00685FEC"/>
    <w:rsid w:val="006865A3"/>
    <w:rsid w:val="00686DF5"/>
    <w:rsid w:val="00686F61"/>
    <w:rsid w:val="00687FD3"/>
    <w:rsid w:val="0069071E"/>
    <w:rsid w:val="00691791"/>
    <w:rsid w:val="006919F1"/>
    <w:rsid w:val="00691A38"/>
    <w:rsid w:val="00691B2B"/>
    <w:rsid w:val="00693056"/>
    <w:rsid w:val="00693262"/>
    <w:rsid w:val="00693746"/>
    <w:rsid w:val="006944F4"/>
    <w:rsid w:val="0069597A"/>
    <w:rsid w:val="006A011F"/>
    <w:rsid w:val="006A0265"/>
    <w:rsid w:val="006A0C07"/>
    <w:rsid w:val="006A2A43"/>
    <w:rsid w:val="006A301D"/>
    <w:rsid w:val="006A30AE"/>
    <w:rsid w:val="006A3CBA"/>
    <w:rsid w:val="006A3F0A"/>
    <w:rsid w:val="006A3F9C"/>
    <w:rsid w:val="006A58D8"/>
    <w:rsid w:val="006A656A"/>
    <w:rsid w:val="006B00D7"/>
    <w:rsid w:val="006B05B1"/>
    <w:rsid w:val="006B1490"/>
    <w:rsid w:val="006B16F8"/>
    <w:rsid w:val="006B46D3"/>
    <w:rsid w:val="006B4F4B"/>
    <w:rsid w:val="006B50A9"/>
    <w:rsid w:val="006B55E2"/>
    <w:rsid w:val="006B7AD5"/>
    <w:rsid w:val="006C0E8D"/>
    <w:rsid w:val="006C1130"/>
    <w:rsid w:val="006C1450"/>
    <w:rsid w:val="006C16B0"/>
    <w:rsid w:val="006C2513"/>
    <w:rsid w:val="006C2671"/>
    <w:rsid w:val="006C359E"/>
    <w:rsid w:val="006C35DE"/>
    <w:rsid w:val="006C44A5"/>
    <w:rsid w:val="006C4B87"/>
    <w:rsid w:val="006C4E19"/>
    <w:rsid w:val="006C52A7"/>
    <w:rsid w:val="006C5D0B"/>
    <w:rsid w:val="006C5E1D"/>
    <w:rsid w:val="006C62D3"/>
    <w:rsid w:val="006C6AB2"/>
    <w:rsid w:val="006C6B69"/>
    <w:rsid w:val="006C7D27"/>
    <w:rsid w:val="006C7D40"/>
    <w:rsid w:val="006D017D"/>
    <w:rsid w:val="006D03E3"/>
    <w:rsid w:val="006D04F1"/>
    <w:rsid w:val="006D22A8"/>
    <w:rsid w:val="006D22FA"/>
    <w:rsid w:val="006D2C6A"/>
    <w:rsid w:val="006D45E4"/>
    <w:rsid w:val="006D497A"/>
    <w:rsid w:val="006D62FC"/>
    <w:rsid w:val="006D63EE"/>
    <w:rsid w:val="006D65EB"/>
    <w:rsid w:val="006D723F"/>
    <w:rsid w:val="006D776D"/>
    <w:rsid w:val="006D7A5F"/>
    <w:rsid w:val="006E0182"/>
    <w:rsid w:val="006E01A4"/>
    <w:rsid w:val="006E3B34"/>
    <w:rsid w:val="006E3BE6"/>
    <w:rsid w:val="006E4443"/>
    <w:rsid w:val="006E4CD8"/>
    <w:rsid w:val="006E6541"/>
    <w:rsid w:val="006E75AF"/>
    <w:rsid w:val="006E7CEF"/>
    <w:rsid w:val="006F015F"/>
    <w:rsid w:val="006F0692"/>
    <w:rsid w:val="006F1E53"/>
    <w:rsid w:val="006F3ADC"/>
    <w:rsid w:val="006F405F"/>
    <w:rsid w:val="006F50AC"/>
    <w:rsid w:val="006F6347"/>
    <w:rsid w:val="006F6387"/>
    <w:rsid w:val="00700CAD"/>
    <w:rsid w:val="00700D61"/>
    <w:rsid w:val="00700EB2"/>
    <w:rsid w:val="007015A1"/>
    <w:rsid w:val="00701971"/>
    <w:rsid w:val="00702453"/>
    <w:rsid w:val="00702EB6"/>
    <w:rsid w:val="00704D9D"/>
    <w:rsid w:val="007051C3"/>
    <w:rsid w:val="00705432"/>
    <w:rsid w:val="00705EE0"/>
    <w:rsid w:val="00710A56"/>
    <w:rsid w:val="00710F42"/>
    <w:rsid w:val="00711183"/>
    <w:rsid w:val="00711716"/>
    <w:rsid w:val="00714BA6"/>
    <w:rsid w:val="00714F89"/>
    <w:rsid w:val="00716677"/>
    <w:rsid w:val="0071687A"/>
    <w:rsid w:val="007173FA"/>
    <w:rsid w:val="00717D40"/>
    <w:rsid w:val="0072080F"/>
    <w:rsid w:val="00722629"/>
    <w:rsid w:val="00723502"/>
    <w:rsid w:val="00723868"/>
    <w:rsid w:val="00725E6F"/>
    <w:rsid w:val="00726C8B"/>
    <w:rsid w:val="00730317"/>
    <w:rsid w:val="00731EE4"/>
    <w:rsid w:val="00731F85"/>
    <w:rsid w:val="007321AE"/>
    <w:rsid w:val="00732C16"/>
    <w:rsid w:val="00732FD2"/>
    <w:rsid w:val="007340AC"/>
    <w:rsid w:val="007341C1"/>
    <w:rsid w:val="0073573E"/>
    <w:rsid w:val="007359B0"/>
    <w:rsid w:val="007360B8"/>
    <w:rsid w:val="0073675A"/>
    <w:rsid w:val="00737CD8"/>
    <w:rsid w:val="00737FD7"/>
    <w:rsid w:val="007416B2"/>
    <w:rsid w:val="00741EC5"/>
    <w:rsid w:val="0074344F"/>
    <w:rsid w:val="00744408"/>
    <w:rsid w:val="00745203"/>
    <w:rsid w:val="00745D7C"/>
    <w:rsid w:val="00745DF0"/>
    <w:rsid w:val="00746E77"/>
    <w:rsid w:val="00747916"/>
    <w:rsid w:val="00747E32"/>
    <w:rsid w:val="0075051E"/>
    <w:rsid w:val="00750629"/>
    <w:rsid w:val="007507ED"/>
    <w:rsid w:val="00753D04"/>
    <w:rsid w:val="007546C1"/>
    <w:rsid w:val="00754F14"/>
    <w:rsid w:val="007559DD"/>
    <w:rsid w:val="007563ED"/>
    <w:rsid w:val="00757BFB"/>
    <w:rsid w:val="007610B9"/>
    <w:rsid w:val="00762456"/>
    <w:rsid w:val="00763667"/>
    <w:rsid w:val="007637EE"/>
    <w:rsid w:val="00763B8A"/>
    <w:rsid w:val="00763BF1"/>
    <w:rsid w:val="00763D24"/>
    <w:rsid w:val="007653AF"/>
    <w:rsid w:val="0076544F"/>
    <w:rsid w:val="007662DC"/>
    <w:rsid w:val="00766723"/>
    <w:rsid w:val="00766E9B"/>
    <w:rsid w:val="007675A0"/>
    <w:rsid w:val="00767D5C"/>
    <w:rsid w:val="007714BB"/>
    <w:rsid w:val="00772944"/>
    <w:rsid w:val="00772BD5"/>
    <w:rsid w:val="007746D5"/>
    <w:rsid w:val="00775454"/>
    <w:rsid w:val="0077674F"/>
    <w:rsid w:val="0078167B"/>
    <w:rsid w:val="0078240A"/>
    <w:rsid w:val="00783075"/>
    <w:rsid w:val="0078311B"/>
    <w:rsid w:val="00783307"/>
    <w:rsid w:val="00783567"/>
    <w:rsid w:val="007836EB"/>
    <w:rsid w:val="007844E6"/>
    <w:rsid w:val="0078501C"/>
    <w:rsid w:val="00785EAD"/>
    <w:rsid w:val="00787A4F"/>
    <w:rsid w:val="007906F9"/>
    <w:rsid w:val="0079190E"/>
    <w:rsid w:val="00791F13"/>
    <w:rsid w:val="00792898"/>
    <w:rsid w:val="00792B1D"/>
    <w:rsid w:val="00792E37"/>
    <w:rsid w:val="007938CF"/>
    <w:rsid w:val="00793D01"/>
    <w:rsid w:val="00794228"/>
    <w:rsid w:val="007942C0"/>
    <w:rsid w:val="00794F25"/>
    <w:rsid w:val="007953BF"/>
    <w:rsid w:val="00795A65"/>
    <w:rsid w:val="00795D4E"/>
    <w:rsid w:val="007964AB"/>
    <w:rsid w:val="00796EA2"/>
    <w:rsid w:val="00797A30"/>
    <w:rsid w:val="00797ECC"/>
    <w:rsid w:val="007A038D"/>
    <w:rsid w:val="007A15D4"/>
    <w:rsid w:val="007A1C12"/>
    <w:rsid w:val="007A2633"/>
    <w:rsid w:val="007A2E51"/>
    <w:rsid w:val="007A36B4"/>
    <w:rsid w:val="007A3FFF"/>
    <w:rsid w:val="007A4163"/>
    <w:rsid w:val="007A5334"/>
    <w:rsid w:val="007A57A0"/>
    <w:rsid w:val="007A6389"/>
    <w:rsid w:val="007A69A1"/>
    <w:rsid w:val="007A6F85"/>
    <w:rsid w:val="007B107D"/>
    <w:rsid w:val="007B12FA"/>
    <w:rsid w:val="007B2A23"/>
    <w:rsid w:val="007B3739"/>
    <w:rsid w:val="007B3BB0"/>
    <w:rsid w:val="007B4D20"/>
    <w:rsid w:val="007B5F32"/>
    <w:rsid w:val="007B7DB5"/>
    <w:rsid w:val="007B7DDC"/>
    <w:rsid w:val="007C0BB3"/>
    <w:rsid w:val="007C0FD9"/>
    <w:rsid w:val="007C160E"/>
    <w:rsid w:val="007C187B"/>
    <w:rsid w:val="007C1A84"/>
    <w:rsid w:val="007C1AD7"/>
    <w:rsid w:val="007C48D0"/>
    <w:rsid w:val="007C5CEB"/>
    <w:rsid w:val="007C697C"/>
    <w:rsid w:val="007C72B6"/>
    <w:rsid w:val="007C7458"/>
    <w:rsid w:val="007D1F22"/>
    <w:rsid w:val="007D3414"/>
    <w:rsid w:val="007D4CC7"/>
    <w:rsid w:val="007D50F6"/>
    <w:rsid w:val="007D6F2C"/>
    <w:rsid w:val="007D7373"/>
    <w:rsid w:val="007E1A90"/>
    <w:rsid w:val="007E29C9"/>
    <w:rsid w:val="007E41F1"/>
    <w:rsid w:val="007E550E"/>
    <w:rsid w:val="007E5E63"/>
    <w:rsid w:val="007E630B"/>
    <w:rsid w:val="007E6576"/>
    <w:rsid w:val="007E68B1"/>
    <w:rsid w:val="007E7770"/>
    <w:rsid w:val="007E7E05"/>
    <w:rsid w:val="007E7E60"/>
    <w:rsid w:val="007F0A71"/>
    <w:rsid w:val="007F0A7C"/>
    <w:rsid w:val="007F0CF2"/>
    <w:rsid w:val="007F1362"/>
    <w:rsid w:val="007F1BF8"/>
    <w:rsid w:val="007F2249"/>
    <w:rsid w:val="007F242A"/>
    <w:rsid w:val="007F3D82"/>
    <w:rsid w:val="007F4189"/>
    <w:rsid w:val="007F4D08"/>
    <w:rsid w:val="007F5502"/>
    <w:rsid w:val="007F6519"/>
    <w:rsid w:val="007F772E"/>
    <w:rsid w:val="007F7A2B"/>
    <w:rsid w:val="007F7DB7"/>
    <w:rsid w:val="00800E87"/>
    <w:rsid w:val="0080124B"/>
    <w:rsid w:val="008014CC"/>
    <w:rsid w:val="00801BA8"/>
    <w:rsid w:val="008029AA"/>
    <w:rsid w:val="008033A1"/>
    <w:rsid w:val="008035C5"/>
    <w:rsid w:val="008047A6"/>
    <w:rsid w:val="00804B17"/>
    <w:rsid w:val="0080505F"/>
    <w:rsid w:val="00805B63"/>
    <w:rsid w:val="008063DC"/>
    <w:rsid w:val="00810320"/>
    <w:rsid w:val="008118A2"/>
    <w:rsid w:val="008129A0"/>
    <w:rsid w:val="00812A02"/>
    <w:rsid w:val="00813138"/>
    <w:rsid w:val="00813371"/>
    <w:rsid w:val="00813DC1"/>
    <w:rsid w:val="0081407F"/>
    <w:rsid w:val="008141B9"/>
    <w:rsid w:val="0081550D"/>
    <w:rsid w:val="00815E43"/>
    <w:rsid w:val="00817819"/>
    <w:rsid w:val="0082078D"/>
    <w:rsid w:val="00820C7C"/>
    <w:rsid w:val="008217BE"/>
    <w:rsid w:val="00823F18"/>
    <w:rsid w:val="0082543F"/>
    <w:rsid w:val="0082564D"/>
    <w:rsid w:val="0082688B"/>
    <w:rsid w:val="0082745D"/>
    <w:rsid w:val="008276A2"/>
    <w:rsid w:val="008301C8"/>
    <w:rsid w:val="00831991"/>
    <w:rsid w:val="00833D2B"/>
    <w:rsid w:val="00833D6F"/>
    <w:rsid w:val="00835350"/>
    <w:rsid w:val="00835B05"/>
    <w:rsid w:val="00835BAF"/>
    <w:rsid w:val="00836279"/>
    <w:rsid w:val="008366B6"/>
    <w:rsid w:val="00836D57"/>
    <w:rsid w:val="008372F4"/>
    <w:rsid w:val="0084051D"/>
    <w:rsid w:val="008417AE"/>
    <w:rsid w:val="00841A77"/>
    <w:rsid w:val="008420A7"/>
    <w:rsid w:val="00843408"/>
    <w:rsid w:val="00844EF5"/>
    <w:rsid w:val="0084547C"/>
    <w:rsid w:val="00845DC2"/>
    <w:rsid w:val="00846970"/>
    <w:rsid w:val="00847490"/>
    <w:rsid w:val="00850BD5"/>
    <w:rsid w:val="00851B9B"/>
    <w:rsid w:val="0085247A"/>
    <w:rsid w:val="0085278C"/>
    <w:rsid w:val="0085361E"/>
    <w:rsid w:val="00853FC8"/>
    <w:rsid w:val="00854FDC"/>
    <w:rsid w:val="008556FF"/>
    <w:rsid w:val="00855706"/>
    <w:rsid w:val="00855943"/>
    <w:rsid w:val="00855FC2"/>
    <w:rsid w:val="00856F6F"/>
    <w:rsid w:val="00861DB6"/>
    <w:rsid w:val="0086245A"/>
    <w:rsid w:val="00863527"/>
    <w:rsid w:val="00863A6E"/>
    <w:rsid w:val="00863C1F"/>
    <w:rsid w:val="008651C1"/>
    <w:rsid w:val="00866052"/>
    <w:rsid w:val="00870565"/>
    <w:rsid w:val="00870803"/>
    <w:rsid w:val="008713CB"/>
    <w:rsid w:val="00871DCB"/>
    <w:rsid w:val="00873589"/>
    <w:rsid w:val="008737F2"/>
    <w:rsid w:val="00873EC5"/>
    <w:rsid w:val="0087400C"/>
    <w:rsid w:val="00874224"/>
    <w:rsid w:val="00874604"/>
    <w:rsid w:val="00874B6E"/>
    <w:rsid w:val="00875A45"/>
    <w:rsid w:val="0087613F"/>
    <w:rsid w:val="0088041E"/>
    <w:rsid w:val="0088077A"/>
    <w:rsid w:val="00880ED5"/>
    <w:rsid w:val="00881083"/>
    <w:rsid w:val="008810C1"/>
    <w:rsid w:val="00881560"/>
    <w:rsid w:val="00881A06"/>
    <w:rsid w:val="0088275E"/>
    <w:rsid w:val="00882D8B"/>
    <w:rsid w:val="0088552E"/>
    <w:rsid w:val="008874F9"/>
    <w:rsid w:val="00891158"/>
    <w:rsid w:val="00891490"/>
    <w:rsid w:val="008917ED"/>
    <w:rsid w:val="00891A07"/>
    <w:rsid w:val="00892274"/>
    <w:rsid w:val="00892457"/>
    <w:rsid w:val="00892B00"/>
    <w:rsid w:val="00893800"/>
    <w:rsid w:val="00893A32"/>
    <w:rsid w:val="0089480E"/>
    <w:rsid w:val="00894F82"/>
    <w:rsid w:val="00895243"/>
    <w:rsid w:val="0089591F"/>
    <w:rsid w:val="008975CD"/>
    <w:rsid w:val="0089790E"/>
    <w:rsid w:val="008A0526"/>
    <w:rsid w:val="008A06DD"/>
    <w:rsid w:val="008A0B0B"/>
    <w:rsid w:val="008A1488"/>
    <w:rsid w:val="008A1B4F"/>
    <w:rsid w:val="008A4BD5"/>
    <w:rsid w:val="008A588F"/>
    <w:rsid w:val="008A66BA"/>
    <w:rsid w:val="008A6CC2"/>
    <w:rsid w:val="008A7BDD"/>
    <w:rsid w:val="008B120B"/>
    <w:rsid w:val="008B1400"/>
    <w:rsid w:val="008B25A7"/>
    <w:rsid w:val="008B305F"/>
    <w:rsid w:val="008B4225"/>
    <w:rsid w:val="008B4E16"/>
    <w:rsid w:val="008B4FC8"/>
    <w:rsid w:val="008B5BB6"/>
    <w:rsid w:val="008B77B8"/>
    <w:rsid w:val="008C0A09"/>
    <w:rsid w:val="008C0DDC"/>
    <w:rsid w:val="008C13CE"/>
    <w:rsid w:val="008C2289"/>
    <w:rsid w:val="008C2D99"/>
    <w:rsid w:val="008C3336"/>
    <w:rsid w:val="008C3399"/>
    <w:rsid w:val="008C3AE5"/>
    <w:rsid w:val="008C3D12"/>
    <w:rsid w:val="008C4391"/>
    <w:rsid w:val="008C4519"/>
    <w:rsid w:val="008C5637"/>
    <w:rsid w:val="008C6E85"/>
    <w:rsid w:val="008C7BC4"/>
    <w:rsid w:val="008C7C22"/>
    <w:rsid w:val="008D43F8"/>
    <w:rsid w:val="008D4E26"/>
    <w:rsid w:val="008D57A0"/>
    <w:rsid w:val="008D59AA"/>
    <w:rsid w:val="008D60A2"/>
    <w:rsid w:val="008D7D23"/>
    <w:rsid w:val="008E164B"/>
    <w:rsid w:val="008E2C4E"/>
    <w:rsid w:val="008E2D1A"/>
    <w:rsid w:val="008E32E2"/>
    <w:rsid w:val="008E3456"/>
    <w:rsid w:val="008E45FB"/>
    <w:rsid w:val="008E56D0"/>
    <w:rsid w:val="008E62BE"/>
    <w:rsid w:val="008E707E"/>
    <w:rsid w:val="008E7DA6"/>
    <w:rsid w:val="008F0C60"/>
    <w:rsid w:val="008F0C8A"/>
    <w:rsid w:val="008F1109"/>
    <w:rsid w:val="008F1C09"/>
    <w:rsid w:val="008F1FA3"/>
    <w:rsid w:val="008F2207"/>
    <w:rsid w:val="008F2341"/>
    <w:rsid w:val="008F2843"/>
    <w:rsid w:val="008F288B"/>
    <w:rsid w:val="008F4139"/>
    <w:rsid w:val="008F5118"/>
    <w:rsid w:val="008F59D2"/>
    <w:rsid w:val="008F6887"/>
    <w:rsid w:val="009006E0"/>
    <w:rsid w:val="00900BFE"/>
    <w:rsid w:val="009010A6"/>
    <w:rsid w:val="00902B9F"/>
    <w:rsid w:val="00902E1F"/>
    <w:rsid w:val="009056CD"/>
    <w:rsid w:val="00906111"/>
    <w:rsid w:val="00911C90"/>
    <w:rsid w:val="00913C2E"/>
    <w:rsid w:val="00913D74"/>
    <w:rsid w:val="00914087"/>
    <w:rsid w:val="009149D0"/>
    <w:rsid w:val="009152D0"/>
    <w:rsid w:val="00915575"/>
    <w:rsid w:val="00916A7C"/>
    <w:rsid w:val="00916DFE"/>
    <w:rsid w:val="009170A1"/>
    <w:rsid w:val="009173A8"/>
    <w:rsid w:val="00922CA2"/>
    <w:rsid w:val="009242F5"/>
    <w:rsid w:val="00924414"/>
    <w:rsid w:val="00924A3A"/>
    <w:rsid w:val="0092539A"/>
    <w:rsid w:val="00925FBB"/>
    <w:rsid w:val="00931833"/>
    <w:rsid w:val="00933A1E"/>
    <w:rsid w:val="0093502F"/>
    <w:rsid w:val="009369FB"/>
    <w:rsid w:val="00936CDA"/>
    <w:rsid w:val="009377E4"/>
    <w:rsid w:val="0093784E"/>
    <w:rsid w:val="009400A1"/>
    <w:rsid w:val="00940120"/>
    <w:rsid w:val="0094056F"/>
    <w:rsid w:val="009413F6"/>
    <w:rsid w:val="0094268C"/>
    <w:rsid w:val="009433B6"/>
    <w:rsid w:val="00944B00"/>
    <w:rsid w:val="009452F5"/>
    <w:rsid w:val="0094563A"/>
    <w:rsid w:val="00945F53"/>
    <w:rsid w:val="00946014"/>
    <w:rsid w:val="00946B43"/>
    <w:rsid w:val="00946C25"/>
    <w:rsid w:val="00946CC7"/>
    <w:rsid w:val="0094755F"/>
    <w:rsid w:val="00950CA2"/>
    <w:rsid w:val="00953F5E"/>
    <w:rsid w:val="009555B8"/>
    <w:rsid w:val="00955B7B"/>
    <w:rsid w:val="00956A93"/>
    <w:rsid w:val="009572DF"/>
    <w:rsid w:val="00957711"/>
    <w:rsid w:val="0096034A"/>
    <w:rsid w:val="009609FF"/>
    <w:rsid w:val="009610B4"/>
    <w:rsid w:val="0096362D"/>
    <w:rsid w:val="00963B04"/>
    <w:rsid w:val="00964EC5"/>
    <w:rsid w:val="00965447"/>
    <w:rsid w:val="00965C2A"/>
    <w:rsid w:val="00965CCD"/>
    <w:rsid w:val="00966019"/>
    <w:rsid w:val="0096678C"/>
    <w:rsid w:val="00972205"/>
    <w:rsid w:val="00974122"/>
    <w:rsid w:val="00974131"/>
    <w:rsid w:val="00975656"/>
    <w:rsid w:val="00975709"/>
    <w:rsid w:val="0097655F"/>
    <w:rsid w:val="00976621"/>
    <w:rsid w:val="0097740C"/>
    <w:rsid w:val="009776C1"/>
    <w:rsid w:val="00977843"/>
    <w:rsid w:val="00980B15"/>
    <w:rsid w:val="00981D67"/>
    <w:rsid w:val="0098306A"/>
    <w:rsid w:val="00984A43"/>
    <w:rsid w:val="00984D28"/>
    <w:rsid w:val="00985267"/>
    <w:rsid w:val="009853FB"/>
    <w:rsid w:val="009854A0"/>
    <w:rsid w:val="009860B6"/>
    <w:rsid w:val="009867F7"/>
    <w:rsid w:val="009907AB"/>
    <w:rsid w:val="0099282F"/>
    <w:rsid w:val="00993E32"/>
    <w:rsid w:val="00994A05"/>
    <w:rsid w:val="00996F12"/>
    <w:rsid w:val="00997875"/>
    <w:rsid w:val="009A01AB"/>
    <w:rsid w:val="009A0A80"/>
    <w:rsid w:val="009A0C55"/>
    <w:rsid w:val="009A1B6F"/>
    <w:rsid w:val="009A22AD"/>
    <w:rsid w:val="009A4C20"/>
    <w:rsid w:val="009A542C"/>
    <w:rsid w:val="009A587F"/>
    <w:rsid w:val="009A5A95"/>
    <w:rsid w:val="009A62D4"/>
    <w:rsid w:val="009A7A0D"/>
    <w:rsid w:val="009A7A28"/>
    <w:rsid w:val="009A7D68"/>
    <w:rsid w:val="009B05B7"/>
    <w:rsid w:val="009B0FDF"/>
    <w:rsid w:val="009B118A"/>
    <w:rsid w:val="009B17CB"/>
    <w:rsid w:val="009B25EE"/>
    <w:rsid w:val="009B2653"/>
    <w:rsid w:val="009B281B"/>
    <w:rsid w:val="009B2E11"/>
    <w:rsid w:val="009B3D15"/>
    <w:rsid w:val="009B4548"/>
    <w:rsid w:val="009B575A"/>
    <w:rsid w:val="009B594F"/>
    <w:rsid w:val="009B6302"/>
    <w:rsid w:val="009B6891"/>
    <w:rsid w:val="009B6A1F"/>
    <w:rsid w:val="009B71FA"/>
    <w:rsid w:val="009C11E7"/>
    <w:rsid w:val="009C1FD9"/>
    <w:rsid w:val="009C2535"/>
    <w:rsid w:val="009C4F13"/>
    <w:rsid w:val="009C5362"/>
    <w:rsid w:val="009C6B6B"/>
    <w:rsid w:val="009C6E1F"/>
    <w:rsid w:val="009C7629"/>
    <w:rsid w:val="009D02BF"/>
    <w:rsid w:val="009D0780"/>
    <w:rsid w:val="009D1E6E"/>
    <w:rsid w:val="009D2DFB"/>
    <w:rsid w:val="009D301C"/>
    <w:rsid w:val="009D496A"/>
    <w:rsid w:val="009D6AD0"/>
    <w:rsid w:val="009D6DC2"/>
    <w:rsid w:val="009D708E"/>
    <w:rsid w:val="009D7826"/>
    <w:rsid w:val="009D7A96"/>
    <w:rsid w:val="009E054A"/>
    <w:rsid w:val="009E0C72"/>
    <w:rsid w:val="009E1A00"/>
    <w:rsid w:val="009E1A03"/>
    <w:rsid w:val="009E2E8F"/>
    <w:rsid w:val="009E4111"/>
    <w:rsid w:val="009E4437"/>
    <w:rsid w:val="009E4FB8"/>
    <w:rsid w:val="009E739E"/>
    <w:rsid w:val="009F0876"/>
    <w:rsid w:val="009F33B6"/>
    <w:rsid w:val="009F36F3"/>
    <w:rsid w:val="009F47FC"/>
    <w:rsid w:val="009F4F7B"/>
    <w:rsid w:val="009F6997"/>
    <w:rsid w:val="00A01FA2"/>
    <w:rsid w:val="00A0234F"/>
    <w:rsid w:val="00A02CA3"/>
    <w:rsid w:val="00A042FF"/>
    <w:rsid w:val="00A057DF"/>
    <w:rsid w:val="00A06987"/>
    <w:rsid w:val="00A10A79"/>
    <w:rsid w:val="00A11934"/>
    <w:rsid w:val="00A11CD9"/>
    <w:rsid w:val="00A12662"/>
    <w:rsid w:val="00A13444"/>
    <w:rsid w:val="00A134DA"/>
    <w:rsid w:val="00A145C0"/>
    <w:rsid w:val="00A147BF"/>
    <w:rsid w:val="00A14EF4"/>
    <w:rsid w:val="00A150E9"/>
    <w:rsid w:val="00A15159"/>
    <w:rsid w:val="00A17BE1"/>
    <w:rsid w:val="00A20632"/>
    <w:rsid w:val="00A21181"/>
    <w:rsid w:val="00A230D2"/>
    <w:rsid w:val="00A24518"/>
    <w:rsid w:val="00A248DC"/>
    <w:rsid w:val="00A24997"/>
    <w:rsid w:val="00A2526C"/>
    <w:rsid w:val="00A25AE7"/>
    <w:rsid w:val="00A26985"/>
    <w:rsid w:val="00A26DF2"/>
    <w:rsid w:val="00A26F38"/>
    <w:rsid w:val="00A31C24"/>
    <w:rsid w:val="00A33204"/>
    <w:rsid w:val="00A33894"/>
    <w:rsid w:val="00A34197"/>
    <w:rsid w:val="00A40AAD"/>
    <w:rsid w:val="00A40D19"/>
    <w:rsid w:val="00A42479"/>
    <w:rsid w:val="00A438F1"/>
    <w:rsid w:val="00A43F0A"/>
    <w:rsid w:val="00A44DE4"/>
    <w:rsid w:val="00A46729"/>
    <w:rsid w:val="00A479E9"/>
    <w:rsid w:val="00A5006C"/>
    <w:rsid w:val="00A50238"/>
    <w:rsid w:val="00A5115E"/>
    <w:rsid w:val="00A51199"/>
    <w:rsid w:val="00A511A6"/>
    <w:rsid w:val="00A51A17"/>
    <w:rsid w:val="00A52DCA"/>
    <w:rsid w:val="00A53090"/>
    <w:rsid w:val="00A53A66"/>
    <w:rsid w:val="00A5408A"/>
    <w:rsid w:val="00A54DA7"/>
    <w:rsid w:val="00A5510F"/>
    <w:rsid w:val="00A55511"/>
    <w:rsid w:val="00A563F2"/>
    <w:rsid w:val="00A56C61"/>
    <w:rsid w:val="00A56D86"/>
    <w:rsid w:val="00A577F6"/>
    <w:rsid w:val="00A57ED9"/>
    <w:rsid w:val="00A60DFD"/>
    <w:rsid w:val="00A61392"/>
    <w:rsid w:val="00A61962"/>
    <w:rsid w:val="00A623A4"/>
    <w:rsid w:val="00A63A10"/>
    <w:rsid w:val="00A64A4C"/>
    <w:rsid w:val="00A66652"/>
    <w:rsid w:val="00A667D1"/>
    <w:rsid w:val="00A66A08"/>
    <w:rsid w:val="00A67C6F"/>
    <w:rsid w:val="00A71D4D"/>
    <w:rsid w:val="00A723F5"/>
    <w:rsid w:val="00A748DF"/>
    <w:rsid w:val="00A7521D"/>
    <w:rsid w:val="00A77039"/>
    <w:rsid w:val="00A771FB"/>
    <w:rsid w:val="00A81418"/>
    <w:rsid w:val="00A814A7"/>
    <w:rsid w:val="00A829CB"/>
    <w:rsid w:val="00A83208"/>
    <w:rsid w:val="00A832B4"/>
    <w:rsid w:val="00A83456"/>
    <w:rsid w:val="00A83BE7"/>
    <w:rsid w:val="00A86FAC"/>
    <w:rsid w:val="00A87F92"/>
    <w:rsid w:val="00A9030B"/>
    <w:rsid w:val="00A9071F"/>
    <w:rsid w:val="00A918B0"/>
    <w:rsid w:val="00A91A4E"/>
    <w:rsid w:val="00A91C37"/>
    <w:rsid w:val="00A944D3"/>
    <w:rsid w:val="00A950E3"/>
    <w:rsid w:val="00A95506"/>
    <w:rsid w:val="00A9555D"/>
    <w:rsid w:val="00A96333"/>
    <w:rsid w:val="00A96D18"/>
    <w:rsid w:val="00A970E5"/>
    <w:rsid w:val="00A97920"/>
    <w:rsid w:val="00AA0C4A"/>
    <w:rsid w:val="00AA0CFB"/>
    <w:rsid w:val="00AA19AD"/>
    <w:rsid w:val="00AA19F3"/>
    <w:rsid w:val="00AA1ED2"/>
    <w:rsid w:val="00AA2C32"/>
    <w:rsid w:val="00AA3AA5"/>
    <w:rsid w:val="00AA6344"/>
    <w:rsid w:val="00AA78B9"/>
    <w:rsid w:val="00AB0174"/>
    <w:rsid w:val="00AB0415"/>
    <w:rsid w:val="00AB114C"/>
    <w:rsid w:val="00AB31C4"/>
    <w:rsid w:val="00AB3376"/>
    <w:rsid w:val="00AB4A4C"/>
    <w:rsid w:val="00AB5963"/>
    <w:rsid w:val="00AB61B6"/>
    <w:rsid w:val="00AB6697"/>
    <w:rsid w:val="00AB7FDA"/>
    <w:rsid w:val="00AC0908"/>
    <w:rsid w:val="00AC101E"/>
    <w:rsid w:val="00AC116A"/>
    <w:rsid w:val="00AC11B1"/>
    <w:rsid w:val="00AC3788"/>
    <w:rsid w:val="00AC3E0F"/>
    <w:rsid w:val="00AC5CBC"/>
    <w:rsid w:val="00AC5D9A"/>
    <w:rsid w:val="00AC7134"/>
    <w:rsid w:val="00AC7D5D"/>
    <w:rsid w:val="00AD07C0"/>
    <w:rsid w:val="00AD0905"/>
    <w:rsid w:val="00AD2DF3"/>
    <w:rsid w:val="00AD3FC8"/>
    <w:rsid w:val="00AD5276"/>
    <w:rsid w:val="00AD5573"/>
    <w:rsid w:val="00AD64CA"/>
    <w:rsid w:val="00AD6623"/>
    <w:rsid w:val="00AD6D7F"/>
    <w:rsid w:val="00AD77CC"/>
    <w:rsid w:val="00AD7EB9"/>
    <w:rsid w:val="00AE0435"/>
    <w:rsid w:val="00AE172B"/>
    <w:rsid w:val="00AE332E"/>
    <w:rsid w:val="00AE33AF"/>
    <w:rsid w:val="00AE3C10"/>
    <w:rsid w:val="00AE4063"/>
    <w:rsid w:val="00AE4A32"/>
    <w:rsid w:val="00AE4AE8"/>
    <w:rsid w:val="00AE4E80"/>
    <w:rsid w:val="00AE6CFB"/>
    <w:rsid w:val="00AE6DFD"/>
    <w:rsid w:val="00AF1209"/>
    <w:rsid w:val="00AF136F"/>
    <w:rsid w:val="00AF14A8"/>
    <w:rsid w:val="00AF17AF"/>
    <w:rsid w:val="00AF1977"/>
    <w:rsid w:val="00AF1C99"/>
    <w:rsid w:val="00AF1D27"/>
    <w:rsid w:val="00AF1D6A"/>
    <w:rsid w:val="00AF2320"/>
    <w:rsid w:val="00AF3BAC"/>
    <w:rsid w:val="00AF40B8"/>
    <w:rsid w:val="00AF44F3"/>
    <w:rsid w:val="00AF5189"/>
    <w:rsid w:val="00AF5C8B"/>
    <w:rsid w:val="00AF6949"/>
    <w:rsid w:val="00AF77C4"/>
    <w:rsid w:val="00B0235C"/>
    <w:rsid w:val="00B028C9"/>
    <w:rsid w:val="00B04169"/>
    <w:rsid w:val="00B046E6"/>
    <w:rsid w:val="00B05391"/>
    <w:rsid w:val="00B063BF"/>
    <w:rsid w:val="00B06E45"/>
    <w:rsid w:val="00B07C5A"/>
    <w:rsid w:val="00B10649"/>
    <w:rsid w:val="00B121D9"/>
    <w:rsid w:val="00B145CF"/>
    <w:rsid w:val="00B14932"/>
    <w:rsid w:val="00B151E9"/>
    <w:rsid w:val="00B15291"/>
    <w:rsid w:val="00B1577C"/>
    <w:rsid w:val="00B15851"/>
    <w:rsid w:val="00B15B62"/>
    <w:rsid w:val="00B16010"/>
    <w:rsid w:val="00B1723E"/>
    <w:rsid w:val="00B20050"/>
    <w:rsid w:val="00B20DA3"/>
    <w:rsid w:val="00B2214B"/>
    <w:rsid w:val="00B2362C"/>
    <w:rsid w:val="00B23C28"/>
    <w:rsid w:val="00B23EAF"/>
    <w:rsid w:val="00B2428A"/>
    <w:rsid w:val="00B24461"/>
    <w:rsid w:val="00B2476C"/>
    <w:rsid w:val="00B250CE"/>
    <w:rsid w:val="00B252E3"/>
    <w:rsid w:val="00B25914"/>
    <w:rsid w:val="00B25D99"/>
    <w:rsid w:val="00B265CF"/>
    <w:rsid w:val="00B278ED"/>
    <w:rsid w:val="00B30638"/>
    <w:rsid w:val="00B306D1"/>
    <w:rsid w:val="00B30C57"/>
    <w:rsid w:val="00B30F7C"/>
    <w:rsid w:val="00B31799"/>
    <w:rsid w:val="00B325AA"/>
    <w:rsid w:val="00B33AEE"/>
    <w:rsid w:val="00B34D06"/>
    <w:rsid w:val="00B35205"/>
    <w:rsid w:val="00B36AEF"/>
    <w:rsid w:val="00B36BF9"/>
    <w:rsid w:val="00B404A0"/>
    <w:rsid w:val="00B406BC"/>
    <w:rsid w:val="00B4145C"/>
    <w:rsid w:val="00B41880"/>
    <w:rsid w:val="00B43C76"/>
    <w:rsid w:val="00B44545"/>
    <w:rsid w:val="00B44D53"/>
    <w:rsid w:val="00B4508C"/>
    <w:rsid w:val="00B45A8B"/>
    <w:rsid w:val="00B45CFF"/>
    <w:rsid w:val="00B45F68"/>
    <w:rsid w:val="00B4674C"/>
    <w:rsid w:val="00B46B5D"/>
    <w:rsid w:val="00B474D1"/>
    <w:rsid w:val="00B476DF"/>
    <w:rsid w:val="00B50ABB"/>
    <w:rsid w:val="00B515EF"/>
    <w:rsid w:val="00B52784"/>
    <w:rsid w:val="00B52FE0"/>
    <w:rsid w:val="00B53DF1"/>
    <w:rsid w:val="00B5464D"/>
    <w:rsid w:val="00B55208"/>
    <w:rsid w:val="00B55FA6"/>
    <w:rsid w:val="00B56BFD"/>
    <w:rsid w:val="00B579CF"/>
    <w:rsid w:val="00B57E59"/>
    <w:rsid w:val="00B600CB"/>
    <w:rsid w:val="00B6045E"/>
    <w:rsid w:val="00B60664"/>
    <w:rsid w:val="00B614C8"/>
    <w:rsid w:val="00B6151F"/>
    <w:rsid w:val="00B61BF6"/>
    <w:rsid w:val="00B623A3"/>
    <w:rsid w:val="00B63639"/>
    <w:rsid w:val="00B64055"/>
    <w:rsid w:val="00B64AEE"/>
    <w:rsid w:val="00B65903"/>
    <w:rsid w:val="00B670FB"/>
    <w:rsid w:val="00B67292"/>
    <w:rsid w:val="00B70095"/>
    <w:rsid w:val="00B702D5"/>
    <w:rsid w:val="00B704BF"/>
    <w:rsid w:val="00B705C1"/>
    <w:rsid w:val="00B71531"/>
    <w:rsid w:val="00B71C90"/>
    <w:rsid w:val="00B7227B"/>
    <w:rsid w:val="00B72366"/>
    <w:rsid w:val="00B72B62"/>
    <w:rsid w:val="00B73ABC"/>
    <w:rsid w:val="00B74AE6"/>
    <w:rsid w:val="00B76200"/>
    <w:rsid w:val="00B77594"/>
    <w:rsid w:val="00B8069E"/>
    <w:rsid w:val="00B80D4D"/>
    <w:rsid w:val="00B8179F"/>
    <w:rsid w:val="00B81841"/>
    <w:rsid w:val="00B81EAE"/>
    <w:rsid w:val="00B843BC"/>
    <w:rsid w:val="00B849A2"/>
    <w:rsid w:val="00B84AD3"/>
    <w:rsid w:val="00B84CCC"/>
    <w:rsid w:val="00B85B8F"/>
    <w:rsid w:val="00B8610F"/>
    <w:rsid w:val="00B8689A"/>
    <w:rsid w:val="00B87121"/>
    <w:rsid w:val="00B87A3B"/>
    <w:rsid w:val="00B90E20"/>
    <w:rsid w:val="00B90F93"/>
    <w:rsid w:val="00B91BF6"/>
    <w:rsid w:val="00B92807"/>
    <w:rsid w:val="00B95365"/>
    <w:rsid w:val="00B95C09"/>
    <w:rsid w:val="00B962A5"/>
    <w:rsid w:val="00B979F9"/>
    <w:rsid w:val="00B97C10"/>
    <w:rsid w:val="00BA16EE"/>
    <w:rsid w:val="00BA2780"/>
    <w:rsid w:val="00BA3147"/>
    <w:rsid w:val="00BA3BFC"/>
    <w:rsid w:val="00BA4700"/>
    <w:rsid w:val="00BA56B5"/>
    <w:rsid w:val="00BA642D"/>
    <w:rsid w:val="00BA6E30"/>
    <w:rsid w:val="00BA6F80"/>
    <w:rsid w:val="00BA7460"/>
    <w:rsid w:val="00BA74B7"/>
    <w:rsid w:val="00BB0B45"/>
    <w:rsid w:val="00BB1471"/>
    <w:rsid w:val="00BB1625"/>
    <w:rsid w:val="00BB1708"/>
    <w:rsid w:val="00BB1A29"/>
    <w:rsid w:val="00BB2D3D"/>
    <w:rsid w:val="00BB5425"/>
    <w:rsid w:val="00BB66B3"/>
    <w:rsid w:val="00BB6EC0"/>
    <w:rsid w:val="00BB7AC6"/>
    <w:rsid w:val="00BC1926"/>
    <w:rsid w:val="00BC1B0B"/>
    <w:rsid w:val="00BC1C0D"/>
    <w:rsid w:val="00BC23E2"/>
    <w:rsid w:val="00BC267A"/>
    <w:rsid w:val="00BC36BE"/>
    <w:rsid w:val="00BC4D83"/>
    <w:rsid w:val="00BC5984"/>
    <w:rsid w:val="00BC5E5C"/>
    <w:rsid w:val="00BC60F3"/>
    <w:rsid w:val="00BC6109"/>
    <w:rsid w:val="00BC6DDD"/>
    <w:rsid w:val="00BC70FC"/>
    <w:rsid w:val="00BC7C6A"/>
    <w:rsid w:val="00BD1834"/>
    <w:rsid w:val="00BD239E"/>
    <w:rsid w:val="00BD308C"/>
    <w:rsid w:val="00BD30F9"/>
    <w:rsid w:val="00BD3132"/>
    <w:rsid w:val="00BD552F"/>
    <w:rsid w:val="00BD56A6"/>
    <w:rsid w:val="00BD60F7"/>
    <w:rsid w:val="00BD61CE"/>
    <w:rsid w:val="00BD65A4"/>
    <w:rsid w:val="00BD6D7E"/>
    <w:rsid w:val="00BE0131"/>
    <w:rsid w:val="00BE0319"/>
    <w:rsid w:val="00BE031D"/>
    <w:rsid w:val="00BE07F4"/>
    <w:rsid w:val="00BE1238"/>
    <w:rsid w:val="00BE16AE"/>
    <w:rsid w:val="00BE1F32"/>
    <w:rsid w:val="00BE208B"/>
    <w:rsid w:val="00BE3A06"/>
    <w:rsid w:val="00BE4401"/>
    <w:rsid w:val="00BE4F97"/>
    <w:rsid w:val="00BE70B8"/>
    <w:rsid w:val="00BE7376"/>
    <w:rsid w:val="00BE74A2"/>
    <w:rsid w:val="00BF00EA"/>
    <w:rsid w:val="00BF1136"/>
    <w:rsid w:val="00BF13DD"/>
    <w:rsid w:val="00BF201F"/>
    <w:rsid w:val="00BF291C"/>
    <w:rsid w:val="00BF2CA8"/>
    <w:rsid w:val="00BF2EA9"/>
    <w:rsid w:val="00BF4568"/>
    <w:rsid w:val="00BF4E02"/>
    <w:rsid w:val="00BF5D76"/>
    <w:rsid w:val="00BF5E2E"/>
    <w:rsid w:val="00BF61B2"/>
    <w:rsid w:val="00BF69A1"/>
    <w:rsid w:val="00BF722E"/>
    <w:rsid w:val="00C011C5"/>
    <w:rsid w:val="00C011CD"/>
    <w:rsid w:val="00C01ECC"/>
    <w:rsid w:val="00C01F7C"/>
    <w:rsid w:val="00C029B5"/>
    <w:rsid w:val="00C02B55"/>
    <w:rsid w:val="00C04D86"/>
    <w:rsid w:val="00C0587A"/>
    <w:rsid w:val="00C066C9"/>
    <w:rsid w:val="00C07C00"/>
    <w:rsid w:val="00C10957"/>
    <w:rsid w:val="00C1152F"/>
    <w:rsid w:val="00C11546"/>
    <w:rsid w:val="00C120A8"/>
    <w:rsid w:val="00C128E2"/>
    <w:rsid w:val="00C134AD"/>
    <w:rsid w:val="00C14623"/>
    <w:rsid w:val="00C1480E"/>
    <w:rsid w:val="00C15F60"/>
    <w:rsid w:val="00C1730F"/>
    <w:rsid w:val="00C218AC"/>
    <w:rsid w:val="00C21D70"/>
    <w:rsid w:val="00C22428"/>
    <w:rsid w:val="00C232B9"/>
    <w:rsid w:val="00C23E59"/>
    <w:rsid w:val="00C24235"/>
    <w:rsid w:val="00C24AED"/>
    <w:rsid w:val="00C26022"/>
    <w:rsid w:val="00C26A45"/>
    <w:rsid w:val="00C270D1"/>
    <w:rsid w:val="00C2751D"/>
    <w:rsid w:val="00C27BF1"/>
    <w:rsid w:val="00C3088A"/>
    <w:rsid w:val="00C30C81"/>
    <w:rsid w:val="00C30E60"/>
    <w:rsid w:val="00C31238"/>
    <w:rsid w:val="00C318AC"/>
    <w:rsid w:val="00C319EE"/>
    <w:rsid w:val="00C3206F"/>
    <w:rsid w:val="00C32276"/>
    <w:rsid w:val="00C32693"/>
    <w:rsid w:val="00C33344"/>
    <w:rsid w:val="00C34403"/>
    <w:rsid w:val="00C379BF"/>
    <w:rsid w:val="00C4042B"/>
    <w:rsid w:val="00C40C94"/>
    <w:rsid w:val="00C412A6"/>
    <w:rsid w:val="00C42212"/>
    <w:rsid w:val="00C426E7"/>
    <w:rsid w:val="00C4345B"/>
    <w:rsid w:val="00C45D36"/>
    <w:rsid w:val="00C46B63"/>
    <w:rsid w:val="00C4702A"/>
    <w:rsid w:val="00C50766"/>
    <w:rsid w:val="00C51C23"/>
    <w:rsid w:val="00C5344B"/>
    <w:rsid w:val="00C537D8"/>
    <w:rsid w:val="00C56DB8"/>
    <w:rsid w:val="00C60F56"/>
    <w:rsid w:val="00C6313C"/>
    <w:rsid w:val="00C63281"/>
    <w:rsid w:val="00C63F77"/>
    <w:rsid w:val="00C6425C"/>
    <w:rsid w:val="00C648C2"/>
    <w:rsid w:val="00C65C31"/>
    <w:rsid w:val="00C66293"/>
    <w:rsid w:val="00C67220"/>
    <w:rsid w:val="00C672DE"/>
    <w:rsid w:val="00C7248D"/>
    <w:rsid w:val="00C72A41"/>
    <w:rsid w:val="00C72C42"/>
    <w:rsid w:val="00C74348"/>
    <w:rsid w:val="00C772E5"/>
    <w:rsid w:val="00C77D85"/>
    <w:rsid w:val="00C80584"/>
    <w:rsid w:val="00C80A53"/>
    <w:rsid w:val="00C8148E"/>
    <w:rsid w:val="00C8174F"/>
    <w:rsid w:val="00C82A61"/>
    <w:rsid w:val="00C82A62"/>
    <w:rsid w:val="00C82B62"/>
    <w:rsid w:val="00C82DB9"/>
    <w:rsid w:val="00C832D5"/>
    <w:rsid w:val="00C84E58"/>
    <w:rsid w:val="00C84E94"/>
    <w:rsid w:val="00C870D5"/>
    <w:rsid w:val="00C8784F"/>
    <w:rsid w:val="00C87BAB"/>
    <w:rsid w:val="00C930EE"/>
    <w:rsid w:val="00C93ED4"/>
    <w:rsid w:val="00C94C94"/>
    <w:rsid w:val="00C9568F"/>
    <w:rsid w:val="00C95A80"/>
    <w:rsid w:val="00C964D3"/>
    <w:rsid w:val="00C966CF"/>
    <w:rsid w:val="00C96BEA"/>
    <w:rsid w:val="00C973FE"/>
    <w:rsid w:val="00C97A94"/>
    <w:rsid w:val="00CA0233"/>
    <w:rsid w:val="00CA02FB"/>
    <w:rsid w:val="00CA1038"/>
    <w:rsid w:val="00CA1320"/>
    <w:rsid w:val="00CA1C71"/>
    <w:rsid w:val="00CA1E65"/>
    <w:rsid w:val="00CA3430"/>
    <w:rsid w:val="00CA46C7"/>
    <w:rsid w:val="00CB0487"/>
    <w:rsid w:val="00CB0822"/>
    <w:rsid w:val="00CB190F"/>
    <w:rsid w:val="00CB19A7"/>
    <w:rsid w:val="00CB388D"/>
    <w:rsid w:val="00CC0846"/>
    <w:rsid w:val="00CC0973"/>
    <w:rsid w:val="00CC1B69"/>
    <w:rsid w:val="00CC1CC7"/>
    <w:rsid w:val="00CC1EB8"/>
    <w:rsid w:val="00CC25FB"/>
    <w:rsid w:val="00CC331E"/>
    <w:rsid w:val="00CC3981"/>
    <w:rsid w:val="00CC480F"/>
    <w:rsid w:val="00CC541C"/>
    <w:rsid w:val="00CC61E1"/>
    <w:rsid w:val="00CD053A"/>
    <w:rsid w:val="00CD1D48"/>
    <w:rsid w:val="00CD2439"/>
    <w:rsid w:val="00CD4869"/>
    <w:rsid w:val="00CD7FAD"/>
    <w:rsid w:val="00CE0137"/>
    <w:rsid w:val="00CE0F58"/>
    <w:rsid w:val="00CE12E5"/>
    <w:rsid w:val="00CE1B8D"/>
    <w:rsid w:val="00CE1F61"/>
    <w:rsid w:val="00CE22E2"/>
    <w:rsid w:val="00CE2493"/>
    <w:rsid w:val="00CE28F7"/>
    <w:rsid w:val="00CE3F80"/>
    <w:rsid w:val="00CE4286"/>
    <w:rsid w:val="00CE4AEE"/>
    <w:rsid w:val="00CE4D02"/>
    <w:rsid w:val="00CE591F"/>
    <w:rsid w:val="00CE65AA"/>
    <w:rsid w:val="00CE65E0"/>
    <w:rsid w:val="00CE6696"/>
    <w:rsid w:val="00CE66AD"/>
    <w:rsid w:val="00CE6CE3"/>
    <w:rsid w:val="00CE6DFA"/>
    <w:rsid w:val="00CF0083"/>
    <w:rsid w:val="00CF18CA"/>
    <w:rsid w:val="00CF3C5F"/>
    <w:rsid w:val="00CF452D"/>
    <w:rsid w:val="00CF45CC"/>
    <w:rsid w:val="00CF6621"/>
    <w:rsid w:val="00CF6AAC"/>
    <w:rsid w:val="00CF6C1D"/>
    <w:rsid w:val="00CF70FC"/>
    <w:rsid w:val="00CF74DF"/>
    <w:rsid w:val="00CF78EF"/>
    <w:rsid w:val="00D01019"/>
    <w:rsid w:val="00D01088"/>
    <w:rsid w:val="00D01FC7"/>
    <w:rsid w:val="00D02F6A"/>
    <w:rsid w:val="00D04346"/>
    <w:rsid w:val="00D056C2"/>
    <w:rsid w:val="00D064B9"/>
    <w:rsid w:val="00D10509"/>
    <w:rsid w:val="00D1087B"/>
    <w:rsid w:val="00D11435"/>
    <w:rsid w:val="00D11A78"/>
    <w:rsid w:val="00D12511"/>
    <w:rsid w:val="00D13F7B"/>
    <w:rsid w:val="00D144CF"/>
    <w:rsid w:val="00D151C7"/>
    <w:rsid w:val="00D157F3"/>
    <w:rsid w:val="00D163A5"/>
    <w:rsid w:val="00D16478"/>
    <w:rsid w:val="00D17B17"/>
    <w:rsid w:val="00D224F7"/>
    <w:rsid w:val="00D22DED"/>
    <w:rsid w:val="00D2308C"/>
    <w:rsid w:val="00D252CD"/>
    <w:rsid w:val="00D2598F"/>
    <w:rsid w:val="00D27489"/>
    <w:rsid w:val="00D30377"/>
    <w:rsid w:val="00D30551"/>
    <w:rsid w:val="00D3121D"/>
    <w:rsid w:val="00D313D1"/>
    <w:rsid w:val="00D3154C"/>
    <w:rsid w:val="00D33698"/>
    <w:rsid w:val="00D34FF3"/>
    <w:rsid w:val="00D355D7"/>
    <w:rsid w:val="00D3604F"/>
    <w:rsid w:val="00D36A2A"/>
    <w:rsid w:val="00D40347"/>
    <w:rsid w:val="00D405CC"/>
    <w:rsid w:val="00D40EB2"/>
    <w:rsid w:val="00D41C54"/>
    <w:rsid w:val="00D41CAC"/>
    <w:rsid w:val="00D41DDA"/>
    <w:rsid w:val="00D41F1A"/>
    <w:rsid w:val="00D424E5"/>
    <w:rsid w:val="00D43688"/>
    <w:rsid w:val="00D444A7"/>
    <w:rsid w:val="00D4486F"/>
    <w:rsid w:val="00D45DD1"/>
    <w:rsid w:val="00D45F95"/>
    <w:rsid w:val="00D47783"/>
    <w:rsid w:val="00D478F6"/>
    <w:rsid w:val="00D527FF"/>
    <w:rsid w:val="00D52CA5"/>
    <w:rsid w:val="00D52D5A"/>
    <w:rsid w:val="00D53204"/>
    <w:rsid w:val="00D53861"/>
    <w:rsid w:val="00D53B09"/>
    <w:rsid w:val="00D53FE0"/>
    <w:rsid w:val="00D5452D"/>
    <w:rsid w:val="00D54A03"/>
    <w:rsid w:val="00D54B24"/>
    <w:rsid w:val="00D55521"/>
    <w:rsid w:val="00D55AF8"/>
    <w:rsid w:val="00D55CAB"/>
    <w:rsid w:val="00D56A43"/>
    <w:rsid w:val="00D56E8A"/>
    <w:rsid w:val="00D575B3"/>
    <w:rsid w:val="00D576EA"/>
    <w:rsid w:val="00D57CC4"/>
    <w:rsid w:val="00D60AD6"/>
    <w:rsid w:val="00D62AF6"/>
    <w:rsid w:val="00D62CB1"/>
    <w:rsid w:val="00D63156"/>
    <w:rsid w:val="00D63307"/>
    <w:rsid w:val="00D63E02"/>
    <w:rsid w:val="00D6408C"/>
    <w:rsid w:val="00D64369"/>
    <w:rsid w:val="00D655AC"/>
    <w:rsid w:val="00D67056"/>
    <w:rsid w:val="00D674B4"/>
    <w:rsid w:val="00D70343"/>
    <w:rsid w:val="00D70494"/>
    <w:rsid w:val="00D70CA2"/>
    <w:rsid w:val="00D70E1F"/>
    <w:rsid w:val="00D7321F"/>
    <w:rsid w:val="00D73F6D"/>
    <w:rsid w:val="00D750B3"/>
    <w:rsid w:val="00D7602E"/>
    <w:rsid w:val="00D7749F"/>
    <w:rsid w:val="00D8150A"/>
    <w:rsid w:val="00D8170E"/>
    <w:rsid w:val="00D81F70"/>
    <w:rsid w:val="00D81F86"/>
    <w:rsid w:val="00D82EFA"/>
    <w:rsid w:val="00D831B2"/>
    <w:rsid w:val="00D83369"/>
    <w:rsid w:val="00D8337C"/>
    <w:rsid w:val="00D83A34"/>
    <w:rsid w:val="00D83C1E"/>
    <w:rsid w:val="00D83F9F"/>
    <w:rsid w:val="00D85917"/>
    <w:rsid w:val="00D86716"/>
    <w:rsid w:val="00D86BCD"/>
    <w:rsid w:val="00D870A9"/>
    <w:rsid w:val="00D87565"/>
    <w:rsid w:val="00D90A32"/>
    <w:rsid w:val="00D90DA2"/>
    <w:rsid w:val="00D93163"/>
    <w:rsid w:val="00D93B0A"/>
    <w:rsid w:val="00D9548B"/>
    <w:rsid w:val="00D955B8"/>
    <w:rsid w:val="00D95B95"/>
    <w:rsid w:val="00D968EB"/>
    <w:rsid w:val="00D96C1A"/>
    <w:rsid w:val="00D9787F"/>
    <w:rsid w:val="00DA0775"/>
    <w:rsid w:val="00DA16C5"/>
    <w:rsid w:val="00DA4AF6"/>
    <w:rsid w:val="00DA5C23"/>
    <w:rsid w:val="00DA5F22"/>
    <w:rsid w:val="00DA6965"/>
    <w:rsid w:val="00DA782A"/>
    <w:rsid w:val="00DB0634"/>
    <w:rsid w:val="00DB1570"/>
    <w:rsid w:val="00DB3B69"/>
    <w:rsid w:val="00DB5FCF"/>
    <w:rsid w:val="00DB64BB"/>
    <w:rsid w:val="00DB65A2"/>
    <w:rsid w:val="00DB6921"/>
    <w:rsid w:val="00DB7E06"/>
    <w:rsid w:val="00DC00A6"/>
    <w:rsid w:val="00DC0CC4"/>
    <w:rsid w:val="00DC0D80"/>
    <w:rsid w:val="00DC13C9"/>
    <w:rsid w:val="00DC3560"/>
    <w:rsid w:val="00DC3C8C"/>
    <w:rsid w:val="00DC442B"/>
    <w:rsid w:val="00DC5008"/>
    <w:rsid w:val="00DC6258"/>
    <w:rsid w:val="00DC6EE8"/>
    <w:rsid w:val="00DC7F6D"/>
    <w:rsid w:val="00DD02E3"/>
    <w:rsid w:val="00DD1065"/>
    <w:rsid w:val="00DD299F"/>
    <w:rsid w:val="00DD2C07"/>
    <w:rsid w:val="00DD378D"/>
    <w:rsid w:val="00DD4378"/>
    <w:rsid w:val="00DD5ED9"/>
    <w:rsid w:val="00DD61E1"/>
    <w:rsid w:val="00DD663E"/>
    <w:rsid w:val="00DE00D0"/>
    <w:rsid w:val="00DE2129"/>
    <w:rsid w:val="00DE242B"/>
    <w:rsid w:val="00DE2B93"/>
    <w:rsid w:val="00DE304B"/>
    <w:rsid w:val="00DE4218"/>
    <w:rsid w:val="00DE5CC9"/>
    <w:rsid w:val="00DE5E03"/>
    <w:rsid w:val="00DE6185"/>
    <w:rsid w:val="00DE6718"/>
    <w:rsid w:val="00DE70A1"/>
    <w:rsid w:val="00DE747A"/>
    <w:rsid w:val="00DE7804"/>
    <w:rsid w:val="00DF1551"/>
    <w:rsid w:val="00DF25FC"/>
    <w:rsid w:val="00DF4697"/>
    <w:rsid w:val="00DF4B0D"/>
    <w:rsid w:val="00DF4F2C"/>
    <w:rsid w:val="00DF52C0"/>
    <w:rsid w:val="00DF5FDB"/>
    <w:rsid w:val="00E01377"/>
    <w:rsid w:val="00E019DC"/>
    <w:rsid w:val="00E02208"/>
    <w:rsid w:val="00E03C9A"/>
    <w:rsid w:val="00E04038"/>
    <w:rsid w:val="00E07210"/>
    <w:rsid w:val="00E07828"/>
    <w:rsid w:val="00E104A8"/>
    <w:rsid w:val="00E107C2"/>
    <w:rsid w:val="00E10A1A"/>
    <w:rsid w:val="00E10E4D"/>
    <w:rsid w:val="00E13CD0"/>
    <w:rsid w:val="00E15E97"/>
    <w:rsid w:val="00E1628A"/>
    <w:rsid w:val="00E165B0"/>
    <w:rsid w:val="00E209EA"/>
    <w:rsid w:val="00E216DF"/>
    <w:rsid w:val="00E21A0E"/>
    <w:rsid w:val="00E2369D"/>
    <w:rsid w:val="00E23B41"/>
    <w:rsid w:val="00E25295"/>
    <w:rsid w:val="00E2571E"/>
    <w:rsid w:val="00E258D5"/>
    <w:rsid w:val="00E271CC"/>
    <w:rsid w:val="00E2762F"/>
    <w:rsid w:val="00E2774F"/>
    <w:rsid w:val="00E30C94"/>
    <w:rsid w:val="00E31DDA"/>
    <w:rsid w:val="00E32D44"/>
    <w:rsid w:val="00E33512"/>
    <w:rsid w:val="00E33FC8"/>
    <w:rsid w:val="00E34443"/>
    <w:rsid w:val="00E35364"/>
    <w:rsid w:val="00E357A0"/>
    <w:rsid w:val="00E36F3E"/>
    <w:rsid w:val="00E3765A"/>
    <w:rsid w:val="00E377B8"/>
    <w:rsid w:val="00E40519"/>
    <w:rsid w:val="00E40AB4"/>
    <w:rsid w:val="00E42939"/>
    <w:rsid w:val="00E42C4C"/>
    <w:rsid w:val="00E42E4B"/>
    <w:rsid w:val="00E43024"/>
    <w:rsid w:val="00E43BA0"/>
    <w:rsid w:val="00E44EC6"/>
    <w:rsid w:val="00E457E2"/>
    <w:rsid w:val="00E464EF"/>
    <w:rsid w:val="00E46CDE"/>
    <w:rsid w:val="00E4735F"/>
    <w:rsid w:val="00E47477"/>
    <w:rsid w:val="00E478E9"/>
    <w:rsid w:val="00E479E3"/>
    <w:rsid w:val="00E47DE3"/>
    <w:rsid w:val="00E51090"/>
    <w:rsid w:val="00E52C93"/>
    <w:rsid w:val="00E53214"/>
    <w:rsid w:val="00E535FC"/>
    <w:rsid w:val="00E5362A"/>
    <w:rsid w:val="00E54107"/>
    <w:rsid w:val="00E5413A"/>
    <w:rsid w:val="00E54220"/>
    <w:rsid w:val="00E55E49"/>
    <w:rsid w:val="00E5603B"/>
    <w:rsid w:val="00E565DF"/>
    <w:rsid w:val="00E5746B"/>
    <w:rsid w:val="00E575D0"/>
    <w:rsid w:val="00E60195"/>
    <w:rsid w:val="00E602C5"/>
    <w:rsid w:val="00E61583"/>
    <w:rsid w:val="00E6166E"/>
    <w:rsid w:val="00E62FE0"/>
    <w:rsid w:val="00E63045"/>
    <w:rsid w:val="00E635A0"/>
    <w:rsid w:val="00E63834"/>
    <w:rsid w:val="00E6409F"/>
    <w:rsid w:val="00E644F5"/>
    <w:rsid w:val="00E65EFC"/>
    <w:rsid w:val="00E66244"/>
    <w:rsid w:val="00E66B24"/>
    <w:rsid w:val="00E6759B"/>
    <w:rsid w:val="00E67939"/>
    <w:rsid w:val="00E67C50"/>
    <w:rsid w:val="00E7067B"/>
    <w:rsid w:val="00E7130B"/>
    <w:rsid w:val="00E71FC5"/>
    <w:rsid w:val="00E7265E"/>
    <w:rsid w:val="00E72A0B"/>
    <w:rsid w:val="00E72FF4"/>
    <w:rsid w:val="00E73165"/>
    <w:rsid w:val="00E733B9"/>
    <w:rsid w:val="00E73BDB"/>
    <w:rsid w:val="00E740A2"/>
    <w:rsid w:val="00E74820"/>
    <w:rsid w:val="00E74838"/>
    <w:rsid w:val="00E748EA"/>
    <w:rsid w:val="00E7523F"/>
    <w:rsid w:val="00E76E8C"/>
    <w:rsid w:val="00E77C42"/>
    <w:rsid w:val="00E77F1D"/>
    <w:rsid w:val="00E77F9B"/>
    <w:rsid w:val="00E8203D"/>
    <w:rsid w:val="00E825C8"/>
    <w:rsid w:val="00E8267E"/>
    <w:rsid w:val="00E82B3F"/>
    <w:rsid w:val="00E83B59"/>
    <w:rsid w:val="00E83B6A"/>
    <w:rsid w:val="00E8410A"/>
    <w:rsid w:val="00E84318"/>
    <w:rsid w:val="00E85FCD"/>
    <w:rsid w:val="00E86E6B"/>
    <w:rsid w:val="00E87093"/>
    <w:rsid w:val="00E873B2"/>
    <w:rsid w:val="00E87922"/>
    <w:rsid w:val="00E90A9B"/>
    <w:rsid w:val="00E91503"/>
    <w:rsid w:val="00E91914"/>
    <w:rsid w:val="00E93B62"/>
    <w:rsid w:val="00E94EFA"/>
    <w:rsid w:val="00E95D66"/>
    <w:rsid w:val="00E9603A"/>
    <w:rsid w:val="00E97459"/>
    <w:rsid w:val="00E97768"/>
    <w:rsid w:val="00E9783E"/>
    <w:rsid w:val="00E978AB"/>
    <w:rsid w:val="00E97DB7"/>
    <w:rsid w:val="00EA214E"/>
    <w:rsid w:val="00EA243F"/>
    <w:rsid w:val="00EA252A"/>
    <w:rsid w:val="00EA25EA"/>
    <w:rsid w:val="00EA35F4"/>
    <w:rsid w:val="00EA3A8C"/>
    <w:rsid w:val="00EA4B33"/>
    <w:rsid w:val="00EA4F53"/>
    <w:rsid w:val="00EA583F"/>
    <w:rsid w:val="00EA70F0"/>
    <w:rsid w:val="00EB06A6"/>
    <w:rsid w:val="00EB0DDC"/>
    <w:rsid w:val="00EB148D"/>
    <w:rsid w:val="00EB3417"/>
    <w:rsid w:val="00EB36FD"/>
    <w:rsid w:val="00EB4111"/>
    <w:rsid w:val="00EB5AB9"/>
    <w:rsid w:val="00EB6023"/>
    <w:rsid w:val="00EB777A"/>
    <w:rsid w:val="00EB798E"/>
    <w:rsid w:val="00EC0520"/>
    <w:rsid w:val="00EC0679"/>
    <w:rsid w:val="00EC0796"/>
    <w:rsid w:val="00EC2508"/>
    <w:rsid w:val="00EC4921"/>
    <w:rsid w:val="00EC51A3"/>
    <w:rsid w:val="00EC70C4"/>
    <w:rsid w:val="00ED0467"/>
    <w:rsid w:val="00ED1737"/>
    <w:rsid w:val="00ED1889"/>
    <w:rsid w:val="00ED2665"/>
    <w:rsid w:val="00ED2AF7"/>
    <w:rsid w:val="00ED3982"/>
    <w:rsid w:val="00ED39F1"/>
    <w:rsid w:val="00ED4711"/>
    <w:rsid w:val="00ED4BCE"/>
    <w:rsid w:val="00ED4F77"/>
    <w:rsid w:val="00ED536A"/>
    <w:rsid w:val="00ED6049"/>
    <w:rsid w:val="00ED6456"/>
    <w:rsid w:val="00ED7292"/>
    <w:rsid w:val="00ED7C6D"/>
    <w:rsid w:val="00EE0CE9"/>
    <w:rsid w:val="00EE0ED7"/>
    <w:rsid w:val="00EE12ED"/>
    <w:rsid w:val="00EE2B31"/>
    <w:rsid w:val="00EE44A9"/>
    <w:rsid w:val="00EE5521"/>
    <w:rsid w:val="00EE5579"/>
    <w:rsid w:val="00EE5E4C"/>
    <w:rsid w:val="00EE612B"/>
    <w:rsid w:val="00EE6D45"/>
    <w:rsid w:val="00EF010F"/>
    <w:rsid w:val="00EF1C48"/>
    <w:rsid w:val="00EF1F91"/>
    <w:rsid w:val="00EF3728"/>
    <w:rsid w:val="00EF449D"/>
    <w:rsid w:val="00EF4798"/>
    <w:rsid w:val="00EF4AFE"/>
    <w:rsid w:val="00EF54B0"/>
    <w:rsid w:val="00EF5840"/>
    <w:rsid w:val="00EF6118"/>
    <w:rsid w:val="00EF6656"/>
    <w:rsid w:val="00EF687D"/>
    <w:rsid w:val="00EF7779"/>
    <w:rsid w:val="00F0066F"/>
    <w:rsid w:val="00F0112B"/>
    <w:rsid w:val="00F02F4E"/>
    <w:rsid w:val="00F03706"/>
    <w:rsid w:val="00F04263"/>
    <w:rsid w:val="00F04EC2"/>
    <w:rsid w:val="00F05039"/>
    <w:rsid w:val="00F05248"/>
    <w:rsid w:val="00F05403"/>
    <w:rsid w:val="00F05FD9"/>
    <w:rsid w:val="00F075C2"/>
    <w:rsid w:val="00F07A6A"/>
    <w:rsid w:val="00F13770"/>
    <w:rsid w:val="00F13800"/>
    <w:rsid w:val="00F21518"/>
    <w:rsid w:val="00F21D86"/>
    <w:rsid w:val="00F228B7"/>
    <w:rsid w:val="00F236A8"/>
    <w:rsid w:val="00F2544E"/>
    <w:rsid w:val="00F25858"/>
    <w:rsid w:val="00F26DFB"/>
    <w:rsid w:val="00F26E6A"/>
    <w:rsid w:val="00F27BDB"/>
    <w:rsid w:val="00F305DA"/>
    <w:rsid w:val="00F30D35"/>
    <w:rsid w:val="00F310D4"/>
    <w:rsid w:val="00F313C2"/>
    <w:rsid w:val="00F31E81"/>
    <w:rsid w:val="00F33E27"/>
    <w:rsid w:val="00F34399"/>
    <w:rsid w:val="00F41724"/>
    <w:rsid w:val="00F418D2"/>
    <w:rsid w:val="00F41E09"/>
    <w:rsid w:val="00F42AB0"/>
    <w:rsid w:val="00F43FF1"/>
    <w:rsid w:val="00F45B5A"/>
    <w:rsid w:val="00F46151"/>
    <w:rsid w:val="00F465B3"/>
    <w:rsid w:val="00F5075D"/>
    <w:rsid w:val="00F50BD0"/>
    <w:rsid w:val="00F50BDD"/>
    <w:rsid w:val="00F50CE7"/>
    <w:rsid w:val="00F51294"/>
    <w:rsid w:val="00F51409"/>
    <w:rsid w:val="00F520B5"/>
    <w:rsid w:val="00F52652"/>
    <w:rsid w:val="00F53BD1"/>
    <w:rsid w:val="00F54A72"/>
    <w:rsid w:val="00F5598D"/>
    <w:rsid w:val="00F559ED"/>
    <w:rsid w:val="00F56808"/>
    <w:rsid w:val="00F5766D"/>
    <w:rsid w:val="00F577FE"/>
    <w:rsid w:val="00F60FC1"/>
    <w:rsid w:val="00F61E99"/>
    <w:rsid w:val="00F6556E"/>
    <w:rsid w:val="00F65CC0"/>
    <w:rsid w:val="00F666BE"/>
    <w:rsid w:val="00F67900"/>
    <w:rsid w:val="00F70348"/>
    <w:rsid w:val="00F70502"/>
    <w:rsid w:val="00F70A5D"/>
    <w:rsid w:val="00F70BDE"/>
    <w:rsid w:val="00F70DBF"/>
    <w:rsid w:val="00F711ED"/>
    <w:rsid w:val="00F7169C"/>
    <w:rsid w:val="00F725C1"/>
    <w:rsid w:val="00F736D1"/>
    <w:rsid w:val="00F73F8B"/>
    <w:rsid w:val="00F7416C"/>
    <w:rsid w:val="00F74555"/>
    <w:rsid w:val="00F75CE4"/>
    <w:rsid w:val="00F76157"/>
    <w:rsid w:val="00F76305"/>
    <w:rsid w:val="00F77F22"/>
    <w:rsid w:val="00F814AF"/>
    <w:rsid w:val="00F818CB"/>
    <w:rsid w:val="00F81BFC"/>
    <w:rsid w:val="00F83CB1"/>
    <w:rsid w:val="00F844EA"/>
    <w:rsid w:val="00F85BCB"/>
    <w:rsid w:val="00F87F42"/>
    <w:rsid w:val="00F9173E"/>
    <w:rsid w:val="00F917A4"/>
    <w:rsid w:val="00F91CF3"/>
    <w:rsid w:val="00F934E9"/>
    <w:rsid w:val="00F93A66"/>
    <w:rsid w:val="00F94D44"/>
    <w:rsid w:val="00F96124"/>
    <w:rsid w:val="00F9724E"/>
    <w:rsid w:val="00F976DC"/>
    <w:rsid w:val="00F978AC"/>
    <w:rsid w:val="00FA0ECA"/>
    <w:rsid w:val="00FA2968"/>
    <w:rsid w:val="00FA2BAA"/>
    <w:rsid w:val="00FA3106"/>
    <w:rsid w:val="00FA3266"/>
    <w:rsid w:val="00FA3912"/>
    <w:rsid w:val="00FA59BD"/>
    <w:rsid w:val="00FA5E4F"/>
    <w:rsid w:val="00FA651E"/>
    <w:rsid w:val="00FB0300"/>
    <w:rsid w:val="00FB06FB"/>
    <w:rsid w:val="00FB0EA7"/>
    <w:rsid w:val="00FB239D"/>
    <w:rsid w:val="00FB33E6"/>
    <w:rsid w:val="00FB435F"/>
    <w:rsid w:val="00FB49C8"/>
    <w:rsid w:val="00FB5365"/>
    <w:rsid w:val="00FB5CDE"/>
    <w:rsid w:val="00FB61DD"/>
    <w:rsid w:val="00FB6E1B"/>
    <w:rsid w:val="00FC1830"/>
    <w:rsid w:val="00FC2A1A"/>
    <w:rsid w:val="00FC3591"/>
    <w:rsid w:val="00FC5A4F"/>
    <w:rsid w:val="00FC6044"/>
    <w:rsid w:val="00FC7265"/>
    <w:rsid w:val="00FD3500"/>
    <w:rsid w:val="00FD36DC"/>
    <w:rsid w:val="00FD3FD7"/>
    <w:rsid w:val="00FD4252"/>
    <w:rsid w:val="00FD567C"/>
    <w:rsid w:val="00FD694A"/>
    <w:rsid w:val="00FD6C39"/>
    <w:rsid w:val="00FD75C4"/>
    <w:rsid w:val="00FE03B7"/>
    <w:rsid w:val="00FE0A81"/>
    <w:rsid w:val="00FE0BB1"/>
    <w:rsid w:val="00FE15F1"/>
    <w:rsid w:val="00FE16A6"/>
    <w:rsid w:val="00FE1E0A"/>
    <w:rsid w:val="00FE2A85"/>
    <w:rsid w:val="00FE2F1C"/>
    <w:rsid w:val="00FE32D8"/>
    <w:rsid w:val="00FE37ED"/>
    <w:rsid w:val="00FE3A98"/>
    <w:rsid w:val="00FE482E"/>
    <w:rsid w:val="00FE4A19"/>
    <w:rsid w:val="00FE5241"/>
    <w:rsid w:val="00FE6CFF"/>
    <w:rsid w:val="00FE70CA"/>
    <w:rsid w:val="00FF0A0E"/>
    <w:rsid w:val="00FF104A"/>
    <w:rsid w:val="00FF370F"/>
    <w:rsid w:val="00FF3B64"/>
    <w:rsid w:val="00FF4D2A"/>
    <w:rsid w:val="00FF4E83"/>
    <w:rsid w:val="00FF4FD7"/>
    <w:rsid w:val="00FF701D"/>
    <w:rsid w:val="00FF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CCDCA1E-18A4-4A45-A277-D79190D5F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報告內文"/>
    <w:qFormat/>
    <w:rsid w:val="0054566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法規名稱"/>
    <w:basedOn w:val="a3"/>
    <w:next w:val="a3"/>
    <w:link w:val="10"/>
    <w:qFormat/>
    <w:rsid w:val="009A7A2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0">
    <w:name w:val="heading 2"/>
    <w:basedOn w:val="a3"/>
    <w:next w:val="a3"/>
    <w:link w:val="21"/>
    <w:qFormat/>
    <w:rsid w:val="009A7A28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3"/>
    <w:next w:val="a3"/>
    <w:link w:val="30"/>
    <w:unhideWhenUsed/>
    <w:qFormat/>
    <w:rsid w:val="009A7A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basedOn w:val="a3"/>
    <w:next w:val="a3"/>
    <w:link w:val="40"/>
    <w:unhideWhenUsed/>
    <w:qFormat/>
    <w:rsid w:val="009A7A28"/>
    <w:pPr>
      <w:keepNext/>
      <w:spacing w:line="720" w:lineRule="atLeast"/>
      <w:outlineLvl w:val="3"/>
    </w:pPr>
    <w:rPr>
      <w:rFonts w:ascii="Cambria" w:eastAsia="新細明體" w:hAnsi="Cambria"/>
      <w:sz w:val="36"/>
      <w:szCs w:val="36"/>
      <w:lang w:val="x-none" w:eastAsia="x-none"/>
    </w:rPr>
  </w:style>
  <w:style w:type="paragraph" w:styleId="5">
    <w:name w:val="heading 5"/>
    <w:basedOn w:val="a3"/>
    <w:next w:val="a3"/>
    <w:link w:val="50"/>
    <w:unhideWhenUsed/>
    <w:qFormat/>
    <w:rsid w:val="009A7A28"/>
    <w:pPr>
      <w:keepNext/>
      <w:spacing w:line="720" w:lineRule="atLeast"/>
      <w:outlineLvl w:val="4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6">
    <w:name w:val="heading 6"/>
    <w:basedOn w:val="a3"/>
    <w:next w:val="a3"/>
    <w:link w:val="60"/>
    <w:unhideWhenUsed/>
    <w:qFormat/>
    <w:rsid w:val="009A7A28"/>
    <w:pPr>
      <w:keepNext/>
      <w:spacing w:line="720" w:lineRule="atLeast"/>
      <w:outlineLvl w:val="5"/>
    </w:pPr>
    <w:rPr>
      <w:rFonts w:ascii="Cambria" w:eastAsia="新細明體" w:hAnsi="Cambria"/>
      <w:sz w:val="36"/>
      <w:szCs w:val="36"/>
      <w:lang w:val="x-none" w:eastAsia="x-none"/>
    </w:rPr>
  </w:style>
  <w:style w:type="paragraph" w:styleId="7">
    <w:name w:val="heading 7"/>
    <w:basedOn w:val="a3"/>
    <w:next w:val="a3"/>
    <w:link w:val="70"/>
    <w:unhideWhenUsed/>
    <w:qFormat/>
    <w:rsid w:val="009A7A28"/>
    <w:pPr>
      <w:keepNext/>
      <w:spacing w:line="720" w:lineRule="atLeast"/>
      <w:ind w:leftChars="400" w:left="400"/>
      <w:outlineLvl w:val="6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8">
    <w:name w:val="heading 8"/>
    <w:basedOn w:val="a3"/>
    <w:link w:val="80"/>
    <w:qFormat/>
    <w:rsid w:val="009A7A2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8">
    <w:name w:val="(一)(二)(三)"/>
    <w:basedOn w:val="a3"/>
    <w:link w:val="22"/>
    <w:qFormat/>
    <w:pPr>
      <w:ind w:left="300" w:hangingChars="100" w:hanging="100"/>
    </w:pPr>
    <w:rPr>
      <w:lang w:val="x-none" w:eastAsia="x-none"/>
    </w:rPr>
  </w:style>
  <w:style w:type="paragraph" w:customStyle="1" w:styleId="a9">
    <w:name w:val="(一)下內文"/>
    <w:basedOn w:val="a8"/>
    <w:link w:val="aa"/>
    <w:pPr>
      <w:adjustRightInd w:val="0"/>
      <w:ind w:leftChars="300" w:firstLineChars="0" w:firstLine="0"/>
    </w:pPr>
  </w:style>
  <w:style w:type="paragraph" w:customStyle="1" w:styleId="123">
    <w:name w:val="1.2.3."/>
    <w:basedOn w:val="a9"/>
    <w:qFormat/>
    <w:pPr>
      <w:adjustRightInd/>
      <w:ind w:left="400" w:hangingChars="100" w:hanging="100"/>
    </w:pPr>
  </w:style>
  <w:style w:type="paragraph" w:customStyle="1" w:styleId="ab">
    <w:name w:val="結論"/>
    <w:basedOn w:val="a9"/>
    <w:pPr>
      <w:adjustRightInd/>
      <w:ind w:leftChars="200" w:left="200"/>
    </w:pPr>
  </w:style>
  <w:style w:type="paragraph" w:customStyle="1" w:styleId="ac">
    <w:name w:val="前言內文"/>
    <w:basedOn w:val="a3"/>
    <w:pPr>
      <w:adjustRightInd w:val="0"/>
      <w:ind w:leftChars="0" w:left="0"/>
    </w:pPr>
  </w:style>
  <w:style w:type="paragraph" w:customStyle="1" w:styleId="142">
    <w:name w:val="表格內文(14行高)"/>
    <w:basedOn w:val="ad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3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f">
    <w:name w:val="姓名及分機"/>
    <w:basedOn w:val="a3"/>
    <w:link w:val="af0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1">
    <w:name w:val="前言(一)(二)(三)"/>
    <w:basedOn w:val="a3"/>
    <w:pPr>
      <w:ind w:leftChars="0" w:left="100" w:hangingChars="100" w:hanging="100"/>
    </w:pPr>
  </w:style>
  <w:style w:type="paragraph" w:customStyle="1" w:styleId="1230">
    <w:name w:val="(1)(2)(3)"/>
    <w:basedOn w:val="a3"/>
    <w:link w:val="1231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2">
    <w:name w:val="header"/>
    <w:basedOn w:val="a3"/>
    <w:link w:val="af3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d">
    <w:name w:val="table of figures"/>
    <w:basedOn w:val="a3"/>
    <w:next w:val="a3"/>
    <w:link w:val="af4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3">
    <w:name w:val="(一)下內文縮2"/>
    <w:basedOn w:val="a3"/>
    <w:link w:val="24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3"/>
    <w:next w:val="a3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5">
    <w:name w:val="toc 2"/>
    <w:basedOn w:val="a3"/>
    <w:next w:val="a3"/>
    <w:autoRedefine/>
    <w:uiPriority w:val="39"/>
    <w:rsid w:val="00894F82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customStyle="1" w:styleId="af3">
    <w:name w:val="頁首 字元"/>
    <w:link w:val="af2"/>
    <w:uiPriority w:val="99"/>
    <w:rsid w:val="00FE70CA"/>
    <w:rPr>
      <w:rFonts w:ascii="標楷體" w:eastAsia="標楷體"/>
      <w:snapToGrid w:val="0"/>
      <w:kern w:val="2"/>
    </w:rPr>
  </w:style>
  <w:style w:type="paragraph" w:styleId="af5">
    <w:name w:val="footer"/>
    <w:basedOn w:val="a3"/>
    <w:link w:val="af6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6">
    <w:name w:val="頁尾 字元"/>
    <w:link w:val="af5"/>
    <w:uiPriority w:val="99"/>
    <w:rsid w:val="00FE70CA"/>
    <w:rPr>
      <w:rFonts w:ascii="標楷體" w:eastAsia="標楷體"/>
      <w:snapToGrid w:val="0"/>
      <w:kern w:val="2"/>
    </w:rPr>
  </w:style>
  <w:style w:type="character" w:customStyle="1" w:styleId="10">
    <w:name w:val="標題 1 字元"/>
    <w:aliases w:val="法規名稱 字元"/>
    <w:link w:val="1"/>
    <w:rsid w:val="009A7A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9A7A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70">
    <w:name w:val="標題 7 字元"/>
    <w:link w:val="7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80">
    <w:name w:val="標題 8 字元"/>
    <w:link w:val="8"/>
    <w:rsid w:val="009A7A28"/>
    <w:rPr>
      <w:rFonts w:ascii="標楷體" w:eastAsia="標楷體" w:hAnsi="Arial"/>
      <w:kern w:val="2"/>
      <w:sz w:val="32"/>
      <w:szCs w:val="36"/>
    </w:rPr>
  </w:style>
  <w:style w:type="paragraph" w:customStyle="1" w:styleId="af7">
    <w:name w:val="(一)(二)(三) 字元"/>
    <w:basedOn w:val="a3"/>
    <w:link w:val="af8"/>
    <w:rsid w:val="009A7A28"/>
    <w:pPr>
      <w:ind w:left="300" w:hangingChars="100" w:hanging="100"/>
    </w:pPr>
    <w:rPr>
      <w:lang w:val="x-none" w:eastAsia="x-none"/>
    </w:rPr>
  </w:style>
  <w:style w:type="character" w:customStyle="1" w:styleId="af8">
    <w:name w:val="(一)(二)(三) 字元 字元"/>
    <w:link w:val="af7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(一)下內文 字元"/>
    <w:link w:val="a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1232">
    <w:name w:val="1.2.3. 字元"/>
    <w:basedOn w:val="a9"/>
    <w:link w:val="1233"/>
    <w:rsid w:val="009A7A28"/>
    <w:pPr>
      <w:adjustRightInd/>
      <w:snapToGrid w:val="0"/>
      <w:ind w:leftChars="200" w:left="400" w:hangingChars="100" w:hanging="100"/>
    </w:pPr>
    <w:rPr>
      <w:snapToGrid/>
    </w:rPr>
  </w:style>
  <w:style w:type="character" w:customStyle="1" w:styleId="1233">
    <w:name w:val="1.2.3. 字元 字元"/>
    <w:link w:val="1232"/>
    <w:rsid w:val="009A7A28"/>
    <w:rPr>
      <w:rFonts w:ascii="標楷體" w:eastAsia="標楷體"/>
      <w:snapToGrid/>
      <w:kern w:val="2"/>
      <w:sz w:val="28"/>
      <w:szCs w:val="28"/>
    </w:rPr>
  </w:style>
  <w:style w:type="paragraph" w:customStyle="1" w:styleId="144">
    <w:name w:val="表格內文(14行高) 字元"/>
    <w:basedOn w:val="ad"/>
    <w:link w:val="145"/>
    <w:rsid w:val="009A7A2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af4">
    <w:name w:val="圖表目錄 字元"/>
    <w:link w:val="ad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表格內文(14行高) 字元 字元"/>
    <w:link w:val="144"/>
    <w:rsid w:val="009A7A28"/>
    <w:rPr>
      <w:rFonts w:ascii="標楷體" w:eastAsia="標楷體"/>
      <w:snapToGrid w:val="0"/>
      <w:kern w:val="2"/>
      <w:sz w:val="24"/>
      <w:szCs w:val="28"/>
    </w:rPr>
  </w:style>
  <w:style w:type="paragraph" w:styleId="31">
    <w:name w:val="toc 3"/>
    <w:basedOn w:val="a3"/>
    <w:next w:val="a3"/>
    <w:autoRedefine/>
    <w:uiPriority w:val="39"/>
    <w:rsid w:val="009A7A28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3"/>
    <w:next w:val="a3"/>
    <w:autoRedefine/>
    <w:uiPriority w:val="39"/>
    <w:rsid w:val="009A7A28"/>
    <w:pPr>
      <w:spacing w:line="480" w:lineRule="exact"/>
      <w:ind w:leftChars="600" w:left="1440"/>
    </w:pPr>
    <w:rPr>
      <w:rFonts w:ascii="Times New Roman"/>
    </w:rPr>
  </w:style>
  <w:style w:type="paragraph" w:styleId="51">
    <w:name w:val="toc 5"/>
    <w:basedOn w:val="a3"/>
    <w:next w:val="a3"/>
    <w:autoRedefine/>
    <w:uiPriority w:val="39"/>
    <w:rsid w:val="009A7A28"/>
    <w:pPr>
      <w:spacing w:line="480" w:lineRule="exact"/>
      <w:ind w:leftChars="800" w:left="1920"/>
    </w:pPr>
    <w:rPr>
      <w:rFonts w:ascii="Times New Roman"/>
    </w:rPr>
  </w:style>
  <w:style w:type="paragraph" w:styleId="61">
    <w:name w:val="toc 6"/>
    <w:basedOn w:val="a3"/>
    <w:next w:val="a3"/>
    <w:autoRedefine/>
    <w:uiPriority w:val="39"/>
    <w:rsid w:val="009A7A28"/>
    <w:pPr>
      <w:spacing w:line="480" w:lineRule="exact"/>
      <w:ind w:leftChars="1000" w:left="2400"/>
    </w:pPr>
    <w:rPr>
      <w:rFonts w:ascii="Times New Roman"/>
    </w:rPr>
  </w:style>
  <w:style w:type="paragraph" w:styleId="71">
    <w:name w:val="toc 7"/>
    <w:basedOn w:val="a3"/>
    <w:next w:val="a3"/>
    <w:autoRedefine/>
    <w:uiPriority w:val="39"/>
    <w:rsid w:val="009A7A28"/>
    <w:pPr>
      <w:spacing w:line="480" w:lineRule="exact"/>
      <w:ind w:leftChars="1200" w:left="2880"/>
    </w:pPr>
    <w:rPr>
      <w:rFonts w:ascii="Times New Roman"/>
    </w:rPr>
  </w:style>
  <w:style w:type="paragraph" w:styleId="81">
    <w:name w:val="toc 8"/>
    <w:basedOn w:val="a3"/>
    <w:next w:val="a3"/>
    <w:autoRedefine/>
    <w:uiPriority w:val="39"/>
    <w:rsid w:val="009A7A28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3"/>
    <w:next w:val="a3"/>
    <w:autoRedefine/>
    <w:uiPriority w:val="39"/>
    <w:rsid w:val="009A7A28"/>
    <w:pPr>
      <w:spacing w:line="480" w:lineRule="exact"/>
      <w:ind w:leftChars="1600" w:left="3840"/>
    </w:pPr>
    <w:rPr>
      <w:rFonts w:ascii="Times New Roman"/>
    </w:rPr>
  </w:style>
  <w:style w:type="character" w:styleId="af9">
    <w:name w:val="Hyperlink"/>
    <w:uiPriority w:val="99"/>
    <w:rsid w:val="009A7A28"/>
    <w:rPr>
      <w:color w:val="0000FF"/>
      <w:u w:val="single"/>
    </w:rPr>
  </w:style>
  <w:style w:type="paragraph" w:styleId="afa">
    <w:name w:val="Body Text Indent"/>
    <w:basedOn w:val="a3"/>
    <w:link w:val="afb"/>
    <w:rsid w:val="009A7A28"/>
    <w:pPr>
      <w:spacing w:line="420" w:lineRule="exact"/>
      <w:ind w:left="1217" w:hangingChars="275" w:hanging="658"/>
    </w:pPr>
    <w:rPr>
      <w:rFonts w:ascii="Times New Roman"/>
      <w:sz w:val="24"/>
      <w:lang w:val="x-none" w:eastAsia="x-none"/>
    </w:rPr>
  </w:style>
  <w:style w:type="character" w:customStyle="1" w:styleId="afb">
    <w:name w:val="本文縮排 字元"/>
    <w:link w:val="afa"/>
    <w:rsid w:val="009A7A28"/>
    <w:rPr>
      <w:rFonts w:eastAsia="標楷體"/>
      <w:snapToGrid w:val="0"/>
      <w:kern w:val="2"/>
      <w:sz w:val="24"/>
      <w:szCs w:val="28"/>
    </w:rPr>
  </w:style>
  <w:style w:type="paragraph" w:customStyle="1" w:styleId="afc">
    <w:name w:val="題目"/>
    <w:basedOn w:val="a3"/>
    <w:rsid w:val="009A7A28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6">
    <w:name w:val="Body Text 2"/>
    <w:basedOn w:val="a3"/>
    <w:link w:val="27"/>
    <w:rsid w:val="009A7A28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  <w:lang w:val="x-none" w:eastAsia="x-none"/>
    </w:rPr>
  </w:style>
  <w:style w:type="character" w:customStyle="1" w:styleId="27">
    <w:name w:val="本文 2 字元"/>
    <w:link w:val="26"/>
    <w:rsid w:val="009A7A28"/>
    <w:rPr>
      <w:rFonts w:ascii="標楷體" w:eastAsia="標楷體" w:hAnsi="標楷體"/>
      <w:kern w:val="2"/>
    </w:rPr>
  </w:style>
  <w:style w:type="character" w:styleId="afd">
    <w:name w:val="page number"/>
    <w:rsid w:val="009A7A28"/>
  </w:style>
  <w:style w:type="paragraph" w:customStyle="1" w:styleId="afe">
    <w:name w:val="第一層"/>
    <w:basedOn w:val="afa"/>
    <w:rsid w:val="009A7A28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2">
    <w:name w:val="Body Text Indent 3"/>
    <w:basedOn w:val="a3"/>
    <w:link w:val="33"/>
    <w:rsid w:val="009A7A28"/>
    <w:pPr>
      <w:spacing w:line="480" w:lineRule="exact"/>
      <w:ind w:leftChars="300" w:left="838" w:firstLine="559"/>
    </w:pPr>
    <w:rPr>
      <w:rFonts w:ascii="Times New Roman"/>
      <w:lang w:val="x-none" w:eastAsia="x-none"/>
    </w:rPr>
  </w:style>
  <w:style w:type="character" w:customStyle="1" w:styleId="33">
    <w:name w:val="本文縮排 3 字元"/>
    <w:link w:val="32"/>
    <w:rsid w:val="009A7A28"/>
    <w:rPr>
      <w:rFonts w:eastAsia="標楷體"/>
      <w:snapToGrid w:val="0"/>
      <w:kern w:val="2"/>
      <w:sz w:val="28"/>
      <w:szCs w:val="28"/>
    </w:rPr>
  </w:style>
  <w:style w:type="character" w:styleId="aff">
    <w:name w:val="Strong"/>
    <w:uiPriority w:val="22"/>
    <w:qFormat/>
    <w:rsid w:val="009A7A28"/>
    <w:rPr>
      <w:b/>
      <w:bCs/>
    </w:rPr>
  </w:style>
  <w:style w:type="paragraph" w:styleId="HTML">
    <w:name w:val="HTML Preformatted"/>
    <w:basedOn w:val="a3"/>
    <w:link w:val="HTML0"/>
    <w:uiPriority w:val="99"/>
    <w:rsid w:val="009A7A2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A7A28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aff0">
    <w:name w:val="文一、"/>
    <w:basedOn w:val="a3"/>
    <w:rsid w:val="009A7A28"/>
    <w:pPr>
      <w:snapToGrid w:val="0"/>
      <w:spacing w:line="360" w:lineRule="auto"/>
      <w:ind w:leftChars="0" w:left="480" w:firstLineChars="0" w:firstLine="560"/>
    </w:pPr>
    <w:rPr>
      <w:snapToGrid/>
      <w:szCs w:val="20"/>
    </w:rPr>
  </w:style>
  <w:style w:type="paragraph" w:customStyle="1" w:styleId="DocumentLabel">
    <w:name w:val="Document Label"/>
    <w:basedOn w:val="a3"/>
    <w:rsid w:val="009A7A2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styleId="aff1">
    <w:name w:val="Plain Text"/>
    <w:basedOn w:val="a3"/>
    <w:link w:val="aff2"/>
    <w:uiPriority w:val="99"/>
    <w:rsid w:val="009A7A28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2">
    <w:name w:val="純文字 字元"/>
    <w:link w:val="aff1"/>
    <w:uiPriority w:val="99"/>
    <w:rsid w:val="009A7A28"/>
    <w:rPr>
      <w:rFonts w:ascii="細明體" w:eastAsia="細明體" w:hAnsi="Courier New" w:cs="Courier New"/>
      <w:kern w:val="2"/>
      <w:sz w:val="24"/>
      <w:szCs w:val="24"/>
    </w:rPr>
  </w:style>
  <w:style w:type="paragraph" w:styleId="aff3">
    <w:name w:val="Salutation"/>
    <w:basedOn w:val="a3"/>
    <w:next w:val="a3"/>
    <w:link w:val="aff4"/>
    <w:rsid w:val="009A7A2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0"/>
      <w:lang w:val="x-none" w:eastAsia="x-none"/>
    </w:rPr>
  </w:style>
  <w:style w:type="character" w:customStyle="1" w:styleId="aff4">
    <w:name w:val="問候 字元"/>
    <w:link w:val="aff3"/>
    <w:rsid w:val="009A7A28"/>
    <w:rPr>
      <w:kern w:val="2"/>
      <w:sz w:val="28"/>
    </w:rPr>
  </w:style>
  <w:style w:type="paragraph" w:customStyle="1" w:styleId="aff5">
    <w:name w:val="主旨"/>
    <w:basedOn w:val="a3"/>
    <w:rsid w:val="009A7A28"/>
    <w:pPr>
      <w:kinsoku w:val="0"/>
      <w:adjustRightInd w:val="0"/>
      <w:spacing w:line="440" w:lineRule="atLeast"/>
      <w:ind w:leftChars="0" w:left="952" w:firstLineChars="0" w:hanging="952"/>
      <w:jc w:val="left"/>
      <w:textAlignment w:val="baseline"/>
    </w:pPr>
    <w:rPr>
      <w:snapToGrid/>
      <w:kern w:val="0"/>
      <w:sz w:val="32"/>
      <w:szCs w:val="20"/>
    </w:rPr>
  </w:style>
  <w:style w:type="table" w:styleId="aff6">
    <w:name w:val="Table Grid"/>
    <w:basedOn w:val="a5"/>
    <w:rsid w:val="009A7A2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footnote text"/>
    <w:aliases w:val="註腳文字 字元 字元"/>
    <w:basedOn w:val="a3"/>
    <w:link w:val="aff8"/>
    <w:uiPriority w:val="99"/>
    <w:rsid w:val="009A7A28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8">
    <w:name w:val="註腳文字 字元"/>
    <w:aliases w:val="註腳文字 字元 字元 字元"/>
    <w:link w:val="aff7"/>
    <w:uiPriority w:val="99"/>
    <w:rsid w:val="009A7A28"/>
    <w:rPr>
      <w:rFonts w:ascii="標楷體" w:eastAsia="標楷體"/>
      <w:snapToGrid w:val="0"/>
      <w:kern w:val="2"/>
    </w:rPr>
  </w:style>
  <w:style w:type="character" w:styleId="aff9">
    <w:name w:val="footnote reference"/>
    <w:aliases w:val="FR,Ref,de nota al pie,註腳內容,Error-Fußnotenzeichen5,Error-Fußnotenzeichen6,Error-Fußnotenzeichen3"/>
    <w:uiPriority w:val="99"/>
    <w:rsid w:val="009A7A28"/>
    <w:rPr>
      <w:vertAlign w:val="superscript"/>
    </w:rPr>
  </w:style>
  <w:style w:type="paragraph" w:styleId="28">
    <w:name w:val="Body Text Indent 2"/>
    <w:basedOn w:val="a3"/>
    <w:link w:val="29"/>
    <w:uiPriority w:val="99"/>
    <w:rsid w:val="009A7A28"/>
    <w:pPr>
      <w:spacing w:after="120" w:line="480" w:lineRule="auto"/>
      <w:ind w:left="480"/>
    </w:pPr>
    <w:rPr>
      <w:lang w:val="x-none" w:eastAsia="x-none"/>
    </w:rPr>
  </w:style>
  <w:style w:type="character" w:customStyle="1" w:styleId="29">
    <w:name w:val="本文縮排 2 字元"/>
    <w:link w:val="28"/>
    <w:uiPriority w:val="9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"/>
    <w:basedOn w:val="a3"/>
    <w:rsid w:val="009A7A28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12">
    <w:name w:val="純文字1"/>
    <w:basedOn w:val="a3"/>
    <w:rsid w:val="009A7A28"/>
    <w:pPr>
      <w:adjustRightInd w:val="0"/>
      <w:spacing w:before="240" w:line="360" w:lineRule="atLeast"/>
      <w:ind w:leftChars="0" w:left="0" w:firstLineChars="0" w:firstLine="0"/>
      <w:textAlignment w:val="baseline"/>
    </w:pPr>
    <w:rPr>
      <w:rFonts w:hAnsi="Courier New"/>
      <w:snapToGrid/>
      <w:kern w:val="0"/>
      <w:szCs w:val="20"/>
    </w:rPr>
  </w:style>
  <w:style w:type="character" w:customStyle="1" w:styleId="h11">
    <w:name w:val="h11"/>
    <w:rsid w:val="009A7A28"/>
    <w:rPr>
      <w:b/>
      <w:bCs/>
      <w:color w:val="FF6600"/>
      <w:sz w:val="26"/>
      <w:szCs w:val="26"/>
    </w:rPr>
  </w:style>
  <w:style w:type="character" w:customStyle="1" w:styleId="13">
    <w:name w:val="(一)(二)(三) 字元1"/>
    <w:rsid w:val="009A7A2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b">
    <w:name w:val="第二層"/>
    <w:rsid w:val="009A7A28"/>
    <w:pPr>
      <w:spacing w:line="480" w:lineRule="exact"/>
    </w:pPr>
    <w:rPr>
      <w:rFonts w:eastAsia="標楷體"/>
      <w:b/>
      <w:snapToGrid w:val="0"/>
      <w:kern w:val="2"/>
      <w:sz w:val="28"/>
    </w:rPr>
  </w:style>
  <w:style w:type="paragraph" w:customStyle="1" w:styleId="affc">
    <w:name w:val="一"/>
    <w:basedOn w:val="a3"/>
    <w:rsid w:val="009A7A28"/>
    <w:pPr>
      <w:spacing w:before="240" w:line="360" w:lineRule="auto"/>
      <w:ind w:leftChars="300" w:left="1437" w:hangingChars="199" w:hanging="717"/>
      <w:jc w:val="left"/>
    </w:pPr>
    <w:rPr>
      <w:b/>
      <w:snapToGrid/>
      <w:sz w:val="36"/>
      <w:szCs w:val="20"/>
    </w:rPr>
  </w:style>
  <w:style w:type="paragraph" w:customStyle="1" w:styleId="15">
    <w:name w:val="(一)1"/>
    <w:basedOn w:val="a3"/>
    <w:rsid w:val="009A7A28"/>
    <w:pPr>
      <w:spacing w:before="240" w:line="360" w:lineRule="auto"/>
      <w:ind w:leftChars="0" w:left="2520" w:firstLineChars="0" w:hanging="1080"/>
      <w:jc w:val="left"/>
    </w:pPr>
    <w:rPr>
      <w:b/>
      <w:snapToGrid/>
      <w:sz w:val="36"/>
      <w:szCs w:val="20"/>
    </w:rPr>
  </w:style>
  <w:style w:type="paragraph" w:styleId="affd">
    <w:name w:val="Body Text"/>
    <w:basedOn w:val="a3"/>
    <w:link w:val="affe"/>
    <w:uiPriority w:val="99"/>
    <w:rsid w:val="009A7A28"/>
    <w:pPr>
      <w:spacing w:after="120" w:line="480" w:lineRule="exact"/>
    </w:pPr>
    <w:rPr>
      <w:rFonts w:ascii="Times New Roman"/>
      <w:lang w:val="x-none" w:eastAsia="x-none"/>
    </w:rPr>
  </w:style>
  <w:style w:type="character" w:customStyle="1" w:styleId="affe">
    <w:name w:val="本文 字元"/>
    <w:link w:val="affd"/>
    <w:uiPriority w:val="99"/>
    <w:rsid w:val="009A7A28"/>
    <w:rPr>
      <w:rFonts w:eastAsia="標楷體"/>
      <w:snapToGrid w:val="0"/>
      <w:kern w:val="2"/>
      <w:sz w:val="28"/>
      <w:szCs w:val="28"/>
    </w:rPr>
  </w:style>
  <w:style w:type="paragraph" w:customStyle="1" w:styleId="afff">
    <w:name w:val="內文一"/>
    <w:basedOn w:val="a3"/>
    <w:rsid w:val="009A7A28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0">
    <w:name w:val="(一)"/>
    <w:basedOn w:val="affc"/>
    <w:link w:val="afff1"/>
    <w:rsid w:val="009A7A28"/>
    <w:pPr>
      <w:adjustRightInd w:val="0"/>
      <w:spacing w:before="0" w:line="400" w:lineRule="atLeast"/>
      <w:ind w:leftChars="0" w:left="454" w:firstLineChars="0" w:hanging="227"/>
      <w:jc w:val="both"/>
      <w:textDirection w:val="lrTbV"/>
      <w:textAlignment w:val="baseline"/>
    </w:pPr>
    <w:rPr>
      <w:rFonts w:ascii="Times New Roman" w:eastAsia="細明體"/>
      <w:sz w:val="22"/>
      <w:lang w:val="x-none" w:eastAsia="x-none"/>
    </w:rPr>
  </w:style>
  <w:style w:type="paragraph" w:customStyle="1" w:styleId="afff2">
    <w:name w:val=""/>
    <w:basedOn w:val="a3"/>
    <w:rsid w:val="009A7A28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f3">
    <w:name w:val="一般項目符號"/>
    <w:basedOn w:val="a3"/>
    <w:next w:val="a3"/>
    <w:rsid w:val="009A7A28"/>
    <w:pPr>
      <w:kinsoku w:val="0"/>
      <w:overflowPunct w:val="0"/>
      <w:autoSpaceDE w:val="0"/>
      <w:autoSpaceDN w:val="0"/>
      <w:spacing w:line="240" w:lineRule="auto"/>
      <w:ind w:leftChars="100" w:left="100" w:firstLineChars="100" w:firstLine="100"/>
      <w:textAlignment w:val="center"/>
    </w:pPr>
    <w:rPr>
      <w:rFonts w:ascii="華康細明體" w:eastAsia="華康細明體"/>
      <w:snapToGrid/>
      <w:sz w:val="21"/>
      <w:szCs w:val="24"/>
    </w:rPr>
  </w:style>
  <w:style w:type="paragraph" w:customStyle="1" w:styleId="afff4">
    <w:name w:val="條"/>
    <w:basedOn w:val="a3"/>
    <w:rsid w:val="009A7A28"/>
    <w:pPr>
      <w:spacing w:line="240" w:lineRule="auto"/>
      <w:ind w:leftChars="0" w:left="2000" w:firstLineChars="0" w:hanging="2000"/>
      <w:jc w:val="left"/>
    </w:pPr>
    <w:rPr>
      <w:rFonts w:ascii="Times New Roman" w:eastAsia="華康楷書體W5"/>
      <w:snapToGrid/>
      <w:sz w:val="36"/>
      <w:szCs w:val="20"/>
    </w:rPr>
  </w:style>
  <w:style w:type="paragraph" w:customStyle="1" w:styleId="Logo">
    <w:name w:val="Logo"/>
    <w:basedOn w:val="a3"/>
    <w:rsid w:val="009A7A2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7">
    <w:name w:val="(1)左二凸排一字"/>
    <w:basedOn w:val="a3"/>
    <w:link w:val="18"/>
    <w:rsid w:val="009A7A28"/>
    <w:pPr>
      <w:kinsoku w:val="0"/>
      <w:spacing w:line="364" w:lineRule="exact"/>
      <w:ind w:left="300" w:hangingChars="100" w:hanging="100"/>
    </w:pPr>
    <w:rPr>
      <w:rFonts w:ascii="Times New Roman" w:eastAsia="華康中明體"/>
      <w:snapToGrid/>
      <w:spacing w:val="8"/>
      <w:sz w:val="21"/>
      <w:szCs w:val="24"/>
      <w:lang w:val="x-none" w:eastAsia="x-none"/>
    </w:rPr>
  </w:style>
  <w:style w:type="paragraph" w:customStyle="1" w:styleId="afff5">
    <w:name w:val="封面第三段"/>
    <w:basedOn w:val="a3"/>
    <w:autoRedefine/>
    <w:rsid w:val="009A7A28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character" w:customStyle="1" w:styleId="18">
    <w:name w:val="(1)左二凸排一字 字元"/>
    <w:link w:val="17"/>
    <w:rsid w:val="009A7A28"/>
    <w:rPr>
      <w:rFonts w:eastAsia="華康中明體"/>
      <w:spacing w:val="8"/>
      <w:kern w:val="2"/>
      <w:sz w:val="21"/>
      <w:szCs w:val="24"/>
    </w:rPr>
  </w:style>
  <w:style w:type="character" w:customStyle="1" w:styleId="unnamed11">
    <w:name w:val="unnamed11"/>
    <w:rsid w:val="009A7A28"/>
    <w:rPr>
      <w:strike w:val="0"/>
      <w:dstrike w:val="0"/>
      <w:color w:val="666666"/>
      <w:sz w:val="17"/>
      <w:szCs w:val="17"/>
      <w:u w:val="none"/>
      <w:effect w:val="none"/>
    </w:rPr>
  </w:style>
  <w:style w:type="paragraph" w:customStyle="1" w:styleId="021">
    <w:name w:val="02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5pxtext081">
    <w:name w:val="15px_text_081"/>
    <w:rsid w:val="009A7A28"/>
    <w:rPr>
      <w:color w:val="272727"/>
      <w:spacing w:val="16"/>
      <w:sz w:val="24"/>
      <w:szCs w:val="24"/>
    </w:rPr>
  </w:style>
  <w:style w:type="character" w:customStyle="1" w:styleId="f121">
    <w:name w:val="f121"/>
    <w:rsid w:val="009A7A28"/>
    <w:rPr>
      <w:rFonts w:ascii="細明體" w:eastAsia="細明體" w:hAnsi="細明體" w:hint="eastAsia"/>
      <w:sz w:val="24"/>
      <w:szCs w:val="24"/>
    </w:rPr>
  </w:style>
  <w:style w:type="paragraph" w:customStyle="1" w:styleId="k4a2">
    <w:name w:val="k4a凸2"/>
    <w:basedOn w:val="a3"/>
    <w:rsid w:val="009A7A28"/>
    <w:pPr>
      <w:spacing w:line="360" w:lineRule="auto"/>
      <w:ind w:leftChars="100" w:left="880" w:hangingChars="200" w:hanging="640"/>
    </w:pPr>
    <w:rPr>
      <w:rFonts w:ascii="Times New Roman"/>
      <w:snapToGrid/>
      <w:sz w:val="32"/>
      <w:szCs w:val="32"/>
    </w:rPr>
  </w:style>
  <w:style w:type="paragraph" w:customStyle="1" w:styleId="19">
    <w:name w:val="(1)"/>
    <w:basedOn w:val="aff1"/>
    <w:autoRedefine/>
    <w:rsid w:val="009A7A28"/>
    <w:pPr>
      <w:spacing w:line="340" w:lineRule="exact"/>
      <w:ind w:leftChars="200" w:left="660" w:hangingChars="100" w:hanging="220"/>
      <w:jc w:val="both"/>
    </w:pPr>
    <w:rPr>
      <w:rFonts w:ascii="標楷體" w:eastAsia="標楷體" w:hAnsi="標楷體" w:cs="華康楷書體W5外字集"/>
      <w:spacing w:val="-4"/>
      <w:sz w:val="22"/>
      <w:szCs w:val="22"/>
    </w:rPr>
  </w:style>
  <w:style w:type="paragraph" w:customStyle="1" w:styleId="afff6">
    <w:name w:val="一縮"/>
    <w:basedOn w:val="afff0"/>
    <w:link w:val="afff7"/>
    <w:rsid w:val="009A7A28"/>
    <w:pPr>
      <w:adjustRightInd/>
      <w:spacing w:line="340" w:lineRule="exact"/>
      <w:ind w:left="424" w:hangingChars="200" w:hanging="424"/>
      <w:textDirection w:val="lrTb"/>
      <w:textAlignment w:val="auto"/>
    </w:pPr>
    <w:rPr>
      <w:rFonts w:ascii="標楷體" w:eastAsia="標楷體" w:hAnsi="標楷體"/>
      <w:b w:val="0"/>
      <w:snapToGrid w:val="0"/>
      <w:spacing w:val="-4"/>
      <w:szCs w:val="22"/>
    </w:rPr>
  </w:style>
  <w:style w:type="character" w:customStyle="1" w:styleId="afff7">
    <w:name w:val="一縮 字元"/>
    <w:link w:val="afff6"/>
    <w:rsid w:val="009A7A28"/>
    <w:rPr>
      <w:rFonts w:ascii="標楷體" w:eastAsia="標楷體" w:hAnsi="標楷體"/>
      <w:snapToGrid w:val="0"/>
      <w:spacing w:val="-4"/>
      <w:kern w:val="2"/>
      <w:sz w:val="22"/>
      <w:szCs w:val="22"/>
    </w:rPr>
  </w:style>
  <w:style w:type="character" w:customStyle="1" w:styleId="afff1">
    <w:name w:val="(一) 字元"/>
    <w:link w:val="afff0"/>
    <w:rsid w:val="009A7A28"/>
    <w:rPr>
      <w:rFonts w:eastAsia="細明體"/>
      <w:b/>
      <w:kern w:val="2"/>
      <w:sz w:val="22"/>
    </w:rPr>
  </w:style>
  <w:style w:type="paragraph" w:customStyle="1" w:styleId="afff8">
    <w:name w:val="分項段落"/>
    <w:basedOn w:val="a3"/>
    <w:rsid w:val="009A7A28"/>
    <w:pPr>
      <w:tabs>
        <w:tab w:val="num" w:pos="480"/>
      </w:tabs>
      <w:snapToGrid w:val="0"/>
      <w:spacing w:line="240" w:lineRule="auto"/>
      <w:ind w:leftChars="0" w:left="964" w:firstLineChars="0" w:hanging="652"/>
      <w:jc w:val="left"/>
    </w:pPr>
    <w:rPr>
      <w:rFonts w:ascii="Times New Roman"/>
      <w:snapToGrid/>
      <w:sz w:val="32"/>
      <w:szCs w:val="20"/>
    </w:rPr>
  </w:style>
  <w:style w:type="paragraph" w:customStyle="1" w:styleId="HeaderBase">
    <w:name w:val="Header Base"/>
    <w:basedOn w:val="affd"/>
    <w:rsid w:val="009A7A28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categoryright1">
    <w:name w:val="categoryright1"/>
    <w:rsid w:val="009A7A28"/>
    <w:rPr>
      <w:b w:val="0"/>
      <w:bCs w:val="0"/>
    </w:rPr>
  </w:style>
  <w:style w:type="paragraph" w:customStyle="1" w:styleId="2a">
    <w:name w:val="2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Slogan">
    <w:name w:val="Slogan"/>
    <w:rsid w:val="009A7A28"/>
    <w:rPr>
      <w:rFonts w:ascii="Arial Black" w:hAnsi="Arial Black"/>
      <w:spacing w:val="-10"/>
      <w:position w:val="2"/>
      <w:sz w:val="19"/>
    </w:rPr>
  </w:style>
  <w:style w:type="paragraph" w:customStyle="1" w:styleId="146">
    <w:name w:val="14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1">
    <w:name w:val="a"/>
    <w:basedOn w:val="a3"/>
    <w:rsid w:val="009A7A28"/>
    <w:pPr>
      <w:widowControl/>
      <w:numPr>
        <w:numId w:val="3"/>
      </w:numP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234">
    <w:name w:val="123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姓名及分機 字元"/>
    <w:link w:val="af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b">
    <w:name w:val="字元 字元2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a">
    <w:name w:val="標題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character" w:customStyle="1" w:styleId="newscontent">
    <w:name w:val="news_content"/>
    <w:rsid w:val="009A7A28"/>
    <w:rPr>
      <w:rFonts w:ascii="Times New Roman" w:hAnsi="Times New Roman" w:cs="Times New Roman" w:hint="default"/>
      <w:color w:val="333333"/>
      <w:spacing w:val="12"/>
      <w:sz w:val="24"/>
      <w:szCs w:val="24"/>
    </w:rPr>
  </w:style>
  <w:style w:type="character" w:customStyle="1" w:styleId="140">
    <w:name w:val="第二層(14號字) 字元"/>
    <w:link w:val="14"/>
    <w:rsid w:val="009A7A28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1">
    <w:name w:val="(1)(2)(3) 字元"/>
    <w:link w:val="1230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下內文縮2 字元"/>
    <w:link w:val="23"/>
    <w:rsid w:val="009A7A28"/>
    <w:rPr>
      <w:rFonts w:ascii="標楷體" w:eastAsia="標楷體"/>
      <w:snapToGrid w:val="0"/>
      <w:kern w:val="2"/>
      <w:sz w:val="28"/>
      <w:szCs w:val="28"/>
    </w:rPr>
  </w:style>
  <w:style w:type="character" w:styleId="afff9">
    <w:name w:val="Emphasis"/>
    <w:uiPriority w:val="20"/>
    <w:qFormat/>
    <w:rsid w:val="009A7A28"/>
    <w:rPr>
      <w:b w:val="0"/>
      <w:bCs w:val="0"/>
      <w:i w:val="0"/>
      <w:iCs w:val="0"/>
      <w:color w:val="996633"/>
    </w:rPr>
  </w:style>
  <w:style w:type="paragraph" w:customStyle="1" w:styleId="Web1">
    <w:name w:val="內文 (Web)1"/>
    <w:basedOn w:val="a3"/>
    <w:rsid w:val="009A7A28"/>
    <w:pPr>
      <w:widowControl/>
      <w:spacing w:before="100"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envelope return"/>
    <w:basedOn w:val="a3"/>
    <w:rsid w:val="009A7A2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1b">
    <w:name w:val="1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c">
    <w:name w:val="字元 字元1"/>
    <w:basedOn w:val="a3"/>
    <w:semiHidden/>
    <w:rsid w:val="009A7A28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b">
    <w:name w:val="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2">
    <w:name w:val="(一)(二)(三) 字元2"/>
    <w:link w:val="a8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fffc">
    <w:name w:val="(一)(二)(三) 字元 字元 字元"/>
    <w:rsid w:val="009A7A2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2">
    <w:name w:val="字元 字元5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c">
    <w:name w:val="字元 字元2 字元 字元 字元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1d">
    <w:name w:val="字元 字元1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d">
    <w:name w:val="Message Header"/>
    <w:basedOn w:val="affd"/>
    <w:link w:val="afffe"/>
    <w:rsid w:val="009A7A28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fe">
    <w:name w:val="訊息欄位名稱 字元"/>
    <w:link w:val="afffd"/>
    <w:rsid w:val="009A7A28"/>
    <w:rPr>
      <w:rFonts w:ascii="Arial" w:hAnsi="Arial"/>
      <w:spacing w:val="-5"/>
      <w:sz w:val="18"/>
    </w:rPr>
  </w:style>
  <w:style w:type="paragraph" w:customStyle="1" w:styleId="affff">
    <w:name w:val=""/>
    <w:basedOn w:val="a3"/>
    <w:rsid w:val="009A7A28"/>
    <w:pPr>
      <w:adjustRightInd w:val="0"/>
      <w:spacing w:line="400" w:lineRule="exact"/>
      <w:ind w:leftChars="0" w:left="1418" w:firstLineChars="0" w:hanging="284"/>
      <w:textDirection w:val="lrTbV"/>
      <w:textAlignment w:val="baseline"/>
    </w:pPr>
    <w:rPr>
      <w:rFonts w:ascii="華康細明體" w:eastAsia="細明體" w:hAnsi="Courier New"/>
      <w:b/>
      <w:snapToGrid/>
      <w:spacing w:val="8"/>
      <w:szCs w:val="20"/>
    </w:rPr>
  </w:style>
  <w:style w:type="character" w:styleId="affff0">
    <w:name w:val="annotation reference"/>
    <w:semiHidden/>
    <w:rsid w:val="009A7A28"/>
    <w:rPr>
      <w:sz w:val="18"/>
      <w:szCs w:val="18"/>
    </w:rPr>
  </w:style>
  <w:style w:type="paragraph" w:styleId="affff1">
    <w:name w:val="annotation text"/>
    <w:basedOn w:val="a3"/>
    <w:link w:val="affff2"/>
    <w:semiHidden/>
    <w:rsid w:val="009A7A28"/>
    <w:pPr>
      <w:jc w:val="left"/>
    </w:pPr>
    <w:rPr>
      <w:lang w:val="x-none" w:eastAsia="x-none"/>
    </w:rPr>
  </w:style>
  <w:style w:type="character" w:customStyle="1" w:styleId="affff2">
    <w:name w:val="註解文字 字元"/>
    <w:link w:val="affff1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3">
    <w:name w:val="annotation subject"/>
    <w:basedOn w:val="affff1"/>
    <w:next w:val="affff1"/>
    <w:link w:val="affff4"/>
    <w:semiHidden/>
    <w:rsid w:val="009A7A28"/>
    <w:rPr>
      <w:b/>
      <w:bCs/>
    </w:rPr>
  </w:style>
  <w:style w:type="character" w:customStyle="1" w:styleId="affff4">
    <w:name w:val="註解主旨 字元"/>
    <w:link w:val="affff3"/>
    <w:semiHidden/>
    <w:rsid w:val="009A7A28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5">
    <w:name w:val="Balloon Text"/>
    <w:basedOn w:val="a3"/>
    <w:link w:val="affff6"/>
    <w:uiPriority w:val="99"/>
    <w:semiHidden/>
    <w:rsid w:val="009A7A28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ff6">
    <w:name w:val="註解方塊文字 字元"/>
    <w:link w:val="affff5"/>
    <w:uiPriority w:val="99"/>
    <w:semiHidden/>
    <w:rsid w:val="009A7A28"/>
    <w:rPr>
      <w:rFonts w:ascii="Arial" w:hAnsi="Arial"/>
      <w:snapToGrid w:val="0"/>
      <w:kern w:val="2"/>
      <w:sz w:val="18"/>
      <w:szCs w:val="18"/>
    </w:rPr>
  </w:style>
  <w:style w:type="character" w:customStyle="1" w:styleId="style121">
    <w:name w:val="style121"/>
    <w:rsid w:val="009A7A28"/>
    <w:rPr>
      <w:rFonts w:ascii="新細明體" w:eastAsia="新細明體" w:hAnsi="新細明體" w:hint="eastAsia"/>
    </w:rPr>
  </w:style>
  <w:style w:type="paragraph" w:customStyle="1" w:styleId="affff7">
    <w:name w:val="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9A7A28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customStyle="1" w:styleId="42">
    <w:name w:val="強調粗體4"/>
    <w:rsid w:val="009A7A28"/>
    <w:rPr>
      <w:b/>
      <w:bCs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insubject11">
    <w:name w:val="insubject11"/>
    <w:rsid w:val="009A7A28"/>
    <w:rPr>
      <w:b/>
      <w:bCs/>
      <w:color w:val="000000"/>
      <w:spacing w:val="24"/>
      <w:sz w:val="15"/>
      <w:szCs w:val="15"/>
    </w:rPr>
  </w:style>
  <w:style w:type="character" w:customStyle="1" w:styleId="key4">
    <w:name w:val="key4"/>
    <w:rsid w:val="009A7A28"/>
    <w:rPr>
      <w:rFonts w:ascii="зũ" w:hAnsi="зũ" w:hint="default"/>
      <w:b/>
      <w:bCs/>
      <w:color w:val="FF0000"/>
    </w:rPr>
  </w:style>
  <w:style w:type="character" w:customStyle="1" w:styleId="storytitle1">
    <w:name w:val="story_title1"/>
    <w:rsid w:val="009A7A28"/>
    <w:rPr>
      <w:rFonts w:ascii="Verdana" w:hAnsi="Verdana" w:hint="default"/>
      <w:b/>
      <w:bCs/>
      <w:color w:val="FF8000"/>
      <w:sz w:val="16"/>
      <w:szCs w:val="16"/>
    </w:rPr>
  </w:style>
  <w:style w:type="character" w:customStyle="1" w:styleId="newcheadlines1">
    <w:name w:val="new_c_headlines1"/>
    <w:rsid w:val="009A7A28"/>
    <w:rPr>
      <w:rFonts w:ascii="Arial" w:hAnsi="Arial" w:cs="Arial" w:hint="default"/>
      <w:b/>
      <w:bCs/>
      <w:strike w:val="0"/>
      <w:dstrike w:val="0"/>
      <w:color w:val="FF6600"/>
      <w:sz w:val="18"/>
      <w:szCs w:val="18"/>
      <w:u w:val="none"/>
      <w:effect w:val="none"/>
    </w:rPr>
  </w:style>
  <w:style w:type="paragraph" w:customStyle="1" w:styleId="34">
    <w:name w:val="3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9A7A2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90">
    <w:name w:val="字元 字元19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f8">
    <w:name w:val="條次"/>
    <w:basedOn w:val="a3"/>
    <w:rsid w:val="009A7A2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2d">
    <w:name w:val="字元 字元2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e">
    <w:name w:val="表格格線1"/>
    <w:basedOn w:val="a5"/>
    <w:next w:val="aff6"/>
    <w:rsid w:val="009A7A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9">
    <w:name w:val="FollowedHyperlink"/>
    <w:uiPriority w:val="99"/>
    <w:semiHidden/>
    <w:unhideWhenUsed/>
    <w:rsid w:val="009A7A28"/>
    <w:rPr>
      <w:color w:val="800080"/>
      <w:u w:val="single"/>
    </w:rPr>
  </w:style>
  <w:style w:type="paragraph" w:styleId="affffa">
    <w:name w:val="Closing"/>
    <w:basedOn w:val="a3"/>
    <w:link w:val="affffb"/>
    <w:uiPriority w:val="99"/>
    <w:unhideWhenUsed/>
    <w:rsid w:val="009A7A28"/>
    <w:pPr>
      <w:ind w:leftChars="1800" w:left="100"/>
    </w:pPr>
    <w:rPr>
      <w:rFonts w:hAnsi="標楷體"/>
      <w:lang w:val="x-none" w:eastAsia="x-none"/>
    </w:rPr>
  </w:style>
  <w:style w:type="character" w:customStyle="1" w:styleId="affffb">
    <w:name w:val="結語 字元"/>
    <w:link w:val="affffa"/>
    <w:uiPriority w:val="99"/>
    <w:rsid w:val="009A7A28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ffc">
    <w:name w:val=""/>
    <w:basedOn w:val="a3"/>
    <w:rsid w:val="009A7A28"/>
    <w:pPr>
      <w:adjustRightInd w:val="0"/>
      <w:spacing w:line="400" w:lineRule="exact"/>
      <w:ind w:leftChars="0" w:left="1730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147">
    <w:name w:val="表格內文(14行高) 字元 字元 字元"/>
    <w:rsid w:val="009A7A2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f">
    <w:name w:val="超連結1"/>
    <w:rsid w:val="009A7A28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p11">
    <w:name w:val="p11"/>
    <w:rsid w:val="009A7A28"/>
    <w:rPr>
      <w:b w:val="0"/>
      <w:bCs w:val="0"/>
      <w:strike w:val="0"/>
      <w:dstrike w:val="0"/>
      <w:color w:val="000000"/>
      <w:u w:val="none"/>
      <w:effect w:val="none"/>
    </w:rPr>
  </w:style>
  <w:style w:type="paragraph" w:customStyle="1" w:styleId="0--2">
    <w:name w:val="0-表格內文-2"/>
    <w:basedOn w:val="142"/>
    <w:qFormat/>
    <w:rsid w:val="009A7A28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-">
    <w:name w:val="表格內文-款"/>
    <w:basedOn w:val="142"/>
    <w:qFormat/>
    <w:rsid w:val="009A7A28"/>
    <w:pPr>
      <w:ind w:left="167" w:hangingChars="91" w:hanging="167"/>
      <w:jc w:val="both"/>
    </w:pPr>
    <w:rPr>
      <w:rFonts w:hAnsi="標楷體"/>
      <w:snapToGrid/>
      <w:spacing w:val="-20"/>
      <w:sz w:val="22"/>
      <w:szCs w:val="22"/>
    </w:rPr>
  </w:style>
  <w:style w:type="paragraph" w:customStyle="1" w:styleId="1420">
    <w:name w:val="表格內文(14行高2)"/>
    <w:basedOn w:val="142"/>
    <w:qFormat/>
    <w:rsid w:val="009A7A28"/>
    <w:pPr>
      <w:ind w:leftChars="5" w:left="98" w:hangingChars="35" w:hanging="84"/>
      <w:jc w:val="both"/>
    </w:pPr>
  </w:style>
  <w:style w:type="paragraph" w:customStyle="1" w:styleId="OK">
    <w:name w:val="法規名稱標題OK"/>
    <w:basedOn w:val="1"/>
    <w:rsid w:val="009A7A28"/>
    <w:pPr>
      <w:adjustRightInd w:val="0"/>
      <w:snapToGrid w:val="0"/>
      <w:spacing w:before="100" w:beforeAutospacing="1" w:after="100" w:afterAutospacing="1" w:line="460" w:lineRule="exact"/>
      <w:ind w:leftChars="0" w:left="0" w:firstLineChars="0" w:firstLine="0"/>
      <w:jc w:val="center"/>
      <w:textAlignment w:val="baseline"/>
    </w:pPr>
    <w:rPr>
      <w:rFonts w:eastAsia="標楷體"/>
      <w:snapToGrid/>
      <w:sz w:val="40"/>
    </w:rPr>
  </w:style>
  <w:style w:type="table" w:customStyle="1" w:styleId="2e">
    <w:name w:val="表格格線2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無清單1"/>
    <w:next w:val="a6"/>
    <w:semiHidden/>
    <w:rsid w:val="009A7A28"/>
  </w:style>
  <w:style w:type="numbering" w:customStyle="1" w:styleId="2f">
    <w:name w:val="無清單2"/>
    <w:next w:val="a6"/>
    <w:semiHidden/>
    <w:rsid w:val="009A7A28"/>
  </w:style>
  <w:style w:type="numbering" w:customStyle="1" w:styleId="35">
    <w:name w:val="無清單3"/>
    <w:next w:val="a6"/>
    <w:semiHidden/>
    <w:rsid w:val="009A7A28"/>
  </w:style>
  <w:style w:type="character" w:customStyle="1" w:styleId="affffd">
    <w:name w:val="簽名 字元"/>
    <w:link w:val="affffe"/>
    <w:semiHidden/>
    <w:rsid w:val="009A7A28"/>
    <w:rPr>
      <w:rFonts w:ascii="標楷體" w:eastAsia="標楷體"/>
      <w:b/>
      <w:snapToGrid w:val="0"/>
      <w:spacing w:val="10"/>
      <w:sz w:val="36"/>
    </w:rPr>
  </w:style>
  <w:style w:type="paragraph" w:styleId="affffe">
    <w:name w:val="Signature"/>
    <w:basedOn w:val="a3"/>
    <w:link w:val="affffd"/>
    <w:rsid w:val="009A7A28"/>
    <w:pPr>
      <w:spacing w:before="720" w:after="720" w:line="240" w:lineRule="auto"/>
      <w:ind w:leftChars="0" w:left="7371" w:firstLineChars="0" w:firstLine="0"/>
      <w:jc w:val="left"/>
    </w:pPr>
    <w:rPr>
      <w:b/>
      <w:spacing w:val="10"/>
      <w:kern w:val="0"/>
      <w:sz w:val="36"/>
      <w:szCs w:val="20"/>
      <w:lang w:val="x-none" w:eastAsia="x-none"/>
    </w:rPr>
  </w:style>
  <w:style w:type="character" w:customStyle="1" w:styleId="1f1">
    <w:name w:val="簽名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f">
    <w:name w:val="endnote text"/>
    <w:basedOn w:val="a3"/>
    <w:link w:val="afffff0"/>
    <w:semiHidden/>
    <w:rsid w:val="009A7A28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fff0">
    <w:name w:val="章節附註文字 字元"/>
    <w:link w:val="afffff"/>
    <w:semiHidden/>
    <w:rsid w:val="009A7A28"/>
    <w:rPr>
      <w:rFonts w:ascii="標楷體" w:eastAsia="標楷體"/>
      <w:snapToGrid w:val="0"/>
      <w:spacing w:val="10"/>
      <w:kern w:val="2"/>
      <w:sz w:val="32"/>
    </w:rPr>
  </w:style>
  <w:style w:type="paragraph" w:customStyle="1" w:styleId="1f2">
    <w:name w:val="段落樣式1"/>
    <w:basedOn w:val="a3"/>
    <w:rsid w:val="009A7A2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customStyle="1" w:styleId="2f0">
    <w:name w:val="段落樣式2"/>
    <w:basedOn w:val="a3"/>
    <w:rsid w:val="009A7A2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36">
    <w:name w:val="段落樣式3"/>
    <w:basedOn w:val="2f0"/>
    <w:rsid w:val="009A7A28"/>
    <w:pPr>
      <w:ind w:leftChars="400" w:left="400"/>
    </w:pPr>
  </w:style>
  <w:style w:type="paragraph" w:customStyle="1" w:styleId="afffff1">
    <w:name w:val="簽名日期"/>
    <w:basedOn w:val="a3"/>
    <w:rsid w:val="009A7A28"/>
    <w:pPr>
      <w:kinsoku w:val="0"/>
      <w:spacing w:line="240" w:lineRule="auto"/>
      <w:ind w:leftChars="0" w:left="0" w:firstLineChars="0" w:firstLine="0"/>
      <w:jc w:val="distribute"/>
    </w:pPr>
    <w:rPr>
      <w:rFonts w:ascii="Times New Roman"/>
      <w:snapToGrid/>
      <w:kern w:val="0"/>
      <w:sz w:val="32"/>
      <w:szCs w:val="20"/>
    </w:rPr>
  </w:style>
  <w:style w:type="paragraph" w:customStyle="1" w:styleId="0">
    <w:name w:val="段落樣式0"/>
    <w:basedOn w:val="2f0"/>
    <w:rsid w:val="009A7A28"/>
    <w:pPr>
      <w:ind w:leftChars="200" w:left="200" w:firstLineChars="0" w:firstLine="0"/>
    </w:pPr>
  </w:style>
  <w:style w:type="paragraph" w:customStyle="1" w:styleId="afffff2">
    <w:name w:val="附件"/>
    <w:basedOn w:val="afffff"/>
    <w:rsid w:val="009A7A28"/>
    <w:pPr>
      <w:kinsoku w:val="0"/>
      <w:spacing w:before="0"/>
      <w:ind w:left="1047" w:hangingChars="300" w:hanging="1047"/>
    </w:pPr>
    <w:rPr>
      <w:snapToGrid/>
      <w:spacing w:val="0"/>
      <w:kern w:val="0"/>
    </w:rPr>
  </w:style>
  <w:style w:type="paragraph" w:customStyle="1" w:styleId="43">
    <w:name w:val="段落樣式4"/>
    <w:basedOn w:val="36"/>
    <w:rsid w:val="009A7A28"/>
    <w:pPr>
      <w:ind w:leftChars="500" w:left="500"/>
    </w:pPr>
  </w:style>
  <w:style w:type="paragraph" w:customStyle="1" w:styleId="53">
    <w:name w:val="段落樣式5"/>
    <w:basedOn w:val="43"/>
    <w:rsid w:val="009A7A28"/>
    <w:pPr>
      <w:ind w:leftChars="600" w:left="600"/>
    </w:pPr>
  </w:style>
  <w:style w:type="paragraph" w:customStyle="1" w:styleId="62">
    <w:name w:val="段落樣式6"/>
    <w:basedOn w:val="53"/>
    <w:rsid w:val="009A7A28"/>
    <w:pPr>
      <w:ind w:leftChars="700" w:left="700"/>
    </w:pPr>
  </w:style>
  <w:style w:type="paragraph" w:customStyle="1" w:styleId="72">
    <w:name w:val="段落樣式7"/>
    <w:basedOn w:val="62"/>
    <w:rsid w:val="009A7A28"/>
  </w:style>
  <w:style w:type="paragraph" w:customStyle="1" w:styleId="82">
    <w:name w:val="段落樣式8"/>
    <w:basedOn w:val="72"/>
    <w:rsid w:val="009A7A28"/>
    <w:pPr>
      <w:ind w:leftChars="800" w:left="800"/>
    </w:pPr>
  </w:style>
  <w:style w:type="paragraph" w:customStyle="1" w:styleId="a0">
    <w:name w:val="表樣式"/>
    <w:basedOn w:val="a3"/>
    <w:next w:val="a3"/>
    <w:rsid w:val="009A7A28"/>
    <w:pPr>
      <w:numPr>
        <w:numId w:val="1"/>
      </w:numPr>
      <w:spacing w:line="240" w:lineRule="auto"/>
      <w:ind w:leftChars="0" w:left="0" w:firstLineChars="0" w:firstLine="0"/>
    </w:pPr>
    <w:rPr>
      <w:snapToGrid/>
      <w:kern w:val="0"/>
      <w:sz w:val="32"/>
      <w:szCs w:val="20"/>
    </w:rPr>
  </w:style>
  <w:style w:type="character" w:customStyle="1" w:styleId="1f3">
    <w:name w:val="本文縮排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fff3">
    <w:name w:val="調查報告"/>
    <w:basedOn w:val="afffff"/>
    <w:rsid w:val="009A7A28"/>
    <w:pPr>
      <w:kinsoku w:val="0"/>
      <w:spacing w:before="0"/>
      <w:ind w:left="1701" w:firstLine="0"/>
    </w:pPr>
    <w:rPr>
      <w:b/>
      <w:snapToGrid/>
      <w:spacing w:val="200"/>
      <w:kern w:val="0"/>
      <w:sz w:val="36"/>
    </w:rPr>
  </w:style>
  <w:style w:type="paragraph" w:styleId="afffff4">
    <w:name w:val="List Paragraph"/>
    <w:basedOn w:val="a3"/>
    <w:link w:val="afffff5"/>
    <w:uiPriority w:val="34"/>
    <w:qFormat/>
    <w:rsid w:val="009A7A28"/>
    <w:pPr>
      <w:spacing w:line="240" w:lineRule="auto"/>
      <w:ind w:left="480" w:firstLineChars="0" w:firstLine="0"/>
      <w:jc w:val="left"/>
    </w:pPr>
    <w:rPr>
      <w:rFonts w:ascii="Times New Roman"/>
      <w:snapToGrid/>
      <w:sz w:val="32"/>
      <w:szCs w:val="20"/>
      <w:lang w:val="x-none" w:eastAsia="x-none"/>
    </w:rPr>
  </w:style>
  <w:style w:type="character" w:customStyle="1" w:styleId="afffff5">
    <w:name w:val="清單段落 字元"/>
    <w:link w:val="afffff4"/>
    <w:uiPriority w:val="34"/>
    <w:rsid w:val="009A7A28"/>
    <w:rPr>
      <w:rFonts w:eastAsia="標楷體"/>
      <w:kern w:val="2"/>
      <w:sz w:val="32"/>
    </w:rPr>
  </w:style>
  <w:style w:type="paragraph" w:customStyle="1" w:styleId="a">
    <w:name w:val="圖樣式"/>
    <w:basedOn w:val="a3"/>
    <w:next w:val="a3"/>
    <w:rsid w:val="009A7A28"/>
    <w:pPr>
      <w:numPr>
        <w:numId w:val="2"/>
      </w:numPr>
      <w:tabs>
        <w:tab w:val="clear" w:pos="1440"/>
      </w:tabs>
      <w:spacing w:line="240" w:lineRule="auto"/>
      <w:ind w:leftChars="0" w:left="400" w:hangingChars="400" w:hanging="400"/>
    </w:pPr>
    <w:rPr>
      <w:snapToGrid/>
      <w:sz w:val="32"/>
      <w:szCs w:val="20"/>
    </w:rPr>
  </w:style>
  <w:style w:type="paragraph" w:customStyle="1" w:styleId="2f1">
    <w:name w:val="清單段落2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1f4">
    <w:name w:val="清單段落1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character" w:customStyle="1" w:styleId="1f5">
    <w:name w:val="本文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f6">
    <w:name w:val="純文字 字元1"/>
    <w:locked/>
    <w:rsid w:val="009A7A28"/>
    <w:rPr>
      <w:rFonts w:ascii="Calibri" w:hAnsi="Calibri"/>
    </w:rPr>
  </w:style>
  <w:style w:type="paragraph" w:styleId="afffff6">
    <w:name w:val="TOC Heading"/>
    <w:basedOn w:val="1"/>
    <w:next w:val="a3"/>
    <w:uiPriority w:val="39"/>
    <w:unhideWhenUsed/>
    <w:qFormat/>
    <w:rsid w:val="009A7A28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customStyle="1" w:styleId="37">
    <w:name w:val="清單段落3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afffff7">
    <w:name w:val="說明條列"/>
    <w:basedOn w:val="a3"/>
    <w:rsid w:val="009A7A28"/>
    <w:pPr>
      <w:widowControl/>
      <w:tabs>
        <w:tab w:val="num" w:pos="360"/>
      </w:tabs>
      <w:snapToGrid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noProof/>
      <w:snapToGrid/>
      <w:kern w:val="0"/>
      <w:sz w:val="32"/>
      <w:szCs w:val="32"/>
      <w:lang w:bidi="hi-IN"/>
    </w:rPr>
  </w:style>
  <w:style w:type="paragraph" w:customStyle="1" w:styleId="2">
    <w:name w:val="(2)"/>
    <w:basedOn w:val="a3"/>
    <w:rsid w:val="009A7A28"/>
    <w:pPr>
      <w:numPr>
        <w:numId w:val="4"/>
      </w:numPr>
      <w:spacing w:line="480" w:lineRule="exact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customStyle="1" w:styleId="afffff8">
    <w:name w:val="表目錄"/>
    <w:basedOn w:val="afffff9"/>
    <w:link w:val="afffffa"/>
    <w:rsid w:val="009A7A28"/>
    <w:rPr>
      <w:rFonts w:ascii="標楷體"/>
      <w:sz w:val="24"/>
      <w:lang w:val="x-none" w:eastAsia="x-none"/>
    </w:rPr>
  </w:style>
  <w:style w:type="paragraph" w:styleId="afffff9">
    <w:name w:val="caption"/>
    <w:basedOn w:val="a3"/>
    <w:next w:val="a3"/>
    <w:uiPriority w:val="35"/>
    <w:semiHidden/>
    <w:unhideWhenUsed/>
    <w:qFormat/>
    <w:rsid w:val="009A7A28"/>
    <w:pPr>
      <w:spacing w:line="240" w:lineRule="auto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character" w:customStyle="1" w:styleId="afffffa">
    <w:name w:val="表目錄 字元"/>
    <w:link w:val="afffff8"/>
    <w:rsid w:val="009A7A28"/>
    <w:rPr>
      <w:rFonts w:ascii="標楷體" w:eastAsia="標楷體"/>
      <w:kern w:val="2"/>
      <w:sz w:val="24"/>
    </w:rPr>
  </w:style>
  <w:style w:type="paragraph" w:customStyle="1" w:styleId="44">
    <w:name w:val="清單段落4"/>
    <w:basedOn w:val="a3"/>
    <w:rsid w:val="009A7A28"/>
    <w:pPr>
      <w:spacing w:line="240" w:lineRule="atLeast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ffb">
    <w:name w:val="Note Heading"/>
    <w:basedOn w:val="a3"/>
    <w:next w:val="a3"/>
    <w:link w:val="afffffc"/>
    <w:uiPriority w:val="99"/>
    <w:unhideWhenUsed/>
    <w:rsid w:val="009A7A28"/>
    <w:pPr>
      <w:spacing w:line="240" w:lineRule="auto"/>
      <w:ind w:leftChars="0" w:left="0" w:firstLineChars="0" w:firstLine="0"/>
      <w:jc w:val="center"/>
    </w:pPr>
    <w:rPr>
      <w:rFonts w:ascii="Times New Roman" w:hAnsi="標楷體"/>
      <w:snapToGrid/>
      <w:sz w:val="24"/>
      <w:szCs w:val="24"/>
      <w:lang w:val="x-none" w:eastAsia="x-none"/>
    </w:rPr>
  </w:style>
  <w:style w:type="character" w:customStyle="1" w:styleId="afffffc">
    <w:name w:val="註釋標題 字元"/>
    <w:link w:val="afffffb"/>
    <w:uiPriority w:val="99"/>
    <w:rsid w:val="009A7A28"/>
    <w:rPr>
      <w:rFonts w:eastAsia="標楷體" w:hAnsi="標楷體"/>
      <w:kern w:val="2"/>
      <w:sz w:val="24"/>
      <w:szCs w:val="24"/>
    </w:rPr>
  </w:style>
  <w:style w:type="paragraph" w:styleId="afffffd">
    <w:name w:val="Revision"/>
    <w:hidden/>
    <w:uiPriority w:val="99"/>
    <w:semiHidden/>
    <w:rsid w:val="009A7A28"/>
    <w:rPr>
      <w:rFonts w:eastAsia="標楷體"/>
      <w:kern w:val="2"/>
      <w:sz w:val="32"/>
    </w:rPr>
  </w:style>
  <w:style w:type="paragraph" w:customStyle="1" w:styleId="a2">
    <w:name w:val="意見標題"/>
    <w:basedOn w:val="afffff4"/>
    <w:qFormat/>
    <w:rsid w:val="009A7A28"/>
    <w:pPr>
      <w:numPr>
        <w:ilvl w:val="1"/>
        <w:numId w:val="5"/>
      </w:numPr>
      <w:spacing w:line="480" w:lineRule="exact"/>
      <w:ind w:leftChars="0" w:left="0"/>
      <w:jc w:val="both"/>
    </w:pPr>
    <w:rPr>
      <w:rFonts w:ascii="標楷體" w:hAnsi="標楷體"/>
      <w:szCs w:val="32"/>
    </w:rPr>
  </w:style>
  <w:style w:type="paragraph" w:customStyle="1" w:styleId="afffffe">
    <w:name w:val="意見索引"/>
    <w:basedOn w:val="a2"/>
    <w:link w:val="affffff"/>
    <w:autoRedefine/>
    <w:qFormat/>
    <w:rsid w:val="009A7A28"/>
  </w:style>
  <w:style w:type="character" w:customStyle="1" w:styleId="affffff">
    <w:name w:val="意見索引 字元"/>
    <w:link w:val="afffffe"/>
    <w:rsid w:val="009A7A28"/>
    <w:rPr>
      <w:rFonts w:ascii="標楷體" w:eastAsia="標楷體" w:hAnsi="標楷體"/>
      <w:kern w:val="2"/>
      <w:sz w:val="32"/>
      <w:szCs w:val="32"/>
    </w:rPr>
  </w:style>
  <w:style w:type="paragraph" w:customStyle="1" w:styleId="affffff0">
    <w:name w:val="意見索引 字元 字元 字元"/>
    <w:basedOn w:val="a3"/>
    <w:link w:val="affffff1"/>
    <w:autoRedefine/>
    <w:qFormat/>
    <w:rsid w:val="009A7A28"/>
    <w:pPr>
      <w:spacing w:line="480" w:lineRule="exact"/>
      <w:ind w:leftChars="0" w:left="0" w:firstLineChars="0" w:firstLine="0"/>
    </w:pPr>
    <w:rPr>
      <w:rFonts w:hAnsi="標楷體"/>
      <w:snapToGrid/>
      <w:sz w:val="32"/>
      <w:szCs w:val="32"/>
      <w:lang w:val="x-none" w:eastAsia="x-none"/>
    </w:rPr>
  </w:style>
  <w:style w:type="character" w:customStyle="1" w:styleId="affffff1">
    <w:name w:val="意見索引 字元 字元 字元 字元"/>
    <w:link w:val="affffff0"/>
    <w:rsid w:val="009A7A28"/>
    <w:rPr>
      <w:rFonts w:ascii="標楷體" w:eastAsia="標楷體" w:hAnsi="標楷體"/>
      <w:kern w:val="2"/>
      <w:sz w:val="32"/>
      <w:szCs w:val="32"/>
    </w:rPr>
  </w:style>
  <w:style w:type="character" w:customStyle="1" w:styleId="st1">
    <w:name w:val="st1"/>
    <w:rsid w:val="009A7A28"/>
  </w:style>
  <w:style w:type="character" w:customStyle="1" w:styleId="210">
    <w:name w:val="本文縮排 2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11">
    <w:name w:val="表格內文(14行高) 字元1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f2">
    <w:name w:val="一下內文縮2"/>
    <w:basedOn w:val="a3"/>
    <w:link w:val="2f3"/>
    <w:qFormat/>
    <w:rsid w:val="009A7A28"/>
    <w:pPr>
      <w:adjustRightInd w:val="0"/>
      <w:ind w:left="566" w:firstLine="566"/>
    </w:pPr>
    <w:rPr>
      <w:lang w:val="x-none" w:eastAsia="x-none"/>
    </w:rPr>
  </w:style>
  <w:style w:type="character" w:customStyle="1" w:styleId="2f3">
    <w:name w:val="一下內文縮2 字元"/>
    <w:link w:val="2f2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pple-converted-space">
    <w:name w:val="apple-converted-space"/>
    <w:rsid w:val="009A7A28"/>
  </w:style>
  <w:style w:type="character" w:styleId="affffff2">
    <w:name w:val="Placeholder Text"/>
    <w:uiPriority w:val="99"/>
    <w:semiHidden/>
    <w:rsid w:val="009A7A28"/>
    <w:rPr>
      <w:color w:val="808080"/>
    </w:rPr>
  </w:style>
  <w:style w:type="paragraph" w:customStyle="1" w:styleId="2f4">
    <w:name w:val="第二層2"/>
    <w:basedOn w:val="14"/>
    <w:qFormat/>
    <w:rsid w:val="009A7A28"/>
    <w:pPr>
      <w:ind w:leftChars="5" w:left="589" w:hangingChars="205" w:hanging="575"/>
    </w:pPr>
    <w:rPr>
      <w:snapToGrid/>
    </w:rPr>
  </w:style>
  <w:style w:type="paragraph" w:customStyle="1" w:styleId="2f5">
    <w:name w:val="第三層2"/>
    <w:basedOn w:val="a8"/>
    <w:qFormat/>
    <w:rsid w:val="009A7A28"/>
    <w:pPr>
      <w:ind w:leftChars="219" w:left="989" w:hangingChars="134" w:hanging="376"/>
    </w:pPr>
    <w:rPr>
      <w:b/>
      <w:snapToGrid/>
    </w:rPr>
  </w:style>
  <w:style w:type="paragraph" w:customStyle="1" w:styleId="00">
    <w:name w:val="0註腳"/>
    <w:basedOn w:val="aff7"/>
    <w:qFormat/>
    <w:rsid w:val="009A7A28"/>
    <w:pPr>
      <w:spacing w:line="300" w:lineRule="exact"/>
      <w:ind w:left="560" w:firstLine="400"/>
    </w:pPr>
    <w:rPr>
      <w:rFonts w:hAnsi="標楷體" w:cs="Arial"/>
    </w:rPr>
  </w:style>
  <w:style w:type="character" w:customStyle="1" w:styleId="langwithname">
    <w:name w:val="langwithname"/>
    <w:rsid w:val="009A7A28"/>
  </w:style>
  <w:style w:type="paragraph" w:customStyle="1" w:styleId="01">
    <w:name w:val="0(一)下內文"/>
    <w:basedOn w:val="2f5"/>
    <w:qFormat/>
    <w:rsid w:val="009A7A28"/>
    <w:pPr>
      <w:ind w:leftChars="365" w:left="1022" w:firstLineChars="200" w:firstLine="560"/>
    </w:pPr>
    <w:rPr>
      <w:rFonts w:hAnsi="標楷體" w:cs="Arial"/>
      <w:b w:val="0"/>
    </w:rPr>
  </w:style>
  <w:style w:type="paragraph" w:customStyle="1" w:styleId="010">
    <w:name w:val="01."/>
    <w:basedOn w:val="01"/>
    <w:qFormat/>
    <w:rsid w:val="009A7A28"/>
    <w:pPr>
      <w:ind w:left="1456" w:hangingChars="105" w:hanging="294"/>
    </w:pPr>
  </w:style>
  <w:style w:type="paragraph" w:customStyle="1" w:styleId="02">
    <w:name w:val="0格空"/>
    <w:basedOn w:val="a3"/>
    <w:qFormat/>
    <w:rsid w:val="009A7A28"/>
    <w:pPr>
      <w:snapToGrid w:val="0"/>
      <w:spacing w:line="80" w:lineRule="exact"/>
      <w:ind w:leftChars="0" w:left="0" w:firstLineChars="0" w:firstLine="0"/>
    </w:pPr>
    <w:rPr>
      <w:rFonts w:ascii="Times New Roman"/>
      <w:snapToGrid/>
      <w:color w:val="000000"/>
      <w:sz w:val="24"/>
      <w:szCs w:val="24"/>
    </w:rPr>
  </w:style>
  <w:style w:type="paragraph" w:customStyle="1" w:styleId="011">
    <w:name w:val="0格鬥1)"/>
    <w:basedOn w:val="a3"/>
    <w:qFormat/>
    <w:rsid w:val="009A7A28"/>
    <w:pPr>
      <w:snapToGrid w:val="0"/>
      <w:spacing w:line="320" w:lineRule="exact"/>
      <w:ind w:leftChars="73" w:left="442" w:hangingChars="99" w:hanging="238"/>
    </w:pPr>
    <w:rPr>
      <w:rFonts w:ascii="Times New Roman"/>
      <w:snapToGrid/>
      <w:color w:val="000000"/>
      <w:sz w:val="24"/>
      <w:szCs w:val="24"/>
    </w:rPr>
  </w:style>
  <w:style w:type="paragraph" w:customStyle="1" w:styleId="012">
    <w:name w:val="0格1"/>
    <w:basedOn w:val="a3"/>
    <w:qFormat/>
    <w:rsid w:val="009A7A28"/>
    <w:pPr>
      <w:snapToGrid w:val="0"/>
      <w:spacing w:line="320" w:lineRule="exact"/>
      <w:ind w:leftChars="0" w:left="204" w:hangingChars="85" w:hanging="204"/>
    </w:pPr>
    <w:rPr>
      <w:rFonts w:ascii="Times New Roman"/>
      <w:snapToGrid/>
      <w:color w:val="000000"/>
      <w:sz w:val="24"/>
      <w:szCs w:val="24"/>
    </w:rPr>
  </w:style>
  <w:style w:type="paragraph" w:customStyle="1" w:styleId="03">
    <w:name w:val="0一下內文"/>
    <w:basedOn w:val="a3"/>
    <w:qFormat/>
    <w:rsid w:val="009A7A28"/>
    <w:pPr>
      <w:ind w:leftChars="225" w:left="630" w:firstLineChars="220" w:firstLine="616"/>
    </w:pPr>
  </w:style>
  <w:style w:type="paragraph" w:customStyle="1" w:styleId="04">
    <w:name w:val="0格條"/>
    <w:basedOn w:val="2f5"/>
    <w:qFormat/>
    <w:rsid w:val="009A7A28"/>
    <w:pPr>
      <w:spacing w:line="240" w:lineRule="exact"/>
      <w:ind w:leftChars="0" w:left="210" w:hangingChars="105" w:hanging="210"/>
    </w:pPr>
    <w:rPr>
      <w:rFonts w:hAnsi="標楷體" w:cs="新細明體"/>
      <w:color w:val="333333"/>
      <w:kern w:val="0"/>
      <w:sz w:val="20"/>
      <w:szCs w:val="20"/>
    </w:rPr>
  </w:style>
  <w:style w:type="paragraph" w:customStyle="1" w:styleId="05">
    <w:name w:val="0格款"/>
    <w:basedOn w:val="04"/>
    <w:qFormat/>
    <w:rsid w:val="009A7A28"/>
    <w:pPr>
      <w:ind w:leftChars="80" w:left="420" w:hangingChars="98" w:hanging="196"/>
    </w:pPr>
  </w:style>
  <w:style w:type="paragraph" w:customStyle="1" w:styleId="06">
    <w:name w:val="0格項"/>
    <w:basedOn w:val="05"/>
    <w:qFormat/>
    <w:rsid w:val="009A7A28"/>
    <w:pPr>
      <w:ind w:leftChars="85" w:left="238" w:firstLineChars="203" w:firstLine="406"/>
    </w:pPr>
    <w:rPr>
      <w:color w:val="984806"/>
    </w:rPr>
  </w:style>
  <w:style w:type="character" w:customStyle="1" w:styleId="f3">
    <w:name w:val="f3"/>
    <w:rsid w:val="009A7A28"/>
  </w:style>
  <w:style w:type="paragraph" w:customStyle="1" w:styleId="07">
    <w:name w:val="0格"/>
    <w:basedOn w:val="04"/>
    <w:qFormat/>
    <w:rsid w:val="009A7A28"/>
    <w:pPr>
      <w:ind w:leftChars="15" w:left="42" w:firstLineChars="0" w:firstLine="0"/>
    </w:pPr>
  </w:style>
  <w:style w:type="paragraph" w:customStyle="1" w:styleId="08">
    <w:name w:val="0(一)"/>
    <w:basedOn w:val="03"/>
    <w:qFormat/>
    <w:rsid w:val="009A7A28"/>
    <w:pPr>
      <w:ind w:leftChars="320" w:left="1148" w:hangingChars="90" w:hanging="252"/>
    </w:pPr>
    <w:rPr>
      <w:rFonts w:hAnsi="標楷體" w:cs="Arial"/>
      <w:shd w:val="clear" w:color="auto" w:fill="FFFFFF"/>
    </w:rPr>
  </w:style>
  <w:style w:type="paragraph" w:customStyle="1" w:styleId="09">
    <w:name w:val="0格中"/>
    <w:basedOn w:val="012"/>
    <w:qFormat/>
    <w:rsid w:val="009A7A28"/>
    <w:pPr>
      <w:ind w:left="0" w:firstLineChars="0" w:firstLine="0"/>
    </w:pPr>
  </w:style>
  <w:style w:type="paragraph" w:customStyle="1" w:styleId="0a">
    <w:name w:val="0壹內文"/>
    <w:basedOn w:val="ac"/>
    <w:qFormat/>
    <w:rsid w:val="009A7A28"/>
    <w:pPr>
      <w:ind w:leftChars="90" w:left="252" w:firstLineChars="110" w:firstLine="308"/>
    </w:pPr>
  </w:style>
  <w:style w:type="paragraph" w:customStyle="1" w:styleId="020">
    <w:name w:val="0一下內文2"/>
    <w:basedOn w:val="03"/>
    <w:qFormat/>
    <w:rsid w:val="009A7A28"/>
    <w:pPr>
      <w:ind w:firstLineChars="210" w:firstLine="588"/>
    </w:pPr>
  </w:style>
  <w:style w:type="paragraph" w:customStyle="1" w:styleId="0b">
    <w:name w:val="0格下"/>
    <w:basedOn w:val="142"/>
    <w:qFormat/>
    <w:rsid w:val="009A7A28"/>
    <w:pPr>
      <w:ind w:left="935" w:hangingChars="425" w:hanging="935"/>
    </w:pPr>
    <w:rPr>
      <w:sz w:val="22"/>
      <w:szCs w:val="22"/>
    </w:rPr>
  </w:style>
  <w:style w:type="paragraph" w:customStyle="1" w:styleId="013">
    <w:name w:val="0表格內文(1)"/>
    <w:basedOn w:val="aff1"/>
    <w:qFormat/>
    <w:rsid w:val="009A7A28"/>
    <w:pPr>
      <w:snapToGrid w:val="0"/>
      <w:spacing w:line="320" w:lineRule="exact"/>
      <w:ind w:leftChars="3" w:left="192" w:hangingChars="102" w:hanging="184"/>
      <w:jc w:val="both"/>
    </w:pPr>
    <w:rPr>
      <w:rFonts w:ascii="標楷體" w:eastAsia="標楷體" w:hAnsi="標楷體"/>
      <w:color w:val="000000"/>
      <w:spacing w:val="-20"/>
      <w:sz w:val="22"/>
      <w:szCs w:val="22"/>
    </w:rPr>
  </w:style>
  <w:style w:type="paragraph" w:customStyle="1" w:styleId="0c">
    <w:name w:val="0附表"/>
    <w:basedOn w:val="a3"/>
    <w:qFormat/>
    <w:rsid w:val="009A7A28"/>
    <w:pPr>
      <w:ind w:leftChars="0" w:left="238" w:hangingChars="98" w:hanging="238"/>
    </w:pPr>
    <w:rPr>
      <w:sz w:val="24"/>
      <w:szCs w:val="24"/>
    </w:rPr>
  </w:style>
  <w:style w:type="paragraph" w:customStyle="1" w:styleId="14-111">
    <w:name w:val="表格內文14行高-111"/>
    <w:basedOn w:val="142"/>
    <w:qFormat/>
    <w:rsid w:val="009A7A28"/>
    <w:rPr>
      <w:rFonts w:hAnsi="標楷體"/>
      <w:snapToGrid/>
      <w:spacing w:val="-20"/>
      <w:szCs w:val="24"/>
    </w:rPr>
  </w:style>
  <w:style w:type="paragraph" w:customStyle="1" w:styleId="font5">
    <w:name w:val="font5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1421">
    <w:name w:val="表格內文14行高註2"/>
    <w:basedOn w:val="142"/>
    <w:qFormat/>
    <w:rsid w:val="009A7A28"/>
    <w:pPr>
      <w:ind w:leftChars="265" w:left="994" w:hangingChars="105" w:hanging="252"/>
      <w:jc w:val="both"/>
    </w:pPr>
  </w:style>
  <w:style w:type="paragraph" w:customStyle="1" w:styleId="030">
    <w:name w:val="0一下內文3"/>
    <w:basedOn w:val="2f4"/>
    <w:qFormat/>
    <w:rsid w:val="009A7A28"/>
    <w:pPr>
      <w:ind w:leftChars="205" w:left="588" w:hangingChars="5" w:hanging="14"/>
    </w:pPr>
  </w:style>
  <w:style w:type="table" w:customStyle="1" w:styleId="38">
    <w:name w:val="表格格線3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8">
    <w:name w:val="第一層(14號字) 字元"/>
    <w:basedOn w:val="16"/>
    <w:link w:val="149"/>
    <w:rsid w:val="009A7A28"/>
    <w:rPr>
      <w:sz w:val="28"/>
      <w:lang w:val="x-none" w:eastAsia="x-none"/>
    </w:rPr>
  </w:style>
  <w:style w:type="character" w:customStyle="1" w:styleId="149">
    <w:name w:val="第一層(14號字) 字元 字元"/>
    <w:link w:val="148"/>
    <w:rsid w:val="009A7A28"/>
    <w:rPr>
      <w:rFonts w:ascii="標楷體" w:eastAsia="標楷體"/>
      <w:b/>
      <w:snapToGrid w:val="0"/>
      <w:kern w:val="2"/>
      <w:sz w:val="28"/>
    </w:rPr>
  </w:style>
  <w:style w:type="paragraph" w:customStyle="1" w:styleId="14a">
    <w:name w:val="註腳(表格內文14行高左右齊)"/>
    <w:basedOn w:val="142"/>
    <w:qFormat/>
    <w:rsid w:val="001B6803"/>
    <w:pPr>
      <w:wordWrap w:val="0"/>
      <w:ind w:leftChars="-15" w:left="153" w:hangingChars="80" w:hanging="195"/>
      <w:jc w:val="both"/>
    </w:pPr>
  </w:style>
  <w:style w:type="paragraph" w:customStyle="1" w:styleId="CompanyName">
    <w:name w:val="Company Name"/>
    <w:basedOn w:val="a3"/>
    <w:rsid w:val="009609F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MessageHeaderLast">
    <w:name w:val="Message Header Last"/>
    <w:basedOn w:val="afffd"/>
    <w:next w:val="affd"/>
    <w:rsid w:val="009609FF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22577;&#21578;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B4E14-19ED-4F4F-AB3A-64D9836D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報告範本2003.dot</Template>
  <TotalTime>0</TotalTime>
  <Pages>3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Links>
    <vt:vector size="36" baseType="variant">
      <vt:variant>
        <vt:i4>1572924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_Toc181688494</vt:lpwstr>
      </vt:variant>
      <vt:variant>
        <vt:i4>1572924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_Toc181688493</vt:lpwstr>
      </vt:variant>
      <vt:variant>
        <vt:i4>1572924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_Toc181688492</vt:lpwstr>
      </vt:variant>
      <vt:variant>
        <vt:i4>1572924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_Toc181688491</vt:lpwstr>
      </vt:variant>
      <vt:variant>
        <vt:i4>1572924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_Toc181688490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_Toc181688489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2024-11-05T00:39:00Z</cp:lastPrinted>
  <dcterms:created xsi:type="dcterms:W3CDTF">2024-11-05T06:22:00Z</dcterms:created>
  <dcterms:modified xsi:type="dcterms:W3CDTF">2024-11-05T06:22:00Z</dcterms:modified>
</cp:coreProperties>
</file>