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60641C" w:rsidRPr="009C3256" w:rsidRDefault="00CE4BD5" w:rsidP="0060641C">
      <w:pPr>
        <w:pStyle w:val="14"/>
        <w:ind w:left="567" w:hanging="567"/>
        <w:rPr>
          <w:rStyle w:val="146"/>
          <w:b/>
          <w:bCs/>
        </w:rPr>
      </w:pPr>
      <w:bookmarkStart w:id="1" w:name="_Toc141782227"/>
      <w:bookmarkStart w:id="2" w:name="OLE_LINK1"/>
      <w:bookmarkStart w:id="3" w:name="_Toc175091442"/>
      <w:bookmarkStart w:id="4" w:name="_Toc181344011"/>
      <w:r w:rsidRPr="009C3256">
        <w:rPr>
          <w:rStyle w:val="146"/>
          <w:rFonts w:hint="eastAsia"/>
          <w:b/>
          <w:bCs/>
        </w:rPr>
        <w:t>二、</w:t>
      </w:r>
      <w:r w:rsidR="003B5351" w:rsidRPr="009C3256">
        <w:rPr>
          <w:rStyle w:val="146"/>
          <w:rFonts w:hAnsi="標楷體" w:hint="eastAsia"/>
          <w:b/>
          <w:bCs/>
        </w:rPr>
        <w:t>「</w:t>
      </w:r>
      <w:r w:rsidR="00DC1063" w:rsidRPr="009C3256">
        <w:rPr>
          <w:rStyle w:val="146"/>
          <w:rFonts w:hint="eastAsia"/>
          <w:b/>
          <w:bCs/>
        </w:rPr>
        <w:t>重要</w:t>
      </w:r>
      <w:r w:rsidR="003B5351" w:rsidRPr="009C3256">
        <w:rPr>
          <w:rStyle w:val="146"/>
          <w:rFonts w:hint="eastAsia"/>
          <w:b/>
          <w:bCs/>
        </w:rPr>
        <w:t>觀光</w:t>
      </w:r>
      <w:r w:rsidR="00DC1063" w:rsidRPr="009C3256">
        <w:rPr>
          <w:rStyle w:val="146"/>
          <w:rFonts w:hint="eastAsia"/>
          <w:b/>
          <w:bCs/>
        </w:rPr>
        <w:t>景點</w:t>
      </w:r>
      <w:r w:rsidR="003B5351" w:rsidRPr="009C3256">
        <w:rPr>
          <w:rStyle w:val="146"/>
          <w:rFonts w:hint="eastAsia"/>
          <w:b/>
          <w:bCs/>
        </w:rPr>
        <w:t>建設中程</w:t>
      </w:r>
      <w:r w:rsidR="00DC1063" w:rsidRPr="009C3256">
        <w:rPr>
          <w:rStyle w:val="146"/>
          <w:rFonts w:hint="eastAsia"/>
          <w:b/>
          <w:bCs/>
        </w:rPr>
        <w:t>計畫</w:t>
      </w:r>
      <w:r w:rsidR="003B5351" w:rsidRPr="009C3256">
        <w:rPr>
          <w:rStyle w:val="146"/>
          <w:rFonts w:hint="eastAsia"/>
          <w:b/>
          <w:bCs/>
        </w:rPr>
        <w:t>(113-116年)</w:t>
      </w:r>
      <w:r w:rsidR="003B5351" w:rsidRPr="009C3256">
        <w:rPr>
          <w:rStyle w:val="146"/>
          <w:rFonts w:hAnsi="標楷體" w:hint="eastAsia"/>
          <w:b/>
          <w:bCs/>
        </w:rPr>
        <w:t>」</w:t>
      </w:r>
      <w:r w:rsidR="00DC1063" w:rsidRPr="009C3256">
        <w:rPr>
          <w:rStyle w:val="146"/>
          <w:rFonts w:hint="eastAsia"/>
          <w:b/>
          <w:bCs/>
        </w:rPr>
        <w:t>之前期計畫(109-112年)</w:t>
      </w:r>
      <w:r w:rsidR="00FC3117" w:rsidRPr="009C3256">
        <w:rPr>
          <w:rStyle w:val="146"/>
          <w:rFonts w:hint="eastAsia"/>
          <w:b/>
          <w:bCs/>
        </w:rPr>
        <w:t>預計</w:t>
      </w:r>
      <w:r w:rsidR="00DC1063" w:rsidRPr="009C3256">
        <w:rPr>
          <w:rStyle w:val="146"/>
          <w:rFonts w:hint="eastAsia"/>
          <w:b/>
          <w:bCs/>
        </w:rPr>
        <w:t>自償率達成率61.84%，允宜積極辦理相關建設，俾利預計自償率順利達成</w:t>
      </w:r>
      <w:bookmarkEnd w:id="4"/>
    </w:p>
    <w:p w:rsidR="00622DCF" w:rsidRPr="009C3256" w:rsidRDefault="00622DCF" w:rsidP="00B35493">
      <w:pPr>
        <w:ind w:left="566" w:firstLine="566"/>
      </w:pPr>
      <w:r w:rsidRPr="009C3256">
        <w:rPr>
          <w:rFonts w:hint="eastAsia"/>
        </w:rPr>
        <w:t xml:space="preserve"> 觀光署114年度</w:t>
      </w:r>
      <w:r w:rsidRPr="009C3256">
        <w:rPr>
          <w:rFonts w:hAnsi="標楷體" w:hint="eastAsia"/>
        </w:rPr>
        <w:t>「國家風景區開發與管理-國家風景區建設計畫」項下編列「重要觀光景點建設中程計畫(113-116年)」</w:t>
      </w:r>
      <w:r w:rsidR="003B5351" w:rsidRPr="009C3256">
        <w:rPr>
          <w:rFonts w:hAnsi="標楷體" w:hint="eastAsia"/>
        </w:rPr>
        <w:t>29億5</w:t>
      </w:r>
      <w:r w:rsidR="003B5351" w:rsidRPr="009C3256">
        <w:rPr>
          <w:rFonts w:hAnsi="標楷體"/>
        </w:rPr>
        <w:t>,060</w:t>
      </w:r>
      <w:r w:rsidR="003B5351" w:rsidRPr="009C3256">
        <w:rPr>
          <w:rFonts w:hAnsi="標楷體" w:hint="eastAsia"/>
        </w:rPr>
        <w:t>萬元，加計觀光發展基金5億6</w:t>
      </w:r>
      <w:r w:rsidR="003B5351" w:rsidRPr="009C3256">
        <w:rPr>
          <w:rFonts w:hAnsi="標楷體"/>
        </w:rPr>
        <w:t>,630</w:t>
      </w:r>
      <w:r w:rsidR="003B5351" w:rsidRPr="009C3256">
        <w:rPr>
          <w:rFonts w:hAnsi="標楷體" w:hint="eastAsia"/>
        </w:rPr>
        <w:t>萬元，合</w:t>
      </w:r>
      <w:r w:rsidR="00CB247B">
        <w:rPr>
          <w:rFonts w:hAnsi="標楷體" w:hint="eastAsia"/>
        </w:rPr>
        <w:t>共</w:t>
      </w:r>
      <w:r w:rsidRPr="009C3256">
        <w:rPr>
          <w:rFonts w:hAnsi="標楷體" w:hint="eastAsia"/>
        </w:rPr>
        <w:t>35億</w:t>
      </w:r>
      <w:r w:rsidRPr="009C3256">
        <w:rPr>
          <w:rFonts w:hAnsi="標楷體"/>
        </w:rPr>
        <w:t>1,690</w:t>
      </w:r>
      <w:r w:rsidRPr="009C3256">
        <w:rPr>
          <w:rFonts w:hAnsi="標楷體" w:hint="eastAsia"/>
        </w:rPr>
        <w:t>萬元，用以建設</w:t>
      </w:r>
      <w:r w:rsidRPr="009C3256">
        <w:rPr>
          <w:rFonts w:hint="eastAsia"/>
        </w:rPr>
        <w:t>13個國家風景區，以提升國家風景區之服務品質。經查</w:t>
      </w:r>
      <w:r w:rsidRPr="009C3256">
        <w:rPr>
          <w:rFonts w:ascii="新細明體" w:eastAsia="新細明體" w:hAnsi="新細明體" w:hint="eastAsia"/>
        </w:rPr>
        <w:t>：</w:t>
      </w:r>
    </w:p>
    <w:p w:rsidR="00622DCF" w:rsidRPr="009C3256" w:rsidRDefault="00622DCF" w:rsidP="008B7336">
      <w:pPr>
        <w:pStyle w:val="a7"/>
        <w:ind w:left="849" w:hanging="283"/>
        <w:rPr>
          <w:rFonts w:hint="eastAsia"/>
          <w:b/>
          <w:bCs/>
        </w:rPr>
      </w:pPr>
      <w:r w:rsidRPr="009C3256">
        <w:rPr>
          <w:rFonts w:hint="eastAsia"/>
          <w:b/>
          <w:bCs/>
        </w:rPr>
        <w:t>(一)重要觀光景點建設計畫概述</w:t>
      </w:r>
    </w:p>
    <w:p w:rsidR="000A6592" w:rsidRPr="009C3256" w:rsidRDefault="000A6592" w:rsidP="00AD73E5">
      <w:pPr>
        <w:ind w:left="566" w:firstLine="566"/>
        <w:rPr>
          <w:rFonts w:hAnsi="標楷體" w:hint="eastAsia"/>
        </w:rPr>
      </w:pPr>
      <w:r w:rsidRPr="009C3256">
        <w:rPr>
          <w:rFonts w:hint="eastAsia"/>
        </w:rPr>
        <w:t>觀光署自97年起</w:t>
      </w:r>
      <w:r w:rsidRPr="009C3256">
        <w:rPr>
          <w:rFonts w:cs="新細明體" w:hint="eastAsia"/>
        </w:rPr>
        <w:t>持續推動</w:t>
      </w:r>
      <w:r w:rsidRPr="009C3256">
        <w:rPr>
          <w:rFonts w:hint="eastAsia"/>
        </w:rPr>
        <w:t>重要觀光景點建設計畫(下稱重要景點計畫)</w:t>
      </w:r>
      <w:r w:rsidR="00666137" w:rsidRPr="009C3256">
        <w:rPr>
          <w:vertAlign w:val="superscript"/>
        </w:rPr>
        <w:t xml:space="preserve"> </w:t>
      </w:r>
      <w:r w:rsidR="00666137" w:rsidRPr="009C3256">
        <w:rPr>
          <w:vertAlign w:val="superscript"/>
        </w:rPr>
        <w:footnoteReference w:id="1"/>
      </w:r>
      <w:r w:rsidRPr="009C3256">
        <w:rPr>
          <w:rFonts w:hint="eastAsia"/>
        </w:rPr>
        <w:t>，迄112年底已辦理4</w:t>
      </w:r>
      <w:r w:rsidRPr="009C3256">
        <w:rPr>
          <w:rFonts w:hAnsi="標楷體" w:hint="eastAsia"/>
        </w:rPr>
        <w:t>期。重要景點計畫(113-116年)於112年3月奉行政院核定，建設總經費151億3</w:t>
      </w:r>
      <w:r w:rsidRPr="009C3256">
        <w:rPr>
          <w:rFonts w:hAnsi="標楷體"/>
        </w:rPr>
        <w:t>,800</w:t>
      </w:r>
      <w:r w:rsidRPr="009C3256">
        <w:rPr>
          <w:rFonts w:hAnsi="標楷體" w:hint="eastAsia"/>
        </w:rPr>
        <w:t>萬元，</w:t>
      </w:r>
      <w:r w:rsidR="0025597F" w:rsidRPr="009C3256">
        <w:rPr>
          <w:rFonts w:hAnsi="標楷體" w:hint="eastAsia"/>
        </w:rPr>
        <w:t>公務預算負擔139億800萬元，觀光建設基金自償12億3</w:t>
      </w:r>
      <w:r w:rsidR="0025597F" w:rsidRPr="009C3256">
        <w:rPr>
          <w:rFonts w:hAnsi="標楷體"/>
        </w:rPr>
        <w:t>,</w:t>
      </w:r>
      <w:r w:rsidR="0025597F" w:rsidRPr="009C3256">
        <w:rPr>
          <w:rFonts w:hAnsi="標楷體" w:hint="eastAsia"/>
        </w:rPr>
        <w:t>000萬元</w:t>
      </w:r>
      <w:r w:rsidR="008C48BA" w:rsidRPr="009C3256">
        <w:rPr>
          <w:rFonts w:hAnsi="標楷體" w:hint="eastAsia"/>
        </w:rPr>
        <w:t>。重要景點計畫(113-116年)</w:t>
      </w:r>
      <w:r w:rsidR="00793117" w:rsidRPr="009C3256">
        <w:rPr>
          <w:rFonts w:hAnsi="標楷體" w:hint="eastAsia"/>
        </w:rPr>
        <w:t>截至</w:t>
      </w:r>
      <w:r w:rsidR="008C48BA" w:rsidRPr="009C3256">
        <w:rPr>
          <w:rFonts w:hAnsi="標楷體" w:hint="eastAsia"/>
        </w:rPr>
        <w:t>113至</w:t>
      </w:r>
      <w:r w:rsidR="00F66307" w:rsidRPr="009C3256">
        <w:rPr>
          <w:rFonts w:hAnsi="標楷體" w:hint="eastAsia"/>
        </w:rPr>
        <w:t>7</w:t>
      </w:r>
      <w:r w:rsidR="00F66307" w:rsidRPr="009C3256">
        <w:rPr>
          <w:rFonts w:hAnsi="標楷體" w:cs="新細明體" w:hint="eastAsia"/>
        </w:rPr>
        <w:t>月底</w:t>
      </w:r>
      <w:r w:rsidR="00793117" w:rsidRPr="009C3256">
        <w:rPr>
          <w:rFonts w:hAnsi="標楷體" w:cs="新細明體" w:hint="eastAsia"/>
        </w:rPr>
        <w:t>之累計</w:t>
      </w:r>
      <w:r w:rsidR="00793117" w:rsidRPr="009C3256">
        <w:rPr>
          <w:rFonts w:hAnsi="標楷體" w:hint="eastAsia"/>
        </w:rPr>
        <w:t>實現</w:t>
      </w:r>
      <w:r w:rsidR="00F66307" w:rsidRPr="009C3256">
        <w:rPr>
          <w:rFonts w:hAnsi="標楷體" w:hint="eastAsia"/>
        </w:rPr>
        <w:t>數1</w:t>
      </w:r>
      <w:r w:rsidR="00F66307" w:rsidRPr="009C3256">
        <w:rPr>
          <w:rFonts w:hAnsi="標楷體"/>
        </w:rPr>
        <w:t>2</w:t>
      </w:r>
      <w:r w:rsidR="00F66307" w:rsidRPr="009C3256">
        <w:rPr>
          <w:rFonts w:hAnsi="標楷體" w:hint="eastAsia"/>
        </w:rPr>
        <w:t>億</w:t>
      </w:r>
      <w:r w:rsidR="00793117" w:rsidRPr="009C3256">
        <w:rPr>
          <w:rFonts w:hAnsi="標楷體" w:hint="eastAsia"/>
        </w:rPr>
        <w:t>4</w:t>
      </w:r>
      <w:r w:rsidR="00F66307" w:rsidRPr="009C3256">
        <w:rPr>
          <w:rFonts w:hAnsi="標楷體"/>
        </w:rPr>
        <w:t>,4</w:t>
      </w:r>
      <w:r w:rsidR="00793117" w:rsidRPr="009C3256">
        <w:rPr>
          <w:rFonts w:hAnsi="標楷體" w:hint="eastAsia"/>
        </w:rPr>
        <w:t>00</w:t>
      </w:r>
      <w:r w:rsidR="00F66307" w:rsidRPr="009C3256">
        <w:rPr>
          <w:rFonts w:hAnsi="標楷體" w:hint="eastAsia"/>
        </w:rPr>
        <w:t>萬</w:t>
      </w:r>
      <w:r w:rsidR="00793117" w:rsidRPr="009C3256">
        <w:rPr>
          <w:rFonts w:hAnsi="標楷體" w:hint="eastAsia"/>
        </w:rPr>
        <w:t>7</w:t>
      </w:r>
      <w:r w:rsidR="00F66307" w:rsidRPr="009C3256">
        <w:rPr>
          <w:rFonts w:hAnsi="標楷體" w:hint="eastAsia"/>
        </w:rPr>
        <w:t>千元，占</w:t>
      </w:r>
      <w:r w:rsidR="00793117" w:rsidRPr="009C3256">
        <w:rPr>
          <w:rFonts w:hAnsi="標楷體" w:hint="eastAsia"/>
        </w:rPr>
        <w:t>累計</w:t>
      </w:r>
      <w:r w:rsidR="00F66307" w:rsidRPr="009C3256">
        <w:rPr>
          <w:rFonts w:hAnsi="標楷體" w:hint="eastAsia"/>
        </w:rPr>
        <w:t>分配數15億6</w:t>
      </w:r>
      <w:r w:rsidR="00F66307" w:rsidRPr="009C3256">
        <w:rPr>
          <w:rFonts w:hAnsi="標楷體"/>
        </w:rPr>
        <w:t>,151</w:t>
      </w:r>
      <w:r w:rsidR="00F66307" w:rsidRPr="009C3256">
        <w:rPr>
          <w:rFonts w:hAnsi="標楷體" w:hint="eastAsia"/>
        </w:rPr>
        <w:t>萬6千元之</w:t>
      </w:r>
      <w:r w:rsidR="00793117" w:rsidRPr="009C3256">
        <w:rPr>
          <w:rFonts w:hAnsi="標楷體" w:hint="eastAsia"/>
        </w:rPr>
        <w:t>79</w:t>
      </w:r>
      <w:r w:rsidR="00F66307" w:rsidRPr="009C3256">
        <w:rPr>
          <w:rFonts w:hAnsi="標楷體" w:hint="eastAsia"/>
        </w:rPr>
        <w:t>.6</w:t>
      </w:r>
      <w:r w:rsidR="00793117" w:rsidRPr="009C3256">
        <w:rPr>
          <w:rFonts w:hAnsi="標楷體" w:hint="eastAsia"/>
        </w:rPr>
        <w:t>7</w:t>
      </w:r>
      <w:r w:rsidR="00F66307" w:rsidRPr="009C3256">
        <w:rPr>
          <w:rFonts w:hAnsi="標楷體" w:hint="eastAsia"/>
        </w:rPr>
        <w:t>%</w:t>
      </w:r>
      <w:r w:rsidR="003B5351" w:rsidRPr="009C3256">
        <w:rPr>
          <w:rFonts w:hAnsi="標楷體" w:hint="eastAsia"/>
        </w:rPr>
        <w:t>(詳表1)</w:t>
      </w:r>
      <w:r w:rsidR="00F66307" w:rsidRPr="009C3256">
        <w:rPr>
          <w:rFonts w:hAnsi="標楷體" w:hint="eastAsia"/>
        </w:rPr>
        <w:t>，據</w:t>
      </w:r>
      <w:r w:rsidR="00B20291" w:rsidRPr="009C3256">
        <w:rPr>
          <w:rFonts w:hAnsi="標楷體" w:hint="eastAsia"/>
        </w:rPr>
        <w:t>觀光署說明，主要係東北角</w:t>
      </w:r>
      <w:r w:rsidR="0061344F" w:rsidRPr="009C3256">
        <w:rPr>
          <w:rFonts w:hAnsi="標楷體" w:hint="eastAsia"/>
        </w:rPr>
        <w:t>及宜蘭海岸</w:t>
      </w:r>
      <w:r w:rsidR="00B20291" w:rsidRPr="009C3256">
        <w:rPr>
          <w:rFonts w:hAnsi="標楷體" w:hint="eastAsia"/>
        </w:rPr>
        <w:t>、日月潭、大鵬</w:t>
      </w:r>
      <w:r w:rsidR="00B20291" w:rsidRPr="009C3256">
        <w:rPr>
          <w:rFonts w:hAnsi="標楷體" w:hint="eastAsia"/>
        </w:rPr>
        <w:lastRenderedPageBreak/>
        <w:t>灣</w:t>
      </w:r>
      <w:r w:rsidR="0061344F" w:rsidRPr="009C3256">
        <w:rPr>
          <w:rFonts w:hAnsi="標楷體" w:hint="eastAsia"/>
        </w:rPr>
        <w:t>及</w:t>
      </w:r>
      <w:r w:rsidR="00B20291" w:rsidRPr="009C3256">
        <w:rPr>
          <w:rFonts w:hAnsi="標楷體" w:hint="eastAsia"/>
        </w:rPr>
        <w:t>澎湖</w:t>
      </w:r>
      <w:r w:rsidR="0061344F" w:rsidRPr="009C3256">
        <w:rPr>
          <w:rFonts w:hAnsi="標楷體" w:hint="eastAsia"/>
        </w:rPr>
        <w:t>等</w:t>
      </w:r>
      <w:r w:rsidR="00B20291" w:rsidRPr="009C3256">
        <w:rPr>
          <w:rFonts w:hAnsi="標楷體" w:hint="eastAsia"/>
        </w:rPr>
        <w:t>國家風景區建設計畫</w:t>
      </w:r>
      <w:r w:rsidR="0061344F" w:rsidRPr="009C3256">
        <w:rPr>
          <w:rFonts w:hAnsi="標楷體" w:hint="eastAsia"/>
        </w:rPr>
        <w:t>，</w:t>
      </w:r>
      <w:r w:rsidR="00B20291" w:rsidRPr="009C3256">
        <w:rPr>
          <w:rFonts w:hAnsi="標楷體" w:hint="eastAsia"/>
        </w:rPr>
        <w:t>因預付款尚未辦理轉正、廠商尚未估驗請款，</w:t>
      </w:r>
      <w:r w:rsidR="0061344F" w:rsidRPr="009C3256">
        <w:rPr>
          <w:rFonts w:hAnsi="標楷體" w:hint="eastAsia"/>
        </w:rPr>
        <w:t>以</w:t>
      </w:r>
      <w:r w:rsidR="00BE2DB2" w:rsidRPr="009C3256">
        <w:rPr>
          <w:rFonts w:hAnsi="標楷體" w:hint="eastAsia"/>
        </w:rPr>
        <w:t>及</w:t>
      </w:r>
      <w:r w:rsidR="00B20291" w:rsidRPr="009C3256">
        <w:rPr>
          <w:rFonts w:hAnsi="標楷體" w:hint="eastAsia"/>
        </w:rPr>
        <w:t>北</w:t>
      </w:r>
      <w:r w:rsidR="0061344F" w:rsidRPr="009C3256">
        <w:rPr>
          <w:rFonts w:hAnsi="標楷體" w:hint="eastAsia"/>
        </w:rPr>
        <w:t>海岸及觀音山</w:t>
      </w:r>
      <w:r w:rsidR="00B20291" w:rsidRPr="009C3256">
        <w:rPr>
          <w:rFonts w:hAnsi="標楷體" w:hint="eastAsia"/>
        </w:rPr>
        <w:t>、雲嘉南</w:t>
      </w:r>
      <w:r w:rsidR="0061344F" w:rsidRPr="009C3256">
        <w:rPr>
          <w:rFonts w:hAnsi="標楷體" w:hint="eastAsia"/>
        </w:rPr>
        <w:t>濱海</w:t>
      </w:r>
      <w:r w:rsidR="00B20291" w:rsidRPr="009C3256">
        <w:rPr>
          <w:rFonts w:hAnsi="標楷體" w:hint="eastAsia"/>
        </w:rPr>
        <w:t>、西拉雅、花</w:t>
      </w:r>
      <w:r w:rsidR="00B20291" w:rsidRPr="009C3256">
        <w:rPr>
          <w:rFonts w:hAnsi="標楷體" w:hint="eastAsia"/>
        </w:rPr>
        <w:lastRenderedPageBreak/>
        <w:t>東縱谷、馬祖</w:t>
      </w:r>
      <w:r w:rsidR="0061344F" w:rsidRPr="009C3256">
        <w:rPr>
          <w:rFonts w:hAnsi="標楷體" w:hint="eastAsia"/>
        </w:rPr>
        <w:t>等</w:t>
      </w:r>
      <w:r w:rsidR="00B20291" w:rsidRPr="009C3256">
        <w:rPr>
          <w:rFonts w:hAnsi="標楷體" w:hint="eastAsia"/>
        </w:rPr>
        <w:t>國家風景區建設計畫，</w:t>
      </w:r>
      <w:r w:rsidR="00BE2DB2" w:rsidRPr="009C3256">
        <w:rPr>
          <w:rFonts w:hAnsi="標楷體" w:hint="eastAsia"/>
        </w:rPr>
        <w:t>因</w:t>
      </w:r>
      <w:r w:rsidR="00AD73E5" w:rsidRPr="009C3256">
        <w:rPr>
          <w:rFonts w:hAnsi="標楷體" w:hint="eastAsia"/>
        </w:rPr>
        <w:t>受</w:t>
      </w:r>
      <w:r w:rsidR="00B20291" w:rsidRPr="009C3256">
        <w:rPr>
          <w:rFonts w:hAnsi="標楷體"/>
        </w:rPr>
        <w:t>0403</w:t>
      </w:r>
      <w:r w:rsidR="009F7D65" w:rsidRPr="009C3256">
        <w:rPr>
          <w:rFonts w:hAnsi="標楷體" w:hint="eastAsia"/>
        </w:rPr>
        <w:t>花蓮</w:t>
      </w:r>
      <w:r w:rsidR="00B20291" w:rsidRPr="009C3256">
        <w:rPr>
          <w:rFonts w:hAnsi="標楷體"/>
        </w:rPr>
        <w:t>地震及凱米颱風</w:t>
      </w:r>
      <w:r w:rsidR="00793117" w:rsidRPr="009C3256">
        <w:rPr>
          <w:rFonts w:hAnsi="標楷體" w:hint="eastAsia"/>
        </w:rPr>
        <w:t>影響</w:t>
      </w:r>
      <w:r w:rsidR="008C48BA" w:rsidRPr="009C3256">
        <w:rPr>
          <w:rFonts w:hAnsi="標楷體" w:hint="eastAsia"/>
        </w:rPr>
        <w:t>部分工程作業</w:t>
      </w:r>
      <w:r w:rsidR="00B20291" w:rsidRPr="009C3256">
        <w:rPr>
          <w:rFonts w:hAnsi="標楷體"/>
        </w:rPr>
        <w:t>期程</w:t>
      </w:r>
      <w:r w:rsidR="00B20291" w:rsidRPr="009C3256">
        <w:rPr>
          <w:rFonts w:hAnsi="標楷體" w:hint="eastAsia"/>
        </w:rPr>
        <w:t>所致。</w:t>
      </w:r>
    </w:p>
    <w:p w:rsidR="00F14AD8" w:rsidRPr="009C3256" w:rsidRDefault="00F66307" w:rsidP="00F14AD8">
      <w:pPr>
        <w:ind w:leftChars="-4" w:left="567" w:hangingChars="204" w:hanging="578"/>
        <w:jc w:val="left"/>
        <w:rPr>
          <w:b/>
          <w:bCs/>
        </w:rPr>
      </w:pPr>
      <w:r w:rsidRPr="009C3256">
        <w:rPr>
          <w:rFonts w:hint="eastAsia"/>
          <w:b/>
          <w:bCs/>
        </w:rPr>
        <w:t>表</w:t>
      </w:r>
      <w:r w:rsidR="00970919" w:rsidRPr="009C3256">
        <w:rPr>
          <w:rFonts w:hint="eastAsia"/>
          <w:b/>
          <w:bCs/>
        </w:rPr>
        <w:t xml:space="preserve">1 </w:t>
      </w:r>
      <w:r w:rsidRPr="009C3256">
        <w:rPr>
          <w:rFonts w:hint="eastAsia"/>
          <w:b/>
          <w:bCs/>
        </w:rPr>
        <w:t>重要景點計畫(113-116年)預算編列及執行情形</w:t>
      </w:r>
      <w:r w:rsidR="00970919" w:rsidRPr="009C3256">
        <w:rPr>
          <w:rFonts w:hint="eastAsia"/>
          <w:b/>
          <w:bCs/>
        </w:rPr>
        <w:t>概況表</w:t>
      </w:r>
      <w:r w:rsidR="00F229C9" w:rsidRPr="009C3256">
        <w:rPr>
          <w:rFonts w:hint="eastAsia"/>
          <w:b/>
          <w:bCs/>
        </w:rPr>
        <w:t xml:space="preserve">                                    </w:t>
      </w:r>
    </w:p>
    <w:p w:rsidR="00F66307" w:rsidRPr="009C3256" w:rsidRDefault="00F229C9" w:rsidP="00F14AD8">
      <w:pPr>
        <w:pStyle w:val="142"/>
        <w:jc w:val="right"/>
        <w:rPr>
          <w:rFonts w:hint="eastAsia"/>
          <w:sz w:val="28"/>
        </w:rPr>
      </w:pPr>
      <w:r w:rsidRPr="009C3256">
        <w:rPr>
          <w:rFonts w:hint="eastAsia"/>
          <w:szCs w:val="24"/>
        </w:rPr>
        <w:t>單位：新臺幣千元</w:t>
      </w:r>
    </w:p>
    <w:tbl>
      <w:tblPr>
        <w:tblW w:w="852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40"/>
        <w:gridCol w:w="1154"/>
        <w:gridCol w:w="1134"/>
        <w:gridCol w:w="1346"/>
        <w:gridCol w:w="1347"/>
        <w:gridCol w:w="815"/>
        <w:gridCol w:w="1187"/>
      </w:tblGrid>
      <w:tr w:rsidR="00DE7C13" w:rsidRPr="009C3256" w:rsidTr="00F14AD8">
        <w:trPr>
          <w:trHeight w:val="66"/>
        </w:trPr>
        <w:tc>
          <w:tcPr>
            <w:tcW w:w="1540" w:type="dxa"/>
            <w:vMerge w:val="restart"/>
            <w:shd w:val="clear" w:color="000000" w:fill="FFFFFF"/>
            <w:vAlign w:val="center"/>
          </w:tcPr>
          <w:p w:rsidR="00F14AD8" w:rsidRPr="009C3256" w:rsidRDefault="00F14AD8" w:rsidP="00F14AD8">
            <w:pPr>
              <w:pStyle w:val="142"/>
              <w:jc w:val="center"/>
            </w:pPr>
            <w:r w:rsidRPr="009C3256">
              <w:rPr>
                <w:rFonts w:hint="eastAsia"/>
              </w:rPr>
              <w:t>預算編列</w:t>
            </w:r>
          </w:p>
          <w:p w:rsidR="00F14AD8" w:rsidRPr="009C3256" w:rsidRDefault="00F14AD8" w:rsidP="00F14AD8">
            <w:pPr>
              <w:pStyle w:val="142"/>
              <w:jc w:val="center"/>
              <w:rPr>
                <w:rFonts w:hint="eastAsia"/>
              </w:rPr>
            </w:pPr>
            <w:r w:rsidRPr="009C3256">
              <w:rPr>
                <w:rFonts w:hint="eastAsia"/>
              </w:rPr>
              <w:t>單位</w:t>
            </w:r>
          </w:p>
        </w:tc>
        <w:tc>
          <w:tcPr>
            <w:tcW w:w="1154" w:type="dxa"/>
            <w:vMerge w:val="restart"/>
            <w:shd w:val="clear" w:color="000000" w:fill="FFFFFF"/>
            <w:vAlign w:val="center"/>
            <w:hideMark/>
          </w:tcPr>
          <w:p w:rsidR="00F14AD8" w:rsidRPr="009C3256" w:rsidRDefault="00F14AD8" w:rsidP="00F14AD8">
            <w:pPr>
              <w:pStyle w:val="142"/>
              <w:jc w:val="center"/>
            </w:pPr>
            <w:r w:rsidRPr="009C3256">
              <w:rPr>
                <w:rFonts w:hint="eastAsia"/>
              </w:rPr>
              <w:t>計畫</w:t>
            </w:r>
          </w:p>
          <w:p w:rsidR="00F14AD8" w:rsidRPr="009C3256" w:rsidRDefault="00F14AD8" w:rsidP="00F14AD8">
            <w:pPr>
              <w:pStyle w:val="142"/>
              <w:jc w:val="center"/>
            </w:pPr>
            <w:r w:rsidRPr="009C3256">
              <w:rPr>
                <w:rFonts w:hint="eastAsia"/>
              </w:rPr>
              <w:t>總經費</w:t>
            </w:r>
          </w:p>
        </w:tc>
        <w:tc>
          <w:tcPr>
            <w:tcW w:w="1134" w:type="dxa"/>
            <w:vMerge w:val="restart"/>
            <w:shd w:val="clear" w:color="000000" w:fill="FFFFFF"/>
            <w:vAlign w:val="center"/>
            <w:hideMark/>
          </w:tcPr>
          <w:p w:rsidR="00F14AD8" w:rsidRPr="009C3256" w:rsidRDefault="00F14AD8" w:rsidP="00F14AD8">
            <w:pPr>
              <w:pStyle w:val="142"/>
              <w:jc w:val="center"/>
            </w:pPr>
            <w:r w:rsidRPr="009C3256">
              <w:rPr>
                <w:rFonts w:hint="eastAsia"/>
              </w:rPr>
              <w:t>113年</w:t>
            </w:r>
          </w:p>
          <w:p w:rsidR="00F14AD8" w:rsidRPr="009C3256" w:rsidRDefault="00F14AD8" w:rsidP="00F14AD8">
            <w:pPr>
              <w:pStyle w:val="142"/>
              <w:jc w:val="center"/>
            </w:pPr>
            <w:r w:rsidRPr="009C3256">
              <w:rPr>
                <w:rFonts w:hint="eastAsia"/>
              </w:rPr>
              <w:t>預算</w:t>
            </w:r>
            <w:r w:rsidR="00793117" w:rsidRPr="009C3256">
              <w:rPr>
                <w:rFonts w:hint="eastAsia"/>
              </w:rPr>
              <w:t>(案)</w:t>
            </w:r>
            <w:r w:rsidRPr="009C3256">
              <w:rPr>
                <w:rFonts w:hint="eastAsia"/>
              </w:rPr>
              <w:t>數</w:t>
            </w:r>
          </w:p>
        </w:tc>
        <w:tc>
          <w:tcPr>
            <w:tcW w:w="3508" w:type="dxa"/>
            <w:gridSpan w:val="3"/>
            <w:shd w:val="clear" w:color="000000" w:fill="FFFFFF"/>
            <w:noWrap/>
            <w:vAlign w:val="center"/>
            <w:hideMark/>
          </w:tcPr>
          <w:p w:rsidR="00F14AD8" w:rsidRPr="009C3256" w:rsidRDefault="00F14AD8" w:rsidP="00F14AD8">
            <w:pPr>
              <w:pStyle w:val="142"/>
              <w:jc w:val="center"/>
            </w:pPr>
            <w:r w:rsidRPr="009C3256">
              <w:rPr>
                <w:rFonts w:hint="eastAsia"/>
              </w:rPr>
              <w:t>截至113年7月底</w:t>
            </w:r>
          </w:p>
        </w:tc>
        <w:tc>
          <w:tcPr>
            <w:tcW w:w="1187" w:type="dxa"/>
            <w:vMerge w:val="restart"/>
            <w:shd w:val="clear" w:color="000000" w:fill="FFFFFF"/>
            <w:vAlign w:val="center"/>
          </w:tcPr>
          <w:p w:rsidR="00F14AD8" w:rsidRPr="009C3256" w:rsidRDefault="00F14AD8" w:rsidP="00F14AD8">
            <w:pPr>
              <w:pStyle w:val="142"/>
              <w:jc w:val="center"/>
            </w:pPr>
            <w:r w:rsidRPr="009C3256">
              <w:rPr>
                <w:rFonts w:hint="eastAsia"/>
              </w:rPr>
              <w:t>114</w:t>
            </w:r>
          </w:p>
          <w:p w:rsidR="00F14AD8" w:rsidRPr="009C3256" w:rsidRDefault="00F14AD8" w:rsidP="00F14AD8">
            <w:pPr>
              <w:pStyle w:val="142"/>
              <w:jc w:val="center"/>
              <w:rPr>
                <w:rFonts w:hint="eastAsia"/>
              </w:rPr>
            </w:pPr>
            <w:r w:rsidRPr="009C3256">
              <w:rPr>
                <w:rFonts w:hint="eastAsia"/>
              </w:rPr>
              <w:t>預算案數</w:t>
            </w:r>
          </w:p>
        </w:tc>
      </w:tr>
      <w:tr w:rsidR="00DE7C13" w:rsidRPr="009C3256" w:rsidTr="00F14AD8">
        <w:trPr>
          <w:trHeight w:val="7"/>
        </w:trPr>
        <w:tc>
          <w:tcPr>
            <w:tcW w:w="1540" w:type="dxa"/>
            <w:vMerge/>
            <w:shd w:val="clear" w:color="000000" w:fill="FFFFFF"/>
          </w:tcPr>
          <w:p w:rsidR="00F14AD8" w:rsidRPr="009C3256" w:rsidRDefault="00F14AD8" w:rsidP="00F14AD8">
            <w:pPr>
              <w:pStyle w:val="142"/>
            </w:pPr>
          </w:p>
        </w:tc>
        <w:tc>
          <w:tcPr>
            <w:tcW w:w="1154" w:type="dxa"/>
            <w:vMerge/>
            <w:shd w:val="clear" w:color="000000" w:fill="FFFFFF"/>
            <w:vAlign w:val="center"/>
            <w:hideMark/>
          </w:tcPr>
          <w:p w:rsidR="00F14AD8" w:rsidRPr="009C3256" w:rsidRDefault="00F14AD8" w:rsidP="00F14AD8">
            <w:pPr>
              <w:pStyle w:val="142"/>
            </w:pPr>
          </w:p>
        </w:tc>
        <w:tc>
          <w:tcPr>
            <w:tcW w:w="1134" w:type="dxa"/>
            <w:vMerge/>
            <w:shd w:val="clear" w:color="000000" w:fill="FFFFFF"/>
            <w:vAlign w:val="center"/>
            <w:hideMark/>
          </w:tcPr>
          <w:p w:rsidR="00F14AD8" w:rsidRPr="009C3256" w:rsidRDefault="00F14AD8" w:rsidP="00F14AD8">
            <w:pPr>
              <w:pStyle w:val="142"/>
            </w:pPr>
          </w:p>
        </w:tc>
        <w:tc>
          <w:tcPr>
            <w:tcW w:w="1346" w:type="dxa"/>
            <w:shd w:val="clear" w:color="000000" w:fill="FFFFFF"/>
            <w:vAlign w:val="center"/>
            <w:hideMark/>
          </w:tcPr>
          <w:p w:rsidR="00F14AD8" w:rsidRPr="009C3256" w:rsidRDefault="00F14AD8" w:rsidP="00F14AD8">
            <w:pPr>
              <w:pStyle w:val="142"/>
              <w:jc w:val="center"/>
            </w:pPr>
            <w:r w:rsidRPr="009C3256">
              <w:rPr>
                <w:rFonts w:hint="eastAsia"/>
              </w:rPr>
              <w:t>累計分配數</w:t>
            </w:r>
          </w:p>
        </w:tc>
        <w:tc>
          <w:tcPr>
            <w:tcW w:w="1347" w:type="dxa"/>
            <w:shd w:val="clear" w:color="000000" w:fill="FFFFFF"/>
            <w:vAlign w:val="center"/>
            <w:hideMark/>
          </w:tcPr>
          <w:p w:rsidR="00F14AD8" w:rsidRPr="009C3256" w:rsidRDefault="00F14AD8" w:rsidP="00F14AD8">
            <w:pPr>
              <w:pStyle w:val="142"/>
              <w:jc w:val="center"/>
            </w:pPr>
            <w:r w:rsidRPr="009C3256">
              <w:rPr>
                <w:rFonts w:hint="eastAsia"/>
              </w:rPr>
              <w:t>累計</w:t>
            </w:r>
            <w:r w:rsidR="00C947B9" w:rsidRPr="009C3256">
              <w:rPr>
                <w:rFonts w:hint="eastAsia"/>
              </w:rPr>
              <w:t>實現</w:t>
            </w:r>
            <w:r w:rsidRPr="009C3256">
              <w:rPr>
                <w:rFonts w:hint="eastAsia"/>
              </w:rPr>
              <w:t>數</w:t>
            </w:r>
          </w:p>
        </w:tc>
        <w:tc>
          <w:tcPr>
            <w:tcW w:w="815" w:type="dxa"/>
            <w:shd w:val="clear" w:color="000000" w:fill="FFFFFF"/>
            <w:vAlign w:val="center"/>
          </w:tcPr>
          <w:p w:rsidR="00F14AD8" w:rsidRPr="009C3256" w:rsidRDefault="00F14AD8" w:rsidP="00F14AD8">
            <w:pPr>
              <w:pStyle w:val="142"/>
              <w:jc w:val="center"/>
            </w:pPr>
            <w:r w:rsidRPr="009C3256">
              <w:rPr>
                <w:rFonts w:hint="eastAsia"/>
              </w:rPr>
              <w:t>執行率</w:t>
            </w:r>
          </w:p>
        </w:tc>
        <w:tc>
          <w:tcPr>
            <w:tcW w:w="1187" w:type="dxa"/>
            <w:vMerge/>
            <w:shd w:val="clear" w:color="000000" w:fill="FFFFFF"/>
          </w:tcPr>
          <w:p w:rsidR="00F14AD8" w:rsidRPr="009C3256" w:rsidRDefault="00F14AD8" w:rsidP="00F14AD8">
            <w:pPr>
              <w:pStyle w:val="142"/>
              <w:rPr>
                <w:rFonts w:hint="eastAsia"/>
              </w:rPr>
            </w:pPr>
          </w:p>
        </w:tc>
      </w:tr>
      <w:tr w:rsidR="00DE7C13" w:rsidRPr="009C3256" w:rsidTr="00F14AD8">
        <w:trPr>
          <w:trHeight w:val="384"/>
        </w:trPr>
        <w:tc>
          <w:tcPr>
            <w:tcW w:w="1540" w:type="dxa"/>
            <w:shd w:val="clear" w:color="000000" w:fill="FFFFFF"/>
            <w:vAlign w:val="center"/>
          </w:tcPr>
          <w:p w:rsidR="00F14AD8" w:rsidRPr="009C3256" w:rsidRDefault="00F14AD8" w:rsidP="00F14AD8">
            <w:pPr>
              <w:pStyle w:val="142"/>
              <w:jc w:val="both"/>
              <w:rPr>
                <w:rFonts w:hint="eastAsia"/>
              </w:rPr>
            </w:pPr>
            <w:r w:rsidRPr="009C3256">
              <w:rPr>
                <w:rFonts w:hint="eastAsia"/>
              </w:rPr>
              <w:t>觀光署</w:t>
            </w:r>
          </w:p>
        </w:tc>
        <w:tc>
          <w:tcPr>
            <w:tcW w:w="1154" w:type="dxa"/>
            <w:shd w:val="clear" w:color="000000" w:fill="FFFFFF"/>
            <w:vAlign w:val="center"/>
            <w:hideMark/>
          </w:tcPr>
          <w:p w:rsidR="00F14AD8" w:rsidRPr="009C3256" w:rsidRDefault="00F14AD8" w:rsidP="00F14AD8">
            <w:pPr>
              <w:pStyle w:val="142"/>
              <w:jc w:val="right"/>
              <w:rPr>
                <w:rFonts w:hint="eastAsia"/>
                <w:spacing w:val="-20"/>
              </w:rPr>
            </w:pPr>
            <w:r w:rsidRPr="009C3256">
              <w:rPr>
                <w:rFonts w:hint="eastAsia"/>
                <w:spacing w:val="-20"/>
              </w:rPr>
              <w:t>13</w:t>
            </w:r>
            <w:r w:rsidRPr="009C3256">
              <w:rPr>
                <w:spacing w:val="-20"/>
              </w:rPr>
              <w:t>,908,000</w:t>
            </w:r>
          </w:p>
        </w:tc>
        <w:tc>
          <w:tcPr>
            <w:tcW w:w="1134" w:type="dxa"/>
            <w:shd w:val="clear" w:color="000000" w:fill="FFFFFF"/>
            <w:noWrap/>
            <w:vAlign w:val="center"/>
            <w:hideMark/>
          </w:tcPr>
          <w:p w:rsidR="00F14AD8" w:rsidRPr="009C3256" w:rsidRDefault="00F14AD8" w:rsidP="00F14AD8">
            <w:pPr>
              <w:pStyle w:val="142"/>
              <w:jc w:val="right"/>
              <w:rPr>
                <w:spacing w:val="-20"/>
              </w:rPr>
            </w:pPr>
            <w:r w:rsidRPr="009C3256">
              <w:rPr>
                <w:rFonts w:hint="eastAsia"/>
                <w:spacing w:val="-20"/>
              </w:rPr>
              <w:t>3,233,914</w:t>
            </w:r>
          </w:p>
        </w:tc>
        <w:tc>
          <w:tcPr>
            <w:tcW w:w="1346" w:type="dxa"/>
            <w:shd w:val="clear" w:color="000000" w:fill="FFFFFF"/>
            <w:noWrap/>
            <w:vAlign w:val="center"/>
            <w:hideMark/>
          </w:tcPr>
          <w:p w:rsidR="00F14AD8" w:rsidRPr="009C3256" w:rsidRDefault="00F14AD8" w:rsidP="00F14AD8">
            <w:pPr>
              <w:pStyle w:val="142"/>
              <w:jc w:val="right"/>
              <w:rPr>
                <w:spacing w:val="-20"/>
              </w:rPr>
            </w:pPr>
            <w:r w:rsidRPr="009C3256">
              <w:rPr>
                <w:spacing w:val="-20"/>
              </w:rPr>
              <w:t>1,561,516</w:t>
            </w:r>
          </w:p>
        </w:tc>
        <w:tc>
          <w:tcPr>
            <w:tcW w:w="1347" w:type="dxa"/>
            <w:shd w:val="clear" w:color="000000" w:fill="FFFFFF"/>
            <w:noWrap/>
            <w:vAlign w:val="center"/>
            <w:hideMark/>
          </w:tcPr>
          <w:p w:rsidR="00F14AD8" w:rsidRPr="009C3256" w:rsidRDefault="00F14AD8" w:rsidP="00F14AD8">
            <w:pPr>
              <w:pStyle w:val="142"/>
              <w:jc w:val="right"/>
              <w:rPr>
                <w:spacing w:val="-20"/>
              </w:rPr>
            </w:pPr>
            <w:r w:rsidRPr="009C3256">
              <w:rPr>
                <w:spacing w:val="-20"/>
              </w:rPr>
              <w:t>1,244,007</w:t>
            </w:r>
          </w:p>
        </w:tc>
        <w:tc>
          <w:tcPr>
            <w:tcW w:w="815" w:type="dxa"/>
            <w:shd w:val="clear" w:color="000000" w:fill="FFFFFF"/>
            <w:vAlign w:val="center"/>
          </w:tcPr>
          <w:p w:rsidR="00F14AD8" w:rsidRPr="009C3256" w:rsidRDefault="00F14AD8" w:rsidP="00F14AD8">
            <w:pPr>
              <w:pStyle w:val="142"/>
              <w:jc w:val="right"/>
              <w:rPr>
                <w:spacing w:val="-20"/>
              </w:rPr>
            </w:pPr>
            <w:r w:rsidRPr="009C3256">
              <w:rPr>
                <w:spacing w:val="-20"/>
              </w:rPr>
              <w:t>79.67%</w:t>
            </w:r>
          </w:p>
        </w:tc>
        <w:tc>
          <w:tcPr>
            <w:tcW w:w="1187" w:type="dxa"/>
            <w:shd w:val="clear" w:color="000000" w:fill="FFFFFF"/>
            <w:vAlign w:val="center"/>
          </w:tcPr>
          <w:p w:rsidR="00F14AD8" w:rsidRPr="009C3256" w:rsidRDefault="00F14AD8" w:rsidP="00F14AD8">
            <w:pPr>
              <w:pStyle w:val="142"/>
              <w:jc w:val="right"/>
              <w:rPr>
                <w:rFonts w:hint="eastAsia"/>
                <w:spacing w:val="-20"/>
              </w:rPr>
            </w:pPr>
            <w:r w:rsidRPr="009C3256">
              <w:rPr>
                <w:rFonts w:hint="eastAsia"/>
                <w:spacing w:val="-20"/>
              </w:rPr>
              <w:t>2</w:t>
            </w:r>
            <w:r w:rsidRPr="009C3256">
              <w:rPr>
                <w:spacing w:val="-20"/>
              </w:rPr>
              <w:t>,950,600</w:t>
            </w:r>
          </w:p>
        </w:tc>
      </w:tr>
      <w:tr w:rsidR="00DE7C13" w:rsidRPr="009C3256" w:rsidTr="00F14AD8">
        <w:trPr>
          <w:trHeight w:val="384"/>
        </w:trPr>
        <w:tc>
          <w:tcPr>
            <w:tcW w:w="1540" w:type="dxa"/>
            <w:shd w:val="clear" w:color="000000" w:fill="FFFFFF"/>
            <w:vAlign w:val="center"/>
          </w:tcPr>
          <w:p w:rsidR="00F14AD8" w:rsidRPr="009C3256" w:rsidRDefault="00F14AD8" w:rsidP="00F14AD8">
            <w:pPr>
              <w:pStyle w:val="142"/>
              <w:jc w:val="both"/>
              <w:rPr>
                <w:rFonts w:hint="eastAsia"/>
              </w:rPr>
            </w:pPr>
            <w:bookmarkStart w:id="5" w:name="_Hlk171433297"/>
            <w:r w:rsidRPr="009C3256">
              <w:rPr>
                <w:rFonts w:hint="eastAsia"/>
              </w:rPr>
              <w:t>觀光發展基金</w:t>
            </w:r>
          </w:p>
        </w:tc>
        <w:tc>
          <w:tcPr>
            <w:tcW w:w="1154" w:type="dxa"/>
            <w:shd w:val="clear" w:color="000000" w:fill="FFFFFF"/>
            <w:vAlign w:val="center"/>
          </w:tcPr>
          <w:p w:rsidR="00F14AD8" w:rsidRPr="009C3256" w:rsidRDefault="00F14AD8" w:rsidP="00F14AD8">
            <w:pPr>
              <w:pStyle w:val="142"/>
              <w:jc w:val="right"/>
              <w:rPr>
                <w:rFonts w:hint="eastAsia"/>
                <w:spacing w:val="-20"/>
              </w:rPr>
            </w:pPr>
            <w:r w:rsidRPr="009C3256">
              <w:rPr>
                <w:rFonts w:hint="eastAsia"/>
                <w:spacing w:val="-20"/>
              </w:rPr>
              <w:t>1,230,000</w:t>
            </w:r>
          </w:p>
        </w:tc>
        <w:tc>
          <w:tcPr>
            <w:tcW w:w="1134" w:type="dxa"/>
            <w:shd w:val="clear" w:color="000000" w:fill="FFFFFF"/>
            <w:noWrap/>
            <w:vAlign w:val="center"/>
          </w:tcPr>
          <w:p w:rsidR="00F14AD8" w:rsidRPr="009C3256" w:rsidRDefault="000E7A18" w:rsidP="00F14AD8">
            <w:pPr>
              <w:pStyle w:val="142"/>
              <w:jc w:val="right"/>
              <w:rPr>
                <w:rFonts w:hint="eastAsia"/>
                <w:spacing w:val="-20"/>
              </w:rPr>
            </w:pPr>
            <w:r w:rsidRPr="009C3256">
              <w:rPr>
                <w:spacing w:val="-20"/>
              </w:rPr>
              <w:t>0</w:t>
            </w:r>
          </w:p>
        </w:tc>
        <w:tc>
          <w:tcPr>
            <w:tcW w:w="1346" w:type="dxa"/>
            <w:shd w:val="clear" w:color="000000" w:fill="FFFFFF"/>
            <w:noWrap/>
            <w:vAlign w:val="center"/>
          </w:tcPr>
          <w:p w:rsidR="00F14AD8" w:rsidRPr="009C3256" w:rsidRDefault="000E7A18" w:rsidP="00F14AD8">
            <w:pPr>
              <w:pStyle w:val="142"/>
              <w:jc w:val="right"/>
              <w:rPr>
                <w:rFonts w:hint="eastAsia"/>
                <w:spacing w:val="-20"/>
              </w:rPr>
            </w:pPr>
            <w:r w:rsidRPr="009C3256">
              <w:rPr>
                <w:rFonts w:hint="eastAsia"/>
                <w:spacing w:val="-20"/>
              </w:rPr>
              <w:t>0</w:t>
            </w:r>
          </w:p>
        </w:tc>
        <w:tc>
          <w:tcPr>
            <w:tcW w:w="1347" w:type="dxa"/>
            <w:shd w:val="clear" w:color="000000" w:fill="FFFFFF"/>
            <w:noWrap/>
            <w:vAlign w:val="center"/>
          </w:tcPr>
          <w:p w:rsidR="00F14AD8" w:rsidRPr="009C3256" w:rsidRDefault="000E7A18" w:rsidP="00F14AD8">
            <w:pPr>
              <w:pStyle w:val="142"/>
              <w:jc w:val="right"/>
              <w:rPr>
                <w:spacing w:val="-20"/>
              </w:rPr>
            </w:pPr>
            <w:r w:rsidRPr="009C3256">
              <w:rPr>
                <w:spacing w:val="-20"/>
              </w:rPr>
              <w:t>0</w:t>
            </w:r>
          </w:p>
        </w:tc>
        <w:tc>
          <w:tcPr>
            <w:tcW w:w="815" w:type="dxa"/>
            <w:shd w:val="clear" w:color="000000" w:fill="FFFFFF"/>
            <w:vAlign w:val="center"/>
          </w:tcPr>
          <w:p w:rsidR="00F14AD8" w:rsidRPr="009C3256" w:rsidRDefault="000E7A18" w:rsidP="00F14AD8">
            <w:pPr>
              <w:pStyle w:val="142"/>
              <w:jc w:val="right"/>
              <w:rPr>
                <w:spacing w:val="-20"/>
              </w:rPr>
            </w:pPr>
            <w:r w:rsidRPr="009C3256">
              <w:rPr>
                <w:rFonts w:hint="eastAsia"/>
                <w:spacing w:val="-20"/>
              </w:rPr>
              <w:t>0</w:t>
            </w:r>
          </w:p>
        </w:tc>
        <w:tc>
          <w:tcPr>
            <w:tcW w:w="1187" w:type="dxa"/>
            <w:shd w:val="clear" w:color="000000" w:fill="FFFFFF"/>
            <w:vAlign w:val="center"/>
          </w:tcPr>
          <w:p w:rsidR="00F14AD8" w:rsidRPr="009C3256" w:rsidRDefault="00F14AD8" w:rsidP="00F14AD8">
            <w:pPr>
              <w:pStyle w:val="142"/>
              <w:jc w:val="right"/>
              <w:rPr>
                <w:rFonts w:hint="eastAsia"/>
                <w:spacing w:val="-20"/>
              </w:rPr>
            </w:pPr>
            <w:r w:rsidRPr="009C3256">
              <w:rPr>
                <w:spacing w:val="-20"/>
              </w:rPr>
              <w:t>566,300</w:t>
            </w:r>
          </w:p>
        </w:tc>
      </w:tr>
      <w:tr w:rsidR="00DE7C13" w:rsidRPr="009C3256" w:rsidTr="00F14AD8">
        <w:trPr>
          <w:trHeight w:val="384"/>
        </w:trPr>
        <w:tc>
          <w:tcPr>
            <w:tcW w:w="1540" w:type="dxa"/>
            <w:shd w:val="clear" w:color="000000" w:fill="FFFFFF"/>
            <w:vAlign w:val="center"/>
          </w:tcPr>
          <w:p w:rsidR="00F14AD8" w:rsidRPr="009C3256" w:rsidRDefault="00F14AD8" w:rsidP="00F14AD8">
            <w:pPr>
              <w:pStyle w:val="142"/>
              <w:jc w:val="both"/>
              <w:rPr>
                <w:rFonts w:hint="eastAsia"/>
              </w:rPr>
            </w:pPr>
            <w:r w:rsidRPr="009C3256">
              <w:rPr>
                <w:rFonts w:hint="eastAsia"/>
              </w:rPr>
              <w:t>合計</w:t>
            </w:r>
          </w:p>
        </w:tc>
        <w:tc>
          <w:tcPr>
            <w:tcW w:w="1154" w:type="dxa"/>
            <w:shd w:val="clear" w:color="000000" w:fill="FFFFFF"/>
            <w:vAlign w:val="center"/>
          </w:tcPr>
          <w:p w:rsidR="00F14AD8" w:rsidRPr="009C3256" w:rsidRDefault="00F14AD8" w:rsidP="00F14AD8">
            <w:pPr>
              <w:pStyle w:val="142"/>
              <w:jc w:val="right"/>
              <w:rPr>
                <w:rFonts w:hint="eastAsia"/>
                <w:spacing w:val="-20"/>
              </w:rPr>
            </w:pPr>
            <w:r w:rsidRPr="009C3256">
              <w:rPr>
                <w:rFonts w:hint="eastAsia"/>
                <w:spacing w:val="-20"/>
              </w:rPr>
              <w:t>15,138,000</w:t>
            </w:r>
          </w:p>
        </w:tc>
        <w:tc>
          <w:tcPr>
            <w:tcW w:w="1134" w:type="dxa"/>
            <w:shd w:val="clear" w:color="000000" w:fill="FFFFFF"/>
            <w:noWrap/>
            <w:vAlign w:val="center"/>
          </w:tcPr>
          <w:p w:rsidR="00F14AD8" w:rsidRPr="009C3256" w:rsidRDefault="00F14AD8" w:rsidP="00F14AD8">
            <w:pPr>
              <w:pStyle w:val="142"/>
              <w:jc w:val="right"/>
              <w:rPr>
                <w:rFonts w:hint="eastAsia"/>
                <w:spacing w:val="-20"/>
              </w:rPr>
            </w:pPr>
            <w:r w:rsidRPr="009C3256">
              <w:rPr>
                <w:rFonts w:hint="eastAsia"/>
                <w:spacing w:val="-20"/>
              </w:rPr>
              <w:t>3,233,914</w:t>
            </w:r>
          </w:p>
        </w:tc>
        <w:tc>
          <w:tcPr>
            <w:tcW w:w="1346" w:type="dxa"/>
            <w:shd w:val="clear" w:color="000000" w:fill="FFFFFF"/>
            <w:noWrap/>
            <w:vAlign w:val="center"/>
          </w:tcPr>
          <w:p w:rsidR="00F14AD8" w:rsidRPr="009C3256" w:rsidRDefault="00F14AD8" w:rsidP="00F14AD8">
            <w:pPr>
              <w:pStyle w:val="142"/>
              <w:jc w:val="right"/>
              <w:rPr>
                <w:rFonts w:hint="eastAsia"/>
                <w:spacing w:val="-20"/>
              </w:rPr>
            </w:pPr>
            <w:r w:rsidRPr="009C3256">
              <w:rPr>
                <w:rFonts w:hint="eastAsia"/>
                <w:spacing w:val="-20"/>
              </w:rPr>
              <w:t>1,561,516</w:t>
            </w:r>
          </w:p>
        </w:tc>
        <w:tc>
          <w:tcPr>
            <w:tcW w:w="1347" w:type="dxa"/>
            <w:shd w:val="clear" w:color="000000" w:fill="FFFFFF"/>
            <w:noWrap/>
            <w:vAlign w:val="center"/>
          </w:tcPr>
          <w:p w:rsidR="00F14AD8" w:rsidRPr="009C3256" w:rsidRDefault="00F14AD8" w:rsidP="00F14AD8">
            <w:pPr>
              <w:pStyle w:val="142"/>
              <w:jc w:val="right"/>
              <w:rPr>
                <w:spacing w:val="-20"/>
              </w:rPr>
            </w:pPr>
            <w:r w:rsidRPr="009C3256">
              <w:rPr>
                <w:rFonts w:hint="eastAsia"/>
                <w:spacing w:val="-20"/>
              </w:rPr>
              <w:t>1,244,007</w:t>
            </w:r>
          </w:p>
        </w:tc>
        <w:tc>
          <w:tcPr>
            <w:tcW w:w="815" w:type="dxa"/>
            <w:shd w:val="clear" w:color="000000" w:fill="FFFFFF"/>
            <w:vAlign w:val="center"/>
          </w:tcPr>
          <w:p w:rsidR="00F14AD8" w:rsidRPr="009C3256" w:rsidRDefault="00F14AD8" w:rsidP="00F14AD8">
            <w:pPr>
              <w:pStyle w:val="142"/>
              <w:jc w:val="right"/>
              <w:rPr>
                <w:spacing w:val="-20"/>
              </w:rPr>
            </w:pPr>
            <w:r w:rsidRPr="009C3256">
              <w:rPr>
                <w:rFonts w:hint="eastAsia"/>
                <w:spacing w:val="-20"/>
              </w:rPr>
              <w:t>79.67%</w:t>
            </w:r>
          </w:p>
        </w:tc>
        <w:tc>
          <w:tcPr>
            <w:tcW w:w="1187" w:type="dxa"/>
            <w:shd w:val="clear" w:color="000000" w:fill="FFFFFF"/>
            <w:vAlign w:val="center"/>
          </w:tcPr>
          <w:p w:rsidR="00F14AD8" w:rsidRPr="009C3256" w:rsidRDefault="00F14AD8" w:rsidP="00F14AD8">
            <w:pPr>
              <w:pStyle w:val="142"/>
              <w:jc w:val="right"/>
              <w:rPr>
                <w:rFonts w:hint="eastAsia"/>
                <w:spacing w:val="-20"/>
              </w:rPr>
            </w:pPr>
            <w:r w:rsidRPr="009C3256">
              <w:rPr>
                <w:spacing w:val="-20"/>
              </w:rPr>
              <w:t>3,516,900</w:t>
            </w:r>
          </w:p>
        </w:tc>
      </w:tr>
    </w:tbl>
    <w:bookmarkEnd w:id="5"/>
    <w:p w:rsidR="0036672F" w:rsidRPr="009C3256" w:rsidRDefault="00F229C9" w:rsidP="00F229C9">
      <w:pPr>
        <w:pStyle w:val="142"/>
        <w:rPr>
          <w:rFonts w:hAnsi="標楷體" w:hint="eastAsia"/>
        </w:rPr>
      </w:pPr>
      <w:r w:rsidRPr="009C3256">
        <w:rPr>
          <w:rFonts w:hAnsi="標楷體" w:hint="eastAsia"/>
        </w:rPr>
        <w:t>資料來源：觀光署；本中心整理。</w:t>
      </w:r>
    </w:p>
    <w:p w:rsidR="00EF0380" w:rsidRPr="009C3256" w:rsidRDefault="00D23FD3" w:rsidP="00EF0380">
      <w:pPr>
        <w:pStyle w:val="a7"/>
        <w:ind w:left="849" w:hanging="283"/>
        <w:rPr>
          <w:b/>
          <w:bCs/>
        </w:rPr>
      </w:pPr>
      <w:r w:rsidRPr="009C3256">
        <w:rPr>
          <w:rFonts w:hint="eastAsia"/>
          <w:b/>
          <w:bCs/>
        </w:rPr>
        <w:t>(二)</w:t>
      </w:r>
      <w:r w:rsidR="00F85924" w:rsidRPr="009C3256">
        <w:rPr>
          <w:rFonts w:hint="eastAsia"/>
          <w:b/>
          <w:bCs/>
        </w:rPr>
        <w:t>重要景點計畫</w:t>
      </w:r>
      <w:r w:rsidR="00A466B4" w:rsidRPr="009C3256">
        <w:rPr>
          <w:rFonts w:hint="eastAsia"/>
          <w:b/>
          <w:bCs/>
        </w:rPr>
        <w:t>(113-116年)</w:t>
      </w:r>
      <w:r w:rsidR="00F85924" w:rsidRPr="009C3256">
        <w:rPr>
          <w:rFonts w:hint="eastAsia"/>
          <w:b/>
          <w:bCs/>
        </w:rPr>
        <w:t>預計自償率</w:t>
      </w:r>
      <w:r w:rsidR="00A466B4" w:rsidRPr="009C3256">
        <w:rPr>
          <w:rFonts w:hint="eastAsia"/>
          <w:b/>
          <w:bCs/>
        </w:rPr>
        <w:t>低於</w:t>
      </w:r>
      <w:r w:rsidR="00F85924" w:rsidRPr="009C3256">
        <w:rPr>
          <w:rFonts w:hint="eastAsia"/>
          <w:b/>
          <w:bCs/>
        </w:rPr>
        <w:t>前期</w:t>
      </w:r>
      <w:r w:rsidR="0007273F" w:rsidRPr="009C3256">
        <w:rPr>
          <w:rFonts w:hint="eastAsia"/>
          <w:b/>
          <w:bCs/>
        </w:rPr>
        <w:t>計畫</w:t>
      </w:r>
    </w:p>
    <w:p w:rsidR="00F85924" w:rsidRPr="009C3256" w:rsidRDefault="00EF0380" w:rsidP="00875FB6">
      <w:pPr>
        <w:pStyle w:val="21"/>
        <w:ind w:left="850" w:firstLine="566"/>
      </w:pPr>
      <w:r w:rsidRPr="009C3256">
        <w:rPr>
          <w:rFonts w:hint="eastAsia"/>
        </w:rPr>
        <w:t>重要景點計畫</w:t>
      </w:r>
      <w:r w:rsidR="004E053E" w:rsidRPr="009C3256">
        <w:rPr>
          <w:rFonts w:hint="eastAsia"/>
        </w:rPr>
        <w:t>(113-116年)</w:t>
      </w:r>
      <w:r w:rsidRPr="009C3256">
        <w:rPr>
          <w:rFonts w:hint="eastAsia"/>
        </w:rPr>
        <w:t>預計自償率</w:t>
      </w:r>
      <w:r w:rsidR="00AB1080" w:rsidRPr="009C3256">
        <w:rPr>
          <w:rFonts w:hint="eastAsia"/>
        </w:rPr>
        <w:t>8.13%</w:t>
      </w:r>
      <w:r w:rsidR="0007273F" w:rsidRPr="009C3256">
        <w:rPr>
          <w:rFonts w:hint="eastAsia"/>
        </w:rPr>
        <w:t>較前期</w:t>
      </w:r>
      <w:r w:rsidR="00AB1080" w:rsidRPr="009C3256">
        <w:rPr>
          <w:rFonts w:hint="eastAsia"/>
        </w:rPr>
        <w:t>計畫</w:t>
      </w:r>
      <w:r w:rsidR="00B5432A" w:rsidRPr="009C3256">
        <w:rPr>
          <w:rFonts w:hint="eastAsia"/>
        </w:rPr>
        <w:t>(109-112年)</w:t>
      </w:r>
      <w:r w:rsidR="00AB1080" w:rsidRPr="009C3256">
        <w:rPr>
          <w:rFonts w:hint="eastAsia"/>
        </w:rPr>
        <w:t>8.21%</w:t>
      </w:r>
      <w:r w:rsidR="0007273F" w:rsidRPr="009C3256">
        <w:rPr>
          <w:rFonts w:hint="eastAsia"/>
        </w:rPr>
        <w:t>為低</w:t>
      </w:r>
      <w:r w:rsidR="004E053E" w:rsidRPr="009C3256">
        <w:rPr>
          <w:rFonts w:hint="eastAsia"/>
        </w:rPr>
        <w:t xml:space="preserve"> </w:t>
      </w:r>
      <w:r w:rsidR="00DD63A9" w:rsidRPr="009C3256">
        <w:rPr>
          <w:rFonts w:hint="eastAsia"/>
        </w:rPr>
        <w:t>(詳表</w:t>
      </w:r>
      <w:r w:rsidR="003C05A5" w:rsidRPr="009C3256">
        <w:rPr>
          <w:rFonts w:hint="eastAsia"/>
        </w:rPr>
        <w:t>2</w:t>
      </w:r>
      <w:r w:rsidR="00DD63A9" w:rsidRPr="009C3256">
        <w:rPr>
          <w:rFonts w:hint="eastAsia"/>
        </w:rPr>
        <w:t>)</w:t>
      </w:r>
      <w:r w:rsidR="00DD63A9" w:rsidRPr="009C3256">
        <w:rPr>
          <w:rFonts w:ascii="新細明體" w:eastAsia="新細明體" w:hAnsi="新細明體" w:hint="eastAsia"/>
        </w:rPr>
        <w:t>，</w:t>
      </w:r>
      <w:r w:rsidR="00C953C4" w:rsidRPr="009C3256">
        <w:rPr>
          <w:rFonts w:hint="eastAsia"/>
        </w:rPr>
        <w:t>據觀光署說明，</w:t>
      </w:r>
      <w:r w:rsidR="009509F2" w:rsidRPr="009C3256">
        <w:rPr>
          <w:rFonts w:hint="eastAsia"/>
        </w:rPr>
        <w:t>主要係</w:t>
      </w:r>
      <w:r w:rsidRPr="009C3256">
        <w:rPr>
          <w:rFonts w:hint="eastAsia"/>
        </w:rPr>
        <w:t>各國家風景區依其轄區資源特色及地方發展需求，詳實評估建設亮點經費並反映物價通膨</w:t>
      </w:r>
      <w:r w:rsidR="00875FB6" w:rsidRPr="009C3256">
        <w:rPr>
          <w:rFonts w:hint="eastAsia"/>
        </w:rPr>
        <w:t>等</w:t>
      </w:r>
      <w:r w:rsidRPr="009C3256">
        <w:rPr>
          <w:rFonts w:hint="eastAsia"/>
        </w:rPr>
        <w:t>因素</w:t>
      </w:r>
      <w:r w:rsidR="00875FB6" w:rsidRPr="009C3256">
        <w:rPr>
          <w:rFonts w:hint="eastAsia"/>
        </w:rPr>
        <w:t>，</w:t>
      </w:r>
      <w:r w:rsidR="00C953C4" w:rsidRPr="009C3256">
        <w:rPr>
          <w:rFonts w:hint="eastAsia"/>
        </w:rPr>
        <w:t>另</w:t>
      </w:r>
      <w:r w:rsidRPr="009C3256">
        <w:rPr>
          <w:rFonts w:hint="eastAsia"/>
        </w:rPr>
        <w:t>部分國家風景區位處山區、東部及離島等地，面臨營建及人力成本較高</w:t>
      </w:r>
      <w:r w:rsidR="00875FB6" w:rsidRPr="009C3256">
        <w:rPr>
          <w:rFonts w:hint="eastAsia"/>
        </w:rPr>
        <w:t>及</w:t>
      </w:r>
      <w:r w:rsidRPr="009C3256">
        <w:rPr>
          <w:rFonts w:hint="eastAsia"/>
        </w:rPr>
        <w:t>缺工等問題，</w:t>
      </w:r>
      <w:r w:rsidR="009509F2" w:rsidRPr="009C3256">
        <w:rPr>
          <w:rFonts w:hint="eastAsia"/>
        </w:rPr>
        <w:t>為確保工程發包順利覈實</w:t>
      </w:r>
      <w:r w:rsidRPr="009C3256">
        <w:rPr>
          <w:rFonts w:hint="eastAsia"/>
        </w:rPr>
        <w:t>估算未來建設之需</w:t>
      </w:r>
      <w:r w:rsidR="009509F2" w:rsidRPr="009C3256">
        <w:rPr>
          <w:rFonts w:hint="eastAsia"/>
        </w:rPr>
        <w:t>所致</w:t>
      </w:r>
      <w:r w:rsidRPr="009C3256">
        <w:rPr>
          <w:rFonts w:hint="eastAsia"/>
        </w:rPr>
        <w:t>。</w:t>
      </w:r>
    </w:p>
    <w:p w:rsidR="00DD63A9" w:rsidRPr="009C3256" w:rsidRDefault="00DD63A9" w:rsidP="00CB247B">
      <w:pPr>
        <w:ind w:leftChars="0" w:left="672" w:hangingChars="237" w:hanging="672"/>
        <w:rPr>
          <w:b/>
        </w:rPr>
      </w:pPr>
      <w:r w:rsidRPr="009C3256">
        <w:rPr>
          <w:rFonts w:hint="eastAsia"/>
          <w:b/>
        </w:rPr>
        <w:t>表</w:t>
      </w:r>
      <w:r w:rsidR="004F322B" w:rsidRPr="009C3256">
        <w:rPr>
          <w:rFonts w:hint="eastAsia"/>
          <w:b/>
        </w:rPr>
        <w:t xml:space="preserve">2 </w:t>
      </w:r>
      <w:r w:rsidRPr="009C3256">
        <w:rPr>
          <w:rFonts w:hint="eastAsia"/>
          <w:b/>
        </w:rPr>
        <w:t>重要景點計畫(</w:t>
      </w:r>
      <w:r w:rsidR="00DC1063" w:rsidRPr="009C3256">
        <w:rPr>
          <w:rFonts w:hint="eastAsia"/>
          <w:b/>
        </w:rPr>
        <w:t>109-112年</w:t>
      </w:r>
      <w:r w:rsidR="003B5351" w:rsidRPr="009C3256">
        <w:rPr>
          <w:rFonts w:hint="eastAsia"/>
          <w:b/>
        </w:rPr>
        <w:t>及</w:t>
      </w:r>
      <w:r w:rsidRPr="009C3256">
        <w:rPr>
          <w:rFonts w:hint="eastAsia"/>
          <w:b/>
        </w:rPr>
        <w:t>113-116年)財務計畫</w:t>
      </w:r>
      <w:r w:rsidR="00DC1063" w:rsidRPr="009C3256">
        <w:rPr>
          <w:rFonts w:hint="eastAsia"/>
          <w:b/>
        </w:rPr>
        <w:t>之</w:t>
      </w:r>
      <w:r w:rsidRPr="009C3256">
        <w:rPr>
          <w:rFonts w:hint="eastAsia"/>
          <w:b/>
        </w:rPr>
        <w:t xml:space="preserve">收支比及自償率比較表       </w:t>
      </w:r>
      <w:r w:rsidR="003C05A5" w:rsidRPr="009C3256">
        <w:rPr>
          <w:rFonts w:hint="eastAsia"/>
          <w:b/>
        </w:rPr>
        <w:t xml:space="preserve">              </w:t>
      </w:r>
      <w:r w:rsidR="00DC1063" w:rsidRPr="009C3256">
        <w:rPr>
          <w:rFonts w:hint="eastAsia"/>
          <w:b/>
        </w:rPr>
        <w:t xml:space="preserve">                </w:t>
      </w:r>
      <w:r w:rsidRPr="009C3256">
        <w:rPr>
          <w:rFonts w:hint="eastAsia"/>
          <w:b/>
        </w:rPr>
        <w:t xml:space="preserve">  </w:t>
      </w:r>
      <w:r w:rsidRPr="009C3256">
        <w:rPr>
          <w:rFonts w:hint="eastAsia"/>
          <w:sz w:val="24"/>
          <w:szCs w:val="24"/>
        </w:rPr>
        <w:t>單位：%</w:t>
      </w:r>
    </w:p>
    <w:tbl>
      <w:tblPr>
        <w:tblW w:w="846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94"/>
        <w:gridCol w:w="1327"/>
        <w:gridCol w:w="1494"/>
        <w:gridCol w:w="1492"/>
        <w:gridCol w:w="1327"/>
        <w:gridCol w:w="1329"/>
      </w:tblGrid>
      <w:tr w:rsidR="00DE7C13" w:rsidRPr="009C3256" w:rsidTr="003C05A5">
        <w:trPr>
          <w:trHeight w:val="18"/>
          <w:tblHeader/>
        </w:trPr>
        <w:tc>
          <w:tcPr>
            <w:tcW w:w="4315" w:type="dxa"/>
            <w:gridSpan w:val="3"/>
            <w:shd w:val="clear" w:color="auto" w:fill="auto"/>
            <w:vAlign w:val="center"/>
            <w:hideMark/>
          </w:tcPr>
          <w:p w:rsidR="00DD63A9" w:rsidRPr="009C3256" w:rsidRDefault="00DD63A9" w:rsidP="00A46856">
            <w:pPr>
              <w:pStyle w:val="142"/>
              <w:jc w:val="center"/>
              <w:rPr>
                <w:rFonts w:hint="eastAsia"/>
                <w:snapToGrid/>
              </w:rPr>
            </w:pPr>
            <w:r w:rsidRPr="009C3256">
              <w:rPr>
                <w:rFonts w:hint="eastAsia"/>
                <w:snapToGrid/>
              </w:rPr>
              <w:t>收支比</w:t>
            </w:r>
          </w:p>
        </w:tc>
        <w:tc>
          <w:tcPr>
            <w:tcW w:w="4148" w:type="dxa"/>
            <w:gridSpan w:val="3"/>
            <w:shd w:val="clear" w:color="auto" w:fill="auto"/>
            <w:vAlign w:val="center"/>
            <w:hideMark/>
          </w:tcPr>
          <w:p w:rsidR="00DD63A9" w:rsidRPr="009C3256" w:rsidRDefault="00DD63A9" w:rsidP="00A46856">
            <w:pPr>
              <w:pStyle w:val="142"/>
              <w:jc w:val="center"/>
              <w:rPr>
                <w:rFonts w:hint="eastAsia"/>
                <w:snapToGrid/>
              </w:rPr>
            </w:pPr>
            <w:r w:rsidRPr="009C3256">
              <w:rPr>
                <w:rFonts w:hint="eastAsia"/>
                <w:snapToGrid/>
              </w:rPr>
              <w:t>計畫自償率</w:t>
            </w:r>
          </w:p>
        </w:tc>
      </w:tr>
      <w:tr w:rsidR="00DE7C13" w:rsidRPr="009C3256" w:rsidTr="003C05A5">
        <w:trPr>
          <w:trHeight w:val="18"/>
          <w:tblHeader/>
        </w:trPr>
        <w:tc>
          <w:tcPr>
            <w:tcW w:w="1494" w:type="dxa"/>
            <w:shd w:val="clear" w:color="auto" w:fill="auto"/>
            <w:vAlign w:val="center"/>
            <w:hideMark/>
          </w:tcPr>
          <w:p w:rsidR="00DD63A9" w:rsidRPr="009C3256" w:rsidRDefault="00F56F79" w:rsidP="00DD63A9">
            <w:pPr>
              <w:pStyle w:val="142"/>
              <w:jc w:val="center"/>
              <w:rPr>
                <w:rFonts w:hint="eastAsia"/>
                <w:snapToGrid/>
                <w:spacing w:val="-20"/>
              </w:rPr>
            </w:pPr>
            <w:r w:rsidRPr="009C3256">
              <w:rPr>
                <w:rFonts w:hint="eastAsia"/>
                <w:snapToGrid/>
                <w:spacing w:val="-20"/>
              </w:rPr>
              <w:t>重要景點計畫(</w:t>
            </w:r>
            <w:r w:rsidR="00DD63A9" w:rsidRPr="009C3256">
              <w:rPr>
                <w:rFonts w:hint="eastAsia"/>
                <w:snapToGrid/>
                <w:spacing w:val="-20"/>
              </w:rPr>
              <w:t>109-112</w:t>
            </w:r>
            <w:r w:rsidRPr="009C3256">
              <w:rPr>
                <w:rFonts w:hint="eastAsia"/>
                <w:snapToGrid/>
                <w:spacing w:val="-20"/>
              </w:rPr>
              <w:t>)</w:t>
            </w:r>
            <w:r w:rsidRPr="009C3256">
              <w:rPr>
                <w:snapToGrid/>
                <w:spacing w:val="-20"/>
              </w:rPr>
              <w:t>A</w:t>
            </w:r>
          </w:p>
        </w:tc>
        <w:tc>
          <w:tcPr>
            <w:tcW w:w="1327" w:type="dxa"/>
            <w:shd w:val="clear" w:color="auto" w:fill="auto"/>
            <w:vAlign w:val="center"/>
            <w:hideMark/>
          </w:tcPr>
          <w:p w:rsidR="00DD63A9" w:rsidRPr="009C3256" w:rsidRDefault="00F56F79" w:rsidP="00DD63A9">
            <w:pPr>
              <w:pStyle w:val="142"/>
              <w:jc w:val="center"/>
              <w:rPr>
                <w:rFonts w:hint="eastAsia"/>
                <w:snapToGrid/>
                <w:spacing w:val="-20"/>
              </w:rPr>
            </w:pPr>
            <w:r w:rsidRPr="009C3256">
              <w:rPr>
                <w:rFonts w:hint="eastAsia"/>
                <w:snapToGrid/>
                <w:spacing w:val="-20"/>
              </w:rPr>
              <w:t>重要景點計畫(</w:t>
            </w:r>
            <w:r w:rsidR="00DD63A9" w:rsidRPr="009C3256">
              <w:rPr>
                <w:rFonts w:hint="eastAsia"/>
                <w:snapToGrid/>
                <w:spacing w:val="-20"/>
              </w:rPr>
              <w:t>113-11</w:t>
            </w:r>
            <w:r w:rsidRPr="009C3256">
              <w:rPr>
                <w:rFonts w:hint="eastAsia"/>
                <w:snapToGrid/>
                <w:spacing w:val="-20"/>
              </w:rPr>
              <w:t>6)</w:t>
            </w:r>
            <w:r w:rsidRPr="009C3256">
              <w:rPr>
                <w:snapToGrid/>
                <w:spacing w:val="-20"/>
              </w:rPr>
              <w:t>B</w:t>
            </w:r>
          </w:p>
        </w:tc>
        <w:tc>
          <w:tcPr>
            <w:tcW w:w="1494" w:type="dxa"/>
            <w:shd w:val="clear" w:color="auto" w:fill="auto"/>
            <w:vAlign w:val="center"/>
            <w:hideMark/>
          </w:tcPr>
          <w:p w:rsidR="00F56F79" w:rsidRPr="009C3256" w:rsidRDefault="00DD63A9" w:rsidP="00F56F79">
            <w:pPr>
              <w:pStyle w:val="142"/>
              <w:jc w:val="center"/>
              <w:rPr>
                <w:snapToGrid/>
                <w:spacing w:val="-20"/>
              </w:rPr>
            </w:pPr>
            <w:r w:rsidRPr="009C3256">
              <w:rPr>
                <w:rFonts w:hint="eastAsia"/>
                <w:snapToGrid/>
                <w:spacing w:val="-20"/>
              </w:rPr>
              <w:t>比較增減</w:t>
            </w:r>
          </w:p>
          <w:p w:rsidR="00F56F79" w:rsidRPr="009C3256" w:rsidRDefault="00DD63A9" w:rsidP="00F56F79">
            <w:pPr>
              <w:pStyle w:val="142"/>
              <w:jc w:val="center"/>
              <w:rPr>
                <w:rFonts w:hint="eastAsia"/>
                <w:snapToGrid/>
                <w:spacing w:val="-20"/>
              </w:rPr>
            </w:pPr>
            <w:r w:rsidRPr="009C3256">
              <w:rPr>
                <w:rFonts w:hint="eastAsia"/>
                <w:snapToGrid/>
                <w:spacing w:val="-20"/>
              </w:rPr>
              <w:t>(百分點)</w:t>
            </w:r>
            <w:r w:rsidR="00F56F79" w:rsidRPr="009C3256">
              <w:rPr>
                <w:snapToGrid/>
                <w:spacing w:val="-20"/>
              </w:rPr>
              <w:t>B-A</w:t>
            </w:r>
          </w:p>
        </w:tc>
        <w:tc>
          <w:tcPr>
            <w:tcW w:w="1492" w:type="dxa"/>
            <w:shd w:val="clear" w:color="auto" w:fill="auto"/>
            <w:vAlign w:val="center"/>
            <w:hideMark/>
          </w:tcPr>
          <w:p w:rsidR="00F56F79" w:rsidRPr="009C3256" w:rsidRDefault="00F56F79" w:rsidP="00F56F79">
            <w:pPr>
              <w:pStyle w:val="142"/>
              <w:jc w:val="center"/>
              <w:rPr>
                <w:rFonts w:hint="eastAsia"/>
                <w:snapToGrid/>
                <w:spacing w:val="-20"/>
              </w:rPr>
            </w:pPr>
            <w:r w:rsidRPr="009C3256">
              <w:rPr>
                <w:rFonts w:hint="eastAsia"/>
                <w:snapToGrid/>
                <w:spacing w:val="-20"/>
              </w:rPr>
              <w:t>重要景點計畫(</w:t>
            </w:r>
            <w:r w:rsidR="00DD63A9" w:rsidRPr="009C3256">
              <w:rPr>
                <w:rFonts w:hint="eastAsia"/>
                <w:snapToGrid/>
                <w:spacing w:val="-20"/>
              </w:rPr>
              <w:t>109-112</w:t>
            </w:r>
            <w:r w:rsidRPr="009C3256">
              <w:rPr>
                <w:rFonts w:hint="eastAsia"/>
                <w:snapToGrid/>
                <w:spacing w:val="-20"/>
              </w:rPr>
              <w:t>)C</w:t>
            </w:r>
          </w:p>
        </w:tc>
        <w:tc>
          <w:tcPr>
            <w:tcW w:w="1327" w:type="dxa"/>
            <w:shd w:val="clear" w:color="auto" w:fill="auto"/>
            <w:vAlign w:val="center"/>
            <w:hideMark/>
          </w:tcPr>
          <w:p w:rsidR="00DD63A9" w:rsidRPr="009C3256" w:rsidRDefault="00F56F79" w:rsidP="00DD63A9">
            <w:pPr>
              <w:pStyle w:val="142"/>
              <w:jc w:val="center"/>
              <w:rPr>
                <w:rFonts w:hint="eastAsia"/>
                <w:snapToGrid/>
                <w:spacing w:val="-20"/>
              </w:rPr>
            </w:pPr>
            <w:r w:rsidRPr="009C3256">
              <w:rPr>
                <w:rFonts w:hint="eastAsia"/>
                <w:snapToGrid/>
                <w:spacing w:val="-20"/>
              </w:rPr>
              <w:t>重要景點計畫(</w:t>
            </w:r>
            <w:r w:rsidR="00DD63A9" w:rsidRPr="009C3256">
              <w:rPr>
                <w:rFonts w:hint="eastAsia"/>
                <w:snapToGrid/>
                <w:spacing w:val="-20"/>
              </w:rPr>
              <w:t>113-116</w:t>
            </w:r>
            <w:r w:rsidRPr="009C3256">
              <w:rPr>
                <w:snapToGrid/>
                <w:spacing w:val="-20"/>
              </w:rPr>
              <w:t>)D</w:t>
            </w:r>
          </w:p>
        </w:tc>
        <w:tc>
          <w:tcPr>
            <w:tcW w:w="1327" w:type="dxa"/>
            <w:shd w:val="clear" w:color="auto" w:fill="auto"/>
            <w:vAlign w:val="center"/>
            <w:hideMark/>
          </w:tcPr>
          <w:p w:rsidR="00F56F79" w:rsidRPr="009C3256" w:rsidRDefault="00DD63A9" w:rsidP="00F56F79">
            <w:pPr>
              <w:pStyle w:val="142"/>
              <w:jc w:val="center"/>
              <w:rPr>
                <w:snapToGrid/>
                <w:spacing w:val="-20"/>
              </w:rPr>
            </w:pPr>
            <w:r w:rsidRPr="009C3256">
              <w:rPr>
                <w:rFonts w:hint="eastAsia"/>
                <w:snapToGrid/>
                <w:spacing w:val="-20"/>
              </w:rPr>
              <w:t>比較增減</w:t>
            </w:r>
          </w:p>
          <w:p w:rsidR="00F56F79" w:rsidRPr="009C3256" w:rsidRDefault="00DD63A9" w:rsidP="00F56F79">
            <w:pPr>
              <w:pStyle w:val="142"/>
              <w:jc w:val="center"/>
              <w:rPr>
                <w:rFonts w:hint="eastAsia"/>
                <w:snapToGrid/>
                <w:spacing w:val="-20"/>
              </w:rPr>
            </w:pPr>
            <w:r w:rsidRPr="009C3256">
              <w:rPr>
                <w:rFonts w:hint="eastAsia"/>
                <w:snapToGrid/>
                <w:spacing w:val="-20"/>
              </w:rPr>
              <w:t>(百分點)</w:t>
            </w:r>
            <w:r w:rsidR="00F56F79" w:rsidRPr="009C3256">
              <w:rPr>
                <w:rFonts w:hint="eastAsia"/>
                <w:snapToGrid/>
                <w:spacing w:val="-20"/>
              </w:rPr>
              <w:t>D</w:t>
            </w:r>
            <w:r w:rsidR="00F56F79" w:rsidRPr="009C3256">
              <w:rPr>
                <w:snapToGrid/>
                <w:spacing w:val="-20"/>
              </w:rPr>
              <w:t>-C</w:t>
            </w:r>
          </w:p>
        </w:tc>
      </w:tr>
      <w:tr w:rsidR="00DE7C13" w:rsidRPr="009C3256" w:rsidTr="003C05A5">
        <w:trPr>
          <w:trHeight w:val="18"/>
        </w:trPr>
        <w:tc>
          <w:tcPr>
            <w:tcW w:w="1494"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8.24</w:t>
            </w:r>
          </w:p>
        </w:tc>
        <w:tc>
          <w:tcPr>
            <w:tcW w:w="1327"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8.12</w:t>
            </w:r>
          </w:p>
        </w:tc>
        <w:tc>
          <w:tcPr>
            <w:tcW w:w="1494"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-0.12</w:t>
            </w:r>
          </w:p>
        </w:tc>
        <w:tc>
          <w:tcPr>
            <w:tcW w:w="1492"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8.21</w:t>
            </w:r>
          </w:p>
        </w:tc>
        <w:tc>
          <w:tcPr>
            <w:tcW w:w="1327"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8.13</w:t>
            </w:r>
          </w:p>
        </w:tc>
        <w:tc>
          <w:tcPr>
            <w:tcW w:w="1327" w:type="dxa"/>
            <w:shd w:val="clear" w:color="auto" w:fill="auto"/>
            <w:vAlign w:val="center"/>
            <w:hideMark/>
          </w:tcPr>
          <w:p w:rsidR="00DD63A9" w:rsidRPr="009C3256" w:rsidRDefault="00DD63A9" w:rsidP="00DD63A9">
            <w:pPr>
              <w:pStyle w:val="142"/>
              <w:jc w:val="center"/>
              <w:rPr>
                <w:rFonts w:hint="eastAsia"/>
                <w:snapToGrid/>
              </w:rPr>
            </w:pPr>
            <w:r w:rsidRPr="009C3256">
              <w:rPr>
                <w:rFonts w:hint="eastAsia"/>
                <w:snapToGrid/>
              </w:rPr>
              <w:t>-0.08</w:t>
            </w:r>
          </w:p>
        </w:tc>
      </w:tr>
    </w:tbl>
    <w:p w:rsidR="00DD63A9" w:rsidRPr="009C3256" w:rsidRDefault="00DD63A9" w:rsidP="00F56F79">
      <w:pPr>
        <w:spacing w:line="280" w:lineRule="exact"/>
        <w:ind w:leftChars="10" w:left="1273" w:hangingChars="512" w:hanging="1245"/>
        <w:rPr>
          <w:rFonts w:hint="eastAsia"/>
          <w:sz w:val="24"/>
        </w:rPr>
      </w:pPr>
      <w:r w:rsidRPr="009C3256">
        <w:rPr>
          <w:rFonts w:hint="eastAsia"/>
          <w:sz w:val="24"/>
        </w:rPr>
        <w:t>資料來源：重要景點計畫(10</w:t>
      </w:r>
      <w:r w:rsidRPr="009C3256">
        <w:rPr>
          <w:sz w:val="24"/>
        </w:rPr>
        <w:t>9</w:t>
      </w:r>
      <w:r w:rsidRPr="009C3256">
        <w:rPr>
          <w:rFonts w:hint="eastAsia"/>
          <w:sz w:val="24"/>
        </w:rPr>
        <w:t>-1</w:t>
      </w:r>
      <w:r w:rsidRPr="009C3256">
        <w:rPr>
          <w:sz w:val="24"/>
        </w:rPr>
        <w:t>12</w:t>
      </w:r>
      <w:r w:rsidRPr="009C3256">
        <w:rPr>
          <w:rFonts w:hint="eastAsia"/>
          <w:sz w:val="24"/>
        </w:rPr>
        <w:t>年)與重要景點計畫(1</w:t>
      </w:r>
      <w:r w:rsidRPr="009C3256">
        <w:rPr>
          <w:sz w:val="24"/>
        </w:rPr>
        <w:t>13</w:t>
      </w:r>
      <w:r w:rsidRPr="009C3256">
        <w:rPr>
          <w:rFonts w:hint="eastAsia"/>
          <w:sz w:val="24"/>
        </w:rPr>
        <w:t>-11</w:t>
      </w:r>
      <w:r w:rsidRPr="009C3256">
        <w:rPr>
          <w:sz w:val="24"/>
        </w:rPr>
        <w:t>6</w:t>
      </w:r>
      <w:r w:rsidRPr="009C3256">
        <w:rPr>
          <w:rFonts w:hint="eastAsia"/>
          <w:sz w:val="24"/>
        </w:rPr>
        <w:t>年)之「4年期財務計畫之收支情形及自償率彙整表</w:t>
      </w:r>
      <w:r w:rsidRPr="009C3256">
        <w:rPr>
          <w:rFonts w:hAnsi="標楷體" w:hint="eastAsia"/>
          <w:sz w:val="24"/>
        </w:rPr>
        <w:t>」</w:t>
      </w:r>
      <w:r w:rsidR="00104E97" w:rsidRPr="009C3256">
        <w:rPr>
          <w:rFonts w:hAnsi="標楷體" w:hint="eastAsia"/>
          <w:sz w:val="24"/>
        </w:rPr>
        <w:t>；</w:t>
      </w:r>
      <w:r w:rsidRPr="009C3256">
        <w:rPr>
          <w:rFonts w:hint="eastAsia"/>
          <w:sz w:val="24"/>
        </w:rPr>
        <w:t>本中心整理。</w:t>
      </w:r>
    </w:p>
    <w:p w:rsidR="00A27E1A" w:rsidRPr="009C3256" w:rsidRDefault="00A27E1A" w:rsidP="00A27E1A">
      <w:pPr>
        <w:pStyle w:val="a7"/>
        <w:ind w:left="849" w:hanging="283"/>
        <w:rPr>
          <w:b/>
          <w:bCs/>
        </w:rPr>
      </w:pPr>
      <w:r w:rsidRPr="009C3256">
        <w:rPr>
          <w:rFonts w:hint="eastAsia"/>
          <w:b/>
          <w:bCs/>
        </w:rPr>
        <w:t>(三)重要景點計畫</w:t>
      </w:r>
      <w:r w:rsidR="00B5432A" w:rsidRPr="009C3256">
        <w:rPr>
          <w:rFonts w:hint="eastAsia"/>
          <w:b/>
          <w:bCs/>
        </w:rPr>
        <w:t>之前期計畫</w:t>
      </w:r>
      <w:r w:rsidRPr="009C3256">
        <w:rPr>
          <w:rFonts w:hint="eastAsia"/>
          <w:b/>
          <w:bCs/>
        </w:rPr>
        <w:t>(109-112年)預計自償率達成率為61.84%，主要係收入未如預期所致</w:t>
      </w:r>
    </w:p>
    <w:p w:rsidR="000B3B23" w:rsidRPr="009C3256" w:rsidRDefault="003C05A5" w:rsidP="00A27E1A">
      <w:pPr>
        <w:pStyle w:val="21"/>
        <w:ind w:left="850" w:firstLine="566"/>
        <w:rPr>
          <w:rFonts w:hAnsi="標楷體" w:cs="新細明體"/>
        </w:rPr>
      </w:pPr>
      <w:r w:rsidRPr="009C3256">
        <w:rPr>
          <w:rFonts w:hint="eastAsia"/>
        </w:rPr>
        <w:t>重要景點計畫</w:t>
      </w:r>
      <w:r w:rsidR="00B5432A" w:rsidRPr="009C3256">
        <w:rPr>
          <w:rFonts w:hint="eastAsia"/>
        </w:rPr>
        <w:t>之前期計畫</w:t>
      </w:r>
      <w:r w:rsidRPr="009C3256">
        <w:rPr>
          <w:rFonts w:hint="eastAsia"/>
        </w:rPr>
        <w:t>(109-112年)預估4年合計投資現值124.89億元、收益現值10.26億元，自償率8.21%，而執</w:t>
      </w:r>
      <w:r w:rsidRPr="009C3256">
        <w:rPr>
          <w:rFonts w:hint="eastAsia"/>
        </w:rPr>
        <w:lastRenderedPageBreak/>
        <w:t>行結果實際投資現值113.19億元、收益現值5.75億元，自償率為5.08%，並據以計算投資現值之執行率90.63%</w:t>
      </w:r>
      <w:r w:rsidR="000B3B23" w:rsidRPr="009C3256">
        <w:rPr>
          <w:rFonts w:hint="eastAsia"/>
        </w:rPr>
        <w:t>、</w:t>
      </w:r>
      <w:r w:rsidRPr="009C3256">
        <w:rPr>
          <w:rFonts w:hint="eastAsia"/>
        </w:rPr>
        <w:t>收益現值</w:t>
      </w:r>
      <w:r w:rsidRPr="009C3256">
        <w:rPr>
          <w:rFonts w:hint="eastAsia"/>
        </w:rPr>
        <w:lastRenderedPageBreak/>
        <w:t>之達成率56.05%，致自償率之達成率為61.84%</w:t>
      </w:r>
      <w:r w:rsidRPr="009C3256">
        <w:rPr>
          <w:vertAlign w:val="superscript"/>
        </w:rPr>
        <w:footnoteReference w:id="2"/>
      </w:r>
      <w:r w:rsidRPr="009C3256">
        <w:rPr>
          <w:rFonts w:hint="eastAsia"/>
        </w:rPr>
        <w:t>(詳表3)</w:t>
      </w:r>
      <w:r w:rsidR="000B3B23" w:rsidRPr="009C3256">
        <w:rPr>
          <w:rFonts w:hint="eastAsia"/>
        </w:rPr>
        <w:t>，</w:t>
      </w:r>
      <w:r w:rsidR="00B5432A" w:rsidRPr="009C3256">
        <w:rPr>
          <w:rFonts w:hint="eastAsia"/>
        </w:rPr>
        <w:t>故</w:t>
      </w:r>
      <w:r w:rsidR="004E053E" w:rsidRPr="009C3256">
        <w:rPr>
          <w:rFonts w:hint="eastAsia"/>
        </w:rPr>
        <w:t>前期</w:t>
      </w:r>
      <w:r w:rsidRPr="009C3256">
        <w:rPr>
          <w:rFonts w:hint="eastAsia"/>
        </w:rPr>
        <w:t>計畫自償率未達預期目標之原因，主要係</w:t>
      </w:r>
      <w:r w:rsidRPr="009C3256">
        <w:rPr>
          <w:rFonts w:cs="新細明體" w:hint="eastAsia"/>
        </w:rPr>
        <w:t>收益未如預期所致</w:t>
      </w:r>
      <w:r w:rsidR="00971680" w:rsidRPr="009C3256">
        <w:rPr>
          <w:rFonts w:hAnsi="標楷體" w:cs="新細明體" w:hint="eastAsia"/>
        </w:rPr>
        <w:t>；</w:t>
      </w:r>
      <w:r w:rsidR="000B3B23" w:rsidRPr="009C3256">
        <w:rPr>
          <w:rFonts w:cs="新細明體" w:hint="eastAsia"/>
        </w:rPr>
        <w:t>另</w:t>
      </w:r>
      <w:r w:rsidR="000B3B23" w:rsidRPr="009C3256">
        <w:rPr>
          <w:rFonts w:hint="eastAsia"/>
        </w:rPr>
        <w:t>據觀光署</w:t>
      </w:r>
      <w:r w:rsidR="00A27E1A" w:rsidRPr="009C3256">
        <w:rPr>
          <w:rFonts w:hint="eastAsia"/>
        </w:rPr>
        <w:t>統計</w:t>
      </w:r>
      <w:r w:rsidR="000B3B23" w:rsidRPr="009C3256">
        <w:rPr>
          <w:rFonts w:hint="eastAsia"/>
        </w:rPr>
        <w:t>資料，前期計畫項下共計13個收益項目之實際收益未達預計收益1千萬以上，主要係受</w:t>
      </w:r>
      <w:bookmarkStart w:id="6" w:name="_Hlk173143382"/>
      <w:r w:rsidR="000B3B23" w:rsidRPr="009C3256">
        <w:t>COVID-19</w:t>
      </w:r>
      <w:bookmarkEnd w:id="6"/>
      <w:r w:rsidR="000B3B23" w:rsidRPr="009C3256">
        <w:rPr>
          <w:rFonts w:hint="eastAsia"/>
        </w:rPr>
        <w:t>疫情影響，</w:t>
      </w:r>
      <w:r w:rsidR="000B3B23" w:rsidRPr="009C3256">
        <w:rPr>
          <w:rFonts w:cs="新細明體" w:hint="eastAsia"/>
          <w:kern w:val="0"/>
        </w:rPr>
        <w:t>造成園區清潔費收入驟減，並減少民間參與公共建設(下稱BOT)案潛在廠商投資意願、因應疫情實施相關紓困措施、原計畫預估過於樂觀，及發生BOT廠商因契約爭議而主動終止契約</w:t>
      </w:r>
      <w:r w:rsidR="000B3B23" w:rsidRPr="009C3256">
        <w:rPr>
          <w:rFonts w:hint="eastAsia"/>
        </w:rPr>
        <w:t>等因素影響所致(詳表4)。</w:t>
      </w:r>
    </w:p>
    <w:p w:rsidR="00D23FD3" w:rsidRPr="009C3256" w:rsidRDefault="00D23FD3" w:rsidP="00D23FD3">
      <w:pPr>
        <w:ind w:leftChars="0" w:left="567" w:hangingChars="200" w:hanging="567"/>
        <w:rPr>
          <w:b/>
          <w:bCs/>
        </w:rPr>
      </w:pPr>
      <w:r w:rsidRPr="009C3256">
        <w:rPr>
          <w:rFonts w:hint="eastAsia"/>
          <w:b/>
          <w:bCs/>
        </w:rPr>
        <w:t>表</w:t>
      </w:r>
      <w:r w:rsidR="00B5432A" w:rsidRPr="009C3256">
        <w:rPr>
          <w:rFonts w:hint="eastAsia"/>
          <w:b/>
          <w:bCs/>
        </w:rPr>
        <w:t xml:space="preserve">3 </w:t>
      </w:r>
      <w:r w:rsidRPr="009C3256">
        <w:rPr>
          <w:rFonts w:hint="eastAsia"/>
          <w:b/>
          <w:bCs/>
        </w:rPr>
        <w:t>重要景點計畫</w:t>
      </w:r>
      <w:r w:rsidR="00B5432A" w:rsidRPr="009C3256">
        <w:rPr>
          <w:rFonts w:hint="eastAsia"/>
          <w:b/>
          <w:bCs/>
        </w:rPr>
        <w:t>之前期計畫</w:t>
      </w:r>
      <w:r w:rsidRPr="009C3256">
        <w:rPr>
          <w:rFonts w:hint="eastAsia"/>
          <w:b/>
          <w:bCs/>
        </w:rPr>
        <w:t>(109-112年)自償率</w:t>
      </w:r>
      <w:r w:rsidR="00B5432A" w:rsidRPr="009C3256">
        <w:rPr>
          <w:rFonts w:hint="eastAsia"/>
          <w:b/>
          <w:bCs/>
        </w:rPr>
        <w:t>達成情形概況</w:t>
      </w:r>
      <w:r w:rsidRPr="009C3256">
        <w:rPr>
          <w:rFonts w:hint="eastAsia"/>
          <w:b/>
          <w:bCs/>
        </w:rPr>
        <w:t>表</w:t>
      </w:r>
    </w:p>
    <w:p w:rsidR="00D23FD3" w:rsidRPr="009C3256" w:rsidRDefault="00D23FD3" w:rsidP="00D23FD3">
      <w:pPr>
        <w:pStyle w:val="142"/>
        <w:ind w:left="850" w:firstLine="560"/>
        <w:jc w:val="right"/>
        <w:rPr>
          <w:rFonts w:hint="eastAsia"/>
        </w:rPr>
      </w:pPr>
      <w:r w:rsidRPr="009C3256">
        <w:rPr>
          <w:rFonts w:hint="eastAsia"/>
        </w:rPr>
        <w:t>單位：新臺幣千元</w:t>
      </w:r>
    </w:p>
    <w:tbl>
      <w:tblPr>
        <w:tblW w:w="852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1640"/>
        <w:gridCol w:w="1147"/>
        <w:gridCol w:w="984"/>
        <w:gridCol w:w="1191"/>
        <w:gridCol w:w="1048"/>
        <w:gridCol w:w="1256"/>
        <w:gridCol w:w="1261"/>
      </w:tblGrid>
      <w:tr w:rsidR="00DE7C13" w:rsidRPr="009C3256" w:rsidTr="00A46856">
        <w:trPr>
          <w:trHeight w:val="410"/>
          <w:tblHeader/>
        </w:trPr>
        <w:tc>
          <w:tcPr>
            <w:tcW w:w="1640" w:type="dxa"/>
            <w:vMerge w:val="restart"/>
            <w:shd w:val="clear" w:color="auto" w:fill="FFFFFF"/>
            <w:noWrap/>
            <w:vAlign w:val="center"/>
          </w:tcPr>
          <w:p w:rsidR="002C25F9" w:rsidRPr="009C3256" w:rsidRDefault="002C25F9" w:rsidP="00D64BB4">
            <w:pPr>
              <w:pStyle w:val="142"/>
              <w:jc w:val="center"/>
              <w:rPr>
                <w:rFonts w:hint="eastAsia"/>
                <w:spacing w:val="-20"/>
              </w:rPr>
            </w:pPr>
            <w:r w:rsidRPr="009C3256">
              <w:rPr>
                <w:rFonts w:hint="eastAsia"/>
                <w:spacing w:val="-20"/>
              </w:rPr>
              <w:t>項目</w:t>
            </w:r>
          </w:p>
        </w:tc>
        <w:tc>
          <w:tcPr>
            <w:tcW w:w="6887" w:type="dxa"/>
            <w:gridSpan w:val="6"/>
            <w:shd w:val="clear" w:color="auto" w:fill="FFFFFF"/>
            <w:noWrap/>
            <w:vAlign w:val="center"/>
          </w:tcPr>
          <w:p w:rsidR="002C25F9" w:rsidRPr="009C3256" w:rsidRDefault="002C25F9" w:rsidP="00D64BB4">
            <w:pPr>
              <w:pStyle w:val="142"/>
              <w:jc w:val="center"/>
              <w:rPr>
                <w:rFonts w:hint="eastAsia"/>
                <w:spacing w:val="-20"/>
              </w:rPr>
            </w:pPr>
            <w:r w:rsidRPr="009C3256">
              <w:rPr>
                <w:rFonts w:hint="eastAsia"/>
                <w:spacing w:val="-20"/>
              </w:rPr>
              <w:t>109-112年度合計數</w:t>
            </w:r>
          </w:p>
        </w:tc>
      </w:tr>
      <w:tr w:rsidR="00DE7C13" w:rsidRPr="009C3256" w:rsidTr="00A46856">
        <w:trPr>
          <w:trHeight w:val="196"/>
          <w:tblHeader/>
        </w:trPr>
        <w:tc>
          <w:tcPr>
            <w:tcW w:w="1640" w:type="dxa"/>
            <w:vMerge/>
            <w:shd w:val="clear" w:color="auto" w:fill="FFFFFF"/>
            <w:vAlign w:val="center"/>
            <w:hideMark/>
          </w:tcPr>
          <w:p w:rsidR="002C25F9" w:rsidRPr="009C3256" w:rsidRDefault="002C25F9" w:rsidP="00D64BB4">
            <w:pPr>
              <w:pStyle w:val="142"/>
              <w:jc w:val="center"/>
              <w:rPr>
                <w:spacing w:val="-20"/>
              </w:rPr>
            </w:pPr>
          </w:p>
        </w:tc>
        <w:tc>
          <w:tcPr>
            <w:tcW w:w="1147" w:type="dxa"/>
            <w:shd w:val="clear" w:color="auto" w:fill="FFFFFF"/>
            <w:noWrap/>
            <w:vAlign w:val="center"/>
            <w:hideMark/>
          </w:tcPr>
          <w:p w:rsidR="002C25F9" w:rsidRPr="009C3256" w:rsidRDefault="002C25F9" w:rsidP="00D64BB4">
            <w:pPr>
              <w:pStyle w:val="142"/>
              <w:jc w:val="center"/>
              <w:rPr>
                <w:rFonts w:hint="eastAsia"/>
                <w:spacing w:val="-20"/>
              </w:rPr>
            </w:pPr>
            <w:r w:rsidRPr="009C3256">
              <w:rPr>
                <w:rFonts w:hint="eastAsia"/>
                <w:spacing w:val="-20"/>
              </w:rPr>
              <w:t>投資經費A</w:t>
            </w:r>
          </w:p>
        </w:tc>
        <w:tc>
          <w:tcPr>
            <w:tcW w:w="984" w:type="dxa"/>
            <w:shd w:val="clear" w:color="auto" w:fill="FFFFFF"/>
            <w:noWrap/>
            <w:vAlign w:val="center"/>
            <w:hideMark/>
          </w:tcPr>
          <w:p w:rsidR="002C25F9" w:rsidRPr="009C3256" w:rsidRDefault="002C25F9" w:rsidP="00D64BB4">
            <w:pPr>
              <w:pStyle w:val="142"/>
              <w:jc w:val="center"/>
              <w:rPr>
                <w:rFonts w:hint="eastAsia"/>
                <w:spacing w:val="-20"/>
              </w:rPr>
            </w:pPr>
            <w:r w:rsidRPr="009C3256">
              <w:rPr>
                <w:rFonts w:hint="eastAsia"/>
                <w:spacing w:val="-20"/>
              </w:rPr>
              <w:t>收益經費B</w:t>
            </w:r>
          </w:p>
        </w:tc>
        <w:tc>
          <w:tcPr>
            <w:tcW w:w="1191" w:type="dxa"/>
            <w:shd w:val="clear" w:color="auto" w:fill="FFFFFF"/>
            <w:noWrap/>
            <w:vAlign w:val="center"/>
            <w:hideMark/>
          </w:tcPr>
          <w:p w:rsidR="002C25F9" w:rsidRPr="009C3256" w:rsidRDefault="002C25F9" w:rsidP="00D64BB4">
            <w:pPr>
              <w:pStyle w:val="142"/>
              <w:jc w:val="center"/>
              <w:rPr>
                <w:spacing w:val="-20"/>
              </w:rPr>
            </w:pPr>
            <w:r w:rsidRPr="009C3256">
              <w:rPr>
                <w:rFonts w:hint="eastAsia"/>
                <w:spacing w:val="-20"/>
              </w:rPr>
              <w:t>收支比</w:t>
            </w:r>
          </w:p>
          <w:p w:rsidR="002C25F9" w:rsidRPr="009C3256" w:rsidRDefault="002C25F9" w:rsidP="00D64BB4">
            <w:pPr>
              <w:pStyle w:val="142"/>
              <w:jc w:val="center"/>
              <w:rPr>
                <w:rFonts w:hint="eastAsia"/>
                <w:spacing w:val="-20"/>
              </w:rPr>
            </w:pPr>
            <w:r w:rsidRPr="009C3256">
              <w:rPr>
                <w:rFonts w:hint="eastAsia"/>
                <w:spacing w:val="-20"/>
              </w:rPr>
              <w:t>B</w:t>
            </w:r>
            <w:r w:rsidRPr="009C3256">
              <w:rPr>
                <w:spacing w:val="-20"/>
              </w:rPr>
              <w:t>/A</w:t>
            </w:r>
          </w:p>
        </w:tc>
        <w:tc>
          <w:tcPr>
            <w:tcW w:w="1048" w:type="dxa"/>
            <w:shd w:val="clear" w:color="auto" w:fill="FFFFFF"/>
            <w:noWrap/>
            <w:vAlign w:val="center"/>
            <w:hideMark/>
          </w:tcPr>
          <w:p w:rsidR="002C25F9" w:rsidRPr="009C3256" w:rsidRDefault="002C25F9" w:rsidP="00D64BB4">
            <w:pPr>
              <w:pStyle w:val="142"/>
              <w:jc w:val="center"/>
              <w:rPr>
                <w:spacing w:val="-20"/>
              </w:rPr>
            </w:pPr>
            <w:r w:rsidRPr="009C3256">
              <w:rPr>
                <w:rFonts w:hint="eastAsia"/>
                <w:spacing w:val="-20"/>
              </w:rPr>
              <w:t>投資現值</w:t>
            </w:r>
          </w:p>
          <w:p w:rsidR="002C25F9" w:rsidRPr="009C3256" w:rsidRDefault="002C25F9" w:rsidP="00D64BB4">
            <w:pPr>
              <w:pStyle w:val="142"/>
              <w:jc w:val="center"/>
              <w:rPr>
                <w:rFonts w:hint="eastAsia"/>
                <w:spacing w:val="-20"/>
              </w:rPr>
            </w:pPr>
            <w:r w:rsidRPr="009C3256">
              <w:rPr>
                <w:rFonts w:hint="eastAsia"/>
                <w:spacing w:val="-20"/>
              </w:rPr>
              <w:t>C</w:t>
            </w:r>
          </w:p>
        </w:tc>
        <w:tc>
          <w:tcPr>
            <w:tcW w:w="1256" w:type="dxa"/>
            <w:shd w:val="clear" w:color="auto" w:fill="FFFFFF"/>
            <w:noWrap/>
            <w:vAlign w:val="center"/>
            <w:hideMark/>
          </w:tcPr>
          <w:p w:rsidR="002C25F9" w:rsidRPr="009C3256" w:rsidRDefault="002C25F9" w:rsidP="00D64BB4">
            <w:pPr>
              <w:pStyle w:val="142"/>
              <w:jc w:val="center"/>
              <w:rPr>
                <w:spacing w:val="-20"/>
              </w:rPr>
            </w:pPr>
            <w:r w:rsidRPr="009C3256">
              <w:rPr>
                <w:rFonts w:hint="eastAsia"/>
                <w:spacing w:val="-20"/>
              </w:rPr>
              <w:t>收益現值</w:t>
            </w:r>
          </w:p>
          <w:p w:rsidR="002C25F9" w:rsidRPr="009C3256" w:rsidRDefault="002C25F9" w:rsidP="00D64BB4">
            <w:pPr>
              <w:pStyle w:val="142"/>
              <w:jc w:val="center"/>
              <w:rPr>
                <w:rFonts w:hint="eastAsia"/>
                <w:spacing w:val="-20"/>
              </w:rPr>
            </w:pPr>
            <w:r w:rsidRPr="009C3256">
              <w:rPr>
                <w:rFonts w:hint="eastAsia"/>
                <w:spacing w:val="-20"/>
              </w:rPr>
              <w:t>D</w:t>
            </w:r>
          </w:p>
        </w:tc>
        <w:tc>
          <w:tcPr>
            <w:tcW w:w="1261" w:type="dxa"/>
            <w:shd w:val="clear" w:color="auto" w:fill="FFFFFF"/>
            <w:noWrap/>
            <w:vAlign w:val="center"/>
            <w:hideMark/>
          </w:tcPr>
          <w:p w:rsidR="002C25F9" w:rsidRPr="009C3256" w:rsidRDefault="002C25F9" w:rsidP="00D64BB4">
            <w:pPr>
              <w:pStyle w:val="142"/>
              <w:jc w:val="center"/>
              <w:rPr>
                <w:spacing w:val="-20"/>
              </w:rPr>
            </w:pPr>
            <w:r w:rsidRPr="009C3256">
              <w:rPr>
                <w:rFonts w:hint="eastAsia"/>
                <w:spacing w:val="-20"/>
              </w:rPr>
              <w:t>自償率</w:t>
            </w:r>
          </w:p>
          <w:p w:rsidR="002C25F9" w:rsidRPr="009C3256" w:rsidRDefault="002C25F9" w:rsidP="00D64BB4">
            <w:pPr>
              <w:pStyle w:val="142"/>
              <w:jc w:val="center"/>
              <w:rPr>
                <w:rFonts w:hint="eastAsia"/>
                <w:spacing w:val="-20"/>
              </w:rPr>
            </w:pPr>
            <w:r w:rsidRPr="009C3256">
              <w:rPr>
                <w:rFonts w:hint="eastAsia"/>
                <w:spacing w:val="-20"/>
              </w:rPr>
              <w:t>D</w:t>
            </w:r>
            <w:r w:rsidRPr="009C3256">
              <w:rPr>
                <w:spacing w:val="-20"/>
              </w:rPr>
              <w:t>/C</w:t>
            </w:r>
          </w:p>
        </w:tc>
      </w:tr>
      <w:tr w:rsidR="00DE7C13" w:rsidRPr="009C3256" w:rsidTr="00A46856">
        <w:trPr>
          <w:trHeight w:val="196"/>
        </w:trPr>
        <w:tc>
          <w:tcPr>
            <w:tcW w:w="1640" w:type="dxa"/>
            <w:shd w:val="clear" w:color="auto" w:fill="FFFFFF"/>
            <w:noWrap/>
            <w:vAlign w:val="center"/>
            <w:hideMark/>
          </w:tcPr>
          <w:p w:rsidR="002C25F9" w:rsidRPr="009C3256" w:rsidRDefault="002C25F9" w:rsidP="00D23FD3">
            <w:pPr>
              <w:pStyle w:val="142"/>
              <w:rPr>
                <w:rFonts w:hint="eastAsia"/>
                <w:spacing w:val="-20"/>
              </w:rPr>
            </w:pPr>
            <w:r w:rsidRPr="009C3256">
              <w:rPr>
                <w:rFonts w:hint="eastAsia"/>
                <w:spacing w:val="-20"/>
              </w:rPr>
              <w:t>預估數</w:t>
            </w:r>
          </w:p>
        </w:tc>
        <w:tc>
          <w:tcPr>
            <w:tcW w:w="1147"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13,029,000</w:t>
            </w:r>
          </w:p>
        </w:tc>
        <w:tc>
          <w:tcPr>
            <w:tcW w:w="984"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1,073,083</w:t>
            </w:r>
          </w:p>
        </w:tc>
        <w:tc>
          <w:tcPr>
            <w:tcW w:w="1191"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8.24%</w:t>
            </w:r>
          </w:p>
        </w:tc>
        <w:tc>
          <w:tcPr>
            <w:tcW w:w="1048"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12,489,289</w:t>
            </w:r>
          </w:p>
        </w:tc>
        <w:tc>
          <w:tcPr>
            <w:tcW w:w="1256"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1,025,807</w:t>
            </w:r>
          </w:p>
        </w:tc>
        <w:tc>
          <w:tcPr>
            <w:tcW w:w="1261"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8.21%</w:t>
            </w:r>
          </w:p>
        </w:tc>
      </w:tr>
      <w:tr w:rsidR="00DE7C13" w:rsidRPr="009C3256" w:rsidTr="00A46856">
        <w:trPr>
          <w:trHeight w:val="196"/>
        </w:trPr>
        <w:tc>
          <w:tcPr>
            <w:tcW w:w="1640" w:type="dxa"/>
            <w:shd w:val="clear" w:color="auto" w:fill="FFFFFF"/>
            <w:noWrap/>
            <w:vAlign w:val="center"/>
            <w:hideMark/>
          </w:tcPr>
          <w:p w:rsidR="002C25F9" w:rsidRPr="009C3256" w:rsidRDefault="002C25F9" w:rsidP="00D23FD3">
            <w:pPr>
              <w:pStyle w:val="142"/>
              <w:rPr>
                <w:rFonts w:hint="eastAsia"/>
                <w:spacing w:val="-20"/>
              </w:rPr>
            </w:pPr>
            <w:r w:rsidRPr="009C3256">
              <w:rPr>
                <w:rFonts w:hint="eastAsia"/>
                <w:spacing w:val="-20"/>
              </w:rPr>
              <w:t xml:space="preserve">實際數 </w:t>
            </w:r>
          </w:p>
        </w:tc>
        <w:tc>
          <w:tcPr>
            <w:tcW w:w="1147"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11,793,602</w:t>
            </w:r>
          </w:p>
        </w:tc>
        <w:tc>
          <w:tcPr>
            <w:tcW w:w="984"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603,234</w:t>
            </w:r>
          </w:p>
        </w:tc>
        <w:tc>
          <w:tcPr>
            <w:tcW w:w="1191"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5.11%</w:t>
            </w:r>
          </w:p>
        </w:tc>
        <w:tc>
          <w:tcPr>
            <w:tcW w:w="1048"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11,319,032</w:t>
            </w:r>
          </w:p>
        </w:tc>
        <w:tc>
          <w:tcPr>
            <w:tcW w:w="1256"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574,915</w:t>
            </w:r>
          </w:p>
        </w:tc>
        <w:tc>
          <w:tcPr>
            <w:tcW w:w="1261" w:type="dxa"/>
            <w:shd w:val="clear" w:color="auto" w:fill="FFFFFF"/>
            <w:noWrap/>
            <w:vAlign w:val="center"/>
            <w:hideMark/>
          </w:tcPr>
          <w:p w:rsidR="002C25F9" w:rsidRPr="009C3256" w:rsidRDefault="002C25F9" w:rsidP="00D64BB4">
            <w:pPr>
              <w:pStyle w:val="142"/>
              <w:jc w:val="right"/>
              <w:rPr>
                <w:rFonts w:hint="eastAsia"/>
                <w:spacing w:val="-20"/>
                <w:w w:val="90"/>
              </w:rPr>
            </w:pPr>
            <w:r w:rsidRPr="009C3256">
              <w:rPr>
                <w:rFonts w:hint="eastAsia"/>
                <w:spacing w:val="-20"/>
                <w:w w:val="90"/>
              </w:rPr>
              <w:t>5.08%</w:t>
            </w:r>
          </w:p>
        </w:tc>
      </w:tr>
      <w:tr w:rsidR="00DE7C13" w:rsidRPr="009C3256" w:rsidTr="00A46856">
        <w:trPr>
          <w:trHeight w:val="196"/>
        </w:trPr>
        <w:tc>
          <w:tcPr>
            <w:tcW w:w="1640" w:type="dxa"/>
            <w:shd w:val="clear" w:color="auto" w:fill="FFFFFF"/>
            <w:noWrap/>
            <w:vAlign w:val="center"/>
            <w:hideMark/>
          </w:tcPr>
          <w:p w:rsidR="002C25F9" w:rsidRPr="009C3256" w:rsidRDefault="002C25F9" w:rsidP="00D23FD3">
            <w:pPr>
              <w:pStyle w:val="142"/>
              <w:rPr>
                <w:rFonts w:hint="eastAsia"/>
                <w:spacing w:val="-20"/>
              </w:rPr>
            </w:pPr>
            <w:r w:rsidRPr="009C3256">
              <w:rPr>
                <w:rFonts w:hint="eastAsia"/>
                <w:spacing w:val="-20"/>
              </w:rPr>
              <w:t>執行/達成率</w:t>
            </w:r>
          </w:p>
        </w:tc>
        <w:tc>
          <w:tcPr>
            <w:tcW w:w="1147"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90.52%</w:t>
            </w:r>
          </w:p>
        </w:tc>
        <w:tc>
          <w:tcPr>
            <w:tcW w:w="984"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56.22%</w:t>
            </w:r>
          </w:p>
        </w:tc>
        <w:tc>
          <w:tcPr>
            <w:tcW w:w="1191"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62.11%</w:t>
            </w:r>
          </w:p>
        </w:tc>
        <w:tc>
          <w:tcPr>
            <w:tcW w:w="1048"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90.63%</w:t>
            </w:r>
          </w:p>
        </w:tc>
        <w:tc>
          <w:tcPr>
            <w:tcW w:w="1256"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56.05%</w:t>
            </w:r>
          </w:p>
        </w:tc>
        <w:tc>
          <w:tcPr>
            <w:tcW w:w="1261" w:type="dxa"/>
            <w:shd w:val="clear" w:color="auto" w:fill="FFFFFF"/>
            <w:noWrap/>
            <w:vAlign w:val="center"/>
            <w:hideMark/>
          </w:tcPr>
          <w:p w:rsidR="002C25F9" w:rsidRPr="009C3256" w:rsidRDefault="002C25F9" w:rsidP="00D64BB4">
            <w:pPr>
              <w:pStyle w:val="142"/>
              <w:jc w:val="right"/>
              <w:rPr>
                <w:rFonts w:hint="eastAsia"/>
                <w:spacing w:val="-20"/>
              </w:rPr>
            </w:pPr>
            <w:r w:rsidRPr="009C3256">
              <w:rPr>
                <w:rFonts w:hint="eastAsia"/>
                <w:spacing w:val="-20"/>
              </w:rPr>
              <w:t>61.84%</w:t>
            </w:r>
          </w:p>
        </w:tc>
      </w:tr>
    </w:tbl>
    <w:p w:rsidR="00D23FD3" w:rsidRPr="009C3256" w:rsidRDefault="00D23FD3" w:rsidP="002C25F9">
      <w:pPr>
        <w:pStyle w:val="142"/>
        <w:ind w:left="28"/>
      </w:pPr>
      <w:r w:rsidRPr="009C3256">
        <w:rPr>
          <w:rFonts w:hint="eastAsia"/>
        </w:rPr>
        <w:t>說    明：1.本表「預估數」係重要景點計畫(109-112年)相關估計數。</w:t>
      </w:r>
    </w:p>
    <w:p w:rsidR="00D23FD3" w:rsidRPr="009C3256" w:rsidRDefault="00D23FD3" w:rsidP="002C25F9">
      <w:pPr>
        <w:pStyle w:val="142"/>
        <w:ind w:left="850" w:firstLineChars="145" w:firstLine="353"/>
        <w:rPr>
          <w:rFonts w:hint="eastAsia"/>
        </w:rPr>
      </w:pPr>
      <w:r w:rsidRPr="009C3256">
        <w:rPr>
          <w:rFonts w:hint="eastAsia"/>
        </w:rPr>
        <w:t>2.本表「實際數」係109至112年累計決算數及保留數。</w:t>
      </w:r>
    </w:p>
    <w:p w:rsidR="00D23FD3" w:rsidRPr="009C3256" w:rsidRDefault="00D23FD3" w:rsidP="002C25F9">
      <w:pPr>
        <w:pStyle w:val="142"/>
        <w:ind w:left="28"/>
      </w:pPr>
      <w:r w:rsidRPr="009C3256">
        <w:rPr>
          <w:rFonts w:hint="eastAsia"/>
        </w:rPr>
        <w:t>資料來源：觀光署；本中心整理。</w:t>
      </w:r>
    </w:p>
    <w:p w:rsidR="00D23FD3" w:rsidRPr="009C3256" w:rsidRDefault="00D23FD3" w:rsidP="00D23FD3">
      <w:pPr>
        <w:ind w:leftChars="-50" w:left="567" w:hangingChars="250" w:hanging="709"/>
        <w:rPr>
          <w:b/>
          <w:bCs/>
        </w:rPr>
      </w:pPr>
      <w:r w:rsidRPr="009C3256">
        <w:rPr>
          <w:rFonts w:hint="eastAsia"/>
          <w:b/>
          <w:bCs/>
        </w:rPr>
        <w:t>表</w:t>
      </w:r>
      <w:r w:rsidR="002C25F9" w:rsidRPr="009C3256">
        <w:rPr>
          <w:rFonts w:hint="eastAsia"/>
          <w:b/>
          <w:bCs/>
        </w:rPr>
        <w:t>4</w:t>
      </w:r>
      <w:r w:rsidRPr="009C3256">
        <w:rPr>
          <w:rFonts w:hint="eastAsia"/>
          <w:b/>
          <w:bCs/>
        </w:rPr>
        <w:t xml:space="preserve"> 重要景點計畫</w:t>
      </w:r>
      <w:r w:rsidR="007340EE" w:rsidRPr="009C3256">
        <w:rPr>
          <w:rFonts w:hint="eastAsia"/>
          <w:b/>
          <w:bCs/>
        </w:rPr>
        <w:t>之前期計畫</w:t>
      </w:r>
      <w:r w:rsidRPr="009C3256">
        <w:rPr>
          <w:rFonts w:hint="eastAsia"/>
          <w:b/>
          <w:bCs/>
        </w:rPr>
        <w:t>(109-112年)預計收益辦理情形概況表</w:t>
      </w:r>
    </w:p>
    <w:p w:rsidR="00D23FD3" w:rsidRPr="009C3256" w:rsidRDefault="00D23FD3" w:rsidP="00D23FD3">
      <w:pPr>
        <w:pStyle w:val="142"/>
        <w:ind w:left="850" w:firstLine="560"/>
      </w:pPr>
      <w:r w:rsidRPr="009C3256">
        <w:rPr>
          <w:rFonts w:hint="eastAsia"/>
        </w:rPr>
        <w:t xml:space="preserve">                                           單位：新臺幣千元</w:t>
      </w:r>
    </w:p>
    <w:tbl>
      <w:tblPr>
        <w:tblW w:w="852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1134"/>
        <w:gridCol w:w="992"/>
        <w:gridCol w:w="850"/>
        <w:gridCol w:w="993"/>
        <w:gridCol w:w="708"/>
        <w:gridCol w:w="2856"/>
      </w:tblGrid>
      <w:tr w:rsidR="00DE7C13" w:rsidRPr="009C3256" w:rsidTr="004A261C">
        <w:trPr>
          <w:trHeight w:val="266"/>
          <w:tblHeader/>
        </w:trPr>
        <w:tc>
          <w:tcPr>
            <w:tcW w:w="993" w:type="dxa"/>
            <w:vMerge w:val="restart"/>
            <w:shd w:val="clear" w:color="auto" w:fill="auto"/>
            <w:vAlign w:val="center"/>
            <w:hideMark/>
          </w:tcPr>
          <w:p w:rsidR="00D23FD3" w:rsidRPr="009C3256" w:rsidRDefault="00D23FD3" w:rsidP="006C6BF8">
            <w:pPr>
              <w:pStyle w:val="142"/>
              <w:jc w:val="center"/>
              <w:rPr>
                <w:spacing w:val="-20"/>
              </w:rPr>
            </w:pPr>
            <w:r w:rsidRPr="009C3256">
              <w:rPr>
                <w:rFonts w:hint="eastAsia"/>
                <w:spacing w:val="-20"/>
              </w:rPr>
              <w:t>建設計畫</w:t>
            </w:r>
          </w:p>
        </w:tc>
        <w:tc>
          <w:tcPr>
            <w:tcW w:w="1134" w:type="dxa"/>
            <w:vMerge w:val="restart"/>
            <w:shd w:val="clear" w:color="auto" w:fill="auto"/>
            <w:vAlign w:val="center"/>
            <w:hideMark/>
          </w:tcPr>
          <w:p w:rsidR="00D23FD3" w:rsidRPr="009C3256" w:rsidRDefault="00D23FD3" w:rsidP="006C6BF8">
            <w:pPr>
              <w:pStyle w:val="142"/>
              <w:jc w:val="center"/>
              <w:rPr>
                <w:spacing w:val="-20"/>
              </w:rPr>
            </w:pPr>
            <w:r w:rsidRPr="009C3256">
              <w:rPr>
                <w:rFonts w:hint="eastAsia"/>
                <w:spacing w:val="-20"/>
              </w:rPr>
              <w:t>收益類型</w:t>
            </w:r>
          </w:p>
        </w:tc>
        <w:tc>
          <w:tcPr>
            <w:tcW w:w="6399" w:type="dxa"/>
            <w:gridSpan w:val="5"/>
            <w:shd w:val="clear" w:color="auto" w:fill="auto"/>
            <w:vAlign w:val="center"/>
            <w:hideMark/>
          </w:tcPr>
          <w:p w:rsidR="00D23FD3" w:rsidRPr="009C3256" w:rsidRDefault="00D23FD3" w:rsidP="006C6BF8">
            <w:pPr>
              <w:pStyle w:val="142"/>
              <w:jc w:val="center"/>
              <w:rPr>
                <w:rFonts w:hint="eastAsia"/>
                <w:spacing w:val="-20"/>
              </w:rPr>
            </w:pPr>
            <w:r w:rsidRPr="009C3256">
              <w:rPr>
                <w:rFonts w:hint="eastAsia"/>
                <w:spacing w:val="-20"/>
              </w:rPr>
              <w:t>109-112年度</w:t>
            </w:r>
          </w:p>
        </w:tc>
      </w:tr>
      <w:tr w:rsidR="00DE7C13" w:rsidRPr="009C3256" w:rsidTr="004A261C">
        <w:trPr>
          <w:trHeight w:val="404"/>
          <w:tblHeader/>
        </w:trPr>
        <w:tc>
          <w:tcPr>
            <w:tcW w:w="993" w:type="dxa"/>
            <w:vMerge/>
            <w:shd w:val="clear" w:color="auto" w:fill="auto"/>
            <w:vAlign w:val="center"/>
            <w:hideMark/>
          </w:tcPr>
          <w:p w:rsidR="00D23FD3" w:rsidRPr="009C3256" w:rsidRDefault="00D23FD3" w:rsidP="006C6BF8">
            <w:pPr>
              <w:pStyle w:val="142"/>
              <w:jc w:val="center"/>
              <w:rPr>
                <w:spacing w:val="-20"/>
              </w:rPr>
            </w:pPr>
          </w:p>
        </w:tc>
        <w:tc>
          <w:tcPr>
            <w:tcW w:w="1134" w:type="dxa"/>
            <w:vMerge/>
            <w:shd w:val="clear" w:color="auto" w:fill="auto"/>
            <w:vAlign w:val="center"/>
            <w:hideMark/>
          </w:tcPr>
          <w:p w:rsidR="00D23FD3" w:rsidRPr="009C3256" w:rsidRDefault="00D23FD3" w:rsidP="006C6BF8">
            <w:pPr>
              <w:pStyle w:val="142"/>
              <w:jc w:val="center"/>
              <w:rPr>
                <w:spacing w:val="-20"/>
              </w:rPr>
            </w:pPr>
          </w:p>
        </w:tc>
        <w:tc>
          <w:tcPr>
            <w:tcW w:w="992" w:type="dxa"/>
            <w:shd w:val="clear" w:color="auto" w:fill="auto"/>
            <w:vAlign w:val="center"/>
            <w:hideMark/>
          </w:tcPr>
          <w:p w:rsidR="00D23FD3" w:rsidRPr="009C3256" w:rsidRDefault="00D23FD3" w:rsidP="006C6BF8">
            <w:pPr>
              <w:pStyle w:val="142"/>
              <w:jc w:val="center"/>
              <w:rPr>
                <w:rFonts w:hint="eastAsia"/>
                <w:spacing w:val="-20"/>
              </w:rPr>
            </w:pPr>
            <w:r w:rsidRPr="009C3256">
              <w:rPr>
                <w:rFonts w:hint="eastAsia"/>
                <w:spacing w:val="-20"/>
              </w:rPr>
              <w:t>預計收益</w:t>
            </w:r>
          </w:p>
        </w:tc>
        <w:tc>
          <w:tcPr>
            <w:tcW w:w="850" w:type="dxa"/>
            <w:shd w:val="clear" w:color="auto" w:fill="auto"/>
            <w:vAlign w:val="center"/>
            <w:hideMark/>
          </w:tcPr>
          <w:p w:rsidR="00D23FD3" w:rsidRPr="009C3256" w:rsidRDefault="00D23FD3" w:rsidP="006C6BF8">
            <w:pPr>
              <w:pStyle w:val="142"/>
              <w:jc w:val="center"/>
              <w:rPr>
                <w:rFonts w:hint="eastAsia"/>
                <w:spacing w:val="-20"/>
              </w:rPr>
            </w:pPr>
            <w:r w:rsidRPr="009C3256">
              <w:rPr>
                <w:rFonts w:hint="eastAsia"/>
                <w:spacing w:val="-20"/>
              </w:rPr>
              <w:t>決算數</w:t>
            </w:r>
          </w:p>
        </w:tc>
        <w:tc>
          <w:tcPr>
            <w:tcW w:w="993" w:type="dxa"/>
            <w:shd w:val="clear" w:color="auto" w:fill="auto"/>
            <w:vAlign w:val="center"/>
            <w:hideMark/>
          </w:tcPr>
          <w:p w:rsidR="00D23FD3" w:rsidRPr="009C3256" w:rsidRDefault="00D23FD3" w:rsidP="006C6BF8">
            <w:pPr>
              <w:pStyle w:val="142"/>
              <w:jc w:val="center"/>
              <w:rPr>
                <w:rFonts w:hint="eastAsia"/>
                <w:spacing w:val="-20"/>
              </w:rPr>
            </w:pPr>
            <w:r w:rsidRPr="009C3256">
              <w:rPr>
                <w:rFonts w:hint="eastAsia"/>
                <w:spacing w:val="-20"/>
              </w:rPr>
              <w:t>差異金額</w:t>
            </w:r>
          </w:p>
        </w:tc>
        <w:tc>
          <w:tcPr>
            <w:tcW w:w="708" w:type="dxa"/>
            <w:shd w:val="clear" w:color="auto" w:fill="auto"/>
            <w:vAlign w:val="center"/>
            <w:hideMark/>
          </w:tcPr>
          <w:p w:rsidR="00D23FD3" w:rsidRPr="009C3256" w:rsidRDefault="00D23FD3" w:rsidP="006C6BF8">
            <w:pPr>
              <w:pStyle w:val="142"/>
              <w:jc w:val="center"/>
              <w:rPr>
                <w:rFonts w:hint="eastAsia"/>
                <w:spacing w:val="-20"/>
              </w:rPr>
            </w:pPr>
            <w:r w:rsidRPr="009C3256">
              <w:rPr>
                <w:rFonts w:hint="eastAsia"/>
                <w:spacing w:val="-20"/>
              </w:rPr>
              <w:t>達成率</w:t>
            </w:r>
          </w:p>
        </w:tc>
        <w:tc>
          <w:tcPr>
            <w:tcW w:w="2856" w:type="dxa"/>
            <w:shd w:val="clear" w:color="auto" w:fill="auto"/>
            <w:vAlign w:val="center"/>
            <w:hideMark/>
          </w:tcPr>
          <w:p w:rsidR="00D23FD3" w:rsidRPr="009C3256" w:rsidRDefault="00D23FD3" w:rsidP="006C6BF8">
            <w:pPr>
              <w:pStyle w:val="142"/>
              <w:jc w:val="center"/>
              <w:rPr>
                <w:spacing w:val="-20"/>
              </w:rPr>
            </w:pPr>
            <w:r w:rsidRPr="009C3256">
              <w:rPr>
                <w:rFonts w:hint="eastAsia"/>
                <w:spacing w:val="-20"/>
              </w:rPr>
              <w:t>差異原因</w:t>
            </w:r>
          </w:p>
        </w:tc>
      </w:tr>
      <w:tr w:rsidR="00DE7C13" w:rsidRPr="009C3256" w:rsidTr="004A261C">
        <w:trPr>
          <w:trHeight w:val="227"/>
        </w:trPr>
        <w:tc>
          <w:tcPr>
            <w:tcW w:w="993" w:type="dxa"/>
            <w:vMerge w:val="restart"/>
            <w:shd w:val="clear" w:color="auto" w:fill="auto"/>
            <w:vAlign w:val="center"/>
          </w:tcPr>
          <w:p w:rsidR="00D23FD3" w:rsidRPr="009C3256" w:rsidRDefault="00D23FD3" w:rsidP="00D23FD3">
            <w:pPr>
              <w:pStyle w:val="142"/>
              <w:rPr>
                <w:spacing w:val="-20"/>
              </w:rPr>
            </w:pPr>
            <w:r w:rsidRPr="009C3256">
              <w:rPr>
                <w:rFonts w:hint="eastAsia"/>
                <w:spacing w:val="-20"/>
              </w:rPr>
              <w:t>東北角暨宜蘭海岸國家風景區</w:t>
            </w:r>
          </w:p>
        </w:tc>
        <w:tc>
          <w:tcPr>
            <w:tcW w:w="1134" w:type="dxa"/>
            <w:shd w:val="clear" w:color="auto" w:fill="auto"/>
            <w:vAlign w:val="center"/>
          </w:tcPr>
          <w:p w:rsidR="00D23FD3" w:rsidRPr="009C3256" w:rsidRDefault="00D23FD3" w:rsidP="00D23FD3">
            <w:pPr>
              <w:pStyle w:val="142"/>
              <w:rPr>
                <w:spacing w:val="-20"/>
              </w:rPr>
            </w:pPr>
            <w:r w:rsidRPr="009C3256">
              <w:rPr>
                <w:rFonts w:hint="eastAsia"/>
                <w:spacing w:val="-20"/>
              </w:rPr>
              <w:t>權利金收入</w:t>
            </w:r>
          </w:p>
        </w:tc>
        <w:tc>
          <w:tcPr>
            <w:tcW w:w="992"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51,920</w:t>
            </w:r>
          </w:p>
        </w:tc>
        <w:tc>
          <w:tcPr>
            <w:tcW w:w="850"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28,914</w:t>
            </w:r>
          </w:p>
        </w:tc>
        <w:tc>
          <w:tcPr>
            <w:tcW w:w="993"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-23,006</w:t>
            </w:r>
          </w:p>
        </w:tc>
        <w:tc>
          <w:tcPr>
            <w:tcW w:w="708"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55.69%</w:t>
            </w:r>
          </w:p>
        </w:tc>
        <w:tc>
          <w:tcPr>
            <w:tcW w:w="2856"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因應疫情，於109、110及111年減收權利金。</w:t>
            </w:r>
          </w:p>
        </w:tc>
      </w:tr>
      <w:tr w:rsidR="00DE7C13" w:rsidRPr="009C3256" w:rsidTr="004A261C">
        <w:trPr>
          <w:trHeight w:val="227"/>
        </w:trPr>
        <w:tc>
          <w:tcPr>
            <w:tcW w:w="993" w:type="dxa"/>
            <w:vMerge/>
            <w:shd w:val="clear" w:color="auto" w:fill="auto"/>
            <w:vAlign w:val="center"/>
          </w:tcPr>
          <w:p w:rsidR="00D23FD3" w:rsidRPr="009C3256" w:rsidRDefault="00D23FD3" w:rsidP="00D23FD3">
            <w:pPr>
              <w:pStyle w:val="142"/>
              <w:rPr>
                <w:spacing w:val="-20"/>
              </w:rPr>
            </w:pPr>
          </w:p>
        </w:tc>
        <w:tc>
          <w:tcPr>
            <w:tcW w:w="1134" w:type="dxa"/>
            <w:shd w:val="clear" w:color="auto" w:fill="auto"/>
            <w:vAlign w:val="center"/>
          </w:tcPr>
          <w:p w:rsidR="00D23FD3" w:rsidRPr="009C3256" w:rsidRDefault="00D23FD3" w:rsidP="00D23FD3">
            <w:pPr>
              <w:pStyle w:val="142"/>
              <w:rPr>
                <w:spacing w:val="-20"/>
              </w:rPr>
            </w:pPr>
            <w:r w:rsidRPr="009C3256">
              <w:rPr>
                <w:rFonts w:hint="eastAsia"/>
                <w:spacing w:val="-20"/>
              </w:rPr>
              <w:t>其他租金收入</w:t>
            </w:r>
          </w:p>
        </w:tc>
        <w:tc>
          <w:tcPr>
            <w:tcW w:w="992"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43,658</w:t>
            </w:r>
          </w:p>
        </w:tc>
        <w:tc>
          <w:tcPr>
            <w:tcW w:w="850"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31,191</w:t>
            </w:r>
          </w:p>
        </w:tc>
        <w:tc>
          <w:tcPr>
            <w:tcW w:w="993"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-12,467</w:t>
            </w:r>
          </w:p>
        </w:tc>
        <w:tc>
          <w:tcPr>
            <w:tcW w:w="708" w:type="dxa"/>
            <w:shd w:val="clear" w:color="auto" w:fill="auto"/>
            <w:vAlign w:val="center"/>
          </w:tcPr>
          <w:p w:rsidR="00D23FD3" w:rsidRPr="009C3256" w:rsidRDefault="00D23FD3" w:rsidP="006C6BF8">
            <w:pPr>
              <w:pStyle w:val="142"/>
              <w:jc w:val="right"/>
              <w:rPr>
                <w:rFonts w:hint="eastAsia"/>
                <w:spacing w:val="-20"/>
              </w:rPr>
            </w:pPr>
            <w:r w:rsidRPr="009C3256">
              <w:rPr>
                <w:rFonts w:hint="eastAsia"/>
                <w:spacing w:val="-20"/>
              </w:rPr>
              <w:t>71.44%</w:t>
            </w:r>
          </w:p>
        </w:tc>
        <w:tc>
          <w:tcPr>
            <w:tcW w:w="2856"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因應疫情，於109、110及111年減收租金。</w:t>
            </w:r>
          </w:p>
        </w:tc>
      </w:tr>
      <w:tr w:rsidR="00DE7C13" w:rsidRPr="009C3256" w:rsidTr="004A261C">
        <w:trPr>
          <w:trHeight w:val="560"/>
        </w:trPr>
        <w:tc>
          <w:tcPr>
            <w:tcW w:w="993" w:type="dxa"/>
            <w:vMerge w:val="restart"/>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lastRenderedPageBreak/>
              <w:t>北海岸及觀音山國家風景區</w:t>
            </w:r>
          </w:p>
        </w:tc>
        <w:tc>
          <w:tcPr>
            <w:tcW w:w="1134" w:type="dxa"/>
            <w:shd w:val="clear" w:color="auto" w:fill="auto"/>
            <w:noWrap/>
            <w:vAlign w:val="center"/>
            <w:hideMark/>
          </w:tcPr>
          <w:p w:rsidR="00D23FD3" w:rsidRPr="009C3256" w:rsidRDefault="00D23FD3" w:rsidP="00D23FD3">
            <w:pPr>
              <w:pStyle w:val="142"/>
              <w:rPr>
                <w:rFonts w:hint="eastAsia"/>
                <w:spacing w:val="-20"/>
              </w:rPr>
            </w:pPr>
            <w:r w:rsidRPr="009C3256">
              <w:rPr>
                <w:rFonts w:hint="eastAsia"/>
                <w:spacing w:val="-20"/>
              </w:rPr>
              <w:t>權利金及土地租金</w:t>
            </w:r>
          </w:p>
        </w:tc>
        <w:tc>
          <w:tcPr>
            <w:tcW w:w="992"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231,790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65,546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-166,244</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28.28%</w:t>
            </w:r>
          </w:p>
        </w:tc>
        <w:tc>
          <w:tcPr>
            <w:tcW w:w="2856"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因疫情蕭條，實施紓困措施減免權利金、租金。</w:t>
            </w:r>
          </w:p>
        </w:tc>
      </w:tr>
      <w:tr w:rsidR="00DE7C13" w:rsidRPr="009C3256" w:rsidTr="004A261C">
        <w:trPr>
          <w:trHeight w:val="560"/>
        </w:trPr>
        <w:tc>
          <w:tcPr>
            <w:tcW w:w="993" w:type="dxa"/>
            <w:vMerge/>
            <w:shd w:val="clear" w:color="auto" w:fill="auto"/>
            <w:vAlign w:val="center"/>
            <w:hideMark/>
          </w:tcPr>
          <w:p w:rsidR="00D23FD3" w:rsidRPr="009C3256" w:rsidRDefault="00D23FD3" w:rsidP="00D23FD3">
            <w:pPr>
              <w:pStyle w:val="142"/>
              <w:rPr>
                <w:spacing w:val="-20"/>
              </w:rPr>
            </w:pP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規劃新增收益</w:t>
            </w:r>
          </w:p>
        </w:tc>
        <w:tc>
          <w:tcPr>
            <w:tcW w:w="992"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14,460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0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-14,460</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0.00%</w:t>
            </w:r>
          </w:p>
        </w:tc>
        <w:tc>
          <w:tcPr>
            <w:tcW w:w="2856"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原OT案預計修約，受疫情影響，無新增收益。</w:t>
            </w:r>
          </w:p>
        </w:tc>
      </w:tr>
      <w:tr w:rsidR="00DE7C13" w:rsidRPr="009C3256" w:rsidTr="004A261C">
        <w:trPr>
          <w:trHeight w:val="443"/>
        </w:trPr>
        <w:tc>
          <w:tcPr>
            <w:tcW w:w="993" w:type="dxa"/>
            <w:vMerge w:val="restart"/>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lastRenderedPageBreak/>
              <w:t>雲嘉南濱海國家風景區</w:t>
            </w: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設施出租</w:t>
            </w:r>
          </w:p>
        </w:tc>
        <w:tc>
          <w:tcPr>
            <w:tcW w:w="992" w:type="dxa"/>
            <w:shd w:val="clear" w:color="auto" w:fill="auto"/>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38,007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18,471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-19,536</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48.60%</w:t>
            </w:r>
          </w:p>
        </w:tc>
        <w:tc>
          <w:tcPr>
            <w:tcW w:w="2856" w:type="dxa"/>
            <w:vMerge w:val="restart"/>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受疫情影響，出租案收入減少；預估收益或預期市場反應過於樂觀。</w:t>
            </w:r>
          </w:p>
        </w:tc>
      </w:tr>
      <w:tr w:rsidR="00DE7C13" w:rsidRPr="009C3256" w:rsidTr="004A261C">
        <w:trPr>
          <w:trHeight w:val="560"/>
        </w:trPr>
        <w:tc>
          <w:tcPr>
            <w:tcW w:w="993" w:type="dxa"/>
            <w:vMerge/>
            <w:shd w:val="clear" w:color="auto" w:fill="auto"/>
            <w:vAlign w:val="center"/>
            <w:hideMark/>
          </w:tcPr>
          <w:p w:rsidR="00D23FD3" w:rsidRPr="009C3256" w:rsidRDefault="00D23FD3" w:rsidP="00D23FD3">
            <w:pPr>
              <w:pStyle w:val="142"/>
              <w:rPr>
                <w:spacing w:val="-20"/>
              </w:rPr>
            </w:pP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租金及權利金收入</w:t>
            </w:r>
          </w:p>
        </w:tc>
        <w:tc>
          <w:tcPr>
            <w:tcW w:w="992" w:type="dxa"/>
            <w:shd w:val="clear" w:color="auto" w:fill="auto"/>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14,656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1,626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-13,030</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11.09%</w:t>
            </w:r>
          </w:p>
        </w:tc>
        <w:tc>
          <w:tcPr>
            <w:tcW w:w="2856" w:type="dxa"/>
            <w:vMerge/>
            <w:shd w:val="clear" w:color="auto" w:fill="auto"/>
            <w:vAlign w:val="center"/>
          </w:tcPr>
          <w:p w:rsidR="00D23FD3" w:rsidRPr="009C3256" w:rsidRDefault="00D23FD3" w:rsidP="00D23FD3">
            <w:pPr>
              <w:pStyle w:val="142"/>
              <w:rPr>
                <w:rFonts w:hint="eastAsia"/>
                <w:spacing w:val="-20"/>
              </w:rPr>
            </w:pPr>
          </w:p>
        </w:tc>
      </w:tr>
      <w:tr w:rsidR="00DE7C13" w:rsidRPr="009C3256" w:rsidTr="004A261C">
        <w:trPr>
          <w:trHeight w:val="261"/>
        </w:trPr>
        <w:tc>
          <w:tcPr>
            <w:tcW w:w="993" w:type="dxa"/>
            <w:vMerge/>
            <w:shd w:val="clear" w:color="auto" w:fill="auto"/>
            <w:vAlign w:val="center"/>
            <w:hideMark/>
          </w:tcPr>
          <w:p w:rsidR="00D23FD3" w:rsidRPr="009C3256" w:rsidRDefault="00D23FD3" w:rsidP="00D23FD3">
            <w:pPr>
              <w:pStyle w:val="142"/>
              <w:rPr>
                <w:spacing w:val="-20"/>
              </w:rPr>
            </w:pP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規劃新增</w:t>
            </w:r>
            <w:r w:rsidR="006C6BF8" w:rsidRPr="009C3256">
              <w:rPr>
                <w:rFonts w:hint="eastAsia"/>
                <w:spacing w:val="-20"/>
              </w:rPr>
              <w:t>收</w:t>
            </w:r>
            <w:r w:rsidRPr="009C3256">
              <w:rPr>
                <w:rFonts w:hint="eastAsia"/>
                <w:spacing w:val="-20"/>
              </w:rPr>
              <w:t>益、創新收益機制</w:t>
            </w:r>
          </w:p>
        </w:tc>
        <w:tc>
          <w:tcPr>
            <w:tcW w:w="992" w:type="dxa"/>
            <w:shd w:val="clear" w:color="auto" w:fill="auto"/>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15,705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21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-15,684</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0.13%</w:t>
            </w:r>
          </w:p>
        </w:tc>
        <w:tc>
          <w:tcPr>
            <w:tcW w:w="2856" w:type="dxa"/>
            <w:vMerge/>
            <w:shd w:val="clear" w:color="auto" w:fill="auto"/>
            <w:vAlign w:val="center"/>
            <w:hideMark/>
          </w:tcPr>
          <w:p w:rsidR="00D23FD3" w:rsidRPr="009C3256" w:rsidRDefault="00D23FD3" w:rsidP="00D23FD3">
            <w:pPr>
              <w:pStyle w:val="142"/>
              <w:rPr>
                <w:rFonts w:hint="eastAsia"/>
                <w:spacing w:val="-20"/>
              </w:rPr>
            </w:pPr>
          </w:p>
        </w:tc>
      </w:tr>
      <w:tr w:rsidR="00DE7C13" w:rsidRPr="009C3256" w:rsidTr="004A261C">
        <w:trPr>
          <w:trHeight w:val="227"/>
        </w:trPr>
        <w:tc>
          <w:tcPr>
            <w:tcW w:w="993"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西拉雅國家風景區</w:t>
            </w:r>
          </w:p>
        </w:tc>
        <w:tc>
          <w:tcPr>
            <w:tcW w:w="1134"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服務收入</w:t>
            </w:r>
          </w:p>
        </w:tc>
        <w:tc>
          <w:tcPr>
            <w:tcW w:w="992"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31,138</w:t>
            </w:r>
          </w:p>
        </w:tc>
        <w:tc>
          <w:tcPr>
            <w:tcW w:w="850"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14,217</w:t>
            </w:r>
          </w:p>
        </w:tc>
        <w:tc>
          <w:tcPr>
            <w:tcW w:w="993"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-16,921</w:t>
            </w:r>
          </w:p>
        </w:tc>
        <w:tc>
          <w:tcPr>
            <w:tcW w:w="708"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45.66%</w:t>
            </w:r>
          </w:p>
        </w:tc>
        <w:tc>
          <w:tcPr>
            <w:tcW w:w="2856"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受疫情影響，出租案收入減少</w:t>
            </w:r>
          </w:p>
        </w:tc>
      </w:tr>
      <w:tr w:rsidR="00DE7C13" w:rsidRPr="009C3256" w:rsidTr="004A261C">
        <w:trPr>
          <w:trHeight w:val="386"/>
        </w:trPr>
        <w:tc>
          <w:tcPr>
            <w:tcW w:w="993" w:type="dxa"/>
            <w:vMerge w:val="restart"/>
            <w:shd w:val="clear" w:color="auto" w:fill="auto"/>
            <w:vAlign w:val="center"/>
          </w:tcPr>
          <w:p w:rsidR="00D23FD3" w:rsidRPr="009C3256" w:rsidRDefault="00D23FD3" w:rsidP="00D23FD3">
            <w:pPr>
              <w:pStyle w:val="142"/>
              <w:rPr>
                <w:rFonts w:hint="eastAsia"/>
                <w:spacing w:val="-20"/>
              </w:rPr>
            </w:pPr>
            <w:r w:rsidRPr="009C3256">
              <w:rPr>
                <w:rFonts w:hint="eastAsia"/>
                <w:spacing w:val="-20"/>
              </w:rPr>
              <w:t>大鵬灣國家風景區</w:t>
            </w:r>
          </w:p>
        </w:tc>
        <w:tc>
          <w:tcPr>
            <w:tcW w:w="1134"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土地租金收入</w:t>
            </w:r>
          </w:p>
        </w:tc>
        <w:tc>
          <w:tcPr>
            <w:tcW w:w="992"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 xml:space="preserve">117,317 </w:t>
            </w:r>
          </w:p>
        </w:tc>
        <w:tc>
          <w:tcPr>
            <w:tcW w:w="850"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 xml:space="preserve">5,633 </w:t>
            </w:r>
          </w:p>
        </w:tc>
        <w:tc>
          <w:tcPr>
            <w:tcW w:w="993"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-111,684</w:t>
            </w:r>
          </w:p>
        </w:tc>
        <w:tc>
          <w:tcPr>
            <w:tcW w:w="708"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4.80%</w:t>
            </w:r>
          </w:p>
        </w:tc>
        <w:tc>
          <w:tcPr>
            <w:tcW w:w="2856" w:type="dxa"/>
            <w:vMerge w:val="restart"/>
            <w:shd w:val="clear" w:color="auto" w:fill="auto"/>
            <w:vAlign w:val="center"/>
          </w:tcPr>
          <w:p w:rsidR="00D23FD3" w:rsidRPr="009C3256" w:rsidRDefault="00D23FD3" w:rsidP="00D23FD3">
            <w:pPr>
              <w:pStyle w:val="142"/>
              <w:rPr>
                <w:rFonts w:hint="eastAsia"/>
                <w:spacing w:val="-20"/>
              </w:rPr>
            </w:pPr>
            <w:r w:rsidRPr="009C3256">
              <w:rPr>
                <w:rFonts w:hint="eastAsia"/>
                <w:spacing w:val="-20"/>
              </w:rPr>
              <w:t xml:space="preserve">109至112年減少土地租金及權利金收入，主要係因原大鵬灣BOT廠商於108年退場。 </w:t>
            </w:r>
          </w:p>
        </w:tc>
      </w:tr>
      <w:tr w:rsidR="00DE7C13" w:rsidRPr="009C3256" w:rsidTr="004A261C">
        <w:trPr>
          <w:trHeight w:val="376"/>
        </w:trPr>
        <w:tc>
          <w:tcPr>
            <w:tcW w:w="993" w:type="dxa"/>
            <w:vMerge/>
            <w:shd w:val="clear" w:color="auto" w:fill="auto"/>
            <w:vAlign w:val="center"/>
            <w:hideMark/>
          </w:tcPr>
          <w:p w:rsidR="00D23FD3" w:rsidRPr="009C3256" w:rsidRDefault="00D23FD3" w:rsidP="00D23FD3">
            <w:pPr>
              <w:pStyle w:val="142"/>
              <w:rPr>
                <w:spacing w:val="-20"/>
              </w:rPr>
            </w:pP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權利金收入</w:t>
            </w:r>
          </w:p>
        </w:tc>
        <w:tc>
          <w:tcPr>
            <w:tcW w:w="992"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27,000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10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-26,990</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0.04%</w:t>
            </w:r>
          </w:p>
        </w:tc>
        <w:tc>
          <w:tcPr>
            <w:tcW w:w="2856" w:type="dxa"/>
            <w:vMerge/>
            <w:shd w:val="clear" w:color="auto" w:fill="auto"/>
            <w:vAlign w:val="center"/>
            <w:hideMark/>
          </w:tcPr>
          <w:p w:rsidR="00D23FD3" w:rsidRPr="009C3256" w:rsidRDefault="00D23FD3" w:rsidP="00D23FD3">
            <w:pPr>
              <w:pStyle w:val="142"/>
              <w:rPr>
                <w:rFonts w:hint="eastAsia"/>
                <w:spacing w:val="-20"/>
              </w:rPr>
            </w:pPr>
          </w:p>
        </w:tc>
      </w:tr>
      <w:tr w:rsidR="00DE7C13" w:rsidRPr="009C3256" w:rsidTr="004A261C">
        <w:trPr>
          <w:trHeight w:val="227"/>
        </w:trPr>
        <w:tc>
          <w:tcPr>
            <w:tcW w:w="993"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東部海岸國家風景區</w:t>
            </w:r>
          </w:p>
        </w:tc>
        <w:tc>
          <w:tcPr>
            <w:tcW w:w="1134" w:type="dxa"/>
            <w:shd w:val="clear" w:color="auto" w:fill="auto"/>
            <w:vAlign w:val="center"/>
          </w:tcPr>
          <w:p w:rsidR="00D23FD3" w:rsidRPr="009C3256" w:rsidRDefault="00D23FD3" w:rsidP="00D23FD3">
            <w:pPr>
              <w:pStyle w:val="142"/>
              <w:rPr>
                <w:rFonts w:hint="eastAsia"/>
                <w:spacing w:val="-20"/>
              </w:rPr>
            </w:pPr>
            <w:r w:rsidRPr="009C3256">
              <w:rPr>
                <w:spacing w:val="-20"/>
              </w:rPr>
              <w:t>勞務收入</w:t>
            </w:r>
          </w:p>
        </w:tc>
        <w:tc>
          <w:tcPr>
            <w:tcW w:w="992"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48,173</w:t>
            </w:r>
          </w:p>
        </w:tc>
        <w:tc>
          <w:tcPr>
            <w:tcW w:w="850"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26,005</w:t>
            </w:r>
          </w:p>
        </w:tc>
        <w:tc>
          <w:tcPr>
            <w:tcW w:w="993"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-22,168</w:t>
            </w:r>
          </w:p>
        </w:tc>
        <w:tc>
          <w:tcPr>
            <w:tcW w:w="708"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53.98%</w:t>
            </w:r>
          </w:p>
        </w:tc>
        <w:tc>
          <w:tcPr>
            <w:tcW w:w="2856"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受疫情影響，造成入園清潔費驟減，以及建設計畫預計收益過於高估石梯坪及小野柳夜間入園清潔費收入。</w:t>
            </w:r>
          </w:p>
        </w:tc>
      </w:tr>
      <w:tr w:rsidR="00DE7C13" w:rsidRPr="009C3256" w:rsidTr="004A261C">
        <w:trPr>
          <w:trHeight w:val="227"/>
        </w:trPr>
        <w:tc>
          <w:tcPr>
            <w:tcW w:w="993"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花東縱谷國家風景區</w:t>
            </w:r>
          </w:p>
        </w:tc>
        <w:tc>
          <w:tcPr>
            <w:tcW w:w="1134"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規劃新設據點收益</w:t>
            </w:r>
          </w:p>
        </w:tc>
        <w:tc>
          <w:tcPr>
            <w:tcW w:w="992"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 xml:space="preserve">54,258 </w:t>
            </w:r>
          </w:p>
        </w:tc>
        <w:tc>
          <w:tcPr>
            <w:tcW w:w="850"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 xml:space="preserve">160 </w:t>
            </w:r>
          </w:p>
        </w:tc>
        <w:tc>
          <w:tcPr>
            <w:tcW w:w="993"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-54,098</w:t>
            </w:r>
          </w:p>
        </w:tc>
        <w:tc>
          <w:tcPr>
            <w:tcW w:w="708" w:type="dxa"/>
            <w:shd w:val="clear" w:color="auto" w:fill="auto"/>
            <w:noWrap/>
            <w:vAlign w:val="center"/>
          </w:tcPr>
          <w:p w:rsidR="00D23FD3" w:rsidRPr="009C3256" w:rsidRDefault="00D23FD3" w:rsidP="006C6BF8">
            <w:pPr>
              <w:pStyle w:val="142"/>
              <w:jc w:val="right"/>
              <w:rPr>
                <w:rFonts w:hint="eastAsia"/>
                <w:spacing w:val="-20"/>
              </w:rPr>
            </w:pPr>
            <w:r w:rsidRPr="009C3256">
              <w:rPr>
                <w:rFonts w:hint="eastAsia"/>
                <w:spacing w:val="-20"/>
              </w:rPr>
              <w:t>0.29%</w:t>
            </w:r>
          </w:p>
        </w:tc>
        <w:tc>
          <w:tcPr>
            <w:tcW w:w="2856" w:type="dxa"/>
            <w:shd w:val="clear" w:color="auto" w:fill="auto"/>
            <w:vAlign w:val="center"/>
          </w:tcPr>
          <w:p w:rsidR="00D23FD3" w:rsidRPr="009C3256" w:rsidRDefault="00D23FD3" w:rsidP="00D23FD3">
            <w:pPr>
              <w:pStyle w:val="142"/>
              <w:rPr>
                <w:rFonts w:hint="eastAsia"/>
                <w:spacing w:val="-20"/>
              </w:rPr>
            </w:pPr>
            <w:r w:rsidRPr="009C3256">
              <w:rPr>
                <w:rFonts w:hint="eastAsia"/>
                <w:spacing w:val="-20"/>
              </w:rPr>
              <w:t>鯉魚潭潭北複合式商圈因疫情影響淺在廠商投資意願、鐵馬驛站因疫情配合政策辦理紓困減免致租入減少、鳳林遊憩場持續進行工程整建、鯉魚潭碼頭管理及清潔費及鯉魚潭停車場清潔費刻已規劃相關工程。</w:t>
            </w:r>
          </w:p>
        </w:tc>
      </w:tr>
      <w:tr w:rsidR="00DE7C13" w:rsidRPr="009C3256" w:rsidTr="004A261C">
        <w:trPr>
          <w:trHeight w:val="227"/>
        </w:trPr>
        <w:tc>
          <w:tcPr>
            <w:tcW w:w="993"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澎湖國家風景區</w:t>
            </w:r>
          </w:p>
        </w:tc>
        <w:tc>
          <w:tcPr>
            <w:tcW w:w="1134"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權利金收入</w:t>
            </w:r>
          </w:p>
        </w:tc>
        <w:tc>
          <w:tcPr>
            <w:tcW w:w="992"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17,635 </w:t>
            </w:r>
          </w:p>
        </w:tc>
        <w:tc>
          <w:tcPr>
            <w:tcW w:w="850"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 xml:space="preserve">2,123 </w:t>
            </w:r>
          </w:p>
        </w:tc>
        <w:tc>
          <w:tcPr>
            <w:tcW w:w="993"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-15,512</w:t>
            </w:r>
          </w:p>
        </w:tc>
        <w:tc>
          <w:tcPr>
            <w:tcW w:w="708" w:type="dxa"/>
            <w:shd w:val="clear" w:color="auto" w:fill="auto"/>
            <w:noWrap/>
            <w:vAlign w:val="center"/>
            <w:hideMark/>
          </w:tcPr>
          <w:p w:rsidR="00D23FD3" w:rsidRPr="009C3256" w:rsidRDefault="00D23FD3" w:rsidP="006C6BF8">
            <w:pPr>
              <w:pStyle w:val="142"/>
              <w:jc w:val="right"/>
              <w:rPr>
                <w:rFonts w:hint="eastAsia"/>
                <w:spacing w:val="-20"/>
              </w:rPr>
            </w:pPr>
            <w:r w:rsidRPr="009C3256">
              <w:rPr>
                <w:rFonts w:hint="eastAsia"/>
                <w:spacing w:val="-20"/>
              </w:rPr>
              <w:t>12.04%</w:t>
            </w:r>
          </w:p>
        </w:tc>
        <w:tc>
          <w:tcPr>
            <w:tcW w:w="2856" w:type="dxa"/>
            <w:shd w:val="clear" w:color="auto" w:fill="auto"/>
            <w:vAlign w:val="center"/>
            <w:hideMark/>
          </w:tcPr>
          <w:p w:rsidR="00D23FD3" w:rsidRPr="009C3256" w:rsidRDefault="00D23FD3" w:rsidP="00D23FD3">
            <w:pPr>
              <w:pStyle w:val="142"/>
              <w:rPr>
                <w:rFonts w:hint="eastAsia"/>
                <w:spacing w:val="-20"/>
              </w:rPr>
            </w:pPr>
            <w:r w:rsidRPr="009C3256">
              <w:rPr>
                <w:rFonts w:hint="eastAsia"/>
                <w:spacing w:val="-20"/>
              </w:rPr>
              <w:t>因疫情影響，辦理促參案權利金相關紓困措施，以及離島地區據點招商不易所致。</w:t>
            </w:r>
          </w:p>
        </w:tc>
      </w:tr>
    </w:tbl>
    <w:p w:rsidR="00D23FD3" w:rsidRPr="009C3256" w:rsidRDefault="00D23FD3" w:rsidP="00D23FD3">
      <w:pPr>
        <w:pStyle w:val="142"/>
        <w:ind w:leftChars="1" w:left="1178" w:hangingChars="483" w:hanging="1175"/>
      </w:pPr>
      <w:r w:rsidRPr="009C3256">
        <w:rPr>
          <w:rFonts w:hint="eastAsia"/>
        </w:rPr>
        <w:t>說    明：本表篩選標準為13個國家風景區下所有收益項目之實際收益未達預計收益1千萬元以上者；又預計收益為重要景點計畫(109-112年)所列相關估計數。</w:t>
      </w:r>
    </w:p>
    <w:p w:rsidR="00EF0380" w:rsidRPr="009C3256" w:rsidRDefault="00D23FD3" w:rsidP="00144485">
      <w:pPr>
        <w:pStyle w:val="142"/>
        <w:rPr>
          <w:rFonts w:hint="eastAsia"/>
        </w:rPr>
      </w:pPr>
      <w:r w:rsidRPr="009C3256">
        <w:rPr>
          <w:rFonts w:hint="eastAsia"/>
        </w:rPr>
        <w:t>資料來源：觀光署；本中心整理。</w:t>
      </w:r>
    </w:p>
    <w:p w:rsidR="00D23FD3" w:rsidRDefault="00D23FD3" w:rsidP="00D23FD3">
      <w:pPr>
        <w:ind w:left="566" w:firstLine="566"/>
      </w:pPr>
      <w:r w:rsidRPr="009C3256">
        <w:rPr>
          <w:rFonts w:hint="eastAsia"/>
        </w:rPr>
        <w:t>綜上，</w:t>
      </w:r>
      <w:r w:rsidR="00144485" w:rsidRPr="009C3256">
        <w:rPr>
          <w:rFonts w:hint="eastAsia"/>
        </w:rPr>
        <w:t>觀光署114年度續編重要景點計畫(113-116年)，惟該計畫</w:t>
      </w:r>
      <w:r w:rsidR="004E053E" w:rsidRPr="009C3256">
        <w:rPr>
          <w:rFonts w:hint="eastAsia"/>
        </w:rPr>
        <w:t>之</w:t>
      </w:r>
      <w:r w:rsidR="00E65510" w:rsidRPr="009C3256">
        <w:rPr>
          <w:rFonts w:hint="eastAsia"/>
        </w:rPr>
        <w:t>前期計畫</w:t>
      </w:r>
      <w:r w:rsidRPr="009C3256">
        <w:rPr>
          <w:rFonts w:hint="eastAsia"/>
        </w:rPr>
        <w:t>(109-112年)預估自償率8.21%，</w:t>
      </w:r>
      <w:r w:rsidR="002C25F9" w:rsidRPr="009C3256">
        <w:rPr>
          <w:rFonts w:hint="eastAsia"/>
        </w:rPr>
        <w:t>達成率61.84%之原因，</w:t>
      </w:r>
      <w:r w:rsidRPr="009C3256">
        <w:rPr>
          <w:rFonts w:hint="eastAsia"/>
        </w:rPr>
        <w:t>主要係受</w:t>
      </w:r>
      <w:r w:rsidRPr="009C3256">
        <w:t>COVID-19</w:t>
      </w:r>
      <w:r w:rsidRPr="009C3256">
        <w:rPr>
          <w:rFonts w:hint="eastAsia"/>
        </w:rPr>
        <w:t>疫情影響，</w:t>
      </w:r>
      <w:r w:rsidRPr="009C3256">
        <w:rPr>
          <w:rFonts w:cs="新細明體" w:hint="eastAsia"/>
          <w:kern w:val="0"/>
        </w:rPr>
        <w:t>致園區相關服務收入驟減、BOT廠商投資意願保守、實施紓困措施權利金及租金收入減少，及因B</w:t>
      </w:r>
      <w:r w:rsidRPr="009C3256">
        <w:rPr>
          <w:rFonts w:cs="新細明體"/>
          <w:kern w:val="0"/>
        </w:rPr>
        <w:t>OT</w:t>
      </w:r>
      <w:r w:rsidRPr="009C3256">
        <w:rPr>
          <w:rFonts w:cs="新細明體" w:hint="eastAsia"/>
          <w:kern w:val="0"/>
        </w:rPr>
        <w:t>案發生合約爭議而契約終止</w:t>
      </w:r>
      <w:r w:rsidRPr="009C3256">
        <w:rPr>
          <w:rFonts w:hint="eastAsia"/>
        </w:rPr>
        <w:t>所致。鑒於我國已於112年5月1日將</w:t>
      </w:r>
      <w:r w:rsidRPr="009C3256">
        <w:t>COVID-19調整為第四類傳染病</w:t>
      </w:r>
      <w:r w:rsidRPr="009C3256">
        <w:rPr>
          <w:rFonts w:hint="eastAsia"/>
        </w:rPr>
        <w:t>，</w:t>
      </w:r>
      <w:bookmarkStart w:id="7" w:name="_Hlk171600273"/>
      <w:r w:rsidRPr="009C3256">
        <w:rPr>
          <w:rFonts w:hint="eastAsia"/>
        </w:rPr>
        <w:t>迄今全球疫情業已趨</w:t>
      </w:r>
      <w:r w:rsidRPr="009C3256">
        <w:rPr>
          <w:rFonts w:hint="eastAsia"/>
        </w:rPr>
        <w:lastRenderedPageBreak/>
        <w:t>緩，旅遊熱度亦逐步回升，允宜賡續積極辦理重要景點計畫所定建設項目，適時檢討執行進度及政策目標達成情形，以即時提出</w:t>
      </w:r>
      <w:r w:rsidRPr="009C3256">
        <w:rPr>
          <w:rFonts w:hint="eastAsia"/>
        </w:rPr>
        <w:lastRenderedPageBreak/>
        <w:t>改善方案，俾利預計自償率順利達成。</w:t>
      </w:r>
      <w:bookmarkEnd w:id="7"/>
    </w:p>
    <w:bookmarkEnd w:id="3"/>
    <w:bookmarkEnd w:id="2"/>
    <w:bookmarkEnd w:id="1"/>
    <w:sectPr w:rsidR="00D23FD3"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A20DCB" w:rsidRPr="00A20DCB">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 w:id="1">
    <w:p w:rsidR="00666137" w:rsidRPr="009317D4" w:rsidRDefault="00666137" w:rsidP="00666137">
      <w:pPr>
        <w:pStyle w:val="145"/>
        <w:rPr>
          <w:rFonts w:hint="eastAsia"/>
        </w:rPr>
      </w:pPr>
      <w:r w:rsidRPr="009317D4">
        <w:rPr>
          <w:rStyle w:val="afe"/>
          <w:szCs w:val="24"/>
        </w:rPr>
        <w:footnoteRef/>
      </w:r>
      <w:r>
        <w:rPr>
          <w:rFonts w:hint="eastAsia"/>
        </w:rPr>
        <w:t xml:space="preserve"> 觀光署</w:t>
      </w:r>
      <w:r w:rsidRPr="009317D4">
        <w:rPr>
          <w:rFonts w:hint="eastAsia"/>
        </w:rPr>
        <w:t>自97年起持續推動重要景點計畫，其中重要景點計畫(97-100年)，包含13個國家風景區建設計畫、大鵬灣環灣景觀道路建設計畫及建構美麗臺灣-風華再現計畫(整備觀光遊憩設施建設)等15項子計畫</w:t>
      </w:r>
      <w:r w:rsidRPr="009317D4">
        <w:rPr>
          <w:rFonts w:hAnsi="標楷體" w:hint="eastAsia"/>
        </w:rPr>
        <w:t>，</w:t>
      </w:r>
      <w:r w:rsidRPr="009317D4">
        <w:rPr>
          <w:rFonts w:hint="eastAsia"/>
        </w:rPr>
        <w:t>重要景點計畫(101-104年)，包含13個國家風景區建設計畫及整備觀光遊憩設施建設計畫等14項子計畫。據觀光署說明，依國家發展委員會函示，為整合中央補助地方觀光建設相關資源，爰自重要景點計畫(105-108年)，僅包含13個國家風景區建設計畫之子計畫，至整備觀光遊憩設施建設，改納入「跨域亮點及特色加值整備計畫」</w:t>
      </w:r>
      <w:r>
        <w:rPr>
          <w:rFonts w:hAnsi="標楷體" w:hint="eastAsia"/>
        </w:rPr>
        <w:t>；</w:t>
      </w:r>
      <w:r w:rsidRPr="0052627C">
        <w:rPr>
          <w:rFonts w:hint="eastAsia"/>
        </w:rPr>
        <w:t>相關經費</w:t>
      </w:r>
      <w:r w:rsidRPr="00525EC2">
        <w:rPr>
          <w:rFonts w:hint="eastAsia"/>
        </w:rPr>
        <w:t>由觀光署及觀光發展基金附屬單位預算編列，觀光署係編列於「國家風景區開發與管理工作計</w:t>
      </w:r>
      <w:r w:rsidRPr="0047650B">
        <w:rPr>
          <w:rFonts w:hint="eastAsia"/>
        </w:rPr>
        <w:t>畫」，而觀光發展基金則係編列於固定資產之建設改良擴充計畫之「專案計畫」。</w:t>
      </w:r>
    </w:p>
  </w:footnote>
  <w:footnote w:id="2">
    <w:p w:rsidR="003C05A5" w:rsidRPr="0057711A" w:rsidRDefault="003C05A5" w:rsidP="003C05A5">
      <w:pPr>
        <w:pStyle w:val="142"/>
        <w:ind w:left="165" w:hangingChars="68" w:hanging="165"/>
        <w:rPr>
          <w:rFonts w:hint="eastAsia"/>
          <w:vertAlign w:val="superscript"/>
        </w:rPr>
      </w:pPr>
      <w:r w:rsidRPr="0057711A">
        <w:rPr>
          <w:rStyle w:val="afe"/>
          <w:szCs w:val="24"/>
        </w:rPr>
        <w:footnoteRef/>
      </w:r>
      <w:r>
        <w:rPr>
          <w:vertAlign w:val="superscript"/>
        </w:rPr>
        <w:t xml:space="preserve">  </w:t>
      </w:r>
      <w:r w:rsidRPr="0057711A">
        <w:rPr>
          <w:rFonts w:hint="eastAsia"/>
        </w:rPr>
        <w:t>自償率=收益經費現值/投資經費現值；自償率之達成率=實際自償率/重要景點計畫預估自償率；另本段以預估投資現值、實際投資現值、預估收益及實際收益等數值，直接計算自償率、執行率及達成率之結果，與本段所述相關比率有些微差異之原因，主要係該等比率計算時係採用至千位元計算所致，又該等比率並與表</w:t>
      </w:r>
      <w:r w:rsidR="00A9157B">
        <w:rPr>
          <w:rFonts w:hint="eastAsia"/>
        </w:rPr>
        <w:t>3</w:t>
      </w:r>
      <w:r w:rsidRPr="0057711A">
        <w:rPr>
          <w:rFonts w:hint="eastAsia"/>
        </w:rPr>
        <w:t>所列相關比率相符。</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DCB"/>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5FF231F-06CE-4BF4-8A6C-DA7322ADA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6629F-BD69-4BEB-8C5D-9F1C949C8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11</Pages>
  <Words>536</Words>
  <Characters>3057</Characters>
  <Application>Microsoft Office Word</Application>
  <DocSecurity>0</DocSecurity>
  <Lines>25</Lines>
  <Paragraphs>7</Paragraphs>
  <ScaleCrop>false</ScaleCrop>
  <Company/>
  <LinksUpToDate>false</LinksUpToDate>
  <CharactersWithSpaces>3586</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