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8D38CC" w:rsidRPr="009C3256" w:rsidRDefault="005607C2" w:rsidP="008D38CC">
      <w:pPr>
        <w:pStyle w:val="14"/>
        <w:ind w:left="567" w:hanging="567"/>
      </w:pPr>
      <w:bookmarkStart w:id="1" w:name="_Toc533594840"/>
      <w:bookmarkStart w:id="2" w:name="_Toc19959649"/>
      <w:bookmarkStart w:id="3" w:name="_Toc114314722"/>
      <w:bookmarkStart w:id="4" w:name="_Toc114314903"/>
      <w:bookmarkStart w:id="5" w:name="_Toc114314960"/>
      <w:bookmarkStart w:id="6" w:name="_Toc114315163"/>
      <w:bookmarkStart w:id="7" w:name="_Toc74045010"/>
      <w:bookmarkStart w:id="8" w:name="_Toc117169017"/>
      <w:bookmarkStart w:id="9" w:name="_Toc55372370"/>
      <w:bookmarkStart w:id="10" w:name="_Toc146125762"/>
      <w:bookmarkStart w:id="11" w:name="_Toc181344019"/>
      <w:r w:rsidRPr="009C3256">
        <w:rPr>
          <w:rFonts w:hint="eastAsia"/>
        </w:rPr>
        <w:t>九、</w:t>
      </w:r>
      <w:bookmarkEnd w:id="9"/>
      <w:bookmarkEnd w:id="10"/>
      <w:r w:rsidR="005F5B5D" w:rsidRPr="009C3256">
        <w:rPr>
          <w:rFonts w:hint="eastAsia"/>
        </w:rPr>
        <w:t>星級旅館</w:t>
      </w:r>
      <w:r w:rsidR="008370D8" w:rsidRPr="009C3256">
        <w:rPr>
          <w:rFonts w:hint="eastAsia"/>
        </w:rPr>
        <w:t>截至113年7月底止</w:t>
      </w:r>
      <w:r w:rsidR="005F5B5D" w:rsidRPr="009C3256">
        <w:rPr>
          <w:rFonts w:hint="eastAsia"/>
        </w:rPr>
        <w:t>有效家數</w:t>
      </w:r>
      <w:r w:rsidR="000160CA" w:rsidRPr="009C3256">
        <w:rPr>
          <w:rFonts w:hint="eastAsia"/>
        </w:rPr>
        <w:t>僅</w:t>
      </w:r>
      <w:r w:rsidR="003F57C9" w:rsidRPr="009C3256">
        <w:rPr>
          <w:rFonts w:hint="eastAsia"/>
        </w:rPr>
        <w:t>189家</w:t>
      </w:r>
      <w:r w:rsidR="00C35394" w:rsidRPr="009C3256">
        <w:rPr>
          <w:rFonts w:hint="eastAsia"/>
        </w:rPr>
        <w:t>，</w:t>
      </w:r>
      <w:r w:rsidR="005F5B5D" w:rsidRPr="009C3256">
        <w:rPr>
          <w:rFonts w:hint="eastAsia"/>
        </w:rPr>
        <w:t>與疫情</w:t>
      </w:r>
      <w:r w:rsidR="008370D8" w:rsidRPr="009C3256">
        <w:rPr>
          <w:rFonts w:hint="eastAsia"/>
        </w:rPr>
        <w:t>前</w:t>
      </w:r>
      <w:r w:rsidR="005F5B5D" w:rsidRPr="009C3256">
        <w:rPr>
          <w:rFonts w:hint="eastAsia"/>
        </w:rPr>
        <w:t>相</w:t>
      </w:r>
      <w:r w:rsidR="00C35394" w:rsidRPr="009C3256">
        <w:rPr>
          <w:rFonts w:hint="eastAsia"/>
        </w:rPr>
        <w:t>較</w:t>
      </w:r>
      <w:r w:rsidR="005F5B5D" w:rsidRPr="009C3256">
        <w:rPr>
          <w:rFonts w:hint="eastAsia"/>
        </w:rPr>
        <w:t>明顯偏低，</w:t>
      </w:r>
      <w:r w:rsidR="008D38CC" w:rsidRPr="009C3256">
        <w:rPr>
          <w:rFonts w:hint="eastAsia"/>
        </w:rPr>
        <w:t>允宜積極研謀改善，以</w:t>
      </w:r>
      <w:r w:rsidR="00646EB3" w:rsidRPr="009C3256">
        <w:rPr>
          <w:rFonts w:hint="eastAsia"/>
        </w:rPr>
        <w:t>提升</w:t>
      </w:r>
      <w:r w:rsidR="008D38CC" w:rsidRPr="009C3256">
        <w:rPr>
          <w:rFonts w:hint="eastAsia"/>
        </w:rPr>
        <w:t>旅館業服務品質</w:t>
      </w:r>
      <w:bookmarkEnd w:id="11"/>
    </w:p>
    <w:p w:rsidR="005607C2" w:rsidRPr="009C3256" w:rsidRDefault="005607C2" w:rsidP="008D38CC">
      <w:pPr>
        <w:ind w:left="566" w:firstLine="566"/>
      </w:pPr>
      <w:r w:rsidRPr="009C3256">
        <w:rPr>
          <w:rFonts w:hint="eastAsia"/>
        </w:rPr>
        <w:t>觀光發展基金1</w:t>
      </w:r>
      <w:r w:rsidR="00C1621C" w:rsidRPr="009C3256">
        <w:rPr>
          <w:rFonts w:hint="eastAsia"/>
        </w:rPr>
        <w:t>14</w:t>
      </w:r>
      <w:r w:rsidRPr="009C3256">
        <w:rPr>
          <w:rFonts w:hint="eastAsia"/>
        </w:rPr>
        <w:t>年度</w:t>
      </w:r>
      <w:r w:rsidR="007564DF" w:rsidRPr="009C3256">
        <w:rPr>
          <w:rFonts w:hint="eastAsia"/>
        </w:rPr>
        <w:t>「業務費用」項下專業服務費編列1</w:t>
      </w:r>
      <w:r w:rsidR="007564DF" w:rsidRPr="009C3256">
        <w:t>,350</w:t>
      </w:r>
      <w:r w:rsidR="007564DF" w:rsidRPr="009C3256">
        <w:rPr>
          <w:rFonts w:hint="eastAsia"/>
        </w:rPr>
        <w:t>萬元，用以</w:t>
      </w:r>
      <w:r w:rsidRPr="009C3256">
        <w:rPr>
          <w:rFonts w:hint="eastAsia"/>
          <w:lang w:eastAsia="zh-HK"/>
        </w:rPr>
        <w:t>委託</w:t>
      </w:r>
      <w:r w:rsidRPr="009C3256">
        <w:rPr>
          <w:rFonts w:hint="eastAsia"/>
        </w:rPr>
        <w:t>辦理星級</w:t>
      </w:r>
      <w:r w:rsidRPr="009C3256">
        <w:rPr>
          <w:rFonts w:hint="eastAsia"/>
          <w:lang w:eastAsia="zh-HK"/>
        </w:rPr>
        <w:t>旅館</w:t>
      </w:r>
      <w:r w:rsidRPr="009C3256">
        <w:rPr>
          <w:rFonts w:hint="eastAsia"/>
        </w:rPr>
        <w:t>評鑑</w:t>
      </w:r>
      <w:r w:rsidR="007564DF" w:rsidRPr="009C3256">
        <w:rPr>
          <w:rFonts w:hint="eastAsia"/>
        </w:rPr>
        <w:t>。</w:t>
      </w:r>
      <w:r w:rsidRPr="009C3256">
        <w:rPr>
          <w:rFonts w:hint="eastAsia"/>
        </w:rPr>
        <w:t>經查：</w:t>
      </w:r>
    </w:p>
    <w:p w:rsidR="005607C2" w:rsidRPr="009C3256" w:rsidRDefault="005607C2" w:rsidP="005607C2">
      <w:pPr>
        <w:pStyle w:val="a7"/>
        <w:ind w:left="849" w:hanging="283"/>
        <w:rPr>
          <w:rFonts w:hint="eastAsia"/>
          <w:b/>
          <w:lang w:eastAsia="zh-HK"/>
        </w:rPr>
      </w:pPr>
      <w:r w:rsidRPr="009C3256">
        <w:rPr>
          <w:rFonts w:hint="eastAsia"/>
          <w:b/>
        </w:rPr>
        <w:t>(一)</w:t>
      </w:r>
      <w:r w:rsidR="00674575" w:rsidRPr="009C3256">
        <w:rPr>
          <w:rFonts w:hAnsi="標楷體" w:hint="eastAsia"/>
          <w:b/>
        </w:rPr>
        <w:t>T</w:t>
      </w:r>
      <w:r w:rsidR="00674575" w:rsidRPr="009C3256">
        <w:rPr>
          <w:rFonts w:hAnsi="標楷體"/>
          <w:b/>
        </w:rPr>
        <w:t>2025</w:t>
      </w:r>
      <w:r w:rsidR="00674575" w:rsidRPr="009C3256">
        <w:rPr>
          <w:rFonts w:hAnsi="標楷體" w:hint="eastAsia"/>
          <w:b/>
        </w:rPr>
        <w:t>方案</w:t>
      </w:r>
      <w:r w:rsidR="00B67A38" w:rsidRPr="009C3256">
        <w:rPr>
          <w:rFonts w:hAnsi="標楷體" w:hint="eastAsia"/>
          <w:b/>
        </w:rPr>
        <w:t>「促進旅宿業發展計畫-星級旅館評鑑」</w:t>
      </w:r>
      <w:r w:rsidR="00674575" w:rsidRPr="009C3256">
        <w:rPr>
          <w:rFonts w:hint="eastAsia"/>
          <w:b/>
          <w:lang w:eastAsia="zh-HK"/>
        </w:rPr>
        <w:t>概述</w:t>
      </w:r>
    </w:p>
    <w:p w:rsidR="005607C2" w:rsidRPr="009C3256" w:rsidRDefault="005607C2" w:rsidP="005607C2">
      <w:pPr>
        <w:pStyle w:val="21"/>
        <w:ind w:left="850" w:firstLine="566"/>
        <w:rPr>
          <w:rFonts w:hAnsi="標楷體"/>
        </w:rPr>
      </w:pPr>
      <w:r w:rsidRPr="009C3256">
        <w:rPr>
          <w:rFonts w:hAnsi="標楷體" w:hint="eastAsia"/>
        </w:rPr>
        <w:t>觀光署</w:t>
      </w:r>
      <w:r w:rsidR="0076519C" w:rsidRPr="009C3256">
        <w:rPr>
          <w:rFonts w:hAnsi="標楷體" w:hint="eastAsia"/>
        </w:rPr>
        <w:t>T</w:t>
      </w:r>
      <w:r w:rsidR="0076519C" w:rsidRPr="009C3256">
        <w:rPr>
          <w:rFonts w:hAnsi="標楷體"/>
        </w:rPr>
        <w:t>2025</w:t>
      </w:r>
      <w:r w:rsidR="0076519C" w:rsidRPr="009C3256">
        <w:rPr>
          <w:rFonts w:hAnsi="標楷體" w:hint="eastAsia"/>
        </w:rPr>
        <w:t>方案「</w:t>
      </w:r>
      <w:r w:rsidRPr="009C3256">
        <w:rPr>
          <w:rFonts w:hAnsi="標楷體" w:hint="eastAsia"/>
          <w:lang w:eastAsia="zh-HK"/>
        </w:rPr>
        <w:t>促進</w:t>
      </w:r>
      <w:r w:rsidRPr="009C3256">
        <w:rPr>
          <w:rFonts w:hAnsi="標楷體" w:hint="eastAsia"/>
        </w:rPr>
        <w:t>旅宿業</w:t>
      </w:r>
      <w:r w:rsidRPr="009C3256">
        <w:rPr>
          <w:rFonts w:hAnsi="標楷體" w:hint="eastAsia"/>
          <w:lang w:eastAsia="zh-HK"/>
        </w:rPr>
        <w:t>發展</w:t>
      </w:r>
      <w:r w:rsidRPr="009C3256">
        <w:rPr>
          <w:rFonts w:hAnsi="標楷體" w:hint="eastAsia"/>
        </w:rPr>
        <w:t>計畫</w:t>
      </w:r>
      <w:r w:rsidR="00B67A38" w:rsidRPr="009C3256">
        <w:rPr>
          <w:rFonts w:hAnsi="標楷體" w:hint="eastAsia"/>
        </w:rPr>
        <w:t>-</w:t>
      </w:r>
      <w:r w:rsidRPr="009C3256">
        <w:rPr>
          <w:rFonts w:hAnsi="標楷體" w:hint="eastAsia"/>
        </w:rPr>
        <w:t>星級旅館評鑑</w:t>
      </w:r>
      <w:r w:rsidR="00B67A38" w:rsidRPr="009C3256">
        <w:rPr>
          <w:rFonts w:hAnsi="標楷體" w:hint="eastAsia"/>
        </w:rPr>
        <w:t>」(下稱星級旅館評鑑計畫)</w:t>
      </w:r>
      <w:r w:rsidR="0095662C" w:rsidRPr="009C3256">
        <w:rPr>
          <w:rFonts w:hAnsi="標楷體" w:hint="eastAsia"/>
        </w:rPr>
        <w:t>係為</w:t>
      </w:r>
      <w:r w:rsidR="0095662C" w:rsidRPr="009C3256">
        <w:rPr>
          <w:rFonts w:hAnsi="標楷體" w:hint="eastAsia"/>
          <w:lang w:eastAsia="zh-HK"/>
        </w:rPr>
        <w:t>營造旅館產業品牌化，</w:t>
      </w:r>
      <w:r w:rsidRPr="009C3256">
        <w:rPr>
          <w:rFonts w:hAnsi="標楷體" w:hint="eastAsia"/>
        </w:rPr>
        <w:t>輔導國內觀光旅館及旅館</w:t>
      </w:r>
      <w:r w:rsidRPr="009C3256">
        <w:rPr>
          <w:rFonts w:hAnsi="標楷體" w:hint="eastAsia"/>
          <w:lang w:eastAsia="zh-HK"/>
        </w:rPr>
        <w:t>提升旅館服務品質與國際化程度</w:t>
      </w:r>
      <w:r w:rsidRPr="009C3256">
        <w:rPr>
          <w:rFonts w:hAnsi="標楷體" w:hint="eastAsia"/>
        </w:rPr>
        <w:t>，</w:t>
      </w:r>
      <w:r w:rsidR="00674575" w:rsidRPr="009C3256">
        <w:rPr>
          <w:rFonts w:hAnsi="標楷體" w:hint="eastAsia"/>
        </w:rPr>
        <w:t>以</w:t>
      </w:r>
      <w:r w:rsidRPr="009C3256">
        <w:rPr>
          <w:rFonts w:hAnsi="標楷體" w:hint="eastAsia"/>
        </w:rPr>
        <w:t>藉由客觀公正之評鑑制度，促使業者自我提升，找出市場定位，塑造旅館產業優質形象，促進旅館產業發展榮景</w:t>
      </w:r>
      <w:r w:rsidR="0095662C" w:rsidRPr="009C3256">
        <w:rPr>
          <w:rFonts w:hAnsi="標楷體" w:hint="eastAsia"/>
        </w:rPr>
        <w:t>，</w:t>
      </w:r>
      <w:r w:rsidR="00674575" w:rsidRPr="009C3256">
        <w:rPr>
          <w:rFonts w:hAnsi="標楷體" w:hint="eastAsia"/>
        </w:rPr>
        <w:t>並</w:t>
      </w:r>
      <w:r w:rsidR="0095662C" w:rsidRPr="009C3256">
        <w:rPr>
          <w:rFonts w:hAnsi="標楷體" w:hint="eastAsia"/>
        </w:rPr>
        <w:t>於114年度編列相關經費</w:t>
      </w:r>
      <w:r w:rsidR="0095662C" w:rsidRPr="009C3256">
        <w:rPr>
          <w:rFonts w:hAnsi="標楷體"/>
        </w:rPr>
        <w:t>1,350</w:t>
      </w:r>
      <w:r w:rsidR="0095662C" w:rsidRPr="009C3256">
        <w:rPr>
          <w:rFonts w:hAnsi="標楷體" w:hint="eastAsia"/>
        </w:rPr>
        <w:t>萬元，與113年度</w:t>
      </w:r>
      <w:r w:rsidR="0095662C" w:rsidRPr="009C3256">
        <w:rPr>
          <w:rFonts w:hAnsi="標楷體" w:cs="新細明體" w:hint="eastAsia"/>
        </w:rPr>
        <w:t>預算案數相同。</w:t>
      </w:r>
    </w:p>
    <w:p w:rsidR="00565530" w:rsidRPr="009C3256" w:rsidRDefault="005607C2" w:rsidP="005607C2">
      <w:pPr>
        <w:pStyle w:val="a7"/>
        <w:ind w:left="849" w:hanging="283"/>
        <w:rPr>
          <w:rFonts w:hAnsi="標楷體"/>
          <w:b/>
        </w:rPr>
      </w:pPr>
      <w:r w:rsidRPr="009C3256">
        <w:rPr>
          <w:rFonts w:hint="eastAsia"/>
          <w:b/>
        </w:rPr>
        <w:t>(二)</w:t>
      </w:r>
      <w:r w:rsidR="0095662C" w:rsidRPr="009C3256">
        <w:rPr>
          <w:rFonts w:hAnsi="標楷體" w:hint="eastAsia"/>
          <w:b/>
        </w:rPr>
        <w:t>星級旅館評鑑計畫</w:t>
      </w:r>
      <w:r w:rsidR="00565530" w:rsidRPr="009C3256">
        <w:rPr>
          <w:rFonts w:hAnsi="標楷體" w:hint="eastAsia"/>
          <w:b/>
        </w:rPr>
        <w:t>辦理情形</w:t>
      </w:r>
    </w:p>
    <w:p w:rsidR="00801ED7" w:rsidRPr="009C3256" w:rsidRDefault="0095662C" w:rsidP="00801ED7">
      <w:pPr>
        <w:pStyle w:val="21"/>
        <w:ind w:left="850" w:firstLine="566"/>
      </w:pPr>
      <w:r w:rsidRPr="009C3256">
        <w:rPr>
          <w:rFonts w:hint="eastAsia"/>
          <w:bCs/>
        </w:rPr>
        <w:t>星級旅館評鑑計</w:t>
      </w:r>
      <w:r w:rsidR="00DE629B" w:rsidRPr="009C3256">
        <w:rPr>
          <w:rFonts w:hint="eastAsia"/>
          <w:bCs/>
        </w:rPr>
        <w:t>畫將</w:t>
      </w:r>
      <w:r w:rsidR="006F7398" w:rsidRPr="009C3256">
        <w:rPr>
          <w:rFonts w:hint="eastAsia"/>
        </w:rPr>
        <w:t>星級旅館評鑑家數列為關鍵績效指標(K</w:t>
      </w:r>
      <w:r w:rsidR="006F7398" w:rsidRPr="009C3256">
        <w:t>PI)</w:t>
      </w:r>
      <w:r w:rsidR="006277D9" w:rsidRPr="009C3256">
        <w:rPr>
          <w:rFonts w:hint="eastAsia"/>
        </w:rPr>
        <w:t>，</w:t>
      </w:r>
      <w:r w:rsidR="006F7398" w:rsidRPr="009C3256">
        <w:rPr>
          <w:rFonts w:hint="eastAsia"/>
        </w:rPr>
        <w:t>1</w:t>
      </w:r>
      <w:r w:rsidR="00DE629B" w:rsidRPr="009C3256">
        <w:rPr>
          <w:rFonts w:hint="eastAsia"/>
        </w:rPr>
        <w:t>10至</w:t>
      </w:r>
      <w:r w:rsidR="00CF66BD" w:rsidRPr="009C3256">
        <w:rPr>
          <w:rFonts w:hint="eastAsia"/>
        </w:rPr>
        <w:t>及</w:t>
      </w:r>
      <w:r w:rsidR="006F7398" w:rsidRPr="009C3256">
        <w:rPr>
          <w:rFonts w:hint="eastAsia"/>
        </w:rPr>
        <w:t>112年度</w:t>
      </w:r>
      <w:r w:rsidR="00DE629B" w:rsidRPr="009C3256">
        <w:rPr>
          <w:rFonts w:hint="eastAsia"/>
        </w:rPr>
        <w:t>星級旅館</w:t>
      </w:r>
      <w:r w:rsidR="00C35394" w:rsidRPr="009C3256">
        <w:rPr>
          <w:rFonts w:hint="eastAsia"/>
        </w:rPr>
        <w:t>實際</w:t>
      </w:r>
      <w:r w:rsidR="00DE629B" w:rsidRPr="009C3256">
        <w:rPr>
          <w:rFonts w:hint="eastAsia"/>
        </w:rPr>
        <w:t>評鑑家數介於</w:t>
      </w:r>
      <w:r w:rsidR="00B67A38" w:rsidRPr="009C3256">
        <w:rPr>
          <w:rFonts w:hint="eastAsia"/>
        </w:rPr>
        <w:t>24</w:t>
      </w:r>
      <w:r w:rsidR="00DE629B" w:rsidRPr="009C3256">
        <w:rPr>
          <w:rFonts w:hint="eastAsia"/>
        </w:rPr>
        <w:t>家至</w:t>
      </w:r>
      <w:r w:rsidR="00B67A38" w:rsidRPr="009C3256">
        <w:rPr>
          <w:rFonts w:hint="eastAsia"/>
        </w:rPr>
        <w:t>78</w:t>
      </w:r>
      <w:r w:rsidR="00DE629B" w:rsidRPr="009C3256">
        <w:rPr>
          <w:rFonts w:hint="eastAsia"/>
        </w:rPr>
        <w:t>家，其中110及111年度</w:t>
      </w:r>
      <w:r w:rsidR="00CF66BD" w:rsidRPr="009C3256">
        <w:rPr>
          <w:rFonts w:hint="eastAsia"/>
        </w:rPr>
        <w:t>K</w:t>
      </w:r>
      <w:r w:rsidR="00CF66BD" w:rsidRPr="009C3256">
        <w:t>PI</w:t>
      </w:r>
      <w:r w:rsidR="00CF66BD" w:rsidRPr="009C3256">
        <w:rPr>
          <w:rFonts w:hint="eastAsia"/>
        </w:rPr>
        <w:t>達成率</w:t>
      </w:r>
      <w:r w:rsidR="006277D9" w:rsidRPr="009C3256">
        <w:rPr>
          <w:rFonts w:hint="eastAsia"/>
        </w:rPr>
        <w:t>分別</w:t>
      </w:r>
      <w:r w:rsidR="00DE629B" w:rsidRPr="009C3256">
        <w:rPr>
          <w:rFonts w:hint="eastAsia"/>
        </w:rPr>
        <w:t>僅</w:t>
      </w:r>
      <w:r w:rsidR="00B67A38" w:rsidRPr="009C3256">
        <w:rPr>
          <w:rFonts w:hint="eastAsia"/>
        </w:rPr>
        <w:t>26</w:t>
      </w:r>
      <w:r w:rsidR="00CF66BD" w:rsidRPr="009C3256">
        <w:rPr>
          <w:rFonts w:hint="eastAsia"/>
        </w:rPr>
        <w:t>.</w:t>
      </w:r>
      <w:r w:rsidR="00B67A38" w:rsidRPr="009C3256">
        <w:rPr>
          <w:rFonts w:hint="eastAsia"/>
        </w:rPr>
        <w:t>66</w:t>
      </w:r>
      <w:r w:rsidR="00CF66BD" w:rsidRPr="009C3256">
        <w:rPr>
          <w:rFonts w:hint="eastAsia"/>
        </w:rPr>
        <w:t>%及</w:t>
      </w:r>
      <w:r w:rsidR="00B67A38" w:rsidRPr="009C3256">
        <w:rPr>
          <w:rFonts w:hint="eastAsia"/>
        </w:rPr>
        <w:t>31</w:t>
      </w:r>
      <w:r w:rsidR="00CF66BD" w:rsidRPr="009C3256">
        <w:rPr>
          <w:rFonts w:hint="eastAsia"/>
        </w:rPr>
        <w:t>.00%</w:t>
      </w:r>
      <w:r w:rsidR="00EA3239" w:rsidRPr="009C3256">
        <w:rPr>
          <w:rFonts w:hint="eastAsia"/>
        </w:rPr>
        <w:t>(詳表1)</w:t>
      </w:r>
      <w:r w:rsidR="00CF66BD" w:rsidRPr="009C3256">
        <w:rPr>
          <w:rFonts w:hint="eastAsia"/>
        </w:rPr>
        <w:t>，據觀光署說明，</w:t>
      </w:r>
      <w:r w:rsidR="00801ED7" w:rsidRPr="009C3256">
        <w:rPr>
          <w:rFonts w:hint="eastAsia"/>
        </w:rPr>
        <w:t>110及111年</w:t>
      </w:r>
      <w:r w:rsidR="00EA3239" w:rsidRPr="009C3256">
        <w:rPr>
          <w:rFonts w:hint="eastAsia"/>
        </w:rPr>
        <w:t>度</w:t>
      </w:r>
      <w:r w:rsidR="006277D9" w:rsidRPr="009C3256">
        <w:rPr>
          <w:rFonts w:hint="eastAsia"/>
        </w:rPr>
        <w:t>因</w:t>
      </w:r>
      <w:r w:rsidR="00801ED7" w:rsidRPr="009C3256">
        <w:rPr>
          <w:rFonts w:hint="eastAsia"/>
        </w:rPr>
        <w:t>受</w:t>
      </w:r>
      <w:r w:rsidR="006277D9" w:rsidRPr="009C3256">
        <w:rPr>
          <w:rFonts w:hint="eastAsia"/>
        </w:rPr>
        <w:t>C</w:t>
      </w:r>
      <w:r w:rsidR="006277D9" w:rsidRPr="009C3256">
        <w:t>ovid-19</w:t>
      </w:r>
      <w:r w:rsidR="00801ED7" w:rsidRPr="009C3256">
        <w:rPr>
          <w:rFonts w:hint="eastAsia"/>
        </w:rPr>
        <w:t>疫情影響暫緩辦理評鑑，</w:t>
      </w:r>
      <w:r w:rsidR="006277D9" w:rsidRPr="009C3256">
        <w:rPr>
          <w:rFonts w:hint="eastAsia"/>
        </w:rPr>
        <w:t>然</w:t>
      </w:r>
      <w:r w:rsidR="00801ED7" w:rsidRPr="009C3256">
        <w:rPr>
          <w:rFonts w:hint="eastAsia"/>
        </w:rPr>
        <w:t>疫</w:t>
      </w:r>
      <w:r w:rsidR="000C7427" w:rsidRPr="009C3256">
        <w:rPr>
          <w:rFonts w:hint="eastAsia"/>
        </w:rPr>
        <w:t>情過</w:t>
      </w:r>
      <w:r w:rsidR="00801ED7" w:rsidRPr="009C3256">
        <w:rPr>
          <w:rFonts w:hint="eastAsia"/>
        </w:rPr>
        <w:t>後又因業者面臨缺工情形，參與星級旅館評鑑意願較低</w:t>
      </w:r>
      <w:r w:rsidR="00EA3239" w:rsidRPr="009C3256">
        <w:rPr>
          <w:rFonts w:hint="eastAsia"/>
        </w:rPr>
        <w:t>而</w:t>
      </w:r>
      <w:r w:rsidR="00801ED7" w:rsidRPr="009C3256">
        <w:rPr>
          <w:rFonts w:hint="eastAsia"/>
        </w:rPr>
        <w:t>未能達成原訂目標，另星級旅館評鑑係業者自由報名參加，非法令強制作為，該署已訂有星級旅館相關獎勵補助措施，亦</w:t>
      </w:r>
      <w:r w:rsidR="00EA3239" w:rsidRPr="009C3256">
        <w:rPr>
          <w:rFonts w:hint="eastAsia"/>
        </w:rPr>
        <w:t>將</w:t>
      </w:r>
      <w:r w:rsidR="00801ED7" w:rsidRPr="009C3256">
        <w:rPr>
          <w:rFonts w:hint="eastAsia"/>
        </w:rPr>
        <w:t>持續鼓勵業者參加評鑑</w:t>
      </w:r>
      <w:r w:rsidR="00EA3239" w:rsidRPr="009C3256">
        <w:rPr>
          <w:rFonts w:hint="eastAsia"/>
        </w:rPr>
        <w:t>。</w:t>
      </w:r>
    </w:p>
    <w:p w:rsidR="004D62E9" w:rsidRPr="009C3256" w:rsidRDefault="006F7398" w:rsidP="006F7398">
      <w:pPr>
        <w:ind w:leftChars="0" w:left="0" w:firstLineChars="0" w:firstLine="0"/>
        <w:rPr>
          <w:b/>
          <w:bCs/>
        </w:rPr>
      </w:pPr>
      <w:r w:rsidRPr="009C3256">
        <w:rPr>
          <w:b/>
          <w:bCs/>
        </w:rPr>
        <w:t>表1 T202</w:t>
      </w:r>
      <w:r w:rsidR="00266A32" w:rsidRPr="009C3256">
        <w:rPr>
          <w:rFonts w:hint="eastAsia"/>
          <w:b/>
          <w:bCs/>
        </w:rPr>
        <w:t>5</w:t>
      </w:r>
      <w:r w:rsidR="00AF04C8" w:rsidRPr="009C3256">
        <w:rPr>
          <w:rFonts w:hint="eastAsia"/>
          <w:b/>
          <w:bCs/>
        </w:rPr>
        <w:t>星級旅館評鑑工作項目</w:t>
      </w:r>
      <w:r w:rsidRPr="009C3256">
        <w:rPr>
          <w:rFonts w:hint="eastAsia"/>
          <w:b/>
          <w:bCs/>
        </w:rPr>
        <w:t>績效指標</w:t>
      </w:r>
      <w:r w:rsidR="00AF04C8" w:rsidRPr="009C3256">
        <w:rPr>
          <w:rFonts w:hint="eastAsia"/>
          <w:b/>
          <w:bCs/>
        </w:rPr>
        <w:t>達成情形</w:t>
      </w:r>
      <w:r w:rsidR="00266A32" w:rsidRPr="009C3256">
        <w:rPr>
          <w:rFonts w:hint="eastAsia"/>
          <w:b/>
          <w:bCs/>
        </w:rPr>
        <w:t>概況表</w:t>
      </w:r>
    </w:p>
    <w:p w:rsidR="006F7398" w:rsidRPr="009C3256" w:rsidRDefault="004D62E9" w:rsidP="004D62E9">
      <w:pPr>
        <w:pStyle w:val="142"/>
        <w:jc w:val="right"/>
        <w:rPr>
          <w:rFonts w:hint="eastAsia"/>
          <w:sz w:val="28"/>
        </w:rPr>
      </w:pPr>
      <w:r w:rsidRPr="009C3256">
        <w:rPr>
          <w:rFonts w:hint="eastAsia"/>
        </w:rPr>
        <w:t xml:space="preserve">                                                  </w:t>
      </w:r>
      <w:r w:rsidR="00266A32" w:rsidRPr="009C3256">
        <w:rPr>
          <w:rFonts w:hAnsi="標楷體" w:hint="eastAsia"/>
          <w:szCs w:val="24"/>
        </w:rPr>
        <w:t>單位：家數</w:t>
      </w:r>
    </w:p>
    <w:tbl>
      <w:tblPr>
        <w:tblW w:w="846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31"/>
        <w:gridCol w:w="1633"/>
        <w:gridCol w:w="1633"/>
        <w:gridCol w:w="1633"/>
        <w:gridCol w:w="1634"/>
      </w:tblGrid>
      <w:tr w:rsidR="006F7398" w:rsidRPr="009C3256" w:rsidTr="004D62E9">
        <w:trPr>
          <w:trHeight w:val="242"/>
        </w:trPr>
        <w:tc>
          <w:tcPr>
            <w:tcW w:w="8464" w:type="dxa"/>
            <w:gridSpan w:val="5"/>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K</w:t>
            </w:r>
            <w:r w:rsidRPr="009C3256">
              <w:rPr>
                <w:snapToGrid/>
              </w:rPr>
              <w:t>PI</w:t>
            </w:r>
            <w:r w:rsidRPr="009C3256">
              <w:rPr>
                <w:rFonts w:hint="eastAsia"/>
                <w:snapToGrid/>
              </w:rPr>
              <w:t>星級旅館評鑑家數</w:t>
            </w:r>
          </w:p>
        </w:tc>
      </w:tr>
      <w:tr w:rsidR="006F7398" w:rsidRPr="009C3256" w:rsidTr="004D62E9">
        <w:trPr>
          <w:trHeight w:val="242"/>
        </w:trPr>
        <w:tc>
          <w:tcPr>
            <w:tcW w:w="1931"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項目/年度</w:t>
            </w:r>
          </w:p>
        </w:tc>
        <w:tc>
          <w:tcPr>
            <w:tcW w:w="1633"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110年</w:t>
            </w:r>
          </w:p>
        </w:tc>
        <w:tc>
          <w:tcPr>
            <w:tcW w:w="1633"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111年</w:t>
            </w:r>
          </w:p>
        </w:tc>
        <w:tc>
          <w:tcPr>
            <w:tcW w:w="1633"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112年</w:t>
            </w:r>
          </w:p>
        </w:tc>
        <w:tc>
          <w:tcPr>
            <w:tcW w:w="1634" w:type="dxa"/>
            <w:vAlign w:val="center"/>
          </w:tcPr>
          <w:p w:rsidR="006F7398" w:rsidRPr="009C3256" w:rsidRDefault="006F7398" w:rsidP="000C7427">
            <w:pPr>
              <w:pStyle w:val="142"/>
              <w:jc w:val="center"/>
              <w:rPr>
                <w:rFonts w:hint="eastAsia"/>
                <w:snapToGrid/>
              </w:rPr>
            </w:pPr>
            <w:r w:rsidRPr="009C3256">
              <w:rPr>
                <w:rFonts w:hint="eastAsia"/>
                <w:snapToGrid/>
              </w:rPr>
              <w:t>113</w:t>
            </w:r>
          </w:p>
        </w:tc>
      </w:tr>
      <w:tr w:rsidR="004D62E9" w:rsidRPr="009C3256" w:rsidTr="004D62E9">
        <w:trPr>
          <w:trHeight w:val="219"/>
        </w:trPr>
        <w:tc>
          <w:tcPr>
            <w:tcW w:w="1931" w:type="dxa"/>
            <w:shd w:val="clear" w:color="auto" w:fill="auto"/>
            <w:vAlign w:val="center"/>
            <w:hideMark/>
          </w:tcPr>
          <w:p w:rsidR="006F7398" w:rsidRPr="009C3256" w:rsidRDefault="006F7398" w:rsidP="000C7427">
            <w:pPr>
              <w:pStyle w:val="142"/>
              <w:rPr>
                <w:rFonts w:hint="eastAsia"/>
                <w:snapToGrid/>
              </w:rPr>
            </w:pPr>
            <w:r w:rsidRPr="009C3256">
              <w:rPr>
                <w:rFonts w:hint="eastAsia"/>
                <w:snapToGrid/>
              </w:rPr>
              <w:t>預期目標A</w:t>
            </w:r>
          </w:p>
        </w:tc>
        <w:tc>
          <w:tcPr>
            <w:tcW w:w="1633" w:type="dxa"/>
            <w:shd w:val="clear" w:color="auto" w:fill="auto"/>
            <w:vAlign w:val="center"/>
            <w:hideMark/>
          </w:tcPr>
          <w:p w:rsidR="006F7398" w:rsidRPr="009C3256" w:rsidRDefault="006F7398" w:rsidP="000C7427">
            <w:pPr>
              <w:pStyle w:val="142"/>
              <w:jc w:val="right"/>
              <w:rPr>
                <w:rFonts w:hint="eastAsia"/>
                <w:snapToGrid/>
              </w:rPr>
            </w:pPr>
            <w:r w:rsidRPr="009C3256">
              <w:rPr>
                <w:rFonts w:hint="eastAsia"/>
                <w:snapToGrid/>
              </w:rPr>
              <w:t>90</w:t>
            </w:r>
          </w:p>
        </w:tc>
        <w:tc>
          <w:tcPr>
            <w:tcW w:w="1633" w:type="dxa"/>
            <w:shd w:val="clear" w:color="auto" w:fill="auto"/>
            <w:vAlign w:val="center"/>
            <w:hideMark/>
          </w:tcPr>
          <w:p w:rsidR="006F7398" w:rsidRPr="009C3256" w:rsidRDefault="006F7398" w:rsidP="000C7427">
            <w:pPr>
              <w:pStyle w:val="142"/>
              <w:jc w:val="right"/>
              <w:rPr>
                <w:rFonts w:hint="eastAsia"/>
                <w:snapToGrid/>
              </w:rPr>
            </w:pPr>
            <w:r w:rsidRPr="009C3256">
              <w:rPr>
                <w:rFonts w:hint="eastAsia"/>
                <w:snapToGrid/>
              </w:rPr>
              <w:t>100</w:t>
            </w:r>
          </w:p>
        </w:tc>
        <w:tc>
          <w:tcPr>
            <w:tcW w:w="1633" w:type="dxa"/>
            <w:shd w:val="clear" w:color="auto" w:fill="auto"/>
            <w:vAlign w:val="center"/>
            <w:hideMark/>
          </w:tcPr>
          <w:p w:rsidR="006F7398" w:rsidRPr="009C3256" w:rsidRDefault="006F7398" w:rsidP="000C7427">
            <w:pPr>
              <w:pStyle w:val="142"/>
              <w:jc w:val="right"/>
              <w:rPr>
                <w:rFonts w:hint="eastAsia"/>
                <w:snapToGrid/>
              </w:rPr>
            </w:pPr>
            <w:r w:rsidRPr="009C3256">
              <w:rPr>
                <w:rFonts w:hint="eastAsia"/>
                <w:snapToGrid/>
              </w:rPr>
              <w:t>100</w:t>
            </w:r>
          </w:p>
        </w:tc>
        <w:tc>
          <w:tcPr>
            <w:tcW w:w="1634" w:type="dxa"/>
            <w:vAlign w:val="center"/>
          </w:tcPr>
          <w:p w:rsidR="006F7398" w:rsidRPr="009C3256" w:rsidRDefault="006F7398" w:rsidP="000C7427">
            <w:pPr>
              <w:pStyle w:val="142"/>
              <w:jc w:val="right"/>
              <w:rPr>
                <w:rFonts w:hint="eastAsia"/>
                <w:snapToGrid/>
              </w:rPr>
            </w:pPr>
            <w:r w:rsidRPr="009C3256">
              <w:rPr>
                <w:rFonts w:hint="eastAsia"/>
                <w:snapToGrid/>
              </w:rPr>
              <w:t>100</w:t>
            </w:r>
          </w:p>
        </w:tc>
      </w:tr>
      <w:tr w:rsidR="004D62E9" w:rsidRPr="009C3256" w:rsidTr="000E7A18">
        <w:trPr>
          <w:trHeight w:val="34"/>
        </w:trPr>
        <w:tc>
          <w:tcPr>
            <w:tcW w:w="1931" w:type="dxa"/>
            <w:shd w:val="clear" w:color="auto" w:fill="auto"/>
            <w:noWrap/>
            <w:vAlign w:val="center"/>
            <w:hideMark/>
          </w:tcPr>
          <w:p w:rsidR="006F7398" w:rsidRPr="009C3256" w:rsidRDefault="006F7398" w:rsidP="000C7427">
            <w:pPr>
              <w:pStyle w:val="142"/>
              <w:rPr>
                <w:rFonts w:hint="eastAsia"/>
                <w:snapToGrid/>
              </w:rPr>
            </w:pPr>
            <w:r w:rsidRPr="009C3256">
              <w:rPr>
                <w:rFonts w:hint="eastAsia"/>
                <w:snapToGrid/>
              </w:rPr>
              <w:t>實際數B</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24</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31</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78</w:t>
            </w:r>
          </w:p>
        </w:tc>
        <w:tc>
          <w:tcPr>
            <w:tcW w:w="1634" w:type="dxa"/>
            <w:tcBorders>
              <w:bottom w:val="single" w:sz="4" w:space="0" w:color="auto"/>
            </w:tcBorders>
            <w:vAlign w:val="center"/>
          </w:tcPr>
          <w:p w:rsidR="006F7398" w:rsidRPr="009C3256" w:rsidRDefault="006F7398" w:rsidP="000C7427">
            <w:pPr>
              <w:pStyle w:val="142"/>
              <w:jc w:val="right"/>
              <w:rPr>
                <w:rFonts w:hint="eastAsia"/>
                <w:snapToGrid/>
              </w:rPr>
            </w:pPr>
            <w:r w:rsidRPr="009C3256">
              <w:rPr>
                <w:rFonts w:hint="eastAsia"/>
                <w:snapToGrid/>
              </w:rPr>
              <w:t>2</w:t>
            </w:r>
            <w:r w:rsidR="004E0F4A" w:rsidRPr="009C3256">
              <w:rPr>
                <w:rFonts w:hint="eastAsia"/>
                <w:snapToGrid/>
              </w:rPr>
              <w:t>4</w:t>
            </w:r>
          </w:p>
        </w:tc>
      </w:tr>
      <w:tr w:rsidR="004D62E9" w:rsidRPr="009C3256" w:rsidTr="000E7A18">
        <w:trPr>
          <w:trHeight w:val="34"/>
        </w:trPr>
        <w:tc>
          <w:tcPr>
            <w:tcW w:w="1931" w:type="dxa"/>
            <w:shd w:val="clear" w:color="auto" w:fill="auto"/>
            <w:noWrap/>
            <w:vAlign w:val="center"/>
            <w:hideMark/>
          </w:tcPr>
          <w:p w:rsidR="006F7398" w:rsidRPr="009C3256" w:rsidRDefault="006F7398" w:rsidP="000C7427">
            <w:pPr>
              <w:pStyle w:val="142"/>
              <w:rPr>
                <w:rFonts w:hint="eastAsia"/>
                <w:snapToGrid/>
              </w:rPr>
            </w:pPr>
            <w:r w:rsidRPr="009C3256">
              <w:rPr>
                <w:rFonts w:hint="eastAsia"/>
                <w:snapToGrid/>
              </w:rPr>
              <w:t>達成率B</w:t>
            </w:r>
            <w:r w:rsidRPr="009C3256">
              <w:rPr>
                <w:snapToGrid/>
              </w:rPr>
              <w:t>/A</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26.66</w:t>
            </w:r>
            <w:r w:rsidR="006F7398" w:rsidRPr="009C3256">
              <w:rPr>
                <w:rFonts w:hint="eastAsia"/>
                <w:snapToGrid/>
              </w:rPr>
              <w:t>%</w:t>
            </w:r>
          </w:p>
        </w:tc>
        <w:tc>
          <w:tcPr>
            <w:tcW w:w="1633" w:type="dxa"/>
            <w:shd w:val="clear" w:color="auto" w:fill="auto"/>
            <w:noWrap/>
            <w:vAlign w:val="center"/>
            <w:hideMark/>
          </w:tcPr>
          <w:p w:rsidR="006F7398" w:rsidRPr="009C3256" w:rsidRDefault="006F7398" w:rsidP="000C7427">
            <w:pPr>
              <w:pStyle w:val="142"/>
              <w:jc w:val="right"/>
              <w:rPr>
                <w:rFonts w:hint="eastAsia"/>
                <w:snapToGrid/>
              </w:rPr>
            </w:pPr>
            <w:r w:rsidRPr="009C3256">
              <w:rPr>
                <w:rFonts w:hint="eastAsia"/>
                <w:snapToGrid/>
              </w:rPr>
              <w:t>3</w:t>
            </w:r>
            <w:r w:rsidR="005E2464" w:rsidRPr="009C3256">
              <w:rPr>
                <w:rFonts w:hint="eastAsia"/>
                <w:snapToGrid/>
              </w:rPr>
              <w:t>1</w:t>
            </w:r>
            <w:r w:rsidRPr="009C3256">
              <w:rPr>
                <w:rFonts w:hint="eastAsia"/>
                <w:snapToGrid/>
              </w:rPr>
              <w:t>.00%</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78.00</w:t>
            </w:r>
            <w:r w:rsidR="006F7398" w:rsidRPr="009C3256">
              <w:rPr>
                <w:rFonts w:hint="eastAsia"/>
                <w:snapToGrid/>
              </w:rPr>
              <w:t>%</w:t>
            </w:r>
          </w:p>
        </w:tc>
        <w:tc>
          <w:tcPr>
            <w:tcW w:w="1634" w:type="dxa"/>
            <w:tcBorders>
              <w:top w:val="single" w:sz="4" w:space="0" w:color="auto"/>
              <w:bottom w:val="single" w:sz="12" w:space="0" w:color="auto"/>
              <w:tr2bl w:val="single" w:sz="4" w:space="0" w:color="auto"/>
            </w:tcBorders>
            <w:vAlign w:val="center"/>
          </w:tcPr>
          <w:p w:rsidR="006F7398" w:rsidRPr="009C3256" w:rsidRDefault="006F7398" w:rsidP="000C7427">
            <w:pPr>
              <w:pStyle w:val="142"/>
              <w:jc w:val="right"/>
              <w:rPr>
                <w:rFonts w:hint="eastAsia"/>
                <w:snapToGrid/>
              </w:rPr>
            </w:pPr>
          </w:p>
        </w:tc>
      </w:tr>
    </w:tbl>
    <w:p w:rsidR="006F7398" w:rsidRPr="009C3256" w:rsidRDefault="006F7398" w:rsidP="000C7427">
      <w:pPr>
        <w:pStyle w:val="142"/>
      </w:pPr>
      <w:r w:rsidRPr="009C3256">
        <w:lastRenderedPageBreak/>
        <w:t>說明</w:t>
      </w:r>
      <w:r w:rsidRPr="009C3256">
        <w:rPr>
          <w:rFonts w:hint="eastAsia"/>
        </w:rPr>
        <w:t>：</w:t>
      </w:r>
      <w:r w:rsidRPr="009C3256">
        <w:t>113年實際數係</w:t>
      </w:r>
      <w:r w:rsidRPr="009C3256">
        <w:rPr>
          <w:rFonts w:hint="eastAsia"/>
        </w:rPr>
        <w:t>113年度截至7月底之統計資料。</w:t>
      </w:r>
    </w:p>
    <w:p w:rsidR="006F7398" w:rsidRPr="009C3256" w:rsidRDefault="006F7398" w:rsidP="000C7427">
      <w:pPr>
        <w:pStyle w:val="142"/>
      </w:pPr>
      <w:r w:rsidRPr="009C3256">
        <w:t>資料來源</w:t>
      </w:r>
      <w:r w:rsidRPr="009C3256">
        <w:rPr>
          <w:rFonts w:hint="eastAsia"/>
        </w:rPr>
        <w:t>：觀光署；本中心整理。</w:t>
      </w:r>
    </w:p>
    <w:p w:rsidR="005607C2" w:rsidRPr="009C3256" w:rsidRDefault="000F24C6" w:rsidP="005607C2">
      <w:pPr>
        <w:pStyle w:val="a7"/>
        <w:ind w:left="849" w:hanging="283"/>
        <w:rPr>
          <w:rFonts w:hint="eastAsia"/>
          <w:b/>
        </w:rPr>
      </w:pPr>
      <w:r w:rsidRPr="009C3256">
        <w:rPr>
          <w:rFonts w:hint="eastAsia"/>
          <w:b/>
        </w:rPr>
        <w:t>(三)</w:t>
      </w:r>
      <w:r w:rsidR="005607C2" w:rsidRPr="009C3256">
        <w:rPr>
          <w:rFonts w:hint="eastAsia"/>
          <w:b/>
        </w:rPr>
        <w:t>星級旅館有效家數</w:t>
      </w:r>
      <w:r w:rsidR="005607C2" w:rsidRPr="009C3256">
        <w:rPr>
          <w:rFonts w:hint="eastAsia"/>
          <w:b/>
          <w:lang w:eastAsia="zh-HK"/>
        </w:rPr>
        <w:t>及占</w:t>
      </w:r>
      <w:r w:rsidR="00C81E58" w:rsidRPr="009C3256">
        <w:rPr>
          <w:rFonts w:hint="eastAsia"/>
          <w:b/>
          <w:lang w:eastAsia="zh-HK"/>
        </w:rPr>
        <w:t>旅館總</w:t>
      </w:r>
      <w:r w:rsidR="005607C2" w:rsidRPr="009C3256">
        <w:rPr>
          <w:rFonts w:hint="eastAsia"/>
          <w:b/>
          <w:lang w:eastAsia="zh-HK"/>
        </w:rPr>
        <w:t>家數比率</w:t>
      </w:r>
      <w:r w:rsidR="005607C2" w:rsidRPr="009C3256">
        <w:rPr>
          <w:rFonts w:hint="eastAsia"/>
          <w:b/>
        </w:rPr>
        <w:t>逐年降低</w:t>
      </w:r>
    </w:p>
    <w:p w:rsidR="00D11F44" w:rsidRPr="009C3256" w:rsidRDefault="00043736" w:rsidP="003F57C9">
      <w:pPr>
        <w:pStyle w:val="21"/>
        <w:ind w:left="850" w:firstLine="566"/>
      </w:pPr>
      <w:r w:rsidRPr="009C3256">
        <w:rPr>
          <w:rFonts w:hint="eastAsia"/>
        </w:rPr>
        <w:t>據觀光署</w:t>
      </w:r>
      <w:r w:rsidR="00C81E58" w:rsidRPr="009C3256">
        <w:rPr>
          <w:rFonts w:hint="eastAsia"/>
        </w:rPr>
        <w:t>提供</w:t>
      </w:r>
      <w:r w:rsidRPr="009C3256">
        <w:rPr>
          <w:rFonts w:hint="eastAsia"/>
        </w:rPr>
        <w:t>資料，星級旅</w:t>
      </w:r>
      <w:r w:rsidR="00821AF2" w:rsidRPr="009C3256">
        <w:rPr>
          <w:rFonts w:hint="eastAsia"/>
        </w:rPr>
        <w:t>館有效家數自108年底446家逐年減少至112年度205家</w:t>
      </w:r>
      <w:r w:rsidR="003F57C9" w:rsidRPr="009C3256">
        <w:rPr>
          <w:rFonts w:hint="eastAsia"/>
        </w:rPr>
        <w:t>，</w:t>
      </w:r>
      <w:r w:rsidR="00C81E58" w:rsidRPr="009C3256">
        <w:rPr>
          <w:rFonts w:hint="eastAsia"/>
        </w:rPr>
        <w:t>至</w:t>
      </w:r>
      <w:r w:rsidR="00821AF2" w:rsidRPr="009C3256">
        <w:rPr>
          <w:rFonts w:hint="eastAsia"/>
        </w:rPr>
        <w:t>113年7月</w:t>
      </w:r>
      <w:r w:rsidR="00AD7595" w:rsidRPr="009C3256">
        <w:rPr>
          <w:rFonts w:hint="eastAsia"/>
        </w:rPr>
        <w:t>底</w:t>
      </w:r>
      <w:r w:rsidR="00821AF2" w:rsidRPr="009C3256">
        <w:rPr>
          <w:rFonts w:hint="eastAsia"/>
        </w:rPr>
        <w:t>僅189家</w:t>
      </w:r>
      <w:r w:rsidR="00821AF2" w:rsidRPr="009C3256">
        <w:rPr>
          <w:rFonts w:hAnsi="標楷體" w:hint="eastAsia"/>
        </w:rPr>
        <w:t>；另</w:t>
      </w:r>
      <w:r w:rsidR="00821AF2" w:rsidRPr="009C3256">
        <w:rPr>
          <w:rFonts w:hint="eastAsia"/>
        </w:rPr>
        <w:t>星級旅館有效家數占整體旅館比重，由108年底12.</w:t>
      </w:r>
      <w:r w:rsidR="00C81E58" w:rsidRPr="009C3256">
        <w:rPr>
          <w:rFonts w:hint="eastAsia"/>
        </w:rPr>
        <w:t>73</w:t>
      </w:r>
      <w:r w:rsidR="00821AF2" w:rsidRPr="009C3256">
        <w:rPr>
          <w:rFonts w:hint="eastAsia"/>
        </w:rPr>
        <w:t>%，亦逐年降低至112年5.96%，</w:t>
      </w:r>
      <w:r w:rsidR="00C81E58" w:rsidRPr="009C3256">
        <w:rPr>
          <w:rFonts w:hint="eastAsia"/>
        </w:rPr>
        <w:t>至</w:t>
      </w:r>
      <w:r w:rsidR="00821AF2" w:rsidRPr="009C3256">
        <w:rPr>
          <w:rFonts w:hint="eastAsia"/>
        </w:rPr>
        <w:t>113年7月底</w:t>
      </w:r>
      <w:r w:rsidR="00C81E58" w:rsidRPr="009C3256">
        <w:rPr>
          <w:rFonts w:hint="eastAsia"/>
        </w:rPr>
        <w:t>更持續降低至</w:t>
      </w:r>
      <w:r w:rsidR="00821AF2" w:rsidRPr="009C3256">
        <w:rPr>
          <w:rFonts w:hint="eastAsia"/>
        </w:rPr>
        <w:t>5.50%</w:t>
      </w:r>
      <w:r w:rsidR="00BB1F3E" w:rsidRPr="009C3256">
        <w:rPr>
          <w:rFonts w:hint="eastAsia"/>
        </w:rPr>
        <w:t>。</w:t>
      </w:r>
      <w:r w:rsidR="00D11F44" w:rsidRPr="009C3256">
        <w:rPr>
          <w:rFonts w:hint="eastAsia"/>
        </w:rPr>
        <w:t>據觀光署說明，</w:t>
      </w:r>
      <w:r w:rsidR="00BB1F3E" w:rsidRPr="009C3256">
        <w:rPr>
          <w:rFonts w:hint="eastAsia"/>
        </w:rPr>
        <w:t>因</w:t>
      </w:r>
      <w:r w:rsidR="00D11F44" w:rsidRPr="009C3256">
        <w:rPr>
          <w:rFonts w:ascii="Times New Roman"/>
        </w:rPr>
        <w:t>星級旅館評鑑</w:t>
      </w:r>
      <w:r w:rsidR="00D11F44" w:rsidRPr="009C3256">
        <w:rPr>
          <w:rFonts w:ascii="Times New Roman"/>
          <w:kern w:val="0"/>
        </w:rPr>
        <w:t>非立法強制作為</w:t>
      </w:r>
      <w:r w:rsidR="00BB1F3E" w:rsidRPr="009C3256">
        <w:rPr>
          <w:rFonts w:ascii="Times New Roman" w:hint="eastAsia"/>
          <w:kern w:val="0"/>
        </w:rPr>
        <w:t>，</w:t>
      </w:r>
      <w:r w:rsidR="00BB1F3E" w:rsidRPr="009C3256">
        <w:rPr>
          <w:rFonts w:ascii="Times New Roman" w:hint="eastAsia"/>
        </w:rPr>
        <w:t>且自</w:t>
      </w:r>
      <w:r w:rsidR="006F293F" w:rsidRPr="009C3256">
        <w:rPr>
          <w:rFonts w:ascii="Times New Roman" w:hint="eastAsia"/>
        </w:rPr>
        <w:t>C</w:t>
      </w:r>
      <w:r w:rsidR="006F293F" w:rsidRPr="009C3256">
        <w:rPr>
          <w:rFonts w:ascii="Times New Roman"/>
        </w:rPr>
        <w:t>ovid-19</w:t>
      </w:r>
      <w:r w:rsidR="00D11F44" w:rsidRPr="009C3256">
        <w:rPr>
          <w:rFonts w:ascii="Times New Roman"/>
        </w:rPr>
        <w:t>疫情爆發以來，旅館產業為因應人力緊縮和營運成本的窘境</w:t>
      </w:r>
      <w:r w:rsidR="0077617C" w:rsidRPr="009C3256">
        <w:rPr>
          <w:rFonts w:ascii="Times New Roman" w:hint="eastAsia"/>
        </w:rPr>
        <w:t>，</w:t>
      </w:r>
      <w:r w:rsidR="00BB1F3E" w:rsidRPr="009C3256">
        <w:rPr>
          <w:rFonts w:ascii="Times New Roman" w:hint="eastAsia"/>
        </w:rPr>
        <w:t>致</w:t>
      </w:r>
      <w:r w:rsidR="00D11F44" w:rsidRPr="009C3256">
        <w:rPr>
          <w:rFonts w:ascii="Times New Roman"/>
        </w:rPr>
        <w:t>參與評鑑家數減少</w:t>
      </w:r>
      <w:r w:rsidR="00BB1F3E" w:rsidRPr="009C3256">
        <w:rPr>
          <w:rFonts w:ascii="Times New Roman" w:hint="eastAsia"/>
        </w:rPr>
        <w:t>，另</w:t>
      </w:r>
      <w:r w:rsidR="00D11F44" w:rsidRPr="009C3256">
        <w:rPr>
          <w:rFonts w:ascii="Times New Roman"/>
        </w:rPr>
        <w:t>觀光署於疫後為振興觀光</w:t>
      </w:r>
      <w:r w:rsidR="0077617C" w:rsidRPr="009C3256">
        <w:rPr>
          <w:rFonts w:ascii="Times New Roman" w:hint="eastAsia"/>
        </w:rPr>
        <w:t>已</w:t>
      </w:r>
      <w:r w:rsidR="00D11F44" w:rsidRPr="009C3256">
        <w:rPr>
          <w:rFonts w:ascii="Times New Roman"/>
        </w:rPr>
        <w:t>提供星級旅館設備提升及利息補貼等優惠措施</w:t>
      </w:r>
      <w:r w:rsidR="00BB1F3E" w:rsidRPr="009C3256">
        <w:rPr>
          <w:rFonts w:ascii="Times New Roman" w:hint="eastAsia"/>
        </w:rPr>
        <w:t>，</w:t>
      </w:r>
      <w:r w:rsidR="006F293F" w:rsidRPr="009C3256">
        <w:rPr>
          <w:rFonts w:ascii="Times New Roman" w:hint="eastAsia"/>
        </w:rPr>
        <w:t>並</w:t>
      </w:r>
      <w:r w:rsidR="0077617C" w:rsidRPr="009C3256">
        <w:rPr>
          <w:rFonts w:ascii="Times New Roman" w:hint="eastAsia"/>
        </w:rPr>
        <w:t>將持續辦理</w:t>
      </w:r>
      <w:r w:rsidR="0077617C" w:rsidRPr="009C3256">
        <w:rPr>
          <w:rFonts w:ascii="Times New Roman"/>
        </w:rPr>
        <w:t>星級評鑑制度說明會</w:t>
      </w:r>
      <w:r w:rsidR="0077617C" w:rsidRPr="009C3256">
        <w:rPr>
          <w:rFonts w:ascii="Times New Roman" w:hint="eastAsia"/>
        </w:rPr>
        <w:t>等措施，</w:t>
      </w:r>
      <w:r w:rsidR="00D11F44" w:rsidRPr="009C3256">
        <w:rPr>
          <w:rFonts w:ascii="Times New Roman"/>
        </w:rPr>
        <w:t>吸引更多業者積極參與星級旅館評鑑</w:t>
      </w:r>
      <w:r w:rsidR="0077617C" w:rsidRPr="009C3256">
        <w:rPr>
          <w:rFonts w:ascii="Times New Roman" w:hint="eastAsia"/>
        </w:rPr>
        <w:t>。</w:t>
      </w:r>
      <w:r w:rsidR="0077617C" w:rsidRPr="009C3256">
        <w:t xml:space="preserve"> </w:t>
      </w:r>
    </w:p>
    <w:p w:rsidR="00EA3239" w:rsidRPr="009C3256" w:rsidRDefault="00EA3239" w:rsidP="00EA3239">
      <w:pPr>
        <w:ind w:leftChars="0" w:left="0" w:firstLineChars="0" w:firstLine="0"/>
        <w:rPr>
          <w:rFonts w:hint="eastAsia"/>
          <w:b/>
          <w:bCs/>
        </w:rPr>
      </w:pPr>
      <w:r w:rsidRPr="009C3256">
        <w:rPr>
          <w:b/>
          <w:bCs/>
        </w:rPr>
        <w:t>表</w:t>
      </w:r>
      <w:r w:rsidRPr="009C3256">
        <w:rPr>
          <w:rFonts w:hint="eastAsia"/>
          <w:b/>
          <w:bCs/>
        </w:rPr>
        <w:t xml:space="preserve">2 </w:t>
      </w:r>
      <w:r w:rsidRPr="009C3256">
        <w:rPr>
          <w:b/>
          <w:bCs/>
        </w:rPr>
        <w:t xml:space="preserve"> </w:t>
      </w:r>
      <w:r w:rsidRPr="009C3256">
        <w:rPr>
          <w:rFonts w:hint="eastAsia"/>
          <w:b/>
          <w:bCs/>
        </w:rPr>
        <w:t xml:space="preserve">108至112年度星級旅館評鑑辦理情形概況表    </w:t>
      </w:r>
      <w:r w:rsidRPr="009C3256">
        <w:rPr>
          <w:rFonts w:hAnsi="標楷體" w:hint="eastAsia"/>
          <w:sz w:val="24"/>
          <w:szCs w:val="24"/>
        </w:rPr>
        <w:t>單位：家數</w:t>
      </w:r>
      <w:r w:rsidR="00C35394" w:rsidRPr="009C3256">
        <w:rPr>
          <w:rFonts w:ascii="新細明體" w:eastAsia="新細明體" w:hAnsi="新細明體" w:hint="eastAsia"/>
          <w:sz w:val="24"/>
          <w:szCs w:val="24"/>
        </w:rPr>
        <w:t>；%</w:t>
      </w:r>
    </w:p>
    <w:tbl>
      <w:tblPr>
        <w:tblW w:w="846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68"/>
        <w:gridCol w:w="1016"/>
        <w:gridCol w:w="1017"/>
        <w:gridCol w:w="1017"/>
        <w:gridCol w:w="1017"/>
        <w:gridCol w:w="1017"/>
        <w:gridCol w:w="1017"/>
      </w:tblGrid>
      <w:tr w:rsidR="0034190B" w:rsidRPr="009C3256" w:rsidTr="00CB1F0D">
        <w:trPr>
          <w:trHeight w:val="15"/>
          <w:tblHeader/>
        </w:trPr>
        <w:tc>
          <w:tcPr>
            <w:tcW w:w="2368" w:type="dxa"/>
            <w:shd w:val="clear" w:color="auto" w:fill="auto"/>
            <w:vAlign w:val="center"/>
            <w:hideMark/>
          </w:tcPr>
          <w:p w:rsidR="00EA3239" w:rsidRPr="009C3256" w:rsidRDefault="00EA3239" w:rsidP="002E7355">
            <w:pPr>
              <w:pStyle w:val="142"/>
              <w:jc w:val="center"/>
              <w:rPr>
                <w:snapToGrid/>
              </w:rPr>
            </w:pPr>
            <w:bookmarkStart w:id="12" w:name="OLE_LINK2"/>
            <w:r w:rsidRPr="009C3256">
              <w:rPr>
                <w:rFonts w:hint="eastAsia"/>
                <w:snapToGrid/>
              </w:rPr>
              <w:t>年  度</w:t>
            </w:r>
          </w:p>
        </w:tc>
        <w:tc>
          <w:tcPr>
            <w:tcW w:w="1016"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108</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109</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110</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111</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112</w:t>
            </w:r>
          </w:p>
        </w:tc>
        <w:tc>
          <w:tcPr>
            <w:tcW w:w="1017" w:type="dxa"/>
          </w:tcPr>
          <w:p w:rsidR="00EA3239" w:rsidRPr="009C3256" w:rsidRDefault="00EA3239" w:rsidP="002E7355">
            <w:pPr>
              <w:pStyle w:val="142"/>
              <w:jc w:val="center"/>
              <w:rPr>
                <w:rFonts w:hint="eastAsia"/>
                <w:snapToGrid/>
              </w:rPr>
            </w:pPr>
            <w:r w:rsidRPr="009C3256">
              <w:t>113.1-7</w:t>
            </w:r>
          </w:p>
        </w:tc>
      </w:tr>
      <w:tr w:rsidR="0034190B" w:rsidRPr="009C3256" w:rsidTr="00CB1F0D">
        <w:trPr>
          <w:trHeight w:val="15"/>
          <w:tblHeader/>
        </w:trPr>
        <w:tc>
          <w:tcPr>
            <w:tcW w:w="2368" w:type="dxa"/>
            <w:tcBorders>
              <w:bottom w:val="double" w:sz="4" w:space="0" w:color="auto"/>
            </w:tcBorders>
            <w:shd w:val="clear" w:color="auto" w:fill="auto"/>
            <w:vAlign w:val="center"/>
          </w:tcPr>
          <w:p w:rsidR="00EA3239" w:rsidRPr="009C3256" w:rsidRDefault="00EA3239" w:rsidP="00EA3239">
            <w:pPr>
              <w:pStyle w:val="142"/>
              <w:rPr>
                <w:rFonts w:hint="eastAsia"/>
                <w:b/>
                <w:bCs/>
                <w:snapToGrid/>
              </w:rPr>
            </w:pPr>
            <w:r w:rsidRPr="009C3256">
              <w:rPr>
                <w:rFonts w:hint="eastAsia"/>
                <w:b/>
                <w:bCs/>
                <w:snapToGrid/>
              </w:rPr>
              <w:t>參與評鑑家數</w:t>
            </w:r>
          </w:p>
        </w:tc>
        <w:tc>
          <w:tcPr>
            <w:tcW w:w="1016"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96</w:t>
            </w:r>
          </w:p>
        </w:tc>
        <w:tc>
          <w:tcPr>
            <w:tcW w:w="1017"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68</w:t>
            </w:r>
          </w:p>
        </w:tc>
        <w:tc>
          <w:tcPr>
            <w:tcW w:w="1017"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2</w:t>
            </w:r>
            <w:r w:rsidR="00E77771">
              <w:rPr>
                <w:rFonts w:hint="eastAsia"/>
                <w:snapToGrid/>
              </w:rPr>
              <w:t>4</w:t>
            </w:r>
          </w:p>
        </w:tc>
        <w:tc>
          <w:tcPr>
            <w:tcW w:w="1017" w:type="dxa"/>
            <w:tcBorders>
              <w:bottom w:val="double" w:sz="4" w:space="0" w:color="auto"/>
            </w:tcBorders>
            <w:shd w:val="clear" w:color="auto" w:fill="auto"/>
            <w:vAlign w:val="center"/>
          </w:tcPr>
          <w:p w:rsidR="00EA3239" w:rsidRPr="009C3256" w:rsidRDefault="00E77771" w:rsidP="002E7355">
            <w:pPr>
              <w:pStyle w:val="142"/>
              <w:jc w:val="center"/>
              <w:rPr>
                <w:rFonts w:hint="eastAsia"/>
                <w:snapToGrid/>
              </w:rPr>
            </w:pPr>
            <w:r>
              <w:rPr>
                <w:rFonts w:hint="eastAsia"/>
                <w:snapToGrid/>
              </w:rPr>
              <w:t>31</w:t>
            </w:r>
          </w:p>
        </w:tc>
        <w:tc>
          <w:tcPr>
            <w:tcW w:w="1017"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78</w:t>
            </w:r>
          </w:p>
        </w:tc>
        <w:tc>
          <w:tcPr>
            <w:tcW w:w="1017" w:type="dxa"/>
            <w:tcBorders>
              <w:bottom w:val="double" w:sz="4" w:space="0" w:color="auto"/>
            </w:tcBorders>
          </w:tcPr>
          <w:p w:rsidR="00EA3239" w:rsidRPr="009C3256" w:rsidRDefault="00EA3239" w:rsidP="002E7355">
            <w:pPr>
              <w:pStyle w:val="142"/>
              <w:jc w:val="center"/>
            </w:pPr>
            <w:r w:rsidRPr="009C3256">
              <w:rPr>
                <w:rFonts w:hint="eastAsia"/>
              </w:rPr>
              <w:t>2</w:t>
            </w:r>
            <w:r w:rsidR="00E77771">
              <w:rPr>
                <w:rFonts w:hint="eastAsia"/>
              </w:rPr>
              <w:t>4</w:t>
            </w:r>
          </w:p>
        </w:tc>
      </w:tr>
      <w:tr w:rsidR="0034190B" w:rsidRPr="009C3256" w:rsidTr="00CB1F0D">
        <w:trPr>
          <w:trHeight w:val="15"/>
        </w:trPr>
        <w:tc>
          <w:tcPr>
            <w:tcW w:w="8469" w:type="dxa"/>
            <w:gridSpan w:val="7"/>
            <w:tcBorders>
              <w:top w:val="double" w:sz="4" w:space="0" w:color="auto"/>
            </w:tcBorders>
            <w:shd w:val="clear" w:color="auto" w:fill="auto"/>
            <w:vAlign w:val="center"/>
            <w:hideMark/>
          </w:tcPr>
          <w:p w:rsidR="00EA3239" w:rsidRPr="009C3256" w:rsidRDefault="00EA3239" w:rsidP="00EA3239">
            <w:pPr>
              <w:pStyle w:val="142"/>
              <w:rPr>
                <w:rFonts w:hAnsi="標楷體"/>
                <w:snapToGrid/>
                <w:sz w:val="20"/>
                <w:szCs w:val="20"/>
              </w:rPr>
            </w:pPr>
            <w:r w:rsidRPr="009C3256">
              <w:rPr>
                <w:rFonts w:hint="eastAsia"/>
                <w:snapToGrid/>
              </w:rPr>
              <w:t>觀光旅館</w:t>
            </w:r>
          </w:p>
        </w:tc>
      </w:tr>
      <w:tr w:rsidR="0034190B" w:rsidRPr="009C3256" w:rsidTr="00CB1F0D">
        <w:trPr>
          <w:trHeight w:val="15"/>
        </w:trPr>
        <w:tc>
          <w:tcPr>
            <w:tcW w:w="2368" w:type="dxa"/>
            <w:tcBorders>
              <w:bottom w:val="single" w:sz="6" w:space="0" w:color="auto"/>
            </w:tcBorders>
            <w:shd w:val="clear" w:color="auto" w:fill="auto"/>
            <w:vAlign w:val="center"/>
            <w:hideMark/>
          </w:tcPr>
          <w:p w:rsidR="00EA3239" w:rsidRPr="009C3256" w:rsidRDefault="00EA3239" w:rsidP="002E7355">
            <w:pPr>
              <w:pStyle w:val="142"/>
              <w:jc w:val="both"/>
              <w:rPr>
                <w:snapToGrid/>
              </w:rPr>
            </w:pPr>
            <w:r w:rsidRPr="009C3256">
              <w:rPr>
                <w:rFonts w:hint="eastAsia"/>
                <w:snapToGrid/>
              </w:rPr>
              <w:t>星級旅館有效家數</w:t>
            </w:r>
          </w:p>
        </w:tc>
        <w:tc>
          <w:tcPr>
            <w:tcW w:w="1016"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73</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71</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61</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56</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42</w:t>
            </w:r>
          </w:p>
        </w:tc>
        <w:tc>
          <w:tcPr>
            <w:tcW w:w="1017" w:type="dxa"/>
            <w:tcBorders>
              <w:bottom w:val="single" w:sz="6" w:space="0" w:color="auto"/>
            </w:tcBorders>
          </w:tcPr>
          <w:p w:rsidR="00EA3239" w:rsidRPr="009C3256" w:rsidRDefault="00EA3239" w:rsidP="002E7355">
            <w:pPr>
              <w:pStyle w:val="142"/>
              <w:jc w:val="right"/>
              <w:rPr>
                <w:rFonts w:hAnsi="標楷體" w:hint="eastAsia"/>
                <w:snapToGrid/>
              </w:rPr>
            </w:pPr>
            <w:r w:rsidRPr="009C3256">
              <w:t>40</w:t>
            </w:r>
          </w:p>
        </w:tc>
      </w:tr>
      <w:tr w:rsidR="0034190B" w:rsidRPr="009C3256" w:rsidTr="00CB1F0D">
        <w:trPr>
          <w:trHeight w:val="15"/>
        </w:trPr>
        <w:tc>
          <w:tcPr>
            <w:tcW w:w="2368"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both"/>
              <w:rPr>
                <w:rFonts w:hint="eastAsia"/>
                <w:snapToGrid/>
              </w:rPr>
            </w:pPr>
            <w:r w:rsidRPr="009C3256">
              <w:rPr>
                <w:rFonts w:hint="eastAsia"/>
                <w:snapToGrid/>
              </w:rPr>
              <w:t>總家數</w:t>
            </w:r>
          </w:p>
        </w:tc>
        <w:tc>
          <w:tcPr>
            <w:tcW w:w="1016"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127</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123</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121</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117</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119</w:t>
            </w:r>
          </w:p>
        </w:tc>
        <w:tc>
          <w:tcPr>
            <w:tcW w:w="1017" w:type="dxa"/>
            <w:tcBorders>
              <w:top w:val="single" w:sz="6" w:space="0" w:color="auto"/>
              <w:bottom w:val="double" w:sz="4" w:space="0" w:color="auto"/>
            </w:tcBorders>
          </w:tcPr>
          <w:p w:rsidR="00EA3239" w:rsidRPr="009C3256" w:rsidRDefault="00EA3239" w:rsidP="002E7355">
            <w:pPr>
              <w:pStyle w:val="142"/>
              <w:jc w:val="right"/>
              <w:rPr>
                <w:rFonts w:hAnsi="標楷體" w:hint="eastAsia"/>
                <w:snapToGrid/>
              </w:rPr>
            </w:pPr>
            <w:r w:rsidRPr="009C3256">
              <w:rPr>
                <w:rFonts w:hAnsi="標楷體" w:hint="eastAsia"/>
                <w:snapToGrid/>
              </w:rPr>
              <w:t>117</w:t>
            </w:r>
          </w:p>
        </w:tc>
      </w:tr>
      <w:tr w:rsidR="0034190B" w:rsidRPr="009C3256" w:rsidTr="00CB1F0D">
        <w:trPr>
          <w:trHeight w:val="15"/>
        </w:trPr>
        <w:tc>
          <w:tcPr>
            <w:tcW w:w="8469" w:type="dxa"/>
            <w:gridSpan w:val="7"/>
            <w:shd w:val="clear" w:color="auto" w:fill="auto"/>
            <w:vAlign w:val="center"/>
            <w:hideMark/>
          </w:tcPr>
          <w:p w:rsidR="00EA3239" w:rsidRPr="009C3256" w:rsidRDefault="00EA3239" w:rsidP="002E7355">
            <w:pPr>
              <w:pStyle w:val="142"/>
              <w:jc w:val="both"/>
              <w:rPr>
                <w:rFonts w:hAnsi="標楷體"/>
                <w:snapToGrid/>
                <w:sz w:val="20"/>
                <w:szCs w:val="20"/>
              </w:rPr>
            </w:pPr>
            <w:r w:rsidRPr="009C3256">
              <w:rPr>
                <w:rFonts w:hint="eastAsia"/>
                <w:snapToGrid/>
              </w:rPr>
              <w:t>一般旅館</w:t>
            </w:r>
          </w:p>
        </w:tc>
      </w:tr>
      <w:tr w:rsidR="0034190B" w:rsidRPr="009C3256" w:rsidTr="00CB1F0D">
        <w:trPr>
          <w:trHeight w:val="15"/>
        </w:trPr>
        <w:tc>
          <w:tcPr>
            <w:tcW w:w="2368" w:type="dxa"/>
            <w:tcBorders>
              <w:bottom w:val="single" w:sz="6" w:space="0" w:color="auto"/>
            </w:tcBorders>
            <w:shd w:val="clear" w:color="auto" w:fill="auto"/>
            <w:vAlign w:val="center"/>
            <w:hideMark/>
          </w:tcPr>
          <w:p w:rsidR="00EA3239" w:rsidRPr="009C3256" w:rsidRDefault="00EA3239" w:rsidP="002E7355">
            <w:pPr>
              <w:pStyle w:val="142"/>
              <w:jc w:val="both"/>
              <w:rPr>
                <w:snapToGrid/>
              </w:rPr>
            </w:pPr>
            <w:r w:rsidRPr="009C3256">
              <w:rPr>
                <w:rFonts w:hint="eastAsia"/>
                <w:snapToGrid/>
              </w:rPr>
              <w:t>星級旅館有效家數</w:t>
            </w:r>
          </w:p>
        </w:tc>
        <w:tc>
          <w:tcPr>
            <w:tcW w:w="1016"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373</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364</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342</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319</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163</w:t>
            </w:r>
          </w:p>
        </w:tc>
        <w:tc>
          <w:tcPr>
            <w:tcW w:w="1017" w:type="dxa"/>
            <w:tcBorders>
              <w:bottom w:val="single" w:sz="6" w:space="0" w:color="auto"/>
            </w:tcBorders>
          </w:tcPr>
          <w:p w:rsidR="00EA3239" w:rsidRPr="009C3256" w:rsidRDefault="00EA3239" w:rsidP="002E7355">
            <w:pPr>
              <w:pStyle w:val="142"/>
              <w:jc w:val="right"/>
              <w:rPr>
                <w:rFonts w:hAnsi="標楷體" w:hint="eastAsia"/>
                <w:snapToGrid/>
              </w:rPr>
            </w:pPr>
            <w:r w:rsidRPr="009C3256">
              <w:rPr>
                <w:rFonts w:hAnsi="標楷體" w:hint="eastAsia"/>
                <w:snapToGrid/>
              </w:rPr>
              <w:t>149</w:t>
            </w:r>
          </w:p>
        </w:tc>
      </w:tr>
      <w:tr w:rsidR="0034190B" w:rsidRPr="009C3256" w:rsidTr="00CB1F0D">
        <w:trPr>
          <w:trHeight w:val="15"/>
        </w:trPr>
        <w:tc>
          <w:tcPr>
            <w:tcW w:w="2368"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both"/>
              <w:rPr>
                <w:rFonts w:hint="eastAsia"/>
                <w:snapToGrid/>
              </w:rPr>
            </w:pPr>
            <w:r w:rsidRPr="009C3256">
              <w:rPr>
                <w:rFonts w:hint="eastAsia"/>
                <w:snapToGrid/>
              </w:rPr>
              <w:t>總家數</w:t>
            </w:r>
          </w:p>
        </w:tc>
        <w:tc>
          <w:tcPr>
            <w:tcW w:w="1016"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3,376</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3,393</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3,364</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3,327</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3,318</w:t>
            </w:r>
          </w:p>
        </w:tc>
        <w:tc>
          <w:tcPr>
            <w:tcW w:w="1017" w:type="dxa"/>
            <w:tcBorders>
              <w:top w:val="single" w:sz="6" w:space="0" w:color="auto"/>
              <w:bottom w:val="double" w:sz="4" w:space="0" w:color="auto"/>
            </w:tcBorders>
          </w:tcPr>
          <w:p w:rsidR="00EA3239" w:rsidRPr="009C3256" w:rsidRDefault="00EA3239" w:rsidP="002E7355">
            <w:pPr>
              <w:pStyle w:val="142"/>
              <w:jc w:val="right"/>
              <w:rPr>
                <w:rFonts w:hAnsi="標楷體" w:hint="eastAsia"/>
                <w:snapToGrid/>
              </w:rPr>
            </w:pPr>
            <w:r w:rsidRPr="009C3256">
              <w:rPr>
                <w:rFonts w:hAnsi="標楷體" w:hint="eastAsia"/>
                <w:snapToGrid/>
              </w:rPr>
              <w:t>3</w:t>
            </w:r>
            <w:r w:rsidRPr="009C3256">
              <w:rPr>
                <w:rFonts w:hAnsi="標楷體"/>
                <w:snapToGrid/>
              </w:rPr>
              <w:t>,317</w:t>
            </w:r>
          </w:p>
        </w:tc>
      </w:tr>
      <w:tr w:rsidR="0034190B" w:rsidRPr="009C3256" w:rsidTr="00CB1F0D">
        <w:trPr>
          <w:trHeight w:val="15"/>
        </w:trPr>
        <w:tc>
          <w:tcPr>
            <w:tcW w:w="8469" w:type="dxa"/>
            <w:gridSpan w:val="7"/>
            <w:shd w:val="clear" w:color="auto" w:fill="auto"/>
            <w:vAlign w:val="center"/>
            <w:hideMark/>
          </w:tcPr>
          <w:p w:rsidR="00EA3239" w:rsidRPr="009C3256" w:rsidRDefault="00EA3239" w:rsidP="002E7355">
            <w:pPr>
              <w:pStyle w:val="142"/>
              <w:jc w:val="both"/>
              <w:rPr>
                <w:rFonts w:hAnsi="標楷體" w:hint="eastAsia"/>
                <w:b/>
                <w:bCs/>
                <w:snapToGrid/>
              </w:rPr>
            </w:pPr>
            <w:r w:rsidRPr="009C3256">
              <w:rPr>
                <w:rFonts w:hint="eastAsia"/>
                <w:b/>
                <w:bCs/>
                <w:snapToGrid/>
              </w:rPr>
              <w:t>觀光旅館+一般旅館</w:t>
            </w:r>
          </w:p>
        </w:tc>
      </w:tr>
      <w:tr w:rsidR="0034190B" w:rsidRPr="009C3256" w:rsidTr="00CB1F0D">
        <w:trPr>
          <w:trHeight w:val="15"/>
        </w:trPr>
        <w:tc>
          <w:tcPr>
            <w:tcW w:w="2368" w:type="dxa"/>
            <w:shd w:val="clear" w:color="auto" w:fill="auto"/>
            <w:vAlign w:val="center"/>
            <w:hideMark/>
          </w:tcPr>
          <w:p w:rsidR="00EA3239" w:rsidRPr="009C3256" w:rsidRDefault="00EA3239" w:rsidP="002E7355">
            <w:pPr>
              <w:pStyle w:val="142"/>
              <w:jc w:val="both"/>
              <w:rPr>
                <w:rFonts w:hint="eastAsia"/>
                <w:bCs/>
                <w:snapToGrid/>
              </w:rPr>
            </w:pPr>
            <w:r w:rsidRPr="009C3256">
              <w:rPr>
                <w:rFonts w:hint="eastAsia"/>
                <w:bCs/>
                <w:snapToGrid/>
              </w:rPr>
              <w:t>星級旅館有效家數(A)</w:t>
            </w:r>
          </w:p>
        </w:tc>
        <w:tc>
          <w:tcPr>
            <w:tcW w:w="1016"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446</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435</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403</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375</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2</w:t>
            </w:r>
            <w:r w:rsidRPr="009C3256">
              <w:rPr>
                <w:rFonts w:hAnsi="標楷體"/>
                <w:bCs/>
                <w:snapToGrid/>
              </w:rPr>
              <w:t>05</w:t>
            </w:r>
          </w:p>
        </w:tc>
        <w:tc>
          <w:tcPr>
            <w:tcW w:w="1017" w:type="dxa"/>
            <w:vAlign w:val="center"/>
          </w:tcPr>
          <w:p w:rsidR="00EA3239" w:rsidRPr="009C3256" w:rsidRDefault="00EA3239" w:rsidP="002E7355">
            <w:pPr>
              <w:pStyle w:val="142"/>
              <w:jc w:val="right"/>
              <w:rPr>
                <w:rFonts w:hAnsi="標楷體" w:hint="eastAsia"/>
                <w:bCs/>
                <w:snapToGrid/>
              </w:rPr>
            </w:pPr>
            <w:r w:rsidRPr="009C3256">
              <w:rPr>
                <w:rFonts w:hAnsi="標楷體" w:hint="eastAsia"/>
                <w:bCs/>
                <w:snapToGrid/>
              </w:rPr>
              <w:t>1</w:t>
            </w:r>
            <w:r w:rsidRPr="009C3256">
              <w:rPr>
                <w:rFonts w:hAnsi="標楷體"/>
                <w:bCs/>
                <w:snapToGrid/>
              </w:rPr>
              <w:t>89</w:t>
            </w:r>
          </w:p>
        </w:tc>
      </w:tr>
      <w:tr w:rsidR="0034190B" w:rsidRPr="009C3256" w:rsidTr="00CB1F0D">
        <w:trPr>
          <w:trHeight w:val="15"/>
        </w:trPr>
        <w:tc>
          <w:tcPr>
            <w:tcW w:w="2368" w:type="dxa"/>
            <w:shd w:val="clear" w:color="auto" w:fill="auto"/>
            <w:vAlign w:val="center"/>
            <w:hideMark/>
          </w:tcPr>
          <w:p w:rsidR="00EA3239" w:rsidRPr="009C3256" w:rsidRDefault="00EA3239" w:rsidP="002E7355">
            <w:pPr>
              <w:pStyle w:val="142"/>
              <w:jc w:val="both"/>
              <w:rPr>
                <w:rFonts w:hint="eastAsia"/>
                <w:bCs/>
                <w:snapToGrid/>
              </w:rPr>
            </w:pPr>
            <w:r w:rsidRPr="009C3256">
              <w:rPr>
                <w:rFonts w:hint="eastAsia"/>
                <w:bCs/>
                <w:snapToGrid/>
              </w:rPr>
              <w:t>總家數(B)</w:t>
            </w:r>
          </w:p>
        </w:tc>
        <w:tc>
          <w:tcPr>
            <w:tcW w:w="1016"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3,503</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3,516</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3,485</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3,444</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3,436</w:t>
            </w:r>
          </w:p>
        </w:tc>
        <w:tc>
          <w:tcPr>
            <w:tcW w:w="1017" w:type="dxa"/>
          </w:tcPr>
          <w:p w:rsidR="00EA3239" w:rsidRPr="009C3256" w:rsidRDefault="00EA3239" w:rsidP="002E7355">
            <w:pPr>
              <w:pStyle w:val="142"/>
              <w:jc w:val="right"/>
              <w:rPr>
                <w:rFonts w:hAnsi="標楷體" w:hint="eastAsia"/>
                <w:bCs/>
                <w:snapToGrid/>
              </w:rPr>
            </w:pPr>
            <w:r w:rsidRPr="009C3256">
              <w:rPr>
                <w:rFonts w:hAnsi="標楷體" w:hint="eastAsia"/>
                <w:bCs/>
                <w:snapToGrid/>
              </w:rPr>
              <w:t>3</w:t>
            </w:r>
            <w:r w:rsidRPr="009C3256">
              <w:rPr>
                <w:rFonts w:hAnsi="標楷體"/>
                <w:bCs/>
                <w:snapToGrid/>
              </w:rPr>
              <w:t>,434</w:t>
            </w:r>
          </w:p>
        </w:tc>
      </w:tr>
      <w:tr w:rsidR="0034190B" w:rsidRPr="009C3256" w:rsidTr="00CB1F0D">
        <w:trPr>
          <w:trHeight w:val="15"/>
        </w:trPr>
        <w:tc>
          <w:tcPr>
            <w:tcW w:w="2368" w:type="dxa"/>
            <w:shd w:val="clear" w:color="auto" w:fill="auto"/>
            <w:vAlign w:val="center"/>
            <w:hideMark/>
          </w:tcPr>
          <w:p w:rsidR="00EA3239" w:rsidRPr="009C3256" w:rsidRDefault="00EA3239" w:rsidP="002E7355">
            <w:pPr>
              <w:pStyle w:val="142"/>
              <w:jc w:val="both"/>
              <w:rPr>
                <w:rFonts w:hint="eastAsia"/>
                <w:bCs/>
                <w:snapToGrid/>
              </w:rPr>
            </w:pPr>
            <w:r w:rsidRPr="009C3256">
              <w:rPr>
                <w:rFonts w:hint="eastAsia"/>
                <w:bCs/>
                <w:snapToGrid/>
                <w:lang w:eastAsia="zh-HK"/>
              </w:rPr>
              <w:t>(A)÷(B)</w:t>
            </w:r>
          </w:p>
        </w:tc>
        <w:tc>
          <w:tcPr>
            <w:tcW w:w="1016"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12.73</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12.37</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11.56</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10.89</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5</w:t>
            </w:r>
            <w:r w:rsidRPr="009C3256">
              <w:rPr>
                <w:rFonts w:hAnsi="標楷體"/>
                <w:bCs/>
                <w:snapToGrid/>
              </w:rPr>
              <w:t>.9</w:t>
            </w:r>
            <w:r w:rsidR="005048E9">
              <w:rPr>
                <w:rFonts w:hAnsi="標楷體" w:hint="eastAsia"/>
                <w:bCs/>
                <w:snapToGrid/>
              </w:rPr>
              <w:t>7</w:t>
            </w:r>
          </w:p>
        </w:tc>
        <w:tc>
          <w:tcPr>
            <w:tcW w:w="1017" w:type="dxa"/>
          </w:tcPr>
          <w:p w:rsidR="00EA3239" w:rsidRPr="009C3256" w:rsidRDefault="00EA3239" w:rsidP="002E7355">
            <w:pPr>
              <w:pStyle w:val="142"/>
              <w:jc w:val="right"/>
              <w:rPr>
                <w:rFonts w:hAnsi="標楷體" w:hint="eastAsia"/>
                <w:bCs/>
                <w:snapToGrid/>
              </w:rPr>
            </w:pPr>
            <w:r w:rsidRPr="009C3256">
              <w:rPr>
                <w:rFonts w:hAnsi="標楷體" w:hint="eastAsia"/>
                <w:bCs/>
                <w:snapToGrid/>
              </w:rPr>
              <w:t>5</w:t>
            </w:r>
            <w:r w:rsidRPr="009C3256">
              <w:rPr>
                <w:rFonts w:hAnsi="標楷體"/>
                <w:bCs/>
                <w:snapToGrid/>
              </w:rPr>
              <w:t>.50</w:t>
            </w:r>
          </w:p>
        </w:tc>
      </w:tr>
    </w:tbl>
    <w:bookmarkEnd w:id="12"/>
    <w:p w:rsidR="00EA3239" w:rsidRPr="009C3256" w:rsidRDefault="00EA3239" w:rsidP="00EA3239">
      <w:pPr>
        <w:pStyle w:val="142"/>
        <w:rPr>
          <w:rFonts w:hAnsi="標楷體"/>
        </w:rPr>
      </w:pPr>
      <w:r w:rsidRPr="009C3256">
        <w:rPr>
          <w:rFonts w:hAnsi="標楷體" w:hint="eastAsia"/>
        </w:rPr>
        <w:t>資料來源：</w:t>
      </w:r>
      <w:r w:rsidR="00043736" w:rsidRPr="009C3256">
        <w:rPr>
          <w:rFonts w:hAnsi="標楷體" w:hint="eastAsia"/>
        </w:rPr>
        <w:t>觀光署；本中心整理。</w:t>
      </w:r>
    </w:p>
    <w:p w:rsidR="00E34244" w:rsidRPr="009C3256" w:rsidRDefault="00E34244" w:rsidP="009852B1">
      <w:pPr>
        <w:ind w:left="566" w:firstLine="566"/>
      </w:pPr>
      <w:r w:rsidRPr="009C3256">
        <w:rPr>
          <w:rFonts w:hint="eastAsia"/>
        </w:rPr>
        <w:t>綜上</w:t>
      </w:r>
      <w:r w:rsidR="001B2B26" w:rsidRPr="009C3256">
        <w:rPr>
          <w:rFonts w:hint="eastAsia"/>
        </w:rPr>
        <w:t>，為</w:t>
      </w:r>
      <w:r w:rsidRPr="009C3256">
        <w:t>打造</w:t>
      </w:r>
      <w:r w:rsidRPr="009C3256">
        <w:rPr>
          <w:rFonts w:hint="eastAsia"/>
        </w:rPr>
        <w:t>臺</w:t>
      </w:r>
      <w:r w:rsidRPr="009C3256">
        <w:t>灣成為「亞洲旅遊重要目的地」</w:t>
      </w:r>
      <w:r w:rsidR="001B2B26" w:rsidRPr="009C3256">
        <w:rPr>
          <w:rFonts w:hint="eastAsia"/>
        </w:rPr>
        <w:t>，</w:t>
      </w:r>
      <w:r w:rsidR="001406EC" w:rsidRPr="009C3256">
        <w:rPr>
          <w:rFonts w:hint="eastAsia"/>
        </w:rPr>
        <w:t>觀光署</w:t>
      </w:r>
      <w:r w:rsidR="001B2B26" w:rsidRPr="009C3256">
        <w:rPr>
          <w:rFonts w:hint="eastAsia"/>
        </w:rPr>
        <w:t>推動T</w:t>
      </w:r>
      <w:r w:rsidR="001B2B26" w:rsidRPr="009C3256">
        <w:t>2025</w:t>
      </w:r>
      <w:r w:rsidR="001B2B26" w:rsidRPr="009C3256">
        <w:rPr>
          <w:rFonts w:hint="eastAsia"/>
        </w:rPr>
        <w:t>方案並將星級旅館評鑑列為計畫項目之一，惟</w:t>
      </w:r>
      <w:bookmarkStart w:id="13" w:name="_Hlk179894860"/>
      <w:r w:rsidR="009852B1" w:rsidRPr="009C3256">
        <w:rPr>
          <w:rFonts w:hint="eastAsia"/>
        </w:rPr>
        <w:t>我國</w:t>
      </w:r>
      <w:r w:rsidR="001B2B26" w:rsidRPr="009C3256">
        <w:rPr>
          <w:rFonts w:hint="eastAsia"/>
        </w:rPr>
        <w:t>星級旅館有效家數自108年以來</w:t>
      </w:r>
      <w:r w:rsidR="009852B1" w:rsidRPr="009C3256">
        <w:rPr>
          <w:rFonts w:hint="eastAsia"/>
        </w:rPr>
        <w:t>逐年</w:t>
      </w:r>
      <w:r w:rsidR="001B2B26" w:rsidRPr="009C3256">
        <w:rPr>
          <w:rFonts w:hint="eastAsia"/>
        </w:rPr>
        <w:t>減少</w:t>
      </w:r>
      <w:r w:rsidR="009852B1" w:rsidRPr="009C3256">
        <w:rPr>
          <w:rFonts w:hint="eastAsia"/>
        </w:rPr>
        <w:t>，</w:t>
      </w:r>
      <w:r w:rsidR="001B2B26" w:rsidRPr="009C3256">
        <w:rPr>
          <w:rFonts w:hint="eastAsia"/>
        </w:rPr>
        <w:t>至113年7</w:t>
      </w:r>
      <w:r w:rsidR="00AD7595" w:rsidRPr="009C3256">
        <w:rPr>
          <w:rFonts w:hint="eastAsia"/>
        </w:rPr>
        <w:t>月</w:t>
      </w:r>
      <w:r w:rsidR="001B2B26" w:rsidRPr="009C3256">
        <w:rPr>
          <w:rFonts w:hint="eastAsia"/>
        </w:rPr>
        <w:t>底僅餘189家</w:t>
      </w:r>
      <w:r w:rsidR="009852B1" w:rsidRPr="009C3256">
        <w:rPr>
          <w:rFonts w:hint="eastAsia"/>
        </w:rPr>
        <w:t>，且</w:t>
      </w:r>
      <w:r w:rsidR="008104B3" w:rsidRPr="009C3256">
        <w:rPr>
          <w:rFonts w:hint="eastAsia"/>
        </w:rPr>
        <w:t>星級旅館</w:t>
      </w:r>
      <w:r w:rsidR="001B2B26" w:rsidRPr="009C3256">
        <w:rPr>
          <w:rFonts w:hint="eastAsia"/>
        </w:rPr>
        <w:t>占整體旅館總家數</w:t>
      </w:r>
      <w:r w:rsidR="009852B1" w:rsidRPr="009C3256">
        <w:rPr>
          <w:rFonts w:hint="eastAsia"/>
        </w:rPr>
        <w:t>比重</w:t>
      </w:r>
      <w:r w:rsidR="00D164C2" w:rsidRPr="009C3256">
        <w:rPr>
          <w:rFonts w:hint="eastAsia"/>
        </w:rPr>
        <w:t>亦</w:t>
      </w:r>
      <w:r w:rsidR="009852B1" w:rsidRPr="009C3256">
        <w:rPr>
          <w:rFonts w:hint="eastAsia"/>
        </w:rPr>
        <w:t>僅</w:t>
      </w:r>
      <w:r w:rsidR="001B2B26" w:rsidRPr="009C3256">
        <w:rPr>
          <w:rFonts w:hint="eastAsia"/>
        </w:rPr>
        <w:t>5.5%</w:t>
      </w:r>
      <w:r w:rsidR="00AD7595" w:rsidRPr="009C3256">
        <w:rPr>
          <w:rFonts w:hint="eastAsia"/>
        </w:rPr>
        <w:t>，</w:t>
      </w:r>
      <w:bookmarkStart w:id="14" w:name="_Hlk179894673"/>
      <w:r w:rsidR="005F5B5D" w:rsidRPr="009C3256">
        <w:rPr>
          <w:rFonts w:hint="eastAsia"/>
        </w:rPr>
        <w:t>與</w:t>
      </w:r>
      <w:r w:rsidR="00AD7595" w:rsidRPr="009C3256">
        <w:rPr>
          <w:rFonts w:hint="eastAsia"/>
        </w:rPr>
        <w:t>疫情前</w:t>
      </w:r>
      <w:r w:rsidR="009852B1" w:rsidRPr="009C3256">
        <w:rPr>
          <w:rFonts w:hint="eastAsia"/>
        </w:rPr>
        <w:t>108年底</w:t>
      </w:r>
      <w:r w:rsidR="00AD7595" w:rsidRPr="009C3256">
        <w:rPr>
          <w:rFonts w:hint="eastAsia"/>
        </w:rPr>
        <w:t>相</w:t>
      </w:r>
      <w:r w:rsidR="001406EC" w:rsidRPr="009C3256">
        <w:rPr>
          <w:rFonts w:hint="eastAsia"/>
        </w:rPr>
        <w:t>較</w:t>
      </w:r>
      <w:r w:rsidR="009852B1" w:rsidRPr="009C3256">
        <w:rPr>
          <w:rFonts w:hint="eastAsia"/>
        </w:rPr>
        <w:t>(星級旅館有效家數</w:t>
      </w:r>
      <w:r w:rsidR="00AD7595" w:rsidRPr="009C3256">
        <w:rPr>
          <w:rFonts w:hint="eastAsia"/>
        </w:rPr>
        <w:t>446家</w:t>
      </w:r>
      <w:r w:rsidR="008104B3" w:rsidRPr="009C3256">
        <w:rPr>
          <w:rFonts w:hint="eastAsia"/>
        </w:rPr>
        <w:t>、</w:t>
      </w:r>
      <w:r w:rsidR="009852B1" w:rsidRPr="009C3256">
        <w:rPr>
          <w:rFonts w:hint="eastAsia"/>
        </w:rPr>
        <w:t>比重</w:t>
      </w:r>
      <w:r w:rsidR="00AD7595" w:rsidRPr="009C3256">
        <w:rPr>
          <w:rFonts w:hint="eastAsia"/>
        </w:rPr>
        <w:t>12.73%)明顯偏低</w:t>
      </w:r>
      <w:r w:rsidR="009852B1" w:rsidRPr="009C3256">
        <w:rPr>
          <w:rFonts w:hint="eastAsia"/>
        </w:rPr>
        <w:t>，</w:t>
      </w:r>
      <w:r w:rsidR="009852B1" w:rsidRPr="009C3256">
        <w:rPr>
          <w:rFonts w:cs="新細明體" w:hint="eastAsia"/>
        </w:rPr>
        <w:t>允宜積極研謀改善，以提</w:t>
      </w:r>
      <w:r w:rsidR="00657651" w:rsidRPr="009C3256">
        <w:rPr>
          <w:rFonts w:cs="新細明體" w:hint="eastAsia"/>
        </w:rPr>
        <w:t>升</w:t>
      </w:r>
      <w:r w:rsidR="00E72917" w:rsidRPr="009C3256">
        <w:rPr>
          <w:rFonts w:cs="新細明體" w:hint="eastAsia"/>
        </w:rPr>
        <w:t>我國旅館業服務品質，</w:t>
      </w:r>
      <w:r w:rsidR="00657651" w:rsidRPr="009C3256">
        <w:rPr>
          <w:rFonts w:cs="新細明體" w:hint="eastAsia"/>
        </w:rPr>
        <w:t>增加</w:t>
      </w:r>
      <w:r w:rsidR="009852B1" w:rsidRPr="009C3256">
        <w:rPr>
          <w:rFonts w:cs="新細明體" w:hint="eastAsia"/>
        </w:rPr>
        <w:t>國際競爭力。</w:t>
      </w:r>
    </w:p>
    <w:bookmarkEnd w:id="13"/>
    <w:bookmarkEnd w:id="14"/>
    <w:bookmarkEnd w:id="8"/>
    <w:bookmarkEnd w:id="1"/>
    <w:bookmarkEnd w:id="2"/>
    <w:bookmarkEnd w:id="3"/>
    <w:bookmarkEnd w:id="4"/>
    <w:bookmarkEnd w:id="5"/>
    <w:bookmarkEnd w:id="6"/>
    <w:bookmarkEnd w:id="7"/>
    <w:sectPr w:rsidR="00E34244"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963D75" w:rsidRPr="00963D75">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3D75"/>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563746A-09E2-4928-86B5-3F9D77E7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CF061-9DD4-478F-B04B-2ADFE4F95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