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B134DE" w:rsidRPr="00694842" w:rsidRDefault="00F53792" w:rsidP="005A2BEB">
      <w:pPr>
        <w:pStyle w:val="14"/>
        <w:ind w:left="567" w:hanging="567"/>
        <w:rPr>
          <w:rFonts w:hAnsi="標楷體"/>
        </w:rPr>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339011316"/>
      <w:bookmarkStart w:id="15" w:name="_Toc90197046"/>
      <w:bookmarkStart w:id="16" w:name="_Toc245090985"/>
      <w:bookmarkStart w:id="17" w:name="_Toc278306275"/>
      <w:bookmarkStart w:id="18" w:name="_Toc278440854"/>
      <w:bookmarkStart w:id="19" w:name="_Toc278440952"/>
      <w:bookmarkStart w:id="20" w:name="_Toc278440932"/>
      <w:bookmarkStart w:id="21" w:name="_Toc278440837"/>
      <w:bookmarkStart w:id="22" w:name="_Toc278306255"/>
      <w:bookmarkStart w:id="23" w:name="_Toc339011321"/>
      <w:bookmarkStart w:id="24" w:name="_Toc370307950"/>
      <w:bookmarkStart w:id="25" w:name="_Toc147846099"/>
      <w:bookmarkStart w:id="26" w:name="_Toc181880813"/>
      <w:r w:rsidRPr="00694842">
        <w:rPr>
          <w:rFonts w:hint="eastAsia"/>
        </w:rPr>
        <w:t>七</w:t>
      </w:r>
      <w:r w:rsidR="00C96891" w:rsidRPr="00694842">
        <w:rPr>
          <w:rFonts w:hint="eastAsia"/>
        </w:rPr>
        <w:t>、</w:t>
      </w:r>
      <w:r w:rsidR="00B134DE" w:rsidRPr="00694842">
        <w:rPr>
          <w:rFonts w:hint="eastAsia"/>
        </w:rPr>
        <w:t>「</w:t>
      </w:r>
      <w:r w:rsidR="009F5C91" w:rsidRPr="00694842">
        <w:rPr>
          <w:rFonts w:hint="eastAsia"/>
        </w:rPr>
        <w:t>國際商港未來發展及建設計畫(111-115年)-航港建設基金辦理部分</w:t>
      </w:r>
      <w:r w:rsidR="00B134DE" w:rsidRPr="00694842">
        <w:t>」</w:t>
      </w:r>
      <w:r w:rsidR="00F45D8A" w:rsidRPr="00694842">
        <w:rPr>
          <w:rFonts w:hint="eastAsia"/>
        </w:rPr>
        <w:t>部分延續性計畫預算執行率未如逾期，允宜確實瞭解廠商未依約請款之原因及合理性，並落實公共工程管理機制，以確保計畫如質如期完成</w:t>
      </w:r>
      <w:bookmarkEnd w:id="26"/>
    </w:p>
    <w:p w:rsidR="00B134DE" w:rsidRPr="00694842" w:rsidRDefault="00B134DE" w:rsidP="00B134DE">
      <w:pPr>
        <w:ind w:left="566" w:firstLine="566"/>
        <w:rPr>
          <w:rFonts w:hAnsi="標楷體" w:hint="eastAsia"/>
          <w:snapToGrid/>
        </w:rPr>
      </w:pPr>
      <w:r w:rsidRPr="00694842">
        <w:rPr>
          <w:rFonts w:hAnsi="標楷體" w:hint="eastAsia"/>
          <w:snapToGrid/>
        </w:rPr>
        <w:t>航港建設基金114年度「國際商港未來發展及建設計畫(111-115年)-航港建設基金辦理部分」項下編列46億3</w:t>
      </w:r>
      <w:r w:rsidRPr="00694842">
        <w:rPr>
          <w:rFonts w:hAnsi="標楷體"/>
          <w:snapToGrid/>
        </w:rPr>
        <w:t>,</w:t>
      </w:r>
      <w:r w:rsidRPr="00694842">
        <w:rPr>
          <w:rFonts w:hAnsi="標楷體" w:hint="eastAsia"/>
          <w:snapToGrid/>
        </w:rPr>
        <w:t>668萬2千元，較113年度預算案數42億2,661萬7千元增加4億1,006萬5千元(增幅9.70</w:t>
      </w:r>
      <w:r w:rsidRPr="00694842">
        <w:rPr>
          <w:rFonts w:hAnsi="標楷體"/>
          <w:snapToGrid/>
        </w:rPr>
        <w:t>%</w:t>
      </w:r>
      <w:r w:rsidRPr="00694842">
        <w:rPr>
          <w:rFonts w:hAnsi="標楷體" w:hint="eastAsia"/>
          <w:snapToGrid/>
        </w:rPr>
        <w:t>)。經查：</w:t>
      </w:r>
    </w:p>
    <w:p w:rsidR="00B134DE" w:rsidRPr="00694842" w:rsidRDefault="00B134DE" w:rsidP="00B134DE">
      <w:pPr>
        <w:ind w:left="849" w:hangingChars="100" w:hanging="283"/>
        <w:rPr>
          <w:rFonts w:hAnsi="標楷體"/>
          <w:b/>
          <w:snapToGrid/>
        </w:rPr>
      </w:pPr>
      <w:r w:rsidRPr="00694842">
        <w:rPr>
          <w:rFonts w:hAnsi="標楷體" w:hint="eastAsia"/>
          <w:b/>
          <w:snapToGrid/>
        </w:rPr>
        <w:t>(一)「國際商港未來發展及建設計畫(111-115年)-航港建設基金辦理部分」1</w:t>
      </w:r>
      <w:r w:rsidRPr="00694842">
        <w:rPr>
          <w:rFonts w:hAnsi="標楷體"/>
          <w:b/>
          <w:snapToGrid/>
        </w:rPr>
        <w:t>1</w:t>
      </w:r>
      <w:r w:rsidRPr="00694842">
        <w:rPr>
          <w:rFonts w:hAnsi="標楷體" w:hint="eastAsia"/>
          <w:b/>
          <w:snapToGrid/>
        </w:rPr>
        <w:t>4年度主要增列項目</w:t>
      </w:r>
    </w:p>
    <w:p w:rsidR="00B134DE" w:rsidRPr="00694842" w:rsidRDefault="00B134DE" w:rsidP="00B134DE">
      <w:pPr>
        <w:pStyle w:val="21"/>
        <w:ind w:left="850" w:firstLine="566"/>
        <w:rPr>
          <w:snapToGrid/>
        </w:rPr>
      </w:pPr>
      <w:r w:rsidRPr="00694842">
        <w:rPr>
          <w:rFonts w:hint="eastAsia"/>
          <w:snapToGrid/>
        </w:rPr>
        <w:t>「國際商港未來發展及建設計畫(111-115年)-航港建設基金辦理部分」</w:t>
      </w:r>
      <w:r w:rsidRPr="00694842">
        <w:rPr>
          <w:rFonts w:ascii="Times New Roman" w:hint="eastAsia"/>
        </w:rPr>
        <w:t>114</w:t>
      </w:r>
      <w:r w:rsidRPr="00694842">
        <w:rPr>
          <w:rFonts w:ascii="Times New Roman" w:hint="eastAsia"/>
        </w:rPr>
        <w:t>年度</w:t>
      </w:r>
      <w:r w:rsidRPr="00694842">
        <w:rPr>
          <w:rFonts w:hint="eastAsia"/>
          <w:snapToGrid/>
        </w:rPr>
        <w:t>編列數較113年度預算案數增加，主要係增列臺中港外港區擴建計畫(第一期)</w:t>
      </w:r>
      <w:r w:rsidR="00640E46" w:rsidRPr="00694842">
        <w:rPr>
          <w:rFonts w:hint="eastAsia"/>
          <w:snapToGrid/>
        </w:rPr>
        <w:t>10億元及臺中港新建填方區工程計畫-風電用地5億632萬6千元</w:t>
      </w:r>
      <w:r w:rsidRPr="00694842">
        <w:rPr>
          <w:rFonts w:hint="eastAsia"/>
          <w:snapToGrid/>
        </w:rPr>
        <w:t>等，</w:t>
      </w:r>
      <w:r w:rsidR="00BE7D9F" w:rsidRPr="00694842">
        <w:rPr>
          <w:rFonts w:hint="eastAsia"/>
          <w:snapToGrid/>
        </w:rPr>
        <w:t>其中</w:t>
      </w:r>
      <w:r w:rsidRPr="00694842">
        <w:rPr>
          <w:snapToGrid/>
        </w:rPr>
        <w:t>11</w:t>
      </w:r>
      <w:r w:rsidRPr="00694842">
        <w:rPr>
          <w:rFonts w:hint="eastAsia"/>
          <w:snapToGrid/>
        </w:rPr>
        <w:t>4</w:t>
      </w:r>
      <w:r w:rsidRPr="00694842">
        <w:rPr>
          <w:snapToGrid/>
        </w:rPr>
        <w:t>年度</w:t>
      </w:r>
      <w:r w:rsidRPr="00694842">
        <w:rPr>
          <w:rFonts w:hint="eastAsia"/>
          <w:snapToGrid/>
        </w:rPr>
        <w:t>預算案</w:t>
      </w:r>
      <w:r w:rsidRPr="00694842">
        <w:rPr>
          <w:snapToGrid/>
        </w:rPr>
        <w:t>較11</w:t>
      </w:r>
      <w:r w:rsidRPr="00694842">
        <w:rPr>
          <w:rFonts w:hint="eastAsia"/>
          <w:snapToGrid/>
        </w:rPr>
        <w:t>3</w:t>
      </w:r>
      <w:r w:rsidRPr="00694842">
        <w:rPr>
          <w:snapToGrid/>
        </w:rPr>
        <w:t>年度預算</w:t>
      </w:r>
      <w:r w:rsidR="00640E46" w:rsidRPr="00694842">
        <w:rPr>
          <w:rFonts w:hint="eastAsia"/>
          <w:snapToGrid/>
        </w:rPr>
        <w:t>案</w:t>
      </w:r>
      <w:r w:rsidRPr="00694842">
        <w:rPr>
          <w:rFonts w:hint="eastAsia"/>
          <w:snapToGrid/>
        </w:rPr>
        <w:t>增列</w:t>
      </w:r>
      <w:r w:rsidR="00640E46" w:rsidRPr="00694842">
        <w:rPr>
          <w:rFonts w:hint="eastAsia"/>
          <w:snapToGrid/>
        </w:rPr>
        <w:t>1億</w:t>
      </w:r>
      <w:r w:rsidRPr="00694842">
        <w:rPr>
          <w:snapToGrid/>
        </w:rPr>
        <w:t>元以上項目</w:t>
      </w:r>
      <w:r w:rsidRPr="00694842">
        <w:rPr>
          <w:rFonts w:hint="eastAsia"/>
          <w:snapToGrid/>
        </w:rPr>
        <w:t>之經費、期程</w:t>
      </w:r>
      <w:r w:rsidR="00C95584" w:rsidRPr="00694842">
        <w:rPr>
          <w:rFonts w:hint="eastAsia"/>
          <w:snapToGrid/>
        </w:rPr>
        <w:t>、預算執行及計畫進度辦理情形</w:t>
      </w:r>
      <w:r w:rsidRPr="00694842">
        <w:rPr>
          <w:rFonts w:hint="eastAsia"/>
          <w:snapToGrid/>
        </w:rPr>
        <w:t>等詳表1。</w:t>
      </w:r>
    </w:p>
    <w:p w:rsidR="00B134DE" w:rsidRPr="00694842" w:rsidRDefault="00B134DE" w:rsidP="005A1D49">
      <w:pPr>
        <w:spacing w:beforeLines="50" w:before="250" w:line="360" w:lineRule="exact"/>
        <w:ind w:leftChars="-8" w:left="776" w:right="-1" w:hangingChars="282" w:hanging="799"/>
        <w:rPr>
          <w:rFonts w:hAnsi="標楷體"/>
          <w:snapToGrid/>
          <w:sz w:val="24"/>
        </w:rPr>
      </w:pPr>
      <w:r w:rsidRPr="00694842">
        <w:rPr>
          <w:rFonts w:hAnsi="標楷體" w:hint="eastAsia"/>
          <w:b/>
          <w:snapToGrid/>
        </w:rPr>
        <w:t xml:space="preserve">表1 </w:t>
      </w:r>
      <w:r w:rsidR="009B794E" w:rsidRPr="00694842">
        <w:rPr>
          <w:rFonts w:hAnsi="標楷體" w:hint="eastAsia"/>
          <w:b/>
          <w:snapToGrid/>
        </w:rPr>
        <w:t>「國際商港未來發展及建設計畫(111-115年)-航港建設基金辦理部分」</w:t>
      </w:r>
      <w:r w:rsidRPr="00694842">
        <w:rPr>
          <w:rFonts w:hAnsi="標楷體"/>
          <w:b/>
          <w:snapToGrid/>
        </w:rPr>
        <w:t>11</w:t>
      </w:r>
      <w:r w:rsidRPr="00694842">
        <w:rPr>
          <w:rFonts w:hAnsi="標楷體" w:hint="eastAsia"/>
          <w:b/>
          <w:snapToGrid/>
        </w:rPr>
        <w:t>4</w:t>
      </w:r>
      <w:r w:rsidRPr="00694842">
        <w:rPr>
          <w:rFonts w:hAnsi="標楷體"/>
          <w:b/>
          <w:snapToGrid/>
        </w:rPr>
        <w:t>年度預算案較11</w:t>
      </w:r>
      <w:r w:rsidRPr="00694842">
        <w:rPr>
          <w:rFonts w:hAnsi="標楷體" w:hint="eastAsia"/>
          <w:b/>
          <w:snapToGrid/>
        </w:rPr>
        <w:t>3</w:t>
      </w:r>
      <w:r w:rsidRPr="00694842">
        <w:rPr>
          <w:rFonts w:hAnsi="標楷體"/>
          <w:b/>
          <w:snapToGrid/>
        </w:rPr>
        <w:t>年度預算</w:t>
      </w:r>
      <w:r w:rsidR="009B794E" w:rsidRPr="00694842">
        <w:rPr>
          <w:rFonts w:hAnsi="標楷體" w:hint="eastAsia"/>
          <w:b/>
          <w:snapToGrid/>
        </w:rPr>
        <w:t>案</w:t>
      </w:r>
      <w:r w:rsidRPr="00694842">
        <w:rPr>
          <w:rFonts w:hAnsi="標楷體"/>
          <w:b/>
          <w:snapToGrid/>
        </w:rPr>
        <w:t>增</w:t>
      </w:r>
      <w:r w:rsidR="0072287D" w:rsidRPr="00694842">
        <w:rPr>
          <w:rFonts w:hAnsi="標楷體" w:hint="eastAsia"/>
          <w:b/>
          <w:snapToGrid/>
        </w:rPr>
        <w:t>加1億</w:t>
      </w:r>
      <w:r w:rsidRPr="00694842">
        <w:rPr>
          <w:rFonts w:hAnsi="標楷體" w:hint="eastAsia"/>
          <w:b/>
          <w:snapToGrid/>
        </w:rPr>
        <w:t>元以上</w:t>
      </w:r>
      <w:r w:rsidRPr="00694842">
        <w:rPr>
          <w:rFonts w:hAnsi="標楷體"/>
          <w:b/>
          <w:snapToGrid/>
        </w:rPr>
        <w:t>項目</w:t>
      </w:r>
      <w:r w:rsidR="00AF773D" w:rsidRPr="00694842">
        <w:rPr>
          <w:rFonts w:hAnsi="標楷體" w:hint="eastAsia"/>
          <w:b/>
          <w:snapToGrid/>
        </w:rPr>
        <w:t>預算執行及</w:t>
      </w:r>
      <w:r w:rsidR="00C95584" w:rsidRPr="00694842">
        <w:rPr>
          <w:rFonts w:hAnsi="標楷體" w:hint="eastAsia"/>
          <w:b/>
          <w:snapToGrid/>
        </w:rPr>
        <w:t>計畫</w:t>
      </w:r>
      <w:r w:rsidR="00AF773D" w:rsidRPr="00694842">
        <w:rPr>
          <w:rFonts w:hAnsi="標楷體" w:hint="eastAsia"/>
          <w:b/>
          <w:snapToGrid/>
        </w:rPr>
        <w:t>進度</w:t>
      </w:r>
      <w:r w:rsidRPr="00694842">
        <w:rPr>
          <w:rFonts w:hAnsi="標楷體" w:hint="eastAsia"/>
          <w:b/>
          <w:snapToGrid/>
        </w:rPr>
        <w:t>概況</w:t>
      </w:r>
      <w:r w:rsidR="00AF773D" w:rsidRPr="00694842">
        <w:rPr>
          <w:rFonts w:hAnsi="標楷體" w:hint="eastAsia"/>
          <w:b/>
          <w:snapToGrid/>
        </w:rPr>
        <w:t>表</w:t>
      </w:r>
      <w:r w:rsidRPr="00694842">
        <w:rPr>
          <w:rFonts w:hAnsi="標楷體" w:hint="eastAsia"/>
          <w:b/>
          <w:snapToGrid/>
        </w:rPr>
        <w:t xml:space="preserve">       </w:t>
      </w:r>
      <w:r w:rsidR="009B794E" w:rsidRPr="00694842">
        <w:rPr>
          <w:rFonts w:hAnsi="標楷體" w:hint="eastAsia"/>
          <w:b/>
          <w:snapToGrid/>
        </w:rPr>
        <w:t xml:space="preserve">      </w:t>
      </w:r>
      <w:r w:rsidRPr="00694842">
        <w:rPr>
          <w:rFonts w:hAnsi="標楷體" w:hint="eastAsia"/>
          <w:b/>
          <w:snapToGrid/>
        </w:rPr>
        <w:t xml:space="preserve">  </w:t>
      </w:r>
      <w:r w:rsidR="005A1D49">
        <w:rPr>
          <w:rFonts w:hAnsi="標楷體" w:hint="eastAsia"/>
          <w:b/>
          <w:snapToGrid/>
        </w:rPr>
        <w:t xml:space="preserve"> </w:t>
      </w:r>
      <w:r w:rsidRPr="00694842">
        <w:rPr>
          <w:rFonts w:hAnsi="標楷體" w:hint="eastAsia"/>
          <w:b/>
          <w:snapToGrid/>
        </w:rPr>
        <w:t xml:space="preserve"> </w:t>
      </w:r>
      <w:r w:rsidRPr="00694842">
        <w:rPr>
          <w:rFonts w:hAnsi="標楷體" w:hint="eastAsia"/>
          <w:snapToGrid/>
          <w:sz w:val="24"/>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76"/>
        <w:gridCol w:w="1050"/>
        <w:gridCol w:w="1052"/>
        <w:gridCol w:w="851"/>
        <w:gridCol w:w="1148"/>
        <w:gridCol w:w="882"/>
        <w:gridCol w:w="32"/>
        <w:gridCol w:w="906"/>
      </w:tblGrid>
      <w:tr w:rsidR="00694842" w:rsidRPr="00694842" w:rsidTr="00C22B7C">
        <w:trPr>
          <w:trHeight w:val="525"/>
          <w:tblHeader/>
        </w:trPr>
        <w:tc>
          <w:tcPr>
            <w:tcW w:w="2576" w:type="dxa"/>
            <w:vMerge w:val="restart"/>
            <w:shd w:val="clear" w:color="auto" w:fill="auto"/>
            <w:vAlign w:val="center"/>
            <w:hideMark/>
          </w:tcPr>
          <w:p w:rsidR="00AF773D" w:rsidRPr="00694842" w:rsidRDefault="00AF773D" w:rsidP="002F45C7">
            <w:pPr>
              <w:pStyle w:val="142"/>
              <w:jc w:val="center"/>
              <w:rPr>
                <w:rFonts w:hAnsi="標楷體"/>
                <w:spacing w:val="-20"/>
                <w:szCs w:val="24"/>
              </w:rPr>
            </w:pPr>
            <w:r w:rsidRPr="00694842">
              <w:rPr>
                <w:rFonts w:hAnsi="標楷體" w:hint="eastAsia"/>
                <w:spacing w:val="-20"/>
                <w:szCs w:val="24"/>
              </w:rPr>
              <w:t>計畫</w:t>
            </w:r>
          </w:p>
        </w:tc>
        <w:tc>
          <w:tcPr>
            <w:tcW w:w="1050" w:type="dxa"/>
            <w:vMerge w:val="restart"/>
            <w:shd w:val="clear" w:color="auto" w:fill="auto"/>
            <w:vAlign w:val="center"/>
            <w:hideMark/>
          </w:tcPr>
          <w:p w:rsidR="00AF773D" w:rsidRPr="00694842" w:rsidRDefault="00AF773D" w:rsidP="002F45C7">
            <w:pPr>
              <w:pStyle w:val="142"/>
              <w:jc w:val="center"/>
              <w:rPr>
                <w:rFonts w:hAnsi="標楷體"/>
                <w:spacing w:val="-20"/>
                <w:szCs w:val="24"/>
              </w:rPr>
            </w:pPr>
            <w:r w:rsidRPr="00694842">
              <w:rPr>
                <w:rFonts w:hAnsi="標楷體" w:hint="eastAsia"/>
                <w:spacing w:val="-20"/>
                <w:szCs w:val="24"/>
              </w:rPr>
              <w:t>114年度</w:t>
            </w:r>
          </w:p>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預算案數</w:t>
            </w:r>
          </w:p>
        </w:tc>
        <w:tc>
          <w:tcPr>
            <w:tcW w:w="1052" w:type="dxa"/>
            <w:vMerge w:val="restart"/>
            <w:shd w:val="clear" w:color="auto" w:fill="auto"/>
            <w:vAlign w:val="center"/>
            <w:hideMark/>
          </w:tcPr>
          <w:p w:rsidR="00AF773D" w:rsidRPr="00694842" w:rsidRDefault="00AF773D" w:rsidP="002F45C7">
            <w:pPr>
              <w:pStyle w:val="142"/>
              <w:jc w:val="center"/>
              <w:rPr>
                <w:rFonts w:hAnsi="標楷體"/>
                <w:spacing w:val="-20"/>
                <w:szCs w:val="24"/>
              </w:rPr>
            </w:pPr>
            <w:r w:rsidRPr="00694842">
              <w:rPr>
                <w:rFonts w:hAnsi="標楷體" w:hint="eastAsia"/>
                <w:spacing w:val="-20"/>
                <w:szCs w:val="24"/>
              </w:rPr>
              <w:t>總經費</w:t>
            </w:r>
          </w:p>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(千元)</w:t>
            </w:r>
          </w:p>
        </w:tc>
        <w:tc>
          <w:tcPr>
            <w:tcW w:w="851" w:type="dxa"/>
            <w:vMerge w:val="restart"/>
            <w:shd w:val="clear" w:color="auto" w:fill="auto"/>
            <w:vAlign w:val="center"/>
            <w:hideMark/>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期程</w:t>
            </w:r>
          </w:p>
        </w:tc>
        <w:tc>
          <w:tcPr>
            <w:tcW w:w="1148" w:type="dxa"/>
            <w:vMerge w:val="restart"/>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截至113年7月</w:t>
            </w:r>
            <w:r w:rsidR="009359D8" w:rsidRPr="00694842">
              <w:rPr>
                <w:rFonts w:hAnsi="標楷體" w:hint="eastAsia"/>
                <w:spacing w:val="-20"/>
                <w:szCs w:val="24"/>
              </w:rPr>
              <w:t>底</w:t>
            </w:r>
            <w:r w:rsidRPr="00694842">
              <w:rPr>
                <w:rFonts w:hAnsi="標楷體" w:hint="eastAsia"/>
                <w:spacing w:val="-20"/>
                <w:szCs w:val="24"/>
              </w:rPr>
              <w:t>累計預算執行率</w:t>
            </w:r>
          </w:p>
        </w:tc>
        <w:tc>
          <w:tcPr>
            <w:tcW w:w="1820" w:type="dxa"/>
            <w:gridSpan w:val="3"/>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截至113年7月</w:t>
            </w:r>
            <w:r w:rsidR="009359D8" w:rsidRPr="00694842">
              <w:rPr>
                <w:rFonts w:hAnsi="標楷體" w:hint="eastAsia"/>
                <w:spacing w:val="-20"/>
                <w:szCs w:val="24"/>
              </w:rPr>
              <w:t>底</w:t>
            </w:r>
            <w:r w:rsidRPr="00694842">
              <w:rPr>
                <w:rFonts w:hAnsi="標楷體" w:hint="eastAsia"/>
                <w:spacing w:val="-20"/>
                <w:szCs w:val="24"/>
              </w:rPr>
              <w:t>之計畫進度</w:t>
            </w:r>
          </w:p>
        </w:tc>
      </w:tr>
      <w:tr w:rsidR="00694842" w:rsidRPr="00694842" w:rsidTr="00C22B7C">
        <w:trPr>
          <w:trHeight w:val="71"/>
          <w:tblHeader/>
        </w:trPr>
        <w:tc>
          <w:tcPr>
            <w:tcW w:w="2576"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1050"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1052"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851"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1148" w:type="dxa"/>
            <w:vMerge/>
          </w:tcPr>
          <w:p w:rsidR="00AF773D" w:rsidRPr="00694842" w:rsidRDefault="00AF773D" w:rsidP="002F45C7">
            <w:pPr>
              <w:pStyle w:val="142"/>
              <w:jc w:val="center"/>
              <w:rPr>
                <w:rFonts w:hAnsi="標楷體" w:hint="eastAsia"/>
                <w:spacing w:val="-20"/>
                <w:szCs w:val="24"/>
              </w:rPr>
            </w:pPr>
          </w:p>
        </w:tc>
        <w:tc>
          <w:tcPr>
            <w:tcW w:w="882" w:type="dxa"/>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預定</w:t>
            </w:r>
          </w:p>
        </w:tc>
        <w:tc>
          <w:tcPr>
            <w:tcW w:w="938" w:type="dxa"/>
            <w:gridSpan w:val="2"/>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實際</w:t>
            </w:r>
          </w:p>
        </w:tc>
      </w:tr>
      <w:tr w:rsidR="00694842" w:rsidRPr="00694842" w:rsidTr="00C22B7C">
        <w:trPr>
          <w:trHeight w:val="915"/>
        </w:trPr>
        <w:tc>
          <w:tcPr>
            <w:tcW w:w="2576" w:type="dxa"/>
            <w:shd w:val="clear" w:color="auto" w:fill="auto"/>
            <w:vAlign w:val="center"/>
            <w:hideMark/>
          </w:tcPr>
          <w:p w:rsidR="00AF773D" w:rsidRPr="00694842" w:rsidRDefault="00AF773D" w:rsidP="00AF773D">
            <w:pPr>
              <w:pStyle w:val="142"/>
              <w:jc w:val="both"/>
              <w:rPr>
                <w:rFonts w:hAnsi="標楷體" w:hint="eastAsia"/>
                <w:spacing w:val="-20"/>
                <w:szCs w:val="24"/>
              </w:rPr>
            </w:pPr>
            <w:r w:rsidRPr="00694842">
              <w:rPr>
                <w:rFonts w:hAnsi="標楷體" w:hint="eastAsia"/>
                <w:spacing w:val="-20"/>
                <w:szCs w:val="24"/>
              </w:rPr>
              <w:t>基隆港港務警察總隊辦公廳舍新建工程中長程個案計畫</w:t>
            </w:r>
          </w:p>
        </w:tc>
        <w:tc>
          <w:tcPr>
            <w:tcW w:w="1050"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289,858</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436,020</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11</w:t>
            </w:r>
            <w:r w:rsidRPr="00694842">
              <w:rPr>
                <w:rFonts w:hAnsi="標楷體" w:hint="eastAsia"/>
                <w:spacing w:val="-20"/>
                <w:szCs w:val="24"/>
              </w:rPr>
              <w:t>1-114</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63.86%</w:t>
            </w:r>
          </w:p>
        </w:tc>
        <w:tc>
          <w:tcPr>
            <w:tcW w:w="882"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22.34%</w:t>
            </w:r>
          </w:p>
        </w:tc>
        <w:tc>
          <w:tcPr>
            <w:tcW w:w="938"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22.34%</w:t>
            </w:r>
          </w:p>
        </w:tc>
      </w:tr>
      <w:tr w:rsidR="00694842" w:rsidRPr="00694842" w:rsidTr="00C22B7C">
        <w:trPr>
          <w:trHeight w:val="704"/>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臺北港物流倉儲區公共設施工程</w:t>
            </w:r>
          </w:p>
        </w:tc>
        <w:tc>
          <w:tcPr>
            <w:tcW w:w="1050" w:type="dxa"/>
            <w:shd w:val="clear" w:color="auto" w:fill="auto"/>
            <w:noWrap/>
            <w:vAlign w:val="center"/>
            <w:hideMark/>
          </w:tcPr>
          <w:p w:rsidR="00AF773D" w:rsidRPr="00694842" w:rsidRDefault="00AF773D" w:rsidP="00AF773D">
            <w:pPr>
              <w:pStyle w:val="142"/>
              <w:jc w:val="right"/>
              <w:rPr>
                <w:rFonts w:hAnsi="標楷體"/>
                <w:bCs/>
                <w:spacing w:val="-20"/>
                <w:szCs w:val="24"/>
              </w:rPr>
            </w:pPr>
            <w:r w:rsidRPr="00694842">
              <w:rPr>
                <w:rFonts w:hAnsi="標楷體"/>
                <w:spacing w:val="-20"/>
                <w:szCs w:val="24"/>
              </w:rPr>
              <w:t>450,000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2,396,000</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hint="eastAsia"/>
                <w:spacing w:val="-20"/>
                <w:szCs w:val="24"/>
              </w:rPr>
              <w:t>111-115</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89.85%</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16.28%</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22.31%</w:t>
            </w:r>
          </w:p>
        </w:tc>
      </w:tr>
      <w:tr w:rsidR="00694842" w:rsidRPr="00694842" w:rsidTr="00C22B7C">
        <w:trPr>
          <w:trHeight w:val="559"/>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臺北港南碼頭區公共設施及永久護岸工程</w:t>
            </w:r>
          </w:p>
        </w:tc>
        <w:tc>
          <w:tcPr>
            <w:tcW w:w="1050" w:type="dxa"/>
            <w:shd w:val="clear" w:color="auto" w:fill="auto"/>
            <w:noWrap/>
            <w:vAlign w:val="center"/>
            <w:hideMark/>
          </w:tcPr>
          <w:p w:rsidR="00AF773D" w:rsidRPr="00694842" w:rsidRDefault="00AF773D" w:rsidP="00AF773D">
            <w:pPr>
              <w:pStyle w:val="142"/>
              <w:jc w:val="right"/>
              <w:rPr>
                <w:rFonts w:hAnsi="標楷體"/>
                <w:bCs/>
                <w:spacing w:val="-20"/>
                <w:szCs w:val="24"/>
              </w:rPr>
            </w:pPr>
            <w:r w:rsidRPr="00694842">
              <w:rPr>
                <w:rFonts w:hAnsi="標楷體"/>
                <w:spacing w:val="-20"/>
                <w:szCs w:val="24"/>
              </w:rPr>
              <w:t>403,000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2,369,000</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hint="eastAsia"/>
                <w:spacing w:val="-20"/>
                <w:szCs w:val="24"/>
              </w:rPr>
              <w:t>111-114</w:t>
            </w:r>
          </w:p>
        </w:tc>
        <w:tc>
          <w:tcPr>
            <w:tcW w:w="1148" w:type="dxa"/>
            <w:shd w:val="clear" w:color="auto" w:fill="auto"/>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148.67%</w:t>
            </w:r>
          </w:p>
        </w:tc>
        <w:tc>
          <w:tcPr>
            <w:tcW w:w="914" w:type="dxa"/>
            <w:gridSpan w:val="2"/>
            <w:shd w:val="clear" w:color="auto" w:fill="auto"/>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20.77%</w:t>
            </w:r>
          </w:p>
        </w:tc>
        <w:tc>
          <w:tcPr>
            <w:tcW w:w="906" w:type="dxa"/>
            <w:shd w:val="clear" w:color="auto" w:fill="auto"/>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46.44%</w:t>
            </w:r>
          </w:p>
        </w:tc>
      </w:tr>
      <w:tr w:rsidR="00694842" w:rsidRPr="00694842" w:rsidTr="00C22B7C">
        <w:trPr>
          <w:trHeight w:val="397"/>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臺中港外港區擴建計畫(第一</w:t>
            </w:r>
            <w:r w:rsidRPr="00694842">
              <w:rPr>
                <w:rFonts w:hAnsi="標楷體" w:hint="eastAsia"/>
                <w:spacing w:val="-20"/>
                <w:szCs w:val="24"/>
              </w:rPr>
              <w:lastRenderedPageBreak/>
              <w:t>期)</w:t>
            </w:r>
          </w:p>
        </w:tc>
        <w:tc>
          <w:tcPr>
            <w:tcW w:w="1050"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lastRenderedPageBreak/>
              <w:t>1,400,000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4,313,479</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w:t>
            </w:r>
            <w:r w:rsidRPr="00694842">
              <w:rPr>
                <w:rFonts w:hAnsi="標楷體" w:hint="eastAsia"/>
                <w:spacing w:val="-20"/>
                <w:szCs w:val="24"/>
              </w:rPr>
              <w:t>09-116</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69.95%</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23.41%</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31.63%</w:t>
            </w:r>
          </w:p>
        </w:tc>
      </w:tr>
      <w:tr w:rsidR="00694842" w:rsidRPr="00694842" w:rsidTr="00C22B7C">
        <w:trPr>
          <w:trHeight w:val="547"/>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臺中港新建填方區工程計畫-風電用地</w:t>
            </w:r>
          </w:p>
        </w:tc>
        <w:tc>
          <w:tcPr>
            <w:tcW w:w="1050" w:type="dxa"/>
            <w:shd w:val="clear" w:color="auto" w:fill="auto"/>
            <w:noWrap/>
            <w:vAlign w:val="center"/>
            <w:hideMark/>
          </w:tcPr>
          <w:p w:rsidR="00AF773D" w:rsidRPr="00694842" w:rsidRDefault="00AF773D" w:rsidP="00AF773D">
            <w:pPr>
              <w:pStyle w:val="142"/>
              <w:jc w:val="right"/>
              <w:rPr>
                <w:rFonts w:hAnsi="標楷體"/>
                <w:bCs/>
                <w:spacing w:val="-20"/>
                <w:szCs w:val="24"/>
              </w:rPr>
            </w:pPr>
            <w:r w:rsidRPr="00694842">
              <w:rPr>
                <w:rFonts w:hAnsi="標楷體"/>
                <w:spacing w:val="-20"/>
                <w:szCs w:val="24"/>
              </w:rPr>
              <w:t>621,420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2,013,452</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11</w:t>
            </w:r>
            <w:r w:rsidRPr="00694842">
              <w:rPr>
                <w:rFonts w:hAnsi="標楷體" w:hint="eastAsia"/>
                <w:spacing w:val="-20"/>
                <w:szCs w:val="24"/>
              </w:rPr>
              <w:t>2-117</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86.74%</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11.07%</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22.96%</w:t>
            </w:r>
          </w:p>
        </w:tc>
      </w:tr>
      <w:tr w:rsidR="00694842" w:rsidRPr="00694842" w:rsidTr="00C22B7C">
        <w:trPr>
          <w:trHeight w:val="390"/>
        </w:trPr>
        <w:tc>
          <w:tcPr>
            <w:tcW w:w="2576" w:type="dxa"/>
            <w:shd w:val="clear" w:color="auto" w:fill="auto"/>
            <w:vAlign w:val="center"/>
          </w:tcPr>
          <w:p w:rsidR="00AF773D" w:rsidRPr="00694842" w:rsidRDefault="00AF773D" w:rsidP="00AF773D">
            <w:pPr>
              <w:pStyle w:val="142"/>
              <w:jc w:val="both"/>
              <w:rPr>
                <w:rFonts w:hAnsi="標楷體" w:hint="eastAsia"/>
                <w:spacing w:val="-20"/>
                <w:szCs w:val="24"/>
              </w:rPr>
            </w:pPr>
            <w:r w:rsidRPr="00694842">
              <w:rPr>
                <w:rFonts w:hAnsi="標楷體" w:hint="eastAsia"/>
                <w:spacing w:val="-20"/>
                <w:szCs w:val="24"/>
              </w:rPr>
              <w:t>高雄港洲際A6碼頭及後線土地填築工程-土地填築部分</w:t>
            </w:r>
          </w:p>
        </w:tc>
        <w:tc>
          <w:tcPr>
            <w:tcW w:w="1050" w:type="dxa"/>
            <w:shd w:val="clear" w:color="auto" w:fill="auto"/>
            <w:noWrap/>
            <w:vAlign w:val="center"/>
          </w:tcPr>
          <w:p w:rsidR="00AF773D" w:rsidRPr="00694842" w:rsidRDefault="00AF773D" w:rsidP="00AF773D">
            <w:pPr>
              <w:pStyle w:val="142"/>
              <w:jc w:val="right"/>
              <w:rPr>
                <w:rFonts w:hAnsi="標楷體"/>
                <w:bCs/>
                <w:spacing w:val="-20"/>
                <w:szCs w:val="24"/>
              </w:rPr>
            </w:pPr>
            <w:r w:rsidRPr="00694842">
              <w:rPr>
                <w:rFonts w:hAnsi="標楷體"/>
                <w:spacing w:val="-20"/>
                <w:szCs w:val="24"/>
              </w:rPr>
              <w:t>350,404</w:t>
            </w:r>
          </w:p>
        </w:tc>
        <w:tc>
          <w:tcPr>
            <w:tcW w:w="1052" w:type="dxa"/>
            <w:shd w:val="clear" w:color="auto" w:fill="auto"/>
            <w:noWrap/>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100,374</w:t>
            </w:r>
          </w:p>
        </w:tc>
        <w:tc>
          <w:tcPr>
            <w:tcW w:w="851" w:type="dxa"/>
            <w:shd w:val="clear" w:color="auto" w:fill="auto"/>
            <w:noWrap/>
            <w:vAlign w:val="center"/>
          </w:tcPr>
          <w:p w:rsidR="00AF773D" w:rsidRPr="00694842" w:rsidRDefault="00AF773D" w:rsidP="00AF773D">
            <w:pPr>
              <w:pStyle w:val="142"/>
              <w:jc w:val="right"/>
              <w:rPr>
                <w:rFonts w:hAnsi="標楷體"/>
                <w:spacing w:val="-20"/>
                <w:szCs w:val="24"/>
              </w:rPr>
            </w:pPr>
            <w:r w:rsidRPr="00694842">
              <w:rPr>
                <w:rFonts w:hAnsi="標楷體" w:hint="eastAsia"/>
                <w:spacing w:val="-20"/>
                <w:szCs w:val="24"/>
              </w:rPr>
              <w:t>111-114</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101.85%</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74.71%</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100.00%</w:t>
            </w:r>
          </w:p>
        </w:tc>
      </w:tr>
    </w:tbl>
    <w:p w:rsidR="00186CFF" w:rsidRPr="00694842" w:rsidRDefault="00186CFF" w:rsidP="00C22B7C">
      <w:pPr>
        <w:spacing w:line="280" w:lineRule="exact"/>
        <w:ind w:leftChars="9" w:left="1443" w:rightChars="-2" w:right="-6" w:hangingChars="583" w:hanging="1418"/>
        <w:rPr>
          <w:rFonts w:hAnsi="標楷體"/>
          <w:snapToGrid/>
          <w:sz w:val="24"/>
          <w:szCs w:val="24"/>
        </w:rPr>
      </w:pPr>
      <w:r w:rsidRPr="00694842">
        <w:rPr>
          <w:rFonts w:hAnsi="標楷體" w:hint="eastAsia"/>
          <w:snapToGrid/>
          <w:sz w:val="24"/>
          <w:szCs w:val="24"/>
        </w:rPr>
        <w:t>說    明：</w:t>
      </w:r>
      <w:r w:rsidR="00665185" w:rsidRPr="00694842">
        <w:rPr>
          <w:rFonts w:hAnsi="標楷體" w:hint="eastAsia"/>
          <w:snapToGrid/>
          <w:sz w:val="24"/>
          <w:szCs w:val="24"/>
        </w:rPr>
        <w:t>1.</w:t>
      </w:r>
      <w:r w:rsidRPr="00694842">
        <w:rPr>
          <w:rFonts w:hAnsi="標楷體" w:hint="eastAsia"/>
          <w:snapToGrid/>
          <w:sz w:val="24"/>
          <w:szCs w:val="24"/>
        </w:rPr>
        <w:t>本表篩選標準為114年度編列數較113年度預算案編列數增列1億元以上。</w:t>
      </w:r>
    </w:p>
    <w:p w:rsidR="00665185" w:rsidRPr="00694842" w:rsidRDefault="00665185" w:rsidP="005A1D49">
      <w:pPr>
        <w:spacing w:line="280" w:lineRule="exact"/>
        <w:ind w:leftChars="5" w:left="1483" w:rightChars="7" w:right="20" w:hangingChars="604" w:hanging="1469"/>
        <w:rPr>
          <w:rFonts w:hAnsi="標楷體" w:hint="eastAsia"/>
          <w:snapToGrid/>
          <w:sz w:val="24"/>
          <w:szCs w:val="24"/>
        </w:rPr>
      </w:pPr>
      <w:r w:rsidRPr="00694842">
        <w:rPr>
          <w:rFonts w:hAnsi="標楷體" w:hint="eastAsia"/>
          <w:snapToGrid/>
          <w:sz w:val="24"/>
          <w:szCs w:val="24"/>
        </w:rPr>
        <w:t xml:space="preserve">          2.</w:t>
      </w:r>
      <w:r w:rsidR="009C7D47" w:rsidRPr="00694842">
        <w:rPr>
          <w:rFonts w:hAnsi="標楷體" w:hint="eastAsia"/>
          <w:snapToGrid/>
          <w:sz w:val="24"/>
          <w:szCs w:val="24"/>
        </w:rPr>
        <w:t>有關「</w:t>
      </w:r>
      <w:r w:rsidR="009C7D47" w:rsidRPr="00694842">
        <w:rPr>
          <w:rFonts w:hAnsi="標楷體" w:hint="eastAsia"/>
          <w:sz w:val="24"/>
          <w:szCs w:val="24"/>
        </w:rPr>
        <w:t>高雄港洲際A6碼頭及後線土地填築工程-土地填築部分」，</w:t>
      </w:r>
      <w:r w:rsidR="009C7D47" w:rsidRPr="00694842">
        <w:rPr>
          <w:rFonts w:hAnsi="標楷體" w:hint="eastAsia"/>
          <w:snapToGrid/>
          <w:sz w:val="24"/>
          <w:szCs w:val="24"/>
        </w:rPr>
        <w:t>據港務公司113年10月11日提供「</w:t>
      </w:r>
      <w:r w:rsidR="009C7D47" w:rsidRPr="00694842">
        <w:rPr>
          <w:rStyle w:val="143"/>
          <w:rFonts w:hAnsi="標楷體" w:hint="eastAsia"/>
        </w:rPr>
        <w:t>國際商港未來發展及建設計畫(111-115年)第2次修正計畫書」(報核中)</w:t>
      </w:r>
      <w:r w:rsidR="009C7D47" w:rsidRPr="00694842">
        <w:rPr>
          <w:rFonts w:hAnsi="標楷體" w:hint="eastAsia"/>
          <w:snapToGrid/>
          <w:sz w:val="24"/>
          <w:szCs w:val="24"/>
        </w:rPr>
        <w:t>，</w:t>
      </w:r>
      <w:r w:rsidR="009C7D47" w:rsidRPr="00694842">
        <w:rPr>
          <w:rFonts w:hAnsi="標楷體" w:hint="eastAsia"/>
          <w:sz w:val="24"/>
          <w:szCs w:val="24"/>
        </w:rPr>
        <w:t>為</w:t>
      </w:r>
      <w:r w:rsidRPr="00694842">
        <w:rPr>
          <w:rFonts w:hAnsi="標楷體" w:hint="eastAsia"/>
          <w:snapToGrid/>
          <w:sz w:val="24"/>
          <w:szCs w:val="24"/>
        </w:rPr>
        <w:t>配合</w:t>
      </w:r>
      <w:r w:rsidRPr="00694842">
        <w:rPr>
          <w:rFonts w:hAnsi="標楷體"/>
          <w:snapToGrid/>
          <w:sz w:val="24"/>
          <w:szCs w:val="24"/>
        </w:rPr>
        <w:t>A6</w:t>
      </w:r>
      <w:r w:rsidRPr="00694842">
        <w:rPr>
          <w:rFonts w:hAnsi="標楷體" w:hint="eastAsia"/>
          <w:snapToGrid/>
          <w:sz w:val="24"/>
          <w:szCs w:val="24"/>
        </w:rPr>
        <w:t>碼頭承租業者營運需求，將原規劃A6碼頭延長，故後線場域需配合增加土地填築範圍，</w:t>
      </w:r>
      <w:r w:rsidR="009C7D47" w:rsidRPr="00694842">
        <w:rPr>
          <w:rFonts w:hAnsi="標楷體" w:hint="eastAsia"/>
          <w:snapToGrid/>
          <w:sz w:val="24"/>
          <w:szCs w:val="24"/>
        </w:rPr>
        <w:t>爰辦理計畫修正，</w:t>
      </w:r>
      <w:r w:rsidRPr="00694842">
        <w:rPr>
          <w:rFonts w:hAnsi="標楷體" w:hint="eastAsia"/>
          <w:snapToGrid/>
          <w:sz w:val="24"/>
          <w:szCs w:val="24"/>
        </w:rPr>
        <w:t>原核定計畫經費1</w:t>
      </w:r>
      <w:r w:rsidR="009C7D47" w:rsidRPr="00694842">
        <w:rPr>
          <w:rFonts w:hAnsi="標楷體" w:hint="eastAsia"/>
          <w:snapToGrid/>
          <w:sz w:val="24"/>
          <w:szCs w:val="24"/>
        </w:rPr>
        <w:t>億</w:t>
      </w:r>
      <w:r w:rsidRPr="00694842">
        <w:rPr>
          <w:rFonts w:hAnsi="標楷體"/>
          <w:snapToGrid/>
          <w:sz w:val="24"/>
          <w:szCs w:val="24"/>
        </w:rPr>
        <w:t>37</w:t>
      </w:r>
      <w:r w:rsidR="009C7D47" w:rsidRPr="00694842">
        <w:rPr>
          <w:rFonts w:hAnsi="標楷體" w:hint="eastAsia"/>
          <w:snapToGrid/>
          <w:sz w:val="24"/>
          <w:szCs w:val="24"/>
        </w:rPr>
        <w:t>萬</w:t>
      </w:r>
      <w:r w:rsidRPr="00694842">
        <w:rPr>
          <w:rFonts w:hAnsi="標楷體"/>
          <w:snapToGrid/>
          <w:sz w:val="24"/>
          <w:szCs w:val="24"/>
        </w:rPr>
        <w:t>4</w:t>
      </w:r>
      <w:r w:rsidRPr="00694842">
        <w:rPr>
          <w:rFonts w:hAnsi="標楷體" w:hint="eastAsia"/>
          <w:snapToGrid/>
          <w:sz w:val="24"/>
          <w:szCs w:val="24"/>
        </w:rPr>
        <w:t>千元，期程111-114年，計畫修正後，總經費</w:t>
      </w:r>
      <w:r w:rsidR="009C7D47" w:rsidRPr="00694842">
        <w:rPr>
          <w:rFonts w:hAnsi="標楷體" w:hint="eastAsia"/>
          <w:snapToGrid/>
          <w:sz w:val="24"/>
          <w:szCs w:val="24"/>
        </w:rPr>
        <w:t>增加為</w:t>
      </w:r>
      <w:r w:rsidRPr="00694842">
        <w:rPr>
          <w:rFonts w:hAnsi="標楷體" w:hint="eastAsia"/>
          <w:snapToGrid/>
          <w:sz w:val="24"/>
          <w:szCs w:val="24"/>
        </w:rPr>
        <w:t>6億4</w:t>
      </w:r>
      <w:r w:rsidRPr="00694842">
        <w:rPr>
          <w:rFonts w:hAnsi="標楷體"/>
          <w:snapToGrid/>
          <w:sz w:val="24"/>
          <w:szCs w:val="24"/>
        </w:rPr>
        <w:t>,345</w:t>
      </w:r>
      <w:r w:rsidRPr="00694842">
        <w:rPr>
          <w:rFonts w:hAnsi="標楷體" w:hint="eastAsia"/>
          <w:snapToGrid/>
          <w:sz w:val="24"/>
          <w:szCs w:val="24"/>
        </w:rPr>
        <w:t>萬8千元，期程111</w:t>
      </w:r>
      <w:r w:rsidR="009C7D47" w:rsidRPr="00694842">
        <w:rPr>
          <w:rFonts w:hAnsi="標楷體" w:hint="eastAsia"/>
          <w:snapToGrid/>
          <w:sz w:val="24"/>
          <w:szCs w:val="24"/>
        </w:rPr>
        <w:t>-</w:t>
      </w:r>
      <w:r w:rsidRPr="00694842">
        <w:rPr>
          <w:rFonts w:hAnsi="標楷體" w:hint="eastAsia"/>
          <w:snapToGrid/>
          <w:sz w:val="24"/>
          <w:szCs w:val="24"/>
        </w:rPr>
        <w:t>115年</w:t>
      </w:r>
      <w:r w:rsidR="00101D78" w:rsidRPr="00694842">
        <w:rPr>
          <w:rStyle w:val="143"/>
          <w:rFonts w:hAnsi="標楷體" w:hint="eastAsia"/>
        </w:rPr>
        <w:t>，</w:t>
      </w:r>
      <w:r w:rsidR="00071D33" w:rsidRPr="00694842">
        <w:rPr>
          <w:rStyle w:val="143"/>
          <w:rFonts w:hAnsi="標楷體" w:hint="eastAsia"/>
        </w:rPr>
        <w:t>又</w:t>
      </w:r>
      <w:r w:rsidR="00101D78" w:rsidRPr="00694842">
        <w:rPr>
          <w:rStyle w:val="143"/>
          <w:rFonts w:hAnsi="標楷體" w:hint="eastAsia"/>
        </w:rPr>
        <w:t>分年費</w:t>
      </w:r>
      <w:r w:rsidR="0047785C" w:rsidRPr="00694842">
        <w:rPr>
          <w:rStyle w:val="143"/>
          <w:rFonts w:hAnsi="標楷體" w:hint="eastAsia"/>
        </w:rPr>
        <w:t>用</w:t>
      </w:r>
      <w:r w:rsidR="00101D78" w:rsidRPr="00694842">
        <w:rPr>
          <w:rStyle w:val="143"/>
          <w:rFonts w:hAnsi="標楷體" w:hint="eastAsia"/>
        </w:rPr>
        <w:t>114年度為3億5</w:t>
      </w:r>
      <w:r w:rsidR="00101D78" w:rsidRPr="00694842">
        <w:rPr>
          <w:rStyle w:val="143"/>
          <w:rFonts w:hAnsi="標楷體"/>
        </w:rPr>
        <w:t>,040</w:t>
      </w:r>
      <w:r w:rsidR="00101D78" w:rsidRPr="00694842">
        <w:rPr>
          <w:rStyle w:val="143"/>
          <w:rFonts w:hAnsi="標楷體" w:hint="eastAsia"/>
        </w:rPr>
        <w:t>萬4千元。</w:t>
      </w:r>
    </w:p>
    <w:p w:rsidR="00B134DE" w:rsidRPr="00694842" w:rsidRDefault="00B134DE" w:rsidP="00B134DE">
      <w:pPr>
        <w:spacing w:line="280" w:lineRule="exact"/>
        <w:ind w:leftChars="0" w:left="966" w:rightChars="-50" w:right="-142" w:hangingChars="397" w:hanging="966"/>
        <w:rPr>
          <w:rFonts w:hAnsi="標楷體" w:hint="eastAsia"/>
          <w:snapToGrid/>
        </w:rPr>
      </w:pPr>
      <w:r w:rsidRPr="00694842">
        <w:rPr>
          <w:rFonts w:hAnsi="標楷體"/>
          <w:snapToGrid/>
          <w:sz w:val="24"/>
          <w:szCs w:val="24"/>
        </w:rPr>
        <w:t>資料來源</w:t>
      </w:r>
      <w:r w:rsidRPr="00694842">
        <w:rPr>
          <w:rFonts w:hAnsi="標楷體" w:hint="eastAsia"/>
          <w:snapToGrid/>
          <w:sz w:val="24"/>
          <w:szCs w:val="24"/>
        </w:rPr>
        <w:t>：航港局</w:t>
      </w:r>
      <w:r w:rsidR="009C7D47" w:rsidRPr="00694842">
        <w:rPr>
          <w:rFonts w:hAnsi="標楷體" w:hint="eastAsia"/>
          <w:snapToGrid/>
          <w:sz w:val="24"/>
          <w:szCs w:val="24"/>
        </w:rPr>
        <w:t>、港務公司</w:t>
      </w:r>
      <w:r w:rsidRPr="00694842">
        <w:rPr>
          <w:rFonts w:hAnsi="標楷體" w:hint="eastAsia"/>
          <w:snapToGrid/>
          <w:sz w:val="24"/>
          <w:szCs w:val="24"/>
        </w:rPr>
        <w:t>；本中心整理。</w:t>
      </w:r>
    </w:p>
    <w:p w:rsidR="00B134DE" w:rsidRPr="00694842" w:rsidRDefault="00B134DE" w:rsidP="00B134DE">
      <w:pPr>
        <w:ind w:left="849" w:hangingChars="100" w:hanging="283"/>
        <w:rPr>
          <w:rFonts w:hAnsi="標楷體" w:hint="eastAsia"/>
          <w:b/>
          <w:snapToGrid/>
        </w:rPr>
      </w:pPr>
      <w:r w:rsidRPr="00694842">
        <w:rPr>
          <w:rFonts w:hAnsi="標楷體" w:hint="eastAsia"/>
          <w:b/>
          <w:snapToGrid/>
        </w:rPr>
        <w:t>(</w:t>
      </w:r>
      <w:r w:rsidR="00E3687C" w:rsidRPr="00694842">
        <w:rPr>
          <w:rFonts w:hAnsi="標楷體" w:hint="eastAsia"/>
          <w:b/>
          <w:snapToGrid/>
        </w:rPr>
        <w:t>二</w:t>
      </w:r>
      <w:r w:rsidRPr="00694842">
        <w:rPr>
          <w:rFonts w:hAnsi="標楷體" w:hint="eastAsia"/>
          <w:b/>
          <w:snapToGrid/>
        </w:rPr>
        <w:t>)</w:t>
      </w:r>
      <w:bookmarkStart w:id="27" w:name="_Hlk178501338"/>
      <w:r w:rsidR="00E3687C" w:rsidRPr="00694842">
        <w:rPr>
          <w:rFonts w:hAnsi="標楷體" w:hint="eastAsia"/>
          <w:b/>
          <w:snapToGrid/>
        </w:rPr>
        <w:t>「國際商港未來發展及建設計畫(111-115年)-航港建設基金辦理部分」</w:t>
      </w:r>
      <w:bookmarkEnd w:id="27"/>
      <w:r w:rsidRPr="00694842">
        <w:rPr>
          <w:rFonts w:hAnsi="標楷體" w:hint="eastAsia"/>
          <w:b/>
          <w:snapToGrid/>
        </w:rPr>
        <w:t>部分</w:t>
      </w:r>
      <w:r w:rsidR="00E3687C" w:rsidRPr="00694842">
        <w:rPr>
          <w:rFonts w:hAnsi="標楷體" w:hint="eastAsia"/>
          <w:b/>
          <w:snapToGrid/>
        </w:rPr>
        <w:t>計畫</w:t>
      </w:r>
      <w:r w:rsidRPr="00694842">
        <w:rPr>
          <w:rFonts w:hAnsi="標楷體" w:hint="eastAsia"/>
          <w:b/>
          <w:snapToGrid/>
        </w:rPr>
        <w:t>預算執行</w:t>
      </w:r>
      <w:r w:rsidR="00E3687C" w:rsidRPr="00694842">
        <w:rPr>
          <w:rFonts w:hAnsi="標楷體" w:hint="eastAsia"/>
          <w:b/>
          <w:snapToGrid/>
        </w:rPr>
        <w:t>情形</w:t>
      </w:r>
      <w:r w:rsidRPr="00694842">
        <w:rPr>
          <w:rFonts w:hAnsi="標楷體" w:hint="eastAsia"/>
          <w:b/>
          <w:snapToGrid/>
        </w:rPr>
        <w:t>未如預期</w:t>
      </w:r>
    </w:p>
    <w:p w:rsidR="00B134DE" w:rsidRPr="00694842" w:rsidRDefault="00E3687C" w:rsidP="00B134DE">
      <w:pPr>
        <w:adjustRightInd w:val="0"/>
        <w:ind w:leftChars="300" w:left="850" w:firstLine="566"/>
        <w:rPr>
          <w:rFonts w:hAnsi="標楷體"/>
          <w:snapToGrid/>
        </w:rPr>
      </w:pPr>
      <w:r w:rsidRPr="00694842">
        <w:rPr>
          <w:rFonts w:hAnsi="標楷體" w:hint="eastAsia"/>
          <w:snapToGrid/>
        </w:rPr>
        <w:t>「國際商港未來發展及建設計畫(111-115年)-航港建設基金辦理部分」</w:t>
      </w:r>
      <w:r w:rsidR="00B134DE" w:rsidRPr="00694842">
        <w:rPr>
          <w:rFonts w:hAnsi="標楷體" w:hint="eastAsia"/>
          <w:snapToGrid/>
        </w:rPr>
        <w:t>114年度預算案數</w:t>
      </w:r>
      <w:r w:rsidR="00F21029" w:rsidRPr="00694842">
        <w:rPr>
          <w:rFonts w:hAnsi="標楷體" w:hint="eastAsia"/>
          <w:snapToGrid/>
        </w:rPr>
        <w:t>達</w:t>
      </w:r>
      <w:r w:rsidR="00B134DE" w:rsidRPr="00694842">
        <w:rPr>
          <w:rFonts w:hAnsi="標楷體"/>
          <w:snapToGrid/>
        </w:rPr>
        <w:t>1</w:t>
      </w:r>
      <w:r w:rsidR="00B134DE" w:rsidRPr="00694842">
        <w:rPr>
          <w:rFonts w:hAnsi="標楷體" w:hint="eastAsia"/>
          <w:snapToGrid/>
        </w:rPr>
        <w:t>億元以上，</w:t>
      </w:r>
      <w:r w:rsidR="00F21029" w:rsidRPr="00694842">
        <w:rPr>
          <w:rFonts w:hAnsi="標楷體" w:hint="eastAsia"/>
          <w:snapToGrid/>
        </w:rPr>
        <w:t>且</w:t>
      </w:r>
      <w:r w:rsidR="00B134DE" w:rsidRPr="00694842">
        <w:rPr>
          <w:rFonts w:hAnsi="標楷體" w:hint="eastAsia"/>
          <w:snapToGrid/>
        </w:rPr>
        <w:t>截至1</w:t>
      </w:r>
      <w:r w:rsidR="00B134DE" w:rsidRPr="00694842">
        <w:rPr>
          <w:rFonts w:hAnsi="標楷體"/>
          <w:snapToGrid/>
        </w:rPr>
        <w:t>1</w:t>
      </w:r>
      <w:r w:rsidR="00B134DE" w:rsidRPr="00694842">
        <w:rPr>
          <w:rFonts w:hAnsi="標楷體" w:hint="eastAsia"/>
          <w:snapToGrid/>
        </w:rPr>
        <w:t>3年7月底累計預算執行率未達</w:t>
      </w:r>
      <w:r w:rsidRPr="00694842">
        <w:rPr>
          <w:rFonts w:hAnsi="標楷體" w:hint="eastAsia"/>
          <w:snapToGrid/>
        </w:rPr>
        <w:t>7</w:t>
      </w:r>
      <w:r w:rsidR="00B134DE" w:rsidRPr="00694842">
        <w:rPr>
          <w:rFonts w:hAnsi="標楷體" w:hint="eastAsia"/>
          <w:snapToGrid/>
        </w:rPr>
        <w:t>成</w:t>
      </w:r>
      <w:r w:rsidR="00F21029" w:rsidRPr="00694842">
        <w:rPr>
          <w:rFonts w:hAnsi="標楷體" w:hint="eastAsia"/>
          <w:snapToGrid/>
        </w:rPr>
        <w:t>之項目</w:t>
      </w:r>
      <w:r w:rsidR="00B134DE" w:rsidRPr="00694842">
        <w:rPr>
          <w:rFonts w:hAnsi="標楷體" w:hint="eastAsia"/>
          <w:snapToGrid/>
        </w:rPr>
        <w:t>，據航港局說明如下(詳表</w:t>
      </w:r>
      <w:r w:rsidRPr="00694842">
        <w:rPr>
          <w:rFonts w:hAnsi="標楷體" w:hint="eastAsia"/>
          <w:snapToGrid/>
        </w:rPr>
        <w:t>2</w:t>
      </w:r>
      <w:r w:rsidR="00B134DE" w:rsidRPr="00694842">
        <w:rPr>
          <w:rFonts w:hAnsi="標楷體" w:hint="eastAsia"/>
          <w:snapToGrid/>
        </w:rPr>
        <w:t>)：</w:t>
      </w:r>
    </w:p>
    <w:p w:rsidR="00F26C96" w:rsidRPr="00694842" w:rsidRDefault="00B134DE" w:rsidP="00F26C96">
      <w:pPr>
        <w:pStyle w:val="123"/>
        <w:ind w:left="1133" w:hanging="283"/>
        <w:rPr>
          <w:rFonts w:hint="eastAsia"/>
        </w:rPr>
      </w:pPr>
      <w:r w:rsidRPr="00694842">
        <w:rPr>
          <w:rFonts w:hint="eastAsia"/>
          <w:b/>
          <w:snapToGrid/>
        </w:rPr>
        <w:t>1.「</w:t>
      </w:r>
      <w:r w:rsidR="0077570B" w:rsidRPr="00694842">
        <w:rPr>
          <w:rFonts w:hint="eastAsia"/>
          <w:b/>
          <w:snapToGrid/>
        </w:rPr>
        <w:t>基隆港港務警察總隊辦公廳舍新建工程中長程個案計畫</w:t>
      </w:r>
      <w:r w:rsidRPr="00694842">
        <w:rPr>
          <w:rFonts w:hint="eastAsia"/>
          <w:b/>
          <w:snapToGrid/>
        </w:rPr>
        <w:t>」：</w:t>
      </w:r>
      <w:r w:rsidRPr="00694842">
        <w:rPr>
          <w:rFonts w:hint="eastAsia"/>
          <w:snapToGrid/>
        </w:rPr>
        <w:t>114年度編</w:t>
      </w:r>
      <w:r w:rsidR="002148A3">
        <w:rPr>
          <w:rFonts w:hint="eastAsia"/>
          <w:snapToGrid/>
        </w:rPr>
        <w:t>列</w:t>
      </w:r>
      <w:r w:rsidR="0077570B" w:rsidRPr="00694842">
        <w:rPr>
          <w:rFonts w:hint="eastAsia"/>
          <w:snapToGrid/>
        </w:rPr>
        <w:t>2</w:t>
      </w:r>
      <w:r w:rsidRPr="00694842">
        <w:rPr>
          <w:rFonts w:hint="eastAsia"/>
          <w:snapToGrid/>
        </w:rPr>
        <w:t>億</w:t>
      </w:r>
      <w:r w:rsidR="0077570B" w:rsidRPr="00694842">
        <w:rPr>
          <w:rFonts w:hint="eastAsia"/>
          <w:snapToGrid/>
        </w:rPr>
        <w:t>8</w:t>
      </w:r>
      <w:r w:rsidR="0077570B" w:rsidRPr="00694842">
        <w:rPr>
          <w:snapToGrid/>
        </w:rPr>
        <w:t>,985</w:t>
      </w:r>
      <w:r w:rsidRPr="00694842">
        <w:rPr>
          <w:rFonts w:hint="eastAsia"/>
          <w:snapToGrid/>
        </w:rPr>
        <w:t>萬</w:t>
      </w:r>
      <w:r w:rsidR="0077570B" w:rsidRPr="00694842">
        <w:rPr>
          <w:rFonts w:hint="eastAsia"/>
          <w:snapToGrid/>
        </w:rPr>
        <w:t>8千</w:t>
      </w:r>
      <w:r w:rsidRPr="00694842">
        <w:rPr>
          <w:rFonts w:hint="eastAsia"/>
          <w:snapToGrid/>
        </w:rPr>
        <w:t>元，截至1</w:t>
      </w:r>
      <w:r w:rsidRPr="00694842">
        <w:rPr>
          <w:snapToGrid/>
        </w:rPr>
        <w:t>1</w:t>
      </w:r>
      <w:r w:rsidRPr="00694842">
        <w:rPr>
          <w:rFonts w:hint="eastAsia"/>
          <w:snapToGrid/>
        </w:rPr>
        <w:t>3年7月底</w:t>
      </w:r>
      <w:r w:rsidR="0077570B" w:rsidRPr="00694842">
        <w:rPr>
          <w:rFonts w:hint="eastAsia"/>
          <w:snapToGrid/>
        </w:rPr>
        <w:t>止</w:t>
      </w:r>
      <w:r w:rsidRPr="00694842">
        <w:rPr>
          <w:rFonts w:hint="eastAsia"/>
          <w:snapToGrid/>
        </w:rPr>
        <w:t>之累計預算執行率為</w:t>
      </w:r>
      <w:r w:rsidR="0077570B" w:rsidRPr="00694842">
        <w:rPr>
          <w:rFonts w:hint="eastAsia"/>
          <w:snapToGrid/>
        </w:rPr>
        <w:t>63.86</w:t>
      </w:r>
      <w:r w:rsidRPr="00694842">
        <w:rPr>
          <w:rFonts w:hint="eastAsia"/>
          <w:snapToGrid/>
        </w:rPr>
        <w:t>%，</w:t>
      </w:r>
      <w:r w:rsidR="00F26C96" w:rsidRPr="00694842">
        <w:rPr>
          <w:rFonts w:hAnsi="標楷體" w:hint="eastAsia"/>
          <w:kern w:val="0"/>
        </w:rPr>
        <w:t>主要係配合廠商辦理工程估驗計價之請款進度，致預算執行落後，已請廠商儘速依約及工進辦理估驗計價作業，以提升預算執行率</w:t>
      </w:r>
      <w:r w:rsidR="00957453" w:rsidRPr="00694842">
        <w:rPr>
          <w:rFonts w:hAnsi="標楷體" w:cs="新細明體" w:hint="eastAsia"/>
        </w:rPr>
        <w:t>。</w:t>
      </w:r>
    </w:p>
    <w:p w:rsidR="0077570B" w:rsidRPr="00694842" w:rsidRDefault="00B134DE" w:rsidP="00C0757D">
      <w:pPr>
        <w:pStyle w:val="123"/>
        <w:ind w:left="1133" w:hanging="283"/>
        <w:rPr>
          <w:rFonts w:hint="eastAsia"/>
        </w:rPr>
      </w:pPr>
      <w:r w:rsidRPr="00694842">
        <w:rPr>
          <w:rFonts w:hint="eastAsia"/>
          <w:b/>
          <w:snapToGrid/>
        </w:rPr>
        <w:t>2.「</w:t>
      </w:r>
      <w:r w:rsidR="0077570B" w:rsidRPr="00694842">
        <w:rPr>
          <w:rFonts w:hint="eastAsia"/>
          <w:b/>
          <w:snapToGrid/>
        </w:rPr>
        <w:t>臺北港物流倉儲區第四期造地工程計畫</w:t>
      </w:r>
      <w:r w:rsidRPr="00694842">
        <w:rPr>
          <w:rFonts w:hint="eastAsia"/>
          <w:b/>
          <w:snapToGrid/>
        </w:rPr>
        <w:t>」：</w:t>
      </w:r>
      <w:r w:rsidRPr="00694842">
        <w:rPr>
          <w:rFonts w:hint="eastAsia"/>
          <w:snapToGrid/>
        </w:rPr>
        <w:t>114年度編列</w:t>
      </w:r>
      <w:r w:rsidR="0077570B" w:rsidRPr="00694842">
        <w:rPr>
          <w:rFonts w:hint="eastAsia"/>
          <w:snapToGrid/>
        </w:rPr>
        <w:t>1</w:t>
      </w:r>
      <w:r w:rsidRPr="00694842">
        <w:rPr>
          <w:rFonts w:hint="eastAsia"/>
          <w:snapToGrid/>
        </w:rPr>
        <w:t>億</w:t>
      </w:r>
      <w:r w:rsidR="0077570B" w:rsidRPr="00694842">
        <w:rPr>
          <w:rFonts w:hint="eastAsia"/>
          <w:snapToGrid/>
        </w:rPr>
        <w:t>5</w:t>
      </w:r>
      <w:r w:rsidRPr="00694842">
        <w:rPr>
          <w:rFonts w:hint="eastAsia"/>
          <w:snapToGrid/>
        </w:rPr>
        <w:t>,000萬元，截至1</w:t>
      </w:r>
      <w:r w:rsidRPr="00694842">
        <w:rPr>
          <w:snapToGrid/>
        </w:rPr>
        <w:t>1</w:t>
      </w:r>
      <w:r w:rsidRPr="00694842">
        <w:rPr>
          <w:rFonts w:hint="eastAsia"/>
          <w:snapToGrid/>
        </w:rPr>
        <w:t>3年7月底</w:t>
      </w:r>
      <w:r w:rsidR="0077570B" w:rsidRPr="00694842">
        <w:rPr>
          <w:rFonts w:hint="eastAsia"/>
          <w:snapToGrid/>
        </w:rPr>
        <w:t>止</w:t>
      </w:r>
      <w:r w:rsidRPr="00694842">
        <w:rPr>
          <w:rFonts w:hint="eastAsia"/>
          <w:snapToGrid/>
        </w:rPr>
        <w:t>之累計預算執行率為</w:t>
      </w:r>
      <w:r w:rsidR="0077570B" w:rsidRPr="00694842">
        <w:rPr>
          <w:snapToGrid/>
        </w:rPr>
        <w:t>66.14</w:t>
      </w:r>
      <w:r w:rsidRPr="00694842">
        <w:rPr>
          <w:rFonts w:hint="eastAsia"/>
          <w:snapToGrid/>
        </w:rPr>
        <w:t>%</w:t>
      </w:r>
      <w:r w:rsidR="0077570B" w:rsidRPr="00694842">
        <w:rPr>
          <w:rFonts w:hint="eastAsia"/>
        </w:rPr>
        <w:t>，</w:t>
      </w:r>
      <w:r w:rsidR="00957453" w:rsidRPr="00694842">
        <w:rPr>
          <w:rFonts w:hint="eastAsia"/>
        </w:rPr>
        <w:t>主要係</w:t>
      </w:r>
      <w:r w:rsidR="0077570B" w:rsidRPr="00694842">
        <w:rPr>
          <w:rFonts w:hint="eastAsia"/>
        </w:rPr>
        <w:t>配合廠商估驗計價請款進度，致預算執行落後，已請廠商儘速依約及工</w:t>
      </w:r>
      <w:r w:rsidR="00AD089A" w:rsidRPr="00694842">
        <w:rPr>
          <w:rFonts w:hint="eastAsia"/>
        </w:rPr>
        <w:t>程</w:t>
      </w:r>
      <w:r w:rsidR="0077570B" w:rsidRPr="00694842">
        <w:rPr>
          <w:rFonts w:hint="eastAsia"/>
        </w:rPr>
        <w:t>進</w:t>
      </w:r>
      <w:r w:rsidR="00AD089A" w:rsidRPr="00694842">
        <w:rPr>
          <w:rFonts w:hint="eastAsia"/>
        </w:rPr>
        <w:t>度</w:t>
      </w:r>
      <w:r w:rsidR="0077570B" w:rsidRPr="00694842">
        <w:rPr>
          <w:rFonts w:hint="eastAsia"/>
        </w:rPr>
        <w:t>辦理估驗計價作業，以提升預算執行率。</w:t>
      </w:r>
    </w:p>
    <w:p w:rsidR="00C52FAD" w:rsidRPr="00694842" w:rsidRDefault="00B134DE" w:rsidP="00F26C96">
      <w:pPr>
        <w:pStyle w:val="123"/>
        <w:ind w:left="1133" w:hanging="283"/>
        <w:rPr>
          <w:rFonts w:hint="eastAsia"/>
        </w:rPr>
      </w:pPr>
      <w:r w:rsidRPr="00694842">
        <w:rPr>
          <w:b/>
          <w:snapToGrid/>
        </w:rPr>
        <w:lastRenderedPageBreak/>
        <w:t>3</w:t>
      </w:r>
      <w:r w:rsidRPr="00694842">
        <w:rPr>
          <w:rFonts w:hint="eastAsia"/>
          <w:b/>
          <w:snapToGrid/>
        </w:rPr>
        <w:t>.「</w:t>
      </w:r>
      <w:r w:rsidR="0077570B" w:rsidRPr="00694842">
        <w:rPr>
          <w:rFonts w:hint="eastAsia"/>
          <w:b/>
          <w:snapToGrid/>
        </w:rPr>
        <w:t>臺中港外港區擴建計畫(第一期)</w:t>
      </w:r>
      <w:r w:rsidRPr="00694842">
        <w:rPr>
          <w:rFonts w:hint="eastAsia"/>
          <w:b/>
          <w:snapToGrid/>
        </w:rPr>
        <w:t>」：</w:t>
      </w:r>
      <w:r w:rsidRPr="00694842">
        <w:rPr>
          <w:rFonts w:hint="eastAsia"/>
          <w:snapToGrid/>
        </w:rPr>
        <w:t>114年度編列</w:t>
      </w:r>
      <w:r w:rsidR="0077570B" w:rsidRPr="00694842">
        <w:rPr>
          <w:rFonts w:hint="eastAsia"/>
          <w:snapToGrid/>
        </w:rPr>
        <w:t>14</w:t>
      </w:r>
      <w:r w:rsidRPr="00694842">
        <w:rPr>
          <w:rFonts w:hint="eastAsia"/>
          <w:snapToGrid/>
        </w:rPr>
        <w:t>億元，截至1</w:t>
      </w:r>
      <w:r w:rsidRPr="00694842">
        <w:rPr>
          <w:snapToGrid/>
        </w:rPr>
        <w:t>1</w:t>
      </w:r>
      <w:r w:rsidRPr="00694842">
        <w:rPr>
          <w:rFonts w:hint="eastAsia"/>
          <w:snapToGrid/>
        </w:rPr>
        <w:t>3年7月底</w:t>
      </w:r>
      <w:r w:rsidR="0077570B" w:rsidRPr="00694842">
        <w:rPr>
          <w:rFonts w:hint="eastAsia"/>
          <w:snapToGrid/>
        </w:rPr>
        <w:t>止</w:t>
      </w:r>
      <w:r w:rsidRPr="00694842">
        <w:rPr>
          <w:rFonts w:hint="eastAsia"/>
          <w:snapToGrid/>
        </w:rPr>
        <w:t>之累計預算執行率</w:t>
      </w:r>
      <w:r w:rsidR="0077570B" w:rsidRPr="00694842">
        <w:rPr>
          <w:rFonts w:hint="eastAsia"/>
          <w:snapToGrid/>
        </w:rPr>
        <w:t>為69.95%，主要係7月份承</w:t>
      </w:r>
      <w:r w:rsidR="00AD089A" w:rsidRPr="00694842">
        <w:rPr>
          <w:rFonts w:hint="eastAsia"/>
          <w:snapToGrid/>
        </w:rPr>
        <w:t>包</w:t>
      </w:r>
      <w:r w:rsidR="0077570B" w:rsidRPr="00694842">
        <w:rPr>
          <w:rFonts w:hint="eastAsia"/>
          <w:snapToGrid/>
        </w:rPr>
        <w:t>商尚未提出估驗申請所導致。</w:t>
      </w:r>
    </w:p>
    <w:p w:rsidR="00C52FAD" w:rsidRPr="00694842" w:rsidRDefault="00B134DE" w:rsidP="005A1D49">
      <w:pPr>
        <w:ind w:leftChars="1" w:left="689" w:right="-1" w:hangingChars="242" w:hanging="686"/>
        <w:rPr>
          <w:rFonts w:hAnsi="標楷體"/>
          <w:b/>
          <w:snapToGrid/>
        </w:rPr>
      </w:pPr>
      <w:r w:rsidRPr="00694842">
        <w:rPr>
          <w:rFonts w:hAnsi="標楷體" w:hint="eastAsia"/>
          <w:b/>
          <w:snapToGrid/>
        </w:rPr>
        <w:t>表</w:t>
      </w:r>
      <w:r w:rsidR="002148A3">
        <w:rPr>
          <w:rFonts w:hAnsi="標楷體" w:hint="eastAsia"/>
          <w:b/>
          <w:snapToGrid/>
        </w:rPr>
        <w:t>2</w:t>
      </w:r>
      <w:r w:rsidR="00C52FAD" w:rsidRPr="00694842">
        <w:rPr>
          <w:rFonts w:hAnsi="標楷體" w:hint="eastAsia"/>
          <w:b/>
          <w:snapToGrid/>
        </w:rPr>
        <w:t xml:space="preserve"> 「國際商港未來發展及建設計畫(111-115年)-航港建設基金辦理部分」</w:t>
      </w:r>
      <w:r w:rsidRPr="00694842">
        <w:rPr>
          <w:rFonts w:hAnsi="標楷體" w:hint="eastAsia"/>
          <w:b/>
          <w:snapToGrid/>
        </w:rPr>
        <w:t>截至</w:t>
      </w:r>
      <w:r w:rsidRPr="00694842">
        <w:rPr>
          <w:rFonts w:hAnsi="標楷體"/>
          <w:b/>
          <w:snapToGrid/>
        </w:rPr>
        <w:t>11</w:t>
      </w:r>
      <w:r w:rsidRPr="00694842">
        <w:rPr>
          <w:rFonts w:hAnsi="標楷體" w:hint="eastAsia"/>
          <w:b/>
          <w:snapToGrid/>
        </w:rPr>
        <w:t>3</w:t>
      </w:r>
      <w:r w:rsidRPr="00694842">
        <w:rPr>
          <w:rFonts w:hAnsi="標楷體"/>
          <w:b/>
          <w:snapToGrid/>
        </w:rPr>
        <w:t>年</w:t>
      </w:r>
      <w:r w:rsidRPr="00694842">
        <w:rPr>
          <w:rFonts w:hAnsi="標楷體" w:hint="eastAsia"/>
          <w:b/>
          <w:snapToGrid/>
        </w:rPr>
        <w:t>7</w:t>
      </w:r>
      <w:r w:rsidRPr="00694842">
        <w:rPr>
          <w:rFonts w:hAnsi="標楷體"/>
          <w:b/>
          <w:snapToGrid/>
        </w:rPr>
        <w:t>月底</w:t>
      </w:r>
      <w:r w:rsidR="00C52FAD" w:rsidRPr="00694842">
        <w:rPr>
          <w:rFonts w:hAnsi="標楷體" w:hint="eastAsia"/>
          <w:b/>
          <w:snapToGrid/>
        </w:rPr>
        <w:t>止累計</w:t>
      </w:r>
      <w:r w:rsidRPr="00694842">
        <w:rPr>
          <w:rFonts w:hAnsi="標楷體"/>
          <w:b/>
          <w:snapToGrid/>
        </w:rPr>
        <w:t>預算</w:t>
      </w:r>
      <w:r w:rsidR="00C52FAD" w:rsidRPr="00694842">
        <w:rPr>
          <w:rFonts w:hAnsi="標楷體" w:hint="eastAsia"/>
          <w:b/>
          <w:snapToGrid/>
        </w:rPr>
        <w:t>執行率未達</w:t>
      </w:r>
      <w:r w:rsidR="006814FF">
        <w:rPr>
          <w:rFonts w:hAnsi="標楷體" w:hint="eastAsia"/>
          <w:b/>
          <w:snapToGrid/>
        </w:rPr>
        <w:t>7</w:t>
      </w:r>
      <w:r w:rsidR="00C52FAD" w:rsidRPr="00694842">
        <w:rPr>
          <w:rFonts w:hAnsi="標楷體" w:hint="eastAsia"/>
          <w:b/>
          <w:snapToGrid/>
        </w:rPr>
        <w:t>成</w:t>
      </w:r>
      <w:r w:rsidRPr="00694842">
        <w:rPr>
          <w:rFonts w:hAnsi="標楷體" w:hint="eastAsia"/>
          <w:b/>
          <w:snapToGrid/>
        </w:rPr>
        <w:t>概況</w:t>
      </w:r>
      <w:r w:rsidR="00C52FAD" w:rsidRPr="00694842">
        <w:rPr>
          <w:rFonts w:hAnsi="標楷體" w:hint="eastAsia"/>
          <w:b/>
          <w:snapToGrid/>
        </w:rPr>
        <w:t>表</w:t>
      </w:r>
    </w:p>
    <w:p w:rsidR="00B134DE" w:rsidRPr="00694842" w:rsidRDefault="00B134DE" w:rsidP="00C52FAD">
      <w:pPr>
        <w:ind w:leftChars="1" w:left="592" w:right="-1" w:hangingChars="242" w:hanging="589"/>
        <w:jc w:val="right"/>
        <w:rPr>
          <w:rFonts w:hAnsi="標楷體"/>
          <w:snapToGrid/>
          <w:sz w:val="24"/>
        </w:rPr>
      </w:pPr>
      <w:r w:rsidRPr="00694842">
        <w:rPr>
          <w:rFonts w:hAnsi="標楷體" w:hint="eastAsia"/>
          <w:snapToGrid/>
          <w:sz w:val="24"/>
        </w:rPr>
        <w:t>單位：新臺幣千元</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2"/>
        <w:gridCol w:w="1735"/>
        <w:gridCol w:w="981"/>
        <w:gridCol w:w="1120"/>
        <w:gridCol w:w="1063"/>
        <w:gridCol w:w="1064"/>
        <w:gridCol w:w="1064"/>
        <w:gridCol w:w="1134"/>
      </w:tblGrid>
      <w:tr w:rsidR="0000187A" w:rsidRPr="00694842" w:rsidTr="005A1D49">
        <w:trPr>
          <w:trHeight w:val="419"/>
          <w:tblHeader/>
        </w:trPr>
        <w:tc>
          <w:tcPr>
            <w:tcW w:w="392"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編號</w:t>
            </w:r>
          </w:p>
        </w:tc>
        <w:tc>
          <w:tcPr>
            <w:tcW w:w="1735"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計畫名稱</w:t>
            </w:r>
          </w:p>
        </w:tc>
        <w:tc>
          <w:tcPr>
            <w:tcW w:w="981"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總經費</w:t>
            </w:r>
          </w:p>
        </w:tc>
        <w:tc>
          <w:tcPr>
            <w:tcW w:w="1120"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截至113年度累計預算數</w:t>
            </w:r>
          </w:p>
        </w:tc>
        <w:tc>
          <w:tcPr>
            <w:tcW w:w="3191" w:type="dxa"/>
            <w:gridSpan w:val="3"/>
            <w:shd w:val="clear" w:color="auto" w:fill="auto"/>
            <w:noWrap/>
            <w:vAlign w:val="center"/>
          </w:tcPr>
          <w:p w:rsidR="00B134DE" w:rsidRPr="00694842" w:rsidRDefault="00B134DE" w:rsidP="00DD6C4D">
            <w:pPr>
              <w:pStyle w:val="142"/>
              <w:jc w:val="center"/>
              <w:rPr>
                <w:rFonts w:hint="eastAsia"/>
              </w:rPr>
            </w:pPr>
            <w:r w:rsidRPr="00694842">
              <w:rPr>
                <w:rFonts w:hint="eastAsia"/>
              </w:rPr>
              <w:t>截至113年7月</w:t>
            </w:r>
            <w:r w:rsidR="007C17C2" w:rsidRPr="00694842">
              <w:rPr>
                <w:rFonts w:hint="eastAsia"/>
              </w:rPr>
              <w:t>底止</w:t>
            </w:r>
          </w:p>
        </w:tc>
        <w:tc>
          <w:tcPr>
            <w:tcW w:w="1134" w:type="dxa"/>
            <w:vMerge w:val="restart"/>
            <w:shd w:val="clear" w:color="auto" w:fill="auto"/>
            <w:noWrap/>
            <w:vAlign w:val="center"/>
          </w:tcPr>
          <w:p w:rsidR="00DD6C4D" w:rsidRPr="00694842" w:rsidRDefault="00B134DE" w:rsidP="00DD6C4D">
            <w:pPr>
              <w:pStyle w:val="142"/>
              <w:jc w:val="center"/>
            </w:pPr>
            <w:r w:rsidRPr="00694842">
              <w:rPr>
                <w:rFonts w:hint="eastAsia"/>
              </w:rPr>
              <w:t>114年</w:t>
            </w:r>
            <w:r w:rsidR="00186CFF" w:rsidRPr="00694842">
              <w:rPr>
                <w:rFonts w:hint="eastAsia"/>
              </w:rPr>
              <w:t>度</w:t>
            </w:r>
          </w:p>
          <w:p w:rsidR="00B134DE" w:rsidRPr="00694842" w:rsidRDefault="00B134DE" w:rsidP="00DD6C4D">
            <w:pPr>
              <w:pStyle w:val="142"/>
              <w:jc w:val="center"/>
              <w:rPr>
                <w:rFonts w:hint="eastAsia"/>
              </w:rPr>
            </w:pPr>
            <w:r w:rsidRPr="00694842">
              <w:rPr>
                <w:rFonts w:hint="eastAsia"/>
              </w:rPr>
              <w:t>預算案數</w:t>
            </w:r>
          </w:p>
        </w:tc>
      </w:tr>
      <w:tr w:rsidR="0000187A" w:rsidRPr="00694842" w:rsidTr="005A1D49">
        <w:trPr>
          <w:trHeight w:val="419"/>
          <w:tblHeader/>
        </w:trPr>
        <w:tc>
          <w:tcPr>
            <w:tcW w:w="392" w:type="dxa"/>
            <w:vMerge/>
            <w:shd w:val="clear" w:color="auto" w:fill="auto"/>
            <w:noWrap/>
            <w:vAlign w:val="center"/>
          </w:tcPr>
          <w:p w:rsidR="00B134DE" w:rsidRPr="00694842" w:rsidRDefault="00B134DE" w:rsidP="00DD6C4D">
            <w:pPr>
              <w:pStyle w:val="142"/>
              <w:jc w:val="center"/>
              <w:rPr>
                <w:rFonts w:hint="eastAsia"/>
              </w:rPr>
            </w:pPr>
          </w:p>
        </w:tc>
        <w:tc>
          <w:tcPr>
            <w:tcW w:w="1735" w:type="dxa"/>
            <w:vMerge/>
            <w:shd w:val="clear" w:color="auto" w:fill="auto"/>
            <w:noWrap/>
            <w:vAlign w:val="center"/>
          </w:tcPr>
          <w:p w:rsidR="00B134DE" w:rsidRPr="00694842" w:rsidRDefault="00B134DE" w:rsidP="00DD6C4D">
            <w:pPr>
              <w:pStyle w:val="142"/>
              <w:jc w:val="center"/>
              <w:rPr>
                <w:rFonts w:hint="eastAsia"/>
              </w:rPr>
            </w:pPr>
          </w:p>
        </w:tc>
        <w:tc>
          <w:tcPr>
            <w:tcW w:w="981" w:type="dxa"/>
            <w:vMerge/>
            <w:shd w:val="clear" w:color="auto" w:fill="auto"/>
            <w:noWrap/>
            <w:vAlign w:val="center"/>
          </w:tcPr>
          <w:p w:rsidR="00B134DE" w:rsidRPr="00694842" w:rsidRDefault="00B134DE" w:rsidP="00DD6C4D">
            <w:pPr>
              <w:pStyle w:val="142"/>
              <w:jc w:val="center"/>
              <w:rPr>
                <w:rFonts w:hint="eastAsia"/>
              </w:rPr>
            </w:pPr>
          </w:p>
        </w:tc>
        <w:tc>
          <w:tcPr>
            <w:tcW w:w="1120" w:type="dxa"/>
            <w:vMerge/>
            <w:shd w:val="clear" w:color="auto" w:fill="auto"/>
            <w:noWrap/>
            <w:vAlign w:val="center"/>
          </w:tcPr>
          <w:p w:rsidR="00B134DE" w:rsidRPr="00694842" w:rsidRDefault="00B134DE" w:rsidP="00DD6C4D">
            <w:pPr>
              <w:pStyle w:val="142"/>
              <w:jc w:val="center"/>
              <w:rPr>
                <w:rFonts w:hint="eastAsia"/>
              </w:rPr>
            </w:pPr>
          </w:p>
        </w:tc>
        <w:tc>
          <w:tcPr>
            <w:tcW w:w="1063" w:type="dxa"/>
            <w:shd w:val="clear" w:color="auto" w:fill="auto"/>
            <w:noWrap/>
            <w:vAlign w:val="center"/>
          </w:tcPr>
          <w:p w:rsidR="00DD6C4D" w:rsidRPr="00694842" w:rsidRDefault="00B134DE" w:rsidP="00DD6C4D">
            <w:pPr>
              <w:pStyle w:val="142"/>
              <w:jc w:val="center"/>
            </w:pPr>
            <w:r w:rsidRPr="00694842">
              <w:rPr>
                <w:rFonts w:hint="eastAsia"/>
              </w:rPr>
              <w:t>累計</w:t>
            </w:r>
          </w:p>
          <w:p w:rsidR="00B134DE" w:rsidRPr="00694842" w:rsidRDefault="00B134DE" w:rsidP="00DD6C4D">
            <w:pPr>
              <w:pStyle w:val="142"/>
              <w:jc w:val="center"/>
              <w:rPr>
                <w:rFonts w:hint="eastAsia"/>
              </w:rPr>
            </w:pPr>
            <w:r w:rsidRPr="00694842">
              <w:rPr>
                <w:rFonts w:hint="eastAsia"/>
              </w:rPr>
              <w:t>分配數</w:t>
            </w:r>
          </w:p>
        </w:tc>
        <w:tc>
          <w:tcPr>
            <w:tcW w:w="1064" w:type="dxa"/>
            <w:shd w:val="clear" w:color="auto" w:fill="auto"/>
            <w:noWrap/>
            <w:vAlign w:val="center"/>
          </w:tcPr>
          <w:p w:rsidR="00DD6C4D" w:rsidRPr="00694842" w:rsidRDefault="00B134DE" w:rsidP="00DD6C4D">
            <w:pPr>
              <w:pStyle w:val="142"/>
              <w:jc w:val="center"/>
            </w:pPr>
            <w:r w:rsidRPr="00694842">
              <w:rPr>
                <w:rFonts w:hint="eastAsia"/>
              </w:rPr>
              <w:t>累計</w:t>
            </w:r>
          </w:p>
          <w:p w:rsidR="00B134DE" w:rsidRPr="00694842" w:rsidRDefault="00B134DE" w:rsidP="00DD6C4D">
            <w:pPr>
              <w:pStyle w:val="142"/>
              <w:jc w:val="center"/>
              <w:rPr>
                <w:rFonts w:hint="eastAsia"/>
              </w:rPr>
            </w:pPr>
            <w:r w:rsidRPr="00694842">
              <w:rPr>
                <w:rFonts w:hint="eastAsia"/>
              </w:rPr>
              <w:t>執行數</w:t>
            </w:r>
          </w:p>
        </w:tc>
        <w:tc>
          <w:tcPr>
            <w:tcW w:w="1064" w:type="dxa"/>
            <w:shd w:val="clear" w:color="auto" w:fill="auto"/>
            <w:noWrap/>
            <w:vAlign w:val="center"/>
          </w:tcPr>
          <w:p w:rsidR="00B134DE" w:rsidRPr="00694842" w:rsidRDefault="00B134DE" w:rsidP="00186CFF">
            <w:pPr>
              <w:pStyle w:val="142"/>
              <w:jc w:val="center"/>
              <w:rPr>
                <w:rFonts w:hint="eastAsia"/>
              </w:rPr>
            </w:pPr>
            <w:r w:rsidRPr="00694842">
              <w:rPr>
                <w:rFonts w:hint="eastAsia"/>
              </w:rPr>
              <w:t>累計預算執行率</w:t>
            </w:r>
          </w:p>
        </w:tc>
        <w:tc>
          <w:tcPr>
            <w:tcW w:w="1134" w:type="dxa"/>
            <w:vMerge/>
            <w:shd w:val="clear" w:color="auto" w:fill="auto"/>
            <w:noWrap/>
            <w:vAlign w:val="center"/>
          </w:tcPr>
          <w:p w:rsidR="00B134DE" w:rsidRPr="00694842" w:rsidRDefault="00B134DE" w:rsidP="00DD6C4D">
            <w:pPr>
              <w:pStyle w:val="142"/>
              <w:rPr>
                <w:rFonts w:hint="eastAsia"/>
              </w:rPr>
            </w:pPr>
          </w:p>
        </w:tc>
      </w:tr>
      <w:tr w:rsidR="0000187A" w:rsidRPr="00694842" w:rsidTr="005A1D49">
        <w:trPr>
          <w:trHeight w:val="419"/>
        </w:trPr>
        <w:tc>
          <w:tcPr>
            <w:tcW w:w="392" w:type="dxa"/>
            <w:shd w:val="clear" w:color="auto" w:fill="auto"/>
            <w:noWrap/>
            <w:vAlign w:val="center"/>
            <w:hideMark/>
          </w:tcPr>
          <w:p w:rsidR="007C17C2" w:rsidRPr="00694842" w:rsidRDefault="007C17C2" w:rsidP="00DD6C4D">
            <w:pPr>
              <w:pStyle w:val="142"/>
              <w:jc w:val="center"/>
              <w:rPr>
                <w:rFonts w:hAnsi="標楷體"/>
              </w:rPr>
            </w:pPr>
            <w:r w:rsidRPr="00694842">
              <w:rPr>
                <w:rFonts w:hAnsi="標楷體" w:hint="eastAsia"/>
              </w:rPr>
              <w:t>1</w:t>
            </w:r>
          </w:p>
        </w:tc>
        <w:tc>
          <w:tcPr>
            <w:tcW w:w="1735" w:type="dxa"/>
            <w:shd w:val="clear" w:color="auto" w:fill="auto"/>
            <w:noWrap/>
            <w:vAlign w:val="center"/>
            <w:hideMark/>
          </w:tcPr>
          <w:p w:rsidR="007C17C2" w:rsidRPr="00694842" w:rsidRDefault="007C17C2" w:rsidP="00DD6C4D">
            <w:pPr>
              <w:pStyle w:val="142"/>
              <w:rPr>
                <w:rFonts w:hAnsi="標楷體" w:hint="eastAsia"/>
                <w:spacing w:val="-20"/>
              </w:rPr>
            </w:pPr>
            <w:r w:rsidRPr="00694842">
              <w:rPr>
                <w:rFonts w:hAnsi="標楷體" w:hint="eastAsia"/>
                <w:spacing w:val="-20"/>
              </w:rPr>
              <w:t>基隆港港務警察總隊辦公廳舍新建工程中長程個案計畫</w:t>
            </w:r>
          </w:p>
        </w:tc>
        <w:tc>
          <w:tcPr>
            <w:tcW w:w="981"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436,020</w:t>
            </w:r>
          </w:p>
        </w:tc>
        <w:tc>
          <w:tcPr>
            <w:tcW w:w="1120"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130,000</w:t>
            </w:r>
          </w:p>
        </w:tc>
        <w:tc>
          <w:tcPr>
            <w:tcW w:w="1063"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130,000</w:t>
            </w:r>
          </w:p>
        </w:tc>
        <w:tc>
          <w:tcPr>
            <w:tcW w:w="1064"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83,019</w:t>
            </w:r>
          </w:p>
        </w:tc>
        <w:tc>
          <w:tcPr>
            <w:tcW w:w="1064"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63.86%</w:t>
            </w:r>
          </w:p>
        </w:tc>
        <w:tc>
          <w:tcPr>
            <w:tcW w:w="1134"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289,858</w:t>
            </w:r>
          </w:p>
        </w:tc>
      </w:tr>
      <w:tr w:rsidR="0000187A" w:rsidRPr="00694842" w:rsidTr="005A1D49">
        <w:trPr>
          <w:trHeight w:val="419"/>
        </w:trPr>
        <w:tc>
          <w:tcPr>
            <w:tcW w:w="392" w:type="dxa"/>
            <w:shd w:val="clear" w:color="auto" w:fill="auto"/>
            <w:noWrap/>
            <w:vAlign w:val="center"/>
          </w:tcPr>
          <w:p w:rsidR="007C17C2" w:rsidRPr="00694842" w:rsidRDefault="007C17C2" w:rsidP="00DD6C4D">
            <w:pPr>
              <w:pStyle w:val="142"/>
              <w:jc w:val="center"/>
              <w:rPr>
                <w:rFonts w:hAnsi="標楷體" w:hint="eastAsia"/>
              </w:rPr>
            </w:pPr>
            <w:r w:rsidRPr="00694842">
              <w:rPr>
                <w:rFonts w:hAnsi="標楷體" w:hint="eastAsia"/>
              </w:rPr>
              <w:t>2</w:t>
            </w:r>
          </w:p>
        </w:tc>
        <w:tc>
          <w:tcPr>
            <w:tcW w:w="1735" w:type="dxa"/>
            <w:shd w:val="clear" w:color="auto" w:fill="auto"/>
            <w:noWrap/>
            <w:vAlign w:val="center"/>
          </w:tcPr>
          <w:p w:rsidR="007C17C2" w:rsidRPr="00694842" w:rsidRDefault="007C17C2" w:rsidP="00DD6C4D">
            <w:pPr>
              <w:pStyle w:val="142"/>
              <w:rPr>
                <w:rFonts w:hAnsi="標楷體" w:hint="eastAsia"/>
                <w:spacing w:val="-20"/>
              </w:rPr>
            </w:pPr>
            <w:r w:rsidRPr="00694842">
              <w:rPr>
                <w:rFonts w:hAnsi="標楷體" w:hint="eastAsia"/>
                <w:spacing w:val="-20"/>
              </w:rPr>
              <w:t>臺北港物流倉儲區第四期造地工程計畫</w:t>
            </w:r>
          </w:p>
        </w:tc>
        <w:tc>
          <w:tcPr>
            <w:tcW w:w="981"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548,560</w:t>
            </w:r>
          </w:p>
        </w:tc>
        <w:tc>
          <w:tcPr>
            <w:tcW w:w="1120"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105,000</w:t>
            </w:r>
          </w:p>
        </w:tc>
        <w:tc>
          <w:tcPr>
            <w:tcW w:w="1063"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57,000</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37,702</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66.14%</w:t>
            </w:r>
          </w:p>
        </w:tc>
        <w:tc>
          <w:tcPr>
            <w:tcW w:w="113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150,000</w:t>
            </w:r>
          </w:p>
        </w:tc>
      </w:tr>
      <w:tr w:rsidR="0000187A" w:rsidRPr="00694842" w:rsidTr="005A1D49">
        <w:trPr>
          <w:trHeight w:val="419"/>
        </w:trPr>
        <w:tc>
          <w:tcPr>
            <w:tcW w:w="392" w:type="dxa"/>
            <w:shd w:val="clear" w:color="auto" w:fill="auto"/>
            <w:noWrap/>
            <w:vAlign w:val="center"/>
          </w:tcPr>
          <w:p w:rsidR="007C17C2" w:rsidRPr="00694842" w:rsidRDefault="007C17C2" w:rsidP="00DD6C4D">
            <w:pPr>
              <w:pStyle w:val="142"/>
              <w:jc w:val="center"/>
              <w:rPr>
                <w:rFonts w:hAnsi="標楷體" w:hint="eastAsia"/>
              </w:rPr>
            </w:pPr>
            <w:bookmarkStart w:id="28" w:name="_Hlk178502801"/>
            <w:r w:rsidRPr="00694842">
              <w:rPr>
                <w:rFonts w:hAnsi="標楷體" w:hint="eastAsia"/>
              </w:rPr>
              <w:t>3</w:t>
            </w:r>
          </w:p>
        </w:tc>
        <w:tc>
          <w:tcPr>
            <w:tcW w:w="1735" w:type="dxa"/>
            <w:shd w:val="clear" w:color="auto" w:fill="auto"/>
            <w:noWrap/>
            <w:vAlign w:val="center"/>
          </w:tcPr>
          <w:p w:rsidR="007C17C2" w:rsidRPr="00694842" w:rsidRDefault="007C17C2" w:rsidP="00DD6C4D">
            <w:pPr>
              <w:pStyle w:val="142"/>
              <w:rPr>
                <w:rFonts w:hAnsi="標楷體" w:hint="eastAsia"/>
                <w:spacing w:val="-20"/>
              </w:rPr>
            </w:pPr>
            <w:r w:rsidRPr="00694842">
              <w:rPr>
                <w:rFonts w:hAnsi="標楷體" w:hint="eastAsia"/>
                <w:spacing w:val="-20"/>
              </w:rPr>
              <w:t>臺中港外港區擴建計畫(第一期)</w:t>
            </w:r>
          </w:p>
        </w:tc>
        <w:tc>
          <w:tcPr>
            <w:tcW w:w="981"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4,313,479</w:t>
            </w:r>
          </w:p>
        </w:tc>
        <w:tc>
          <w:tcPr>
            <w:tcW w:w="1120"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2,249,921</w:t>
            </w:r>
          </w:p>
        </w:tc>
        <w:tc>
          <w:tcPr>
            <w:tcW w:w="1063"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1,271,958</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889,705</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69.95%</w:t>
            </w:r>
          </w:p>
        </w:tc>
        <w:tc>
          <w:tcPr>
            <w:tcW w:w="113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1,400,000</w:t>
            </w:r>
          </w:p>
        </w:tc>
      </w:tr>
    </w:tbl>
    <w:bookmarkEnd w:id="28"/>
    <w:p w:rsidR="00B134DE" w:rsidRPr="00694842" w:rsidRDefault="00B134DE" w:rsidP="005A1D49">
      <w:pPr>
        <w:spacing w:line="280" w:lineRule="exact"/>
        <w:ind w:leftChars="9" w:left="1246" w:rightChars="-17" w:right="-48" w:hangingChars="502" w:hanging="1221"/>
        <w:rPr>
          <w:rFonts w:hAnsi="標楷體"/>
          <w:snapToGrid/>
          <w:sz w:val="24"/>
          <w:szCs w:val="24"/>
        </w:rPr>
      </w:pPr>
      <w:r w:rsidRPr="00694842">
        <w:rPr>
          <w:rFonts w:hAnsi="標楷體" w:hint="eastAsia"/>
          <w:snapToGrid/>
          <w:sz w:val="24"/>
          <w:szCs w:val="24"/>
        </w:rPr>
        <w:t>說    明：</w:t>
      </w:r>
      <w:r w:rsidR="00C52FAD" w:rsidRPr="00694842">
        <w:rPr>
          <w:rFonts w:hAnsi="標楷體" w:hint="eastAsia"/>
          <w:snapToGrid/>
          <w:sz w:val="24"/>
          <w:szCs w:val="24"/>
        </w:rPr>
        <w:t>本表篩選標準為114年度編列1億元以上，且截至113年7月底止</w:t>
      </w:r>
      <w:r w:rsidR="000A500C" w:rsidRPr="00694842">
        <w:rPr>
          <w:rFonts w:hAnsi="標楷體" w:hint="eastAsia"/>
          <w:snapToGrid/>
          <w:sz w:val="24"/>
          <w:szCs w:val="24"/>
        </w:rPr>
        <w:t>之</w:t>
      </w:r>
      <w:r w:rsidR="00C52FAD" w:rsidRPr="00694842">
        <w:rPr>
          <w:rFonts w:hAnsi="標楷體" w:hint="eastAsia"/>
          <w:snapToGrid/>
          <w:sz w:val="24"/>
          <w:szCs w:val="24"/>
        </w:rPr>
        <w:t>累計</w:t>
      </w:r>
      <w:r w:rsidRPr="00694842">
        <w:rPr>
          <w:rFonts w:hAnsi="標楷體" w:hint="eastAsia"/>
          <w:snapToGrid/>
          <w:sz w:val="24"/>
          <w:szCs w:val="24"/>
        </w:rPr>
        <w:t>預算</w:t>
      </w:r>
      <w:r w:rsidR="000A500C" w:rsidRPr="00694842">
        <w:rPr>
          <w:rFonts w:hAnsi="標楷體" w:hint="eastAsia"/>
          <w:snapToGrid/>
          <w:sz w:val="24"/>
          <w:szCs w:val="24"/>
        </w:rPr>
        <w:t>執行</w:t>
      </w:r>
      <w:r w:rsidR="00C52FAD" w:rsidRPr="00694842">
        <w:rPr>
          <w:rFonts w:hAnsi="標楷體" w:hint="eastAsia"/>
          <w:snapToGrid/>
          <w:sz w:val="24"/>
          <w:szCs w:val="24"/>
        </w:rPr>
        <w:t>率</w:t>
      </w:r>
      <w:r w:rsidRPr="00694842">
        <w:rPr>
          <w:rFonts w:hAnsi="標楷體" w:hint="eastAsia"/>
          <w:snapToGrid/>
          <w:sz w:val="24"/>
          <w:szCs w:val="24"/>
        </w:rPr>
        <w:t>未達</w:t>
      </w:r>
      <w:r w:rsidR="00C52FAD" w:rsidRPr="00694842">
        <w:rPr>
          <w:rFonts w:hAnsi="標楷體" w:hint="eastAsia"/>
          <w:snapToGrid/>
          <w:sz w:val="24"/>
          <w:szCs w:val="24"/>
        </w:rPr>
        <w:t>7</w:t>
      </w:r>
      <w:r w:rsidRPr="00694842">
        <w:rPr>
          <w:rFonts w:hAnsi="標楷體" w:hint="eastAsia"/>
          <w:snapToGrid/>
          <w:sz w:val="24"/>
          <w:szCs w:val="24"/>
        </w:rPr>
        <w:t>成者</w:t>
      </w:r>
      <w:r w:rsidR="00CA36A8" w:rsidRPr="00694842">
        <w:rPr>
          <w:rFonts w:hAnsi="標楷體" w:hint="eastAsia"/>
          <w:snapToGrid/>
          <w:sz w:val="24"/>
          <w:szCs w:val="24"/>
        </w:rPr>
        <w:t>。</w:t>
      </w:r>
    </w:p>
    <w:p w:rsidR="00B134DE" w:rsidRPr="00694842" w:rsidRDefault="00B134DE" w:rsidP="00B134DE">
      <w:pPr>
        <w:spacing w:line="280" w:lineRule="exact"/>
        <w:ind w:leftChars="0" w:left="966" w:rightChars="-50" w:right="-142" w:hangingChars="397" w:hanging="966"/>
        <w:rPr>
          <w:rFonts w:hAnsi="標楷體" w:hint="eastAsia"/>
          <w:snapToGrid/>
          <w:sz w:val="24"/>
          <w:szCs w:val="24"/>
        </w:rPr>
      </w:pPr>
      <w:r w:rsidRPr="00694842">
        <w:rPr>
          <w:rFonts w:hAnsi="標楷體"/>
          <w:snapToGrid/>
          <w:sz w:val="24"/>
          <w:szCs w:val="24"/>
        </w:rPr>
        <w:t>資料來源</w:t>
      </w:r>
      <w:r w:rsidRPr="00694842">
        <w:rPr>
          <w:rFonts w:hAnsi="標楷體" w:hint="eastAsia"/>
          <w:snapToGrid/>
          <w:sz w:val="24"/>
          <w:szCs w:val="24"/>
        </w:rPr>
        <w:t>：航港局；本中心整理。</w:t>
      </w:r>
    </w:p>
    <w:p w:rsidR="00B134DE" w:rsidRPr="00694842" w:rsidRDefault="00B134DE" w:rsidP="00B134DE">
      <w:pPr>
        <w:ind w:left="566" w:firstLine="566"/>
        <w:rPr>
          <w:rFonts w:cs="Arial"/>
          <w:shd w:val="clear" w:color="auto" w:fill="FFFFFF"/>
        </w:rPr>
      </w:pPr>
      <w:r w:rsidRPr="00694842">
        <w:rPr>
          <w:rFonts w:hint="eastAsia"/>
          <w:snapToGrid/>
        </w:rPr>
        <w:t>綜上，</w:t>
      </w:r>
      <w:bookmarkStart w:id="29" w:name="_Hlk178505471"/>
      <w:r w:rsidR="005C6A71" w:rsidRPr="00694842">
        <w:rPr>
          <w:rFonts w:hint="eastAsia"/>
          <w:snapToGrid/>
        </w:rPr>
        <w:t>「國際商港未來發展及建設計畫(111-115年)-航港建設基金辦理部分」</w:t>
      </w:r>
      <w:bookmarkEnd w:id="29"/>
      <w:r w:rsidRPr="00694842">
        <w:rPr>
          <w:snapToGrid/>
        </w:rPr>
        <w:t>11</w:t>
      </w:r>
      <w:r w:rsidRPr="00694842">
        <w:rPr>
          <w:rFonts w:hint="eastAsia"/>
          <w:snapToGrid/>
        </w:rPr>
        <w:t>4</w:t>
      </w:r>
      <w:r w:rsidRPr="00694842">
        <w:rPr>
          <w:snapToGrid/>
        </w:rPr>
        <w:t>年度</w:t>
      </w:r>
      <w:r w:rsidRPr="00694842">
        <w:rPr>
          <w:rFonts w:hint="eastAsia"/>
          <w:snapToGrid/>
        </w:rPr>
        <w:t>預算案</w:t>
      </w:r>
      <w:r w:rsidRPr="00694842">
        <w:rPr>
          <w:snapToGrid/>
        </w:rPr>
        <w:t>較11</w:t>
      </w:r>
      <w:r w:rsidRPr="00694842">
        <w:rPr>
          <w:rFonts w:hint="eastAsia"/>
          <w:snapToGrid/>
        </w:rPr>
        <w:t>3</w:t>
      </w:r>
      <w:r w:rsidRPr="00694842">
        <w:rPr>
          <w:snapToGrid/>
        </w:rPr>
        <w:t>年</w:t>
      </w:r>
      <w:r w:rsidRPr="00694842">
        <w:rPr>
          <w:rFonts w:hint="eastAsia"/>
          <w:snapToGrid/>
        </w:rPr>
        <w:t>度</w:t>
      </w:r>
      <w:r w:rsidRPr="00694842">
        <w:rPr>
          <w:snapToGrid/>
        </w:rPr>
        <w:t>預算</w:t>
      </w:r>
      <w:r w:rsidR="0000187A" w:rsidRPr="00694842">
        <w:rPr>
          <w:rFonts w:hint="eastAsia"/>
          <w:snapToGrid/>
        </w:rPr>
        <w:t>案</w:t>
      </w:r>
      <w:r w:rsidRPr="00694842">
        <w:rPr>
          <w:rFonts w:hint="eastAsia"/>
          <w:snapToGrid/>
        </w:rPr>
        <w:t>增編</w:t>
      </w:r>
      <w:r w:rsidRPr="00694842">
        <w:rPr>
          <w:snapToGrid/>
        </w:rPr>
        <w:t>，主要係增</w:t>
      </w:r>
      <w:r w:rsidR="005C6A71" w:rsidRPr="00694842">
        <w:rPr>
          <w:rFonts w:hint="eastAsia"/>
          <w:snapToGrid/>
        </w:rPr>
        <w:t>編臺中港外港區擴建計畫(第一期)及臺中港新建填方區工程計畫-風電用地</w:t>
      </w:r>
      <w:r w:rsidRPr="00694842">
        <w:rPr>
          <w:rFonts w:hint="eastAsia"/>
          <w:snapToGrid/>
        </w:rPr>
        <w:t>等項目</w:t>
      </w:r>
      <w:r w:rsidR="0000187A" w:rsidRPr="00694842">
        <w:rPr>
          <w:rFonts w:hint="eastAsia"/>
          <w:snapToGrid/>
        </w:rPr>
        <w:t>，</w:t>
      </w:r>
      <w:r w:rsidRPr="00694842">
        <w:rPr>
          <w:rFonts w:hint="eastAsia"/>
          <w:snapToGrid/>
        </w:rPr>
        <w:t>以</w:t>
      </w:r>
      <w:r w:rsidR="005C6A71" w:rsidRPr="00694842">
        <w:rPr>
          <w:rFonts w:hint="eastAsia"/>
          <w:snapToGrid/>
        </w:rPr>
        <w:t>持續優化</w:t>
      </w:r>
      <w:r w:rsidRPr="00694842">
        <w:rPr>
          <w:snapToGrid/>
        </w:rPr>
        <w:t>港區</w:t>
      </w:r>
      <w:r w:rsidR="005C6A71" w:rsidRPr="00694842">
        <w:rPr>
          <w:rFonts w:hint="eastAsia"/>
          <w:snapToGrid/>
        </w:rPr>
        <w:t>基礎</w:t>
      </w:r>
      <w:r w:rsidRPr="00694842">
        <w:rPr>
          <w:rFonts w:hint="eastAsia"/>
          <w:snapToGrid/>
        </w:rPr>
        <w:t>；</w:t>
      </w:r>
      <w:r w:rsidR="0000187A" w:rsidRPr="00694842">
        <w:rPr>
          <w:rFonts w:hint="eastAsia"/>
          <w:snapToGrid/>
        </w:rPr>
        <w:t>另</w:t>
      </w:r>
      <w:r w:rsidR="005C6A71" w:rsidRPr="00694842">
        <w:rPr>
          <w:rFonts w:hint="eastAsia"/>
          <w:snapToGrid/>
        </w:rPr>
        <w:t>「國際商港未來發展及建設計畫(111-115年)-航港建設基金辦理部分」114年度預算編列</w:t>
      </w:r>
      <w:r w:rsidR="002148A3">
        <w:rPr>
          <w:rFonts w:hint="eastAsia"/>
          <w:snapToGrid/>
        </w:rPr>
        <w:t>1億元以上</w:t>
      </w:r>
      <w:r w:rsidR="005C6A71" w:rsidRPr="00694842">
        <w:rPr>
          <w:rFonts w:hint="eastAsia"/>
          <w:snapToGrid/>
        </w:rPr>
        <w:t>項目中，</w:t>
      </w:r>
      <w:r w:rsidR="0000187A" w:rsidRPr="00694842">
        <w:rPr>
          <w:rFonts w:hint="eastAsia"/>
          <w:snapToGrid/>
        </w:rPr>
        <w:t>計</w:t>
      </w:r>
      <w:r w:rsidR="005C6A71" w:rsidRPr="00694842">
        <w:rPr>
          <w:rFonts w:hint="eastAsia"/>
          <w:snapToGrid/>
        </w:rPr>
        <w:t>有3項</w:t>
      </w:r>
      <w:r w:rsidRPr="00694842">
        <w:rPr>
          <w:snapToGrid/>
        </w:rPr>
        <w:t>延續性</w:t>
      </w:r>
      <w:r w:rsidRPr="00694842">
        <w:rPr>
          <w:rFonts w:hint="eastAsia"/>
          <w:snapToGrid/>
        </w:rPr>
        <w:t>計畫之預算執行率未達</w:t>
      </w:r>
      <w:r w:rsidR="0000187A" w:rsidRPr="00694842">
        <w:rPr>
          <w:rFonts w:hint="eastAsia"/>
          <w:snapToGrid/>
        </w:rPr>
        <w:t>7</w:t>
      </w:r>
      <w:r w:rsidRPr="00694842">
        <w:rPr>
          <w:rFonts w:hint="eastAsia"/>
          <w:snapToGrid/>
        </w:rPr>
        <w:t>成</w:t>
      </w:r>
      <w:r w:rsidR="00190B29" w:rsidRPr="00694842">
        <w:rPr>
          <w:rFonts w:hint="eastAsia"/>
          <w:snapToGrid/>
        </w:rPr>
        <w:t>，</w:t>
      </w:r>
      <w:r w:rsidR="005C6A71" w:rsidRPr="00694842">
        <w:rPr>
          <w:rFonts w:hint="eastAsia"/>
          <w:snapToGrid/>
        </w:rPr>
        <w:t>據航港局說</w:t>
      </w:r>
      <w:r w:rsidR="002B14D0" w:rsidRPr="00694842">
        <w:rPr>
          <w:rFonts w:hint="eastAsia"/>
          <w:snapToGrid/>
        </w:rPr>
        <w:t>明</w:t>
      </w:r>
      <w:r w:rsidR="00CF556E" w:rsidRPr="00694842">
        <w:rPr>
          <w:rFonts w:hint="eastAsia"/>
          <w:snapToGrid/>
        </w:rPr>
        <w:t>主</w:t>
      </w:r>
      <w:r w:rsidR="003A58C3" w:rsidRPr="00694842">
        <w:rPr>
          <w:rFonts w:hint="eastAsia"/>
          <w:snapToGrid/>
        </w:rPr>
        <w:t>要均</w:t>
      </w:r>
      <w:r w:rsidR="002B14D0" w:rsidRPr="00694842">
        <w:rPr>
          <w:rFonts w:hint="eastAsia"/>
          <w:snapToGrid/>
        </w:rPr>
        <w:t>係</w:t>
      </w:r>
      <w:r w:rsidRPr="00694842">
        <w:rPr>
          <w:rFonts w:hint="eastAsia"/>
          <w:snapToGrid/>
        </w:rPr>
        <w:t>廠商</w:t>
      </w:r>
      <w:r w:rsidR="002B14D0" w:rsidRPr="00694842">
        <w:rPr>
          <w:rFonts w:hint="eastAsia"/>
          <w:snapToGrid/>
        </w:rPr>
        <w:t>未</w:t>
      </w:r>
      <w:r w:rsidR="005C6A71" w:rsidRPr="00694842">
        <w:rPr>
          <w:rFonts w:hint="eastAsia"/>
          <w:snapToGrid/>
        </w:rPr>
        <w:t>依約及工程進度辦理估價驗收請</w:t>
      </w:r>
      <w:r w:rsidR="002B14D0" w:rsidRPr="00694842">
        <w:rPr>
          <w:rFonts w:hint="eastAsia"/>
          <w:snapToGrid/>
        </w:rPr>
        <w:t>款</w:t>
      </w:r>
      <w:r w:rsidR="005C6A71" w:rsidRPr="00694842">
        <w:rPr>
          <w:rFonts w:hint="eastAsia"/>
          <w:snapToGrid/>
        </w:rPr>
        <w:t>所致</w:t>
      </w:r>
      <w:r w:rsidRPr="00694842">
        <w:rPr>
          <w:rFonts w:hint="eastAsia"/>
          <w:snapToGrid/>
        </w:rPr>
        <w:t>，</w:t>
      </w:r>
      <w:r w:rsidRPr="00694842">
        <w:rPr>
          <w:rFonts w:cs="新細明體" w:hint="eastAsia"/>
        </w:rPr>
        <w:t>允</w:t>
      </w:r>
      <w:r w:rsidRPr="00694842">
        <w:rPr>
          <w:rFonts w:hint="eastAsia"/>
        </w:rPr>
        <w:t>宜</w:t>
      </w:r>
      <w:r w:rsidR="00CF556E" w:rsidRPr="00694842">
        <w:rPr>
          <w:rFonts w:hint="eastAsia"/>
        </w:rPr>
        <w:t>確實瞭解並查明廠商未依約請款之原因及合理性，並落實公共工程管理機制，俾使各項商港建設計畫如期如質完成</w:t>
      </w:r>
      <w:r w:rsidRPr="00694842">
        <w:rPr>
          <w:rFonts w:cs="Arial" w:hint="eastAsia"/>
          <w:shd w:val="clear" w:color="auto" w:fill="FFFFFF"/>
        </w:rPr>
        <w:t>。</w:t>
      </w:r>
    </w:p>
    <w:bookmarkEnd w:id="25"/>
    <w:bookmarkEnd w:id="14"/>
    <w:bookmarkEnd w:id="15"/>
    <w:bookmarkEnd w:id="16"/>
    <w:bookmarkEnd w:id="17"/>
    <w:bookmarkEnd w:id="18"/>
    <w:bookmarkEnd w:id="19"/>
    <w:bookmarkEnd w:id="20"/>
    <w:bookmarkEnd w:id="21"/>
    <w:bookmarkEnd w:id="22"/>
    <w:bookmarkEnd w:id="23"/>
    <w:bookmarkEnd w:id="24"/>
    <w:bookmarkEnd w:id="1"/>
    <w:bookmarkEnd w:id="2"/>
    <w:bookmarkEnd w:id="3"/>
    <w:bookmarkEnd w:id="4"/>
    <w:bookmarkEnd w:id="5"/>
    <w:bookmarkEnd w:id="6"/>
    <w:bookmarkEnd w:id="7"/>
    <w:bookmarkEnd w:id="8"/>
    <w:bookmarkEnd w:id="9"/>
    <w:bookmarkEnd w:id="10"/>
    <w:bookmarkEnd w:id="11"/>
    <w:bookmarkEnd w:id="12"/>
    <w:bookmarkEnd w:id="13"/>
    <w:sectPr w:rsidR="00B134DE"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6F431E" w:rsidRPr="006F431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31E"/>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4D6A3B0-1A8C-497E-A912-AB70043A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E3262-7EB2-4C82-9C56-3138E127B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376</Words>
  <Characters>2144</Characters>
  <Application>Microsoft Office Word</Application>
  <DocSecurity>0</DocSecurity>
  <Lines>17</Lines>
  <Paragraphs>5</Paragraphs>
  <ScaleCrop>false</ScaleCrop>
  <Company/>
  <LinksUpToDate>false</LinksUpToDate>
  <CharactersWithSpaces>2515</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