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3F570C" w:rsidRPr="00694842" w:rsidRDefault="00F53792" w:rsidP="003F570C">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339011316"/>
      <w:bookmarkStart w:id="15" w:name="_Toc90197046"/>
      <w:bookmarkStart w:id="16" w:name="_Toc245090985"/>
      <w:bookmarkStart w:id="17" w:name="_Toc278306275"/>
      <w:bookmarkStart w:id="18" w:name="_Toc278440854"/>
      <w:bookmarkStart w:id="19" w:name="_Toc278440952"/>
      <w:bookmarkStart w:id="20" w:name="_Toc278440932"/>
      <w:bookmarkStart w:id="21" w:name="_Toc278440837"/>
      <w:bookmarkStart w:id="22" w:name="_Toc278306255"/>
      <w:bookmarkStart w:id="23" w:name="_Toc339011321"/>
      <w:bookmarkStart w:id="24" w:name="_Toc370307950"/>
      <w:bookmarkStart w:id="25" w:name="_Toc147846101"/>
      <w:bookmarkStart w:id="26" w:name="_Toc181880815"/>
      <w:r w:rsidRPr="00694842">
        <w:rPr>
          <w:rFonts w:hint="eastAsia"/>
        </w:rPr>
        <w:t>九</w:t>
      </w:r>
      <w:r w:rsidR="00C96891" w:rsidRPr="00694842">
        <w:rPr>
          <w:rFonts w:hint="eastAsia"/>
        </w:rPr>
        <w:t>、「我國智慧航安服務升級計畫</w:t>
      </w:r>
      <w:r w:rsidR="00C96891" w:rsidRPr="00694842">
        <w:t>(113-116</w:t>
      </w:r>
      <w:r w:rsidR="00C96891" w:rsidRPr="00694842">
        <w:rPr>
          <w:rFonts w:hint="eastAsia"/>
        </w:rPr>
        <w:t>年</w:t>
      </w:r>
      <w:r w:rsidR="00C96891" w:rsidRPr="00694842">
        <w:t>)</w:t>
      </w:r>
      <w:r w:rsidR="00C96891" w:rsidRPr="00694842">
        <w:rPr>
          <w:rFonts w:hint="eastAsia"/>
        </w:rPr>
        <w:t>」</w:t>
      </w:r>
      <w:bookmarkEnd w:id="25"/>
      <w:r w:rsidR="00EA29D9" w:rsidRPr="00694842">
        <w:rPr>
          <w:rFonts w:hint="eastAsia"/>
        </w:rPr>
        <w:t>辦</w:t>
      </w:r>
      <w:bookmarkStart w:id="27" w:name="_Hlk180355638"/>
      <w:r w:rsidR="00EA29D9" w:rsidRPr="00694842">
        <w:rPr>
          <w:rFonts w:hint="eastAsia"/>
        </w:rPr>
        <w:t>理</w:t>
      </w:r>
      <w:r w:rsidR="00481E40" w:rsidRPr="00694842">
        <w:rPr>
          <w:rFonts w:hint="eastAsia"/>
        </w:rPr>
        <w:t>VTS</w:t>
      </w:r>
      <w:r w:rsidR="00EA29D9" w:rsidRPr="00694842">
        <w:rPr>
          <w:rFonts w:hint="eastAsia"/>
        </w:rPr>
        <w:t>中心擴充工作</w:t>
      </w:r>
      <w:r w:rsidR="003F570C" w:rsidRPr="00694842">
        <w:rPr>
          <w:rFonts w:hint="eastAsia"/>
        </w:rPr>
        <w:t>，</w:t>
      </w:r>
      <w:bookmarkEnd w:id="27"/>
      <w:r w:rsidR="003F570C" w:rsidRPr="00694842">
        <w:rPr>
          <w:rFonts w:hint="eastAsia"/>
        </w:rPr>
        <w:t>允宜汲取</w:t>
      </w:r>
      <w:r w:rsidR="00481E40" w:rsidRPr="00694842">
        <w:rPr>
          <w:rFonts w:hint="eastAsia"/>
        </w:rPr>
        <w:t>前期計畫</w:t>
      </w:r>
      <w:r w:rsidR="003F570C" w:rsidRPr="00694842">
        <w:rPr>
          <w:rFonts w:hint="eastAsia"/>
        </w:rPr>
        <w:t>經驗</w:t>
      </w:r>
      <w:r w:rsidR="00481E40" w:rsidRPr="00694842">
        <w:rPr>
          <w:rFonts w:hint="eastAsia"/>
        </w:rPr>
        <w:t>，加強與利害關係人溝通</w:t>
      </w:r>
      <w:r w:rsidR="003F570C" w:rsidRPr="00694842">
        <w:rPr>
          <w:rFonts w:hint="eastAsia"/>
        </w:rPr>
        <w:t>；另放寬漁船</w:t>
      </w:r>
      <w:r w:rsidR="00EA29D9" w:rsidRPr="00694842">
        <w:rPr>
          <w:rFonts w:hint="eastAsia"/>
        </w:rPr>
        <w:t>航行</w:t>
      </w:r>
      <w:r w:rsidR="003F570C" w:rsidRPr="00694842">
        <w:rPr>
          <w:rFonts w:hint="eastAsia"/>
        </w:rPr>
        <w:t>限制</w:t>
      </w:r>
      <w:r w:rsidR="00481E40" w:rsidRPr="00694842">
        <w:rPr>
          <w:rFonts w:hint="eastAsia"/>
        </w:rPr>
        <w:t>部分</w:t>
      </w:r>
      <w:r w:rsidR="003F570C" w:rsidRPr="00694842">
        <w:rPr>
          <w:rFonts w:hint="eastAsia"/>
        </w:rPr>
        <w:t>，允宜審</w:t>
      </w:r>
      <w:r w:rsidR="00EA29D9" w:rsidRPr="00694842">
        <w:rPr>
          <w:rFonts w:hint="eastAsia"/>
        </w:rPr>
        <w:t>慎</w:t>
      </w:r>
      <w:r w:rsidR="00481E40" w:rsidRPr="00694842">
        <w:rPr>
          <w:rFonts w:hint="eastAsia"/>
        </w:rPr>
        <w:t>評估</w:t>
      </w:r>
      <w:r w:rsidR="003F570C" w:rsidRPr="00694842">
        <w:rPr>
          <w:rFonts w:hint="eastAsia"/>
        </w:rPr>
        <w:t>航安風險</w:t>
      </w:r>
      <w:r w:rsidR="00481E40" w:rsidRPr="00694842">
        <w:rPr>
          <w:rFonts w:hint="eastAsia"/>
        </w:rPr>
        <w:t>並妥為因應</w:t>
      </w:r>
      <w:bookmarkEnd w:id="26"/>
    </w:p>
    <w:p w:rsidR="006D092F" w:rsidRPr="00694842" w:rsidRDefault="00623ACC" w:rsidP="003F570C">
      <w:pPr>
        <w:ind w:left="566" w:firstLine="566"/>
        <w:rPr>
          <w:rFonts w:hint="eastAsia"/>
          <w:snapToGrid/>
        </w:rPr>
      </w:pPr>
      <w:r w:rsidRPr="00694842">
        <w:rPr>
          <w:rFonts w:hint="eastAsia"/>
          <w:snapToGrid/>
        </w:rPr>
        <w:t>航港建設基金</w:t>
      </w:r>
      <w:r w:rsidR="006D092F" w:rsidRPr="00694842">
        <w:rPr>
          <w:rFonts w:hint="eastAsia"/>
          <w:snapToGrid/>
        </w:rPr>
        <w:t>114年度「我國智慧航安服務升級計畫(113-116年)」編列</w:t>
      </w:r>
      <w:r w:rsidR="006D092F" w:rsidRPr="00694842">
        <w:rPr>
          <w:rFonts w:hAnsi="標楷體" w:hint="eastAsia"/>
          <w:snapToGrid/>
        </w:rPr>
        <w:t>3億9</w:t>
      </w:r>
      <w:r w:rsidR="006D092F" w:rsidRPr="00694842">
        <w:rPr>
          <w:rFonts w:hAnsi="標楷體"/>
          <w:snapToGrid/>
        </w:rPr>
        <w:t>,705</w:t>
      </w:r>
      <w:r w:rsidR="006D092F" w:rsidRPr="00694842">
        <w:rPr>
          <w:rFonts w:hAnsi="標楷體" w:hint="eastAsia"/>
          <w:snapToGrid/>
        </w:rPr>
        <w:t>萬9千元</w:t>
      </w:r>
      <w:r w:rsidR="00C74AFE" w:rsidRPr="00694842">
        <w:rPr>
          <w:rFonts w:hint="eastAsia"/>
          <w:snapToGrid/>
        </w:rPr>
        <w:t>，</w:t>
      </w:r>
      <w:r w:rsidRPr="00694842">
        <w:rPr>
          <w:rFonts w:hint="eastAsia"/>
          <w:snapToGrid/>
        </w:rPr>
        <w:t>用以</w:t>
      </w:r>
      <w:r w:rsidR="00C74AFE" w:rsidRPr="00694842">
        <w:rPr>
          <w:rFonts w:hint="eastAsia"/>
          <w:snapToGrid/>
        </w:rPr>
        <w:t>接續</w:t>
      </w:r>
      <w:r w:rsidR="00C74AFE" w:rsidRPr="00694842">
        <w:rPr>
          <w:snapToGrid/>
        </w:rPr>
        <w:t>「我國智慧航安服務建置暨發展計畫」</w:t>
      </w:r>
      <w:r w:rsidR="00C74AFE" w:rsidRPr="00694842">
        <w:rPr>
          <w:rFonts w:hint="eastAsia"/>
          <w:snapToGrid/>
        </w:rPr>
        <w:t>辦理</w:t>
      </w:r>
      <w:r w:rsidR="00C74AFE" w:rsidRPr="00694842">
        <w:rPr>
          <w:snapToGrid/>
        </w:rPr>
        <w:t>航安服務基礎</w:t>
      </w:r>
      <w:r w:rsidR="00C74AFE" w:rsidRPr="00694842">
        <w:rPr>
          <w:rFonts w:hint="eastAsia"/>
          <w:snapToGrid/>
        </w:rPr>
        <w:t>建設</w:t>
      </w:r>
      <w:r w:rsidR="00C74AFE" w:rsidRPr="00694842">
        <w:rPr>
          <w:snapToGrid/>
        </w:rPr>
        <w:t>，</w:t>
      </w:r>
      <w:r w:rsidR="006D092F" w:rsidRPr="00694842">
        <w:rPr>
          <w:rFonts w:hint="eastAsia"/>
          <w:snapToGrid/>
        </w:rPr>
        <w:t>經查：</w:t>
      </w:r>
    </w:p>
    <w:p w:rsidR="00C96891" w:rsidRPr="00694842" w:rsidRDefault="00C96891" w:rsidP="007471B6">
      <w:pPr>
        <w:pStyle w:val="a7"/>
        <w:ind w:left="849" w:hanging="283"/>
        <w:rPr>
          <w:b/>
          <w:bCs/>
          <w:snapToGrid/>
        </w:rPr>
      </w:pPr>
      <w:r w:rsidRPr="00694842">
        <w:rPr>
          <w:rFonts w:hint="eastAsia"/>
          <w:b/>
          <w:bCs/>
          <w:snapToGrid/>
        </w:rPr>
        <w:t>(</w:t>
      </w:r>
      <w:r w:rsidR="008A0C58" w:rsidRPr="00694842">
        <w:rPr>
          <w:rFonts w:hint="eastAsia"/>
          <w:b/>
          <w:bCs/>
          <w:snapToGrid/>
        </w:rPr>
        <w:t>一</w:t>
      </w:r>
      <w:r w:rsidRPr="00694842">
        <w:rPr>
          <w:rFonts w:hint="eastAsia"/>
          <w:b/>
          <w:bCs/>
          <w:snapToGrid/>
        </w:rPr>
        <w:t>)「我國智慧航安服務升級計畫</w:t>
      </w:r>
      <w:r w:rsidRPr="00694842">
        <w:rPr>
          <w:b/>
          <w:bCs/>
          <w:snapToGrid/>
        </w:rPr>
        <w:t>(113-116</w:t>
      </w:r>
      <w:r w:rsidRPr="00694842">
        <w:rPr>
          <w:rFonts w:hint="eastAsia"/>
          <w:b/>
          <w:bCs/>
          <w:snapToGrid/>
        </w:rPr>
        <w:t>年</w:t>
      </w:r>
      <w:r w:rsidRPr="00694842">
        <w:rPr>
          <w:b/>
          <w:bCs/>
          <w:snapToGrid/>
        </w:rPr>
        <w:t>)</w:t>
      </w:r>
      <w:r w:rsidRPr="00694842">
        <w:rPr>
          <w:rFonts w:hint="eastAsia"/>
          <w:b/>
          <w:bCs/>
          <w:snapToGrid/>
        </w:rPr>
        <w:t>」</w:t>
      </w:r>
      <w:r w:rsidR="00AD7B47" w:rsidRPr="00694842">
        <w:rPr>
          <w:rFonts w:hint="eastAsia"/>
          <w:b/>
          <w:bCs/>
          <w:snapToGrid/>
        </w:rPr>
        <w:t>概要</w:t>
      </w:r>
    </w:p>
    <w:p w:rsidR="00C96891" w:rsidRPr="00694842" w:rsidRDefault="00AD7B47" w:rsidP="005A1D49">
      <w:pPr>
        <w:pStyle w:val="21"/>
        <w:ind w:left="850" w:firstLine="566"/>
        <w:rPr>
          <w:rFonts w:hint="eastAsia"/>
        </w:rPr>
      </w:pPr>
      <w:r w:rsidRPr="00694842">
        <w:rPr>
          <w:rFonts w:hint="eastAsia"/>
          <w:bCs/>
          <w:snapToGrid/>
        </w:rPr>
        <w:t>「我國智慧航安服務升級計畫</w:t>
      </w:r>
      <w:r w:rsidRPr="00694842">
        <w:rPr>
          <w:bCs/>
          <w:snapToGrid/>
        </w:rPr>
        <w:t>(113-116</w:t>
      </w:r>
      <w:r w:rsidRPr="00694842">
        <w:rPr>
          <w:rFonts w:hint="eastAsia"/>
          <w:bCs/>
          <w:snapToGrid/>
        </w:rPr>
        <w:t>年</w:t>
      </w:r>
      <w:r w:rsidRPr="00694842">
        <w:rPr>
          <w:bCs/>
          <w:snapToGrid/>
        </w:rPr>
        <w:t>)</w:t>
      </w:r>
      <w:r w:rsidRPr="00694842">
        <w:rPr>
          <w:rFonts w:hint="eastAsia"/>
          <w:bCs/>
          <w:snapToGrid/>
        </w:rPr>
        <w:t>」</w:t>
      </w:r>
      <w:r w:rsidR="00CF04E6" w:rsidRPr="00694842">
        <w:rPr>
          <w:rFonts w:hint="eastAsia"/>
          <w:bCs/>
          <w:snapToGrid/>
        </w:rPr>
        <w:t>經行政院112年6月核定</w:t>
      </w:r>
      <w:r w:rsidR="00CF04E6" w:rsidRPr="00694842">
        <w:rPr>
          <w:rStyle w:val="afe"/>
          <w:bCs/>
          <w:snapToGrid/>
        </w:rPr>
        <w:footnoteReference w:id="1"/>
      </w:r>
      <w:r w:rsidR="00CF04E6" w:rsidRPr="00694842">
        <w:rPr>
          <w:rFonts w:hint="eastAsia"/>
          <w:bCs/>
          <w:snapToGrid/>
        </w:rPr>
        <w:t>，計畫</w:t>
      </w:r>
      <w:r w:rsidRPr="00694842">
        <w:rPr>
          <w:rFonts w:hint="eastAsia"/>
          <w:snapToGrid/>
        </w:rPr>
        <w:t>總經費19億3</w:t>
      </w:r>
      <w:r w:rsidRPr="00694842">
        <w:rPr>
          <w:snapToGrid/>
        </w:rPr>
        <w:t>,</w:t>
      </w:r>
      <w:r w:rsidRPr="00694842">
        <w:rPr>
          <w:rFonts w:hint="eastAsia"/>
          <w:snapToGrid/>
        </w:rPr>
        <w:t>457萬元，</w:t>
      </w:r>
      <w:r w:rsidR="007F2628" w:rsidRPr="00694842">
        <w:rPr>
          <w:rFonts w:hint="eastAsia"/>
          <w:snapToGrid/>
        </w:rPr>
        <w:t>辦理期程</w:t>
      </w:r>
      <w:r w:rsidRPr="00694842">
        <w:rPr>
          <w:rFonts w:hint="eastAsia"/>
          <w:snapToGrid/>
        </w:rPr>
        <w:t>1</w:t>
      </w:r>
      <w:r w:rsidRPr="00694842">
        <w:rPr>
          <w:snapToGrid/>
        </w:rPr>
        <w:t>13</w:t>
      </w:r>
      <w:r w:rsidR="007F2628" w:rsidRPr="00694842">
        <w:rPr>
          <w:rFonts w:hint="eastAsia"/>
          <w:snapToGrid/>
        </w:rPr>
        <w:t>至116年</w:t>
      </w:r>
      <w:r w:rsidRPr="00694842">
        <w:rPr>
          <w:rFonts w:hint="eastAsia"/>
          <w:snapToGrid/>
        </w:rPr>
        <w:t>，主要</w:t>
      </w:r>
      <w:r w:rsidR="00C96891" w:rsidRPr="00694842">
        <w:rPr>
          <w:snapToGrid/>
        </w:rPr>
        <w:t>係配合離岸風電第三階段區塊開發政策，擴大風場航道監控範圍，並延續</w:t>
      </w:r>
      <w:r w:rsidR="00C96891" w:rsidRPr="00694842">
        <w:rPr>
          <w:rFonts w:hint="eastAsia"/>
          <w:snapToGrid/>
        </w:rPr>
        <w:t>前期計畫</w:t>
      </w:r>
      <w:r w:rsidR="00C96891" w:rsidRPr="00694842">
        <w:rPr>
          <w:snapToGrid/>
        </w:rPr>
        <w:t>「我國智慧航安服務建置暨發展計畫」</w:t>
      </w:r>
      <w:r w:rsidR="006D092F" w:rsidRPr="00694842">
        <w:rPr>
          <w:rFonts w:hint="eastAsia"/>
          <w:snapToGrid/>
        </w:rPr>
        <w:t>(下稱前期計畫)</w:t>
      </w:r>
      <w:r w:rsidR="00C96891" w:rsidRPr="00694842">
        <w:rPr>
          <w:snapToGrid/>
        </w:rPr>
        <w:t>之航安服務基礎，</w:t>
      </w:r>
      <w:r w:rsidRPr="00694842">
        <w:rPr>
          <w:rFonts w:hint="eastAsia"/>
          <w:snapToGrid/>
        </w:rPr>
        <w:t>接續辦理</w:t>
      </w:r>
      <w:r w:rsidRPr="00694842">
        <w:rPr>
          <w:rFonts w:hint="eastAsia"/>
        </w:rPr>
        <w:t>公私協作強化風場航道航安管理等5大項目，</w:t>
      </w:r>
      <w:r w:rsidR="007F2628" w:rsidRPr="00694842">
        <w:rPr>
          <w:rFonts w:hint="eastAsia"/>
        </w:rPr>
        <w:t>及其與前期計畫辦項目之關聯性，</w:t>
      </w:r>
      <w:r w:rsidRPr="00694842">
        <w:rPr>
          <w:rFonts w:hint="eastAsia"/>
        </w:rPr>
        <w:t>詳</w:t>
      </w:r>
      <w:r w:rsidR="00C96891" w:rsidRPr="00694842">
        <w:rPr>
          <w:rFonts w:hint="eastAsia"/>
          <w:snapToGrid/>
        </w:rPr>
        <w:t>表1。</w:t>
      </w:r>
    </w:p>
    <w:p w:rsidR="00C96891" w:rsidRPr="00694842" w:rsidRDefault="00C96891" w:rsidP="005A1D49">
      <w:pPr>
        <w:adjustRightInd w:val="0"/>
        <w:ind w:leftChars="-4" w:left="854" w:hangingChars="305" w:hanging="865"/>
        <w:rPr>
          <w:rFonts w:hAnsi="標楷體" w:hint="eastAsia"/>
          <w:b/>
          <w:snapToGrid/>
        </w:rPr>
      </w:pPr>
      <w:r w:rsidRPr="00694842">
        <w:rPr>
          <w:rFonts w:hAnsi="標楷體" w:hint="eastAsia"/>
          <w:b/>
          <w:snapToGrid/>
        </w:rPr>
        <w:t>表1</w:t>
      </w:r>
      <w:r w:rsidR="00077095" w:rsidRPr="00694842">
        <w:rPr>
          <w:rFonts w:hAnsi="標楷體" w:hint="eastAsia"/>
          <w:b/>
          <w:snapToGrid/>
        </w:rPr>
        <w:t xml:space="preserve"> </w:t>
      </w:r>
      <w:r w:rsidRPr="00694842">
        <w:rPr>
          <w:rFonts w:hAnsi="標楷體" w:hint="eastAsia"/>
          <w:b/>
          <w:snapToGrid/>
        </w:rPr>
        <w:t>「我國智慧航安服務升級計畫</w:t>
      </w:r>
      <w:r w:rsidRPr="00694842">
        <w:rPr>
          <w:rFonts w:hAnsi="標楷體"/>
          <w:b/>
          <w:snapToGrid/>
        </w:rPr>
        <w:t>(113-116年)」</w:t>
      </w:r>
      <w:r w:rsidRPr="00694842">
        <w:rPr>
          <w:rFonts w:hAnsi="標楷體" w:hint="eastAsia"/>
          <w:b/>
          <w:snapToGrid/>
        </w:rPr>
        <w:t>及其前期計畫「我國智慧航安服務建置暨發展計畫」之項目經費對照及關聯性</w:t>
      </w:r>
    </w:p>
    <w:p w:rsidR="00C96891" w:rsidRPr="00694842" w:rsidRDefault="00C96891" w:rsidP="00C96891">
      <w:pPr>
        <w:spacing w:line="280" w:lineRule="exact"/>
        <w:ind w:leftChars="0" w:left="0" w:firstLineChars="0" w:firstLine="0"/>
        <w:jc w:val="right"/>
        <w:rPr>
          <w:rFonts w:hAnsi="標楷體"/>
          <w:snapToGrid/>
          <w:sz w:val="24"/>
        </w:rPr>
      </w:pPr>
      <w:r w:rsidRPr="00694842">
        <w:rPr>
          <w:rFonts w:hAnsi="標楷體" w:hint="eastAsia"/>
          <w:snapToGrid/>
          <w:sz w:val="24"/>
        </w:rPr>
        <w:t>單位：新臺幣千元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
        <w:gridCol w:w="1128"/>
        <w:gridCol w:w="896"/>
        <w:gridCol w:w="952"/>
        <w:gridCol w:w="1022"/>
        <w:gridCol w:w="980"/>
        <w:gridCol w:w="975"/>
        <w:gridCol w:w="2126"/>
      </w:tblGrid>
      <w:tr w:rsidR="00FC7064" w:rsidRPr="00694842" w:rsidTr="006E5453">
        <w:trPr>
          <w:trHeight w:val="324"/>
          <w:tblHeader/>
        </w:trPr>
        <w:tc>
          <w:tcPr>
            <w:tcW w:w="440" w:type="dxa"/>
            <w:vMerge w:val="restart"/>
            <w:vAlign w:val="center"/>
          </w:tcPr>
          <w:p w:rsidR="00077095" w:rsidRPr="00694842" w:rsidRDefault="00077095" w:rsidP="00077095">
            <w:pPr>
              <w:pStyle w:val="142"/>
              <w:jc w:val="center"/>
              <w:rPr>
                <w:rFonts w:hint="eastAsia"/>
              </w:rPr>
            </w:pPr>
            <w:r w:rsidRPr="00694842">
              <w:rPr>
                <w:rFonts w:hint="eastAsia"/>
              </w:rPr>
              <w:t>編號</w:t>
            </w:r>
          </w:p>
        </w:tc>
        <w:tc>
          <w:tcPr>
            <w:tcW w:w="1128" w:type="dxa"/>
            <w:vMerge w:val="restart"/>
            <w:noWrap/>
            <w:vAlign w:val="center"/>
          </w:tcPr>
          <w:p w:rsidR="00077095" w:rsidRPr="00694842" w:rsidRDefault="00077095" w:rsidP="009B423B">
            <w:pPr>
              <w:pStyle w:val="142"/>
              <w:jc w:val="center"/>
              <w:rPr>
                <w:rFonts w:hint="eastAsia"/>
              </w:rPr>
            </w:pPr>
            <w:r w:rsidRPr="00694842">
              <w:rPr>
                <w:rFonts w:hint="eastAsia"/>
              </w:rPr>
              <w:t>項目</w:t>
            </w:r>
          </w:p>
        </w:tc>
        <w:tc>
          <w:tcPr>
            <w:tcW w:w="3850" w:type="dxa"/>
            <w:gridSpan w:val="4"/>
            <w:vAlign w:val="center"/>
          </w:tcPr>
          <w:p w:rsidR="00077095" w:rsidRPr="00694842" w:rsidRDefault="00077095" w:rsidP="009B423B">
            <w:pPr>
              <w:pStyle w:val="142"/>
              <w:jc w:val="center"/>
              <w:rPr>
                <w:rFonts w:hint="eastAsia"/>
              </w:rPr>
            </w:pPr>
            <w:r w:rsidRPr="00694842">
              <w:rPr>
                <w:rFonts w:hint="eastAsia"/>
              </w:rPr>
              <w:t>智慧航安升級計畫分年經費</w:t>
            </w:r>
          </w:p>
        </w:tc>
        <w:tc>
          <w:tcPr>
            <w:tcW w:w="975" w:type="dxa"/>
            <w:vMerge w:val="restart"/>
            <w:vAlign w:val="center"/>
          </w:tcPr>
          <w:p w:rsidR="00077095" w:rsidRPr="00694842" w:rsidRDefault="00077095" w:rsidP="009B423B">
            <w:pPr>
              <w:pStyle w:val="142"/>
              <w:jc w:val="center"/>
              <w:rPr>
                <w:rFonts w:hint="eastAsia"/>
              </w:rPr>
            </w:pPr>
            <w:r w:rsidRPr="00694842">
              <w:rPr>
                <w:rFonts w:hint="eastAsia"/>
              </w:rPr>
              <w:t>智慧航安計畫經費</w:t>
            </w:r>
          </w:p>
        </w:tc>
        <w:tc>
          <w:tcPr>
            <w:tcW w:w="2126" w:type="dxa"/>
            <w:vMerge w:val="restart"/>
            <w:noWrap/>
            <w:vAlign w:val="center"/>
          </w:tcPr>
          <w:p w:rsidR="00077095" w:rsidRPr="00694842" w:rsidRDefault="00077095" w:rsidP="009B423B">
            <w:pPr>
              <w:pStyle w:val="142"/>
              <w:jc w:val="center"/>
              <w:rPr>
                <w:rFonts w:hint="eastAsia"/>
              </w:rPr>
            </w:pPr>
            <w:r w:rsidRPr="00694842">
              <w:rPr>
                <w:rFonts w:hint="eastAsia"/>
              </w:rPr>
              <w:t>二計畫關聯性</w:t>
            </w:r>
          </w:p>
        </w:tc>
      </w:tr>
      <w:tr w:rsidR="00FC7064" w:rsidRPr="00694842" w:rsidTr="00B4434B">
        <w:trPr>
          <w:trHeight w:val="500"/>
          <w:tblHeader/>
        </w:trPr>
        <w:tc>
          <w:tcPr>
            <w:tcW w:w="440" w:type="dxa"/>
            <w:vMerge/>
          </w:tcPr>
          <w:p w:rsidR="00077095" w:rsidRPr="00694842" w:rsidRDefault="00077095" w:rsidP="009B423B">
            <w:pPr>
              <w:pStyle w:val="142"/>
              <w:jc w:val="center"/>
            </w:pPr>
          </w:p>
        </w:tc>
        <w:tc>
          <w:tcPr>
            <w:tcW w:w="1128" w:type="dxa"/>
            <w:vMerge/>
            <w:noWrap/>
            <w:vAlign w:val="center"/>
            <w:hideMark/>
          </w:tcPr>
          <w:p w:rsidR="00077095" w:rsidRPr="00694842" w:rsidRDefault="00077095" w:rsidP="009B423B">
            <w:pPr>
              <w:pStyle w:val="142"/>
              <w:jc w:val="center"/>
            </w:pPr>
          </w:p>
        </w:tc>
        <w:tc>
          <w:tcPr>
            <w:tcW w:w="896" w:type="dxa"/>
            <w:vAlign w:val="center"/>
          </w:tcPr>
          <w:p w:rsidR="00077095" w:rsidRPr="00694842" w:rsidRDefault="00077095" w:rsidP="009B423B">
            <w:pPr>
              <w:pStyle w:val="142"/>
              <w:jc w:val="center"/>
              <w:rPr>
                <w:rFonts w:hint="eastAsia"/>
              </w:rPr>
            </w:pPr>
            <w:r w:rsidRPr="00694842">
              <w:rPr>
                <w:rFonts w:hint="eastAsia"/>
              </w:rPr>
              <w:t>113</w:t>
            </w:r>
          </w:p>
        </w:tc>
        <w:tc>
          <w:tcPr>
            <w:tcW w:w="952" w:type="dxa"/>
            <w:noWrap/>
            <w:vAlign w:val="center"/>
            <w:hideMark/>
          </w:tcPr>
          <w:p w:rsidR="00077095" w:rsidRPr="00694842" w:rsidRDefault="00077095" w:rsidP="009B423B">
            <w:pPr>
              <w:pStyle w:val="142"/>
              <w:jc w:val="center"/>
            </w:pPr>
            <w:r w:rsidRPr="00694842">
              <w:rPr>
                <w:rFonts w:hint="eastAsia"/>
              </w:rPr>
              <w:t>114</w:t>
            </w:r>
          </w:p>
        </w:tc>
        <w:tc>
          <w:tcPr>
            <w:tcW w:w="1022" w:type="dxa"/>
            <w:vAlign w:val="center"/>
          </w:tcPr>
          <w:p w:rsidR="00077095" w:rsidRPr="00694842" w:rsidRDefault="00077095" w:rsidP="009B423B">
            <w:pPr>
              <w:pStyle w:val="142"/>
              <w:jc w:val="center"/>
            </w:pPr>
            <w:r w:rsidRPr="00694842">
              <w:rPr>
                <w:rFonts w:hint="eastAsia"/>
              </w:rPr>
              <w:t>115-116</w:t>
            </w:r>
          </w:p>
        </w:tc>
        <w:tc>
          <w:tcPr>
            <w:tcW w:w="980" w:type="dxa"/>
            <w:vAlign w:val="center"/>
          </w:tcPr>
          <w:p w:rsidR="00077095" w:rsidRPr="00694842" w:rsidRDefault="00077095" w:rsidP="009B423B">
            <w:pPr>
              <w:pStyle w:val="142"/>
              <w:jc w:val="center"/>
              <w:rPr>
                <w:rFonts w:hint="eastAsia"/>
              </w:rPr>
            </w:pPr>
            <w:r w:rsidRPr="00694842">
              <w:rPr>
                <w:rFonts w:hint="eastAsia"/>
              </w:rPr>
              <w:t>合計</w:t>
            </w:r>
          </w:p>
        </w:tc>
        <w:tc>
          <w:tcPr>
            <w:tcW w:w="975" w:type="dxa"/>
            <w:vMerge/>
            <w:vAlign w:val="center"/>
          </w:tcPr>
          <w:p w:rsidR="00077095" w:rsidRPr="00694842" w:rsidRDefault="00077095" w:rsidP="009B423B">
            <w:pPr>
              <w:pStyle w:val="142"/>
              <w:rPr>
                <w:rFonts w:hint="eastAsia"/>
              </w:rPr>
            </w:pPr>
          </w:p>
        </w:tc>
        <w:tc>
          <w:tcPr>
            <w:tcW w:w="2126" w:type="dxa"/>
            <w:vMerge/>
            <w:noWrap/>
            <w:vAlign w:val="center"/>
          </w:tcPr>
          <w:p w:rsidR="00077095" w:rsidRPr="00694842" w:rsidRDefault="00077095" w:rsidP="009B423B">
            <w:pPr>
              <w:pStyle w:val="142"/>
            </w:pP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1</w:t>
            </w:r>
          </w:p>
        </w:tc>
        <w:tc>
          <w:tcPr>
            <w:tcW w:w="1128" w:type="dxa"/>
            <w:noWrap/>
            <w:vAlign w:val="center"/>
            <w:hideMark/>
          </w:tcPr>
          <w:p w:rsidR="00077095" w:rsidRPr="00694842" w:rsidRDefault="00077095" w:rsidP="009B423B">
            <w:pPr>
              <w:pStyle w:val="142"/>
              <w:jc w:val="both"/>
            </w:pPr>
            <w:r w:rsidRPr="00694842">
              <w:rPr>
                <w:rFonts w:hint="eastAsia"/>
              </w:rPr>
              <w:t>公私協作強化風場航道航安管理</w:t>
            </w:r>
          </w:p>
        </w:tc>
        <w:tc>
          <w:tcPr>
            <w:tcW w:w="896" w:type="dxa"/>
            <w:vAlign w:val="center"/>
          </w:tcPr>
          <w:p w:rsidR="00077095" w:rsidRPr="00694842" w:rsidRDefault="00077095" w:rsidP="009B423B">
            <w:pPr>
              <w:pStyle w:val="142"/>
              <w:jc w:val="right"/>
            </w:pPr>
            <w:r w:rsidRPr="00694842">
              <w:rPr>
                <w:rFonts w:hint="eastAsia"/>
              </w:rPr>
              <w:t>7</w:t>
            </w:r>
            <w:r w:rsidRPr="00694842">
              <w:t>3,929</w:t>
            </w:r>
          </w:p>
        </w:tc>
        <w:tc>
          <w:tcPr>
            <w:tcW w:w="952" w:type="dxa"/>
            <w:noWrap/>
            <w:vAlign w:val="center"/>
          </w:tcPr>
          <w:p w:rsidR="00077095" w:rsidRPr="00694842" w:rsidRDefault="00077095" w:rsidP="009B423B">
            <w:pPr>
              <w:pStyle w:val="142"/>
              <w:jc w:val="right"/>
            </w:pPr>
            <w:r w:rsidRPr="00694842">
              <w:rPr>
                <w:rFonts w:hint="eastAsia"/>
              </w:rPr>
              <w:t>9</w:t>
            </w:r>
            <w:r w:rsidRPr="00694842">
              <w:t>5,817</w:t>
            </w:r>
          </w:p>
        </w:tc>
        <w:tc>
          <w:tcPr>
            <w:tcW w:w="1022" w:type="dxa"/>
            <w:vAlign w:val="center"/>
          </w:tcPr>
          <w:p w:rsidR="00077095" w:rsidRPr="00694842" w:rsidRDefault="00077095" w:rsidP="009B423B">
            <w:pPr>
              <w:pStyle w:val="142"/>
              <w:jc w:val="right"/>
            </w:pPr>
            <w:r w:rsidRPr="00694842">
              <w:rPr>
                <w:rFonts w:hint="eastAsia"/>
              </w:rPr>
              <w:t>3</w:t>
            </w:r>
            <w:r w:rsidRPr="00694842">
              <w:t>68,102</w:t>
            </w:r>
          </w:p>
        </w:tc>
        <w:tc>
          <w:tcPr>
            <w:tcW w:w="980" w:type="dxa"/>
            <w:vAlign w:val="center"/>
          </w:tcPr>
          <w:p w:rsidR="00077095" w:rsidRPr="00694842" w:rsidRDefault="00077095" w:rsidP="009B423B">
            <w:pPr>
              <w:pStyle w:val="142"/>
              <w:jc w:val="right"/>
            </w:pPr>
            <w:r w:rsidRPr="00694842">
              <w:rPr>
                <w:rFonts w:hint="eastAsia"/>
              </w:rPr>
              <w:t>5</w:t>
            </w:r>
            <w:r w:rsidRPr="00694842">
              <w:t>37,848</w:t>
            </w:r>
          </w:p>
        </w:tc>
        <w:tc>
          <w:tcPr>
            <w:tcW w:w="975" w:type="dxa"/>
            <w:vAlign w:val="center"/>
          </w:tcPr>
          <w:p w:rsidR="00077095" w:rsidRPr="00694842" w:rsidRDefault="00077095" w:rsidP="009B423B">
            <w:pPr>
              <w:pStyle w:val="142"/>
              <w:jc w:val="right"/>
            </w:pPr>
            <w:r w:rsidRPr="00694842">
              <w:rPr>
                <w:rFonts w:hint="eastAsia"/>
              </w:rPr>
              <w:t>6</w:t>
            </w:r>
            <w:r w:rsidRPr="00694842">
              <w:t>96,743</w:t>
            </w:r>
          </w:p>
        </w:tc>
        <w:tc>
          <w:tcPr>
            <w:tcW w:w="2126" w:type="dxa"/>
            <w:noWrap/>
            <w:vAlign w:val="center"/>
          </w:tcPr>
          <w:p w:rsidR="00077095" w:rsidRPr="00694842" w:rsidRDefault="00077095" w:rsidP="00077095">
            <w:pPr>
              <w:pStyle w:val="142"/>
              <w:jc w:val="both"/>
            </w:pPr>
            <w:r w:rsidRPr="00694842">
              <w:rPr>
                <w:rFonts w:hint="eastAsia"/>
              </w:rPr>
              <w:t>配合離岸風電第三階段區塊開發政策，擴大風場航道監控範圍，擴充建置離岸風場航道VTS中心並維運</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2</w:t>
            </w:r>
          </w:p>
        </w:tc>
        <w:tc>
          <w:tcPr>
            <w:tcW w:w="1128" w:type="dxa"/>
            <w:noWrap/>
            <w:vAlign w:val="center"/>
          </w:tcPr>
          <w:p w:rsidR="00077095" w:rsidRPr="00694842" w:rsidRDefault="00077095" w:rsidP="009B423B">
            <w:pPr>
              <w:pStyle w:val="142"/>
              <w:jc w:val="both"/>
              <w:rPr>
                <w:rFonts w:hint="eastAsia"/>
              </w:rPr>
            </w:pPr>
            <w:r w:rsidRPr="00694842">
              <w:rPr>
                <w:rFonts w:hint="eastAsia"/>
              </w:rPr>
              <w:t>精進全國海事預警及應變服務</w:t>
            </w:r>
          </w:p>
        </w:tc>
        <w:tc>
          <w:tcPr>
            <w:tcW w:w="896" w:type="dxa"/>
            <w:vAlign w:val="center"/>
          </w:tcPr>
          <w:p w:rsidR="00077095" w:rsidRPr="00694842" w:rsidRDefault="00077095" w:rsidP="009B423B">
            <w:pPr>
              <w:pStyle w:val="142"/>
              <w:jc w:val="right"/>
            </w:pPr>
            <w:r w:rsidRPr="00694842">
              <w:rPr>
                <w:rFonts w:hint="eastAsia"/>
              </w:rPr>
              <w:t>1</w:t>
            </w:r>
            <w:r w:rsidRPr="00694842">
              <w:t>36,597</w:t>
            </w:r>
          </w:p>
        </w:tc>
        <w:tc>
          <w:tcPr>
            <w:tcW w:w="952" w:type="dxa"/>
            <w:noWrap/>
            <w:vAlign w:val="center"/>
          </w:tcPr>
          <w:p w:rsidR="00077095" w:rsidRPr="00694842" w:rsidRDefault="00077095" w:rsidP="009B423B">
            <w:pPr>
              <w:pStyle w:val="142"/>
              <w:jc w:val="right"/>
            </w:pPr>
            <w:r w:rsidRPr="00694842">
              <w:rPr>
                <w:rFonts w:hint="eastAsia"/>
              </w:rPr>
              <w:t>1</w:t>
            </w:r>
            <w:r w:rsidRPr="00694842">
              <w:t>56,512</w:t>
            </w:r>
          </w:p>
        </w:tc>
        <w:tc>
          <w:tcPr>
            <w:tcW w:w="1022" w:type="dxa"/>
            <w:vAlign w:val="center"/>
          </w:tcPr>
          <w:p w:rsidR="00077095" w:rsidRPr="00694842" w:rsidRDefault="00077095" w:rsidP="009B423B">
            <w:pPr>
              <w:pStyle w:val="142"/>
              <w:jc w:val="right"/>
            </w:pPr>
            <w:r w:rsidRPr="00694842">
              <w:rPr>
                <w:rFonts w:hint="eastAsia"/>
              </w:rPr>
              <w:t>6</w:t>
            </w:r>
            <w:r w:rsidRPr="00694842">
              <w:t>50,293</w:t>
            </w:r>
          </w:p>
        </w:tc>
        <w:tc>
          <w:tcPr>
            <w:tcW w:w="980" w:type="dxa"/>
            <w:vAlign w:val="center"/>
          </w:tcPr>
          <w:p w:rsidR="00077095" w:rsidRPr="00694842" w:rsidRDefault="00077095" w:rsidP="009B423B">
            <w:pPr>
              <w:pStyle w:val="142"/>
              <w:jc w:val="right"/>
            </w:pPr>
            <w:r w:rsidRPr="00694842">
              <w:rPr>
                <w:rFonts w:hint="eastAsia"/>
              </w:rPr>
              <w:t>9</w:t>
            </w:r>
            <w:r w:rsidRPr="00694842">
              <w:t>43,402</w:t>
            </w:r>
          </w:p>
        </w:tc>
        <w:tc>
          <w:tcPr>
            <w:tcW w:w="975" w:type="dxa"/>
            <w:vAlign w:val="center"/>
          </w:tcPr>
          <w:p w:rsidR="00077095" w:rsidRPr="00694842" w:rsidRDefault="00077095" w:rsidP="009B423B">
            <w:pPr>
              <w:pStyle w:val="142"/>
              <w:jc w:val="right"/>
            </w:pPr>
            <w:r w:rsidRPr="00694842">
              <w:rPr>
                <w:rFonts w:hint="eastAsia"/>
              </w:rPr>
              <w:t>7</w:t>
            </w:r>
            <w:r w:rsidRPr="00694842">
              <w:t>73,672</w:t>
            </w:r>
          </w:p>
        </w:tc>
        <w:tc>
          <w:tcPr>
            <w:tcW w:w="2126" w:type="dxa"/>
            <w:noWrap/>
            <w:vAlign w:val="center"/>
          </w:tcPr>
          <w:p w:rsidR="00077095" w:rsidRPr="00694842" w:rsidRDefault="00077095" w:rsidP="00077095">
            <w:pPr>
              <w:pStyle w:val="142"/>
              <w:jc w:val="both"/>
            </w:pPr>
            <w:r w:rsidRPr="00694842">
              <w:rPr>
                <w:rFonts w:hint="eastAsia"/>
              </w:rPr>
              <w:t>接軌IMO國際公約涉航安規範，踐行國際公約履行國家海上航行安全責任</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lastRenderedPageBreak/>
              <w:t>3</w:t>
            </w:r>
          </w:p>
        </w:tc>
        <w:tc>
          <w:tcPr>
            <w:tcW w:w="1128" w:type="dxa"/>
            <w:noWrap/>
            <w:vAlign w:val="center"/>
          </w:tcPr>
          <w:p w:rsidR="00077095" w:rsidRPr="00694842" w:rsidRDefault="00077095" w:rsidP="009B423B">
            <w:pPr>
              <w:pStyle w:val="142"/>
              <w:jc w:val="both"/>
              <w:rPr>
                <w:rFonts w:hint="eastAsia"/>
              </w:rPr>
            </w:pPr>
            <w:r w:rsidRPr="00694842">
              <w:rPr>
                <w:rFonts w:hint="eastAsia"/>
              </w:rPr>
              <w:t>建立航安管理備援</w:t>
            </w:r>
            <w:r w:rsidRPr="00694842">
              <w:rPr>
                <w:rFonts w:hint="eastAsia"/>
              </w:rPr>
              <w:lastRenderedPageBreak/>
              <w:t>系統</w:t>
            </w:r>
          </w:p>
        </w:tc>
        <w:tc>
          <w:tcPr>
            <w:tcW w:w="896" w:type="dxa"/>
            <w:vAlign w:val="center"/>
          </w:tcPr>
          <w:p w:rsidR="00077095" w:rsidRPr="00694842" w:rsidRDefault="00077095" w:rsidP="009B423B">
            <w:pPr>
              <w:pStyle w:val="142"/>
              <w:jc w:val="right"/>
            </w:pPr>
            <w:r w:rsidRPr="00694842">
              <w:rPr>
                <w:rFonts w:hint="eastAsia"/>
              </w:rPr>
              <w:lastRenderedPageBreak/>
              <w:t>1</w:t>
            </w:r>
            <w:r w:rsidRPr="00694842">
              <w:t>6,330</w:t>
            </w:r>
          </w:p>
        </w:tc>
        <w:tc>
          <w:tcPr>
            <w:tcW w:w="952" w:type="dxa"/>
            <w:noWrap/>
            <w:vAlign w:val="center"/>
          </w:tcPr>
          <w:p w:rsidR="00077095" w:rsidRPr="00694842" w:rsidRDefault="00077095" w:rsidP="009B423B">
            <w:pPr>
              <w:pStyle w:val="142"/>
              <w:jc w:val="right"/>
            </w:pPr>
            <w:r w:rsidRPr="00694842">
              <w:rPr>
                <w:rFonts w:hint="eastAsia"/>
              </w:rPr>
              <w:t>1</w:t>
            </w:r>
            <w:r w:rsidRPr="00694842">
              <w:t>6,330</w:t>
            </w:r>
          </w:p>
        </w:tc>
        <w:tc>
          <w:tcPr>
            <w:tcW w:w="1022" w:type="dxa"/>
            <w:vAlign w:val="center"/>
          </w:tcPr>
          <w:p w:rsidR="00077095" w:rsidRPr="00694842" w:rsidRDefault="00077095" w:rsidP="009B423B">
            <w:pPr>
              <w:pStyle w:val="142"/>
              <w:jc w:val="right"/>
            </w:pPr>
            <w:r w:rsidRPr="00694842">
              <w:rPr>
                <w:rFonts w:hint="eastAsia"/>
              </w:rPr>
              <w:t>2</w:t>
            </w:r>
            <w:r w:rsidRPr="00694842">
              <w:t>4,260</w:t>
            </w:r>
          </w:p>
        </w:tc>
        <w:tc>
          <w:tcPr>
            <w:tcW w:w="980" w:type="dxa"/>
            <w:vAlign w:val="center"/>
          </w:tcPr>
          <w:p w:rsidR="00077095" w:rsidRPr="00694842" w:rsidRDefault="00077095" w:rsidP="009B423B">
            <w:pPr>
              <w:pStyle w:val="142"/>
              <w:jc w:val="right"/>
            </w:pPr>
            <w:r w:rsidRPr="00694842">
              <w:rPr>
                <w:rFonts w:hint="eastAsia"/>
              </w:rPr>
              <w:t>5</w:t>
            </w:r>
            <w:r w:rsidRPr="00694842">
              <w:t>6,920</w:t>
            </w:r>
          </w:p>
        </w:tc>
        <w:tc>
          <w:tcPr>
            <w:tcW w:w="975" w:type="dxa"/>
            <w:vAlign w:val="center"/>
          </w:tcPr>
          <w:p w:rsidR="00077095" w:rsidRPr="00694842" w:rsidRDefault="00077095" w:rsidP="009B423B">
            <w:pPr>
              <w:pStyle w:val="142"/>
              <w:jc w:val="right"/>
            </w:pPr>
            <w:r w:rsidRPr="00694842">
              <w:t>-</w:t>
            </w:r>
          </w:p>
        </w:tc>
        <w:tc>
          <w:tcPr>
            <w:tcW w:w="2126" w:type="dxa"/>
            <w:noWrap/>
            <w:vAlign w:val="center"/>
          </w:tcPr>
          <w:p w:rsidR="00077095" w:rsidRPr="00694842" w:rsidRDefault="00077095" w:rsidP="00077095">
            <w:pPr>
              <w:pStyle w:val="142"/>
              <w:jc w:val="both"/>
            </w:pPr>
            <w:r w:rsidRPr="00694842">
              <w:rPr>
                <w:rFonts w:hint="eastAsia"/>
              </w:rPr>
              <w:t>完善智慧航安資訊平臺系統及離岸風</w:t>
            </w:r>
            <w:r w:rsidRPr="00694842">
              <w:rPr>
                <w:rFonts w:hint="eastAsia"/>
              </w:rPr>
              <w:lastRenderedPageBreak/>
              <w:t>場航道VTS等航安管理備援系統，確保海上航行安全監控服務不中斷</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lastRenderedPageBreak/>
              <w:t>4</w:t>
            </w:r>
          </w:p>
        </w:tc>
        <w:tc>
          <w:tcPr>
            <w:tcW w:w="1128" w:type="dxa"/>
            <w:noWrap/>
            <w:vAlign w:val="center"/>
          </w:tcPr>
          <w:p w:rsidR="00077095" w:rsidRPr="00694842" w:rsidRDefault="00077095" w:rsidP="009B423B">
            <w:pPr>
              <w:pStyle w:val="142"/>
              <w:jc w:val="both"/>
              <w:rPr>
                <w:rFonts w:hint="eastAsia"/>
              </w:rPr>
            </w:pPr>
            <w:r w:rsidRPr="00694842">
              <w:rPr>
                <w:rFonts w:hint="eastAsia"/>
              </w:rPr>
              <w:t>應用科技促進助航設施升級轉型</w:t>
            </w:r>
          </w:p>
        </w:tc>
        <w:tc>
          <w:tcPr>
            <w:tcW w:w="896" w:type="dxa"/>
            <w:vAlign w:val="center"/>
          </w:tcPr>
          <w:p w:rsidR="00077095" w:rsidRPr="00694842" w:rsidRDefault="00077095" w:rsidP="009B423B">
            <w:pPr>
              <w:pStyle w:val="142"/>
              <w:jc w:val="right"/>
            </w:pPr>
            <w:r w:rsidRPr="00694842">
              <w:rPr>
                <w:rFonts w:hint="eastAsia"/>
              </w:rPr>
              <w:t>6</w:t>
            </w:r>
            <w:r w:rsidRPr="00694842">
              <w:t>5,000</w:t>
            </w:r>
          </w:p>
        </w:tc>
        <w:tc>
          <w:tcPr>
            <w:tcW w:w="952" w:type="dxa"/>
            <w:noWrap/>
            <w:vAlign w:val="center"/>
          </w:tcPr>
          <w:p w:rsidR="00077095" w:rsidRPr="00694842" w:rsidRDefault="00077095" w:rsidP="009B423B">
            <w:pPr>
              <w:pStyle w:val="142"/>
              <w:jc w:val="right"/>
            </w:pPr>
            <w:r w:rsidRPr="00694842">
              <w:rPr>
                <w:rFonts w:hint="eastAsia"/>
              </w:rPr>
              <w:t>1</w:t>
            </w:r>
            <w:r w:rsidRPr="00694842">
              <w:t>18,300</w:t>
            </w:r>
          </w:p>
        </w:tc>
        <w:tc>
          <w:tcPr>
            <w:tcW w:w="1022" w:type="dxa"/>
            <w:vAlign w:val="center"/>
          </w:tcPr>
          <w:p w:rsidR="00077095" w:rsidRPr="00694842" w:rsidRDefault="00077095" w:rsidP="009B423B">
            <w:pPr>
              <w:pStyle w:val="142"/>
              <w:jc w:val="right"/>
            </w:pPr>
            <w:r w:rsidRPr="00694842">
              <w:rPr>
                <w:rFonts w:hint="eastAsia"/>
              </w:rPr>
              <w:t>1</w:t>
            </w:r>
            <w:r w:rsidRPr="00694842">
              <w:t>82,000</w:t>
            </w:r>
          </w:p>
        </w:tc>
        <w:tc>
          <w:tcPr>
            <w:tcW w:w="980" w:type="dxa"/>
            <w:vAlign w:val="center"/>
          </w:tcPr>
          <w:p w:rsidR="00077095" w:rsidRPr="00694842" w:rsidRDefault="00077095" w:rsidP="009B423B">
            <w:pPr>
              <w:pStyle w:val="142"/>
              <w:jc w:val="right"/>
            </w:pPr>
            <w:r w:rsidRPr="00694842">
              <w:rPr>
                <w:rFonts w:hint="eastAsia"/>
              </w:rPr>
              <w:t>3</w:t>
            </w:r>
            <w:r w:rsidRPr="00694842">
              <w:t>65,300</w:t>
            </w:r>
          </w:p>
        </w:tc>
        <w:tc>
          <w:tcPr>
            <w:tcW w:w="975" w:type="dxa"/>
            <w:vAlign w:val="center"/>
          </w:tcPr>
          <w:p w:rsidR="00077095" w:rsidRPr="00694842" w:rsidRDefault="00077095" w:rsidP="009B423B">
            <w:pPr>
              <w:pStyle w:val="142"/>
              <w:jc w:val="right"/>
            </w:pPr>
            <w:r w:rsidRPr="00694842">
              <w:rPr>
                <w:rFonts w:hint="eastAsia"/>
              </w:rPr>
              <w:t>4</w:t>
            </w:r>
            <w:r w:rsidRPr="00694842">
              <w:t>01,919</w:t>
            </w:r>
          </w:p>
        </w:tc>
        <w:tc>
          <w:tcPr>
            <w:tcW w:w="2126" w:type="dxa"/>
            <w:noWrap/>
            <w:vAlign w:val="center"/>
          </w:tcPr>
          <w:p w:rsidR="00077095" w:rsidRPr="00694842" w:rsidRDefault="00077095" w:rsidP="00077095">
            <w:pPr>
              <w:pStyle w:val="142"/>
              <w:jc w:val="both"/>
            </w:pPr>
            <w:r w:rsidRPr="00694842">
              <w:rPr>
                <w:rFonts w:hint="eastAsia"/>
              </w:rPr>
              <w:t>改造燈塔園區以人為本觀光遊憩環境，提供更安全、更有品質之航安服務</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5</w:t>
            </w:r>
          </w:p>
        </w:tc>
        <w:tc>
          <w:tcPr>
            <w:tcW w:w="1128" w:type="dxa"/>
            <w:noWrap/>
            <w:vAlign w:val="center"/>
          </w:tcPr>
          <w:p w:rsidR="00077095" w:rsidRPr="00694842" w:rsidRDefault="00077095" w:rsidP="009B423B">
            <w:pPr>
              <w:pStyle w:val="142"/>
              <w:jc w:val="both"/>
              <w:rPr>
                <w:rFonts w:hint="eastAsia"/>
              </w:rPr>
            </w:pPr>
            <w:r w:rsidRPr="00694842">
              <w:rPr>
                <w:rFonts w:hint="eastAsia"/>
              </w:rPr>
              <w:t>航安新興科技應用與發展管理</w:t>
            </w:r>
          </w:p>
        </w:tc>
        <w:tc>
          <w:tcPr>
            <w:tcW w:w="896" w:type="dxa"/>
            <w:vAlign w:val="center"/>
          </w:tcPr>
          <w:p w:rsidR="00077095" w:rsidRPr="00694842" w:rsidRDefault="00077095" w:rsidP="009B423B">
            <w:pPr>
              <w:pStyle w:val="142"/>
              <w:jc w:val="right"/>
            </w:pPr>
            <w:r w:rsidRPr="00694842">
              <w:rPr>
                <w:rFonts w:hint="eastAsia"/>
              </w:rPr>
              <w:t>9</w:t>
            </w:r>
            <w:r w:rsidRPr="00694842">
              <w:t>,200</w:t>
            </w:r>
          </w:p>
        </w:tc>
        <w:tc>
          <w:tcPr>
            <w:tcW w:w="952" w:type="dxa"/>
            <w:noWrap/>
            <w:vAlign w:val="center"/>
          </w:tcPr>
          <w:p w:rsidR="00077095" w:rsidRPr="00694842" w:rsidRDefault="00077095" w:rsidP="009B423B">
            <w:pPr>
              <w:pStyle w:val="142"/>
              <w:jc w:val="right"/>
            </w:pPr>
            <w:r w:rsidRPr="00694842">
              <w:rPr>
                <w:rFonts w:hint="eastAsia"/>
              </w:rPr>
              <w:t>1</w:t>
            </w:r>
            <w:r w:rsidRPr="00694842">
              <w:t>0,100</w:t>
            </w:r>
          </w:p>
        </w:tc>
        <w:tc>
          <w:tcPr>
            <w:tcW w:w="1022" w:type="dxa"/>
            <w:vAlign w:val="center"/>
          </w:tcPr>
          <w:p w:rsidR="00077095" w:rsidRPr="00694842" w:rsidRDefault="00077095" w:rsidP="009B423B">
            <w:pPr>
              <w:pStyle w:val="142"/>
              <w:jc w:val="right"/>
            </w:pPr>
            <w:r w:rsidRPr="00694842">
              <w:rPr>
                <w:rFonts w:hint="eastAsia"/>
              </w:rPr>
              <w:t>1</w:t>
            </w:r>
            <w:r w:rsidRPr="00694842">
              <w:t>1,800</w:t>
            </w:r>
          </w:p>
        </w:tc>
        <w:tc>
          <w:tcPr>
            <w:tcW w:w="980" w:type="dxa"/>
            <w:vAlign w:val="center"/>
          </w:tcPr>
          <w:p w:rsidR="00077095" w:rsidRPr="00694842" w:rsidRDefault="00077095" w:rsidP="009B423B">
            <w:pPr>
              <w:pStyle w:val="142"/>
              <w:jc w:val="right"/>
            </w:pPr>
            <w:r w:rsidRPr="00694842">
              <w:rPr>
                <w:rFonts w:hint="eastAsia"/>
              </w:rPr>
              <w:t>3</w:t>
            </w:r>
            <w:r w:rsidRPr="00694842">
              <w:t>1,100</w:t>
            </w:r>
          </w:p>
        </w:tc>
        <w:tc>
          <w:tcPr>
            <w:tcW w:w="975" w:type="dxa"/>
            <w:vAlign w:val="center"/>
          </w:tcPr>
          <w:p w:rsidR="00077095" w:rsidRPr="00694842" w:rsidRDefault="00077095" w:rsidP="009B423B">
            <w:pPr>
              <w:pStyle w:val="142"/>
              <w:jc w:val="right"/>
            </w:pPr>
            <w:r w:rsidRPr="00694842">
              <w:t>-</w:t>
            </w:r>
          </w:p>
        </w:tc>
        <w:tc>
          <w:tcPr>
            <w:tcW w:w="2126" w:type="dxa"/>
            <w:noWrap/>
            <w:vAlign w:val="center"/>
          </w:tcPr>
          <w:p w:rsidR="00077095" w:rsidRPr="00694842" w:rsidRDefault="00077095" w:rsidP="00077095">
            <w:pPr>
              <w:pStyle w:val="142"/>
              <w:jc w:val="both"/>
            </w:pPr>
            <w:r w:rsidRPr="00694842">
              <w:rPr>
                <w:rFonts w:hint="eastAsia"/>
              </w:rPr>
              <w:t>因應新興智慧化科技發展，評估將新興技術導入航安應用可行性，促使監控更自動化、預警更智慧化，健全航行安全管理制度</w:t>
            </w:r>
          </w:p>
        </w:tc>
      </w:tr>
      <w:tr w:rsidR="00FC7064" w:rsidRPr="00694842" w:rsidTr="00B4434B">
        <w:trPr>
          <w:trHeight w:val="324"/>
        </w:trPr>
        <w:tc>
          <w:tcPr>
            <w:tcW w:w="440" w:type="dxa"/>
          </w:tcPr>
          <w:p w:rsidR="00077095" w:rsidRPr="00694842" w:rsidRDefault="00077095" w:rsidP="009B423B">
            <w:pPr>
              <w:pStyle w:val="142"/>
              <w:rPr>
                <w:rFonts w:hint="eastAsia"/>
              </w:rPr>
            </w:pPr>
          </w:p>
        </w:tc>
        <w:tc>
          <w:tcPr>
            <w:tcW w:w="1128" w:type="dxa"/>
            <w:noWrap/>
            <w:vAlign w:val="center"/>
          </w:tcPr>
          <w:p w:rsidR="00077095" w:rsidRPr="00694842" w:rsidRDefault="00077095" w:rsidP="009B423B">
            <w:pPr>
              <w:pStyle w:val="142"/>
              <w:rPr>
                <w:rFonts w:hint="eastAsia"/>
              </w:rPr>
            </w:pPr>
            <w:r w:rsidRPr="00694842">
              <w:rPr>
                <w:rFonts w:hint="eastAsia"/>
              </w:rPr>
              <w:t>合計</w:t>
            </w:r>
          </w:p>
        </w:tc>
        <w:tc>
          <w:tcPr>
            <w:tcW w:w="896" w:type="dxa"/>
            <w:vAlign w:val="center"/>
          </w:tcPr>
          <w:p w:rsidR="00077095" w:rsidRPr="00694842" w:rsidRDefault="00077095" w:rsidP="009B423B">
            <w:pPr>
              <w:pStyle w:val="142"/>
              <w:jc w:val="right"/>
              <w:rPr>
                <w:spacing w:val="-20"/>
              </w:rPr>
            </w:pPr>
            <w:r w:rsidRPr="00694842">
              <w:rPr>
                <w:rFonts w:hint="eastAsia"/>
                <w:spacing w:val="-20"/>
              </w:rPr>
              <w:t>3</w:t>
            </w:r>
            <w:r w:rsidRPr="00694842">
              <w:rPr>
                <w:spacing w:val="-20"/>
              </w:rPr>
              <w:t>01,056</w:t>
            </w:r>
          </w:p>
        </w:tc>
        <w:tc>
          <w:tcPr>
            <w:tcW w:w="952" w:type="dxa"/>
            <w:noWrap/>
            <w:vAlign w:val="center"/>
          </w:tcPr>
          <w:p w:rsidR="00077095" w:rsidRPr="00694842" w:rsidRDefault="00077095" w:rsidP="009B423B">
            <w:pPr>
              <w:pStyle w:val="142"/>
              <w:jc w:val="right"/>
              <w:rPr>
                <w:spacing w:val="-20"/>
              </w:rPr>
            </w:pPr>
            <w:r w:rsidRPr="00694842">
              <w:rPr>
                <w:rFonts w:hint="eastAsia"/>
                <w:spacing w:val="-20"/>
              </w:rPr>
              <w:t>3</w:t>
            </w:r>
            <w:r w:rsidRPr="00694842">
              <w:rPr>
                <w:spacing w:val="-20"/>
              </w:rPr>
              <w:t>97,059</w:t>
            </w:r>
          </w:p>
        </w:tc>
        <w:tc>
          <w:tcPr>
            <w:tcW w:w="1022"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,236,455</w:t>
            </w:r>
          </w:p>
        </w:tc>
        <w:tc>
          <w:tcPr>
            <w:tcW w:w="980"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,934,570</w:t>
            </w:r>
          </w:p>
        </w:tc>
        <w:tc>
          <w:tcPr>
            <w:tcW w:w="975"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,872,334</w:t>
            </w:r>
          </w:p>
        </w:tc>
        <w:tc>
          <w:tcPr>
            <w:tcW w:w="2126" w:type="dxa"/>
            <w:noWrap/>
            <w:vAlign w:val="center"/>
          </w:tcPr>
          <w:p w:rsidR="00077095" w:rsidRPr="00694842" w:rsidRDefault="00077095" w:rsidP="009B423B">
            <w:pPr>
              <w:pStyle w:val="142"/>
            </w:pPr>
          </w:p>
        </w:tc>
      </w:tr>
    </w:tbl>
    <w:p w:rsidR="00C96891" w:rsidRPr="00694842" w:rsidRDefault="00C96891" w:rsidP="00D91840">
      <w:pPr>
        <w:pStyle w:val="142"/>
        <w:ind w:leftChars="-15" w:left="1417" w:hangingChars="600" w:hanging="1459"/>
        <w:rPr>
          <w:snapToGrid/>
        </w:rPr>
      </w:pPr>
      <w:r w:rsidRPr="00694842">
        <w:rPr>
          <w:rFonts w:hint="eastAsia"/>
          <w:snapToGrid/>
        </w:rPr>
        <w:t>說　　明：1</w:t>
      </w:r>
      <w:r w:rsidRPr="00694842">
        <w:rPr>
          <w:snapToGrid/>
        </w:rPr>
        <w:t>.</w:t>
      </w:r>
      <w:r w:rsidRPr="00694842">
        <w:rPr>
          <w:rFonts w:hint="eastAsia"/>
          <w:snapToGrid/>
        </w:rPr>
        <w:t>本表項目係依「我國智慧航安服務升級計畫</w:t>
      </w:r>
      <w:r w:rsidRPr="00694842">
        <w:rPr>
          <w:snapToGrid/>
        </w:rPr>
        <w:t>(113-116年)」</w:t>
      </w:r>
      <w:r w:rsidRPr="00694842">
        <w:rPr>
          <w:rFonts w:hint="eastAsia"/>
          <w:snapToGrid/>
        </w:rPr>
        <w:t>之項目，前期計畫係配合重分類。</w:t>
      </w:r>
    </w:p>
    <w:p w:rsidR="00C96891" w:rsidRPr="00694842" w:rsidRDefault="00C96891" w:rsidP="007471B6">
      <w:pPr>
        <w:pStyle w:val="142"/>
        <w:ind w:leftChars="410" w:left="1161"/>
        <w:rPr>
          <w:rFonts w:hint="eastAsia"/>
          <w:snapToGrid/>
        </w:rPr>
      </w:pPr>
      <w:r w:rsidRPr="00694842">
        <w:rPr>
          <w:rFonts w:hint="eastAsia"/>
          <w:snapToGrid/>
        </w:rPr>
        <w:t>2</w:t>
      </w:r>
      <w:r w:rsidRPr="00694842">
        <w:rPr>
          <w:snapToGrid/>
        </w:rPr>
        <w:t>.</w:t>
      </w:r>
      <w:r w:rsidRPr="00694842">
        <w:rPr>
          <w:rFonts w:hint="eastAsia"/>
          <w:snapToGrid/>
        </w:rPr>
        <w:t>前期計畫係依第2次修正計畫之經費。</w:t>
      </w:r>
    </w:p>
    <w:p w:rsidR="00C96891" w:rsidRPr="00694842" w:rsidRDefault="00C96891" w:rsidP="007471B6">
      <w:pPr>
        <w:pStyle w:val="142"/>
        <w:rPr>
          <w:rFonts w:hint="eastAsia"/>
          <w:snapToGrid/>
        </w:rPr>
      </w:pPr>
      <w:r w:rsidRPr="00694842">
        <w:rPr>
          <w:rFonts w:hint="eastAsia"/>
          <w:snapToGrid/>
        </w:rPr>
        <w:t>資料來源：航港局</w:t>
      </w:r>
      <w:r w:rsidRPr="00694842">
        <w:rPr>
          <w:rFonts w:hint="eastAsia"/>
          <w:snapToGrid/>
          <w:lang w:eastAsia="zh-HK"/>
        </w:rPr>
        <w:t>。</w:t>
      </w:r>
    </w:p>
    <w:p w:rsidR="009D7019" w:rsidRPr="00694842" w:rsidRDefault="009D7019" w:rsidP="009D7019">
      <w:pPr>
        <w:pStyle w:val="a7"/>
        <w:ind w:left="849" w:hanging="283"/>
        <w:rPr>
          <w:b/>
          <w:bCs/>
        </w:rPr>
      </w:pPr>
      <w:r w:rsidRPr="00694842">
        <w:rPr>
          <w:rFonts w:hint="eastAsia"/>
          <w:b/>
          <w:bCs/>
        </w:rPr>
        <w:t>(</w:t>
      </w:r>
      <w:r w:rsidR="008A0C58" w:rsidRPr="00694842">
        <w:rPr>
          <w:rFonts w:hint="eastAsia"/>
          <w:b/>
          <w:bCs/>
        </w:rPr>
        <w:t>二</w:t>
      </w:r>
      <w:r w:rsidRPr="00694842">
        <w:rPr>
          <w:rFonts w:hint="eastAsia"/>
          <w:b/>
          <w:bCs/>
        </w:rPr>
        <w:t>)「我國智慧航安服務升級計畫</w:t>
      </w:r>
      <w:r w:rsidRPr="00694842">
        <w:rPr>
          <w:b/>
          <w:bCs/>
        </w:rPr>
        <w:t>(113-116</w:t>
      </w:r>
      <w:r w:rsidRPr="00694842">
        <w:rPr>
          <w:rFonts w:hint="eastAsia"/>
          <w:b/>
          <w:bCs/>
        </w:rPr>
        <w:t>年</w:t>
      </w:r>
      <w:r w:rsidRPr="00694842">
        <w:rPr>
          <w:b/>
          <w:bCs/>
        </w:rPr>
        <w:t>)</w:t>
      </w:r>
      <w:r w:rsidRPr="00694842">
        <w:rPr>
          <w:rFonts w:hint="eastAsia"/>
          <w:b/>
          <w:bCs/>
        </w:rPr>
        <w:t>」</w:t>
      </w:r>
      <w:r w:rsidR="008F2B46" w:rsidRPr="00694842">
        <w:rPr>
          <w:rFonts w:hint="eastAsia"/>
          <w:b/>
          <w:bCs/>
        </w:rPr>
        <w:t>預算執行</w:t>
      </w:r>
      <w:r w:rsidRPr="00694842">
        <w:rPr>
          <w:rFonts w:hint="eastAsia"/>
          <w:b/>
          <w:bCs/>
        </w:rPr>
        <w:t>情形</w:t>
      </w:r>
    </w:p>
    <w:p w:rsidR="009A3898" w:rsidRPr="00694842" w:rsidRDefault="009D7019" w:rsidP="00C44D25">
      <w:pPr>
        <w:pStyle w:val="21"/>
        <w:ind w:left="850" w:firstLine="566"/>
        <w:rPr>
          <w:rFonts w:hint="eastAsia"/>
        </w:rPr>
      </w:pPr>
      <w:r w:rsidRPr="00694842">
        <w:rPr>
          <w:rFonts w:hint="eastAsia"/>
        </w:rPr>
        <w:t>「我國智慧航安服務升級計畫</w:t>
      </w:r>
      <w:r w:rsidRPr="00694842">
        <w:t>(113-116</w:t>
      </w:r>
      <w:r w:rsidRPr="00694842">
        <w:rPr>
          <w:rFonts w:hint="eastAsia"/>
        </w:rPr>
        <w:t>年</w:t>
      </w:r>
      <w:r w:rsidRPr="00694842">
        <w:t>)</w:t>
      </w:r>
      <w:r w:rsidRPr="00694842">
        <w:rPr>
          <w:rFonts w:hint="eastAsia"/>
        </w:rPr>
        <w:t>」</w:t>
      </w:r>
      <w:r w:rsidRPr="00694842">
        <w:t>截至113年7月</w:t>
      </w:r>
      <w:r w:rsidRPr="00694842">
        <w:rPr>
          <w:rFonts w:hint="eastAsia"/>
        </w:rPr>
        <w:t>底止</w:t>
      </w:r>
      <w:r w:rsidRPr="00694842">
        <w:t>累計分配數1億730萬3千元，累計執行數1億759萬7千元，執行率為100.27%，目前執行進度略幅超前，</w:t>
      </w:r>
      <w:r w:rsidRPr="00694842">
        <w:rPr>
          <w:rFonts w:hint="eastAsia"/>
        </w:rPr>
        <w:t>據航港局說明，</w:t>
      </w:r>
      <w:r w:rsidRPr="00694842">
        <w:t>預計113年底各案件皆可達成預計目標</w:t>
      </w:r>
      <w:r w:rsidRPr="00694842">
        <w:rPr>
          <w:rFonts w:hint="eastAsia"/>
        </w:rPr>
        <w:t>，將</w:t>
      </w:r>
      <w:r w:rsidRPr="00694842">
        <w:t>持續掌握工進以利案件如期如質進行。</w:t>
      </w:r>
    </w:p>
    <w:p w:rsidR="00F81BE1" w:rsidRPr="00694842" w:rsidRDefault="00F81BE1" w:rsidP="00F81BE1">
      <w:pPr>
        <w:adjustRightInd w:val="0"/>
        <w:ind w:leftChars="-4" w:left="854" w:hangingChars="305" w:hanging="865"/>
        <w:rPr>
          <w:rFonts w:hAnsi="標楷體"/>
          <w:bCs/>
          <w:snapToGrid/>
          <w:sz w:val="24"/>
          <w:szCs w:val="24"/>
        </w:rPr>
      </w:pPr>
      <w:r w:rsidRPr="00694842">
        <w:rPr>
          <w:rFonts w:hAnsi="標楷體" w:hint="eastAsia"/>
          <w:b/>
          <w:snapToGrid/>
        </w:rPr>
        <w:t xml:space="preserve">表2 「我國智慧航安服務升級計畫(113-116年)」預算編列及執行情形概況表                        　  </w:t>
      </w:r>
      <w:r w:rsidR="005A1D49">
        <w:rPr>
          <w:rFonts w:hAnsi="標楷體" w:hint="eastAsia"/>
          <w:b/>
          <w:snapToGrid/>
        </w:rPr>
        <w:t xml:space="preserve">    </w:t>
      </w:r>
      <w:r w:rsidRPr="00694842">
        <w:rPr>
          <w:rFonts w:hAnsi="標楷體" w:hint="eastAsia"/>
          <w:bCs/>
          <w:snapToGrid/>
          <w:sz w:val="24"/>
          <w:szCs w:val="24"/>
        </w:rPr>
        <w:t xml:space="preserve"> 單位：新臺幣千元</w:t>
      </w:r>
    </w:p>
    <w:tbl>
      <w:tblPr>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2529"/>
        <w:gridCol w:w="1158"/>
        <w:gridCol w:w="1426"/>
        <w:gridCol w:w="1425"/>
        <w:gridCol w:w="1525"/>
      </w:tblGrid>
      <w:tr w:rsidR="00694842" w:rsidRPr="00694842" w:rsidTr="005A1D49">
        <w:trPr>
          <w:trHeight w:val="215"/>
          <w:tblHeader/>
        </w:trPr>
        <w:tc>
          <w:tcPr>
            <w:tcW w:w="476" w:type="dxa"/>
            <w:vAlign w:val="center"/>
          </w:tcPr>
          <w:p w:rsidR="00F81BE1" w:rsidRPr="00694842" w:rsidRDefault="00F81BE1" w:rsidP="00F2175A">
            <w:pPr>
              <w:pStyle w:val="142"/>
              <w:jc w:val="center"/>
              <w:rPr>
                <w:rFonts w:hint="eastAsia"/>
              </w:rPr>
            </w:pPr>
            <w:r w:rsidRPr="00694842">
              <w:rPr>
                <w:rFonts w:hint="eastAsia"/>
              </w:rPr>
              <w:t>編號</w:t>
            </w:r>
          </w:p>
        </w:tc>
        <w:tc>
          <w:tcPr>
            <w:tcW w:w="2529" w:type="dxa"/>
            <w:noWrap/>
            <w:vAlign w:val="center"/>
            <w:hideMark/>
          </w:tcPr>
          <w:p w:rsidR="00F81BE1" w:rsidRPr="00694842" w:rsidRDefault="00F81BE1" w:rsidP="00F2175A">
            <w:pPr>
              <w:pStyle w:val="142"/>
              <w:jc w:val="center"/>
            </w:pPr>
            <w:r w:rsidRPr="00694842">
              <w:rPr>
                <w:rFonts w:hint="eastAsia"/>
              </w:rPr>
              <w:t>項目</w:t>
            </w:r>
          </w:p>
        </w:tc>
        <w:tc>
          <w:tcPr>
            <w:tcW w:w="1158" w:type="dxa"/>
            <w:vAlign w:val="center"/>
          </w:tcPr>
          <w:p w:rsidR="00F81BE1" w:rsidRPr="00694842" w:rsidRDefault="00F81BE1" w:rsidP="00F2175A">
            <w:pPr>
              <w:pStyle w:val="142"/>
              <w:jc w:val="center"/>
            </w:pPr>
            <w:r w:rsidRPr="00694842">
              <w:rPr>
                <w:rFonts w:hint="eastAsia"/>
              </w:rPr>
              <w:t>113年度</w:t>
            </w:r>
          </w:p>
          <w:p w:rsidR="00F81BE1" w:rsidRPr="00694842" w:rsidRDefault="00F81BE1" w:rsidP="00F2175A">
            <w:pPr>
              <w:pStyle w:val="142"/>
              <w:jc w:val="center"/>
              <w:rPr>
                <w:rFonts w:hint="eastAsia"/>
              </w:rPr>
            </w:pPr>
            <w:r w:rsidRPr="00694842">
              <w:rPr>
                <w:rFonts w:hint="eastAsia"/>
              </w:rPr>
              <w:t>預算案數</w:t>
            </w:r>
          </w:p>
        </w:tc>
        <w:tc>
          <w:tcPr>
            <w:tcW w:w="1426" w:type="dxa"/>
            <w:noWrap/>
            <w:vAlign w:val="center"/>
            <w:hideMark/>
          </w:tcPr>
          <w:p w:rsidR="00F81BE1" w:rsidRPr="00694842" w:rsidRDefault="00F81BE1" w:rsidP="00F2175A">
            <w:pPr>
              <w:pStyle w:val="142"/>
              <w:jc w:val="center"/>
              <w:rPr>
                <w:spacing w:val="-10"/>
              </w:rPr>
            </w:pPr>
            <w:r w:rsidRPr="00694842">
              <w:rPr>
                <w:rFonts w:hint="eastAsia"/>
                <w:spacing w:val="-10"/>
              </w:rPr>
              <w:t>截至113年7月底分配數</w:t>
            </w:r>
          </w:p>
        </w:tc>
        <w:tc>
          <w:tcPr>
            <w:tcW w:w="1425" w:type="dxa"/>
            <w:noWrap/>
            <w:vAlign w:val="center"/>
            <w:hideMark/>
          </w:tcPr>
          <w:p w:rsidR="00F81BE1" w:rsidRPr="00694842" w:rsidRDefault="00F81BE1" w:rsidP="00F2175A">
            <w:pPr>
              <w:pStyle w:val="142"/>
              <w:jc w:val="center"/>
              <w:rPr>
                <w:spacing w:val="-10"/>
              </w:rPr>
            </w:pPr>
            <w:r w:rsidRPr="00694842">
              <w:rPr>
                <w:rFonts w:hint="eastAsia"/>
                <w:spacing w:val="-10"/>
              </w:rPr>
              <w:t>截至113年7月底執行數</w:t>
            </w:r>
          </w:p>
        </w:tc>
        <w:tc>
          <w:tcPr>
            <w:tcW w:w="1525" w:type="dxa"/>
            <w:noWrap/>
            <w:vAlign w:val="center"/>
            <w:hideMark/>
          </w:tcPr>
          <w:p w:rsidR="00F81BE1" w:rsidRPr="00694842" w:rsidRDefault="00F81BE1" w:rsidP="00F2175A">
            <w:pPr>
              <w:pStyle w:val="142"/>
              <w:jc w:val="center"/>
              <w:rPr>
                <w:rFonts w:hint="eastAsia"/>
              </w:rPr>
            </w:pPr>
            <w:r w:rsidRPr="00694842">
              <w:rPr>
                <w:rFonts w:hint="eastAsia"/>
              </w:rPr>
              <w:t>114年度</w:t>
            </w:r>
          </w:p>
          <w:p w:rsidR="00F81BE1" w:rsidRPr="00694842" w:rsidRDefault="00F81BE1" w:rsidP="00F2175A">
            <w:pPr>
              <w:pStyle w:val="142"/>
              <w:jc w:val="center"/>
            </w:pPr>
            <w:r w:rsidRPr="00694842">
              <w:rPr>
                <w:rFonts w:hint="eastAsia"/>
              </w:rPr>
              <w:t>預算案數</w:t>
            </w:r>
          </w:p>
        </w:tc>
      </w:tr>
      <w:tr w:rsidR="00694842" w:rsidRPr="00694842" w:rsidTr="005A1D49">
        <w:trPr>
          <w:trHeight w:val="215"/>
        </w:trPr>
        <w:tc>
          <w:tcPr>
            <w:tcW w:w="476" w:type="dxa"/>
            <w:vAlign w:val="center"/>
          </w:tcPr>
          <w:p w:rsidR="00F81BE1" w:rsidRPr="00694842" w:rsidRDefault="00F81BE1" w:rsidP="00F2175A">
            <w:pPr>
              <w:pStyle w:val="142"/>
              <w:ind w:leftChars="7" w:left="271" w:hangingChars="103" w:hanging="251"/>
              <w:jc w:val="center"/>
              <w:rPr>
                <w:rFonts w:hint="eastAsia"/>
              </w:rPr>
            </w:pPr>
            <w:r w:rsidRPr="00694842">
              <w:rPr>
                <w:rFonts w:hint="eastAsia"/>
              </w:rPr>
              <w:t>1</w:t>
            </w:r>
          </w:p>
        </w:tc>
        <w:tc>
          <w:tcPr>
            <w:tcW w:w="2529" w:type="dxa"/>
            <w:noWrap/>
            <w:vAlign w:val="center"/>
            <w:hideMark/>
          </w:tcPr>
          <w:p w:rsidR="00F81BE1" w:rsidRPr="00694842" w:rsidRDefault="00F81BE1" w:rsidP="00F2175A">
            <w:pPr>
              <w:pStyle w:val="142"/>
              <w:ind w:leftChars="6" w:left="17" w:firstLineChars="5" w:firstLine="12"/>
              <w:jc w:val="both"/>
            </w:pPr>
            <w:r w:rsidRPr="00694842">
              <w:rPr>
                <w:rFonts w:hint="eastAsia"/>
              </w:rPr>
              <w:t>公私協作強化風場航道航安管理</w:t>
            </w:r>
          </w:p>
        </w:tc>
        <w:tc>
          <w:tcPr>
            <w:tcW w:w="1158" w:type="dxa"/>
            <w:vAlign w:val="center"/>
          </w:tcPr>
          <w:p w:rsidR="00F81BE1" w:rsidRPr="00694842" w:rsidRDefault="00F81BE1" w:rsidP="00F2175A">
            <w:pPr>
              <w:pStyle w:val="142"/>
              <w:jc w:val="right"/>
            </w:pPr>
            <w:r w:rsidRPr="00694842">
              <w:rPr>
                <w:rFonts w:hint="eastAsia"/>
              </w:rPr>
              <w:t>7</w:t>
            </w:r>
            <w:r w:rsidRPr="00694842">
              <w:t>3,929</w:t>
            </w:r>
          </w:p>
        </w:tc>
        <w:tc>
          <w:tcPr>
            <w:tcW w:w="1426" w:type="dxa"/>
            <w:noWrap/>
            <w:vAlign w:val="center"/>
          </w:tcPr>
          <w:p w:rsidR="00F81BE1" w:rsidRPr="00694842" w:rsidRDefault="00F81BE1" w:rsidP="00F2175A">
            <w:pPr>
              <w:pStyle w:val="142"/>
              <w:jc w:val="right"/>
            </w:pPr>
            <w:r w:rsidRPr="00694842">
              <w:rPr>
                <w:rFonts w:hint="eastAsia"/>
              </w:rPr>
              <w:t>2</w:t>
            </w:r>
            <w:r w:rsidRPr="00694842">
              <w:t>6,66</w:t>
            </w:r>
            <w:r w:rsidRPr="00694842">
              <w:rPr>
                <w:rFonts w:hint="eastAsia"/>
              </w:rPr>
              <w:t>4</w:t>
            </w:r>
          </w:p>
        </w:tc>
        <w:tc>
          <w:tcPr>
            <w:tcW w:w="1425" w:type="dxa"/>
            <w:noWrap/>
            <w:vAlign w:val="center"/>
          </w:tcPr>
          <w:p w:rsidR="00F81BE1" w:rsidRPr="00694842" w:rsidRDefault="00F81BE1" w:rsidP="00F2175A">
            <w:pPr>
              <w:pStyle w:val="142"/>
              <w:jc w:val="right"/>
            </w:pPr>
            <w:r w:rsidRPr="00694842">
              <w:rPr>
                <w:rFonts w:hint="eastAsia"/>
              </w:rPr>
              <w:t>2</w:t>
            </w:r>
            <w:r w:rsidRPr="00694842">
              <w:t>3,917</w:t>
            </w:r>
          </w:p>
        </w:tc>
        <w:tc>
          <w:tcPr>
            <w:tcW w:w="1525" w:type="dxa"/>
            <w:noWrap/>
            <w:vAlign w:val="center"/>
          </w:tcPr>
          <w:p w:rsidR="00F81BE1" w:rsidRPr="00694842" w:rsidRDefault="00F81BE1" w:rsidP="00F2175A">
            <w:pPr>
              <w:pStyle w:val="142"/>
              <w:jc w:val="right"/>
            </w:pPr>
            <w:r w:rsidRPr="00694842">
              <w:rPr>
                <w:rFonts w:hint="eastAsia"/>
              </w:rPr>
              <w:t>9</w:t>
            </w:r>
            <w:r w:rsidRPr="00694842">
              <w:t>5,817</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2</w:t>
            </w:r>
          </w:p>
        </w:tc>
        <w:tc>
          <w:tcPr>
            <w:tcW w:w="2529" w:type="dxa"/>
            <w:noWrap/>
            <w:vAlign w:val="center"/>
          </w:tcPr>
          <w:p w:rsidR="00F81BE1" w:rsidRPr="00694842" w:rsidRDefault="00F81BE1" w:rsidP="00F2175A">
            <w:pPr>
              <w:pStyle w:val="142"/>
              <w:jc w:val="both"/>
            </w:pPr>
            <w:r w:rsidRPr="00694842">
              <w:rPr>
                <w:rFonts w:hint="eastAsia"/>
              </w:rPr>
              <w:t>精進全國海事預警及應變服務</w:t>
            </w:r>
          </w:p>
        </w:tc>
        <w:tc>
          <w:tcPr>
            <w:tcW w:w="1158" w:type="dxa"/>
            <w:vAlign w:val="center"/>
          </w:tcPr>
          <w:p w:rsidR="00F81BE1" w:rsidRPr="00694842" w:rsidRDefault="00F81BE1" w:rsidP="00F2175A">
            <w:pPr>
              <w:pStyle w:val="142"/>
              <w:jc w:val="right"/>
            </w:pPr>
            <w:r w:rsidRPr="00694842">
              <w:rPr>
                <w:rFonts w:hint="eastAsia"/>
              </w:rPr>
              <w:t>1</w:t>
            </w:r>
            <w:r w:rsidRPr="00694842">
              <w:t>36,597</w:t>
            </w:r>
          </w:p>
        </w:tc>
        <w:tc>
          <w:tcPr>
            <w:tcW w:w="1426" w:type="dxa"/>
            <w:noWrap/>
            <w:vAlign w:val="center"/>
          </w:tcPr>
          <w:p w:rsidR="00F81BE1" w:rsidRPr="00694842" w:rsidRDefault="00F81BE1" w:rsidP="00F2175A">
            <w:pPr>
              <w:pStyle w:val="142"/>
              <w:jc w:val="right"/>
            </w:pPr>
            <w:r w:rsidRPr="00694842">
              <w:rPr>
                <w:rFonts w:hint="eastAsia"/>
              </w:rPr>
              <w:t>4</w:t>
            </w:r>
            <w:r w:rsidRPr="00694842">
              <w:t>2,783</w:t>
            </w:r>
          </w:p>
        </w:tc>
        <w:tc>
          <w:tcPr>
            <w:tcW w:w="1425" w:type="dxa"/>
            <w:noWrap/>
            <w:vAlign w:val="center"/>
          </w:tcPr>
          <w:p w:rsidR="00F81BE1" w:rsidRPr="00694842" w:rsidRDefault="00F81BE1" w:rsidP="00F2175A">
            <w:pPr>
              <w:pStyle w:val="142"/>
              <w:jc w:val="right"/>
            </w:pPr>
            <w:r w:rsidRPr="00694842">
              <w:rPr>
                <w:rFonts w:hint="eastAsia"/>
              </w:rPr>
              <w:t>5</w:t>
            </w:r>
            <w:r w:rsidRPr="00694842">
              <w:t>4,722</w:t>
            </w:r>
          </w:p>
        </w:tc>
        <w:tc>
          <w:tcPr>
            <w:tcW w:w="1525" w:type="dxa"/>
            <w:noWrap/>
            <w:vAlign w:val="center"/>
          </w:tcPr>
          <w:p w:rsidR="00F81BE1" w:rsidRPr="00694842" w:rsidRDefault="00F81BE1" w:rsidP="00F2175A">
            <w:pPr>
              <w:pStyle w:val="142"/>
              <w:jc w:val="right"/>
            </w:pPr>
            <w:r w:rsidRPr="00694842">
              <w:rPr>
                <w:rFonts w:hint="eastAsia"/>
              </w:rPr>
              <w:t>1</w:t>
            </w:r>
            <w:r w:rsidRPr="00694842">
              <w:t>56,512</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3</w:t>
            </w:r>
          </w:p>
        </w:tc>
        <w:tc>
          <w:tcPr>
            <w:tcW w:w="2529" w:type="dxa"/>
            <w:noWrap/>
            <w:vAlign w:val="center"/>
          </w:tcPr>
          <w:p w:rsidR="00F81BE1" w:rsidRPr="00694842" w:rsidRDefault="00F81BE1" w:rsidP="00F2175A">
            <w:pPr>
              <w:pStyle w:val="142"/>
              <w:jc w:val="both"/>
            </w:pPr>
            <w:r w:rsidRPr="00694842">
              <w:rPr>
                <w:rFonts w:hint="eastAsia"/>
              </w:rPr>
              <w:t>建立航安管理備援系統</w:t>
            </w:r>
          </w:p>
        </w:tc>
        <w:tc>
          <w:tcPr>
            <w:tcW w:w="1158" w:type="dxa"/>
            <w:vAlign w:val="center"/>
          </w:tcPr>
          <w:p w:rsidR="00F81BE1" w:rsidRPr="00694842" w:rsidRDefault="00F81BE1" w:rsidP="00F2175A">
            <w:pPr>
              <w:pStyle w:val="142"/>
              <w:jc w:val="right"/>
            </w:pPr>
            <w:r w:rsidRPr="00694842">
              <w:rPr>
                <w:rFonts w:hint="eastAsia"/>
              </w:rPr>
              <w:t>1</w:t>
            </w:r>
            <w:r w:rsidRPr="00694842">
              <w:t>6,330</w:t>
            </w:r>
          </w:p>
        </w:tc>
        <w:tc>
          <w:tcPr>
            <w:tcW w:w="1426" w:type="dxa"/>
            <w:noWrap/>
            <w:vAlign w:val="center"/>
          </w:tcPr>
          <w:p w:rsidR="00F81BE1" w:rsidRPr="00694842" w:rsidRDefault="00F81BE1" w:rsidP="00F2175A">
            <w:pPr>
              <w:pStyle w:val="142"/>
              <w:jc w:val="right"/>
            </w:pPr>
            <w:r w:rsidRPr="00694842">
              <w:rPr>
                <w:rFonts w:hint="eastAsia"/>
              </w:rPr>
              <w:t>5</w:t>
            </w:r>
            <w:r w:rsidRPr="00694842">
              <w:t>,732</w:t>
            </w:r>
          </w:p>
        </w:tc>
        <w:tc>
          <w:tcPr>
            <w:tcW w:w="1425" w:type="dxa"/>
            <w:noWrap/>
            <w:vAlign w:val="center"/>
          </w:tcPr>
          <w:p w:rsidR="00F81BE1" w:rsidRPr="00694842" w:rsidRDefault="00F81BE1" w:rsidP="00F2175A">
            <w:pPr>
              <w:pStyle w:val="142"/>
              <w:jc w:val="right"/>
            </w:pPr>
            <w:r w:rsidRPr="00694842">
              <w:rPr>
                <w:rFonts w:hint="eastAsia"/>
              </w:rPr>
              <w:t>0</w:t>
            </w:r>
          </w:p>
        </w:tc>
        <w:tc>
          <w:tcPr>
            <w:tcW w:w="1525" w:type="dxa"/>
            <w:noWrap/>
            <w:vAlign w:val="center"/>
          </w:tcPr>
          <w:p w:rsidR="00F81BE1" w:rsidRPr="00694842" w:rsidRDefault="00F81BE1" w:rsidP="00F2175A">
            <w:pPr>
              <w:pStyle w:val="142"/>
              <w:jc w:val="right"/>
            </w:pPr>
            <w:r w:rsidRPr="00694842">
              <w:rPr>
                <w:rFonts w:hint="eastAsia"/>
              </w:rPr>
              <w:t>1</w:t>
            </w:r>
            <w:r w:rsidRPr="00694842">
              <w:t>6,330</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lastRenderedPageBreak/>
              <w:t>4</w:t>
            </w:r>
          </w:p>
        </w:tc>
        <w:tc>
          <w:tcPr>
            <w:tcW w:w="2529" w:type="dxa"/>
            <w:noWrap/>
            <w:vAlign w:val="center"/>
          </w:tcPr>
          <w:p w:rsidR="00F81BE1" w:rsidRPr="00694842" w:rsidRDefault="00F81BE1" w:rsidP="00F2175A">
            <w:pPr>
              <w:pStyle w:val="142"/>
              <w:jc w:val="both"/>
            </w:pPr>
            <w:r w:rsidRPr="00694842">
              <w:rPr>
                <w:rFonts w:hint="eastAsia"/>
              </w:rPr>
              <w:t>應用科技促進助航設施升級轉型</w:t>
            </w:r>
          </w:p>
        </w:tc>
        <w:tc>
          <w:tcPr>
            <w:tcW w:w="1158" w:type="dxa"/>
            <w:vAlign w:val="center"/>
          </w:tcPr>
          <w:p w:rsidR="00F81BE1" w:rsidRPr="00694842" w:rsidRDefault="00F81BE1" w:rsidP="00F2175A">
            <w:pPr>
              <w:pStyle w:val="142"/>
              <w:jc w:val="right"/>
            </w:pPr>
            <w:r w:rsidRPr="00694842">
              <w:rPr>
                <w:rFonts w:hint="eastAsia"/>
              </w:rPr>
              <w:t>6</w:t>
            </w:r>
            <w:r w:rsidRPr="00694842">
              <w:t>5,000</w:t>
            </w:r>
          </w:p>
        </w:tc>
        <w:tc>
          <w:tcPr>
            <w:tcW w:w="1426" w:type="dxa"/>
            <w:noWrap/>
            <w:vAlign w:val="center"/>
          </w:tcPr>
          <w:p w:rsidR="00F81BE1" w:rsidRPr="00694842" w:rsidRDefault="00F81BE1" w:rsidP="00F2175A">
            <w:pPr>
              <w:pStyle w:val="142"/>
              <w:jc w:val="right"/>
            </w:pPr>
            <w:r w:rsidRPr="00694842">
              <w:rPr>
                <w:rFonts w:hint="eastAsia"/>
              </w:rPr>
              <w:t>3</w:t>
            </w:r>
            <w:r w:rsidRPr="00694842">
              <w:t>2,124</w:t>
            </w:r>
          </w:p>
        </w:tc>
        <w:tc>
          <w:tcPr>
            <w:tcW w:w="1425" w:type="dxa"/>
            <w:noWrap/>
            <w:vAlign w:val="center"/>
          </w:tcPr>
          <w:p w:rsidR="00F81BE1" w:rsidRPr="00694842" w:rsidRDefault="00F81BE1" w:rsidP="00F2175A">
            <w:pPr>
              <w:pStyle w:val="142"/>
              <w:jc w:val="right"/>
            </w:pPr>
            <w:r w:rsidRPr="00694842">
              <w:rPr>
                <w:rFonts w:hint="eastAsia"/>
              </w:rPr>
              <w:t>2</w:t>
            </w:r>
            <w:r w:rsidRPr="00694842">
              <w:t>8,958</w:t>
            </w:r>
          </w:p>
        </w:tc>
        <w:tc>
          <w:tcPr>
            <w:tcW w:w="1525" w:type="dxa"/>
            <w:noWrap/>
            <w:vAlign w:val="center"/>
          </w:tcPr>
          <w:p w:rsidR="00F81BE1" w:rsidRPr="00694842" w:rsidRDefault="00F81BE1" w:rsidP="00F2175A">
            <w:pPr>
              <w:pStyle w:val="142"/>
              <w:jc w:val="right"/>
            </w:pPr>
            <w:r w:rsidRPr="00694842">
              <w:t>118,300</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lastRenderedPageBreak/>
              <w:t>5</w:t>
            </w:r>
          </w:p>
        </w:tc>
        <w:tc>
          <w:tcPr>
            <w:tcW w:w="2529" w:type="dxa"/>
            <w:noWrap/>
            <w:vAlign w:val="center"/>
            <w:hideMark/>
          </w:tcPr>
          <w:p w:rsidR="00F81BE1" w:rsidRPr="00694842" w:rsidRDefault="00F81BE1" w:rsidP="00F2175A">
            <w:pPr>
              <w:pStyle w:val="142"/>
              <w:jc w:val="both"/>
            </w:pPr>
            <w:r w:rsidRPr="00694842">
              <w:rPr>
                <w:rFonts w:hint="eastAsia"/>
              </w:rPr>
              <w:t>航安新興科技應用與發展管理</w:t>
            </w:r>
          </w:p>
        </w:tc>
        <w:tc>
          <w:tcPr>
            <w:tcW w:w="1158" w:type="dxa"/>
            <w:vAlign w:val="center"/>
          </w:tcPr>
          <w:p w:rsidR="00F81BE1" w:rsidRPr="00694842" w:rsidRDefault="00F81BE1" w:rsidP="00F2175A">
            <w:pPr>
              <w:pStyle w:val="142"/>
              <w:jc w:val="right"/>
            </w:pPr>
            <w:r w:rsidRPr="00694842">
              <w:rPr>
                <w:rFonts w:hint="eastAsia"/>
              </w:rPr>
              <w:t>9</w:t>
            </w:r>
            <w:r w:rsidRPr="00694842">
              <w:t>,200</w:t>
            </w:r>
          </w:p>
        </w:tc>
        <w:tc>
          <w:tcPr>
            <w:tcW w:w="1426" w:type="dxa"/>
            <w:noWrap/>
            <w:vAlign w:val="center"/>
          </w:tcPr>
          <w:p w:rsidR="00F81BE1" w:rsidRPr="00694842" w:rsidRDefault="00F81BE1" w:rsidP="00F2175A">
            <w:pPr>
              <w:pStyle w:val="142"/>
              <w:jc w:val="right"/>
            </w:pPr>
            <w:r w:rsidRPr="00694842">
              <w:rPr>
                <w:rFonts w:hint="eastAsia"/>
              </w:rPr>
              <w:t>0</w:t>
            </w:r>
          </w:p>
        </w:tc>
        <w:tc>
          <w:tcPr>
            <w:tcW w:w="1425" w:type="dxa"/>
            <w:noWrap/>
            <w:vAlign w:val="center"/>
          </w:tcPr>
          <w:p w:rsidR="00F81BE1" w:rsidRPr="00694842" w:rsidRDefault="00F81BE1" w:rsidP="00F2175A">
            <w:pPr>
              <w:pStyle w:val="142"/>
              <w:jc w:val="right"/>
            </w:pPr>
            <w:r w:rsidRPr="00694842">
              <w:rPr>
                <w:rFonts w:hint="eastAsia"/>
              </w:rPr>
              <w:t>0</w:t>
            </w:r>
          </w:p>
        </w:tc>
        <w:tc>
          <w:tcPr>
            <w:tcW w:w="1525" w:type="dxa"/>
            <w:noWrap/>
            <w:vAlign w:val="center"/>
          </w:tcPr>
          <w:p w:rsidR="00F81BE1" w:rsidRPr="00694842" w:rsidRDefault="00F81BE1" w:rsidP="00F2175A">
            <w:pPr>
              <w:pStyle w:val="142"/>
              <w:jc w:val="right"/>
            </w:pPr>
            <w:r w:rsidRPr="00694842">
              <w:rPr>
                <w:rFonts w:hint="eastAsia"/>
              </w:rPr>
              <w:t>1</w:t>
            </w:r>
            <w:r w:rsidRPr="00694842">
              <w:t>0,100</w:t>
            </w:r>
          </w:p>
        </w:tc>
      </w:tr>
      <w:tr w:rsidR="00694842" w:rsidRPr="00694842" w:rsidTr="005A1D49">
        <w:trPr>
          <w:trHeight w:val="55"/>
        </w:trPr>
        <w:tc>
          <w:tcPr>
            <w:tcW w:w="3005" w:type="dxa"/>
            <w:gridSpan w:val="2"/>
            <w:vAlign w:val="center"/>
          </w:tcPr>
          <w:p w:rsidR="00F81BE1" w:rsidRPr="00694842" w:rsidRDefault="00F81BE1" w:rsidP="00F2175A">
            <w:pPr>
              <w:pStyle w:val="142"/>
              <w:jc w:val="both"/>
            </w:pPr>
            <w:r w:rsidRPr="00694842">
              <w:rPr>
                <w:rFonts w:hint="eastAsia"/>
              </w:rPr>
              <w:t>合計</w:t>
            </w:r>
          </w:p>
        </w:tc>
        <w:tc>
          <w:tcPr>
            <w:tcW w:w="1158" w:type="dxa"/>
            <w:vAlign w:val="center"/>
          </w:tcPr>
          <w:p w:rsidR="00F81BE1" w:rsidRPr="00694842" w:rsidRDefault="00F81BE1" w:rsidP="00F2175A">
            <w:pPr>
              <w:pStyle w:val="142"/>
              <w:jc w:val="right"/>
            </w:pPr>
            <w:r w:rsidRPr="00694842">
              <w:rPr>
                <w:rFonts w:hint="eastAsia"/>
              </w:rPr>
              <w:t>3</w:t>
            </w:r>
            <w:r w:rsidRPr="00694842">
              <w:t>01,056</w:t>
            </w:r>
          </w:p>
        </w:tc>
        <w:tc>
          <w:tcPr>
            <w:tcW w:w="1426" w:type="dxa"/>
            <w:noWrap/>
            <w:vAlign w:val="center"/>
          </w:tcPr>
          <w:p w:rsidR="00F81BE1" w:rsidRPr="00694842" w:rsidRDefault="00F81BE1" w:rsidP="00F2175A">
            <w:pPr>
              <w:pStyle w:val="142"/>
              <w:jc w:val="right"/>
            </w:pPr>
            <w:r w:rsidRPr="00694842">
              <w:rPr>
                <w:rFonts w:hint="eastAsia"/>
              </w:rPr>
              <w:t>1</w:t>
            </w:r>
            <w:r w:rsidRPr="00694842">
              <w:t>07,30</w:t>
            </w:r>
            <w:r w:rsidRPr="00694842">
              <w:rPr>
                <w:rFonts w:hint="eastAsia"/>
              </w:rPr>
              <w:t>3</w:t>
            </w:r>
          </w:p>
        </w:tc>
        <w:tc>
          <w:tcPr>
            <w:tcW w:w="1425" w:type="dxa"/>
            <w:noWrap/>
            <w:vAlign w:val="center"/>
          </w:tcPr>
          <w:p w:rsidR="00F81BE1" w:rsidRPr="00694842" w:rsidRDefault="00F81BE1" w:rsidP="00F2175A">
            <w:pPr>
              <w:pStyle w:val="142"/>
              <w:jc w:val="right"/>
            </w:pPr>
            <w:r w:rsidRPr="00694842">
              <w:rPr>
                <w:rFonts w:hint="eastAsia"/>
              </w:rPr>
              <w:t>1</w:t>
            </w:r>
            <w:r w:rsidRPr="00694842">
              <w:t>07,597</w:t>
            </w:r>
          </w:p>
        </w:tc>
        <w:tc>
          <w:tcPr>
            <w:tcW w:w="1525" w:type="dxa"/>
            <w:noWrap/>
            <w:vAlign w:val="center"/>
          </w:tcPr>
          <w:p w:rsidR="00F81BE1" w:rsidRPr="00694842" w:rsidRDefault="00F81BE1" w:rsidP="00F2175A">
            <w:pPr>
              <w:pStyle w:val="142"/>
              <w:jc w:val="right"/>
            </w:pPr>
            <w:r w:rsidRPr="00694842">
              <w:rPr>
                <w:rFonts w:hint="eastAsia"/>
              </w:rPr>
              <w:t>3</w:t>
            </w:r>
            <w:r w:rsidRPr="00694842">
              <w:t>97,059</w:t>
            </w:r>
          </w:p>
        </w:tc>
      </w:tr>
    </w:tbl>
    <w:p w:rsidR="009D7019" w:rsidRPr="00694842" w:rsidRDefault="009D7019" w:rsidP="009D7019">
      <w:pPr>
        <w:pStyle w:val="142"/>
        <w:rPr>
          <w:rFonts w:hAnsi="標楷體" w:hint="eastAsia"/>
          <w:sz w:val="28"/>
        </w:rPr>
      </w:pPr>
      <w:r w:rsidRPr="00694842">
        <w:rPr>
          <w:rFonts w:hAnsi="標楷體" w:hint="eastAsia"/>
        </w:rPr>
        <w:t>資料來源：航港局；本中心整理。</w:t>
      </w:r>
    </w:p>
    <w:p w:rsidR="003F570C" w:rsidRPr="00694842" w:rsidRDefault="006E5453" w:rsidP="003F570C">
      <w:pPr>
        <w:pStyle w:val="a7"/>
        <w:ind w:left="849" w:hanging="283"/>
        <w:rPr>
          <w:rFonts w:hint="eastAsia"/>
          <w:b/>
          <w:bCs/>
          <w:snapToGrid/>
        </w:rPr>
      </w:pPr>
      <w:r w:rsidRPr="00694842">
        <w:rPr>
          <w:rFonts w:hint="eastAsia"/>
          <w:b/>
          <w:bCs/>
          <w:snapToGrid/>
        </w:rPr>
        <w:t>(三)</w:t>
      </w:r>
      <w:r w:rsidR="00F2175A" w:rsidRPr="00694842">
        <w:rPr>
          <w:rFonts w:hAnsi="標楷體" w:hint="eastAsia"/>
          <w:b/>
          <w:bCs/>
          <w:snapToGrid/>
        </w:rPr>
        <w:t>「</w:t>
      </w:r>
      <w:r w:rsidR="00E135FB" w:rsidRPr="00694842">
        <w:rPr>
          <w:rFonts w:hint="eastAsia"/>
          <w:b/>
          <w:bCs/>
        </w:rPr>
        <w:t>我國智慧航安服務升級計畫(113-116年)」</w:t>
      </w:r>
      <w:r w:rsidR="00FC7064" w:rsidRPr="00694842">
        <w:rPr>
          <w:rFonts w:hint="eastAsia"/>
          <w:b/>
          <w:bCs/>
        </w:rPr>
        <w:t>辦</w:t>
      </w:r>
      <w:r w:rsidR="00EA29D9" w:rsidRPr="00694842">
        <w:rPr>
          <w:rFonts w:hint="eastAsia"/>
          <w:b/>
          <w:bCs/>
        </w:rPr>
        <w:t>理</w:t>
      </w:r>
      <w:r w:rsidR="001D505C" w:rsidRPr="00694842">
        <w:rPr>
          <w:rFonts w:hint="eastAsia"/>
          <w:b/>
          <w:bCs/>
        </w:rPr>
        <w:t>VTS</w:t>
      </w:r>
      <w:r w:rsidR="00EA29D9" w:rsidRPr="00694842">
        <w:rPr>
          <w:rFonts w:hint="eastAsia"/>
          <w:b/>
          <w:bCs/>
        </w:rPr>
        <w:t>擴充工作，</w:t>
      </w:r>
      <w:r w:rsidR="00E135FB" w:rsidRPr="00694842">
        <w:rPr>
          <w:rFonts w:hint="eastAsia"/>
          <w:b/>
          <w:bCs/>
        </w:rPr>
        <w:t>允宜汲取前期計畫經驗</w:t>
      </w:r>
      <w:r w:rsidR="001D505C" w:rsidRPr="00694842">
        <w:rPr>
          <w:rFonts w:hint="eastAsia"/>
          <w:b/>
          <w:bCs/>
        </w:rPr>
        <w:t>，加強溝通協調</w:t>
      </w:r>
    </w:p>
    <w:p w:rsidR="000A7F09" w:rsidRPr="00694842" w:rsidRDefault="00FF23A5" w:rsidP="003F570C">
      <w:pPr>
        <w:pStyle w:val="21"/>
        <w:ind w:left="850" w:firstLine="566"/>
      </w:pPr>
      <w:r w:rsidRPr="00694842">
        <w:rPr>
          <w:rFonts w:hint="eastAsia"/>
          <w:bCs/>
          <w:snapToGrid/>
        </w:rPr>
        <w:t>據航港局說明，</w:t>
      </w:r>
      <w:r w:rsidR="00DF1DCB" w:rsidRPr="00694842">
        <w:rPr>
          <w:rFonts w:hAnsi="標楷體" w:hint="eastAsia"/>
          <w:bCs/>
          <w:snapToGrid/>
        </w:rPr>
        <w:t>「我國智慧航安服務升級計畫(113-116年)」</w:t>
      </w:r>
      <w:r w:rsidR="004851BC" w:rsidRPr="00694842">
        <w:t>離岸風場航道船舶交通服務(VTS)中心擴充工作</w:t>
      </w:r>
      <w:r w:rsidRPr="00694842">
        <w:rPr>
          <w:rFonts w:hint="eastAsia"/>
        </w:rPr>
        <w:t>，</w:t>
      </w:r>
      <w:r w:rsidR="004851BC" w:rsidRPr="00694842">
        <w:t>規劃建置4座雷達站</w:t>
      </w:r>
      <w:r w:rsidR="004851BC" w:rsidRPr="00694842">
        <w:rPr>
          <w:rFonts w:hint="eastAsia"/>
        </w:rPr>
        <w:t>，</w:t>
      </w:r>
      <w:r w:rsidR="004851BC" w:rsidRPr="00694842">
        <w:t>將於雷達站用地選址確認後，立刻啟動與土地或建物管理機關(構)協調撥用或借用事宜，並同步啟動後續雷達站設計、規劃作業</w:t>
      </w:r>
      <w:r w:rsidR="0008639E" w:rsidRPr="00694842">
        <w:rPr>
          <w:rFonts w:hint="eastAsia"/>
        </w:rPr>
        <w:t>，俾符計畫期程。</w:t>
      </w:r>
    </w:p>
    <w:p w:rsidR="006E5453" w:rsidRPr="00694842" w:rsidRDefault="002A58EA" w:rsidP="000A7F09">
      <w:pPr>
        <w:pStyle w:val="21"/>
        <w:ind w:left="850" w:firstLine="566"/>
        <w:rPr>
          <w:rFonts w:hint="eastAsia"/>
          <w:snapToGrid/>
        </w:rPr>
      </w:pPr>
      <w:r w:rsidRPr="00694842">
        <w:rPr>
          <w:rFonts w:hint="eastAsia"/>
          <w:snapToGrid/>
        </w:rPr>
        <w:t>查航港局為利監視船舶於彰化離岸風場航道之航行安全，於</w:t>
      </w:r>
      <w:r w:rsidR="000A7F09" w:rsidRPr="00694842">
        <w:rPr>
          <w:rFonts w:hint="eastAsia"/>
          <w:snapToGrid/>
        </w:rPr>
        <w:t>前期計畫「我國智慧航安服務建置暨發展計畫」</w:t>
      </w:r>
      <w:r w:rsidRPr="00694842">
        <w:rPr>
          <w:rFonts w:hint="eastAsia"/>
          <w:snapToGrid/>
        </w:rPr>
        <w:t>辦理</w:t>
      </w:r>
      <w:r w:rsidR="000A7F09" w:rsidRPr="00694842">
        <w:rPr>
          <w:rFonts w:hint="eastAsia"/>
          <w:snapToGrid/>
        </w:rPr>
        <w:t>彰化風場航道船舶交通服務(</w:t>
      </w:r>
      <w:r w:rsidR="000A7F09" w:rsidRPr="00694842">
        <w:rPr>
          <w:snapToGrid/>
        </w:rPr>
        <w:t>VTS</w:t>
      </w:r>
      <w:r w:rsidR="000A7F09" w:rsidRPr="00694842">
        <w:rPr>
          <w:rFonts w:hint="eastAsia"/>
          <w:snapToGrid/>
        </w:rPr>
        <w:t>)</w:t>
      </w:r>
      <w:r w:rsidR="000A7F09" w:rsidRPr="00694842">
        <w:rPr>
          <w:snapToGrid/>
        </w:rPr>
        <w:t>系統建置</w:t>
      </w:r>
      <w:r w:rsidR="000A7F09" w:rsidRPr="00694842">
        <w:rPr>
          <w:rFonts w:hint="eastAsia"/>
          <w:snapToGrid/>
        </w:rPr>
        <w:t>，</w:t>
      </w:r>
      <w:r w:rsidR="00D97CC7" w:rsidRPr="00694842">
        <w:rPr>
          <w:rFonts w:hint="eastAsia"/>
          <w:snapToGrid/>
        </w:rPr>
        <w:t>雖</w:t>
      </w:r>
      <w:r w:rsidR="000A7F09" w:rsidRPr="00694842">
        <w:rPr>
          <w:snapToGrid/>
        </w:rPr>
        <w:t>彰化風場航道VTS中心配合該航道實施期程已於110年10</w:t>
      </w:r>
      <w:r w:rsidR="000A7F09" w:rsidRPr="00694842">
        <w:rPr>
          <w:rFonts w:hint="eastAsia"/>
          <w:snapToGrid/>
        </w:rPr>
        <w:t>月正式啟用，並完成船舶自動識別系統(</w:t>
      </w:r>
      <w:r w:rsidR="000A7F09" w:rsidRPr="00694842">
        <w:rPr>
          <w:snapToGrid/>
        </w:rPr>
        <w:t>AIS</w:t>
      </w:r>
      <w:r w:rsidR="000A7F09" w:rsidRPr="00694842">
        <w:rPr>
          <w:rFonts w:hint="eastAsia"/>
          <w:snapToGrid/>
        </w:rPr>
        <w:t>)</w:t>
      </w:r>
      <w:r w:rsidR="000A7F09" w:rsidRPr="00694842">
        <w:rPr>
          <w:snapToGrid/>
        </w:rPr>
        <w:t>，可提供</w:t>
      </w:r>
      <w:r w:rsidR="000A7F09" w:rsidRPr="00694842">
        <w:rPr>
          <w:rFonts w:hint="eastAsia"/>
          <w:snapToGrid/>
        </w:rPr>
        <w:t>監控及無線電通訊服務，惟原擬建置用以輔助</w:t>
      </w:r>
      <w:r w:rsidR="000A7F09" w:rsidRPr="00694842">
        <w:rPr>
          <w:snapToGrid/>
        </w:rPr>
        <w:t>AIS擷取目標船舶資訊，擴大追蹤航道海域環境</w:t>
      </w:r>
      <w:r w:rsidR="000A7F09" w:rsidRPr="00694842">
        <w:rPr>
          <w:rFonts w:hint="eastAsia"/>
          <w:snapToGrid/>
        </w:rPr>
        <w:t>狀況之雷達系統，設備採購受</w:t>
      </w:r>
      <w:r w:rsidR="000A7F09" w:rsidRPr="00694842">
        <w:rPr>
          <w:snapToGrid/>
        </w:rPr>
        <w:t>COVID－19疫情影響、用地選址與相關經</w:t>
      </w:r>
      <w:r w:rsidR="000A7F09" w:rsidRPr="00694842">
        <w:rPr>
          <w:rFonts w:hint="eastAsia"/>
          <w:snapToGrid/>
        </w:rPr>
        <w:t>管機關協調未果等因素，未能配合該航道實施及</w:t>
      </w:r>
      <w:r w:rsidR="000A7F09" w:rsidRPr="00694842">
        <w:rPr>
          <w:snapToGrid/>
        </w:rPr>
        <w:t>VTS中心啟用期程完成建置，影響船舶監控功</w:t>
      </w:r>
      <w:r w:rsidR="000A7F09" w:rsidRPr="00694842">
        <w:rPr>
          <w:rFonts w:hint="eastAsia"/>
          <w:snapToGrid/>
        </w:rPr>
        <w:t>能</w:t>
      </w:r>
      <w:r w:rsidR="000A7F09" w:rsidRPr="00694842">
        <w:rPr>
          <w:snapToGrid/>
          <w:vertAlign w:val="superscript"/>
        </w:rPr>
        <w:footnoteReference w:id="2"/>
      </w:r>
      <w:r w:rsidR="000A7F09" w:rsidRPr="00694842">
        <w:rPr>
          <w:rFonts w:hint="eastAsia"/>
          <w:snapToGrid/>
        </w:rPr>
        <w:t>，</w:t>
      </w:r>
      <w:r w:rsidR="003F570C" w:rsidRPr="00694842">
        <w:rPr>
          <w:rFonts w:hint="eastAsia"/>
        </w:rPr>
        <w:t>允宜汲取前期計畫辦</w:t>
      </w:r>
      <w:r w:rsidR="003F570C" w:rsidRPr="00694842">
        <w:rPr>
          <w:rFonts w:hint="eastAsia"/>
        </w:rPr>
        <w:lastRenderedPageBreak/>
        <w:t>理經驗，以</w:t>
      </w:r>
      <w:r w:rsidR="00B50444" w:rsidRPr="00694842">
        <w:rPr>
          <w:rFonts w:hint="eastAsia"/>
        </w:rPr>
        <w:t>順利</w:t>
      </w:r>
      <w:r w:rsidR="003F570C" w:rsidRPr="00694842">
        <w:rPr>
          <w:rFonts w:hint="eastAsia"/>
        </w:rPr>
        <w:t>提升我國智慧航安系統功能</w:t>
      </w:r>
      <w:r w:rsidR="006E5453" w:rsidRPr="00694842">
        <w:rPr>
          <w:rFonts w:hint="eastAsia"/>
        </w:rPr>
        <w:t>。</w:t>
      </w:r>
    </w:p>
    <w:p w:rsidR="004851BC" w:rsidRPr="00694842" w:rsidRDefault="006E5453" w:rsidP="004851BC">
      <w:pPr>
        <w:pStyle w:val="a7"/>
        <w:ind w:left="849" w:hanging="283"/>
        <w:rPr>
          <w:rFonts w:ascii="新細明體" w:eastAsia="新細明體" w:hAnsi="新細明體"/>
          <w:b/>
          <w:bCs/>
        </w:rPr>
      </w:pPr>
      <w:r w:rsidRPr="00694842">
        <w:rPr>
          <w:rFonts w:ascii="Times New Roman" w:hint="eastAsia"/>
          <w:b/>
          <w:bCs/>
        </w:rPr>
        <w:lastRenderedPageBreak/>
        <w:t>(</w:t>
      </w:r>
      <w:r w:rsidR="00F2175A" w:rsidRPr="00694842">
        <w:rPr>
          <w:rFonts w:ascii="Times New Roman" w:hint="eastAsia"/>
          <w:b/>
          <w:bCs/>
        </w:rPr>
        <w:t>四</w:t>
      </w:r>
      <w:r w:rsidRPr="00694842">
        <w:rPr>
          <w:rFonts w:ascii="Times New Roman" w:hint="eastAsia"/>
          <w:b/>
          <w:bCs/>
        </w:rPr>
        <w:t>)</w:t>
      </w:r>
      <w:r w:rsidR="00045473" w:rsidRPr="00694842">
        <w:rPr>
          <w:rFonts w:hint="eastAsia"/>
          <w:b/>
          <w:bCs/>
        </w:rPr>
        <w:t>彰化風場航道航行指南禁止漁業行為</w:t>
      </w:r>
      <w:r w:rsidR="00506417" w:rsidRPr="00694842">
        <w:rPr>
          <w:rFonts w:hint="eastAsia"/>
          <w:b/>
          <w:bCs/>
        </w:rPr>
        <w:t>，經行政院訴願審議委員會部分撤銷</w:t>
      </w:r>
      <w:r w:rsidR="004851BC" w:rsidRPr="00694842">
        <w:rPr>
          <w:rFonts w:hint="eastAsia"/>
          <w:b/>
          <w:bCs/>
        </w:rPr>
        <w:t>，允宜</w:t>
      </w:r>
      <w:r w:rsidR="003F570C" w:rsidRPr="00694842">
        <w:rPr>
          <w:rFonts w:hint="eastAsia"/>
          <w:b/>
          <w:bCs/>
        </w:rPr>
        <w:t>審慎</w:t>
      </w:r>
      <w:r w:rsidR="004851BC" w:rsidRPr="00694842">
        <w:rPr>
          <w:rFonts w:hint="eastAsia"/>
          <w:b/>
          <w:bCs/>
        </w:rPr>
        <w:t>評估航</w:t>
      </w:r>
      <w:r w:rsidR="001D505C" w:rsidRPr="00694842">
        <w:rPr>
          <w:rFonts w:hint="eastAsia"/>
          <w:b/>
          <w:bCs/>
        </w:rPr>
        <w:t>安</w:t>
      </w:r>
      <w:r w:rsidR="00481E40" w:rsidRPr="00694842">
        <w:rPr>
          <w:rFonts w:hint="eastAsia"/>
          <w:b/>
          <w:bCs/>
        </w:rPr>
        <w:t>風險</w:t>
      </w:r>
      <w:r w:rsidR="001D505C" w:rsidRPr="00694842">
        <w:rPr>
          <w:rFonts w:hint="eastAsia"/>
          <w:b/>
          <w:bCs/>
        </w:rPr>
        <w:t>並妥為</w:t>
      </w:r>
      <w:r w:rsidR="003F570C" w:rsidRPr="00694842">
        <w:rPr>
          <w:rFonts w:hint="eastAsia"/>
          <w:b/>
          <w:bCs/>
        </w:rPr>
        <w:t>因應</w:t>
      </w:r>
    </w:p>
    <w:p w:rsidR="008541CE" w:rsidRPr="00694842" w:rsidRDefault="00506417" w:rsidP="004518FB">
      <w:pPr>
        <w:pStyle w:val="21"/>
        <w:ind w:left="850" w:firstLine="566"/>
      </w:pPr>
      <w:r w:rsidRPr="00694842">
        <w:rPr>
          <w:rFonts w:hint="eastAsia"/>
        </w:rPr>
        <w:t>交通部</w:t>
      </w:r>
      <w:r w:rsidR="000A60A3">
        <w:rPr>
          <w:rFonts w:hint="eastAsia"/>
        </w:rPr>
        <w:t>於</w:t>
      </w:r>
      <w:r w:rsidR="002148A3">
        <w:rPr>
          <w:rFonts w:hint="eastAsia"/>
        </w:rPr>
        <w:t>110</w:t>
      </w:r>
      <w:r w:rsidRPr="00694842">
        <w:rPr>
          <w:rFonts w:hint="eastAsia"/>
        </w:rPr>
        <w:t>年 4 月 26 日</w:t>
      </w:r>
      <w:r w:rsidR="007F0E93" w:rsidRPr="00694842">
        <w:rPr>
          <w:rFonts w:hint="eastAsia"/>
        </w:rPr>
        <w:t>公告</w:t>
      </w:r>
      <w:r w:rsidR="00557CCB" w:rsidRPr="00694842">
        <w:rPr>
          <w:rFonts w:hint="eastAsia"/>
        </w:rPr>
        <w:t>發布</w:t>
      </w:r>
      <w:r w:rsidR="00557CCB" w:rsidRPr="00694842">
        <w:rPr>
          <w:rFonts w:hAnsi="標楷體" w:hint="eastAsia"/>
        </w:rPr>
        <w:t>「</w:t>
      </w:r>
      <w:r w:rsidRPr="00694842">
        <w:rPr>
          <w:rFonts w:hint="eastAsia"/>
        </w:rPr>
        <w:t>彰化風場航道航行指南</w:t>
      </w:r>
      <w:r w:rsidR="00557CCB" w:rsidRPr="00694842">
        <w:rPr>
          <w:rFonts w:hAnsi="標楷體" w:hint="eastAsia"/>
        </w:rPr>
        <w:t>」</w:t>
      </w:r>
      <w:r w:rsidR="00B50444" w:rsidRPr="00694842">
        <w:rPr>
          <w:rFonts w:hAnsi="標楷體" w:hint="eastAsia"/>
        </w:rPr>
        <w:t>並</w:t>
      </w:r>
      <w:r w:rsidR="00557CCB" w:rsidRPr="00694842">
        <w:rPr>
          <w:rFonts w:hint="eastAsia"/>
        </w:rPr>
        <w:t>就漁船航行區域及其從事漁業</w:t>
      </w:r>
      <w:r w:rsidR="00E2582A" w:rsidRPr="00694842">
        <w:rPr>
          <w:rFonts w:hint="eastAsia"/>
        </w:rPr>
        <w:t>行為</w:t>
      </w:r>
      <w:r w:rsidR="00557CCB" w:rsidRPr="00694842">
        <w:rPr>
          <w:rFonts w:hint="eastAsia"/>
        </w:rPr>
        <w:t>予以</w:t>
      </w:r>
      <w:r w:rsidR="00E2582A" w:rsidRPr="00694842">
        <w:rPr>
          <w:rFonts w:hint="eastAsia"/>
        </w:rPr>
        <w:t>限制</w:t>
      </w:r>
      <w:r w:rsidR="00557CCB" w:rsidRPr="00694842">
        <w:rPr>
          <w:rStyle w:val="afe"/>
        </w:rPr>
        <w:footnoteReference w:id="3"/>
      </w:r>
      <w:r w:rsidRPr="00694842">
        <w:rPr>
          <w:rFonts w:hint="eastAsia"/>
        </w:rPr>
        <w:t>，</w:t>
      </w:r>
      <w:r w:rsidR="00557CCB" w:rsidRPr="00694842">
        <w:rPr>
          <w:rFonts w:hint="eastAsia"/>
        </w:rPr>
        <w:t>引發</w:t>
      </w:r>
      <w:r w:rsidRPr="00694842">
        <w:rPr>
          <w:rFonts w:hint="eastAsia"/>
        </w:rPr>
        <w:t>漁民不滿提</w:t>
      </w:r>
      <w:r w:rsidR="00557CCB" w:rsidRPr="00694842">
        <w:rPr>
          <w:rFonts w:hint="eastAsia"/>
        </w:rPr>
        <w:t>起</w:t>
      </w:r>
      <w:r w:rsidRPr="00694842">
        <w:rPr>
          <w:rFonts w:hint="eastAsia"/>
        </w:rPr>
        <w:t>行政訴願，</w:t>
      </w:r>
      <w:r w:rsidR="007F0E93" w:rsidRPr="00694842">
        <w:rPr>
          <w:rFonts w:hint="eastAsia"/>
        </w:rPr>
        <w:t>據航港局說明，</w:t>
      </w:r>
      <w:r w:rsidRPr="00694842">
        <w:rPr>
          <w:rFonts w:hint="eastAsia"/>
        </w:rPr>
        <w:t>行政院訴願審議委員會</w:t>
      </w:r>
      <w:r w:rsidR="007F0E93" w:rsidRPr="00694842">
        <w:rPr>
          <w:rFonts w:hint="eastAsia"/>
        </w:rPr>
        <w:t>於</w:t>
      </w:r>
      <w:r w:rsidRPr="00694842">
        <w:rPr>
          <w:rFonts w:hint="eastAsia"/>
        </w:rPr>
        <w:t>112年1月</w:t>
      </w:r>
      <w:r w:rsidR="007F0E93" w:rsidRPr="00694842">
        <w:rPr>
          <w:rFonts w:hint="eastAsia"/>
        </w:rPr>
        <w:t>做成</w:t>
      </w:r>
      <w:r w:rsidRPr="00694842">
        <w:rPr>
          <w:rFonts w:hint="eastAsia"/>
        </w:rPr>
        <w:t>訴願決定</w:t>
      </w:r>
      <w:r w:rsidR="00B50444" w:rsidRPr="00694842">
        <w:rPr>
          <w:rFonts w:hint="eastAsia"/>
        </w:rPr>
        <w:t>，</w:t>
      </w:r>
      <w:r w:rsidRPr="00694842">
        <w:rPr>
          <w:rFonts w:hint="eastAsia"/>
        </w:rPr>
        <w:t>部分撤銷</w:t>
      </w:r>
      <w:r w:rsidR="00557CCB" w:rsidRPr="00694842">
        <w:rPr>
          <w:rFonts w:hAnsi="標楷體" w:hint="eastAsia"/>
        </w:rPr>
        <w:t>「</w:t>
      </w:r>
      <w:r w:rsidRPr="00694842">
        <w:rPr>
          <w:rFonts w:hint="eastAsia"/>
        </w:rPr>
        <w:t>彰化風場航道航行指南</w:t>
      </w:r>
      <w:r w:rsidR="00557CCB" w:rsidRPr="00694842">
        <w:rPr>
          <w:rFonts w:hAnsi="標楷體" w:hint="eastAsia"/>
        </w:rPr>
        <w:t>」</w:t>
      </w:r>
      <w:r w:rsidRPr="00694842">
        <w:rPr>
          <w:rFonts w:hint="eastAsia"/>
        </w:rPr>
        <w:t>禁止漁業行為</w:t>
      </w:r>
      <w:r w:rsidR="00B4434B" w:rsidRPr="00694842">
        <w:rPr>
          <w:rFonts w:hint="eastAsia"/>
        </w:rPr>
        <w:t>。</w:t>
      </w:r>
    </w:p>
    <w:p w:rsidR="00C96891" w:rsidRPr="00694842" w:rsidRDefault="00B50444" w:rsidP="004518FB">
      <w:pPr>
        <w:pStyle w:val="21"/>
        <w:ind w:left="850" w:firstLine="566"/>
      </w:pPr>
      <w:r w:rsidRPr="00694842">
        <w:rPr>
          <w:rFonts w:hint="eastAsia"/>
        </w:rPr>
        <w:t>嗣</w:t>
      </w:r>
      <w:r w:rsidR="007F0E93" w:rsidRPr="00694842">
        <w:rPr>
          <w:rFonts w:hint="eastAsia"/>
        </w:rPr>
        <w:t>經</w:t>
      </w:r>
      <w:r w:rsidR="00B53F76" w:rsidRPr="00694842">
        <w:rPr>
          <w:rFonts w:hint="eastAsia"/>
        </w:rPr>
        <w:t>航港</w:t>
      </w:r>
      <w:r w:rsidR="00506417" w:rsidRPr="00694842">
        <w:rPr>
          <w:rFonts w:hint="eastAsia"/>
        </w:rPr>
        <w:t>局</w:t>
      </w:r>
      <w:r w:rsidR="00C35431" w:rsidRPr="00694842">
        <w:rPr>
          <w:rFonts w:hint="eastAsia"/>
        </w:rPr>
        <w:t>辦理漁民說明會</w:t>
      </w:r>
      <w:r w:rsidR="007F0E93" w:rsidRPr="00694842">
        <w:rPr>
          <w:rFonts w:hint="eastAsia"/>
        </w:rPr>
        <w:t>，向漁民說明</w:t>
      </w:r>
      <w:r w:rsidRPr="00694842">
        <w:rPr>
          <w:rFonts w:hint="eastAsia"/>
        </w:rPr>
        <w:t>未來</w:t>
      </w:r>
      <w:r w:rsidR="007F0E93" w:rsidRPr="00694842">
        <w:rPr>
          <w:rFonts w:hint="eastAsia"/>
        </w:rPr>
        <w:t>指南</w:t>
      </w:r>
      <w:r w:rsidRPr="00694842">
        <w:rPr>
          <w:rFonts w:hint="eastAsia"/>
        </w:rPr>
        <w:t>擬</w:t>
      </w:r>
      <w:r w:rsidR="007F0E93" w:rsidRPr="00694842">
        <w:rPr>
          <w:rFonts w:hint="eastAsia"/>
        </w:rPr>
        <w:t>修</w:t>
      </w:r>
      <w:r w:rsidRPr="00694842">
        <w:rPr>
          <w:rFonts w:hint="eastAsia"/>
        </w:rPr>
        <w:t>正</w:t>
      </w:r>
      <w:r w:rsidR="007F0E93" w:rsidRPr="00694842">
        <w:rPr>
          <w:rFonts w:hint="eastAsia"/>
        </w:rPr>
        <w:t>方向及交流討論後，</w:t>
      </w:r>
      <w:r w:rsidR="00C35431" w:rsidRPr="00694842">
        <w:rPr>
          <w:rFonts w:hint="eastAsia"/>
        </w:rPr>
        <w:t>於</w:t>
      </w:r>
      <w:r w:rsidR="00506417" w:rsidRPr="00694842">
        <w:rPr>
          <w:rFonts w:hint="eastAsia"/>
        </w:rPr>
        <w:t>112年10月2日邀集專家學者、漁業署、能源署、船聯會及船代會等單位召開「彰化風場航道劃設議題研商會議」，會議結論為「一、為確保往來之各類船舶得以安全地航行，經與會專家討論，彰化風場仍宜劃設航道進行航行安全管理。二、彰化風場航道航行指南修正方向為不再特別限制漁船，有關船舶航行避碰之權利義務，回歸國際海上避碰規則，以確保各類船舶得以安全地使用該海域空間。」，</w:t>
      </w:r>
      <w:r w:rsidR="002148A3">
        <w:rPr>
          <w:rFonts w:hint="eastAsia"/>
        </w:rPr>
        <w:t>截至113年8月底，</w:t>
      </w:r>
      <w:r w:rsidRPr="00694842">
        <w:rPr>
          <w:rFonts w:hint="eastAsia"/>
        </w:rPr>
        <w:t>航港</w:t>
      </w:r>
      <w:r w:rsidR="00557CCB" w:rsidRPr="00694842">
        <w:rPr>
          <w:rFonts w:hint="eastAsia"/>
        </w:rPr>
        <w:t>局</w:t>
      </w:r>
      <w:r w:rsidR="00506417" w:rsidRPr="00694842">
        <w:rPr>
          <w:rFonts w:hint="eastAsia"/>
        </w:rPr>
        <w:t>刻辦理</w:t>
      </w:r>
      <w:r w:rsidR="00557CCB" w:rsidRPr="00694842">
        <w:rPr>
          <w:rFonts w:hint="eastAsia"/>
        </w:rPr>
        <w:t>修正</w:t>
      </w:r>
      <w:r w:rsidR="00557CCB" w:rsidRPr="00694842">
        <w:rPr>
          <w:rFonts w:hAnsi="標楷體" w:hint="eastAsia"/>
        </w:rPr>
        <w:t>「</w:t>
      </w:r>
      <w:r w:rsidR="002B4D4E" w:rsidRPr="00694842">
        <w:rPr>
          <w:rFonts w:hint="eastAsia"/>
        </w:rPr>
        <w:t>彰化風場航道航行指南</w:t>
      </w:r>
      <w:r w:rsidR="00557CCB" w:rsidRPr="00694842">
        <w:rPr>
          <w:rFonts w:hAnsi="標楷體" w:hint="eastAsia"/>
        </w:rPr>
        <w:t>」</w:t>
      </w:r>
      <w:r w:rsidR="00506417" w:rsidRPr="00694842">
        <w:rPr>
          <w:rFonts w:hint="eastAsia"/>
        </w:rPr>
        <w:t>事宜</w:t>
      </w:r>
      <w:r w:rsidR="004518FB" w:rsidRPr="00694842">
        <w:rPr>
          <w:rFonts w:hint="eastAsia"/>
        </w:rPr>
        <w:t>，</w:t>
      </w:r>
      <w:r w:rsidR="006E5453" w:rsidRPr="00694842">
        <w:rPr>
          <w:rFonts w:hint="eastAsia"/>
        </w:rPr>
        <w:t>允宜</w:t>
      </w:r>
      <w:r w:rsidR="0008639E" w:rsidRPr="00694842">
        <w:rPr>
          <w:rFonts w:hint="eastAsia"/>
        </w:rPr>
        <w:t>審慎</w:t>
      </w:r>
      <w:r w:rsidR="006E5453" w:rsidRPr="00694842">
        <w:rPr>
          <w:rFonts w:hint="eastAsia"/>
        </w:rPr>
        <w:t>評估</w:t>
      </w:r>
      <w:r w:rsidR="004518FB" w:rsidRPr="00694842">
        <w:rPr>
          <w:rFonts w:hint="eastAsia"/>
        </w:rPr>
        <w:t>對</w:t>
      </w:r>
      <w:r w:rsidR="0008639E" w:rsidRPr="00694842">
        <w:rPr>
          <w:rFonts w:hint="eastAsia"/>
        </w:rPr>
        <w:t>航安</w:t>
      </w:r>
      <w:r w:rsidR="006E5453" w:rsidRPr="00694842">
        <w:rPr>
          <w:rFonts w:hint="eastAsia"/>
        </w:rPr>
        <w:t>風險</w:t>
      </w:r>
      <w:r w:rsidR="004518FB" w:rsidRPr="00694842">
        <w:rPr>
          <w:rStyle w:val="afe"/>
        </w:rPr>
        <w:footnoteReference w:id="4"/>
      </w:r>
      <w:r w:rsidR="008541CE" w:rsidRPr="00694842">
        <w:rPr>
          <w:rFonts w:hint="eastAsia"/>
        </w:rPr>
        <w:t>之影響</w:t>
      </w:r>
      <w:r w:rsidR="006E5453" w:rsidRPr="00694842">
        <w:rPr>
          <w:rFonts w:hint="eastAsia"/>
        </w:rPr>
        <w:t>及</w:t>
      </w:r>
      <w:r w:rsidRPr="00694842">
        <w:rPr>
          <w:rFonts w:hint="eastAsia"/>
        </w:rPr>
        <w:t>相關</w:t>
      </w:r>
      <w:r w:rsidR="006E5453" w:rsidRPr="00694842">
        <w:rPr>
          <w:rFonts w:hint="eastAsia"/>
        </w:rPr>
        <w:t>因應措施，以確保航行安全。</w:t>
      </w:r>
    </w:p>
    <w:p w:rsidR="00C96891" w:rsidRPr="00694842" w:rsidRDefault="00C96891" w:rsidP="005A1D49">
      <w:pPr>
        <w:ind w:left="566" w:firstLine="566"/>
        <w:rPr>
          <w:snapToGrid/>
        </w:rPr>
      </w:pPr>
      <w:r w:rsidRPr="00694842">
        <w:rPr>
          <w:rFonts w:hint="eastAsia"/>
          <w:snapToGrid/>
        </w:rPr>
        <w:lastRenderedPageBreak/>
        <w:t>綜上，航港局為配合推動離岸風電第三階段區塊開發政策，</w:t>
      </w:r>
      <w:r w:rsidRPr="00694842">
        <w:rPr>
          <w:rFonts w:hint="eastAsia"/>
          <w:snapToGrid/>
        </w:rPr>
        <w:lastRenderedPageBreak/>
        <w:t>擴大風場航道監控範圍</w:t>
      </w:r>
      <w:r w:rsidR="00C048CD" w:rsidRPr="00694842">
        <w:rPr>
          <w:rFonts w:hint="eastAsia"/>
          <w:snapToGrid/>
        </w:rPr>
        <w:t>，於</w:t>
      </w:r>
      <w:r w:rsidRPr="00694842">
        <w:rPr>
          <w:rFonts w:hint="eastAsia"/>
          <w:snapToGrid/>
        </w:rPr>
        <w:t>「我國智慧航安服務建置暨發展計畫」</w:t>
      </w:r>
      <w:r w:rsidR="00282211" w:rsidRPr="00694842">
        <w:rPr>
          <w:rFonts w:hint="eastAsia"/>
          <w:snapToGrid/>
        </w:rPr>
        <w:t>後</w:t>
      </w:r>
      <w:r w:rsidR="00022ABB" w:rsidRPr="00694842">
        <w:rPr>
          <w:rFonts w:hint="eastAsia"/>
          <w:snapToGrid/>
        </w:rPr>
        <w:t>接</w:t>
      </w:r>
      <w:r w:rsidR="00C048CD" w:rsidRPr="00694842">
        <w:rPr>
          <w:rFonts w:hint="eastAsia"/>
          <w:snapToGrid/>
        </w:rPr>
        <w:t>續推動</w:t>
      </w:r>
      <w:r w:rsidR="00C048CD" w:rsidRPr="00694842">
        <w:rPr>
          <w:snapToGrid/>
        </w:rPr>
        <w:t>「我國智慧航安服務升級計畫(113-116年)」</w:t>
      </w:r>
      <w:r w:rsidR="00C048CD" w:rsidRPr="00694842">
        <w:rPr>
          <w:rFonts w:hint="eastAsia"/>
          <w:snapToGrid/>
        </w:rPr>
        <w:t>，考量前</w:t>
      </w:r>
      <w:r w:rsidR="00241E58" w:rsidRPr="00694842">
        <w:rPr>
          <w:rFonts w:hint="eastAsia"/>
          <w:snapToGrid/>
        </w:rPr>
        <w:t>期</w:t>
      </w:r>
      <w:r w:rsidR="00C048CD" w:rsidRPr="00694842">
        <w:rPr>
          <w:rFonts w:hint="eastAsia"/>
          <w:snapToGrid/>
        </w:rPr>
        <w:t>計畫</w:t>
      </w:r>
      <w:r w:rsidR="00282211" w:rsidRPr="00694842">
        <w:rPr>
          <w:rFonts w:hint="eastAsia"/>
          <w:snapToGrid/>
        </w:rPr>
        <w:t>因</w:t>
      </w:r>
      <w:r w:rsidR="00C048CD" w:rsidRPr="00694842">
        <w:rPr>
          <w:rFonts w:hint="eastAsia"/>
          <w:snapToGrid/>
        </w:rPr>
        <w:t>雷達系統</w:t>
      </w:r>
      <w:r w:rsidR="00241E58" w:rsidRPr="00694842">
        <w:rPr>
          <w:rFonts w:hint="eastAsia"/>
          <w:snapToGrid/>
        </w:rPr>
        <w:t>建置過程</w:t>
      </w:r>
      <w:r w:rsidR="00022ABB" w:rsidRPr="00694842">
        <w:rPr>
          <w:rFonts w:hint="eastAsia"/>
          <w:snapToGrid/>
        </w:rPr>
        <w:t>受</w:t>
      </w:r>
      <w:r w:rsidR="00C048CD" w:rsidRPr="00694842">
        <w:rPr>
          <w:snapToGrid/>
        </w:rPr>
        <w:t>用地選址與</w:t>
      </w:r>
      <w:r w:rsidR="003F570C" w:rsidRPr="00694842">
        <w:rPr>
          <w:rFonts w:hint="eastAsia"/>
          <w:snapToGrid/>
        </w:rPr>
        <w:t>相關</w:t>
      </w:r>
      <w:r w:rsidR="00C048CD" w:rsidRPr="00694842">
        <w:rPr>
          <w:snapToGrid/>
        </w:rPr>
        <w:t>經</w:t>
      </w:r>
      <w:r w:rsidR="00C048CD" w:rsidRPr="00694842">
        <w:rPr>
          <w:rFonts w:hint="eastAsia"/>
          <w:snapToGrid/>
        </w:rPr>
        <w:t>管機關協調未果</w:t>
      </w:r>
      <w:r w:rsidR="003F570C" w:rsidRPr="00694842">
        <w:rPr>
          <w:rFonts w:hint="eastAsia"/>
          <w:snapToGrid/>
        </w:rPr>
        <w:t>，</w:t>
      </w:r>
      <w:r w:rsidR="00C048CD" w:rsidRPr="00694842">
        <w:rPr>
          <w:rFonts w:hint="eastAsia"/>
          <w:snapToGrid/>
        </w:rPr>
        <w:t>致未及</w:t>
      </w:r>
      <w:r w:rsidR="00357CEB" w:rsidRPr="00694842">
        <w:rPr>
          <w:rFonts w:hint="eastAsia"/>
          <w:snapToGrid/>
        </w:rPr>
        <w:t>時</w:t>
      </w:r>
      <w:r w:rsidR="00C048CD" w:rsidRPr="00694842">
        <w:rPr>
          <w:rFonts w:hint="eastAsia"/>
          <w:snapToGrid/>
        </w:rPr>
        <w:t>完成影響船舶監控功能，</w:t>
      </w:r>
      <w:r w:rsidR="007440EF" w:rsidRPr="00694842">
        <w:rPr>
          <w:rFonts w:hint="eastAsia"/>
        </w:rPr>
        <w:t>允宜汲取前期計畫辦理經驗</w:t>
      </w:r>
      <w:r w:rsidR="00CF04E6" w:rsidRPr="00694842">
        <w:rPr>
          <w:rFonts w:hint="eastAsia"/>
        </w:rPr>
        <w:t>，加強與利害關係人溝通協調，</w:t>
      </w:r>
      <w:r w:rsidR="007440EF" w:rsidRPr="00694842">
        <w:rPr>
          <w:rFonts w:hint="eastAsia"/>
          <w:snapToGrid/>
        </w:rPr>
        <w:t>以</w:t>
      </w:r>
      <w:r w:rsidR="00CF04E6" w:rsidRPr="00694842">
        <w:rPr>
          <w:rFonts w:hint="eastAsia"/>
          <w:snapToGrid/>
        </w:rPr>
        <w:t>確保整體計畫項目如期完成</w:t>
      </w:r>
      <w:r w:rsidR="007440EF" w:rsidRPr="00694842">
        <w:rPr>
          <w:rFonts w:hAnsi="標楷體" w:hint="eastAsia"/>
        </w:rPr>
        <w:t>；</w:t>
      </w:r>
      <w:r w:rsidR="007440EF" w:rsidRPr="00694842">
        <w:rPr>
          <w:rFonts w:hint="eastAsia"/>
        </w:rPr>
        <w:t>另</w:t>
      </w:r>
      <w:r w:rsidR="00241E58" w:rsidRPr="00694842">
        <w:rPr>
          <w:rFonts w:hint="eastAsia"/>
          <w:snapToGrid/>
        </w:rPr>
        <w:t>彰化</w:t>
      </w:r>
      <w:r w:rsidR="00357CEB" w:rsidRPr="00694842">
        <w:rPr>
          <w:rFonts w:hint="eastAsia"/>
          <w:snapToGrid/>
        </w:rPr>
        <w:t>風</w:t>
      </w:r>
      <w:r w:rsidR="00241E58" w:rsidRPr="00694842">
        <w:rPr>
          <w:rFonts w:hint="eastAsia"/>
          <w:snapToGrid/>
        </w:rPr>
        <w:t>場航道</w:t>
      </w:r>
      <w:r w:rsidR="00022ABB" w:rsidRPr="00694842">
        <w:rPr>
          <w:rFonts w:hint="eastAsia"/>
          <w:snapToGrid/>
        </w:rPr>
        <w:t>未來將放寬</w:t>
      </w:r>
      <w:r w:rsidR="00357CEB" w:rsidRPr="00694842">
        <w:rPr>
          <w:rFonts w:hint="eastAsia"/>
          <w:snapToGrid/>
        </w:rPr>
        <w:t>漁船航行</w:t>
      </w:r>
      <w:r w:rsidR="003F570C" w:rsidRPr="00694842">
        <w:rPr>
          <w:rFonts w:hint="eastAsia"/>
          <w:snapToGrid/>
        </w:rPr>
        <w:t>之</w:t>
      </w:r>
      <w:r w:rsidR="00E2582A" w:rsidRPr="00694842">
        <w:rPr>
          <w:rFonts w:hint="eastAsia"/>
          <w:snapToGrid/>
        </w:rPr>
        <w:t>相關</w:t>
      </w:r>
      <w:r w:rsidR="00C048CD" w:rsidRPr="00694842">
        <w:rPr>
          <w:rFonts w:hint="eastAsia"/>
          <w:snapToGrid/>
        </w:rPr>
        <w:t>限制</w:t>
      </w:r>
      <w:r w:rsidR="00C048CD" w:rsidRPr="00694842">
        <w:rPr>
          <w:rFonts w:hint="eastAsia"/>
        </w:rPr>
        <w:t>，</w:t>
      </w:r>
      <w:bookmarkStart w:id="28" w:name="_Hlk180347878"/>
      <w:r w:rsidR="007440EF" w:rsidRPr="00694842">
        <w:rPr>
          <w:rFonts w:hint="eastAsia"/>
        </w:rPr>
        <w:t>允宜</w:t>
      </w:r>
      <w:r w:rsidR="00834F2E" w:rsidRPr="00694842">
        <w:rPr>
          <w:rFonts w:hint="eastAsia"/>
        </w:rPr>
        <w:t>審慎</w:t>
      </w:r>
      <w:r w:rsidR="0037246A" w:rsidRPr="00694842">
        <w:rPr>
          <w:rFonts w:hint="eastAsia"/>
        </w:rPr>
        <w:t>評</w:t>
      </w:r>
      <w:r w:rsidR="00CF04E6" w:rsidRPr="00694842">
        <w:rPr>
          <w:rFonts w:hint="eastAsia"/>
        </w:rPr>
        <w:t>估</w:t>
      </w:r>
      <w:r w:rsidR="00E2582A" w:rsidRPr="00694842">
        <w:rPr>
          <w:rFonts w:hint="eastAsia"/>
        </w:rPr>
        <w:t>航安風險</w:t>
      </w:r>
      <w:r w:rsidR="001D505C" w:rsidRPr="00694842">
        <w:rPr>
          <w:rFonts w:hint="eastAsia"/>
        </w:rPr>
        <w:t>並妥為</w:t>
      </w:r>
      <w:r w:rsidR="00E2582A" w:rsidRPr="00694842">
        <w:rPr>
          <w:rFonts w:hint="eastAsia"/>
        </w:rPr>
        <w:t>因應</w:t>
      </w:r>
      <w:r w:rsidRPr="00694842">
        <w:rPr>
          <w:rFonts w:hint="eastAsia"/>
          <w:snapToGrid/>
        </w:rPr>
        <w:t>，</w:t>
      </w:r>
      <w:r w:rsidR="003F570C" w:rsidRPr="00694842">
        <w:rPr>
          <w:rFonts w:hint="eastAsia"/>
          <w:snapToGrid/>
        </w:rPr>
        <w:t>以</w:t>
      </w:r>
      <w:r w:rsidR="00FE4097" w:rsidRPr="00694842">
        <w:rPr>
          <w:rFonts w:hint="eastAsia"/>
          <w:snapToGrid/>
        </w:rPr>
        <w:t>確保</w:t>
      </w:r>
      <w:r w:rsidR="00CF04E6" w:rsidRPr="00694842">
        <w:rPr>
          <w:rFonts w:hint="eastAsia"/>
          <w:snapToGrid/>
        </w:rPr>
        <w:t>航道</w:t>
      </w:r>
      <w:r w:rsidR="00E2582A" w:rsidRPr="00694842">
        <w:rPr>
          <w:rFonts w:hint="eastAsia"/>
          <w:snapToGrid/>
        </w:rPr>
        <w:t>航行安全。</w:t>
      </w:r>
    </w:p>
    <w:bookmarkEnd w:id="28"/>
    <w:bookmarkEnd w:id="14"/>
    <w:bookmarkEnd w:id="15"/>
    <w:bookmarkEnd w:id="16"/>
    <w:bookmarkEnd w:id="17"/>
    <w:bookmarkEnd w:id="18"/>
    <w:bookmarkEnd w:id="19"/>
    <w:bookmarkEnd w:id="20"/>
    <w:bookmarkEnd w:id="21"/>
    <w:bookmarkEnd w:id="22"/>
    <w:bookmarkEnd w:id="23"/>
    <w:bookmarkEnd w:id="24"/>
    <w:bookmarkEnd w:id="1"/>
    <w:bookmarkEnd w:id="2"/>
    <w:bookmarkEnd w:id="3"/>
    <w:bookmarkEnd w:id="4"/>
    <w:bookmarkEnd w:id="5"/>
    <w:bookmarkEnd w:id="6"/>
    <w:bookmarkEnd w:id="7"/>
    <w:bookmarkEnd w:id="8"/>
    <w:bookmarkEnd w:id="9"/>
    <w:bookmarkEnd w:id="10"/>
    <w:bookmarkEnd w:id="11"/>
    <w:bookmarkEnd w:id="12"/>
    <w:bookmarkEnd w:id="13"/>
    <w:sectPr w:rsidR="00C96891"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725250" w:rsidRPr="00725250">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CF04E6" w:rsidRPr="00AB2552" w:rsidRDefault="00CF04E6" w:rsidP="001D505C">
      <w:pPr>
        <w:pStyle w:val="142"/>
        <w:rPr>
          <w:rFonts w:hint="eastAsia"/>
        </w:rPr>
      </w:pPr>
      <w:r w:rsidRPr="00AB2552">
        <w:rPr>
          <w:rStyle w:val="afe"/>
        </w:rPr>
        <w:footnoteRef/>
      </w:r>
      <w:r w:rsidRPr="00AB2552">
        <w:t xml:space="preserve"> </w:t>
      </w:r>
      <w:r w:rsidRPr="00AB2552">
        <w:rPr>
          <w:rFonts w:hint="eastAsia"/>
        </w:rPr>
        <w:t>行政院112年6月5日院臺交字第1121024832號函。</w:t>
      </w:r>
    </w:p>
  </w:footnote>
  <w:footnote w:id="2">
    <w:p w:rsidR="000A7F09" w:rsidRPr="00AB2552" w:rsidRDefault="000A7F09" w:rsidP="000A7F09">
      <w:pPr>
        <w:pStyle w:val="142"/>
        <w:ind w:leftChars="4" w:left="220" w:hangingChars="86" w:hanging="209"/>
        <w:jc w:val="both"/>
        <w:rPr>
          <w:rFonts w:hint="eastAsia"/>
        </w:rPr>
      </w:pPr>
      <w:r w:rsidRPr="00AB2552">
        <w:rPr>
          <w:rStyle w:val="afe"/>
        </w:rPr>
        <w:footnoteRef/>
      </w:r>
      <w:r w:rsidRPr="00AB2552">
        <w:t xml:space="preserve"> </w:t>
      </w:r>
      <w:r w:rsidRPr="00AB2552">
        <w:rPr>
          <w:rFonts w:hint="eastAsia"/>
        </w:rPr>
        <w:t>審計部，</w:t>
      </w:r>
      <w:r w:rsidRPr="00AB2552">
        <w:t>111年度中央政府總決算審核報告各公務機關重要審核意見(第2冊)</w:t>
      </w:r>
      <w:r w:rsidRPr="00AB2552">
        <w:rPr>
          <w:rFonts w:hint="eastAsia"/>
        </w:rPr>
        <w:t>，</w:t>
      </w:r>
      <w:r w:rsidRPr="00AB2552">
        <w:t>丙-</w:t>
      </w:r>
      <w:r w:rsidRPr="00AB2552">
        <w:rPr>
          <w:rFonts w:hint="eastAsia"/>
        </w:rPr>
        <w:t>410</w:t>
      </w:r>
      <w:r w:rsidRPr="00AB2552">
        <w:t>至</w:t>
      </w:r>
      <w:r w:rsidRPr="00AB2552">
        <w:rPr>
          <w:rFonts w:hint="eastAsia"/>
        </w:rPr>
        <w:t>411</w:t>
      </w:r>
      <w:r w:rsidRPr="00AB2552">
        <w:t>頁</w:t>
      </w:r>
      <w:r w:rsidRPr="00AB2552">
        <w:rPr>
          <w:rFonts w:hint="eastAsia"/>
        </w:rPr>
        <w:t>略以，</w:t>
      </w:r>
      <w:r w:rsidRPr="00AB2552">
        <w:rPr>
          <w:rFonts w:hAnsi="標楷體" w:hint="eastAsia"/>
          <w:snapToGrid/>
        </w:rPr>
        <w:t>「我國智慧航安服務建置暨發展計畫」包括彰化風場航道船舶交通服務(</w:t>
      </w:r>
      <w:r w:rsidRPr="00AB2552">
        <w:rPr>
          <w:rFonts w:hAnsi="標楷體"/>
          <w:snapToGrid/>
        </w:rPr>
        <w:t>VTS</w:t>
      </w:r>
      <w:r w:rsidRPr="00AB2552">
        <w:rPr>
          <w:rFonts w:hAnsi="標楷體" w:hint="eastAsia"/>
          <w:snapToGrid/>
        </w:rPr>
        <w:t>)</w:t>
      </w:r>
      <w:r w:rsidRPr="00AB2552">
        <w:rPr>
          <w:rFonts w:hAnsi="標楷體"/>
          <w:snapToGrid/>
        </w:rPr>
        <w:t>系統建置</w:t>
      </w:r>
      <w:r w:rsidRPr="00AB2552">
        <w:rPr>
          <w:rFonts w:hAnsi="標楷體" w:hint="eastAsia"/>
          <w:snapToGrid/>
        </w:rPr>
        <w:t>等，雖</w:t>
      </w:r>
      <w:r w:rsidRPr="00AB2552">
        <w:rPr>
          <w:rFonts w:hAnsi="標楷體"/>
          <w:snapToGrid/>
        </w:rPr>
        <w:t>彰化風場航道VTS中心配合該航道實施期程已於110年10</w:t>
      </w:r>
      <w:r w:rsidRPr="00AB2552">
        <w:rPr>
          <w:rFonts w:hAnsi="標楷體" w:hint="eastAsia"/>
          <w:snapToGrid/>
        </w:rPr>
        <w:t>月正式啟用，並完成船舶自動識別系統(</w:t>
      </w:r>
      <w:r w:rsidRPr="00AB2552">
        <w:rPr>
          <w:rFonts w:hAnsi="標楷體"/>
          <w:snapToGrid/>
        </w:rPr>
        <w:t>AIS</w:t>
      </w:r>
      <w:r w:rsidRPr="00AB2552">
        <w:rPr>
          <w:rFonts w:hAnsi="標楷體" w:hint="eastAsia"/>
          <w:snapToGrid/>
        </w:rPr>
        <w:t>)</w:t>
      </w:r>
      <w:r w:rsidRPr="00AB2552">
        <w:rPr>
          <w:rFonts w:hAnsi="標楷體"/>
          <w:snapToGrid/>
        </w:rPr>
        <w:t>，可提供</w:t>
      </w:r>
      <w:r w:rsidRPr="00AB2552">
        <w:rPr>
          <w:rFonts w:hAnsi="標楷體" w:hint="eastAsia"/>
          <w:snapToGrid/>
        </w:rPr>
        <w:t>監控及無線電通訊服務，惟原擬建置用以輔助</w:t>
      </w:r>
      <w:r w:rsidRPr="00AB2552">
        <w:rPr>
          <w:rFonts w:hAnsi="標楷體"/>
          <w:snapToGrid/>
        </w:rPr>
        <w:t>AIS擷取目標船舶資訊，擴大追蹤航道海域環境</w:t>
      </w:r>
      <w:r w:rsidRPr="00AB2552">
        <w:rPr>
          <w:rFonts w:hAnsi="標楷體" w:hint="eastAsia"/>
          <w:snapToGrid/>
        </w:rPr>
        <w:t>狀況之雷達系統，設備採購受</w:t>
      </w:r>
      <w:r w:rsidRPr="00AB2552">
        <w:rPr>
          <w:rFonts w:hAnsi="標楷體"/>
          <w:snapToGrid/>
        </w:rPr>
        <w:t>COVID－19疫情影響、用地選址與相關經</w:t>
      </w:r>
      <w:r w:rsidRPr="00AB2552">
        <w:rPr>
          <w:rFonts w:hAnsi="標楷體" w:hint="eastAsia"/>
          <w:snapToGrid/>
        </w:rPr>
        <w:t>管機關協調未果等因素，未能配合該航道實施及</w:t>
      </w:r>
      <w:r w:rsidRPr="00AB2552">
        <w:rPr>
          <w:rFonts w:hAnsi="標楷體"/>
          <w:snapToGrid/>
        </w:rPr>
        <w:t>VTS中心啟用期程完成建置，影響船舶監控功</w:t>
      </w:r>
      <w:r w:rsidRPr="00AB2552">
        <w:rPr>
          <w:rFonts w:hAnsi="標楷體" w:hint="eastAsia"/>
          <w:snapToGrid/>
        </w:rPr>
        <w:t>能。</w:t>
      </w:r>
      <w:r w:rsidR="002A58EA" w:rsidRPr="00AB2552">
        <w:rPr>
          <w:rFonts w:hint="eastAsia"/>
        </w:rPr>
        <w:t>詢據航港局說明，彰化離岸風場航道VTS系統雷達站於112年12月已完成建置及運作。</w:t>
      </w:r>
    </w:p>
  </w:footnote>
  <w:footnote w:id="3">
    <w:p w:rsidR="00557CCB" w:rsidRPr="00AB2552" w:rsidRDefault="00557CCB" w:rsidP="00557CCB">
      <w:pPr>
        <w:pStyle w:val="afc"/>
        <w:spacing w:line="280" w:lineRule="exact"/>
        <w:ind w:leftChars="5" w:left="221" w:hangingChars="85" w:hanging="207"/>
        <w:jc w:val="both"/>
        <w:rPr>
          <w:rFonts w:hint="eastAsia"/>
        </w:rPr>
      </w:pPr>
      <w:r w:rsidRPr="00AB2552">
        <w:rPr>
          <w:rStyle w:val="143"/>
          <w:vertAlign w:val="superscript"/>
        </w:rPr>
        <w:footnoteRef/>
      </w:r>
      <w:r w:rsidRPr="00AB2552">
        <w:rPr>
          <w:rStyle w:val="143"/>
          <w:rFonts w:hint="eastAsia"/>
          <w:vertAlign w:val="superscript"/>
        </w:rPr>
        <w:t xml:space="preserve"> </w:t>
      </w:r>
      <w:r w:rsidRPr="00AB2552">
        <w:rPr>
          <w:rStyle w:val="143"/>
          <w:rFonts w:hint="eastAsia"/>
        </w:rPr>
        <w:t>交通部110年4 月26日</w:t>
      </w:r>
      <w:r w:rsidR="00D97CC7" w:rsidRPr="00AB2552">
        <w:rPr>
          <w:rStyle w:val="143"/>
          <w:rFonts w:hint="eastAsia"/>
        </w:rPr>
        <w:t>公告發布</w:t>
      </w:r>
      <w:r w:rsidRPr="00AB2552">
        <w:rPr>
          <w:rStyle w:val="143"/>
          <w:rFonts w:hint="eastAsia"/>
        </w:rPr>
        <w:t>彰化風場航道航行指南肆、三規定</w:t>
      </w:r>
      <w:r w:rsidR="00BE64DD" w:rsidRPr="00AB2552">
        <w:rPr>
          <w:rStyle w:val="143"/>
          <w:rFonts w:ascii="新細明體" w:eastAsia="新細明體" w:hAnsi="新細明體" w:hint="eastAsia"/>
        </w:rPr>
        <w:t>：</w:t>
      </w:r>
      <w:r w:rsidRPr="00AB2552">
        <w:rPr>
          <w:rStyle w:val="143"/>
          <w:rFonts w:hint="eastAsia"/>
        </w:rPr>
        <w:t>「</w:t>
      </w:r>
      <w:r w:rsidRPr="00AB2552">
        <w:rPr>
          <w:rStyle w:val="143"/>
        </w:rPr>
        <w:t>中華民國籍漁船航行及作業規定： (一)漁船應由東、西側緩衝區、彰化外海近岸航行區通行，並儘量避免進入南北向巷道及分隔區。(二)漁船不得於彰化風場航道之北向巷道、南向巷道及分隔區進行漁業行為，避免妨礙於該等巷道行駛之任何船舶安全通行。</w:t>
      </w:r>
      <w:r w:rsidRPr="00AB2552">
        <w:rPr>
          <w:rStyle w:val="143"/>
          <w:rFonts w:hint="eastAsia"/>
        </w:rPr>
        <w:t>」</w:t>
      </w:r>
    </w:p>
  </w:footnote>
  <w:footnote w:id="4">
    <w:p w:rsidR="004518FB" w:rsidRPr="00AB2552" w:rsidRDefault="004518FB" w:rsidP="00280F60">
      <w:pPr>
        <w:pStyle w:val="142"/>
        <w:ind w:left="236" w:hangingChars="97" w:hanging="236"/>
        <w:jc w:val="both"/>
        <w:rPr>
          <w:rFonts w:hint="eastAsia"/>
        </w:rPr>
      </w:pPr>
      <w:r w:rsidRPr="00AB2552">
        <w:rPr>
          <w:rStyle w:val="afe"/>
        </w:rPr>
        <w:footnoteRef/>
      </w:r>
      <w:r w:rsidRPr="00AB2552">
        <w:t xml:space="preserve"> </w:t>
      </w:r>
      <w:r w:rsidR="000C3FDC" w:rsidRPr="00AB2552">
        <w:rPr>
          <w:rFonts w:hAnsi="標楷體" w:cs="新細明體" w:hint="eastAsia"/>
        </w:rPr>
        <w:t>有關</w:t>
      </w:r>
      <w:r w:rsidR="000C3FDC" w:rsidRPr="00AB2552">
        <w:rPr>
          <w:rFonts w:hAnsi="標楷體" w:cs="新細明體"/>
        </w:rPr>
        <w:t>112年10月2日「彰化風場航道劃設議題研商會議」會議結論</w:t>
      </w:r>
      <w:r w:rsidR="000C3FDC" w:rsidRPr="00AB2552">
        <w:rPr>
          <w:rFonts w:hAnsi="標楷體" w:cs="新細明體" w:hint="eastAsia"/>
        </w:rPr>
        <w:t>，就</w:t>
      </w:r>
      <w:r w:rsidR="000C3FDC" w:rsidRPr="00AB2552">
        <w:rPr>
          <w:rFonts w:hAnsi="標楷體" w:cs="新細明體"/>
        </w:rPr>
        <w:t>彰化風場航道航行指南修正方向為不再特別限制漁船</w:t>
      </w:r>
      <w:r w:rsidR="000C3FDC" w:rsidRPr="00AB2552">
        <w:rPr>
          <w:rFonts w:hAnsi="標楷體" w:cs="新細明體" w:hint="eastAsia"/>
        </w:rPr>
        <w:t>部分</w:t>
      </w:r>
      <w:r w:rsidRPr="00AB2552">
        <w:rPr>
          <w:rFonts w:hint="eastAsia"/>
        </w:rPr>
        <w:t>對航安風險之影響，據航港局表示，倘漁船於航行巷道之航行行為不定，未依照航行巷道之通行方向航行、於航道內錨泊或漁業行為有妨礙航行巷道內其他船舶通行之情形，將增加航行巷道內之航行風險，另部分小漁船筏可能於能見度不佳時，無法有效地被通過航道商船察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250"/>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853FE34-DF66-4A9F-917B-30B58C5B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741E-6632-42C5-A1C1-08F282908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34</Pages>
  <Words>426</Words>
  <Characters>2429</Characters>
  <Application>Microsoft Office Word</Application>
  <DocSecurity>0</DocSecurity>
  <Lines>20</Lines>
  <Paragraphs>5</Paragraphs>
  <ScaleCrop>false</ScaleCrop>
  <Company/>
  <LinksUpToDate>false</LinksUpToDate>
  <CharactersWithSpaces>2850</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