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1B4B3F" w:rsidRDefault="006C5795" w:rsidP="00D21312">
      <w:pPr>
        <w:pStyle w:val="ac"/>
        <w:rPr>
          <w:rFonts w:hAnsi="標楷體"/>
          <w:szCs w:val="36"/>
        </w:rPr>
      </w:pPr>
      <w:bookmarkStart w:id="0" w:name="_GoBack"/>
      <w:bookmarkEnd w:id="0"/>
      <w:r w:rsidRPr="001B4B3F">
        <w:rPr>
          <w:rFonts w:hAnsi="標楷體" w:hint="eastAsia"/>
          <w:szCs w:val="36"/>
        </w:rPr>
        <w:t>中央印製廠</w:t>
      </w:r>
      <w:r w:rsidR="00E44C7F" w:rsidRPr="001B4B3F">
        <w:rPr>
          <w:rFonts w:hAnsi="標楷體" w:hint="eastAsia"/>
          <w:szCs w:val="36"/>
        </w:rPr>
        <w:t>11</w:t>
      </w:r>
      <w:r w:rsidR="008B1FD6">
        <w:rPr>
          <w:rFonts w:hAnsi="標楷體" w:hint="eastAsia"/>
          <w:szCs w:val="36"/>
        </w:rPr>
        <w:t>4</w:t>
      </w:r>
      <w:r w:rsidRPr="001B4B3F">
        <w:rPr>
          <w:rFonts w:hAnsi="標楷體" w:hint="eastAsia"/>
          <w:szCs w:val="36"/>
        </w:rPr>
        <w:t>年度營業</w:t>
      </w:r>
      <w:r w:rsidR="00D21312" w:rsidRPr="001B4B3F">
        <w:rPr>
          <w:rFonts w:hAnsi="標楷體" w:hint="eastAsia"/>
          <w:szCs w:val="36"/>
        </w:rPr>
        <w:t>預算評估報告</w:t>
      </w:r>
    </w:p>
    <w:p w:rsidR="00C029DE" w:rsidRPr="001B4B3F" w:rsidRDefault="00C029DE" w:rsidP="00C029DE">
      <w:pPr>
        <w:pStyle w:val="ac"/>
        <w:ind w:firstLineChars="197" w:firstLine="558"/>
        <w:rPr>
          <w:rFonts w:hAnsi="標楷體"/>
          <w:b w:val="0"/>
          <w:sz w:val="28"/>
        </w:rPr>
      </w:pPr>
      <w:r w:rsidRPr="001B4B3F">
        <w:rPr>
          <w:rFonts w:hAnsi="標楷體"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中央印製廠直隸中央銀行，專營印製鈔券，並得印製政府重要文件及其他安全文件等業務，必要時經中央銀行核准，得經營有關印刷、製墨、造紙、印製器材製造、回籠券整理及作廢券銷毀等業務。該廠</w:t>
      </w:r>
      <w:r w:rsidR="006B63B3" w:rsidRPr="001B4B3F">
        <w:rPr>
          <w:rFonts w:hAnsi="標楷體" w:hint="eastAsia"/>
          <w:b w:val="0"/>
          <w:sz w:val="28"/>
        </w:rPr>
        <w:t>11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年度預算案編列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營業收入</w:t>
      </w:r>
      <w:r w:rsidR="0096195A" w:rsidRPr="001B4B3F">
        <w:rPr>
          <w:rFonts w:hAnsi="標楷體" w:hint="eastAsia"/>
          <w:b w:val="0"/>
          <w:sz w:val="28"/>
        </w:rPr>
        <w:t>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5</w:t>
      </w:r>
      <w:r w:rsidR="00865666" w:rsidRPr="001B4B3F">
        <w:rPr>
          <w:rFonts w:hAnsi="標楷體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550</w:t>
      </w:r>
      <w:r w:rsidRPr="001B4B3F">
        <w:rPr>
          <w:rFonts w:hAnsi="標楷體" w:hint="eastAsia"/>
          <w:b w:val="0"/>
          <w:sz w:val="28"/>
        </w:rPr>
        <w:t>萬元，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營業成本</w:t>
      </w:r>
      <w:r w:rsidR="0096195A" w:rsidRPr="001B4B3F">
        <w:rPr>
          <w:rFonts w:hAnsi="標楷體" w:hint="eastAsia"/>
          <w:b w:val="0"/>
          <w:sz w:val="28"/>
        </w:rPr>
        <w:t>」</w:t>
      </w:r>
      <w:r w:rsidR="008B1FD6">
        <w:rPr>
          <w:rFonts w:hAnsi="標楷體" w:hint="eastAsia"/>
          <w:b w:val="0"/>
          <w:sz w:val="28"/>
        </w:rPr>
        <w:t>33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099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9</w:t>
      </w:r>
      <w:r w:rsidR="003E146D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營業費用</w:t>
      </w:r>
      <w:r w:rsidR="0096195A" w:rsidRPr="001B4B3F">
        <w:rPr>
          <w:rFonts w:hAnsi="標楷體" w:hint="eastAsia"/>
          <w:b w:val="0"/>
          <w:sz w:val="28"/>
        </w:rPr>
        <w:t>」</w:t>
      </w:r>
      <w:r w:rsidRPr="001B4B3F">
        <w:rPr>
          <w:rFonts w:hAnsi="標楷體" w:hint="eastAsia"/>
          <w:b w:val="0"/>
          <w:sz w:val="28"/>
        </w:rPr>
        <w:t>1億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991</w:t>
      </w:r>
      <w:r w:rsidRPr="001B4B3F">
        <w:rPr>
          <w:rFonts w:hAnsi="標楷體" w:hint="eastAsia"/>
          <w:b w:val="0"/>
          <w:sz w:val="28"/>
        </w:rPr>
        <w:t>萬元，</w:t>
      </w:r>
      <w:r w:rsidR="00ED6044">
        <w:rPr>
          <w:rFonts w:hAnsi="標楷體" w:hint="eastAsia"/>
          <w:b w:val="0"/>
          <w:sz w:val="28"/>
        </w:rPr>
        <w:t>收支併計後</w:t>
      </w:r>
      <w:r w:rsidR="0096195A" w:rsidRPr="001B4B3F">
        <w:rPr>
          <w:rFonts w:hAnsi="標楷體" w:hint="eastAsia"/>
          <w:b w:val="0"/>
          <w:sz w:val="28"/>
        </w:rPr>
        <w:t>「營業利益」</w:t>
      </w:r>
      <w:r w:rsidR="00E44C7F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59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2A385E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ED6044">
        <w:rPr>
          <w:rFonts w:hAnsi="標楷體" w:hint="eastAsia"/>
          <w:b w:val="0"/>
          <w:sz w:val="28"/>
        </w:rPr>
        <w:t>再</w:t>
      </w:r>
      <w:r w:rsidR="0096195A" w:rsidRPr="001B4B3F">
        <w:rPr>
          <w:rFonts w:hAnsi="標楷體" w:hint="eastAsia"/>
          <w:b w:val="0"/>
          <w:sz w:val="28"/>
        </w:rPr>
        <w:t>加</w:t>
      </w:r>
      <w:r w:rsidR="00ED6044">
        <w:rPr>
          <w:rFonts w:hAnsi="標楷體" w:hint="eastAsia"/>
          <w:b w:val="0"/>
          <w:sz w:val="28"/>
        </w:rPr>
        <w:t>計</w:t>
      </w:r>
      <w:r w:rsidR="0096195A" w:rsidRPr="001B4B3F">
        <w:rPr>
          <w:rFonts w:hAnsi="標楷體" w:hint="eastAsia"/>
          <w:b w:val="0"/>
          <w:sz w:val="28"/>
        </w:rPr>
        <w:t>「營業外收入」</w:t>
      </w:r>
      <w:r w:rsidR="008B1FD6">
        <w:rPr>
          <w:rFonts w:hAnsi="標楷體" w:hint="eastAsia"/>
          <w:b w:val="0"/>
          <w:sz w:val="28"/>
        </w:rPr>
        <w:t>484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5</w:t>
      </w:r>
      <w:r w:rsidR="0096195A" w:rsidRPr="001B4B3F">
        <w:rPr>
          <w:rFonts w:hAnsi="標楷體" w:hint="eastAsia"/>
          <w:b w:val="0"/>
          <w:sz w:val="28"/>
        </w:rPr>
        <w:t>千元，扣除「營業外費用」</w:t>
      </w:r>
      <w:r w:rsidR="003E146D" w:rsidRPr="001B4B3F">
        <w:rPr>
          <w:rFonts w:hAnsi="標楷體" w:hint="eastAsia"/>
          <w:b w:val="0"/>
          <w:sz w:val="28"/>
        </w:rPr>
        <w:t>1</w:t>
      </w:r>
      <w:r w:rsidR="0096195A" w:rsidRPr="001B4B3F">
        <w:rPr>
          <w:rFonts w:hAnsi="標楷體" w:hint="eastAsia"/>
          <w:b w:val="0"/>
          <w:sz w:val="28"/>
        </w:rPr>
        <w:t>,</w:t>
      </w:r>
      <w:r w:rsidR="00E44C7F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02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3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元、「所得稅費用」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45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元後，</w:t>
      </w:r>
      <w:r w:rsidRPr="001B4B3F">
        <w:rPr>
          <w:rFonts w:hAnsi="標楷體" w:hint="eastAsia"/>
          <w:b w:val="0"/>
          <w:sz w:val="28"/>
        </w:rPr>
        <w:t>本期淨利</w:t>
      </w:r>
      <w:r w:rsidR="003E146D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96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2千</w:t>
      </w:r>
      <w:r w:rsidRPr="001B4B3F">
        <w:rPr>
          <w:rFonts w:hAnsi="標楷體" w:hint="eastAsia"/>
          <w:b w:val="0"/>
          <w:sz w:val="28"/>
        </w:rPr>
        <w:t>元，較1</w:t>
      </w:r>
      <w:r w:rsidR="00E44C7F" w:rsidRPr="001B4B3F">
        <w:rPr>
          <w:rFonts w:hAnsi="標楷體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3</w:t>
      </w:r>
      <w:r w:rsidRPr="001B4B3F">
        <w:rPr>
          <w:rFonts w:hAnsi="標楷體" w:hint="eastAsia"/>
          <w:b w:val="0"/>
          <w:sz w:val="28"/>
        </w:rPr>
        <w:t>年度預算</w:t>
      </w:r>
      <w:r w:rsidR="005B62C2" w:rsidRPr="001B4B3F">
        <w:rPr>
          <w:rFonts w:hAnsi="標楷體" w:hint="eastAsia"/>
          <w:b w:val="0"/>
          <w:sz w:val="28"/>
        </w:rPr>
        <w:t>數</w:t>
      </w:r>
      <w:r w:rsidR="002A385E" w:rsidRPr="001B4B3F">
        <w:rPr>
          <w:rFonts w:hAnsi="標楷體" w:hint="eastAsia"/>
          <w:b w:val="0"/>
          <w:sz w:val="28"/>
        </w:rPr>
        <w:t>增加</w:t>
      </w:r>
      <w:r w:rsidR="008B1FD6">
        <w:rPr>
          <w:rFonts w:hAnsi="標楷體" w:hint="eastAsia"/>
          <w:b w:val="0"/>
          <w:sz w:val="28"/>
        </w:rPr>
        <w:t>422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千元</w:t>
      </w:r>
      <w:r w:rsidR="00B64459" w:rsidRPr="001B4B3F">
        <w:rPr>
          <w:rFonts w:hAnsi="標楷體" w:hint="eastAsia"/>
          <w:b w:val="0"/>
          <w:sz w:val="28"/>
        </w:rPr>
        <w:t>(增幅</w:t>
      </w:r>
      <w:r w:rsidR="006E1026" w:rsidRPr="001B4B3F">
        <w:rPr>
          <w:rFonts w:hAnsi="標楷體" w:hint="eastAsia"/>
          <w:b w:val="0"/>
          <w:sz w:val="28"/>
        </w:rPr>
        <w:t>0.</w:t>
      </w:r>
      <w:r w:rsidR="008B1FD6">
        <w:rPr>
          <w:rFonts w:hAnsi="標楷體" w:hint="eastAsia"/>
          <w:b w:val="0"/>
          <w:sz w:val="28"/>
        </w:rPr>
        <w:t>56</w:t>
      </w:r>
      <w:r w:rsidR="00B64459" w:rsidRPr="001B4B3F">
        <w:rPr>
          <w:rFonts w:hAnsi="標楷體" w:hint="eastAsia"/>
          <w:b w:val="0"/>
          <w:sz w:val="28"/>
        </w:rPr>
        <w:t>%)</w:t>
      </w:r>
      <w:r w:rsidRPr="001B4B3F">
        <w:rPr>
          <w:rFonts w:hAnsi="標楷體" w:hint="eastAsia"/>
          <w:b w:val="0"/>
          <w:sz w:val="28"/>
        </w:rPr>
        <w:t>。謹就</w:t>
      </w:r>
      <w:r w:rsidR="0096195A" w:rsidRPr="001B4B3F">
        <w:rPr>
          <w:rFonts w:hAnsi="標楷體" w:hint="eastAsia"/>
          <w:b w:val="0"/>
          <w:sz w:val="28"/>
        </w:rPr>
        <w:t>中央印製廠</w:t>
      </w:r>
      <w:r w:rsidRPr="001B4B3F">
        <w:rPr>
          <w:rFonts w:hAnsi="標楷體" w:hint="eastAsia"/>
          <w:b w:val="0"/>
          <w:sz w:val="28"/>
        </w:rPr>
        <w:t>1</w:t>
      </w:r>
      <w:r w:rsidR="006B63B3" w:rsidRPr="001B4B3F">
        <w:rPr>
          <w:rFonts w:hAnsi="標楷體" w:hint="eastAsia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</w:t>
      </w:r>
      <w:r w:rsidR="00D31980">
        <w:rPr>
          <w:rFonts w:hAnsi="標楷體" w:hint="eastAsia"/>
          <w:b w:val="0"/>
          <w:sz w:val="28"/>
        </w:rPr>
        <w:t>案</w:t>
      </w:r>
      <w:r w:rsidRPr="001B4B3F">
        <w:rPr>
          <w:rFonts w:hAnsi="標楷體" w:hint="eastAsia"/>
          <w:b w:val="0"/>
          <w:sz w:val="28"/>
        </w:rPr>
        <w:t>評估如</w:t>
      </w:r>
      <w:r w:rsidR="00FD3509" w:rsidRPr="001B4B3F">
        <w:rPr>
          <w:rFonts w:hAnsi="標楷體" w:hint="eastAsia"/>
          <w:b w:val="0"/>
          <w:sz w:val="28"/>
        </w:rPr>
        <w:t>下</w:t>
      </w:r>
      <w:r w:rsidRPr="001B4B3F">
        <w:rPr>
          <w:rFonts w:hAnsi="標楷體" w:hint="eastAsia"/>
          <w:b w:val="0"/>
          <w:sz w:val="28"/>
        </w:rPr>
        <w:t>：</w:t>
      </w:r>
    </w:p>
    <w:p w:rsidR="00AA24A1" w:rsidRPr="001B4B3F" w:rsidRDefault="002A3297" w:rsidP="009C4E7B">
      <w:pPr>
        <w:pStyle w:val="14"/>
        <w:ind w:left="510" w:hangingChars="180" w:hanging="510"/>
        <w:rPr>
          <w:rFonts w:hAnsi="標楷體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1899711"/>
      <w:r w:rsidRPr="001B4B3F">
        <w:rPr>
          <w:rFonts w:hAnsi="標楷體" w:hint="eastAsia"/>
        </w:rPr>
        <w:t>四、</w:t>
      </w:r>
      <w:r w:rsidR="009068A4">
        <w:rPr>
          <w:rFonts w:hAnsi="標楷體" w:hint="eastAsia"/>
        </w:rPr>
        <w:t>114</w:t>
      </w:r>
      <w:r w:rsidR="00AA24A1" w:rsidRPr="001B4B3F">
        <w:rPr>
          <w:rFonts w:hAnsi="標楷體" w:hint="eastAsia"/>
        </w:rPr>
        <w:t>年度</w:t>
      </w:r>
      <w:r w:rsidR="00766442" w:rsidRPr="001B4B3F">
        <w:rPr>
          <w:rFonts w:hAnsi="標楷體" w:hint="eastAsia"/>
        </w:rPr>
        <w:t>預計</w:t>
      </w:r>
      <w:r w:rsidR="00AA24A1" w:rsidRPr="001B4B3F">
        <w:rPr>
          <w:rFonts w:hAnsi="標楷體" w:hint="eastAsia"/>
        </w:rPr>
        <w:t>用人費用率</w:t>
      </w:r>
      <w:r w:rsidR="009068A4">
        <w:rPr>
          <w:rFonts w:hAnsi="標楷體" w:hint="eastAsia"/>
        </w:rPr>
        <w:t>較</w:t>
      </w:r>
      <w:r w:rsidR="00CA750F">
        <w:rPr>
          <w:rFonts w:hAnsi="標楷體" w:hint="eastAsia"/>
        </w:rPr>
        <w:t>相關規範</w:t>
      </w:r>
      <w:r w:rsidR="009068A4">
        <w:rPr>
          <w:rFonts w:hAnsi="標楷體" w:hint="eastAsia"/>
        </w:rPr>
        <w:t>計算之上限，僅差距0.01個百分點</w:t>
      </w:r>
      <w:r w:rsidR="008A39A5" w:rsidRPr="001B4B3F">
        <w:rPr>
          <w:rFonts w:hAnsi="標楷體" w:hint="eastAsia"/>
          <w:snapToGrid/>
          <w:spacing w:val="-2"/>
        </w:rPr>
        <w:t>，</w:t>
      </w:r>
      <w:r w:rsidR="007B6228" w:rsidRPr="007B6228">
        <w:rPr>
          <w:rFonts w:hAnsi="標楷體" w:hint="eastAsia"/>
        </w:rPr>
        <w:t>允宜持續拓展營收並強化人力運用效益</w:t>
      </w:r>
      <w:bookmarkEnd w:id="6"/>
    </w:p>
    <w:p w:rsidR="00AA24A1" w:rsidRPr="001B4B3F" w:rsidRDefault="00AA24A1" w:rsidP="00586977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</w:t>
      </w:r>
      <w:r w:rsidR="009068A4">
        <w:rPr>
          <w:rFonts w:hAnsi="標楷體" w:hint="eastAsia"/>
        </w:rPr>
        <w:t>114</w:t>
      </w:r>
      <w:r w:rsidRPr="001B4B3F">
        <w:rPr>
          <w:rFonts w:hAnsi="標楷體" w:hint="eastAsia"/>
        </w:rPr>
        <w:t>年度用人費用</w:t>
      </w:r>
      <w:r w:rsidR="00193035" w:rsidRPr="001B4B3F">
        <w:rPr>
          <w:rFonts w:hAnsi="標楷體" w:hint="eastAsia"/>
        </w:rPr>
        <w:t>預算案數</w:t>
      </w:r>
      <w:r w:rsidRPr="001B4B3F">
        <w:rPr>
          <w:rFonts w:hAnsi="標楷體" w:hint="eastAsia"/>
        </w:rPr>
        <w:t>12億</w:t>
      </w:r>
      <w:r w:rsidR="00A14C62" w:rsidRPr="001B4B3F">
        <w:rPr>
          <w:rFonts w:hAnsi="標楷體" w:hint="eastAsia"/>
        </w:rPr>
        <w:t>5</w:t>
      </w:r>
      <w:r w:rsidRPr="001B4B3F">
        <w:rPr>
          <w:rFonts w:hAnsi="標楷體" w:hint="eastAsia"/>
        </w:rPr>
        <w:t>,</w:t>
      </w:r>
      <w:r w:rsidR="009068A4">
        <w:rPr>
          <w:rFonts w:hAnsi="標楷體" w:hint="eastAsia"/>
        </w:rPr>
        <w:t>320</w:t>
      </w:r>
      <w:r w:rsidRPr="001B4B3F">
        <w:rPr>
          <w:rFonts w:hAnsi="標楷體" w:hint="eastAsia"/>
        </w:rPr>
        <w:t>萬</w:t>
      </w:r>
      <w:r w:rsidR="009068A4">
        <w:rPr>
          <w:rFonts w:hAnsi="標楷體" w:hint="eastAsia"/>
        </w:rPr>
        <w:t>9千</w:t>
      </w:r>
      <w:r w:rsidRPr="001B4B3F">
        <w:rPr>
          <w:rFonts w:hAnsi="標楷體" w:hint="eastAsia"/>
        </w:rPr>
        <w:t>元，較11</w:t>
      </w:r>
      <w:r w:rsidR="009068A4">
        <w:rPr>
          <w:rFonts w:hAnsi="標楷體" w:hint="eastAsia"/>
        </w:rPr>
        <w:t>3</w:t>
      </w:r>
      <w:r w:rsidRPr="001B4B3F">
        <w:rPr>
          <w:rFonts w:hAnsi="標楷體" w:hint="eastAsia"/>
        </w:rPr>
        <w:t>年度</w:t>
      </w:r>
      <w:r w:rsidR="00FA4BB6" w:rsidRPr="001B4B3F">
        <w:rPr>
          <w:rFonts w:hAnsi="標楷體" w:hint="eastAsia"/>
        </w:rPr>
        <w:t>預算數</w:t>
      </w:r>
      <w:r w:rsidR="009068A4">
        <w:rPr>
          <w:rFonts w:hAnsi="標楷體" w:hint="eastAsia"/>
        </w:rPr>
        <w:t>增加62</w:t>
      </w:r>
      <w:r w:rsidRPr="001B4B3F">
        <w:rPr>
          <w:rFonts w:hAnsi="標楷體" w:hint="eastAsia"/>
        </w:rPr>
        <w:t>萬</w:t>
      </w:r>
      <w:r w:rsidR="009068A4">
        <w:rPr>
          <w:rFonts w:hAnsi="標楷體" w:hint="eastAsia"/>
        </w:rPr>
        <w:t>9</w:t>
      </w:r>
      <w:r w:rsidR="00A31008" w:rsidRPr="001B4B3F">
        <w:rPr>
          <w:rFonts w:hAnsi="標楷體" w:hint="eastAsia"/>
        </w:rPr>
        <w:t>千</w:t>
      </w:r>
      <w:r w:rsidRPr="001B4B3F">
        <w:rPr>
          <w:rFonts w:hAnsi="標楷體" w:hint="eastAsia"/>
        </w:rPr>
        <w:t>元</w:t>
      </w:r>
      <w:r w:rsidR="00A31008" w:rsidRPr="001B4B3F">
        <w:rPr>
          <w:rFonts w:hAnsi="標楷體" w:hint="eastAsia"/>
        </w:rPr>
        <w:t>(</w:t>
      </w:r>
      <w:r w:rsidR="009068A4">
        <w:rPr>
          <w:rFonts w:hAnsi="標楷體" w:hint="eastAsia"/>
        </w:rPr>
        <w:t>增</w:t>
      </w:r>
      <w:r w:rsidR="00A31008" w:rsidRPr="001B4B3F">
        <w:rPr>
          <w:rFonts w:hAnsi="標楷體" w:hint="eastAsia"/>
        </w:rPr>
        <w:t>幅</w:t>
      </w:r>
      <w:r w:rsidR="001A73C6" w:rsidRPr="001B4B3F">
        <w:rPr>
          <w:rFonts w:hAnsi="標楷體" w:hint="eastAsia"/>
        </w:rPr>
        <w:t>0.</w:t>
      </w:r>
      <w:r w:rsidR="009068A4">
        <w:rPr>
          <w:rFonts w:hAnsi="標楷體" w:hint="eastAsia"/>
        </w:rPr>
        <w:t>05</w:t>
      </w:r>
      <w:r w:rsidR="00A31008" w:rsidRPr="001B4B3F">
        <w:rPr>
          <w:rFonts w:hAnsi="標楷體" w:hint="eastAsia"/>
        </w:rPr>
        <w:t>%)</w:t>
      </w:r>
      <w:r w:rsidRPr="001B4B3F">
        <w:rPr>
          <w:rFonts w:hAnsi="標楷體" w:hint="eastAsia"/>
        </w:rPr>
        <w:t>，扣除退休及卹償金、資遣費後，占當年度營業收入比率(即用人費用率)為</w:t>
      </w:r>
      <w:r w:rsidR="00A14C62" w:rsidRPr="001B4B3F">
        <w:rPr>
          <w:rFonts w:hAnsi="標楷體" w:hint="eastAsia"/>
        </w:rPr>
        <w:t>2</w:t>
      </w:r>
      <w:r w:rsidR="009068A4">
        <w:rPr>
          <w:rFonts w:hAnsi="標楷體" w:hint="eastAsia"/>
        </w:rPr>
        <w:t>7.59</w:t>
      </w:r>
      <w:r w:rsidRPr="001B4B3F">
        <w:rPr>
          <w:rFonts w:hAnsi="標楷體" w:hint="eastAsia"/>
        </w:rPr>
        <w:t>%。</w:t>
      </w:r>
      <w:r w:rsidR="00BD05F9" w:rsidRPr="001B4B3F">
        <w:rPr>
          <w:rFonts w:hAnsi="標楷體" w:hint="eastAsia"/>
        </w:rPr>
        <w:t>經查</w:t>
      </w:r>
      <w:r w:rsidRPr="001B4B3F">
        <w:rPr>
          <w:rFonts w:hAnsi="標楷體" w:hint="eastAsia"/>
        </w:rPr>
        <w:t>：</w:t>
      </w:r>
    </w:p>
    <w:p w:rsidR="00AA24A1" w:rsidRPr="001B4B3F" w:rsidRDefault="00AA24A1" w:rsidP="00AA24A1">
      <w:pPr>
        <w:pStyle w:val="a4"/>
        <w:ind w:left="849" w:hanging="283"/>
        <w:rPr>
          <w:rFonts w:hAnsi="標楷體"/>
          <w:snapToGrid/>
        </w:rPr>
      </w:pPr>
      <w:r w:rsidRPr="001B4B3F">
        <w:rPr>
          <w:rFonts w:hAnsi="標楷體" w:hint="eastAsia"/>
          <w:snapToGrid/>
        </w:rPr>
        <w:t>(</w:t>
      </w:r>
      <w:r w:rsidRPr="001B4B3F">
        <w:rPr>
          <w:rFonts w:hAnsi="標楷體" w:cs="細明體" w:hint="eastAsia"/>
          <w:snapToGrid/>
        </w:rPr>
        <w:t>一</w:t>
      </w:r>
      <w:r w:rsidRPr="001B4B3F">
        <w:rPr>
          <w:rFonts w:hAnsi="標楷體" w:hint="eastAsia"/>
          <w:snapToGrid/>
        </w:rPr>
        <w:t>)該廠用人費用率之計算，係以扣除退休及卹償金、資遣費</w:t>
      </w:r>
      <w:r w:rsidR="008A237A">
        <w:rPr>
          <w:rFonts w:hAnsi="標楷體" w:hint="eastAsia"/>
          <w:snapToGrid/>
        </w:rPr>
        <w:t>暨</w:t>
      </w:r>
      <w:r w:rsidRPr="001B4B3F">
        <w:rPr>
          <w:rFonts w:hAnsi="標楷體" w:hint="eastAsia"/>
          <w:snapToGrid/>
        </w:rPr>
        <w:t>政策因素</w:t>
      </w:r>
      <w:r w:rsidR="00314206">
        <w:rPr>
          <w:rFonts w:hAnsi="標楷體" w:hint="eastAsia"/>
          <w:snapToGrid/>
        </w:rPr>
        <w:t>等</w:t>
      </w:r>
      <w:r w:rsidRPr="001B4B3F">
        <w:rPr>
          <w:rFonts w:hAnsi="標楷體" w:hint="eastAsia"/>
          <w:snapToGrid/>
        </w:rPr>
        <w:t>後之用人費用，占當年度營業收入之比率</w:t>
      </w:r>
    </w:p>
    <w:p w:rsidR="00AA24A1" w:rsidRPr="001B4B3F" w:rsidRDefault="00AA24A1" w:rsidP="00AA24A1">
      <w:pPr>
        <w:pStyle w:val="123"/>
        <w:ind w:left="1133" w:hanging="283"/>
        <w:rPr>
          <w:rFonts w:hAnsi="標楷體"/>
          <w:b w:val="0"/>
        </w:rPr>
      </w:pPr>
      <w:r w:rsidRPr="001B4B3F">
        <w:rPr>
          <w:rFonts w:hAnsi="標楷體" w:hint="eastAsia"/>
          <w:b w:val="0"/>
        </w:rPr>
        <w:t>1.依據「中央銀行所屬事業機構用人費薪給管理要點」第</w:t>
      </w:r>
      <w:r w:rsidRPr="001B4B3F">
        <w:rPr>
          <w:rFonts w:hAnsi="標楷體"/>
          <w:b w:val="0"/>
        </w:rPr>
        <w:t>3</w:t>
      </w:r>
      <w:r w:rsidRPr="001B4B3F">
        <w:rPr>
          <w:rFonts w:hAnsi="標楷體" w:hint="eastAsia"/>
          <w:b w:val="0"/>
        </w:rPr>
        <w:t>點規定：「兩廠編列年度用人費預算時，應考量其營運目標、預算盈餘、營業收入、用人費負擔能力及政策因素；其用人費比率，以不超過最近</w:t>
      </w:r>
      <w:r w:rsidR="003073EE" w:rsidRPr="001B4B3F">
        <w:rPr>
          <w:rFonts w:hAnsi="標楷體" w:hint="eastAsia"/>
          <w:b w:val="0"/>
        </w:rPr>
        <w:t>3</w:t>
      </w:r>
      <w:r w:rsidRPr="001B4B3F">
        <w:rPr>
          <w:rFonts w:hAnsi="標楷體" w:hint="eastAsia"/>
          <w:b w:val="0"/>
        </w:rPr>
        <w:t>年</w:t>
      </w:r>
      <w:r w:rsidRPr="001B4B3F">
        <w:rPr>
          <w:rFonts w:hAnsi="標楷體"/>
          <w:b w:val="0"/>
        </w:rPr>
        <w:t>(</w:t>
      </w:r>
      <w:r w:rsidRPr="001B4B3F">
        <w:rPr>
          <w:rFonts w:hAnsi="標楷體" w:hint="eastAsia"/>
          <w:b w:val="0"/>
        </w:rPr>
        <w:t>前</w:t>
      </w:r>
      <w:r w:rsidR="003073EE" w:rsidRPr="001B4B3F">
        <w:rPr>
          <w:rFonts w:hAnsi="標楷體" w:hint="eastAsia"/>
          <w:b w:val="0"/>
        </w:rPr>
        <w:t>2</w:t>
      </w:r>
      <w:r w:rsidRPr="001B4B3F">
        <w:rPr>
          <w:rFonts w:hAnsi="標楷體" w:hint="eastAsia"/>
          <w:b w:val="0"/>
        </w:rPr>
        <w:t>、</w:t>
      </w:r>
      <w:r w:rsidR="003073EE" w:rsidRPr="001B4B3F">
        <w:rPr>
          <w:rFonts w:hAnsi="標楷體" w:hint="eastAsia"/>
          <w:b w:val="0"/>
        </w:rPr>
        <w:t>3年度決算及前1</w:t>
      </w:r>
      <w:r w:rsidRPr="001B4B3F">
        <w:rPr>
          <w:rFonts w:hAnsi="標楷體" w:hint="eastAsia"/>
          <w:b w:val="0"/>
        </w:rPr>
        <w:t>年度預算</w:t>
      </w:r>
      <w:r w:rsidRPr="001B4B3F">
        <w:rPr>
          <w:rFonts w:hAnsi="標楷體"/>
          <w:b w:val="0"/>
        </w:rPr>
        <w:t>)</w:t>
      </w:r>
      <w:r w:rsidRPr="001B4B3F">
        <w:rPr>
          <w:rFonts w:hAnsi="標楷體" w:hint="eastAsia"/>
          <w:b w:val="0"/>
        </w:rPr>
        <w:t>用人費占營業收入之平均比率為原則。」</w:t>
      </w:r>
    </w:p>
    <w:p w:rsidR="00AA24A1" w:rsidRPr="001B4B3F" w:rsidRDefault="00AA24A1" w:rsidP="00AA24A1">
      <w:pPr>
        <w:pStyle w:val="123"/>
        <w:ind w:left="1133" w:hanging="283"/>
        <w:rPr>
          <w:rFonts w:hAnsi="標楷體"/>
          <w:b w:val="0"/>
        </w:rPr>
      </w:pPr>
      <w:r w:rsidRPr="001B4B3F">
        <w:rPr>
          <w:rFonts w:hAnsi="標楷體" w:hint="eastAsia"/>
          <w:b w:val="0"/>
        </w:rPr>
        <w:t>2.復按</w:t>
      </w:r>
      <w:r w:rsidR="00721580">
        <w:rPr>
          <w:rFonts w:hAnsi="標楷體" w:hint="eastAsia"/>
          <w:b w:val="0"/>
        </w:rPr>
        <w:t>「</w:t>
      </w:r>
      <w:r w:rsidRPr="001B4B3F">
        <w:rPr>
          <w:rFonts w:hAnsi="標楷體" w:hint="eastAsia"/>
          <w:b w:val="0"/>
        </w:rPr>
        <w:t>11</w:t>
      </w:r>
      <w:r w:rsidR="009068A4">
        <w:rPr>
          <w:rFonts w:hAnsi="標楷體" w:hint="eastAsia"/>
          <w:b w:val="0"/>
        </w:rPr>
        <w:t>4</w:t>
      </w:r>
      <w:r w:rsidRPr="001B4B3F">
        <w:rPr>
          <w:rFonts w:hAnsi="標楷體" w:hint="eastAsia"/>
          <w:b w:val="0"/>
        </w:rPr>
        <w:t>年度中央政府總預算附屬單位預算編製應行注意事項-營業部分</w:t>
      </w:r>
      <w:r w:rsidR="00721580">
        <w:rPr>
          <w:rFonts w:hAnsi="標楷體" w:hint="eastAsia"/>
          <w:b w:val="0"/>
        </w:rPr>
        <w:t>」第</w:t>
      </w:r>
      <w:r w:rsidRPr="001B4B3F">
        <w:rPr>
          <w:rFonts w:hAnsi="標楷體" w:hint="eastAsia"/>
          <w:b w:val="0"/>
        </w:rPr>
        <w:t>十九</w:t>
      </w:r>
      <w:r w:rsidR="00721580">
        <w:rPr>
          <w:rFonts w:hAnsi="標楷體" w:hint="eastAsia"/>
          <w:b w:val="0"/>
        </w:rPr>
        <w:t>點、用人費用(一)之</w:t>
      </w:r>
      <w:r w:rsidRPr="001B4B3F">
        <w:rPr>
          <w:rFonts w:hAnsi="標楷體" w:hint="eastAsia"/>
          <w:b w:val="0"/>
        </w:rPr>
        <w:t>規定：「…各事業用人費用比率以不超過最近3年用人費用占其事業營業收入</w:t>
      </w:r>
      <w:r w:rsidRPr="001B4B3F">
        <w:rPr>
          <w:rFonts w:hAnsi="標楷體" w:hint="eastAsia"/>
          <w:b w:val="0"/>
        </w:rPr>
        <w:lastRenderedPageBreak/>
        <w:t>之平均比率為原則，…</w:t>
      </w:r>
      <w:r w:rsidR="00721580">
        <w:rPr>
          <w:rFonts w:hAnsi="標楷體" w:hint="eastAsia"/>
          <w:b w:val="0"/>
        </w:rPr>
        <w:t>。</w:t>
      </w:r>
      <w:r w:rsidRPr="001B4B3F">
        <w:rPr>
          <w:rFonts w:hAnsi="標楷體" w:hint="eastAsia"/>
          <w:b w:val="0"/>
        </w:rPr>
        <w:t>又為期一致處理，在計算11</w:t>
      </w:r>
      <w:r w:rsidR="009068A4">
        <w:rPr>
          <w:rFonts w:hAnsi="標楷體" w:hint="eastAsia"/>
          <w:b w:val="0"/>
        </w:rPr>
        <w:t>4</w:t>
      </w:r>
      <w:r w:rsidRPr="001B4B3F">
        <w:rPr>
          <w:rFonts w:hAnsi="標楷體" w:hint="eastAsia"/>
          <w:b w:val="0"/>
        </w:rPr>
        <w:t>年度及前3年度用人費用占營業收入比率時，應將退休卹償金、資遣費及政策因素等排除不計。…。」</w:t>
      </w:r>
    </w:p>
    <w:p w:rsidR="00AA24A1" w:rsidRPr="001B4B3F" w:rsidRDefault="00AA24A1" w:rsidP="00E2315B">
      <w:pPr>
        <w:pStyle w:val="a4"/>
        <w:ind w:left="849" w:hanging="283"/>
        <w:rPr>
          <w:rFonts w:hAnsi="標楷體"/>
          <w:snapToGrid/>
        </w:rPr>
      </w:pPr>
      <w:r w:rsidRPr="001B4B3F">
        <w:rPr>
          <w:rFonts w:hAnsi="標楷體" w:hint="eastAsia"/>
          <w:snapToGrid/>
        </w:rPr>
        <w:t>(二)</w:t>
      </w:r>
      <w:r w:rsidR="00680200" w:rsidRPr="001B4B3F">
        <w:rPr>
          <w:rFonts w:hAnsi="標楷體" w:hint="eastAsia"/>
          <w:snapToGrid/>
          <w:spacing w:val="-2"/>
        </w:rPr>
        <w:t>11</w:t>
      </w:r>
      <w:r w:rsidR="009068A4">
        <w:rPr>
          <w:rFonts w:hAnsi="標楷體" w:hint="eastAsia"/>
          <w:snapToGrid/>
          <w:spacing w:val="-2"/>
        </w:rPr>
        <w:t>4</w:t>
      </w:r>
      <w:r w:rsidRPr="001B4B3F">
        <w:rPr>
          <w:rFonts w:hAnsi="標楷體" w:hint="eastAsia"/>
          <w:snapToGrid/>
          <w:spacing w:val="-2"/>
        </w:rPr>
        <w:t>年度</w:t>
      </w:r>
      <w:r w:rsidR="00171C54" w:rsidRPr="001B4B3F">
        <w:rPr>
          <w:rFonts w:hAnsi="標楷體" w:hint="eastAsia"/>
        </w:rPr>
        <w:t>預計</w:t>
      </w:r>
      <w:r w:rsidRPr="001B4B3F">
        <w:rPr>
          <w:rFonts w:hAnsi="標楷體" w:hint="eastAsia"/>
          <w:snapToGrid/>
          <w:spacing w:val="-2"/>
        </w:rPr>
        <w:t>用人費用率</w:t>
      </w:r>
      <w:r w:rsidR="0058642D" w:rsidRPr="001B4B3F">
        <w:rPr>
          <w:rFonts w:hAnsi="標楷體" w:hint="eastAsia"/>
          <w:snapToGrid/>
          <w:spacing w:val="-2"/>
        </w:rPr>
        <w:t>雖</w:t>
      </w:r>
      <w:r w:rsidR="00766442" w:rsidRPr="001B4B3F">
        <w:rPr>
          <w:rFonts w:hAnsi="標楷體" w:hint="eastAsia"/>
          <w:snapToGrid/>
          <w:spacing w:val="-2"/>
        </w:rPr>
        <w:t>較11</w:t>
      </w:r>
      <w:r w:rsidR="009068A4">
        <w:rPr>
          <w:rFonts w:hAnsi="標楷體" w:hint="eastAsia"/>
          <w:snapToGrid/>
          <w:spacing w:val="-2"/>
        </w:rPr>
        <w:t>3</w:t>
      </w:r>
      <w:r w:rsidR="00697497" w:rsidRPr="001B4B3F">
        <w:rPr>
          <w:rFonts w:hAnsi="標楷體" w:hint="eastAsia"/>
          <w:snapToGrid/>
          <w:spacing w:val="-2"/>
        </w:rPr>
        <w:t>年度為低，</w:t>
      </w:r>
      <w:r w:rsidR="00171C54" w:rsidRPr="001B4B3F">
        <w:rPr>
          <w:rFonts w:hAnsi="標楷體" w:hint="eastAsia"/>
          <w:snapToGrid/>
          <w:spacing w:val="-2"/>
        </w:rPr>
        <w:t>惟</w:t>
      </w:r>
      <w:r w:rsidR="00214DA5">
        <w:rPr>
          <w:rFonts w:hAnsi="標楷體" w:hint="eastAsia"/>
        </w:rPr>
        <w:t>較相關規範計算之上限，僅差距0.01個百分點</w:t>
      </w:r>
    </w:p>
    <w:p w:rsidR="00AA24A1" w:rsidRPr="001B4B3F" w:rsidRDefault="00AA24A1" w:rsidP="00C32B7C">
      <w:pPr>
        <w:pStyle w:val="123"/>
        <w:wordWrap w:val="0"/>
        <w:ind w:left="1133" w:hanging="283"/>
        <w:rPr>
          <w:rFonts w:hAnsi="標楷體"/>
          <w:b w:val="0"/>
          <w:snapToGrid/>
        </w:rPr>
      </w:pPr>
      <w:r w:rsidRPr="001B4B3F">
        <w:rPr>
          <w:rFonts w:hAnsi="標楷體" w:hint="eastAsia"/>
          <w:b w:val="0"/>
          <w:snapToGrid/>
        </w:rPr>
        <w:t>1.</w:t>
      </w:r>
      <w:r w:rsidR="00CA750F">
        <w:rPr>
          <w:rFonts w:hAnsi="標楷體" w:hint="eastAsia"/>
          <w:b w:val="0"/>
          <w:snapToGrid/>
        </w:rPr>
        <w:t>據上開規範</w:t>
      </w:r>
      <w:r w:rsidRPr="001B4B3F">
        <w:rPr>
          <w:rFonts w:hAnsi="標楷體" w:hint="eastAsia"/>
          <w:b w:val="0"/>
          <w:snapToGrid/>
        </w:rPr>
        <w:t>及中央印製廠提供資料，該廠11</w:t>
      </w:r>
      <w:r w:rsidR="009068A4">
        <w:rPr>
          <w:rFonts w:hAnsi="標楷體" w:hint="eastAsia"/>
          <w:b w:val="0"/>
          <w:snapToGrid/>
        </w:rPr>
        <w:t>4</w:t>
      </w:r>
      <w:r w:rsidRPr="001B4B3F">
        <w:rPr>
          <w:rFonts w:hAnsi="標楷體" w:hint="eastAsia"/>
          <w:b w:val="0"/>
          <w:snapToGrid/>
        </w:rPr>
        <w:t>年度用人費用率預計為</w:t>
      </w:r>
      <w:r w:rsidR="007669F0" w:rsidRPr="001B4B3F">
        <w:rPr>
          <w:rFonts w:hAnsi="標楷體" w:hint="eastAsia"/>
          <w:b w:val="0"/>
          <w:snapToGrid/>
        </w:rPr>
        <w:t>2</w:t>
      </w:r>
      <w:r w:rsidR="009068A4">
        <w:rPr>
          <w:rFonts w:hAnsi="標楷體" w:hint="eastAsia"/>
          <w:b w:val="0"/>
          <w:snapToGrid/>
        </w:rPr>
        <w:t>7.59</w:t>
      </w:r>
      <w:r w:rsidRPr="001B4B3F">
        <w:rPr>
          <w:rFonts w:hAnsi="標楷體" w:hint="eastAsia"/>
          <w:b w:val="0"/>
          <w:snapToGrid/>
        </w:rPr>
        <w:t>%(詳表1)</w:t>
      </w:r>
      <w:r w:rsidR="002E7718">
        <w:rPr>
          <w:rFonts w:hAnsi="標楷體" w:hint="eastAsia"/>
          <w:b w:val="0"/>
          <w:snapToGrid/>
        </w:rPr>
        <w:t>，</w:t>
      </w:r>
      <w:r w:rsidRPr="001B4B3F">
        <w:rPr>
          <w:rFonts w:hAnsi="標楷體" w:hint="eastAsia"/>
          <w:b w:val="0"/>
          <w:snapToGrid/>
        </w:rPr>
        <w:t>前3年度</w:t>
      </w:r>
      <w:r w:rsidR="007669F0" w:rsidRPr="001B4B3F">
        <w:rPr>
          <w:rFonts w:hAnsi="標楷體" w:hint="eastAsia"/>
          <w:b w:val="0"/>
          <w:snapToGrid/>
        </w:rPr>
        <w:t>(1</w:t>
      </w:r>
      <w:r w:rsidR="00554EB8" w:rsidRPr="001B4B3F">
        <w:rPr>
          <w:rFonts w:hAnsi="標楷體" w:hint="eastAsia"/>
          <w:b w:val="0"/>
          <w:snapToGrid/>
        </w:rPr>
        <w:t>1</w:t>
      </w:r>
      <w:r w:rsidR="009068A4">
        <w:rPr>
          <w:rFonts w:hAnsi="標楷體" w:hint="eastAsia"/>
          <w:b w:val="0"/>
          <w:snapToGrid/>
        </w:rPr>
        <w:t>1</w:t>
      </w:r>
      <w:r w:rsidRPr="001B4B3F">
        <w:rPr>
          <w:rFonts w:hAnsi="標楷體" w:hint="eastAsia"/>
          <w:b w:val="0"/>
          <w:snapToGrid/>
        </w:rPr>
        <w:t>至11</w:t>
      </w:r>
      <w:r w:rsidR="009068A4">
        <w:rPr>
          <w:rFonts w:hAnsi="標楷體" w:hint="eastAsia"/>
          <w:b w:val="0"/>
          <w:snapToGrid/>
        </w:rPr>
        <w:t>3</w:t>
      </w:r>
      <w:r w:rsidRPr="001B4B3F">
        <w:rPr>
          <w:rFonts w:hAnsi="標楷體" w:hint="eastAsia"/>
          <w:b w:val="0"/>
          <w:snapToGrid/>
        </w:rPr>
        <w:t>年度)用人費用率分別為</w:t>
      </w:r>
      <w:r w:rsidR="00554EB8" w:rsidRPr="001B4B3F">
        <w:rPr>
          <w:rFonts w:hAnsi="標楷體" w:hint="eastAsia"/>
          <w:b w:val="0"/>
          <w:snapToGrid/>
        </w:rPr>
        <w:t>27.</w:t>
      </w:r>
      <w:r w:rsidR="009068A4">
        <w:rPr>
          <w:rFonts w:hAnsi="標楷體" w:hint="eastAsia"/>
          <w:b w:val="0"/>
          <w:snapToGrid/>
        </w:rPr>
        <w:t>49</w:t>
      </w:r>
      <w:r w:rsidRPr="001B4B3F">
        <w:rPr>
          <w:rFonts w:hAnsi="標楷體" w:hint="eastAsia"/>
          <w:b w:val="0"/>
          <w:snapToGrid/>
        </w:rPr>
        <w:t>%、</w:t>
      </w:r>
      <w:r w:rsidR="007669F0" w:rsidRPr="001B4B3F">
        <w:rPr>
          <w:rFonts w:hAnsi="標楷體" w:hint="eastAsia"/>
          <w:b w:val="0"/>
          <w:snapToGrid/>
        </w:rPr>
        <w:t>27.</w:t>
      </w:r>
      <w:r w:rsidR="009068A4">
        <w:rPr>
          <w:rFonts w:hAnsi="標楷體" w:hint="eastAsia"/>
          <w:b w:val="0"/>
          <w:snapToGrid/>
        </w:rPr>
        <w:t>23</w:t>
      </w:r>
      <w:r w:rsidRPr="001B4B3F">
        <w:rPr>
          <w:rFonts w:hAnsi="標楷體" w:hint="eastAsia"/>
          <w:b w:val="0"/>
          <w:snapToGrid/>
        </w:rPr>
        <w:t>%及</w:t>
      </w:r>
      <w:r w:rsidR="00554EB8" w:rsidRPr="001B4B3F">
        <w:rPr>
          <w:rFonts w:hAnsi="標楷體" w:hint="eastAsia"/>
          <w:b w:val="0"/>
          <w:snapToGrid/>
        </w:rPr>
        <w:t>2</w:t>
      </w:r>
      <w:r w:rsidR="009068A4">
        <w:rPr>
          <w:rFonts w:hAnsi="標楷體" w:hint="eastAsia"/>
          <w:b w:val="0"/>
          <w:snapToGrid/>
        </w:rPr>
        <w:t>8.09</w:t>
      </w:r>
      <w:r w:rsidRPr="001B4B3F">
        <w:rPr>
          <w:rFonts w:hAnsi="標楷體" w:hint="eastAsia"/>
          <w:b w:val="0"/>
          <w:snapToGrid/>
        </w:rPr>
        <w:t>%，平均比率</w:t>
      </w:r>
      <w:r w:rsidR="007669F0" w:rsidRPr="001B4B3F">
        <w:rPr>
          <w:rFonts w:hAnsi="標楷體" w:hint="eastAsia"/>
          <w:b w:val="0"/>
          <w:snapToGrid/>
        </w:rPr>
        <w:t>2</w:t>
      </w:r>
      <w:r w:rsidR="009068A4">
        <w:rPr>
          <w:rFonts w:hAnsi="標楷體" w:hint="eastAsia"/>
          <w:b w:val="0"/>
          <w:snapToGrid/>
        </w:rPr>
        <w:t>7.60</w:t>
      </w:r>
      <w:r w:rsidRPr="001B4B3F">
        <w:rPr>
          <w:rFonts w:hAnsi="標楷體" w:hint="eastAsia"/>
          <w:b w:val="0"/>
          <w:snapToGrid/>
        </w:rPr>
        <w:t>%，爰該廠</w:t>
      </w:r>
      <w:r w:rsidR="007669F0" w:rsidRPr="001B4B3F">
        <w:rPr>
          <w:rFonts w:hAnsi="標楷體" w:hint="eastAsia"/>
          <w:b w:val="0"/>
          <w:snapToGrid/>
        </w:rPr>
        <w:t>11</w:t>
      </w:r>
      <w:r w:rsidR="009068A4">
        <w:rPr>
          <w:rFonts w:hAnsi="標楷體" w:hint="eastAsia"/>
          <w:b w:val="0"/>
          <w:snapToGrid/>
        </w:rPr>
        <w:t>4</w:t>
      </w:r>
      <w:r w:rsidRPr="001B4B3F">
        <w:rPr>
          <w:rFonts w:hAnsi="標楷體" w:hint="eastAsia"/>
          <w:b w:val="0"/>
          <w:snapToGrid/>
        </w:rPr>
        <w:t>年度用人費用率雖符合相關規範，惟距</w:t>
      </w:r>
      <w:r w:rsidR="00214DA5">
        <w:rPr>
          <w:rFonts w:hAnsi="標楷體" w:hint="eastAsia"/>
          <w:b w:val="0"/>
          <w:snapToGrid/>
        </w:rPr>
        <w:t>相關規範</w:t>
      </w:r>
      <w:r w:rsidR="0091571E">
        <w:rPr>
          <w:rFonts w:hAnsi="標楷體" w:hint="eastAsia"/>
          <w:b w:val="0"/>
          <w:snapToGrid/>
        </w:rPr>
        <w:t>所</w:t>
      </w:r>
      <w:r w:rsidR="00586977" w:rsidRPr="001B4B3F">
        <w:rPr>
          <w:rFonts w:hAnsi="標楷體" w:hint="eastAsia"/>
          <w:b w:val="0"/>
          <w:snapToGrid/>
        </w:rPr>
        <w:t>計算之</w:t>
      </w:r>
      <w:r w:rsidRPr="001B4B3F">
        <w:rPr>
          <w:rFonts w:hAnsi="標楷體" w:hint="eastAsia"/>
          <w:b w:val="0"/>
          <w:snapToGrid/>
        </w:rPr>
        <w:t>上限</w:t>
      </w:r>
      <w:r w:rsidR="0091571E">
        <w:rPr>
          <w:rFonts w:hAnsi="標楷體" w:hint="eastAsia"/>
          <w:b w:val="0"/>
          <w:snapToGrid/>
        </w:rPr>
        <w:t>比率，</w:t>
      </w:r>
      <w:r w:rsidR="00E13872" w:rsidRPr="001B4B3F">
        <w:rPr>
          <w:rFonts w:hAnsi="標楷體" w:hint="eastAsia"/>
          <w:b w:val="0"/>
          <w:snapToGrid/>
        </w:rPr>
        <w:t>僅</w:t>
      </w:r>
      <w:r w:rsidRPr="001B4B3F">
        <w:rPr>
          <w:rFonts w:hAnsi="標楷體" w:hint="eastAsia"/>
          <w:b w:val="0"/>
          <w:snapToGrid/>
        </w:rPr>
        <w:t>差距</w:t>
      </w:r>
      <w:r w:rsidR="007669F0" w:rsidRPr="001B4B3F">
        <w:rPr>
          <w:rFonts w:hAnsi="標楷體" w:hint="eastAsia"/>
          <w:b w:val="0"/>
          <w:snapToGrid/>
        </w:rPr>
        <w:t>0.</w:t>
      </w:r>
      <w:r w:rsidR="00472EFF">
        <w:rPr>
          <w:rFonts w:hAnsi="標楷體" w:hint="eastAsia"/>
          <w:b w:val="0"/>
          <w:snapToGrid/>
        </w:rPr>
        <w:t>01</w:t>
      </w:r>
      <w:r w:rsidRPr="001B4B3F">
        <w:rPr>
          <w:rFonts w:hAnsi="標楷體" w:hint="eastAsia"/>
          <w:b w:val="0"/>
          <w:snapToGrid/>
        </w:rPr>
        <w:t>個百分點。</w:t>
      </w:r>
    </w:p>
    <w:p w:rsidR="00AA24A1" w:rsidRPr="001B4B3F" w:rsidRDefault="00AA24A1" w:rsidP="0002102D">
      <w:pPr>
        <w:pStyle w:val="123"/>
        <w:ind w:left="1133" w:hanging="283"/>
        <w:rPr>
          <w:rFonts w:hAnsi="標楷體"/>
          <w:b w:val="0"/>
        </w:rPr>
      </w:pPr>
      <w:r w:rsidRPr="001B4B3F">
        <w:rPr>
          <w:rFonts w:hAnsi="標楷體" w:hint="eastAsia"/>
          <w:b w:val="0"/>
          <w:snapToGrid/>
        </w:rPr>
        <w:t>2.</w:t>
      </w:r>
      <w:r w:rsidR="00BD05F9" w:rsidRPr="001B4B3F">
        <w:rPr>
          <w:rFonts w:hAnsi="標楷體" w:hint="eastAsia"/>
          <w:b w:val="0"/>
          <w:snapToGrid/>
        </w:rPr>
        <w:t>復</w:t>
      </w:r>
      <w:r w:rsidRPr="001B4B3F">
        <w:rPr>
          <w:rFonts w:hAnsi="標楷體" w:hint="eastAsia"/>
          <w:b w:val="0"/>
          <w:snapToGrid/>
        </w:rPr>
        <w:t>從中央印製廠</w:t>
      </w:r>
      <w:r w:rsidR="00214DA5" w:rsidRPr="001B4B3F">
        <w:rPr>
          <w:rFonts w:hAnsi="標楷體" w:hint="eastAsia"/>
          <w:b w:val="0"/>
        </w:rPr>
        <w:t>1</w:t>
      </w:r>
      <w:r w:rsidR="00214DA5">
        <w:rPr>
          <w:rFonts w:hAnsi="標楷體" w:hint="eastAsia"/>
          <w:b w:val="0"/>
        </w:rPr>
        <w:t>11</w:t>
      </w:r>
      <w:r w:rsidR="00214DA5" w:rsidRPr="001B4B3F">
        <w:rPr>
          <w:rFonts w:hAnsi="標楷體" w:hint="eastAsia"/>
          <w:b w:val="0"/>
        </w:rPr>
        <w:t>至11</w:t>
      </w:r>
      <w:r w:rsidR="00214DA5">
        <w:rPr>
          <w:rFonts w:hAnsi="標楷體" w:hint="eastAsia"/>
          <w:b w:val="0"/>
        </w:rPr>
        <w:t>4</w:t>
      </w:r>
      <w:r w:rsidR="00214DA5" w:rsidRPr="001B4B3F">
        <w:rPr>
          <w:rFonts w:hAnsi="標楷體" w:hint="eastAsia"/>
          <w:b w:val="0"/>
        </w:rPr>
        <w:t>年度</w:t>
      </w:r>
      <w:r w:rsidR="00214DA5">
        <w:rPr>
          <w:rFonts w:hAnsi="標楷體" w:hint="eastAsia"/>
          <w:b w:val="0"/>
        </w:rPr>
        <w:t>用人費用及營業收入等以觀(詳表1)，該期間用人費用</w:t>
      </w:r>
      <w:r w:rsidR="007B6228">
        <w:rPr>
          <w:rFonts w:hAnsi="標楷體" w:hint="eastAsia"/>
          <w:b w:val="0"/>
        </w:rPr>
        <w:t>(</w:t>
      </w:r>
      <w:r w:rsidR="00214DA5">
        <w:rPr>
          <w:rFonts w:hAnsi="標楷體" w:hint="eastAsia"/>
          <w:b w:val="0"/>
        </w:rPr>
        <w:t>扣除</w:t>
      </w:r>
      <w:r w:rsidR="00214DA5" w:rsidRPr="00214DA5">
        <w:rPr>
          <w:rFonts w:hAnsi="標楷體" w:hint="eastAsia"/>
          <w:b w:val="0"/>
        </w:rPr>
        <w:t>退休及卹償金、資遣費</w:t>
      </w:r>
      <w:r w:rsidR="007B6228">
        <w:rPr>
          <w:rFonts w:hAnsi="標楷體" w:hint="eastAsia"/>
          <w:b w:val="0"/>
        </w:rPr>
        <w:t>)</w:t>
      </w:r>
      <w:r w:rsidR="00214DA5">
        <w:rPr>
          <w:rFonts w:hAnsi="標楷體" w:hint="eastAsia"/>
          <w:b w:val="0"/>
        </w:rPr>
        <w:t>增加9</w:t>
      </w:r>
      <w:r w:rsidR="00214DA5">
        <w:rPr>
          <w:rFonts w:hAnsi="標楷體"/>
          <w:b w:val="0"/>
        </w:rPr>
        <w:t>,923</w:t>
      </w:r>
      <w:r w:rsidR="00214DA5">
        <w:rPr>
          <w:rFonts w:hAnsi="標楷體" w:hint="eastAsia"/>
          <w:b w:val="0"/>
        </w:rPr>
        <w:t>萬8千元，增幅9.23%，較同期間營業收入之增幅8.85%，高出0.38個百分點；</w:t>
      </w:r>
      <w:r w:rsidR="0091571E">
        <w:rPr>
          <w:rFonts w:hAnsi="標楷體" w:hint="eastAsia"/>
          <w:b w:val="0"/>
        </w:rPr>
        <w:t>嗣</w:t>
      </w:r>
      <w:r w:rsidR="0080270D" w:rsidRPr="001B4B3F">
        <w:rPr>
          <w:rFonts w:hAnsi="標楷體" w:hint="eastAsia"/>
          <w:b w:val="0"/>
        </w:rPr>
        <w:t>11</w:t>
      </w:r>
      <w:r w:rsidR="00CA750F">
        <w:rPr>
          <w:rFonts w:hAnsi="標楷體" w:hint="eastAsia"/>
          <w:b w:val="0"/>
        </w:rPr>
        <w:t>4</w:t>
      </w:r>
      <w:r w:rsidR="00766442" w:rsidRPr="001B4B3F">
        <w:rPr>
          <w:rFonts w:hAnsi="標楷體" w:hint="eastAsia"/>
          <w:b w:val="0"/>
        </w:rPr>
        <w:t>年度</w:t>
      </w:r>
      <w:r w:rsidR="00C61F45" w:rsidRPr="001B4B3F">
        <w:rPr>
          <w:rFonts w:hAnsi="標楷體" w:hint="eastAsia"/>
          <w:b w:val="0"/>
        </w:rPr>
        <w:t>預計</w:t>
      </w:r>
      <w:r w:rsidR="00766442" w:rsidRPr="001B4B3F">
        <w:rPr>
          <w:rFonts w:hAnsi="標楷體" w:hint="eastAsia"/>
          <w:b w:val="0"/>
        </w:rPr>
        <w:t>用人費用率2</w:t>
      </w:r>
      <w:r w:rsidR="00CA750F">
        <w:rPr>
          <w:rFonts w:hAnsi="標楷體" w:hint="eastAsia"/>
          <w:b w:val="0"/>
        </w:rPr>
        <w:t>7.59</w:t>
      </w:r>
      <w:r w:rsidR="00766442" w:rsidRPr="001B4B3F">
        <w:rPr>
          <w:rFonts w:hAnsi="標楷體" w:hint="eastAsia"/>
          <w:b w:val="0"/>
        </w:rPr>
        <w:t>%雖較11</w:t>
      </w:r>
      <w:r w:rsidR="00CA750F">
        <w:rPr>
          <w:rFonts w:hAnsi="標楷體" w:hint="eastAsia"/>
          <w:b w:val="0"/>
        </w:rPr>
        <w:t>3</w:t>
      </w:r>
      <w:r w:rsidR="00766442" w:rsidRPr="001B4B3F">
        <w:rPr>
          <w:rFonts w:hAnsi="標楷體" w:hint="eastAsia"/>
          <w:b w:val="0"/>
        </w:rPr>
        <w:t>年度</w:t>
      </w:r>
      <w:r w:rsidR="00697497" w:rsidRPr="001B4B3F">
        <w:rPr>
          <w:rFonts w:hAnsi="標楷體" w:hint="eastAsia"/>
          <w:b w:val="0"/>
        </w:rPr>
        <w:t>之</w:t>
      </w:r>
      <w:r w:rsidR="0080270D" w:rsidRPr="001B4B3F">
        <w:rPr>
          <w:rFonts w:hAnsi="標楷體" w:hint="eastAsia"/>
          <w:b w:val="0"/>
        </w:rPr>
        <w:t>2</w:t>
      </w:r>
      <w:r w:rsidR="00CA750F">
        <w:rPr>
          <w:rFonts w:hAnsi="標楷體" w:hint="eastAsia"/>
          <w:b w:val="0"/>
        </w:rPr>
        <w:t>8.09</w:t>
      </w:r>
      <w:r w:rsidR="00766442" w:rsidRPr="001B4B3F">
        <w:rPr>
          <w:rFonts w:hAnsi="標楷體" w:hint="eastAsia"/>
          <w:b w:val="0"/>
        </w:rPr>
        <w:t>%為低，惟高於11</w:t>
      </w:r>
      <w:r w:rsidR="00CA750F">
        <w:rPr>
          <w:rFonts w:hAnsi="標楷體" w:hint="eastAsia"/>
          <w:b w:val="0"/>
        </w:rPr>
        <w:t>1</w:t>
      </w:r>
      <w:r w:rsidR="0002102D" w:rsidRPr="001B4B3F">
        <w:rPr>
          <w:rFonts w:hAnsi="標楷體" w:hint="eastAsia"/>
          <w:b w:val="0"/>
        </w:rPr>
        <w:t>及</w:t>
      </w:r>
      <w:r w:rsidR="0080270D" w:rsidRPr="001B4B3F">
        <w:rPr>
          <w:rFonts w:hAnsi="標楷體" w:hint="eastAsia"/>
          <w:b w:val="0"/>
        </w:rPr>
        <w:t>11</w:t>
      </w:r>
      <w:r w:rsidR="00CA750F">
        <w:rPr>
          <w:rFonts w:hAnsi="標楷體" w:hint="eastAsia"/>
          <w:b w:val="0"/>
        </w:rPr>
        <w:t>2</w:t>
      </w:r>
      <w:r w:rsidR="00766442" w:rsidRPr="001B4B3F">
        <w:rPr>
          <w:rFonts w:hAnsi="標楷體" w:hint="eastAsia"/>
          <w:b w:val="0"/>
        </w:rPr>
        <w:t>年度</w:t>
      </w:r>
      <w:r w:rsidR="0002102D" w:rsidRPr="001B4B3F">
        <w:rPr>
          <w:rFonts w:hAnsi="標楷體" w:hint="eastAsia"/>
          <w:b w:val="0"/>
        </w:rPr>
        <w:t>決算</w:t>
      </w:r>
      <w:r w:rsidR="0080270D" w:rsidRPr="001B4B3F">
        <w:rPr>
          <w:rFonts w:hAnsi="標楷體" w:hint="eastAsia"/>
          <w:b w:val="0"/>
        </w:rPr>
        <w:t>各0.1</w:t>
      </w:r>
      <w:r w:rsidR="00766442" w:rsidRPr="001B4B3F">
        <w:rPr>
          <w:rFonts w:hAnsi="標楷體" w:hint="eastAsia"/>
          <w:b w:val="0"/>
        </w:rPr>
        <w:t>個百分點</w:t>
      </w:r>
      <w:r w:rsidR="0091571E">
        <w:rPr>
          <w:rFonts w:hAnsi="標楷體" w:hint="eastAsia"/>
          <w:b w:val="0"/>
        </w:rPr>
        <w:t>及</w:t>
      </w:r>
      <w:r w:rsidR="0080270D" w:rsidRPr="001B4B3F">
        <w:rPr>
          <w:rFonts w:hAnsi="標楷體" w:hint="eastAsia"/>
          <w:b w:val="0"/>
        </w:rPr>
        <w:t>0.</w:t>
      </w:r>
      <w:r w:rsidR="00CA750F">
        <w:rPr>
          <w:rFonts w:hAnsi="標楷體" w:hint="eastAsia"/>
          <w:b w:val="0"/>
        </w:rPr>
        <w:t>3</w:t>
      </w:r>
      <w:r w:rsidR="0080270D" w:rsidRPr="001B4B3F">
        <w:rPr>
          <w:rFonts w:hAnsi="標楷體" w:hint="eastAsia"/>
          <w:b w:val="0"/>
        </w:rPr>
        <w:t>6個百分點</w:t>
      </w:r>
      <w:r w:rsidR="00BD05F9" w:rsidRPr="001B4B3F">
        <w:rPr>
          <w:rFonts w:hAnsi="標楷體" w:hint="eastAsia"/>
          <w:b w:val="0"/>
        </w:rPr>
        <w:t>，</w:t>
      </w:r>
      <w:r w:rsidR="00214DA5">
        <w:rPr>
          <w:rFonts w:hAnsi="標楷體" w:hint="eastAsia"/>
          <w:b w:val="0"/>
        </w:rPr>
        <w:t>允宜持續拓展營收並</w:t>
      </w:r>
      <w:r w:rsidR="00C32B7C" w:rsidRPr="001B4B3F">
        <w:rPr>
          <w:rFonts w:hAnsi="標楷體" w:hint="eastAsia"/>
          <w:b w:val="0"/>
        </w:rPr>
        <w:t>強化人力運用效益</w:t>
      </w:r>
      <w:r w:rsidRPr="001B4B3F">
        <w:rPr>
          <w:rFonts w:hAnsi="標楷體" w:hint="eastAsia"/>
          <w:b w:val="0"/>
        </w:rPr>
        <w:t>。</w:t>
      </w:r>
    </w:p>
    <w:p w:rsidR="00AA24A1" w:rsidRPr="001B4B3F" w:rsidRDefault="00AA24A1" w:rsidP="00C32B7C">
      <w:pPr>
        <w:wordWrap w:val="0"/>
        <w:ind w:left="566" w:firstLine="566"/>
        <w:rPr>
          <w:rFonts w:hAnsi="標楷體"/>
          <w:b/>
        </w:rPr>
      </w:pPr>
      <w:r w:rsidRPr="001B4B3F">
        <w:rPr>
          <w:rFonts w:hAnsi="標楷體" w:hint="eastAsia"/>
        </w:rPr>
        <w:t>綜上，</w:t>
      </w:r>
      <w:r w:rsidR="00C32B7C" w:rsidRPr="001B4B3F">
        <w:rPr>
          <w:rFonts w:hAnsi="標楷體" w:hint="eastAsia"/>
        </w:rPr>
        <w:t>中央印製廠</w:t>
      </w:r>
      <w:r w:rsidR="00697497" w:rsidRPr="001B4B3F">
        <w:rPr>
          <w:rFonts w:hAnsi="標楷體" w:hint="eastAsia"/>
        </w:rPr>
        <w:t>11</w:t>
      </w:r>
      <w:r w:rsidR="00CA750F">
        <w:rPr>
          <w:rFonts w:hAnsi="標楷體" w:hint="eastAsia"/>
        </w:rPr>
        <w:t>4</w:t>
      </w:r>
      <w:r w:rsidR="00697497" w:rsidRPr="001B4B3F">
        <w:rPr>
          <w:rFonts w:hAnsi="標楷體" w:hint="eastAsia"/>
        </w:rPr>
        <w:t>年度</w:t>
      </w:r>
      <w:r w:rsidR="00171C54" w:rsidRPr="001B4B3F">
        <w:rPr>
          <w:rFonts w:hAnsi="標楷體" w:hint="eastAsia"/>
        </w:rPr>
        <w:t>預計</w:t>
      </w:r>
      <w:r w:rsidR="00697497" w:rsidRPr="001B4B3F">
        <w:rPr>
          <w:rFonts w:hAnsi="標楷體" w:hint="eastAsia"/>
        </w:rPr>
        <w:t>用人費用率</w:t>
      </w:r>
      <w:r w:rsidR="007B6228">
        <w:rPr>
          <w:rFonts w:hAnsi="標楷體" w:hint="eastAsia"/>
        </w:rPr>
        <w:t>雖</w:t>
      </w:r>
      <w:r w:rsidR="00697497" w:rsidRPr="001B4B3F">
        <w:rPr>
          <w:rFonts w:hAnsi="標楷體" w:hint="eastAsia"/>
        </w:rPr>
        <w:t>較11</w:t>
      </w:r>
      <w:r w:rsidR="00CA750F">
        <w:rPr>
          <w:rFonts w:hAnsi="標楷體" w:hint="eastAsia"/>
        </w:rPr>
        <w:t>3</w:t>
      </w:r>
      <w:r w:rsidR="00697497" w:rsidRPr="001B4B3F">
        <w:rPr>
          <w:rFonts w:hAnsi="標楷體" w:hint="eastAsia"/>
        </w:rPr>
        <w:t>年度為低，</w:t>
      </w:r>
      <w:r w:rsidR="00171C54" w:rsidRPr="001B4B3F">
        <w:rPr>
          <w:rFonts w:hAnsi="標楷體" w:hint="eastAsia"/>
        </w:rPr>
        <w:t>惟</w:t>
      </w:r>
      <w:r w:rsidR="00F41B31">
        <w:rPr>
          <w:rFonts w:hAnsi="標楷體" w:hint="eastAsia"/>
        </w:rPr>
        <w:t>仍</w:t>
      </w:r>
      <w:r w:rsidR="00697497" w:rsidRPr="001B4B3F">
        <w:rPr>
          <w:rFonts w:hAnsi="標楷體" w:hint="eastAsia"/>
        </w:rPr>
        <w:t>高於</w:t>
      </w:r>
      <w:r w:rsidR="00CA750F">
        <w:rPr>
          <w:rFonts w:hAnsi="標楷體" w:hint="eastAsia"/>
        </w:rPr>
        <w:t>111</w:t>
      </w:r>
      <w:r w:rsidR="0002102D" w:rsidRPr="001B4B3F">
        <w:rPr>
          <w:rFonts w:hAnsi="標楷體" w:hint="eastAsia"/>
        </w:rPr>
        <w:t>及11</w:t>
      </w:r>
      <w:r w:rsidR="00CA750F">
        <w:rPr>
          <w:rFonts w:hAnsi="標楷體" w:hint="eastAsia"/>
        </w:rPr>
        <w:t>2</w:t>
      </w:r>
      <w:r w:rsidR="00697497" w:rsidRPr="001B4B3F">
        <w:rPr>
          <w:rFonts w:hAnsi="標楷體" w:hint="eastAsia"/>
        </w:rPr>
        <w:t>年度</w:t>
      </w:r>
      <w:r w:rsidR="00214DA5">
        <w:rPr>
          <w:rFonts w:hAnsi="標楷體" w:hint="eastAsia"/>
        </w:rPr>
        <w:t>決算比率</w:t>
      </w:r>
      <w:r w:rsidR="00766442" w:rsidRPr="001B4B3F">
        <w:rPr>
          <w:rFonts w:hAnsi="標楷體" w:hint="eastAsia"/>
          <w:snapToGrid/>
          <w:spacing w:val="-2"/>
        </w:rPr>
        <w:t>，</w:t>
      </w:r>
      <w:r w:rsidR="007B6228">
        <w:rPr>
          <w:rFonts w:hAnsi="標楷體" w:hint="eastAsia"/>
          <w:snapToGrid/>
          <w:spacing w:val="-2"/>
        </w:rPr>
        <w:t>且111至114年度用人費用之</w:t>
      </w:r>
      <w:r w:rsidR="007B6228" w:rsidRPr="007B6228">
        <w:rPr>
          <w:rFonts w:hAnsi="標楷體" w:hint="eastAsia"/>
          <w:snapToGrid/>
          <w:spacing w:val="-2"/>
        </w:rPr>
        <w:t>增幅，較同期間營業收入之增幅</w:t>
      </w:r>
      <w:r w:rsidR="007B6228">
        <w:rPr>
          <w:rFonts w:hAnsi="標楷體" w:hint="eastAsia"/>
          <w:snapToGrid/>
          <w:spacing w:val="-2"/>
        </w:rPr>
        <w:t>為高。嗣</w:t>
      </w:r>
      <w:r w:rsidR="007B6228" w:rsidRPr="001B4B3F">
        <w:rPr>
          <w:rFonts w:hAnsi="標楷體" w:hint="eastAsia"/>
        </w:rPr>
        <w:t>11</w:t>
      </w:r>
      <w:r w:rsidR="007B6228">
        <w:rPr>
          <w:rFonts w:hAnsi="標楷體" w:hint="eastAsia"/>
        </w:rPr>
        <w:t>4</w:t>
      </w:r>
      <w:r w:rsidR="007B6228" w:rsidRPr="001B4B3F">
        <w:rPr>
          <w:rFonts w:hAnsi="標楷體" w:hint="eastAsia"/>
        </w:rPr>
        <w:t>年度預計用人費用率</w:t>
      </w:r>
      <w:r w:rsidR="007B6228">
        <w:rPr>
          <w:rFonts w:hAnsi="標楷體" w:hint="eastAsia"/>
        </w:rPr>
        <w:t>較相關規範計算之上限，僅差距0.01個百分點，</w:t>
      </w:r>
      <w:r w:rsidR="00766442" w:rsidRPr="001B4B3F">
        <w:rPr>
          <w:rFonts w:hAnsi="標楷體" w:hint="eastAsia"/>
          <w:snapToGrid/>
          <w:spacing w:val="-2"/>
        </w:rPr>
        <w:t>爰</w:t>
      </w:r>
      <w:r w:rsidR="007B6228" w:rsidRPr="007B6228">
        <w:rPr>
          <w:rFonts w:hAnsi="標楷體" w:hint="eastAsia"/>
        </w:rPr>
        <w:t>允宜持續拓展營收並強化人力運用效益</w:t>
      </w:r>
      <w:r w:rsidRPr="001B4B3F">
        <w:rPr>
          <w:rFonts w:hAnsi="標楷體" w:hint="eastAsia"/>
        </w:rPr>
        <w:t>。</w:t>
      </w:r>
    </w:p>
    <w:p w:rsidR="00AA24A1" w:rsidRPr="001B4B3F" w:rsidRDefault="00CD68E3" w:rsidP="00CD68E3">
      <w:pPr>
        <w:snapToGrid w:val="0"/>
        <w:spacing w:beforeLines="20" w:before="102" w:line="400" w:lineRule="exact"/>
        <w:ind w:leftChars="-100" w:left="142" w:firstLineChars="0" w:hanging="425"/>
        <w:jc w:val="left"/>
        <w:rPr>
          <w:rFonts w:hAnsi="標楷體"/>
          <w:b/>
        </w:rPr>
      </w:pPr>
      <w:r w:rsidRPr="001B4B3F">
        <w:rPr>
          <w:rFonts w:hAnsi="標楷體" w:hint="eastAsia"/>
          <w:b/>
        </w:rPr>
        <w:t xml:space="preserve">  </w:t>
      </w:r>
      <w:r w:rsidR="00AA24A1" w:rsidRPr="001B4B3F">
        <w:rPr>
          <w:rFonts w:hAnsi="標楷體" w:hint="eastAsia"/>
          <w:b/>
        </w:rPr>
        <w:t>表1</w:t>
      </w:r>
      <w:r w:rsidR="00AA24A1" w:rsidRPr="001B4B3F">
        <w:rPr>
          <w:rFonts w:hAnsi="標楷體"/>
          <w:b/>
        </w:rPr>
        <w:t xml:space="preserve"> </w:t>
      </w:r>
      <w:r w:rsidR="00AA24A1" w:rsidRPr="001B4B3F">
        <w:rPr>
          <w:rFonts w:hAnsi="標楷體" w:hint="eastAsia"/>
          <w:b/>
        </w:rPr>
        <w:t>中央印製廠</w:t>
      </w:r>
      <w:r w:rsidR="0080270D" w:rsidRPr="001B4B3F">
        <w:rPr>
          <w:rFonts w:hAnsi="標楷體" w:hint="eastAsia"/>
          <w:b/>
        </w:rPr>
        <w:t>1</w:t>
      </w:r>
      <w:r w:rsidR="00CA750F">
        <w:rPr>
          <w:rFonts w:hAnsi="標楷體" w:hint="eastAsia"/>
          <w:b/>
        </w:rPr>
        <w:t>1</w:t>
      </w:r>
      <w:r w:rsidR="00214DA5">
        <w:rPr>
          <w:rFonts w:hAnsi="標楷體" w:hint="eastAsia"/>
          <w:b/>
        </w:rPr>
        <w:t>1</w:t>
      </w:r>
      <w:r w:rsidR="00AA24A1" w:rsidRPr="001B4B3F">
        <w:rPr>
          <w:rFonts w:hAnsi="標楷體" w:hint="eastAsia"/>
          <w:b/>
        </w:rPr>
        <w:t>至1</w:t>
      </w:r>
      <w:r w:rsidR="00AA24A1" w:rsidRPr="001B4B3F">
        <w:rPr>
          <w:rFonts w:hAnsi="標楷體"/>
          <w:b/>
        </w:rPr>
        <w:t>1</w:t>
      </w:r>
      <w:r w:rsidR="00CA750F">
        <w:rPr>
          <w:rFonts w:hAnsi="標楷體" w:hint="eastAsia"/>
          <w:b/>
        </w:rPr>
        <w:t>4</w:t>
      </w:r>
      <w:r w:rsidR="00AA24A1" w:rsidRPr="001B4B3F">
        <w:rPr>
          <w:rFonts w:hAnsi="標楷體" w:hint="eastAsia"/>
          <w:b/>
        </w:rPr>
        <w:t>年度用人費用占營業收入比率表</w:t>
      </w:r>
    </w:p>
    <w:p w:rsidR="00AA24A1" w:rsidRPr="001B4B3F" w:rsidRDefault="00AA24A1" w:rsidP="007D7C62">
      <w:pPr>
        <w:pStyle w:val="a4"/>
        <w:spacing w:line="280" w:lineRule="exact"/>
        <w:ind w:leftChars="300" w:left="1531" w:hangingChars="280" w:hanging="681"/>
        <w:jc w:val="right"/>
        <w:rPr>
          <w:rFonts w:hAnsi="標楷體"/>
          <w:b w:val="0"/>
          <w:sz w:val="24"/>
          <w:szCs w:val="24"/>
        </w:rPr>
      </w:pPr>
      <w:r w:rsidRPr="001B4B3F">
        <w:rPr>
          <w:rFonts w:hAnsi="標楷體" w:hint="eastAsia"/>
          <w:b w:val="0"/>
          <w:sz w:val="24"/>
          <w:szCs w:val="24"/>
        </w:rPr>
        <w:t>單位：新臺幣千元</w:t>
      </w:r>
      <w:r w:rsidR="00214DA5">
        <w:rPr>
          <w:rFonts w:hAnsi="標楷體" w:hint="eastAsia"/>
          <w:b w:val="0"/>
          <w:sz w:val="24"/>
          <w:szCs w:val="24"/>
        </w:rPr>
        <w:t>；%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353"/>
        <w:gridCol w:w="1354"/>
        <w:gridCol w:w="1354"/>
        <w:gridCol w:w="1354"/>
        <w:gridCol w:w="1417"/>
      </w:tblGrid>
      <w:tr w:rsidR="00214DA5" w:rsidRPr="001B4B3F" w:rsidTr="00214DA5">
        <w:trPr>
          <w:trHeight w:val="417"/>
          <w:tblHeader/>
        </w:trPr>
        <w:tc>
          <w:tcPr>
            <w:tcW w:w="1701" w:type="dxa"/>
            <w:shd w:val="clear" w:color="auto" w:fill="auto"/>
            <w:vAlign w:val="center"/>
            <w:hideMark/>
          </w:tcPr>
          <w:p w:rsidR="00214DA5" w:rsidRPr="001B4B3F" w:rsidRDefault="00214DA5" w:rsidP="00CA750F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項目\年度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111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112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113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114</w:t>
            </w:r>
          </w:p>
        </w:tc>
        <w:tc>
          <w:tcPr>
            <w:tcW w:w="1417" w:type="dxa"/>
          </w:tcPr>
          <w:p w:rsidR="00214DA5" w:rsidRPr="0091571E" w:rsidRDefault="00214DA5" w:rsidP="00214DA5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114較111年</w:t>
            </w:r>
            <w:r>
              <w:rPr>
                <w:rFonts w:hAnsi="標楷體" w:hint="eastAsia"/>
                <w:b/>
                <w:sz w:val="22"/>
                <w:szCs w:val="22"/>
              </w:rPr>
              <w:t>度之</w:t>
            </w:r>
            <w:r w:rsidRPr="0091571E">
              <w:rPr>
                <w:rFonts w:hAnsi="標楷體" w:hint="eastAsia"/>
                <w:b/>
                <w:sz w:val="22"/>
                <w:szCs w:val="22"/>
              </w:rPr>
              <w:t>增減</w:t>
            </w:r>
            <w:r>
              <w:rPr>
                <w:rFonts w:hAnsi="標楷體" w:hint="eastAsia"/>
                <w:b/>
                <w:sz w:val="22"/>
                <w:szCs w:val="22"/>
              </w:rPr>
              <w:t>比率</w:t>
            </w:r>
          </w:p>
        </w:tc>
      </w:tr>
      <w:tr w:rsidR="00214DA5" w:rsidRPr="001B4B3F" w:rsidTr="00214DA5">
        <w:trPr>
          <w:trHeight w:val="407"/>
        </w:trPr>
        <w:tc>
          <w:tcPr>
            <w:tcW w:w="1701" w:type="dxa"/>
            <w:shd w:val="clear" w:color="auto" w:fill="auto"/>
            <w:vAlign w:val="center"/>
            <w:hideMark/>
          </w:tcPr>
          <w:p w:rsidR="00214DA5" w:rsidRPr="001B4B3F" w:rsidRDefault="00214DA5" w:rsidP="00CA750F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用人費用(1)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134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536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,138,380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1,25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2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580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,253,209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10.46</w:t>
            </w:r>
          </w:p>
        </w:tc>
      </w:tr>
      <w:tr w:rsidR="00214DA5" w:rsidRPr="001B4B3F" w:rsidTr="00214DA5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214DA5" w:rsidRPr="001B4B3F" w:rsidRDefault="00214DA5" w:rsidP="00CA750F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退休及卹償金、資遣費(2)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59,712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6,175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/>
                <w:color w:val="000000"/>
                <w:sz w:val="22"/>
                <w:szCs w:val="22"/>
              </w:rPr>
              <w:t>77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9,147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32.55</w:t>
            </w:r>
          </w:p>
        </w:tc>
      </w:tr>
      <w:tr w:rsidR="00214DA5" w:rsidRPr="001B4B3F" w:rsidTr="00214DA5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214DA5" w:rsidRPr="001B4B3F" w:rsidRDefault="00214DA5" w:rsidP="00CA750F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lastRenderedPageBreak/>
              <w:t>(1)-(2)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,074,824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,072,205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,175,461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,174,062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9.23</w:t>
            </w:r>
          </w:p>
        </w:tc>
      </w:tr>
      <w:tr w:rsidR="00214DA5" w:rsidRPr="001B4B3F" w:rsidTr="00214DA5">
        <w:trPr>
          <w:trHeight w:val="381"/>
        </w:trPr>
        <w:tc>
          <w:tcPr>
            <w:tcW w:w="1701" w:type="dxa"/>
            <w:shd w:val="clear" w:color="auto" w:fill="auto"/>
            <w:vAlign w:val="center"/>
            <w:hideMark/>
          </w:tcPr>
          <w:p w:rsidR="00214DA5" w:rsidRPr="001B4B3F" w:rsidRDefault="00214DA5" w:rsidP="00CA750F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營業收入(3)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3,909,479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,796,773</w:t>
            </w:r>
          </w:p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91571E">
              <w:rPr>
                <w:rFonts w:hAnsi="標楷體" w:hint="eastAsia"/>
                <w:color w:val="000000"/>
                <w:sz w:val="20"/>
                <w:szCs w:val="20"/>
              </w:rPr>
              <w:t>(說明2)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4,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4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0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,255,500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8.85</w:t>
            </w:r>
          </w:p>
        </w:tc>
      </w:tr>
      <w:tr w:rsidR="00214DA5" w:rsidRPr="001B4B3F" w:rsidTr="00214DA5">
        <w:trPr>
          <w:trHeight w:val="382"/>
        </w:trPr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14DA5" w:rsidRPr="001B4B3F" w:rsidRDefault="00214DA5" w:rsidP="00CA750F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用人費用率[(1)-(2)]/(3)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27.49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27.23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</w:t>
            </w:r>
            <w:r w:rsidRPr="0091571E">
              <w:rPr>
                <w:rFonts w:hAnsi="標楷體" w:cs="新細明體"/>
                <w:color w:val="000000"/>
                <w:sz w:val="22"/>
                <w:szCs w:val="22"/>
              </w:rPr>
              <w:t>8.09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</w:t>
            </w:r>
            <w:r w:rsidRPr="0091571E">
              <w:rPr>
                <w:rFonts w:hAnsi="標楷體" w:cs="新細明體"/>
                <w:color w:val="000000"/>
                <w:sz w:val="22"/>
                <w:szCs w:val="22"/>
              </w:rPr>
              <w:t>7.59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-</w:t>
            </w:r>
          </w:p>
        </w:tc>
      </w:tr>
    </w:tbl>
    <w:p w:rsidR="00AA24A1" w:rsidRPr="001B4B3F" w:rsidRDefault="00AA24A1" w:rsidP="00EE04DA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說    明</w:t>
      </w:r>
      <w:r w:rsidR="0002102D" w:rsidRPr="001B4B3F">
        <w:rPr>
          <w:rFonts w:hAnsi="標楷體" w:hint="eastAsia"/>
          <w:sz w:val="24"/>
          <w:szCs w:val="24"/>
        </w:rPr>
        <w:t>：</w:t>
      </w:r>
      <w:r w:rsidR="00EE04DA" w:rsidRPr="001B4B3F">
        <w:rPr>
          <w:rFonts w:hAnsi="標楷體" w:hint="eastAsia"/>
          <w:sz w:val="24"/>
          <w:szCs w:val="24"/>
        </w:rPr>
        <w:t>1.</w:t>
      </w:r>
      <w:r w:rsidR="00FD0A8C" w:rsidRPr="001B4B3F">
        <w:rPr>
          <w:rFonts w:hAnsi="標楷體" w:hint="eastAsia"/>
          <w:sz w:val="24"/>
          <w:szCs w:val="24"/>
        </w:rPr>
        <w:t>1</w:t>
      </w:r>
      <w:r w:rsidR="00387E51">
        <w:rPr>
          <w:rFonts w:hAnsi="標楷體"/>
          <w:sz w:val="24"/>
          <w:szCs w:val="24"/>
        </w:rPr>
        <w:t>1</w:t>
      </w:r>
      <w:r w:rsidR="00387E51">
        <w:rPr>
          <w:rFonts w:hAnsi="標楷體" w:hint="eastAsia"/>
          <w:sz w:val="24"/>
          <w:szCs w:val="24"/>
        </w:rPr>
        <w:t>1及</w:t>
      </w:r>
      <w:r w:rsidR="00FD0A8C" w:rsidRPr="001B4B3F">
        <w:rPr>
          <w:rFonts w:hAnsi="標楷體" w:hint="eastAsia"/>
          <w:sz w:val="24"/>
          <w:szCs w:val="24"/>
        </w:rPr>
        <w:t>11</w:t>
      </w:r>
      <w:r w:rsidR="00CA750F">
        <w:rPr>
          <w:rFonts w:hAnsi="標楷體"/>
          <w:sz w:val="24"/>
          <w:szCs w:val="24"/>
        </w:rPr>
        <w:t>2</w:t>
      </w:r>
      <w:r w:rsidRPr="001B4B3F">
        <w:rPr>
          <w:rFonts w:hAnsi="標楷體" w:hint="eastAsia"/>
          <w:sz w:val="24"/>
          <w:szCs w:val="24"/>
        </w:rPr>
        <w:t>年度為審定數、11</w:t>
      </w:r>
      <w:r w:rsidR="00CA750F">
        <w:rPr>
          <w:rFonts w:hAnsi="標楷體"/>
          <w:sz w:val="24"/>
          <w:szCs w:val="24"/>
        </w:rPr>
        <w:t>3</w:t>
      </w:r>
      <w:r w:rsidR="00CA750F">
        <w:rPr>
          <w:rFonts w:hAnsi="標楷體" w:hint="eastAsia"/>
          <w:sz w:val="24"/>
          <w:szCs w:val="24"/>
        </w:rPr>
        <w:t>及114</w:t>
      </w:r>
      <w:r w:rsidRPr="001B4B3F">
        <w:rPr>
          <w:rFonts w:hAnsi="標楷體" w:hint="eastAsia"/>
          <w:sz w:val="24"/>
          <w:szCs w:val="24"/>
        </w:rPr>
        <w:t>年度</w:t>
      </w:r>
      <w:r w:rsidR="0080270D" w:rsidRPr="001B4B3F">
        <w:rPr>
          <w:rFonts w:hAnsi="標楷體" w:hint="eastAsia"/>
          <w:sz w:val="24"/>
          <w:szCs w:val="24"/>
        </w:rPr>
        <w:t>為預算案數</w:t>
      </w:r>
      <w:r w:rsidRPr="001B4B3F">
        <w:rPr>
          <w:rFonts w:hAnsi="標楷體" w:hint="eastAsia"/>
          <w:sz w:val="24"/>
          <w:szCs w:val="24"/>
        </w:rPr>
        <w:t>。</w:t>
      </w:r>
    </w:p>
    <w:p w:rsidR="00EE04DA" w:rsidRPr="001B4B3F" w:rsidRDefault="00EE04DA" w:rsidP="0058642D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 xml:space="preserve">          2.</w:t>
      </w:r>
      <w:r w:rsidR="00CA750F" w:rsidRPr="00CA750F">
        <w:rPr>
          <w:rFonts w:hAnsi="標楷體" w:hint="eastAsia"/>
          <w:sz w:val="24"/>
          <w:szCs w:val="24"/>
        </w:rPr>
        <w:t>中央印製廠配合外交部緊急增印晶片護照</w:t>
      </w:r>
      <w:r w:rsidR="00CA750F">
        <w:rPr>
          <w:rStyle w:val="af8"/>
          <w:rFonts w:hAnsi="標楷體"/>
          <w:sz w:val="24"/>
          <w:szCs w:val="24"/>
        </w:rPr>
        <w:footnoteReference w:id="1"/>
      </w:r>
      <w:r w:rsidR="00CA750F" w:rsidRPr="00CA750F">
        <w:rPr>
          <w:rFonts w:hAnsi="標楷體" w:hint="eastAsia"/>
          <w:sz w:val="24"/>
          <w:szCs w:val="24"/>
        </w:rPr>
        <w:t>，原</w:t>
      </w:r>
      <w:r w:rsidR="00CA750F">
        <w:rPr>
          <w:rFonts w:hAnsi="標楷體" w:hint="eastAsia"/>
          <w:sz w:val="24"/>
          <w:szCs w:val="24"/>
        </w:rPr>
        <w:t>112</w:t>
      </w:r>
      <w:r w:rsidR="00CA750F" w:rsidRPr="00CA750F">
        <w:rPr>
          <w:rFonts w:hAnsi="標楷體" w:hint="eastAsia"/>
          <w:sz w:val="24"/>
          <w:szCs w:val="24"/>
        </w:rPr>
        <w:t>年度審定決算營業收入47</w:t>
      </w:r>
      <w:r w:rsidR="00CA750F">
        <w:rPr>
          <w:rFonts w:hAnsi="標楷體" w:hint="eastAsia"/>
          <w:sz w:val="24"/>
          <w:szCs w:val="24"/>
        </w:rPr>
        <w:t>億</w:t>
      </w:r>
      <w:r w:rsidR="00CA750F" w:rsidRPr="00CA750F">
        <w:rPr>
          <w:rFonts w:hAnsi="標楷體" w:hint="eastAsia"/>
          <w:sz w:val="24"/>
          <w:szCs w:val="24"/>
        </w:rPr>
        <w:t>9</w:t>
      </w:r>
      <w:r w:rsidR="00CA750F">
        <w:rPr>
          <w:rFonts w:hAnsi="標楷體"/>
          <w:sz w:val="24"/>
          <w:szCs w:val="24"/>
        </w:rPr>
        <w:t>,</w:t>
      </w:r>
      <w:r w:rsidR="00CA750F" w:rsidRPr="00CA750F">
        <w:rPr>
          <w:rFonts w:hAnsi="標楷體" w:hint="eastAsia"/>
          <w:sz w:val="24"/>
          <w:szCs w:val="24"/>
        </w:rPr>
        <w:t>677</w:t>
      </w:r>
      <w:r w:rsidR="00CA750F">
        <w:rPr>
          <w:rFonts w:hAnsi="標楷體" w:hint="eastAsia"/>
          <w:sz w:val="24"/>
          <w:szCs w:val="24"/>
        </w:rPr>
        <w:t>萬</w:t>
      </w:r>
      <w:r w:rsidR="00CA750F" w:rsidRPr="00CA750F">
        <w:rPr>
          <w:rFonts w:hAnsi="標楷體" w:hint="eastAsia"/>
          <w:sz w:val="24"/>
          <w:szCs w:val="24"/>
        </w:rPr>
        <w:t>3千元，排除上開影響金額8</w:t>
      </w:r>
      <w:r w:rsidR="00CA750F">
        <w:rPr>
          <w:rFonts w:hAnsi="標楷體" w:hint="eastAsia"/>
          <w:sz w:val="24"/>
          <w:szCs w:val="24"/>
        </w:rPr>
        <w:t>億</w:t>
      </w:r>
      <w:r w:rsidR="00CA750F" w:rsidRPr="00CA750F">
        <w:rPr>
          <w:rFonts w:hAnsi="標楷體" w:hint="eastAsia"/>
          <w:sz w:val="24"/>
          <w:szCs w:val="24"/>
        </w:rPr>
        <w:t>5</w:t>
      </w:r>
      <w:r w:rsidR="00CA750F">
        <w:rPr>
          <w:rFonts w:hAnsi="標楷體"/>
          <w:sz w:val="24"/>
          <w:szCs w:val="24"/>
        </w:rPr>
        <w:t>,</w:t>
      </w:r>
      <w:r w:rsidR="00CA750F" w:rsidRPr="00CA750F">
        <w:rPr>
          <w:rFonts w:hAnsi="標楷體" w:hint="eastAsia"/>
          <w:sz w:val="24"/>
          <w:szCs w:val="24"/>
        </w:rPr>
        <w:t>959</w:t>
      </w:r>
      <w:r w:rsidR="00CA750F">
        <w:rPr>
          <w:rFonts w:hAnsi="標楷體" w:hint="eastAsia"/>
          <w:sz w:val="24"/>
          <w:szCs w:val="24"/>
        </w:rPr>
        <w:t>萬</w:t>
      </w:r>
      <w:r w:rsidR="00CA750F" w:rsidRPr="00CA750F">
        <w:rPr>
          <w:rFonts w:hAnsi="標楷體" w:hint="eastAsia"/>
          <w:sz w:val="24"/>
          <w:szCs w:val="24"/>
        </w:rPr>
        <w:t>9千元後，調整為39</w:t>
      </w:r>
      <w:r w:rsidR="00CA750F">
        <w:rPr>
          <w:rFonts w:hAnsi="標楷體" w:hint="eastAsia"/>
          <w:sz w:val="24"/>
          <w:szCs w:val="24"/>
        </w:rPr>
        <w:t>億</w:t>
      </w:r>
      <w:r w:rsidR="00CA750F" w:rsidRPr="00CA750F">
        <w:rPr>
          <w:rFonts w:hAnsi="標楷體" w:hint="eastAsia"/>
          <w:sz w:val="24"/>
          <w:szCs w:val="24"/>
        </w:rPr>
        <w:t>3</w:t>
      </w:r>
      <w:r w:rsidR="00CA750F">
        <w:rPr>
          <w:rFonts w:hAnsi="標楷體"/>
          <w:sz w:val="24"/>
          <w:szCs w:val="24"/>
        </w:rPr>
        <w:t>,</w:t>
      </w:r>
      <w:r w:rsidR="00CA750F" w:rsidRPr="00CA750F">
        <w:rPr>
          <w:rFonts w:hAnsi="標楷體" w:hint="eastAsia"/>
          <w:sz w:val="24"/>
          <w:szCs w:val="24"/>
        </w:rPr>
        <w:t>717</w:t>
      </w:r>
      <w:r w:rsidR="00CA750F">
        <w:rPr>
          <w:rFonts w:hAnsi="標楷體" w:hint="eastAsia"/>
          <w:sz w:val="24"/>
          <w:szCs w:val="24"/>
        </w:rPr>
        <w:t>萬</w:t>
      </w:r>
      <w:r w:rsidR="00CA750F" w:rsidRPr="00CA750F">
        <w:rPr>
          <w:rFonts w:hAnsi="標楷體" w:hint="eastAsia"/>
          <w:sz w:val="24"/>
          <w:szCs w:val="24"/>
        </w:rPr>
        <w:t>4千元。</w:t>
      </w:r>
    </w:p>
    <w:p w:rsidR="00AA24A1" w:rsidRPr="001B4B3F" w:rsidRDefault="00AA24A1" w:rsidP="0002102D">
      <w:pPr>
        <w:spacing w:line="280" w:lineRule="exact"/>
        <w:ind w:leftChars="0" w:left="1946" w:hangingChars="800" w:hanging="1946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資料來</w:t>
      </w:r>
      <w:r w:rsidR="0002102D" w:rsidRPr="001B4B3F">
        <w:rPr>
          <w:rFonts w:hAnsi="標楷體" w:hint="eastAsia"/>
          <w:sz w:val="24"/>
          <w:szCs w:val="24"/>
        </w:rPr>
        <w:t>源：</w:t>
      </w:r>
      <w:r w:rsidRPr="001B4B3F">
        <w:rPr>
          <w:rFonts w:hAnsi="標楷體" w:hint="eastAsia"/>
          <w:sz w:val="24"/>
          <w:szCs w:val="24"/>
        </w:rPr>
        <w:t>中央印製廠。</w:t>
      </w:r>
    </w:p>
    <w:p w:rsidR="004A5A37" w:rsidRPr="001B4B3F" w:rsidRDefault="004A5A37" w:rsidP="004A5A37">
      <w:pPr>
        <w:pStyle w:val="ad"/>
        <w:ind w:left="566"/>
        <w:rPr>
          <w:rFonts w:hAnsi="標楷體"/>
        </w:rPr>
      </w:pPr>
      <w:r w:rsidRPr="001B4B3F">
        <w:rPr>
          <w:rFonts w:hAnsi="標楷體" w:hint="eastAsia"/>
        </w:rPr>
        <w:t>（分機</w:t>
      </w:r>
      <w:r w:rsidR="00DA2E69" w:rsidRPr="001B4B3F">
        <w:rPr>
          <w:rFonts w:hAnsi="標楷體" w:hint="eastAsia"/>
        </w:rPr>
        <w:t>：8661</w:t>
      </w:r>
      <w:r w:rsidR="008B0FA5" w:rsidRPr="001B4B3F">
        <w:rPr>
          <w:rFonts w:hAnsi="標楷體" w:hint="eastAsia"/>
        </w:rPr>
        <w:t xml:space="preserve"> </w:t>
      </w:r>
      <w:r w:rsidR="00DA2E69" w:rsidRPr="001B4B3F">
        <w:rPr>
          <w:rFonts w:hAnsi="標楷體" w:hint="eastAsia"/>
        </w:rPr>
        <w:t>鄧凱文</w:t>
      </w:r>
      <w:r w:rsidR="00D930E4" w:rsidRPr="001B4B3F">
        <w:rPr>
          <w:rFonts w:hAnsi="標楷體" w:hint="eastAsia"/>
        </w:rPr>
        <w:t>）</w:t>
      </w:r>
      <w:bookmarkEnd w:id="1"/>
      <w:bookmarkEnd w:id="2"/>
      <w:bookmarkEnd w:id="3"/>
      <w:bookmarkEnd w:id="4"/>
      <w:bookmarkEnd w:id="5"/>
    </w:p>
    <w:sectPr w:rsidR="004A5A37" w:rsidRPr="001B4B3F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24F8B" w:rsidRDefault="00724F8B" w:rsidP="00964620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C91031">
    <w:pPr>
      <w:pStyle w:val="af2"/>
      <w:tabs>
        <w:tab w:val="clear" w:pos="4153"/>
        <w:tab w:val="clear" w:pos="8306"/>
      </w:tabs>
      <w:ind w:leftChars="0" w:left="566" w:firstLineChars="0" w:firstLine="406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2E049F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footnote>
  <w:footnote w:id="1">
    <w:p w:rsidR="00724F8B" w:rsidRDefault="00724F8B" w:rsidP="006B783F">
      <w:pPr>
        <w:pStyle w:val="142"/>
        <w:wordWrap w:val="0"/>
        <w:ind w:left="73" w:hangingChars="30" w:hanging="73"/>
        <w:jc w:val="both"/>
      </w:pPr>
      <w:r>
        <w:rPr>
          <w:rStyle w:val="af8"/>
        </w:rPr>
        <w:footnoteRef/>
      </w:r>
      <w:r w:rsidR="002E7718">
        <w:rPr>
          <w:rFonts w:hint="eastAsia"/>
        </w:rPr>
        <w:t>依</w:t>
      </w:r>
      <w:r w:rsidRPr="00CA750F">
        <w:rPr>
          <w:rFonts w:hint="eastAsia"/>
        </w:rPr>
        <w:t>112年3月8日院臺長長字第1125004807</w:t>
      </w:r>
      <w:r w:rsidR="006B783F">
        <w:rPr>
          <w:rFonts w:hint="eastAsia"/>
        </w:rPr>
        <w:t>號行政院秘書長函</w:t>
      </w:r>
      <w:r w:rsidR="00387E51">
        <w:rPr>
          <w:rFonts w:hint="eastAsia"/>
        </w:rPr>
        <w:t>函文</w:t>
      </w:r>
      <w:r w:rsidRPr="00CA750F">
        <w:rPr>
          <w:rFonts w:hint="eastAsia"/>
        </w:rPr>
        <w:t>及</w:t>
      </w:r>
      <w:r w:rsidR="006B783F">
        <w:rPr>
          <w:rFonts w:hint="eastAsia"/>
        </w:rPr>
        <w:t>同</w:t>
      </w:r>
      <w:r w:rsidRPr="00CA750F">
        <w:rPr>
          <w:rFonts w:hint="eastAsia"/>
        </w:rPr>
        <w:t>年</w:t>
      </w:r>
      <w:r w:rsidR="006B783F">
        <w:rPr>
          <w:rFonts w:hint="eastAsia"/>
        </w:rPr>
        <w:t>11</w:t>
      </w:r>
      <w:r w:rsidRPr="00CA750F">
        <w:rPr>
          <w:rFonts w:hint="eastAsia"/>
        </w:rPr>
        <w:t>月</w:t>
      </w:r>
      <w:r w:rsidR="006B783F">
        <w:rPr>
          <w:rFonts w:hint="eastAsia"/>
        </w:rPr>
        <w:t>10</w:t>
      </w:r>
      <w:r w:rsidRPr="00CA750F">
        <w:rPr>
          <w:rFonts w:hint="eastAsia"/>
        </w:rPr>
        <w:t>日領一字第1126606156</w:t>
      </w:r>
      <w:r>
        <w:rPr>
          <w:rFonts w:hint="eastAsia"/>
        </w:rPr>
        <w:t>號外交部領事事務局函辦理。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545361"/>
    <w:multiLevelType w:val="hybridMultilevel"/>
    <w:tmpl w:val="F2CE47E2"/>
    <w:lvl w:ilvl="0" w:tplc="5A028AC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7A1667AE"/>
    <w:multiLevelType w:val="hybridMultilevel"/>
    <w:tmpl w:val="F04067FE"/>
    <w:lvl w:ilvl="0" w:tplc="521C8270">
      <w:start w:val="1"/>
      <w:numFmt w:val="decimal"/>
      <w:lvlText w:val="%1."/>
      <w:lvlJc w:val="left"/>
      <w:pPr>
        <w:ind w:left="542" w:hanging="480"/>
      </w:pPr>
      <w:rPr>
        <w:rFonts w:hint="eastAsia"/>
        <w:b w:val="0"/>
        <w:i w:val="0"/>
        <w:sz w:val="30"/>
      </w:rPr>
    </w:lvl>
    <w:lvl w:ilvl="1" w:tplc="82C2EAE0">
      <w:start w:val="1"/>
      <w:numFmt w:val="decimal"/>
      <w:lvlText w:val="(%2)"/>
      <w:lvlJc w:val="left"/>
      <w:pPr>
        <w:ind w:left="102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24" w15:restartNumberingAfterBreak="0">
    <w:nsid w:val="7CE66413"/>
    <w:multiLevelType w:val="hybridMultilevel"/>
    <w:tmpl w:val="E30E1600"/>
    <w:lvl w:ilvl="0" w:tplc="FE5CC8B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13"/>
  </w:num>
  <w:num w:numId="10">
    <w:abstractNumId w:val="8"/>
  </w:num>
  <w:num w:numId="11">
    <w:abstractNumId w:val="18"/>
  </w:num>
  <w:num w:numId="12">
    <w:abstractNumId w:val="16"/>
  </w:num>
  <w:num w:numId="13">
    <w:abstractNumId w:val="9"/>
  </w:num>
  <w:num w:numId="14">
    <w:abstractNumId w:val="14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C2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02D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D1E"/>
    <w:rsid w:val="000250E3"/>
    <w:rsid w:val="000253AD"/>
    <w:rsid w:val="00025736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3D1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6D25"/>
    <w:rsid w:val="00047665"/>
    <w:rsid w:val="000477B5"/>
    <w:rsid w:val="00047C5C"/>
    <w:rsid w:val="00047D50"/>
    <w:rsid w:val="00047DEF"/>
    <w:rsid w:val="00050682"/>
    <w:rsid w:val="00050B34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6FAE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F7"/>
    <w:rsid w:val="00071020"/>
    <w:rsid w:val="00071655"/>
    <w:rsid w:val="00071795"/>
    <w:rsid w:val="000717F7"/>
    <w:rsid w:val="000725BB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590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31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668"/>
    <w:rsid w:val="00084798"/>
    <w:rsid w:val="00084848"/>
    <w:rsid w:val="00084B72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601"/>
    <w:rsid w:val="00093717"/>
    <w:rsid w:val="00093725"/>
    <w:rsid w:val="00093888"/>
    <w:rsid w:val="00093952"/>
    <w:rsid w:val="00093B43"/>
    <w:rsid w:val="00093B54"/>
    <w:rsid w:val="00093C1D"/>
    <w:rsid w:val="0009410D"/>
    <w:rsid w:val="00094905"/>
    <w:rsid w:val="00094B67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4F8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19F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C9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218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E3C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0A1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D17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D7B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4D55"/>
    <w:rsid w:val="000E53B1"/>
    <w:rsid w:val="000E58A8"/>
    <w:rsid w:val="000E5E54"/>
    <w:rsid w:val="000E66B6"/>
    <w:rsid w:val="000E700E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21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6A8"/>
    <w:rsid w:val="00100973"/>
    <w:rsid w:val="00100C27"/>
    <w:rsid w:val="00100D9A"/>
    <w:rsid w:val="00100DA9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2847"/>
    <w:rsid w:val="00103547"/>
    <w:rsid w:val="001039C6"/>
    <w:rsid w:val="00103B8D"/>
    <w:rsid w:val="00103DB6"/>
    <w:rsid w:val="00104D0B"/>
    <w:rsid w:val="00104DFC"/>
    <w:rsid w:val="0010526C"/>
    <w:rsid w:val="00105284"/>
    <w:rsid w:val="00105292"/>
    <w:rsid w:val="00105354"/>
    <w:rsid w:val="00105537"/>
    <w:rsid w:val="0010598C"/>
    <w:rsid w:val="00105B07"/>
    <w:rsid w:val="00105D6C"/>
    <w:rsid w:val="00105DB9"/>
    <w:rsid w:val="00106082"/>
    <w:rsid w:val="001060A6"/>
    <w:rsid w:val="001060F3"/>
    <w:rsid w:val="001062B5"/>
    <w:rsid w:val="001064FD"/>
    <w:rsid w:val="001066C8"/>
    <w:rsid w:val="00106848"/>
    <w:rsid w:val="00106926"/>
    <w:rsid w:val="001069EE"/>
    <w:rsid w:val="00107390"/>
    <w:rsid w:val="00107976"/>
    <w:rsid w:val="00110158"/>
    <w:rsid w:val="00110747"/>
    <w:rsid w:val="00111093"/>
    <w:rsid w:val="00112A6B"/>
    <w:rsid w:val="00112AD5"/>
    <w:rsid w:val="00112BDC"/>
    <w:rsid w:val="00112C77"/>
    <w:rsid w:val="00112DA8"/>
    <w:rsid w:val="001134CB"/>
    <w:rsid w:val="00113542"/>
    <w:rsid w:val="001140AC"/>
    <w:rsid w:val="00114843"/>
    <w:rsid w:val="00114F0E"/>
    <w:rsid w:val="001154AD"/>
    <w:rsid w:val="00115932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96E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394"/>
    <w:rsid w:val="001313D3"/>
    <w:rsid w:val="00131450"/>
    <w:rsid w:val="0013145C"/>
    <w:rsid w:val="001319DF"/>
    <w:rsid w:val="00131C88"/>
    <w:rsid w:val="00131DED"/>
    <w:rsid w:val="001320AF"/>
    <w:rsid w:val="001320B5"/>
    <w:rsid w:val="001322E1"/>
    <w:rsid w:val="001326A0"/>
    <w:rsid w:val="00132F12"/>
    <w:rsid w:val="001331B3"/>
    <w:rsid w:val="00133410"/>
    <w:rsid w:val="0013367B"/>
    <w:rsid w:val="001336DB"/>
    <w:rsid w:val="00133B96"/>
    <w:rsid w:val="00133D97"/>
    <w:rsid w:val="00134028"/>
    <w:rsid w:val="00134325"/>
    <w:rsid w:val="001344FA"/>
    <w:rsid w:val="00134859"/>
    <w:rsid w:val="00134AFD"/>
    <w:rsid w:val="001350F0"/>
    <w:rsid w:val="001356F6"/>
    <w:rsid w:val="00135A0D"/>
    <w:rsid w:val="001362BA"/>
    <w:rsid w:val="0013652E"/>
    <w:rsid w:val="00136839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365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9F4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88"/>
    <w:rsid w:val="00170457"/>
    <w:rsid w:val="00170981"/>
    <w:rsid w:val="00170B4A"/>
    <w:rsid w:val="00170BD5"/>
    <w:rsid w:val="00171220"/>
    <w:rsid w:val="0017149C"/>
    <w:rsid w:val="00171517"/>
    <w:rsid w:val="00171C54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49D7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A"/>
    <w:rsid w:val="001803C5"/>
    <w:rsid w:val="001808C4"/>
    <w:rsid w:val="0018098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2DD0"/>
    <w:rsid w:val="00183097"/>
    <w:rsid w:val="001830FD"/>
    <w:rsid w:val="00183339"/>
    <w:rsid w:val="00183DEF"/>
    <w:rsid w:val="00184167"/>
    <w:rsid w:val="001841C4"/>
    <w:rsid w:val="00184A56"/>
    <w:rsid w:val="00184AF1"/>
    <w:rsid w:val="00184E67"/>
    <w:rsid w:val="00185DE2"/>
    <w:rsid w:val="00185FB5"/>
    <w:rsid w:val="001860EB"/>
    <w:rsid w:val="00186230"/>
    <w:rsid w:val="00186748"/>
    <w:rsid w:val="001867AB"/>
    <w:rsid w:val="00186892"/>
    <w:rsid w:val="0018696E"/>
    <w:rsid w:val="00186A08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035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A1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C9A"/>
    <w:rsid w:val="001A3D2F"/>
    <w:rsid w:val="001A4357"/>
    <w:rsid w:val="001A49BD"/>
    <w:rsid w:val="001A4AA6"/>
    <w:rsid w:val="001A582B"/>
    <w:rsid w:val="001A5C2C"/>
    <w:rsid w:val="001A613D"/>
    <w:rsid w:val="001A6481"/>
    <w:rsid w:val="001A64E2"/>
    <w:rsid w:val="001A6562"/>
    <w:rsid w:val="001A6744"/>
    <w:rsid w:val="001A6F90"/>
    <w:rsid w:val="001A73C6"/>
    <w:rsid w:val="001A76BF"/>
    <w:rsid w:val="001A7E55"/>
    <w:rsid w:val="001B01FB"/>
    <w:rsid w:val="001B0405"/>
    <w:rsid w:val="001B0454"/>
    <w:rsid w:val="001B0C70"/>
    <w:rsid w:val="001B0ECA"/>
    <w:rsid w:val="001B14E2"/>
    <w:rsid w:val="001B14F8"/>
    <w:rsid w:val="001B1710"/>
    <w:rsid w:val="001B1B3B"/>
    <w:rsid w:val="001B1C2E"/>
    <w:rsid w:val="001B28A7"/>
    <w:rsid w:val="001B28D6"/>
    <w:rsid w:val="001B3000"/>
    <w:rsid w:val="001B312F"/>
    <w:rsid w:val="001B3788"/>
    <w:rsid w:val="001B3A30"/>
    <w:rsid w:val="001B4058"/>
    <w:rsid w:val="001B4530"/>
    <w:rsid w:val="001B4B3F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0705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BA7"/>
    <w:rsid w:val="001D3D50"/>
    <w:rsid w:val="001D3DCA"/>
    <w:rsid w:val="001D3EBC"/>
    <w:rsid w:val="001D406E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E00D3"/>
    <w:rsid w:val="001E04CD"/>
    <w:rsid w:val="001E0571"/>
    <w:rsid w:val="001E0A9C"/>
    <w:rsid w:val="001E0E9C"/>
    <w:rsid w:val="001E0EDA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3E1"/>
    <w:rsid w:val="001E366A"/>
    <w:rsid w:val="001E3723"/>
    <w:rsid w:val="001E3964"/>
    <w:rsid w:val="001E3A84"/>
    <w:rsid w:val="001E3D71"/>
    <w:rsid w:val="001E3DCA"/>
    <w:rsid w:val="001E3F83"/>
    <w:rsid w:val="001E438A"/>
    <w:rsid w:val="001E43CC"/>
    <w:rsid w:val="001E48E9"/>
    <w:rsid w:val="001E4B9A"/>
    <w:rsid w:val="001E4C44"/>
    <w:rsid w:val="001E4E61"/>
    <w:rsid w:val="001E4FD7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1AC"/>
    <w:rsid w:val="001E7332"/>
    <w:rsid w:val="001E789D"/>
    <w:rsid w:val="001E78B1"/>
    <w:rsid w:val="001F022B"/>
    <w:rsid w:val="001F0822"/>
    <w:rsid w:val="001F08EE"/>
    <w:rsid w:val="001F0ACA"/>
    <w:rsid w:val="001F0D96"/>
    <w:rsid w:val="001F1287"/>
    <w:rsid w:val="001F1BA8"/>
    <w:rsid w:val="001F1D50"/>
    <w:rsid w:val="001F25F3"/>
    <w:rsid w:val="001F277F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27C"/>
    <w:rsid w:val="002005D8"/>
    <w:rsid w:val="00200B61"/>
    <w:rsid w:val="00200D78"/>
    <w:rsid w:val="00200E82"/>
    <w:rsid w:val="002010F1"/>
    <w:rsid w:val="00201555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838"/>
    <w:rsid w:val="00207D24"/>
    <w:rsid w:val="00207D52"/>
    <w:rsid w:val="0021009A"/>
    <w:rsid w:val="002103CA"/>
    <w:rsid w:val="002104C0"/>
    <w:rsid w:val="00211044"/>
    <w:rsid w:val="002110EB"/>
    <w:rsid w:val="00211293"/>
    <w:rsid w:val="0021132A"/>
    <w:rsid w:val="00211627"/>
    <w:rsid w:val="002117BF"/>
    <w:rsid w:val="00211969"/>
    <w:rsid w:val="00211DCB"/>
    <w:rsid w:val="00211E1F"/>
    <w:rsid w:val="00211F38"/>
    <w:rsid w:val="002122EE"/>
    <w:rsid w:val="00212DFE"/>
    <w:rsid w:val="00212E3A"/>
    <w:rsid w:val="0021338A"/>
    <w:rsid w:val="002136BD"/>
    <w:rsid w:val="00213AAD"/>
    <w:rsid w:val="00214700"/>
    <w:rsid w:val="00214A19"/>
    <w:rsid w:val="00214DA5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9E2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AC7"/>
    <w:rsid w:val="00225D61"/>
    <w:rsid w:val="00225F50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790"/>
    <w:rsid w:val="00237F60"/>
    <w:rsid w:val="0024002A"/>
    <w:rsid w:val="00240124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F74"/>
    <w:rsid w:val="002434C8"/>
    <w:rsid w:val="00243778"/>
    <w:rsid w:val="00243799"/>
    <w:rsid w:val="002438FB"/>
    <w:rsid w:val="00243AEC"/>
    <w:rsid w:val="00243E1D"/>
    <w:rsid w:val="00244071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5FEE"/>
    <w:rsid w:val="00246280"/>
    <w:rsid w:val="002462ED"/>
    <w:rsid w:val="00246514"/>
    <w:rsid w:val="00246CF8"/>
    <w:rsid w:val="0024704B"/>
    <w:rsid w:val="002473D4"/>
    <w:rsid w:val="00247E34"/>
    <w:rsid w:val="00250086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0D"/>
    <w:rsid w:val="00252D33"/>
    <w:rsid w:val="00252D37"/>
    <w:rsid w:val="002532FA"/>
    <w:rsid w:val="00253B66"/>
    <w:rsid w:val="00253CE8"/>
    <w:rsid w:val="00253E95"/>
    <w:rsid w:val="00254526"/>
    <w:rsid w:val="0025455A"/>
    <w:rsid w:val="00254B44"/>
    <w:rsid w:val="00254D4B"/>
    <w:rsid w:val="00255222"/>
    <w:rsid w:val="002556D3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5A40"/>
    <w:rsid w:val="0026631C"/>
    <w:rsid w:val="002666D3"/>
    <w:rsid w:val="0026699A"/>
    <w:rsid w:val="002672C3"/>
    <w:rsid w:val="00267666"/>
    <w:rsid w:val="00267B9B"/>
    <w:rsid w:val="00267F51"/>
    <w:rsid w:val="002704CC"/>
    <w:rsid w:val="0027067A"/>
    <w:rsid w:val="00271386"/>
    <w:rsid w:val="002715B9"/>
    <w:rsid w:val="00271614"/>
    <w:rsid w:val="0027197A"/>
    <w:rsid w:val="00271FD2"/>
    <w:rsid w:val="002721DD"/>
    <w:rsid w:val="0027249E"/>
    <w:rsid w:val="0027273C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07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99C"/>
    <w:rsid w:val="00276B39"/>
    <w:rsid w:val="00276CC0"/>
    <w:rsid w:val="0027736A"/>
    <w:rsid w:val="00277D73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C7"/>
    <w:rsid w:val="00283E4E"/>
    <w:rsid w:val="00284CF8"/>
    <w:rsid w:val="00285316"/>
    <w:rsid w:val="002856B9"/>
    <w:rsid w:val="00285926"/>
    <w:rsid w:val="002859D7"/>
    <w:rsid w:val="00285B63"/>
    <w:rsid w:val="0028617F"/>
    <w:rsid w:val="00286707"/>
    <w:rsid w:val="002867CF"/>
    <w:rsid w:val="002867FD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A83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297"/>
    <w:rsid w:val="002A3725"/>
    <w:rsid w:val="002A385E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AA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7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2EC8"/>
    <w:rsid w:val="002B2FA9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63F"/>
    <w:rsid w:val="002B7973"/>
    <w:rsid w:val="002B7B9F"/>
    <w:rsid w:val="002B7BC1"/>
    <w:rsid w:val="002B7CD9"/>
    <w:rsid w:val="002B7F8D"/>
    <w:rsid w:val="002B7FB8"/>
    <w:rsid w:val="002C01A6"/>
    <w:rsid w:val="002C0B09"/>
    <w:rsid w:val="002C0CE3"/>
    <w:rsid w:val="002C0D04"/>
    <w:rsid w:val="002C1228"/>
    <w:rsid w:val="002C14C7"/>
    <w:rsid w:val="002C1610"/>
    <w:rsid w:val="002C17B0"/>
    <w:rsid w:val="002C1AA9"/>
    <w:rsid w:val="002C1F3F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BA2"/>
    <w:rsid w:val="002D5E4C"/>
    <w:rsid w:val="002D6118"/>
    <w:rsid w:val="002D6598"/>
    <w:rsid w:val="002D66FD"/>
    <w:rsid w:val="002D6B9E"/>
    <w:rsid w:val="002D7293"/>
    <w:rsid w:val="002D7902"/>
    <w:rsid w:val="002D79DF"/>
    <w:rsid w:val="002D7BDE"/>
    <w:rsid w:val="002E0269"/>
    <w:rsid w:val="002E049F"/>
    <w:rsid w:val="002E0809"/>
    <w:rsid w:val="002E0C7D"/>
    <w:rsid w:val="002E0E02"/>
    <w:rsid w:val="002E1226"/>
    <w:rsid w:val="002E1507"/>
    <w:rsid w:val="002E1606"/>
    <w:rsid w:val="002E1660"/>
    <w:rsid w:val="002E2027"/>
    <w:rsid w:val="002E2169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718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40"/>
    <w:rsid w:val="002F1DCE"/>
    <w:rsid w:val="002F1DE3"/>
    <w:rsid w:val="002F2141"/>
    <w:rsid w:val="002F241D"/>
    <w:rsid w:val="002F2A3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2F7E5E"/>
    <w:rsid w:val="00300298"/>
    <w:rsid w:val="00300729"/>
    <w:rsid w:val="003008D6"/>
    <w:rsid w:val="003009EC"/>
    <w:rsid w:val="0030120C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3EE"/>
    <w:rsid w:val="0030765E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19E6"/>
    <w:rsid w:val="00311D8C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206"/>
    <w:rsid w:val="0031445D"/>
    <w:rsid w:val="00314509"/>
    <w:rsid w:val="00314BF4"/>
    <w:rsid w:val="00314EC4"/>
    <w:rsid w:val="00315686"/>
    <w:rsid w:val="00315B44"/>
    <w:rsid w:val="00315ECB"/>
    <w:rsid w:val="00316210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961"/>
    <w:rsid w:val="00321AB2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42"/>
    <w:rsid w:val="003246F8"/>
    <w:rsid w:val="0032472C"/>
    <w:rsid w:val="00324A19"/>
    <w:rsid w:val="00324FF2"/>
    <w:rsid w:val="00325352"/>
    <w:rsid w:val="0032543A"/>
    <w:rsid w:val="0032550D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566"/>
    <w:rsid w:val="003306F9"/>
    <w:rsid w:val="003308EB"/>
    <w:rsid w:val="00330BBA"/>
    <w:rsid w:val="00331165"/>
    <w:rsid w:val="00331289"/>
    <w:rsid w:val="003314F7"/>
    <w:rsid w:val="00331626"/>
    <w:rsid w:val="003325E4"/>
    <w:rsid w:val="00332BFE"/>
    <w:rsid w:val="00333180"/>
    <w:rsid w:val="00333B67"/>
    <w:rsid w:val="00333CDD"/>
    <w:rsid w:val="00334242"/>
    <w:rsid w:val="003343EB"/>
    <w:rsid w:val="003346EC"/>
    <w:rsid w:val="003347C2"/>
    <w:rsid w:val="00334F15"/>
    <w:rsid w:val="00335568"/>
    <w:rsid w:val="003356DB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C3F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93"/>
    <w:rsid w:val="00344479"/>
    <w:rsid w:val="003445B0"/>
    <w:rsid w:val="00344638"/>
    <w:rsid w:val="00344975"/>
    <w:rsid w:val="00344AF9"/>
    <w:rsid w:val="00344B4E"/>
    <w:rsid w:val="00344D85"/>
    <w:rsid w:val="00345133"/>
    <w:rsid w:val="00345AB9"/>
    <w:rsid w:val="00345B9B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7B0"/>
    <w:rsid w:val="00350860"/>
    <w:rsid w:val="00350CEB"/>
    <w:rsid w:val="00350D47"/>
    <w:rsid w:val="00350F3B"/>
    <w:rsid w:val="00351150"/>
    <w:rsid w:val="003512DC"/>
    <w:rsid w:val="003513A7"/>
    <w:rsid w:val="00351A7E"/>
    <w:rsid w:val="00351EF9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45D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57906"/>
    <w:rsid w:val="00360553"/>
    <w:rsid w:val="003606BF"/>
    <w:rsid w:val="0036071B"/>
    <w:rsid w:val="00360B96"/>
    <w:rsid w:val="00361BFF"/>
    <w:rsid w:val="00361ECF"/>
    <w:rsid w:val="00362101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0F1"/>
    <w:rsid w:val="003704FE"/>
    <w:rsid w:val="00370603"/>
    <w:rsid w:val="0037060E"/>
    <w:rsid w:val="003706AB"/>
    <w:rsid w:val="00370B5F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7CC"/>
    <w:rsid w:val="003758D0"/>
    <w:rsid w:val="00375B78"/>
    <w:rsid w:val="00375CFB"/>
    <w:rsid w:val="00375D23"/>
    <w:rsid w:val="00375DC0"/>
    <w:rsid w:val="00375E2A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4E"/>
    <w:rsid w:val="00383DC5"/>
    <w:rsid w:val="003843D9"/>
    <w:rsid w:val="003847F2"/>
    <w:rsid w:val="0038527D"/>
    <w:rsid w:val="0038530B"/>
    <w:rsid w:val="00385D22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87E51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5D4D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B16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A7C02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658"/>
    <w:rsid w:val="003C08AD"/>
    <w:rsid w:val="003C09A8"/>
    <w:rsid w:val="003C1171"/>
    <w:rsid w:val="003C1280"/>
    <w:rsid w:val="003C1732"/>
    <w:rsid w:val="003C181E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693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46A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D8E"/>
    <w:rsid w:val="003D5EF5"/>
    <w:rsid w:val="003D60BF"/>
    <w:rsid w:val="003D613F"/>
    <w:rsid w:val="003D61FF"/>
    <w:rsid w:val="003D6B96"/>
    <w:rsid w:val="003D702C"/>
    <w:rsid w:val="003D79CF"/>
    <w:rsid w:val="003D7FB6"/>
    <w:rsid w:val="003E0130"/>
    <w:rsid w:val="003E04A4"/>
    <w:rsid w:val="003E07CD"/>
    <w:rsid w:val="003E08FA"/>
    <w:rsid w:val="003E0CB5"/>
    <w:rsid w:val="003E0E6B"/>
    <w:rsid w:val="003E0EAA"/>
    <w:rsid w:val="003E146D"/>
    <w:rsid w:val="003E196E"/>
    <w:rsid w:val="003E2982"/>
    <w:rsid w:val="003E2DA1"/>
    <w:rsid w:val="003E38EB"/>
    <w:rsid w:val="003E3AF9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6BD7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FB8"/>
    <w:rsid w:val="003F501E"/>
    <w:rsid w:val="003F5870"/>
    <w:rsid w:val="003F6116"/>
    <w:rsid w:val="003F6B22"/>
    <w:rsid w:val="003F70D2"/>
    <w:rsid w:val="003F70E9"/>
    <w:rsid w:val="003F726A"/>
    <w:rsid w:val="003F73EF"/>
    <w:rsid w:val="003F7629"/>
    <w:rsid w:val="003F77DE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60BD"/>
    <w:rsid w:val="004160EB"/>
    <w:rsid w:val="004160FF"/>
    <w:rsid w:val="004161CE"/>
    <w:rsid w:val="00416678"/>
    <w:rsid w:val="00416D6C"/>
    <w:rsid w:val="00417588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AD3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028"/>
    <w:rsid w:val="00441112"/>
    <w:rsid w:val="00441281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4"/>
    <w:rsid w:val="004458EB"/>
    <w:rsid w:val="00446B15"/>
    <w:rsid w:val="00446D71"/>
    <w:rsid w:val="00447089"/>
    <w:rsid w:val="00447097"/>
    <w:rsid w:val="0044785D"/>
    <w:rsid w:val="00447B96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402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947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058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1B4"/>
    <w:rsid w:val="00472314"/>
    <w:rsid w:val="004723BC"/>
    <w:rsid w:val="00472EFF"/>
    <w:rsid w:val="00473477"/>
    <w:rsid w:val="0047396D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353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4F6"/>
    <w:rsid w:val="004A0652"/>
    <w:rsid w:val="004A0CFE"/>
    <w:rsid w:val="004A0DDC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261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AB2"/>
    <w:rsid w:val="004C1EC9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ADF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1F28"/>
    <w:rsid w:val="004E2083"/>
    <w:rsid w:val="004E2993"/>
    <w:rsid w:val="004E34B1"/>
    <w:rsid w:val="004E368C"/>
    <w:rsid w:val="004E3740"/>
    <w:rsid w:val="004E415D"/>
    <w:rsid w:val="004E42FF"/>
    <w:rsid w:val="004E44A3"/>
    <w:rsid w:val="004E44F0"/>
    <w:rsid w:val="004E4635"/>
    <w:rsid w:val="004E4782"/>
    <w:rsid w:val="004E4E7F"/>
    <w:rsid w:val="004E5D6A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7CD"/>
    <w:rsid w:val="004F3A25"/>
    <w:rsid w:val="004F3B12"/>
    <w:rsid w:val="004F46CF"/>
    <w:rsid w:val="004F4BF1"/>
    <w:rsid w:val="004F4E0C"/>
    <w:rsid w:val="004F504A"/>
    <w:rsid w:val="004F53A8"/>
    <w:rsid w:val="004F55EF"/>
    <w:rsid w:val="004F5B59"/>
    <w:rsid w:val="004F6246"/>
    <w:rsid w:val="004F65C2"/>
    <w:rsid w:val="004F6B05"/>
    <w:rsid w:val="004F6B48"/>
    <w:rsid w:val="004F74BD"/>
    <w:rsid w:val="004F7681"/>
    <w:rsid w:val="004F7738"/>
    <w:rsid w:val="004F7BF4"/>
    <w:rsid w:val="004F7CAA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27D"/>
    <w:rsid w:val="0050371B"/>
    <w:rsid w:val="00503793"/>
    <w:rsid w:val="00503829"/>
    <w:rsid w:val="00503964"/>
    <w:rsid w:val="00503A56"/>
    <w:rsid w:val="00503A5B"/>
    <w:rsid w:val="00503ACC"/>
    <w:rsid w:val="00503C41"/>
    <w:rsid w:val="00503E2C"/>
    <w:rsid w:val="005041AA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31E"/>
    <w:rsid w:val="005104E6"/>
    <w:rsid w:val="00510699"/>
    <w:rsid w:val="005108A1"/>
    <w:rsid w:val="00510A2E"/>
    <w:rsid w:val="00510B4D"/>
    <w:rsid w:val="00510C20"/>
    <w:rsid w:val="00511427"/>
    <w:rsid w:val="00511681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F9"/>
    <w:rsid w:val="005179D1"/>
    <w:rsid w:val="00517B49"/>
    <w:rsid w:val="00520040"/>
    <w:rsid w:val="005201E4"/>
    <w:rsid w:val="00520229"/>
    <w:rsid w:val="00520A2C"/>
    <w:rsid w:val="00520BA1"/>
    <w:rsid w:val="00520D2B"/>
    <w:rsid w:val="00522369"/>
    <w:rsid w:val="00523147"/>
    <w:rsid w:val="005231A9"/>
    <w:rsid w:val="005231D2"/>
    <w:rsid w:val="005232CB"/>
    <w:rsid w:val="00523318"/>
    <w:rsid w:val="005235D1"/>
    <w:rsid w:val="0052430B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42B"/>
    <w:rsid w:val="00532726"/>
    <w:rsid w:val="005329A3"/>
    <w:rsid w:val="00532BB7"/>
    <w:rsid w:val="0053303B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5640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0BA"/>
    <w:rsid w:val="00544562"/>
    <w:rsid w:val="005448E6"/>
    <w:rsid w:val="00545568"/>
    <w:rsid w:val="005456E1"/>
    <w:rsid w:val="00545C06"/>
    <w:rsid w:val="00545E48"/>
    <w:rsid w:val="00545E8A"/>
    <w:rsid w:val="005463BD"/>
    <w:rsid w:val="00546459"/>
    <w:rsid w:val="0054660C"/>
    <w:rsid w:val="005466D6"/>
    <w:rsid w:val="00546C17"/>
    <w:rsid w:val="00546DAC"/>
    <w:rsid w:val="00547112"/>
    <w:rsid w:val="005472E9"/>
    <w:rsid w:val="0054768E"/>
    <w:rsid w:val="005477E0"/>
    <w:rsid w:val="00547ACF"/>
    <w:rsid w:val="00547C24"/>
    <w:rsid w:val="00547CC0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EB8"/>
    <w:rsid w:val="00555599"/>
    <w:rsid w:val="005555EE"/>
    <w:rsid w:val="00555856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7F3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346"/>
    <w:rsid w:val="0057383D"/>
    <w:rsid w:val="00573881"/>
    <w:rsid w:val="00573DE1"/>
    <w:rsid w:val="005741BC"/>
    <w:rsid w:val="005749A4"/>
    <w:rsid w:val="00574A87"/>
    <w:rsid w:val="00574B4B"/>
    <w:rsid w:val="00574B68"/>
    <w:rsid w:val="00575351"/>
    <w:rsid w:val="0057570F"/>
    <w:rsid w:val="00575BAE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0EB1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487F"/>
    <w:rsid w:val="0058491D"/>
    <w:rsid w:val="00585362"/>
    <w:rsid w:val="005854EE"/>
    <w:rsid w:val="0058591A"/>
    <w:rsid w:val="0058634C"/>
    <w:rsid w:val="0058642D"/>
    <w:rsid w:val="00586656"/>
    <w:rsid w:val="00586742"/>
    <w:rsid w:val="00586882"/>
    <w:rsid w:val="00586977"/>
    <w:rsid w:val="005875C7"/>
    <w:rsid w:val="0058766B"/>
    <w:rsid w:val="00587762"/>
    <w:rsid w:val="00587AFE"/>
    <w:rsid w:val="00587B12"/>
    <w:rsid w:val="00587D46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39D7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043"/>
    <w:rsid w:val="00595408"/>
    <w:rsid w:val="0059547E"/>
    <w:rsid w:val="005954FE"/>
    <w:rsid w:val="0059552A"/>
    <w:rsid w:val="00595AA2"/>
    <w:rsid w:val="00595D65"/>
    <w:rsid w:val="00596066"/>
    <w:rsid w:val="00596317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4C7E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7A4"/>
    <w:rsid w:val="005B4EB4"/>
    <w:rsid w:val="005B5697"/>
    <w:rsid w:val="005B5843"/>
    <w:rsid w:val="005B58FA"/>
    <w:rsid w:val="005B5EA4"/>
    <w:rsid w:val="005B5F99"/>
    <w:rsid w:val="005B62C2"/>
    <w:rsid w:val="005B6357"/>
    <w:rsid w:val="005B6384"/>
    <w:rsid w:val="005B65CC"/>
    <w:rsid w:val="005B6A67"/>
    <w:rsid w:val="005B6E25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730"/>
    <w:rsid w:val="005C2ACE"/>
    <w:rsid w:val="005C2D4A"/>
    <w:rsid w:val="005C38DE"/>
    <w:rsid w:val="005C4A61"/>
    <w:rsid w:val="005C4E71"/>
    <w:rsid w:val="005C5128"/>
    <w:rsid w:val="005C537D"/>
    <w:rsid w:val="005C557B"/>
    <w:rsid w:val="005C5667"/>
    <w:rsid w:val="005C5FBD"/>
    <w:rsid w:val="005C5FDC"/>
    <w:rsid w:val="005C5FF3"/>
    <w:rsid w:val="005C6A7B"/>
    <w:rsid w:val="005C6BBE"/>
    <w:rsid w:val="005C6EF8"/>
    <w:rsid w:val="005C6F39"/>
    <w:rsid w:val="005C713C"/>
    <w:rsid w:val="005C763F"/>
    <w:rsid w:val="005C7704"/>
    <w:rsid w:val="005D049E"/>
    <w:rsid w:val="005D04ED"/>
    <w:rsid w:val="005D0683"/>
    <w:rsid w:val="005D08AD"/>
    <w:rsid w:val="005D0AF7"/>
    <w:rsid w:val="005D0BF4"/>
    <w:rsid w:val="005D1026"/>
    <w:rsid w:val="005D169C"/>
    <w:rsid w:val="005D16A8"/>
    <w:rsid w:val="005D1941"/>
    <w:rsid w:val="005D1C34"/>
    <w:rsid w:val="005D1CA5"/>
    <w:rsid w:val="005D1ECE"/>
    <w:rsid w:val="005D2CC5"/>
    <w:rsid w:val="005D2E9E"/>
    <w:rsid w:val="005D341B"/>
    <w:rsid w:val="005D3665"/>
    <w:rsid w:val="005D3DE4"/>
    <w:rsid w:val="005D3E25"/>
    <w:rsid w:val="005D405A"/>
    <w:rsid w:val="005D4798"/>
    <w:rsid w:val="005D4AF7"/>
    <w:rsid w:val="005D4B88"/>
    <w:rsid w:val="005D50F8"/>
    <w:rsid w:val="005D5209"/>
    <w:rsid w:val="005D58EA"/>
    <w:rsid w:val="005D5B2E"/>
    <w:rsid w:val="005D5CE4"/>
    <w:rsid w:val="005D5E4A"/>
    <w:rsid w:val="005D6036"/>
    <w:rsid w:val="005D636A"/>
    <w:rsid w:val="005D6412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ACD"/>
    <w:rsid w:val="005E0B2C"/>
    <w:rsid w:val="005E0BF0"/>
    <w:rsid w:val="005E0DE7"/>
    <w:rsid w:val="005E1051"/>
    <w:rsid w:val="005E106C"/>
    <w:rsid w:val="005E110C"/>
    <w:rsid w:val="005E1CC5"/>
    <w:rsid w:val="005E28F4"/>
    <w:rsid w:val="005E2B13"/>
    <w:rsid w:val="005E2F9D"/>
    <w:rsid w:val="005E304C"/>
    <w:rsid w:val="005E3E6D"/>
    <w:rsid w:val="005E41E0"/>
    <w:rsid w:val="005E43BD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6EC2"/>
    <w:rsid w:val="005E724B"/>
    <w:rsid w:val="005E7AA7"/>
    <w:rsid w:val="005E7AF6"/>
    <w:rsid w:val="005F04B7"/>
    <w:rsid w:val="005F053C"/>
    <w:rsid w:val="005F08A3"/>
    <w:rsid w:val="005F0A93"/>
    <w:rsid w:val="005F113B"/>
    <w:rsid w:val="005F12A1"/>
    <w:rsid w:val="005F1637"/>
    <w:rsid w:val="005F187E"/>
    <w:rsid w:val="005F1A9D"/>
    <w:rsid w:val="005F1AB1"/>
    <w:rsid w:val="005F1C99"/>
    <w:rsid w:val="005F1FAA"/>
    <w:rsid w:val="005F298A"/>
    <w:rsid w:val="005F2C85"/>
    <w:rsid w:val="005F2D34"/>
    <w:rsid w:val="005F2FD5"/>
    <w:rsid w:val="005F31DA"/>
    <w:rsid w:val="005F3516"/>
    <w:rsid w:val="005F36EC"/>
    <w:rsid w:val="005F4421"/>
    <w:rsid w:val="005F4561"/>
    <w:rsid w:val="005F459D"/>
    <w:rsid w:val="005F4686"/>
    <w:rsid w:val="005F4ABE"/>
    <w:rsid w:val="005F4B1E"/>
    <w:rsid w:val="005F4ED9"/>
    <w:rsid w:val="005F4FB6"/>
    <w:rsid w:val="005F56E5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60B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210"/>
    <w:rsid w:val="00610380"/>
    <w:rsid w:val="00610531"/>
    <w:rsid w:val="00610D97"/>
    <w:rsid w:val="006113E3"/>
    <w:rsid w:val="0061157C"/>
    <w:rsid w:val="00611631"/>
    <w:rsid w:val="0061196B"/>
    <w:rsid w:val="006120E0"/>
    <w:rsid w:val="00612139"/>
    <w:rsid w:val="00612348"/>
    <w:rsid w:val="00612621"/>
    <w:rsid w:val="00612982"/>
    <w:rsid w:val="00612A29"/>
    <w:rsid w:val="00612BAC"/>
    <w:rsid w:val="00613359"/>
    <w:rsid w:val="006134DE"/>
    <w:rsid w:val="00613512"/>
    <w:rsid w:val="00613D3B"/>
    <w:rsid w:val="00613EDD"/>
    <w:rsid w:val="00614245"/>
    <w:rsid w:val="006149F2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2CD"/>
    <w:rsid w:val="00620959"/>
    <w:rsid w:val="006210D6"/>
    <w:rsid w:val="006212C2"/>
    <w:rsid w:val="0062158C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93E"/>
    <w:rsid w:val="00624FD2"/>
    <w:rsid w:val="00625B4E"/>
    <w:rsid w:val="00625F2C"/>
    <w:rsid w:val="0062625F"/>
    <w:rsid w:val="0062646D"/>
    <w:rsid w:val="006267D2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4E9"/>
    <w:rsid w:val="006346C1"/>
    <w:rsid w:val="00635421"/>
    <w:rsid w:val="006355A0"/>
    <w:rsid w:val="00635607"/>
    <w:rsid w:val="006357BD"/>
    <w:rsid w:val="00635CD7"/>
    <w:rsid w:val="0063619A"/>
    <w:rsid w:val="00636253"/>
    <w:rsid w:val="006365FE"/>
    <w:rsid w:val="0063674C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704"/>
    <w:rsid w:val="00642C10"/>
    <w:rsid w:val="00642C29"/>
    <w:rsid w:val="0064339C"/>
    <w:rsid w:val="00643598"/>
    <w:rsid w:val="00643815"/>
    <w:rsid w:val="00643FA8"/>
    <w:rsid w:val="0064433F"/>
    <w:rsid w:val="006443ED"/>
    <w:rsid w:val="0064580F"/>
    <w:rsid w:val="0064592C"/>
    <w:rsid w:val="00645DF5"/>
    <w:rsid w:val="00645FB8"/>
    <w:rsid w:val="0064628B"/>
    <w:rsid w:val="0064629E"/>
    <w:rsid w:val="00646422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126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6FB0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7D5"/>
    <w:rsid w:val="00666861"/>
    <w:rsid w:val="0066690C"/>
    <w:rsid w:val="006669F2"/>
    <w:rsid w:val="00666C0A"/>
    <w:rsid w:val="00666C99"/>
    <w:rsid w:val="00666F7A"/>
    <w:rsid w:val="00667124"/>
    <w:rsid w:val="00667FC4"/>
    <w:rsid w:val="00670301"/>
    <w:rsid w:val="0067036A"/>
    <w:rsid w:val="00670F29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993"/>
    <w:rsid w:val="00673BAE"/>
    <w:rsid w:val="006740B1"/>
    <w:rsid w:val="006742C1"/>
    <w:rsid w:val="0067430B"/>
    <w:rsid w:val="0067452B"/>
    <w:rsid w:val="0067453F"/>
    <w:rsid w:val="0067495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80200"/>
    <w:rsid w:val="00680C0E"/>
    <w:rsid w:val="00681203"/>
    <w:rsid w:val="006819A4"/>
    <w:rsid w:val="00681B32"/>
    <w:rsid w:val="0068206A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51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5F4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5FF5"/>
    <w:rsid w:val="00696012"/>
    <w:rsid w:val="00696423"/>
    <w:rsid w:val="00696526"/>
    <w:rsid w:val="00696698"/>
    <w:rsid w:val="00696AE2"/>
    <w:rsid w:val="00696ED4"/>
    <w:rsid w:val="00696EE1"/>
    <w:rsid w:val="00696F7F"/>
    <w:rsid w:val="00697497"/>
    <w:rsid w:val="0069766E"/>
    <w:rsid w:val="006978C9"/>
    <w:rsid w:val="006A02A8"/>
    <w:rsid w:val="006A09E0"/>
    <w:rsid w:val="006A0CE2"/>
    <w:rsid w:val="006A0D47"/>
    <w:rsid w:val="006A16DC"/>
    <w:rsid w:val="006A16F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764"/>
    <w:rsid w:val="006B1AD7"/>
    <w:rsid w:val="006B1DBE"/>
    <w:rsid w:val="006B2705"/>
    <w:rsid w:val="006B2A94"/>
    <w:rsid w:val="006B2BDA"/>
    <w:rsid w:val="006B2FDC"/>
    <w:rsid w:val="006B3985"/>
    <w:rsid w:val="006B3A5D"/>
    <w:rsid w:val="006B3E8D"/>
    <w:rsid w:val="006B4F3E"/>
    <w:rsid w:val="006B505F"/>
    <w:rsid w:val="006B50B2"/>
    <w:rsid w:val="006B53E2"/>
    <w:rsid w:val="006B5459"/>
    <w:rsid w:val="006B582F"/>
    <w:rsid w:val="006B5EB6"/>
    <w:rsid w:val="006B5EFD"/>
    <w:rsid w:val="006B63B3"/>
    <w:rsid w:val="006B6628"/>
    <w:rsid w:val="006B7816"/>
    <w:rsid w:val="006B783F"/>
    <w:rsid w:val="006B7844"/>
    <w:rsid w:val="006B79EC"/>
    <w:rsid w:val="006B7A21"/>
    <w:rsid w:val="006B7A6D"/>
    <w:rsid w:val="006C003D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212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8B3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026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979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595"/>
    <w:rsid w:val="006F46A2"/>
    <w:rsid w:val="006F4B9E"/>
    <w:rsid w:val="006F506B"/>
    <w:rsid w:val="006F54A5"/>
    <w:rsid w:val="006F560F"/>
    <w:rsid w:val="006F5BDA"/>
    <w:rsid w:val="006F6557"/>
    <w:rsid w:val="006F6F58"/>
    <w:rsid w:val="006F6FBF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34E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F08"/>
    <w:rsid w:val="00707902"/>
    <w:rsid w:val="00707BEE"/>
    <w:rsid w:val="00707E0A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5FB"/>
    <w:rsid w:val="00713C1E"/>
    <w:rsid w:val="0071400F"/>
    <w:rsid w:val="0071419D"/>
    <w:rsid w:val="007142FC"/>
    <w:rsid w:val="00715154"/>
    <w:rsid w:val="007152E2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0B6B"/>
    <w:rsid w:val="0072117C"/>
    <w:rsid w:val="007213A4"/>
    <w:rsid w:val="00721580"/>
    <w:rsid w:val="007215AC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4F8B"/>
    <w:rsid w:val="007251F1"/>
    <w:rsid w:val="0072558A"/>
    <w:rsid w:val="007259B6"/>
    <w:rsid w:val="007259BC"/>
    <w:rsid w:val="00725A5B"/>
    <w:rsid w:val="00725B3A"/>
    <w:rsid w:val="007271B6"/>
    <w:rsid w:val="00727358"/>
    <w:rsid w:val="00727807"/>
    <w:rsid w:val="0072799F"/>
    <w:rsid w:val="00727E50"/>
    <w:rsid w:val="007300AB"/>
    <w:rsid w:val="00730751"/>
    <w:rsid w:val="00730D7E"/>
    <w:rsid w:val="007312F3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340"/>
    <w:rsid w:val="0073485E"/>
    <w:rsid w:val="0073575A"/>
    <w:rsid w:val="007357D0"/>
    <w:rsid w:val="00735B53"/>
    <w:rsid w:val="00735B5A"/>
    <w:rsid w:val="00735BFA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98B"/>
    <w:rsid w:val="00744B29"/>
    <w:rsid w:val="00744B99"/>
    <w:rsid w:val="00744C30"/>
    <w:rsid w:val="00744E7B"/>
    <w:rsid w:val="00744EC2"/>
    <w:rsid w:val="00745A97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EDA"/>
    <w:rsid w:val="00765F1A"/>
    <w:rsid w:val="007662B1"/>
    <w:rsid w:val="00766442"/>
    <w:rsid w:val="00766870"/>
    <w:rsid w:val="00766874"/>
    <w:rsid w:val="007669F0"/>
    <w:rsid w:val="00766DAA"/>
    <w:rsid w:val="00767E36"/>
    <w:rsid w:val="00767EE6"/>
    <w:rsid w:val="00767F57"/>
    <w:rsid w:val="00767FE8"/>
    <w:rsid w:val="007705F9"/>
    <w:rsid w:val="00770B74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92A"/>
    <w:rsid w:val="0078023C"/>
    <w:rsid w:val="00780B3D"/>
    <w:rsid w:val="00780BD9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9C9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52A"/>
    <w:rsid w:val="007955B8"/>
    <w:rsid w:val="00795851"/>
    <w:rsid w:val="007959EF"/>
    <w:rsid w:val="00795F72"/>
    <w:rsid w:val="00795F74"/>
    <w:rsid w:val="00796111"/>
    <w:rsid w:val="0079632A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017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A7830"/>
    <w:rsid w:val="007B061C"/>
    <w:rsid w:val="007B0A93"/>
    <w:rsid w:val="007B0C78"/>
    <w:rsid w:val="007B0D8C"/>
    <w:rsid w:val="007B1368"/>
    <w:rsid w:val="007B18A0"/>
    <w:rsid w:val="007B1EC6"/>
    <w:rsid w:val="007B1F78"/>
    <w:rsid w:val="007B23EB"/>
    <w:rsid w:val="007B2410"/>
    <w:rsid w:val="007B24B9"/>
    <w:rsid w:val="007B2669"/>
    <w:rsid w:val="007B2A9A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28"/>
    <w:rsid w:val="007B6253"/>
    <w:rsid w:val="007B6857"/>
    <w:rsid w:val="007B6AD8"/>
    <w:rsid w:val="007B70B7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4DF"/>
    <w:rsid w:val="007C2896"/>
    <w:rsid w:val="007C2F40"/>
    <w:rsid w:val="007C326A"/>
    <w:rsid w:val="007C3713"/>
    <w:rsid w:val="007C3FAA"/>
    <w:rsid w:val="007C414F"/>
    <w:rsid w:val="007C43A1"/>
    <w:rsid w:val="007C48A9"/>
    <w:rsid w:val="007C4A45"/>
    <w:rsid w:val="007C4B2A"/>
    <w:rsid w:val="007C502F"/>
    <w:rsid w:val="007C5459"/>
    <w:rsid w:val="007C5881"/>
    <w:rsid w:val="007C604F"/>
    <w:rsid w:val="007C61F2"/>
    <w:rsid w:val="007C640B"/>
    <w:rsid w:val="007C6BC3"/>
    <w:rsid w:val="007C6BEA"/>
    <w:rsid w:val="007C6D5E"/>
    <w:rsid w:val="007C6DDE"/>
    <w:rsid w:val="007C6E18"/>
    <w:rsid w:val="007C70EA"/>
    <w:rsid w:val="007C7578"/>
    <w:rsid w:val="007C76FC"/>
    <w:rsid w:val="007C7764"/>
    <w:rsid w:val="007C776B"/>
    <w:rsid w:val="007C77F0"/>
    <w:rsid w:val="007C791E"/>
    <w:rsid w:val="007C7FEC"/>
    <w:rsid w:val="007D0128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523"/>
    <w:rsid w:val="007D3906"/>
    <w:rsid w:val="007D3A02"/>
    <w:rsid w:val="007D3DA7"/>
    <w:rsid w:val="007D3E69"/>
    <w:rsid w:val="007D3FEB"/>
    <w:rsid w:val="007D42D5"/>
    <w:rsid w:val="007D4928"/>
    <w:rsid w:val="007D4BD1"/>
    <w:rsid w:val="007D4F88"/>
    <w:rsid w:val="007D537E"/>
    <w:rsid w:val="007D56F0"/>
    <w:rsid w:val="007D584B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C62"/>
    <w:rsid w:val="007D7DF5"/>
    <w:rsid w:val="007E035A"/>
    <w:rsid w:val="007E0584"/>
    <w:rsid w:val="007E077D"/>
    <w:rsid w:val="007E1083"/>
    <w:rsid w:val="007E150F"/>
    <w:rsid w:val="007E154D"/>
    <w:rsid w:val="007E17EE"/>
    <w:rsid w:val="007E1A0C"/>
    <w:rsid w:val="007E21E1"/>
    <w:rsid w:val="007E2676"/>
    <w:rsid w:val="007E26E7"/>
    <w:rsid w:val="007E29B9"/>
    <w:rsid w:val="007E2B4C"/>
    <w:rsid w:val="007E2D9D"/>
    <w:rsid w:val="007E2F28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4DEB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65A"/>
    <w:rsid w:val="007F3951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869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02E"/>
    <w:rsid w:val="00802229"/>
    <w:rsid w:val="008022F0"/>
    <w:rsid w:val="0080270D"/>
    <w:rsid w:val="00802993"/>
    <w:rsid w:val="00803002"/>
    <w:rsid w:val="00803166"/>
    <w:rsid w:val="008037C0"/>
    <w:rsid w:val="00803CA4"/>
    <w:rsid w:val="008041B8"/>
    <w:rsid w:val="00804CC6"/>
    <w:rsid w:val="00804E70"/>
    <w:rsid w:val="008051BA"/>
    <w:rsid w:val="0080568C"/>
    <w:rsid w:val="008057CC"/>
    <w:rsid w:val="00805BF4"/>
    <w:rsid w:val="008067FA"/>
    <w:rsid w:val="00806E72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6BD"/>
    <w:rsid w:val="0081281B"/>
    <w:rsid w:val="00812BB0"/>
    <w:rsid w:val="00813703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A68"/>
    <w:rsid w:val="00816E5B"/>
    <w:rsid w:val="00817678"/>
    <w:rsid w:val="00817894"/>
    <w:rsid w:val="008178DA"/>
    <w:rsid w:val="00820435"/>
    <w:rsid w:val="00820445"/>
    <w:rsid w:val="008207DF"/>
    <w:rsid w:val="00820839"/>
    <w:rsid w:val="008208DD"/>
    <w:rsid w:val="00820DAB"/>
    <w:rsid w:val="00821302"/>
    <w:rsid w:val="00821930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561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30A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5C6"/>
    <w:rsid w:val="0083485A"/>
    <w:rsid w:val="00834969"/>
    <w:rsid w:val="00834A41"/>
    <w:rsid w:val="0083551E"/>
    <w:rsid w:val="00835E33"/>
    <w:rsid w:val="008363AD"/>
    <w:rsid w:val="00836554"/>
    <w:rsid w:val="00836583"/>
    <w:rsid w:val="008366D0"/>
    <w:rsid w:val="008369B1"/>
    <w:rsid w:val="00836C8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7ED"/>
    <w:rsid w:val="00843EC1"/>
    <w:rsid w:val="00844126"/>
    <w:rsid w:val="008444CD"/>
    <w:rsid w:val="00844580"/>
    <w:rsid w:val="00844659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66A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8C"/>
    <w:rsid w:val="008501CD"/>
    <w:rsid w:val="008502A2"/>
    <w:rsid w:val="008509C1"/>
    <w:rsid w:val="00850B36"/>
    <w:rsid w:val="00850C29"/>
    <w:rsid w:val="00850DA5"/>
    <w:rsid w:val="00851433"/>
    <w:rsid w:val="00851604"/>
    <w:rsid w:val="00851764"/>
    <w:rsid w:val="008519CE"/>
    <w:rsid w:val="00851B3D"/>
    <w:rsid w:val="00851D21"/>
    <w:rsid w:val="00851D49"/>
    <w:rsid w:val="00851DA1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0C33"/>
    <w:rsid w:val="0086139E"/>
    <w:rsid w:val="008615CF"/>
    <w:rsid w:val="0086162C"/>
    <w:rsid w:val="00861726"/>
    <w:rsid w:val="008619B5"/>
    <w:rsid w:val="00861F98"/>
    <w:rsid w:val="00861FED"/>
    <w:rsid w:val="00862850"/>
    <w:rsid w:val="00863098"/>
    <w:rsid w:val="008630A8"/>
    <w:rsid w:val="00863385"/>
    <w:rsid w:val="00863601"/>
    <w:rsid w:val="008639AE"/>
    <w:rsid w:val="008642EC"/>
    <w:rsid w:val="0086431C"/>
    <w:rsid w:val="008646E0"/>
    <w:rsid w:val="008648B9"/>
    <w:rsid w:val="00865410"/>
    <w:rsid w:val="00865635"/>
    <w:rsid w:val="00865666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431"/>
    <w:rsid w:val="00874C07"/>
    <w:rsid w:val="00874CC7"/>
    <w:rsid w:val="00874D94"/>
    <w:rsid w:val="0087588A"/>
    <w:rsid w:val="0087595D"/>
    <w:rsid w:val="008759E3"/>
    <w:rsid w:val="00875C35"/>
    <w:rsid w:val="008765AB"/>
    <w:rsid w:val="00876917"/>
    <w:rsid w:val="00876BCD"/>
    <w:rsid w:val="00876DA1"/>
    <w:rsid w:val="00877345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757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5D9"/>
    <w:rsid w:val="008877F9"/>
    <w:rsid w:val="0088798B"/>
    <w:rsid w:val="00887A9F"/>
    <w:rsid w:val="00887DB0"/>
    <w:rsid w:val="00887E64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003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697"/>
    <w:rsid w:val="008A0A1C"/>
    <w:rsid w:val="008A0B23"/>
    <w:rsid w:val="008A1B63"/>
    <w:rsid w:val="008A1E00"/>
    <w:rsid w:val="008A237A"/>
    <w:rsid w:val="008A262E"/>
    <w:rsid w:val="008A2840"/>
    <w:rsid w:val="008A31B8"/>
    <w:rsid w:val="008A339F"/>
    <w:rsid w:val="008A354E"/>
    <w:rsid w:val="008A36B1"/>
    <w:rsid w:val="008A39A5"/>
    <w:rsid w:val="008A3CEB"/>
    <w:rsid w:val="008A44B0"/>
    <w:rsid w:val="008A49BE"/>
    <w:rsid w:val="008A4DD3"/>
    <w:rsid w:val="008A4F30"/>
    <w:rsid w:val="008A502C"/>
    <w:rsid w:val="008A50AA"/>
    <w:rsid w:val="008A5257"/>
    <w:rsid w:val="008A55DD"/>
    <w:rsid w:val="008A62AA"/>
    <w:rsid w:val="008A62BB"/>
    <w:rsid w:val="008A6809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9AA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1FD6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705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BA6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97E"/>
    <w:rsid w:val="008C3344"/>
    <w:rsid w:val="008C399D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AA3"/>
    <w:rsid w:val="008D5FB1"/>
    <w:rsid w:val="008D62B0"/>
    <w:rsid w:val="008D68B8"/>
    <w:rsid w:val="008D6921"/>
    <w:rsid w:val="008D6AB2"/>
    <w:rsid w:val="008D6D62"/>
    <w:rsid w:val="008D6E2A"/>
    <w:rsid w:val="008D72C9"/>
    <w:rsid w:val="008D7A67"/>
    <w:rsid w:val="008D7B73"/>
    <w:rsid w:val="008D7E0D"/>
    <w:rsid w:val="008E00DB"/>
    <w:rsid w:val="008E0118"/>
    <w:rsid w:val="008E019C"/>
    <w:rsid w:val="008E0270"/>
    <w:rsid w:val="008E057D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162"/>
    <w:rsid w:val="008E52D9"/>
    <w:rsid w:val="008E582D"/>
    <w:rsid w:val="008E5862"/>
    <w:rsid w:val="008E6340"/>
    <w:rsid w:val="008E6351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9EE"/>
    <w:rsid w:val="008F4BF1"/>
    <w:rsid w:val="008F4EF6"/>
    <w:rsid w:val="008F4F5A"/>
    <w:rsid w:val="008F55C7"/>
    <w:rsid w:val="008F561A"/>
    <w:rsid w:val="008F5EFF"/>
    <w:rsid w:val="008F63F9"/>
    <w:rsid w:val="008F64E6"/>
    <w:rsid w:val="008F76AF"/>
    <w:rsid w:val="008F7C96"/>
    <w:rsid w:val="009000BC"/>
    <w:rsid w:val="0090067A"/>
    <w:rsid w:val="0090074F"/>
    <w:rsid w:val="00900A48"/>
    <w:rsid w:val="00900BB8"/>
    <w:rsid w:val="009015D4"/>
    <w:rsid w:val="00901874"/>
    <w:rsid w:val="0090197A"/>
    <w:rsid w:val="009019D1"/>
    <w:rsid w:val="00901A49"/>
    <w:rsid w:val="009025B0"/>
    <w:rsid w:val="0090279D"/>
    <w:rsid w:val="00902815"/>
    <w:rsid w:val="00902ADA"/>
    <w:rsid w:val="00902E49"/>
    <w:rsid w:val="0090315C"/>
    <w:rsid w:val="00903841"/>
    <w:rsid w:val="00903D05"/>
    <w:rsid w:val="00903D74"/>
    <w:rsid w:val="0090424C"/>
    <w:rsid w:val="009043AB"/>
    <w:rsid w:val="009044AC"/>
    <w:rsid w:val="00904694"/>
    <w:rsid w:val="009050B4"/>
    <w:rsid w:val="00905129"/>
    <w:rsid w:val="009053AA"/>
    <w:rsid w:val="009060F5"/>
    <w:rsid w:val="00906583"/>
    <w:rsid w:val="009068A4"/>
    <w:rsid w:val="00906B14"/>
    <w:rsid w:val="00906BAE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71E"/>
    <w:rsid w:val="009159AC"/>
    <w:rsid w:val="00915BC6"/>
    <w:rsid w:val="00915F48"/>
    <w:rsid w:val="009163CB"/>
    <w:rsid w:val="00916584"/>
    <w:rsid w:val="00917057"/>
    <w:rsid w:val="00917146"/>
    <w:rsid w:val="009172CA"/>
    <w:rsid w:val="00917E90"/>
    <w:rsid w:val="009200A5"/>
    <w:rsid w:val="00920233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22A"/>
    <w:rsid w:val="00922566"/>
    <w:rsid w:val="0092260A"/>
    <w:rsid w:val="00922795"/>
    <w:rsid w:val="009229B8"/>
    <w:rsid w:val="00922B63"/>
    <w:rsid w:val="00922F24"/>
    <w:rsid w:val="00923E80"/>
    <w:rsid w:val="009240FA"/>
    <w:rsid w:val="00924113"/>
    <w:rsid w:val="00924276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197"/>
    <w:rsid w:val="00934449"/>
    <w:rsid w:val="009346F9"/>
    <w:rsid w:val="00934746"/>
    <w:rsid w:val="0093496C"/>
    <w:rsid w:val="00934C97"/>
    <w:rsid w:val="00934DB0"/>
    <w:rsid w:val="00934EA4"/>
    <w:rsid w:val="00934F77"/>
    <w:rsid w:val="009353C7"/>
    <w:rsid w:val="009355EB"/>
    <w:rsid w:val="00935D0C"/>
    <w:rsid w:val="00937615"/>
    <w:rsid w:val="0093794E"/>
    <w:rsid w:val="00937A0F"/>
    <w:rsid w:val="00937FF1"/>
    <w:rsid w:val="0094020F"/>
    <w:rsid w:val="00940CDD"/>
    <w:rsid w:val="00940E89"/>
    <w:rsid w:val="00941966"/>
    <w:rsid w:val="00941EE5"/>
    <w:rsid w:val="0094226E"/>
    <w:rsid w:val="00942989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27"/>
    <w:rsid w:val="00954592"/>
    <w:rsid w:val="0095540E"/>
    <w:rsid w:val="00955763"/>
    <w:rsid w:val="0095577F"/>
    <w:rsid w:val="00955A9B"/>
    <w:rsid w:val="00955F33"/>
    <w:rsid w:val="00955F9F"/>
    <w:rsid w:val="00956164"/>
    <w:rsid w:val="00956EAF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D33"/>
    <w:rsid w:val="00961264"/>
    <w:rsid w:val="0096194B"/>
    <w:rsid w:val="0096195A"/>
    <w:rsid w:val="00961E05"/>
    <w:rsid w:val="00961E7E"/>
    <w:rsid w:val="00961ED1"/>
    <w:rsid w:val="009623B4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2B2"/>
    <w:rsid w:val="009643DA"/>
    <w:rsid w:val="009644EA"/>
    <w:rsid w:val="00964620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36D"/>
    <w:rsid w:val="0096667E"/>
    <w:rsid w:val="0096676C"/>
    <w:rsid w:val="009668E2"/>
    <w:rsid w:val="009669AE"/>
    <w:rsid w:val="00966BB6"/>
    <w:rsid w:val="00967136"/>
    <w:rsid w:val="009675C2"/>
    <w:rsid w:val="009702DD"/>
    <w:rsid w:val="00970352"/>
    <w:rsid w:val="00970458"/>
    <w:rsid w:val="0097088B"/>
    <w:rsid w:val="0097089C"/>
    <w:rsid w:val="00970A34"/>
    <w:rsid w:val="00970D94"/>
    <w:rsid w:val="00971214"/>
    <w:rsid w:val="00971339"/>
    <w:rsid w:val="009713A5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4C74"/>
    <w:rsid w:val="00974DF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77F01"/>
    <w:rsid w:val="00980022"/>
    <w:rsid w:val="00980414"/>
    <w:rsid w:val="009805C6"/>
    <w:rsid w:val="00980901"/>
    <w:rsid w:val="00980B61"/>
    <w:rsid w:val="00981053"/>
    <w:rsid w:val="009817EE"/>
    <w:rsid w:val="009829B8"/>
    <w:rsid w:val="00982CAC"/>
    <w:rsid w:val="0098306B"/>
    <w:rsid w:val="0098399A"/>
    <w:rsid w:val="00983DFB"/>
    <w:rsid w:val="009840BF"/>
    <w:rsid w:val="00984354"/>
    <w:rsid w:val="00984809"/>
    <w:rsid w:val="0098497B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6DF"/>
    <w:rsid w:val="009867FF"/>
    <w:rsid w:val="009869E6"/>
    <w:rsid w:val="00986DA9"/>
    <w:rsid w:val="00986DEC"/>
    <w:rsid w:val="00987276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45"/>
    <w:rsid w:val="00997632"/>
    <w:rsid w:val="00997951"/>
    <w:rsid w:val="009A0744"/>
    <w:rsid w:val="009A07C7"/>
    <w:rsid w:val="009A07D4"/>
    <w:rsid w:val="009A0900"/>
    <w:rsid w:val="009A0C80"/>
    <w:rsid w:val="009A1471"/>
    <w:rsid w:val="009A1776"/>
    <w:rsid w:val="009A1B32"/>
    <w:rsid w:val="009A1BCE"/>
    <w:rsid w:val="009A1D0E"/>
    <w:rsid w:val="009A1D65"/>
    <w:rsid w:val="009A262C"/>
    <w:rsid w:val="009A2710"/>
    <w:rsid w:val="009A2757"/>
    <w:rsid w:val="009A2901"/>
    <w:rsid w:val="009A2E31"/>
    <w:rsid w:val="009A2F4B"/>
    <w:rsid w:val="009A3093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33B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2DAB"/>
    <w:rsid w:val="009B3648"/>
    <w:rsid w:val="009B3CBC"/>
    <w:rsid w:val="009B3DA6"/>
    <w:rsid w:val="009B3E0B"/>
    <w:rsid w:val="009B4153"/>
    <w:rsid w:val="009B441E"/>
    <w:rsid w:val="009B4847"/>
    <w:rsid w:val="009B4B2C"/>
    <w:rsid w:val="009B4CEA"/>
    <w:rsid w:val="009B4D27"/>
    <w:rsid w:val="009B4DE0"/>
    <w:rsid w:val="009B54CB"/>
    <w:rsid w:val="009B569F"/>
    <w:rsid w:val="009B56CE"/>
    <w:rsid w:val="009B5FAB"/>
    <w:rsid w:val="009B6030"/>
    <w:rsid w:val="009B6107"/>
    <w:rsid w:val="009B624E"/>
    <w:rsid w:val="009B6A9D"/>
    <w:rsid w:val="009B6D81"/>
    <w:rsid w:val="009B6E40"/>
    <w:rsid w:val="009B7136"/>
    <w:rsid w:val="009B7482"/>
    <w:rsid w:val="009B774D"/>
    <w:rsid w:val="009B7C29"/>
    <w:rsid w:val="009C0387"/>
    <w:rsid w:val="009C04DA"/>
    <w:rsid w:val="009C0577"/>
    <w:rsid w:val="009C0E2C"/>
    <w:rsid w:val="009C10C7"/>
    <w:rsid w:val="009C11E8"/>
    <w:rsid w:val="009C14B5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A63"/>
    <w:rsid w:val="009C4E3E"/>
    <w:rsid w:val="009C4E7B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2B3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815"/>
    <w:rsid w:val="009D2AF8"/>
    <w:rsid w:val="009D2B42"/>
    <w:rsid w:val="009D2E39"/>
    <w:rsid w:val="009D301F"/>
    <w:rsid w:val="009D3042"/>
    <w:rsid w:val="009D31A2"/>
    <w:rsid w:val="009D31A7"/>
    <w:rsid w:val="009D343D"/>
    <w:rsid w:val="009D3533"/>
    <w:rsid w:val="009D363F"/>
    <w:rsid w:val="009D3687"/>
    <w:rsid w:val="009D384A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A5A"/>
    <w:rsid w:val="009D6C33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992"/>
    <w:rsid w:val="009E1E92"/>
    <w:rsid w:val="009E1F10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121"/>
    <w:rsid w:val="009E62D2"/>
    <w:rsid w:val="009E6758"/>
    <w:rsid w:val="009E682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9A0"/>
    <w:rsid w:val="00A04C7C"/>
    <w:rsid w:val="00A05074"/>
    <w:rsid w:val="00A054F5"/>
    <w:rsid w:val="00A056BB"/>
    <w:rsid w:val="00A05A2B"/>
    <w:rsid w:val="00A05A6A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DF9"/>
    <w:rsid w:val="00A10FAB"/>
    <w:rsid w:val="00A1129B"/>
    <w:rsid w:val="00A117A1"/>
    <w:rsid w:val="00A119A1"/>
    <w:rsid w:val="00A11AE3"/>
    <w:rsid w:val="00A11F91"/>
    <w:rsid w:val="00A120C5"/>
    <w:rsid w:val="00A1211D"/>
    <w:rsid w:val="00A12846"/>
    <w:rsid w:val="00A12CFC"/>
    <w:rsid w:val="00A12FEF"/>
    <w:rsid w:val="00A130E0"/>
    <w:rsid w:val="00A136C0"/>
    <w:rsid w:val="00A1388E"/>
    <w:rsid w:val="00A13ABB"/>
    <w:rsid w:val="00A13B00"/>
    <w:rsid w:val="00A13B54"/>
    <w:rsid w:val="00A141B7"/>
    <w:rsid w:val="00A14BEE"/>
    <w:rsid w:val="00A14C62"/>
    <w:rsid w:val="00A151C8"/>
    <w:rsid w:val="00A153DA"/>
    <w:rsid w:val="00A154A5"/>
    <w:rsid w:val="00A1573B"/>
    <w:rsid w:val="00A161B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696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30C8A"/>
    <w:rsid w:val="00A31008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73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D54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E1A"/>
    <w:rsid w:val="00A37EAC"/>
    <w:rsid w:val="00A37F1F"/>
    <w:rsid w:val="00A37F6E"/>
    <w:rsid w:val="00A40053"/>
    <w:rsid w:val="00A40099"/>
    <w:rsid w:val="00A4025F"/>
    <w:rsid w:val="00A402EA"/>
    <w:rsid w:val="00A40D17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B47"/>
    <w:rsid w:val="00A45C75"/>
    <w:rsid w:val="00A45E32"/>
    <w:rsid w:val="00A466D6"/>
    <w:rsid w:val="00A468B5"/>
    <w:rsid w:val="00A47121"/>
    <w:rsid w:val="00A4725C"/>
    <w:rsid w:val="00A472EA"/>
    <w:rsid w:val="00A476C1"/>
    <w:rsid w:val="00A47DD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C4F"/>
    <w:rsid w:val="00A56D08"/>
    <w:rsid w:val="00A56E59"/>
    <w:rsid w:val="00A574DE"/>
    <w:rsid w:val="00A57821"/>
    <w:rsid w:val="00A579CD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304"/>
    <w:rsid w:val="00A6248B"/>
    <w:rsid w:val="00A62499"/>
    <w:rsid w:val="00A62806"/>
    <w:rsid w:val="00A62835"/>
    <w:rsid w:val="00A6292C"/>
    <w:rsid w:val="00A629A3"/>
    <w:rsid w:val="00A629B7"/>
    <w:rsid w:val="00A629D4"/>
    <w:rsid w:val="00A629DC"/>
    <w:rsid w:val="00A62BA7"/>
    <w:rsid w:val="00A62D96"/>
    <w:rsid w:val="00A62EA5"/>
    <w:rsid w:val="00A63453"/>
    <w:rsid w:val="00A63ADE"/>
    <w:rsid w:val="00A6425D"/>
    <w:rsid w:val="00A64357"/>
    <w:rsid w:val="00A64525"/>
    <w:rsid w:val="00A6473B"/>
    <w:rsid w:val="00A64D3C"/>
    <w:rsid w:val="00A651D2"/>
    <w:rsid w:val="00A6588A"/>
    <w:rsid w:val="00A65CE2"/>
    <w:rsid w:val="00A65D1B"/>
    <w:rsid w:val="00A660B6"/>
    <w:rsid w:val="00A6627C"/>
    <w:rsid w:val="00A662BC"/>
    <w:rsid w:val="00A6655D"/>
    <w:rsid w:val="00A66E8A"/>
    <w:rsid w:val="00A67348"/>
    <w:rsid w:val="00A67619"/>
    <w:rsid w:val="00A67BEE"/>
    <w:rsid w:val="00A67EA4"/>
    <w:rsid w:val="00A67FA4"/>
    <w:rsid w:val="00A7024F"/>
    <w:rsid w:val="00A70257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1F1C"/>
    <w:rsid w:val="00A71F20"/>
    <w:rsid w:val="00A7269F"/>
    <w:rsid w:val="00A729B6"/>
    <w:rsid w:val="00A72DE8"/>
    <w:rsid w:val="00A72F2D"/>
    <w:rsid w:val="00A73232"/>
    <w:rsid w:val="00A73675"/>
    <w:rsid w:val="00A73936"/>
    <w:rsid w:val="00A74205"/>
    <w:rsid w:val="00A745B6"/>
    <w:rsid w:val="00A751DA"/>
    <w:rsid w:val="00A7560D"/>
    <w:rsid w:val="00A75782"/>
    <w:rsid w:val="00A760D8"/>
    <w:rsid w:val="00A76621"/>
    <w:rsid w:val="00A76690"/>
    <w:rsid w:val="00A7685E"/>
    <w:rsid w:val="00A76988"/>
    <w:rsid w:val="00A76B1E"/>
    <w:rsid w:val="00A76C6F"/>
    <w:rsid w:val="00A76F93"/>
    <w:rsid w:val="00A7711F"/>
    <w:rsid w:val="00A7741A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7B5"/>
    <w:rsid w:val="00A80C56"/>
    <w:rsid w:val="00A80EA5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5D8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655D"/>
    <w:rsid w:val="00A8734E"/>
    <w:rsid w:val="00A875F5"/>
    <w:rsid w:val="00A87D08"/>
    <w:rsid w:val="00A87FAB"/>
    <w:rsid w:val="00A9041F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5773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A1"/>
    <w:rsid w:val="00AA24D8"/>
    <w:rsid w:val="00AA26CF"/>
    <w:rsid w:val="00AA280D"/>
    <w:rsid w:val="00AA2997"/>
    <w:rsid w:val="00AA2A8D"/>
    <w:rsid w:val="00AA35A4"/>
    <w:rsid w:val="00AA39D2"/>
    <w:rsid w:val="00AA3DC9"/>
    <w:rsid w:val="00AA3FBF"/>
    <w:rsid w:val="00AA4288"/>
    <w:rsid w:val="00AA42DF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0C"/>
    <w:rsid w:val="00AA5FAB"/>
    <w:rsid w:val="00AA61C2"/>
    <w:rsid w:val="00AA641C"/>
    <w:rsid w:val="00AA667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277"/>
    <w:rsid w:val="00AB169D"/>
    <w:rsid w:val="00AB1852"/>
    <w:rsid w:val="00AB1C23"/>
    <w:rsid w:val="00AB1E6F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32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770A"/>
    <w:rsid w:val="00AC7AC4"/>
    <w:rsid w:val="00AC7C35"/>
    <w:rsid w:val="00AC7FDD"/>
    <w:rsid w:val="00AD040A"/>
    <w:rsid w:val="00AD090B"/>
    <w:rsid w:val="00AD0E16"/>
    <w:rsid w:val="00AD10E3"/>
    <w:rsid w:val="00AD152F"/>
    <w:rsid w:val="00AD156D"/>
    <w:rsid w:val="00AD15AC"/>
    <w:rsid w:val="00AD1A6D"/>
    <w:rsid w:val="00AD2051"/>
    <w:rsid w:val="00AD2491"/>
    <w:rsid w:val="00AD3257"/>
    <w:rsid w:val="00AD32DE"/>
    <w:rsid w:val="00AD3A83"/>
    <w:rsid w:val="00AD3EDF"/>
    <w:rsid w:val="00AD4DF4"/>
    <w:rsid w:val="00AD53AC"/>
    <w:rsid w:val="00AD5949"/>
    <w:rsid w:val="00AD5990"/>
    <w:rsid w:val="00AD5BD0"/>
    <w:rsid w:val="00AD5E7A"/>
    <w:rsid w:val="00AD6222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165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4D9B"/>
    <w:rsid w:val="00AF5331"/>
    <w:rsid w:val="00AF5724"/>
    <w:rsid w:val="00AF5BCD"/>
    <w:rsid w:val="00AF5D49"/>
    <w:rsid w:val="00AF5E2D"/>
    <w:rsid w:val="00AF61C1"/>
    <w:rsid w:val="00AF6D4B"/>
    <w:rsid w:val="00AF78E9"/>
    <w:rsid w:val="00AF78F1"/>
    <w:rsid w:val="00AF79BD"/>
    <w:rsid w:val="00AF7A52"/>
    <w:rsid w:val="00AF7B29"/>
    <w:rsid w:val="00B00032"/>
    <w:rsid w:val="00B00159"/>
    <w:rsid w:val="00B001A0"/>
    <w:rsid w:val="00B002C8"/>
    <w:rsid w:val="00B007AD"/>
    <w:rsid w:val="00B00CE9"/>
    <w:rsid w:val="00B00D12"/>
    <w:rsid w:val="00B00DF0"/>
    <w:rsid w:val="00B015A1"/>
    <w:rsid w:val="00B016D1"/>
    <w:rsid w:val="00B01AA4"/>
    <w:rsid w:val="00B01C74"/>
    <w:rsid w:val="00B01E1F"/>
    <w:rsid w:val="00B01ED0"/>
    <w:rsid w:val="00B02273"/>
    <w:rsid w:val="00B022B1"/>
    <w:rsid w:val="00B02774"/>
    <w:rsid w:val="00B027A0"/>
    <w:rsid w:val="00B02876"/>
    <w:rsid w:val="00B02E0D"/>
    <w:rsid w:val="00B031F5"/>
    <w:rsid w:val="00B0361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4B"/>
    <w:rsid w:val="00B07162"/>
    <w:rsid w:val="00B07271"/>
    <w:rsid w:val="00B078CB"/>
    <w:rsid w:val="00B100A6"/>
    <w:rsid w:val="00B1062B"/>
    <w:rsid w:val="00B110D0"/>
    <w:rsid w:val="00B111EC"/>
    <w:rsid w:val="00B116C9"/>
    <w:rsid w:val="00B11B5A"/>
    <w:rsid w:val="00B11C09"/>
    <w:rsid w:val="00B12001"/>
    <w:rsid w:val="00B12350"/>
    <w:rsid w:val="00B1290B"/>
    <w:rsid w:val="00B131AB"/>
    <w:rsid w:val="00B13369"/>
    <w:rsid w:val="00B13616"/>
    <w:rsid w:val="00B1386A"/>
    <w:rsid w:val="00B13980"/>
    <w:rsid w:val="00B13F8C"/>
    <w:rsid w:val="00B14B7E"/>
    <w:rsid w:val="00B1510B"/>
    <w:rsid w:val="00B15186"/>
    <w:rsid w:val="00B156E7"/>
    <w:rsid w:val="00B15720"/>
    <w:rsid w:val="00B16237"/>
    <w:rsid w:val="00B162D2"/>
    <w:rsid w:val="00B16C7B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091"/>
    <w:rsid w:val="00B2179C"/>
    <w:rsid w:val="00B217D6"/>
    <w:rsid w:val="00B218AA"/>
    <w:rsid w:val="00B21A4E"/>
    <w:rsid w:val="00B21A52"/>
    <w:rsid w:val="00B21C7C"/>
    <w:rsid w:val="00B21CF3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2FC6"/>
    <w:rsid w:val="00B3329F"/>
    <w:rsid w:val="00B335F4"/>
    <w:rsid w:val="00B33759"/>
    <w:rsid w:val="00B33786"/>
    <w:rsid w:val="00B33E86"/>
    <w:rsid w:val="00B34175"/>
    <w:rsid w:val="00B34296"/>
    <w:rsid w:val="00B34413"/>
    <w:rsid w:val="00B34709"/>
    <w:rsid w:val="00B34875"/>
    <w:rsid w:val="00B34A51"/>
    <w:rsid w:val="00B34C05"/>
    <w:rsid w:val="00B34E86"/>
    <w:rsid w:val="00B34FDB"/>
    <w:rsid w:val="00B35004"/>
    <w:rsid w:val="00B3506D"/>
    <w:rsid w:val="00B356BF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95"/>
    <w:rsid w:val="00B37CD5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0F0D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EA9"/>
    <w:rsid w:val="00B56EC1"/>
    <w:rsid w:val="00B57200"/>
    <w:rsid w:val="00B5730B"/>
    <w:rsid w:val="00B57983"/>
    <w:rsid w:val="00B57C1A"/>
    <w:rsid w:val="00B6136C"/>
    <w:rsid w:val="00B61B37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459"/>
    <w:rsid w:val="00B64503"/>
    <w:rsid w:val="00B64A1B"/>
    <w:rsid w:val="00B64C55"/>
    <w:rsid w:val="00B651C3"/>
    <w:rsid w:val="00B65459"/>
    <w:rsid w:val="00B65CA0"/>
    <w:rsid w:val="00B65DD4"/>
    <w:rsid w:val="00B663CE"/>
    <w:rsid w:val="00B664A7"/>
    <w:rsid w:val="00B6695A"/>
    <w:rsid w:val="00B66B98"/>
    <w:rsid w:val="00B67F06"/>
    <w:rsid w:val="00B67F83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3E12"/>
    <w:rsid w:val="00B740DB"/>
    <w:rsid w:val="00B743DA"/>
    <w:rsid w:val="00B7478E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C55"/>
    <w:rsid w:val="00B83FA2"/>
    <w:rsid w:val="00B848E5"/>
    <w:rsid w:val="00B84B34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62"/>
    <w:rsid w:val="00B90B14"/>
    <w:rsid w:val="00B90B5A"/>
    <w:rsid w:val="00B90BC2"/>
    <w:rsid w:val="00B90F13"/>
    <w:rsid w:val="00B912B7"/>
    <w:rsid w:val="00B913A9"/>
    <w:rsid w:val="00B913FF"/>
    <w:rsid w:val="00B916FC"/>
    <w:rsid w:val="00B91F71"/>
    <w:rsid w:val="00B93179"/>
    <w:rsid w:val="00B933EB"/>
    <w:rsid w:val="00B934DE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5B2E"/>
    <w:rsid w:val="00B95DF3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9A1"/>
    <w:rsid w:val="00B97A5A"/>
    <w:rsid w:val="00B97EE4"/>
    <w:rsid w:val="00BA0574"/>
    <w:rsid w:val="00BA06CB"/>
    <w:rsid w:val="00BA0BF0"/>
    <w:rsid w:val="00BA0C80"/>
    <w:rsid w:val="00BA14A1"/>
    <w:rsid w:val="00BA29F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74A"/>
    <w:rsid w:val="00BA7B75"/>
    <w:rsid w:val="00BA7EEB"/>
    <w:rsid w:val="00BB047D"/>
    <w:rsid w:val="00BB048C"/>
    <w:rsid w:val="00BB0751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B30"/>
    <w:rsid w:val="00BC3D79"/>
    <w:rsid w:val="00BC4752"/>
    <w:rsid w:val="00BC52A8"/>
    <w:rsid w:val="00BC5932"/>
    <w:rsid w:val="00BC5AE8"/>
    <w:rsid w:val="00BC6055"/>
    <w:rsid w:val="00BC60E6"/>
    <w:rsid w:val="00BC61F1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5F9"/>
    <w:rsid w:val="00BD08DC"/>
    <w:rsid w:val="00BD0A72"/>
    <w:rsid w:val="00BD0AA3"/>
    <w:rsid w:val="00BD1151"/>
    <w:rsid w:val="00BD145E"/>
    <w:rsid w:val="00BD182D"/>
    <w:rsid w:val="00BD1874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930"/>
    <w:rsid w:val="00BE6331"/>
    <w:rsid w:val="00BE6A66"/>
    <w:rsid w:val="00BE6A9A"/>
    <w:rsid w:val="00BE6DA8"/>
    <w:rsid w:val="00BE6F50"/>
    <w:rsid w:val="00BE6FF4"/>
    <w:rsid w:val="00BE707A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261C"/>
    <w:rsid w:val="00BF2CCC"/>
    <w:rsid w:val="00BF3520"/>
    <w:rsid w:val="00BF47B3"/>
    <w:rsid w:val="00BF5155"/>
    <w:rsid w:val="00BF5286"/>
    <w:rsid w:val="00BF5BA0"/>
    <w:rsid w:val="00BF5C2C"/>
    <w:rsid w:val="00BF5DC2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1D8"/>
    <w:rsid w:val="00C00358"/>
    <w:rsid w:val="00C00502"/>
    <w:rsid w:val="00C01253"/>
    <w:rsid w:val="00C01274"/>
    <w:rsid w:val="00C013CA"/>
    <w:rsid w:val="00C0147C"/>
    <w:rsid w:val="00C01AEE"/>
    <w:rsid w:val="00C02599"/>
    <w:rsid w:val="00C0263B"/>
    <w:rsid w:val="00C02738"/>
    <w:rsid w:val="00C029DE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737"/>
    <w:rsid w:val="00C12CEA"/>
    <w:rsid w:val="00C14030"/>
    <w:rsid w:val="00C1408C"/>
    <w:rsid w:val="00C145D1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0EAB"/>
    <w:rsid w:val="00C211A5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291"/>
    <w:rsid w:val="00C32B7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43C9"/>
    <w:rsid w:val="00C4523D"/>
    <w:rsid w:val="00C4529E"/>
    <w:rsid w:val="00C45766"/>
    <w:rsid w:val="00C45DB9"/>
    <w:rsid w:val="00C465A3"/>
    <w:rsid w:val="00C46701"/>
    <w:rsid w:val="00C46D07"/>
    <w:rsid w:val="00C46D0A"/>
    <w:rsid w:val="00C474CA"/>
    <w:rsid w:val="00C47D06"/>
    <w:rsid w:val="00C47D40"/>
    <w:rsid w:val="00C47E84"/>
    <w:rsid w:val="00C50BD6"/>
    <w:rsid w:val="00C50E27"/>
    <w:rsid w:val="00C511EB"/>
    <w:rsid w:val="00C516B8"/>
    <w:rsid w:val="00C51CE9"/>
    <w:rsid w:val="00C5212F"/>
    <w:rsid w:val="00C526AE"/>
    <w:rsid w:val="00C52963"/>
    <w:rsid w:val="00C5304D"/>
    <w:rsid w:val="00C536C3"/>
    <w:rsid w:val="00C53C7F"/>
    <w:rsid w:val="00C547A6"/>
    <w:rsid w:val="00C54B22"/>
    <w:rsid w:val="00C54F93"/>
    <w:rsid w:val="00C550CC"/>
    <w:rsid w:val="00C5518D"/>
    <w:rsid w:val="00C553C9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1F45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4E0F"/>
    <w:rsid w:val="00C650FA"/>
    <w:rsid w:val="00C658D1"/>
    <w:rsid w:val="00C65ED8"/>
    <w:rsid w:val="00C65F16"/>
    <w:rsid w:val="00C66A1C"/>
    <w:rsid w:val="00C66F97"/>
    <w:rsid w:val="00C66FCC"/>
    <w:rsid w:val="00C6707C"/>
    <w:rsid w:val="00C676FC"/>
    <w:rsid w:val="00C67BD3"/>
    <w:rsid w:val="00C706AE"/>
    <w:rsid w:val="00C70840"/>
    <w:rsid w:val="00C710C5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59C"/>
    <w:rsid w:val="00C7669B"/>
    <w:rsid w:val="00C76BFF"/>
    <w:rsid w:val="00C76E8D"/>
    <w:rsid w:val="00C76EC2"/>
    <w:rsid w:val="00C77128"/>
    <w:rsid w:val="00C77326"/>
    <w:rsid w:val="00C77382"/>
    <w:rsid w:val="00C776B3"/>
    <w:rsid w:val="00C77B7E"/>
    <w:rsid w:val="00C77CD1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AE4"/>
    <w:rsid w:val="00C82E64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3EF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031"/>
    <w:rsid w:val="00C91258"/>
    <w:rsid w:val="00C912DB"/>
    <w:rsid w:val="00C913C5"/>
    <w:rsid w:val="00C91C54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3F0"/>
    <w:rsid w:val="00C9594B"/>
    <w:rsid w:val="00C959DD"/>
    <w:rsid w:val="00C95BA6"/>
    <w:rsid w:val="00C95C70"/>
    <w:rsid w:val="00C95E36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3ED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50F"/>
    <w:rsid w:val="00CA76AC"/>
    <w:rsid w:val="00CA79A7"/>
    <w:rsid w:val="00CA79D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2D0"/>
    <w:rsid w:val="00CB332F"/>
    <w:rsid w:val="00CB3EB8"/>
    <w:rsid w:val="00CB4454"/>
    <w:rsid w:val="00CB4881"/>
    <w:rsid w:val="00CB4915"/>
    <w:rsid w:val="00CB4BC3"/>
    <w:rsid w:val="00CB5402"/>
    <w:rsid w:val="00CB573D"/>
    <w:rsid w:val="00CB5920"/>
    <w:rsid w:val="00CB59EB"/>
    <w:rsid w:val="00CB5C9D"/>
    <w:rsid w:val="00CB5D46"/>
    <w:rsid w:val="00CB5E02"/>
    <w:rsid w:val="00CB6233"/>
    <w:rsid w:val="00CB6332"/>
    <w:rsid w:val="00CB6444"/>
    <w:rsid w:val="00CB6749"/>
    <w:rsid w:val="00CB68FF"/>
    <w:rsid w:val="00CB69DA"/>
    <w:rsid w:val="00CB6EAF"/>
    <w:rsid w:val="00CB6EFB"/>
    <w:rsid w:val="00CB7D76"/>
    <w:rsid w:val="00CB7FBE"/>
    <w:rsid w:val="00CC036C"/>
    <w:rsid w:val="00CC09F7"/>
    <w:rsid w:val="00CC0C6B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E47"/>
    <w:rsid w:val="00CC620A"/>
    <w:rsid w:val="00CC6309"/>
    <w:rsid w:val="00CC6314"/>
    <w:rsid w:val="00CC647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8F8"/>
    <w:rsid w:val="00CD2C2B"/>
    <w:rsid w:val="00CD2D34"/>
    <w:rsid w:val="00CD361A"/>
    <w:rsid w:val="00CD3740"/>
    <w:rsid w:val="00CD3EF8"/>
    <w:rsid w:val="00CD44B0"/>
    <w:rsid w:val="00CD4B9F"/>
    <w:rsid w:val="00CD585E"/>
    <w:rsid w:val="00CD65DD"/>
    <w:rsid w:val="00CD68E3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18EF"/>
    <w:rsid w:val="00CE2031"/>
    <w:rsid w:val="00CE208B"/>
    <w:rsid w:val="00CE25F7"/>
    <w:rsid w:val="00CE2668"/>
    <w:rsid w:val="00CE273B"/>
    <w:rsid w:val="00CE2BFF"/>
    <w:rsid w:val="00CE2C36"/>
    <w:rsid w:val="00CE30B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7B5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0863"/>
    <w:rsid w:val="00CF114F"/>
    <w:rsid w:val="00CF121B"/>
    <w:rsid w:val="00CF19C9"/>
    <w:rsid w:val="00CF1F0D"/>
    <w:rsid w:val="00CF22B3"/>
    <w:rsid w:val="00CF23DD"/>
    <w:rsid w:val="00CF23E7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773"/>
    <w:rsid w:val="00CF7A89"/>
    <w:rsid w:val="00CF7B3C"/>
    <w:rsid w:val="00CF7B69"/>
    <w:rsid w:val="00CF7C86"/>
    <w:rsid w:val="00CF7D53"/>
    <w:rsid w:val="00CF7D6A"/>
    <w:rsid w:val="00D00182"/>
    <w:rsid w:val="00D00783"/>
    <w:rsid w:val="00D008DF"/>
    <w:rsid w:val="00D008FC"/>
    <w:rsid w:val="00D01039"/>
    <w:rsid w:val="00D011AC"/>
    <w:rsid w:val="00D011F7"/>
    <w:rsid w:val="00D01222"/>
    <w:rsid w:val="00D017D9"/>
    <w:rsid w:val="00D019EE"/>
    <w:rsid w:val="00D01A40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85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9C9"/>
    <w:rsid w:val="00D07A5B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325"/>
    <w:rsid w:val="00D11919"/>
    <w:rsid w:val="00D11F44"/>
    <w:rsid w:val="00D12394"/>
    <w:rsid w:val="00D1287E"/>
    <w:rsid w:val="00D12D16"/>
    <w:rsid w:val="00D12D18"/>
    <w:rsid w:val="00D12D33"/>
    <w:rsid w:val="00D14585"/>
    <w:rsid w:val="00D14C0C"/>
    <w:rsid w:val="00D14C20"/>
    <w:rsid w:val="00D14EAE"/>
    <w:rsid w:val="00D15170"/>
    <w:rsid w:val="00D15702"/>
    <w:rsid w:val="00D1596E"/>
    <w:rsid w:val="00D159F3"/>
    <w:rsid w:val="00D15C45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01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67D4"/>
    <w:rsid w:val="00D277BA"/>
    <w:rsid w:val="00D30583"/>
    <w:rsid w:val="00D3125C"/>
    <w:rsid w:val="00D3174D"/>
    <w:rsid w:val="00D31980"/>
    <w:rsid w:val="00D31CAD"/>
    <w:rsid w:val="00D31F38"/>
    <w:rsid w:val="00D32529"/>
    <w:rsid w:val="00D327D0"/>
    <w:rsid w:val="00D328ED"/>
    <w:rsid w:val="00D331D6"/>
    <w:rsid w:val="00D33C88"/>
    <w:rsid w:val="00D348CF"/>
    <w:rsid w:val="00D3548A"/>
    <w:rsid w:val="00D35B05"/>
    <w:rsid w:val="00D35BC5"/>
    <w:rsid w:val="00D35CEA"/>
    <w:rsid w:val="00D35DF6"/>
    <w:rsid w:val="00D364CD"/>
    <w:rsid w:val="00D365B2"/>
    <w:rsid w:val="00D365DC"/>
    <w:rsid w:val="00D36C20"/>
    <w:rsid w:val="00D37602"/>
    <w:rsid w:val="00D37692"/>
    <w:rsid w:val="00D37A9F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28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95A"/>
    <w:rsid w:val="00D51C23"/>
    <w:rsid w:val="00D52058"/>
    <w:rsid w:val="00D52174"/>
    <w:rsid w:val="00D5242C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5E78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20E"/>
    <w:rsid w:val="00D61476"/>
    <w:rsid w:val="00D61B6C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8BD"/>
    <w:rsid w:val="00D739C7"/>
    <w:rsid w:val="00D75DCC"/>
    <w:rsid w:val="00D764C3"/>
    <w:rsid w:val="00D7673A"/>
    <w:rsid w:val="00D76CDF"/>
    <w:rsid w:val="00D76D06"/>
    <w:rsid w:val="00D76E8E"/>
    <w:rsid w:val="00D76EA0"/>
    <w:rsid w:val="00D770EF"/>
    <w:rsid w:val="00D77288"/>
    <w:rsid w:val="00D77422"/>
    <w:rsid w:val="00D77547"/>
    <w:rsid w:val="00D77723"/>
    <w:rsid w:val="00D77A0A"/>
    <w:rsid w:val="00D77E33"/>
    <w:rsid w:val="00D803AE"/>
    <w:rsid w:val="00D805E1"/>
    <w:rsid w:val="00D80614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C75"/>
    <w:rsid w:val="00D85E13"/>
    <w:rsid w:val="00D85F24"/>
    <w:rsid w:val="00D866E4"/>
    <w:rsid w:val="00D86C2E"/>
    <w:rsid w:val="00D86F9B"/>
    <w:rsid w:val="00D8760D"/>
    <w:rsid w:val="00D87822"/>
    <w:rsid w:val="00D87A05"/>
    <w:rsid w:val="00D87B5B"/>
    <w:rsid w:val="00D87BFE"/>
    <w:rsid w:val="00D87DB2"/>
    <w:rsid w:val="00D87E4A"/>
    <w:rsid w:val="00D90A81"/>
    <w:rsid w:val="00D90E16"/>
    <w:rsid w:val="00D914E7"/>
    <w:rsid w:val="00D91BD1"/>
    <w:rsid w:val="00D9204D"/>
    <w:rsid w:val="00D92DC3"/>
    <w:rsid w:val="00D930E4"/>
    <w:rsid w:val="00D937CD"/>
    <w:rsid w:val="00D93B92"/>
    <w:rsid w:val="00D93D1E"/>
    <w:rsid w:val="00D93DFC"/>
    <w:rsid w:val="00D93F6D"/>
    <w:rsid w:val="00D942DE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AB4"/>
    <w:rsid w:val="00DA0EBF"/>
    <w:rsid w:val="00DA1580"/>
    <w:rsid w:val="00DA16CE"/>
    <w:rsid w:val="00DA1D2F"/>
    <w:rsid w:val="00DA1DB7"/>
    <w:rsid w:val="00DA2039"/>
    <w:rsid w:val="00DA249D"/>
    <w:rsid w:val="00DA2884"/>
    <w:rsid w:val="00DA2D4B"/>
    <w:rsid w:val="00DA2DFB"/>
    <w:rsid w:val="00DA2E69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01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996"/>
    <w:rsid w:val="00DB7CA9"/>
    <w:rsid w:val="00DC0037"/>
    <w:rsid w:val="00DC0A69"/>
    <w:rsid w:val="00DC148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206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92F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6CB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0B75"/>
    <w:rsid w:val="00DF1406"/>
    <w:rsid w:val="00DF142B"/>
    <w:rsid w:val="00DF1679"/>
    <w:rsid w:val="00DF1864"/>
    <w:rsid w:val="00DF19B7"/>
    <w:rsid w:val="00DF20BE"/>
    <w:rsid w:val="00DF2294"/>
    <w:rsid w:val="00DF25DE"/>
    <w:rsid w:val="00DF2687"/>
    <w:rsid w:val="00DF2AE1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05C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6A5"/>
    <w:rsid w:val="00E059BB"/>
    <w:rsid w:val="00E05E6D"/>
    <w:rsid w:val="00E0638C"/>
    <w:rsid w:val="00E06668"/>
    <w:rsid w:val="00E0675B"/>
    <w:rsid w:val="00E069AE"/>
    <w:rsid w:val="00E06CBB"/>
    <w:rsid w:val="00E06D28"/>
    <w:rsid w:val="00E0760D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2A5B"/>
    <w:rsid w:val="00E13088"/>
    <w:rsid w:val="00E135A4"/>
    <w:rsid w:val="00E13800"/>
    <w:rsid w:val="00E13872"/>
    <w:rsid w:val="00E13A6E"/>
    <w:rsid w:val="00E13C2C"/>
    <w:rsid w:val="00E13FBF"/>
    <w:rsid w:val="00E1423E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B33"/>
    <w:rsid w:val="00E20DB9"/>
    <w:rsid w:val="00E21710"/>
    <w:rsid w:val="00E21C5C"/>
    <w:rsid w:val="00E2236D"/>
    <w:rsid w:val="00E223DA"/>
    <w:rsid w:val="00E2286D"/>
    <w:rsid w:val="00E22988"/>
    <w:rsid w:val="00E2305B"/>
    <w:rsid w:val="00E231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1D"/>
    <w:rsid w:val="00E3012B"/>
    <w:rsid w:val="00E3024A"/>
    <w:rsid w:val="00E3046C"/>
    <w:rsid w:val="00E306FF"/>
    <w:rsid w:val="00E307E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B45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2ACB"/>
    <w:rsid w:val="00E434E1"/>
    <w:rsid w:val="00E439F7"/>
    <w:rsid w:val="00E43C5A"/>
    <w:rsid w:val="00E43C66"/>
    <w:rsid w:val="00E44716"/>
    <w:rsid w:val="00E449E3"/>
    <w:rsid w:val="00E44C5C"/>
    <w:rsid w:val="00E44C7F"/>
    <w:rsid w:val="00E44F85"/>
    <w:rsid w:val="00E454DB"/>
    <w:rsid w:val="00E45807"/>
    <w:rsid w:val="00E45D9C"/>
    <w:rsid w:val="00E45F76"/>
    <w:rsid w:val="00E46B01"/>
    <w:rsid w:val="00E46F62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22C"/>
    <w:rsid w:val="00E564DA"/>
    <w:rsid w:val="00E578F7"/>
    <w:rsid w:val="00E57A1B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9E5"/>
    <w:rsid w:val="00E63C01"/>
    <w:rsid w:val="00E64189"/>
    <w:rsid w:val="00E642CE"/>
    <w:rsid w:val="00E645F2"/>
    <w:rsid w:val="00E6517E"/>
    <w:rsid w:val="00E6565C"/>
    <w:rsid w:val="00E65B28"/>
    <w:rsid w:val="00E661B5"/>
    <w:rsid w:val="00E66D61"/>
    <w:rsid w:val="00E66E1D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0AC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2F"/>
    <w:rsid w:val="00E74231"/>
    <w:rsid w:val="00E744B0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59C"/>
    <w:rsid w:val="00E8661F"/>
    <w:rsid w:val="00E86712"/>
    <w:rsid w:val="00E869ED"/>
    <w:rsid w:val="00E86A42"/>
    <w:rsid w:val="00E86DBA"/>
    <w:rsid w:val="00E87624"/>
    <w:rsid w:val="00E8775B"/>
    <w:rsid w:val="00E87C4B"/>
    <w:rsid w:val="00E90035"/>
    <w:rsid w:val="00E90332"/>
    <w:rsid w:val="00E90D3C"/>
    <w:rsid w:val="00E9101D"/>
    <w:rsid w:val="00E91194"/>
    <w:rsid w:val="00E91509"/>
    <w:rsid w:val="00E916A7"/>
    <w:rsid w:val="00E918E9"/>
    <w:rsid w:val="00E91D53"/>
    <w:rsid w:val="00E91E95"/>
    <w:rsid w:val="00E9235C"/>
    <w:rsid w:val="00E92DBF"/>
    <w:rsid w:val="00E93820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1ED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525"/>
    <w:rsid w:val="00EA262E"/>
    <w:rsid w:val="00EA28C7"/>
    <w:rsid w:val="00EA2A71"/>
    <w:rsid w:val="00EA30B5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14EE"/>
    <w:rsid w:val="00EB1B09"/>
    <w:rsid w:val="00EB1B5B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3EB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D52"/>
    <w:rsid w:val="00EC0F17"/>
    <w:rsid w:val="00EC129F"/>
    <w:rsid w:val="00EC1A74"/>
    <w:rsid w:val="00EC1B73"/>
    <w:rsid w:val="00EC1C27"/>
    <w:rsid w:val="00EC1DD4"/>
    <w:rsid w:val="00EC1E5A"/>
    <w:rsid w:val="00EC1F9B"/>
    <w:rsid w:val="00EC2216"/>
    <w:rsid w:val="00EC30C9"/>
    <w:rsid w:val="00EC3559"/>
    <w:rsid w:val="00EC3B1B"/>
    <w:rsid w:val="00EC3B8C"/>
    <w:rsid w:val="00EC434B"/>
    <w:rsid w:val="00EC46A3"/>
    <w:rsid w:val="00EC4F45"/>
    <w:rsid w:val="00EC5079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33D7"/>
    <w:rsid w:val="00ED415F"/>
    <w:rsid w:val="00ED441E"/>
    <w:rsid w:val="00ED45F4"/>
    <w:rsid w:val="00ED4A47"/>
    <w:rsid w:val="00ED522D"/>
    <w:rsid w:val="00ED54CA"/>
    <w:rsid w:val="00ED5B87"/>
    <w:rsid w:val="00ED6044"/>
    <w:rsid w:val="00ED689F"/>
    <w:rsid w:val="00ED6C8E"/>
    <w:rsid w:val="00ED718F"/>
    <w:rsid w:val="00ED72EF"/>
    <w:rsid w:val="00ED7CAB"/>
    <w:rsid w:val="00ED7F28"/>
    <w:rsid w:val="00EE012D"/>
    <w:rsid w:val="00EE024A"/>
    <w:rsid w:val="00EE0457"/>
    <w:rsid w:val="00EE04DA"/>
    <w:rsid w:val="00EE0E2F"/>
    <w:rsid w:val="00EE0EAE"/>
    <w:rsid w:val="00EE1278"/>
    <w:rsid w:val="00EE1A03"/>
    <w:rsid w:val="00EE1B64"/>
    <w:rsid w:val="00EE1E8F"/>
    <w:rsid w:val="00EE2056"/>
    <w:rsid w:val="00EE20B6"/>
    <w:rsid w:val="00EE2441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B6"/>
    <w:rsid w:val="00EE5AED"/>
    <w:rsid w:val="00EE602F"/>
    <w:rsid w:val="00EE6484"/>
    <w:rsid w:val="00EE676C"/>
    <w:rsid w:val="00EE67BE"/>
    <w:rsid w:val="00EE6E21"/>
    <w:rsid w:val="00EE6F0A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2DD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5F17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2D"/>
    <w:rsid w:val="00F13E4B"/>
    <w:rsid w:val="00F13EC3"/>
    <w:rsid w:val="00F14892"/>
    <w:rsid w:val="00F1494F"/>
    <w:rsid w:val="00F15892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0FA"/>
    <w:rsid w:val="00F22136"/>
    <w:rsid w:val="00F22707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5C"/>
    <w:rsid w:val="00F26E8E"/>
    <w:rsid w:val="00F272BF"/>
    <w:rsid w:val="00F275DE"/>
    <w:rsid w:val="00F278F5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4DF6"/>
    <w:rsid w:val="00F35CD8"/>
    <w:rsid w:val="00F35FC4"/>
    <w:rsid w:val="00F363C1"/>
    <w:rsid w:val="00F3662F"/>
    <w:rsid w:val="00F36664"/>
    <w:rsid w:val="00F36829"/>
    <w:rsid w:val="00F36ADD"/>
    <w:rsid w:val="00F372A6"/>
    <w:rsid w:val="00F37D59"/>
    <w:rsid w:val="00F402F7"/>
    <w:rsid w:val="00F4056C"/>
    <w:rsid w:val="00F4067B"/>
    <w:rsid w:val="00F40A5B"/>
    <w:rsid w:val="00F40FC7"/>
    <w:rsid w:val="00F41173"/>
    <w:rsid w:val="00F41B31"/>
    <w:rsid w:val="00F41C20"/>
    <w:rsid w:val="00F41DBF"/>
    <w:rsid w:val="00F42225"/>
    <w:rsid w:val="00F42466"/>
    <w:rsid w:val="00F42E15"/>
    <w:rsid w:val="00F433DE"/>
    <w:rsid w:val="00F43B95"/>
    <w:rsid w:val="00F43B9A"/>
    <w:rsid w:val="00F43DE4"/>
    <w:rsid w:val="00F44D04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52F"/>
    <w:rsid w:val="00F476EF"/>
    <w:rsid w:val="00F47947"/>
    <w:rsid w:val="00F47A6A"/>
    <w:rsid w:val="00F47F52"/>
    <w:rsid w:val="00F50313"/>
    <w:rsid w:val="00F510D3"/>
    <w:rsid w:val="00F5162B"/>
    <w:rsid w:val="00F516BA"/>
    <w:rsid w:val="00F51B0B"/>
    <w:rsid w:val="00F52630"/>
    <w:rsid w:val="00F52794"/>
    <w:rsid w:val="00F52951"/>
    <w:rsid w:val="00F53040"/>
    <w:rsid w:val="00F5327E"/>
    <w:rsid w:val="00F53297"/>
    <w:rsid w:val="00F5356C"/>
    <w:rsid w:val="00F5387B"/>
    <w:rsid w:val="00F5397F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0F42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4B50"/>
    <w:rsid w:val="00F6525D"/>
    <w:rsid w:val="00F65D8C"/>
    <w:rsid w:val="00F666C4"/>
    <w:rsid w:val="00F66CBC"/>
    <w:rsid w:val="00F66F3F"/>
    <w:rsid w:val="00F6738B"/>
    <w:rsid w:val="00F673F0"/>
    <w:rsid w:val="00F67565"/>
    <w:rsid w:val="00F67619"/>
    <w:rsid w:val="00F67660"/>
    <w:rsid w:val="00F677A5"/>
    <w:rsid w:val="00F67AB5"/>
    <w:rsid w:val="00F67B27"/>
    <w:rsid w:val="00F70ACB"/>
    <w:rsid w:val="00F70AFD"/>
    <w:rsid w:val="00F70B4D"/>
    <w:rsid w:val="00F70BEE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110"/>
    <w:rsid w:val="00F74230"/>
    <w:rsid w:val="00F744A2"/>
    <w:rsid w:val="00F745E8"/>
    <w:rsid w:val="00F749B4"/>
    <w:rsid w:val="00F74D72"/>
    <w:rsid w:val="00F74FBE"/>
    <w:rsid w:val="00F74FC8"/>
    <w:rsid w:val="00F7527F"/>
    <w:rsid w:val="00F759EE"/>
    <w:rsid w:val="00F75B70"/>
    <w:rsid w:val="00F75C6A"/>
    <w:rsid w:val="00F769F9"/>
    <w:rsid w:val="00F76D4E"/>
    <w:rsid w:val="00F76FF0"/>
    <w:rsid w:val="00F772C9"/>
    <w:rsid w:val="00F77300"/>
    <w:rsid w:val="00F773EE"/>
    <w:rsid w:val="00F77512"/>
    <w:rsid w:val="00F778DD"/>
    <w:rsid w:val="00F77AF6"/>
    <w:rsid w:val="00F77F43"/>
    <w:rsid w:val="00F77F96"/>
    <w:rsid w:val="00F8028A"/>
    <w:rsid w:val="00F802BB"/>
    <w:rsid w:val="00F805AB"/>
    <w:rsid w:val="00F80953"/>
    <w:rsid w:val="00F80C85"/>
    <w:rsid w:val="00F80CB2"/>
    <w:rsid w:val="00F80FB6"/>
    <w:rsid w:val="00F81518"/>
    <w:rsid w:val="00F819F1"/>
    <w:rsid w:val="00F81B18"/>
    <w:rsid w:val="00F81D0B"/>
    <w:rsid w:val="00F8255E"/>
    <w:rsid w:val="00F82673"/>
    <w:rsid w:val="00F82A0E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2BC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BF5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4203"/>
    <w:rsid w:val="00F942B8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8B4"/>
    <w:rsid w:val="00F9599C"/>
    <w:rsid w:val="00F959D1"/>
    <w:rsid w:val="00F95BC3"/>
    <w:rsid w:val="00F9640C"/>
    <w:rsid w:val="00F9746C"/>
    <w:rsid w:val="00F97D91"/>
    <w:rsid w:val="00F97EE9"/>
    <w:rsid w:val="00F97F1A"/>
    <w:rsid w:val="00F97F8C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9BB"/>
    <w:rsid w:val="00FA2B26"/>
    <w:rsid w:val="00FA2B41"/>
    <w:rsid w:val="00FA2D2F"/>
    <w:rsid w:val="00FA30C9"/>
    <w:rsid w:val="00FA3216"/>
    <w:rsid w:val="00FA3251"/>
    <w:rsid w:val="00FA33DE"/>
    <w:rsid w:val="00FA37D5"/>
    <w:rsid w:val="00FA3B35"/>
    <w:rsid w:val="00FA3EF2"/>
    <w:rsid w:val="00FA3F98"/>
    <w:rsid w:val="00FA4A6B"/>
    <w:rsid w:val="00FA4BB6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A5C"/>
    <w:rsid w:val="00FB0F56"/>
    <w:rsid w:val="00FB0F59"/>
    <w:rsid w:val="00FB114F"/>
    <w:rsid w:val="00FB1BBD"/>
    <w:rsid w:val="00FB20E4"/>
    <w:rsid w:val="00FB2DF4"/>
    <w:rsid w:val="00FB2E5F"/>
    <w:rsid w:val="00FB33F9"/>
    <w:rsid w:val="00FB35AC"/>
    <w:rsid w:val="00FB383A"/>
    <w:rsid w:val="00FB3A6B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CFB"/>
    <w:rsid w:val="00FC0DDD"/>
    <w:rsid w:val="00FC0DFF"/>
    <w:rsid w:val="00FC1001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2E66"/>
    <w:rsid w:val="00FC32EF"/>
    <w:rsid w:val="00FC3635"/>
    <w:rsid w:val="00FC3B55"/>
    <w:rsid w:val="00FC3B90"/>
    <w:rsid w:val="00FC3C22"/>
    <w:rsid w:val="00FC3FCB"/>
    <w:rsid w:val="00FC4355"/>
    <w:rsid w:val="00FC46A4"/>
    <w:rsid w:val="00FC4841"/>
    <w:rsid w:val="00FC4D1B"/>
    <w:rsid w:val="00FC4E6E"/>
    <w:rsid w:val="00FC5003"/>
    <w:rsid w:val="00FC5591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0A8C"/>
    <w:rsid w:val="00FD0FD7"/>
    <w:rsid w:val="00FD170C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509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253"/>
    <w:rsid w:val="00FE22BA"/>
    <w:rsid w:val="00FE269C"/>
    <w:rsid w:val="00FE29A8"/>
    <w:rsid w:val="00FE2FCC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58A"/>
    <w:rsid w:val="00FE7A30"/>
    <w:rsid w:val="00FE7F62"/>
    <w:rsid w:val="00FF0275"/>
    <w:rsid w:val="00FF033A"/>
    <w:rsid w:val="00FF06B3"/>
    <w:rsid w:val="00FF1054"/>
    <w:rsid w:val="00FF1244"/>
    <w:rsid w:val="00FF1779"/>
    <w:rsid w:val="00FF1903"/>
    <w:rsid w:val="00FF1BA5"/>
    <w:rsid w:val="00FF211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96420DC-9994-4CE2-B44D-CA3EEC98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3008D6"/>
    <w:pPr>
      <w:ind w:left="300" w:hangingChars="100" w:hanging="100"/>
    </w:pPr>
    <w:rPr>
      <w:b/>
    </w:rPr>
  </w:style>
  <w:style w:type="character" w:customStyle="1" w:styleId="a5">
    <w:name w:val="(一)(二)(三) 字元"/>
    <w:link w:val="a4"/>
    <w:rsid w:val="003008D6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C4E7B"/>
    <w:pPr>
      <w:tabs>
        <w:tab w:val="right" w:leader="hyphen" w:pos="8490"/>
      </w:tabs>
      <w:ind w:leftChars="0" w:left="438" w:rightChars="100" w:right="283" w:hangingChars="180" w:hanging="438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">
    <w:name w:val="Body Text"/>
    <w:basedOn w:val="a"/>
    <w:link w:val="aff0"/>
    <w:rsid w:val="0013652E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13652E"/>
    <w:rPr>
      <w:rFonts w:eastAsia="標楷體"/>
      <w:kern w:val="2"/>
      <w:sz w:val="32"/>
      <w:szCs w:val="24"/>
    </w:rPr>
  </w:style>
  <w:style w:type="paragraph" w:customStyle="1" w:styleId="DocumentLabel">
    <w:name w:val="Document Label"/>
    <w:basedOn w:val="a"/>
    <w:rsid w:val="005E0ACD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2AB1C-6A96-45D0-809C-F7712530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Links>
    <vt:vector size="24" baseType="variant">
      <vt:variant>
        <vt:i4>2031678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_Toc181899711</vt:lpwstr>
      </vt:variant>
      <vt:variant>
        <vt:i4>2031678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_Toc181899710</vt:lpwstr>
      </vt:variant>
      <vt:variant>
        <vt:i4>1966142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_Toc181899709</vt:lpwstr>
      </vt:variant>
      <vt:variant>
        <vt:i4>1966142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_Toc181899708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2024-10-22T02:01:00Z</cp:lastPrinted>
  <dcterms:created xsi:type="dcterms:W3CDTF">2024-11-08T06:20:00Z</dcterms:created>
  <dcterms:modified xsi:type="dcterms:W3CDTF">2024-11-08T06:20:00Z</dcterms:modified>
</cp:coreProperties>
</file>