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507BD2" w:rsidRDefault="00494324" w:rsidP="006515E4">
      <w:pPr>
        <w:adjustRightInd w:val="0"/>
        <w:ind w:leftChars="0" w:left="0" w:firstLineChars="0" w:firstLine="0"/>
        <w:rPr>
          <w:rFonts w:hAnsi="標楷體" w:hint="eastAsia"/>
          <w:b/>
          <w:sz w:val="36"/>
        </w:rPr>
      </w:pPr>
      <w:bookmarkStart w:id="0" w:name="_GoBack"/>
      <w:bookmarkEnd w:id="0"/>
      <w:r w:rsidRPr="00507BD2">
        <w:rPr>
          <w:rFonts w:hAnsi="標楷體" w:hint="eastAsia"/>
          <w:b/>
          <w:sz w:val="36"/>
        </w:rPr>
        <w:t>中央銀行11</w:t>
      </w:r>
      <w:r w:rsidR="00532EDB" w:rsidRPr="00507BD2">
        <w:rPr>
          <w:rFonts w:hAnsi="標楷體"/>
          <w:b/>
          <w:sz w:val="36"/>
        </w:rPr>
        <w:t>4</w:t>
      </w:r>
      <w:r w:rsidRPr="00507BD2">
        <w:rPr>
          <w:rFonts w:hAnsi="標楷體" w:hint="eastAsia"/>
          <w:b/>
          <w:sz w:val="36"/>
        </w:rPr>
        <w:t>年度營業預算評估報告</w:t>
      </w:r>
    </w:p>
    <w:p w:rsidR="00494324" w:rsidRPr="00507BD2" w:rsidRDefault="00494324" w:rsidP="00A90610">
      <w:pPr>
        <w:pStyle w:val="a8"/>
        <w:ind w:firstLine="566"/>
        <w:rPr>
          <w:rFonts w:hAnsi="標楷體" w:hint="eastAsia"/>
        </w:rPr>
      </w:pPr>
      <w:r w:rsidRPr="00507BD2">
        <w:rPr>
          <w:rFonts w:hAnsi="標楷體" w:hint="eastAsia"/>
        </w:rPr>
        <w:t>中央銀行</w:t>
      </w:r>
      <w:r w:rsidR="00532EDB" w:rsidRPr="00507BD2">
        <w:rPr>
          <w:rFonts w:hAnsi="標楷體" w:hint="eastAsia"/>
        </w:rPr>
        <w:t>(</w:t>
      </w:r>
      <w:r w:rsidRPr="00507BD2">
        <w:rPr>
          <w:rFonts w:hAnsi="標楷體" w:hint="eastAsia"/>
        </w:rPr>
        <w:t>以下簡稱央行</w:t>
      </w:r>
      <w:r w:rsidR="00532EDB" w:rsidRPr="00507BD2">
        <w:rPr>
          <w:rFonts w:hAnsi="標楷體" w:hint="eastAsia"/>
        </w:rPr>
        <w:t>)</w:t>
      </w:r>
      <w:r w:rsidRPr="00507BD2">
        <w:rPr>
          <w:rFonts w:hAnsi="標楷體" w:hint="eastAsia"/>
        </w:rPr>
        <w:t>為國家銀行，</w:t>
      </w:r>
      <w:r w:rsidR="00C75457" w:rsidRPr="00507BD2">
        <w:rPr>
          <w:rFonts w:hAnsi="標楷體" w:hint="eastAsia"/>
        </w:rPr>
        <w:t>係貨幣政策之制定及執行機關，</w:t>
      </w:r>
      <w:r w:rsidR="00A90610" w:rsidRPr="00A90610">
        <w:rPr>
          <w:rFonts w:hAnsi="標楷體" w:hint="eastAsia"/>
        </w:rPr>
        <w:t>促進金融穩定</w:t>
      </w:r>
      <w:r w:rsidR="00A90610">
        <w:rPr>
          <w:rFonts w:hAnsi="標楷體" w:hint="eastAsia"/>
        </w:rPr>
        <w:t>、健全銀行業務、維護對內與對外幣值之穩定及</w:t>
      </w:r>
      <w:r w:rsidR="00A90610" w:rsidRPr="00A90610">
        <w:rPr>
          <w:rFonts w:hAnsi="標楷體" w:hint="eastAsia"/>
        </w:rPr>
        <w:t>協助經濟之發展。</w:t>
      </w:r>
      <w:r w:rsidR="000E56BC" w:rsidRPr="00507BD2">
        <w:rPr>
          <w:rFonts w:hAnsi="標楷體" w:hint="eastAsia"/>
        </w:rPr>
        <w:t>央行</w:t>
      </w:r>
      <w:r w:rsidRPr="00507BD2">
        <w:rPr>
          <w:rFonts w:hAnsi="標楷體" w:hint="eastAsia"/>
        </w:rPr>
        <w:t>11</w:t>
      </w:r>
      <w:r w:rsidR="006054CF" w:rsidRPr="00507BD2">
        <w:rPr>
          <w:rFonts w:hAnsi="標楷體"/>
        </w:rPr>
        <w:t>4</w:t>
      </w:r>
      <w:r w:rsidRPr="00507BD2">
        <w:rPr>
          <w:rFonts w:hAnsi="標楷體" w:hint="eastAsia"/>
        </w:rPr>
        <w:t>年度</w:t>
      </w:r>
      <w:r w:rsidR="006A53C1" w:rsidRPr="00507BD2">
        <w:rPr>
          <w:rFonts w:hAnsi="標楷體" w:hint="eastAsia"/>
        </w:rPr>
        <w:t>預算案</w:t>
      </w:r>
      <w:r w:rsidRPr="00507BD2">
        <w:rPr>
          <w:rFonts w:hAnsi="標楷體" w:hint="eastAsia"/>
        </w:rPr>
        <w:t>「營業收入」編列</w:t>
      </w:r>
      <w:r w:rsidR="00BD467A" w:rsidRPr="00507BD2">
        <w:rPr>
          <w:rFonts w:hAnsi="標楷體"/>
        </w:rPr>
        <w:t>4,267</w:t>
      </w:r>
      <w:r w:rsidR="00BD467A" w:rsidRPr="00507BD2">
        <w:rPr>
          <w:rFonts w:hAnsi="標楷體" w:hint="eastAsia"/>
        </w:rPr>
        <w:t>億</w:t>
      </w:r>
      <w:r w:rsidR="00BD467A" w:rsidRPr="00507BD2">
        <w:rPr>
          <w:rFonts w:hAnsi="標楷體"/>
        </w:rPr>
        <w:t>8,139</w:t>
      </w:r>
      <w:r w:rsidR="00BD467A" w:rsidRPr="00507BD2">
        <w:rPr>
          <w:rFonts w:hAnsi="標楷體" w:hint="eastAsia"/>
        </w:rPr>
        <w:t>萬</w:t>
      </w:r>
      <w:r w:rsidR="00BD467A" w:rsidRPr="00507BD2">
        <w:rPr>
          <w:rFonts w:hAnsi="標楷體"/>
        </w:rPr>
        <w:t>9</w:t>
      </w:r>
      <w:r w:rsidRPr="00507BD2">
        <w:rPr>
          <w:rFonts w:hAnsi="標楷體" w:hint="eastAsia"/>
        </w:rPr>
        <w:t>千元，「營業成本」編列</w:t>
      </w:r>
      <w:r w:rsidR="00BD467A" w:rsidRPr="00507BD2">
        <w:rPr>
          <w:rFonts w:hAnsi="標楷體"/>
        </w:rPr>
        <w:t>2,484</w:t>
      </w:r>
      <w:r w:rsidR="00BD467A" w:rsidRPr="00507BD2">
        <w:rPr>
          <w:rFonts w:hAnsi="標楷體" w:hint="eastAsia"/>
        </w:rPr>
        <w:t>億</w:t>
      </w:r>
      <w:r w:rsidR="00BD467A" w:rsidRPr="00507BD2">
        <w:rPr>
          <w:rFonts w:hAnsi="標楷體"/>
        </w:rPr>
        <w:t>3,942</w:t>
      </w:r>
      <w:r w:rsidR="00BD467A" w:rsidRPr="00507BD2">
        <w:rPr>
          <w:rFonts w:hAnsi="標楷體" w:hint="eastAsia"/>
        </w:rPr>
        <w:t>萬</w:t>
      </w:r>
      <w:r w:rsidR="00BD467A" w:rsidRPr="00507BD2">
        <w:rPr>
          <w:rFonts w:hAnsi="標楷體"/>
        </w:rPr>
        <w:t>5</w:t>
      </w:r>
      <w:r w:rsidRPr="00507BD2">
        <w:rPr>
          <w:rFonts w:hAnsi="標楷體" w:hint="eastAsia"/>
        </w:rPr>
        <w:t>千元，「營業費用」編列</w:t>
      </w:r>
      <w:r w:rsidR="00BD467A" w:rsidRPr="00507BD2">
        <w:rPr>
          <w:rFonts w:hAnsi="標楷體"/>
        </w:rPr>
        <w:t>25</w:t>
      </w:r>
      <w:r w:rsidR="00BD467A" w:rsidRPr="00507BD2">
        <w:rPr>
          <w:rFonts w:hAnsi="標楷體" w:hint="eastAsia"/>
        </w:rPr>
        <w:t>億</w:t>
      </w:r>
      <w:r w:rsidR="00BD467A" w:rsidRPr="00507BD2">
        <w:rPr>
          <w:rFonts w:hAnsi="標楷體"/>
        </w:rPr>
        <w:t>960</w:t>
      </w:r>
      <w:r w:rsidR="00BD467A" w:rsidRPr="00507BD2">
        <w:rPr>
          <w:rFonts w:hAnsi="標楷體" w:hint="eastAsia"/>
        </w:rPr>
        <w:t>萬</w:t>
      </w:r>
      <w:r w:rsidR="00BD467A" w:rsidRPr="00507BD2">
        <w:rPr>
          <w:rFonts w:hAnsi="標楷體"/>
        </w:rPr>
        <w:t>5</w:t>
      </w:r>
      <w:r w:rsidRPr="00507BD2">
        <w:rPr>
          <w:rFonts w:hAnsi="標楷體" w:hint="eastAsia"/>
        </w:rPr>
        <w:t>千元，「營業利益」</w:t>
      </w:r>
      <w:r w:rsidR="000C6CB7" w:rsidRPr="00507BD2">
        <w:rPr>
          <w:rFonts w:hAnsi="標楷體" w:hint="eastAsia"/>
        </w:rPr>
        <w:t>編列</w:t>
      </w:r>
      <w:r w:rsidR="00BD467A" w:rsidRPr="00507BD2">
        <w:rPr>
          <w:rFonts w:hAnsi="標楷體"/>
        </w:rPr>
        <w:t>1,758</w:t>
      </w:r>
      <w:r w:rsidR="00BD467A" w:rsidRPr="00507BD2">
        <w:rPr>
          <w:rFonts w:hAnsi="標楷體" w:hint="eastAsia"/>
        </w:rPr>
        <w:t>億</w:t>
      </w:r>
      <w:r w:rsidR="00BD467A" w:rsidRPr="00507BD2">
        <w:rPr>
          <w:rFonts w:hAnsi="標楷體"/>
        </w:rPr>
        <w:t>3,236</w:t>
      </w:r>
      <w:r w:rsidR="00BD467A" w:rsidRPr="00507BD2">
        <w:rPr>
          <w:rFonts w:hAnsi="標楷體" w:hint="eastAsia"/>
        </w:rPr>
        <w:t>萬</w:t>
      </w:r>
      <w:r w:rsidR="00BD467A" w:rsidRPr="00507BD2">
        <w:rPr>
          <w:rFonts w:hAnsi="標楷體"/>
        </w:rPr>
        <w:t>9</w:t>
      </w:r>
      <w:r w:rsidR="000C6CB7" w:rsidRPr="00507BD2">
        <w:rPr>
          <w:rFonts w:hAnsi="標楷體" w:hint="eastAsia"/>
        </w:rPr>
        <w:t>千</w:t>
      </w:r>
      <w:r w:rsidRPr="00507BD2">
        <w:rPr>
          <w:rFonts w:hAnsi="標楷體" w:hint="eastAsia"/>
        </w:rPr>
        <w:t>元，</w:t>
      </w:r>
      <w:r w:rsidR="00A90610">
        <w:rPr>
          <w:rFonts w:hAnsi="標楷體" w:hint="eastAsia"/>
        </w:rPr>
        <w:t>營業利益加計</w:t>
      </w:r>
      <w:r w:rsidRPr="00507BD2">
        <w:rPr>
          <w:rFonts w:hAnsi="標楷體" w:hint="eastAsia"/>
        </w:rPr>
        <w:t>「營業外收入」</w:t>
      </w:r>
      <w:r w:rsidR="00BD467A" w:rsidRPr="00507BD2">
        <w:rPr>
          <w:rFonts w:hAnsi="標楷體"/>
        </w:rPr>
        <w:t>2</w:t>
      </w:r>
      <w:r w:rsidR="00BD467A" w:rsidRPr="00507BD2">
        <w:rPr>
          <w:rFonts w:hAnsi="標楷體" w:hint="eastAsia"/>
        </w:rPr>
        <w:t>億</w:t>
      </w:r>
      <w:r w:rsidR="00BD467A" w:rsidRPr="00507BD2">
        <w:rPr>
          <w:rFonts w:hAnsi="標楷體"/>
        </w:rPr>
        <w:t>2,763</w:t>
      </w:r>
      <w:r w:rsidR="00BD467A" w:rsidRPr="00507BD2">
        <w:rPr>
          <w:rFonts w:hAnsi="標楷體" w:hint="eastAsia"/>
        </w:rPr>
        <w:t>萬</w:t>
      </w:r>
      <w:r w:rsidR="00BD467A" w:rsidRPr="00507BD2">
        <w:rPr>
          <w:rFonts w:hAnsi="標楷體"/>
        </w:rPr>
        <w:t>3</w:t>
      </w:r>
      <w:r w:rsidRPr="00507BD2">
        <w:rPr>
          <w:rFonts w:hAnsi="標楷體" w:hint="eastAsia"/>
        </w:rPr>
        <w:t>千元，扣除「營業外費用」</w:t>
      </w:r>
      <w:r w:rsidR="005E6189" w:rsidRPr="00507BD2">
        <w:rPr>
          <w:rFonts w:hAnsi="標楷體"/>
        </w:rPr>
        <w:t>7</w:t>
      </w:r>
      <w:r w:rsidR="005E6189" w:rsidRPr="00507BD2">
        <w:rPr>
          <w:rFonts w:hAnsi="標楷體" w:hint="eastAsia"/>
        </w:rPr>
        <w:t>億</w:t>
      </w:r>
      <w:r w:rsidR="005E6189" w:rsidRPr="00507BD2">
        <w:rPr>
          <w:rFonts w:hAnsi="標楷體"/>
        </w:rPr>
        <w:t>4,000</w:t>
      </w:r>
      <w:r w:rsidR="005E6189" w:rsidRPr="00507BD2">
        <w:rPr>
          <w:rFonts w:hAnsi="標楷體" w:hint="eastAsia"/>
        </w:rPr>
        <w:t>萬</w:t>
      </w:r>
      <w:r w:rsidRPr="00507BD2">
        <w:rPr>
          <w:rFonts w:hAnsi="標楷體" w:hint="eastAsia"/>
        </w:rPr>
        <w:t>元後，</w:t>
      </w:r>
      <w:r w:rsidR="009D0693" w:rsidRPr="00507BD2">
        <w:rPr>
          <w:rFonts w:hAnsi="標楷體" w:hint="eastAsia"/>
        </w:rPr>
        <w:t>預計</w:t>
      </w:r>
      <w:r w:rsidRPr="00507BD2">
        <w:rPr>
          <w:rFonts w:hAnsi="標楷體" w:hint="eastAsia"/>
        </w:rPr>
        <w:t>本期淨利為</w:t>
      </w:r>
      <w:r w:rsidR="005E6189" w:rsidRPr="00507BD2">
        <w:rPr>
          <w:rFonts w:hAnsi="標楷體"/>
        </w:rPr>
        <w:t>1,753</w:t>
      </w:r>
      <w:r w:rsidR="005E6189" w:rsidRPr="00507BD2">
        <w:rPr>
          <w:rFonts w:hAnsi="標楷體" w:hint="eastAsia"/>
        </w:rPr>
        <w:t>億</w:t>
      </w:r>
      <w:r w:rsidR="005E6189" w:rsidRPr="00507BD2">
        <w:rPr>
          <w:rFonts w:hAnsi="標楷體"/>
        </w:rPr>
        <w:t>2,000</w:t>
      </w:r>
      <w:r w:rsidR="005E6189" w:rsidRPr="00507BD2">
        <w:rPr>
          <w:rFonts w:hAnsi="標楷體" w:hint="eastAsia"/>
        </w:rPr>
        <w:t>萬</w:t>
      </w:r>
      <w:r w:rsidR="005E6189" w:rsidRPr="00507BD2">
        <w:rPr>
          <w:rFonts w:hAnsi="標楷體"/>
        </w:rPr>
        <w:t>2</w:t>
      </w:r>
      <w:r w:rsidRPr="00507BD2">
        <w:rPr>
          <w:rFonts w:hAnsi="標楷體" w:hint="eastAsia"/>
        </w:rPr>
        <w:t>千元，較11</w:t>
      </w:r>
      <w:r w:rsidR="000C6CB7" w:rsidRPr="00507BD2">
        <w:rPr>
          <w:rFonts w:hAnsi="標楷體"/>
        </w:rPr>
        <w:t>3</w:t>
      </w:r>
      <w:r w:rsidRPr="00507BD2">
        <w:rPr>
          <w:rFonts w:hAnsi="標楷體" w:hint="eastAsia"/>
        </w:rPr>
        <w:t>年度預算</w:t>
      </w:r>
      <w:r w:rsidR="000C6CB7" w:rsidRPr="00507BD2">
        <w:rPr>
          <w:rFonts w:hAnsi="標楷體" w:hint="eastAsia"/>
        </w:rPr>
        <w:t>案數</w:t>
      </w:r>
      <w:r w:rsidR="005E6189" w:rsidRPr="00507BD2">
        <w:rPr>
          <w:rFonts w:hAnsi="標楷體"/>
        </w:rPr>
        <w:t>1,753</w:t>
      </w:r>
      <w:r w:rsidR="005E6189" w:rsidRPr="00507BD2">
        <w:rPr>
          <w:rFonts w:hAnsi="標楷體" w:hint="eastAsia"/>
        </w:rPr>
        <w:t>億</w:t>
      </w:r>
      <w:r w:rsidR="005E6189" w:rsidRPr="00507BD2">
        <w:rPr>
          <w:rFonts w:hAnsi="標楷體"/>
        </w:rPr>
        <w:t>546</w:t>
      </w:r>
      <w:r w:rsidR="005E6189" w:rsidRPr="00507BD2">
        <w:rPr>
          <w:rFonts w:hAnsi="標楷體" w:hint="eastAsia"/>
        </w:rPr>
        <w:t>萬</w:t>
      </w:r>
      <w:r w:rsidR="005E6189" w:rsidRPr="00507BD2">
        <w:rPr>
          <w:rFonts w:hAnsi="標楷體"/>
        </w:rPr>
        <w:t>2</w:t>
      </w:r>
      <w:r w:rsidRPr="00507BD2">
        <w:rPr>
          <w:rFonts w:hAnsi="標楷體" w:hint="eastAsia"/>
        </w:rPr>
        <w:t>千元增加</w:t>
      </w:r>
      <w:r w:rsidR="005E6189" w:rsidRPr="00507BD2">
        <w:rPr>
          <w:rFonts w:hAnsi="標楷體"/>
        </w:rPr>
        <w:t>1,454</w:t>
      </w:r>
      <w:r w:rsidR="00D57402" w:rsidRPr="00507BD2">
        <w:rPr>
          <w:rFonts w:hAnsi="標楷體" w:hint="eastAsia"/>
        </w:rPr>
        <w:t>萬</w:t>
      </w:r>
      <w:r w:rsidRPr="00507BD2">
        <w:rPr>
          <w:rFonts w:hAnsi="標楷體" w:hint="eastAsia"/>
        </w:rPr>
        <w:t>元</w:t>
      </w:r>
      <w:r w:rsidR="00EB438C" w:rsidRPr="00507BD2">
        <w:rPr>
          <w:rFonts w:hAnsi="標楷體" w:hint="eastAsia"/>
        </w:rPr>
        <w:t>(</w:t>
      </w:r>
      <w:r w:rsidR="009D0693" w:rsidRPr="00507BD2">
        <w:rPr>
          <w:rFonts w:hAnsi="標楷體" w:hint="eastAsia"/>
        </w:rPr>
        <w:t>增幅</w:t>
      </w:r>
      <w:r w:rsidR="00D57402" w:rsidRPr="00507BD2">
        <w:rPr>
          <w:rFonts w:hAnsi="標楷體" w:hint="eastAsia"/>
        </w:rPr>
        <w:t>0.01</w:t>
      </w:r>
      <w:r w:rsidR="009D0693" w:rsidRPr="00507BD2">
        <w:rPr>
          <w:rFonts w:hAnsi="標楷體" w:hint="eastAsia"/>
        </w:rPr>
        <w:t>%</w:t>
      </w:r>
      <w:r w:rsidR="00EB438C" w:rsidRPr="00507BD2">
        <w:rPr>
          <w:rFonts w:hAnsi="標楷體" w:hint="eastAsia"/>
        </w:rPr>
        <w:t>）</w:t>
      </w:r>
      <w:r w:rsidRPr="00507BD2">
        <w:rPr>
          <w:rFonts w:hAnsi="標楷體" w:hint="eastAsia"/>
        </w:rPr>
        <w:t>。茲就</w:t>
      </w:r>
      <w:r w:rsidR="006054CF" w:rsidRPr="00507BD2">
        <w:rPr>
          <w:rFonts w:hAnsi="標楷體" w:hint="eastAsia"/>
        </w:rPr>
        <w:t>該</w:t>
      </w:r>
      <w:r w:rsidRPr="00507BD2">
        <w:rPr>
          <w:rFonts w:hAnsi="標楷體" w:hint="eastAsia"/>
        </w:rPr>
        <w:t>行11</w:t>
      </w:r>
      <w:r w:rsidR="006054CF" w:rsidRPr="00507BD2">
        <w:rPr>
          <w:rFonts w:hAnsi="標楷體"/>
        </w:rPr>
        <w:t>4</w:t>
      </w:r>
      <w:r w:rsidR="006A53C1" w:rsidRPr="00507BD2">
        <w:rPr>
          <w:rFonts w:hAnsi="標楷體" w:hint="eastAsia"/>
        </w:rPr>
        <w:t>年</w:t>
      </w:r>
      <w:r w:rsidRPr="00507BD2">
        <w:rPr>
          <w:rFonts w:hAnsi="標楷體" w:hint="eastAsia"/>
        </w:rPr>
        <w:t>度營業預算案</w:t>
      </w:r>
      <w:r w:rsidR="006054CF" w:rsidRPr="00507BD2">
        <w:rPr>
          <w:rFonts w:hAnsi="標楷體" w:hint="eastAsia"/>
        </w:rPr>
        <w:t>評析</w:t>
      </w:r>
      <w:r w:rsidRPr="00507BD2">
        <w:rPr>
          <w:rFonts w:hAnsi="標楷體" w:hint="eastAsia"/>
        </w:rPr>
        <w:t>如下：</w:t>
      </w:r>
    </w:p>
    <w:p w:rsidR="003834ED" w:rsidRPr="0057320C" w:rsidRDefault="00E96693" w:rsidP="003834ED">
      <w:pPr>
        <w:pStyle w:val="14"/>
        <w:ind w:left="567" w:hanging="567"/>
        <w:rPr>
          <w:rFonts w:hint="eastAsia"/>
        </w:rPr>
      </w:pPr>
      <w:bookmarkStart w:id="1" w:name="_Toc229476289"/>
      <w:bookmarkStart w:id="2" w:name="_Toc276390718"/>
      <w:bookmarkStart w:id="3" w:name="_Toc303763647"/>
      <w:bookmarkStart w:id="4" w:name="_Toc514147231"/>
      <w:bookmarkStart w:id="5" w:name="_Toc181965728"/>
      <w:r>
        <w:rPr>
          <w:rFonts w:hAnsi="標楷體" w:hint="eastAsia"/>
        </w:rPr>
        <w:t>四</w:t>
      </w:r>
      <w:r w:rsidR="00E86C0B" w:rsidRPr="00507BD2">
        <w:rPr>
          <w:rFonts w:hAnsi="標楷體" w:hint="eastAsia"/>
        </w:rPr>
        <w:t>、</w:t>
      </w:r>
      <w:r w:rsidR="002212B3" w:rsidRPr="002212B3">
        <w:rPr>
          <w:rFonts w:hAnsi="標楷體" w:hint="eastAsia"/>
        </w:rPr>
        <w:t>多數央行研發數位貨幣且7國參與國際清算銀行跨境結算實驗計畫，允宜掌握</w:t>
      </w:r>
      <w:r w:rsidR="009F1980">
        <w:rPr>
          <w:rFonts w:hAnsi="標楷體" w:hint="eastAsia"/>
        </w:rPr>
        <w:t>發展趨勢</w:t>
      </w:r>
      <w:r w:rsidR="002C3CD1">
        <w:rPr>
          <w:rFonts w:hAnsi="標楷體" w:hint="eastAsia"/>
        </w:rPr>
        <w:t>衡酌</w:t>
      </w:r>
      <w:r w:rsidR="002212B3" w:rsidRPr="002212B3">
        <w:rPr>
          <w:rFonts w:hAnsi="標楷體" w:hint="eastAsia"/>
        </w:rPr>
        <w:t>善用監理沙盒方式試驗，俾</w:t>
      </w:r>
      <w:r w:rsidR="00A53844">
        <w:rPr>
          <w:rFonts w:hAnsi="標楷體" w:hint="eastAsia"/>
        </w:rPr>
        <w:t>縝密試</w:t>
      </w:r>
      <w:r w:rsidR="002212B3" w:rsidRPr="002212B3">
        <w:rPr>
          <w:rFonts w:hAnsi="標楷體" w:hint="eastAsia"/>
        </w:rPr>
        <w:t>行</w:t>
      </w:r>
      <w:r w:rsidR="00054020">
        <w:rPr>
          <w:rFonts w:hAnsi="標楷體" w:hint="eastAsia"/>
        </w:rPr>
        <w:t>作業</w:t>
      </w:r>
      <w:bookmarkEnd w:id="5"/>
    </w:p>
    <w:p w:rsidR="003834ED" w:rsidRPr="0057320C" w:rsidRDefault="002212B3" w:rsidP="003834ED">
      <w:pPr>
        <w:ind w:left="566" w:firstLine="566"/>
        <w:rPr>
          <w:rFonts w:hint="eastAsia"/>
        </w:rPr>
      </w:pPr>
      <w:r w:rsidRPr="002212B3">
        <w:rPr>
          <w:rFonts w:hint="eastAsia"/>
        </w:rPr>
        <w:t>央行114年度預算案於「委託調查研究費」編列560萬元，較113年度預算案數540萬元增加20萬元(增幅3.7%)，較112年度決算數700萬元則減少140萬元(減幅20%)，用於辦理舉辦數位貨幣公聽會、說明會及論壇；另於「貳、經營政策」</w:t>
      </w:r>
      <w:r w:rsidR="00F4064E">
        <w:rPr>
          <w:rFonts w:hint="eastAsia"/>
        </w:rPr>
        <w:t>-「一、調節金融」</w:t>
      </w:r>
      <w:r w:rsidRPr="002212B3">
        <w:rPr>
          <w:rFonts w:hint="eastAsia"/>
        </w:rPr>
        <w:t>列有「持續推動央行數位貨幣試驗計畫，並協助推展金融科技於支付領域之應用」。經查：</w:t>
      </w:r>
    </w:p>
    <w:p w:rsidR="003834ED" w:rsidRPr="0057320C" w:rsidRDefault="003834ED" w:rsidP="003834ED">
      <w:pPr>
        <w:pStyle w:val="a4"/>
        <w:rPr>
          <w:rFonts w:hint="eastAsia"/>
          <w:b/>
        </w:rPr>
      </w:pPr>
      <w:r w:rsidRPr="0057320C">
        <w:rPr>
          <w:rFonts w:hint="eastAsia"/>
          <w:b/>
        </w:rPr>
        <w:t>(一)</w:t>
      </w:r>
      <w:r w:rsidR="002212B3" w:rsidRPr="002212B3">
        <w:rPr>
          <w:rFonts w:hint="eastAsia"/>
          <w:b/>
        </w:rPr>
        <w:t>為因應數位經濟發展，多數國家央行研發數位貨幣，7國參與國際清算銀行跨境結算實驗計畫</w:t>
      </w:r>
    </w:p>
    <w:p w:rsidR="002212B3" w:rsidRPr="002212B3" w:rsidRDefault="002212B3" w:rsidP="002212B3">
      <w:pPr>
        <w:pStyle w:val="21"/>
        <w:ind w:left="850" w:firstLine="566"/>
        <w:rPr>
          <w:rFonts w:hint="eastAsia"/>
        </w:rPr>
      </w:pPr>
      <w:r w:rsidRPr="002212B3">
        <w:rPr>
          <w:rFonts w:hint="eastAsia"/>
        </w:rPr>
        <w:t>為因應數位經濟發展衍生之多元支付需求，建構安全、效率之支付生態體系，面對比特幣、穩定幣等民間發行之虛擬通貨挑戰，各國央行紛紛</w:t>
      </w:r>
      <w:r w:rsidR="00F4064E">
        <w:rPr>
          <w:rFonts w:hint="eastAsia"/>
        </w:rPr>
        <w:t>發展</w:t>
      </w:r>
      <w:r w:rsidRPr="002212B3">
        <w:rPr>
          <w:rFonts w:hint="eastAsia"/>
        </w:rPr>
        <w:t>數位貨幣</w:t>
      </w:r>
      <w:r w:rsidR="00F4064E">
        <w:rPr>
          <w:rStyle w:val="af1"/>
        </w:rPr>
        <w:footnoteReference w:id="1"/>
      </w:r>
      <w:r w:rsidRPr="002212B3">
        <w:rPr>
          <w:rFonts w:hint="eastAsia"/>
        </w:rPr>
        <w:t xml:space="preserve">(Central Bank Digital </w:t>
      </w:r>
      <w:r w:rsidRPr="002212B3">
        <w:rPr>
          <w:rFonts w:hint="eastAsia"/>
        </w:rPr>
        <w:lastRenderedPageBreak/>
        <w:t>Currency)，據國際清算銀行調查，全球央行有94%投入相關工作；茲因發行數位貨幣將衝擊金融及貨幣體制，多數國家</w:t>
      </w:r>
      <w:r w:rsidR="00151CEB">
        <w:rPr>
          <w:rFonts w:hint="eastAsia"/>
        </w:rPr>
        <w:t>未</w:t>
      </w:r>
      <w:r w:rsidRPr="002212B3">
        <w:rPr>
          <w:rFonts w:hint="eastAsia"/>
        </w:rPr>
        <w:t>敢貿然全面上線，謹將發展進度概述如下：</w:t>
      </w:r>
    </w:p>
    <w:p w:rsidR="002212B3" w:rsidRPr="002212B3" w:rsidRDefault="002212B3" w:rsidP="002212B3">
      <w:pPr>
        <w:pStyle w:val="123"/>
        <w:rPr>
          <w:rFonts w:ascii="標楷體" w:hAnsi="Times New Roman" w:cs="Times New Roman" w:hint="eastAsia"/>
          <w:color w:val="auto"/>
        </w:rPr>
      </w:pPr>
      <w:r w:rsidRPr="002212B3">
        <w:rPr>
          <w:rFonts w:ascii="標楷體" w:hAnsi="Times New Roman" w:cs="Times New Roman" w:hint="eastAsia"/>
          <w:b/>
          <w:color w:val="auto"/>
        </w:rPr>
        <w:t>1.各國發展現況：</w:t>
      </w:r>
      <w:r w:rsidRPr="002212B3">
        <w:rPr>
          <w:rFonts w:ascii="標楷體" w:hAnsi="Times New Roman" w:cs="Times New Roman" w:hint="eastAsia"/>
          <w:color w:val="auto"/>
        </w:rPr>
        <w:t>歐元區、英國、美國、日本等主要國家多處</w:t>
      </w:r>
      <w:r w:rsidRPr="002212B3">
        <w:rPr>
          <w:rFonts w:ascii="標楷體" w:hAnsi="Times New Roman" w:cs="Times New Roman" w:hint="eastAsia"/>
          <w:color w:val="auto"/>
        </w:rPr>
        <w:lastRenderedPageBreak/>
        <w:t>於概念驗證或原型建構階段，中國大陸等少數國家進入試點階段，僅巴哈馬、牙買加與奈及利亞已實際發行，冀由發行數位貨幣促進國內普惠金融。</w:t>
      </w:r>
    </w:p>
    <w:p w:rsidR="0002240F" w:rsidRPr="002212B3" w:rsidRDefault="002212B3" w:rsidP="002212B3">
      <w:pPr>
        <w:pStyle w:val="123"/>
        <w:rPr>
          <w:color w:val="auto"/>
        </w:rPr>
      </w:pPr>
      <w:r w:rsidRPr="002212B3">
        <w:rPr>
          <w:rFonts w:ascii="標楷體" w:hAnsi="Times New Roman" w:cs="Times New Roman" w:hint="eastAsia"/>
          <w:b/>
          <w:color w:val="auto"/>
        </w:rPr>
        <w:t>2.7國參與國際清算銀行跨境結算實驗計畫：</w:t>
      </w:r>
      <w:r w:rsidRPr="002212B3">
        <w:rPr>
          <w:rFonts w:ascii="標楷體" w:hAnsi="Times New Roman" w:cs="Times New Roman" w:hint="eastAsia"/>
          <w:color w:val="auto"/>
        </w:rPr>
        <w:t>為提升跨境支付效率，國際清算銀行與國際金融協會於113年4月共同發起規劃整合批發型數位貨幣與商業銀行存款代幣至可程式化之聯合帳本，以實現高效支付與清算流程，並兼顧現代貨幣體系之雙層式架構實驗計畫(Agora)，計有法國(代表歐元區)、日本、南韓、墨西哥、瑞士、英國、美國(由紐約聯邦準備銀行參加)等7國央行參加，並由國際金融協會招募民間金融機構共同參與</w:t>
      </w:r>
      <w:r w:rsidR="00DB137B">
        <w:rPr>
          <w:rFonts w:ascii="標楷體" w:hAnsi="Times New Roman" w:cs="Times New Roman" w:hint="eastAsia"/>
          <w:color w:val="auto"/>
        </w:rPr>
        <w:t>；</w:t>
      </w:r>
      <w:r w:rsidRPr="002212B3">
        <w:rPr>
          <w:rFonts w:ascii="標楷體" w:hAnsi="Times New Roman" w:cs="Times New Roman" w:hint="eastAsia"/>
          <w:color w:val="auto"/>
        </w:rPr>
        <w:t>該計畫具有</w:t>
      </w:r>
      <w:r w:rsidR="00DB137B">
        <w:rPr>
          <w:rFonts w:ascii="標楷體" w:hAnsi="Times New Roman" w:cs="Times New Roman" w:hint="eastAsia"/>
          <w:color w:val="auto"/>
        </w:rPr>
        <w:t>多國公私部門</w:t>
      </w:r>
      <w:r w:rsidRPr="002212B3">
        <w:rPr>
          <w:rFonts w:ascii="標楷體" w:hAnsi="Times New Roman" w:cs="Times New Roman" w:hint="eastAsia"/>
          <w:color w:val="auto"/>
        </w:rPr>
        <w:t>技術合作及資源共享等系統開發優勢，加速標準化與互通性，爰央行允宜掌握動向，俾汲取成功經驗應用於我國。</w:t>
      </w:r>
    </w:p>
    <w:p w:rsidR="002212B3" w:rsidRPr="002212B3" w:rsidRDefault="002212B3" w:rsidP="002212B3">
      <w:pPr>
        <w:pStyle w:val="a4"/>
        <w:rPr>
          <w:rFonts w:hint="eastAsia"/>
          <w:b/>
        </w:rPr>
      </w:pPr>
      <w:r w:rsidRPr="002212B3">
        <w:rPr>
          <w:b/>
        </w:rPr>
        <w:t>(</w:t>
      </w:r>
      <w:r w:rsidRPr="002212B3">
        <w:rPr>
          <w:rFonts w:hint="eastAsia"/>
          <w:b/>
        </w:rPr>
        <w:t>二</w:t>
      </w:r>
      <w:r w:rsidRPr="002212B3">
        <w:rPr>
          <w:b/>
        </w:rPr>
        <w:t>)</w:t>
      </w:r>
      <w:r w:rsidRPr="002212B3">
        <w:rPr>
          <w:rFonts w:hint="eastAsia"/>
          <w:b/>
        </w:rPr>
        <w:t>我國已完成批發型及零售型試驗，後續將持續</w:t>
      </w:r>
      <w:r w:rsidR="00DB137B">
        <w:rPr>
          <w:rFonts w:hint="eastAsia"/>
          <w:b/>
        </w:rPr>
        <w:t>他項</w:t>
      </w:r>
      <w:r w:rsidRPr="002212B3">
        <w:rPr>
          <w:rFonts w:hint="eastAsia"/>
          <w:b/>
        </w:rPr>
        <w:t>試驗，為使</w:t>
      </w:r>
      <w:r w:rsidR="00A53844">
        <w:rPr>
          <w:rFonts w:hint="eastAsia"/>
          <w:b/>
        </w:rPr>
        <w:t>試行</w:t>
      </w:r>
      <w:r w:rsidR="00054020">
        <w:rPr>
          <w:rFonts w:hint="eastAsia"/>
          <w:b/>
        </w:rPr>
        <w:t>作業</w:t>
      </w:r>
      <w:r w:rsidRPr="002212B3">
        <w:rPr>
          <w:rFonts w:hint="eastAsia"/>
          <w:b/>
        </w:rPr>
        <w:t>周延，允宜衡酌善用監理沙盒方式試驗</w:t>
      </w:r>
    </w:p>
    <w:p w:rsidR="002212B3" w:rsidRPr="002212B3" w:rsidRDefault="002212B3" w:rsidP="002212B3">
      <w:pPr>
        <w:pStyle w:val="21"/>
        <w:ind w:left="850" w:firstLine="566"/>
        <w:rPr>
          <w:rFonts w:hint="eastAsia"/>
        </w:rPr>
      </w:pPr>
      <w:r w:rsidRPr="002212B3">
        <w:rPr>
          <w:rFonts w:hint="eastAsia"/>
        </w:rPr>
        <w:t>數位貨幣</w:t>
      </w:r>
      <w:r w:rsidR="00DB137B" w:rsidRPr="002212B3">
        <w:rPr>
          <w:rFonts w:hint="eastAsia"/>
        </w:rPr>
        <w:t>按使用對象區分為批發型與零售型</w:t>
      </w:r>
      <w:r w:rsidR="00DB137B">
        <w:rPr>
          <w:rFonts w:hint="eastAsia"/>
        </w:rPr>
        <w:t>，</w:t>
      </w:r>
      <w:r w:rsidRPr="002212B3">
        <w:rPr>
          <w:rFonts w:hint="eastAsia"/>
        </w:rPr>
        <w:t>依存在形式</w:t>
      </w:r>
      <w:r w:rsidR="00DB137B">
        <w:rPr>
          <w:rFonts w:hint="eastAsia"/>
        </w:rPr>
        <w:t>亦</w:t>
      </w:r>
      <w:r w:rsidRPr="002212B3">
        <w:rPr>
          <w:rFonts w:hint="eastAsia"/>
        </w:rPr>
        <w:t>區分為類似個人存款帳戶之帳戶基礎及存放於電子錢包之代幣基礎，且有使用範圍、匿名程度、金額限制、營運時間及計息方式等不同選擇，不同形式數位貨幣對央行支付系統、貨幣政策及金融穩定影響程度有別。茲說明央行發展進度如下：</w:t>
      </w:r>
    </w:p>
    <w:p w:rsidR="002212B3" w:rsidRPr="002212B3" w:rsidRDefault="002212B3" w:rsidP="002212B3">
      <w:pPr>
        <w:pStyle w:val="123"/>
        <w:rPr>
          <w:color w:val="auto"/>
        </w:rPr>
      </w:pPr>
      <w:r w:rsidRPr="002212B3">
        <w:rPr>
          <w:rFonts w:hint="eastAsia"/>
          <w:b/>
          <w:color w:val="auto"/>
        </w:rPr>
        <w:t>1.</w:t>
      </w:r>
      <w:r w:rsidRPr="002212B3">
        <w:rPr>
          <w:rFonts w:hint="eastAsia"/>
          <w:b/>
          <w:color w:val="auto"/>
        </w:rPr>
        <w:t>批發型：</w:t>
      </w:r>
      <w:r w:rsidRPr="002212B3">
        <w:rPr>
          <w:rFonts w:hint="eastAsia"/>
          <w:color w:val="auto"/>
        </w:rPr>
        <w:t>作為金融機構跨行清算工具，限於銀行間大額支付，需處理</w:t>
      </w:r>
      <w:r w:rsidR="00DB137B">
        <w:rPr>
          <w:rFonts w:hint="eastAsia"/>
          <w:color w:val="auto"/>
        </w:rPr>
        <w:t>之</w:t>
      </w:r>
      <w:r w:rsidRPr="002212B3">
        <w:rPr>
          <w:rFonts w:hint="eastAsia"/>
          <w:color w:val="auto"/>
        </w:rPr>
        <w:t>交易量有限，據央行</w:t>
      </w:r>
      <w:r w:rsidRPr="002212B3">
        <w:rPr>
          <w:rFonts w:hint="eastAsia"/>
          <w:color w:val="auto"/>
        </w:rPr>
        <w:t>108</w:t>
      </w:r>
      <w:r w:rsidR="00DB137B">
        <w:rPr>
          <w:rFonts w:hint="eastAsia"/>
          <w:color w:val="auto"/>
        </w:rPr>
        <w:t>年</w:t>
      </w:r>
      <w:r w:rsidR="00DB137B">
        <w:rPr>
          <w:rFonts w:hint="eastAsia"/>
          <w:color w:val="auto"/>
        </w:rPr>
        <w:t>6</w:t>
      </w:r>
      <w:r w:rsidR="00DB137B">
        <w:rPr>
          <w:rFonts w:hint="eastAsia"/>
          <w:color w:val="auto"/>
        </w:rPr>
        <w:t>月</w:t>
      </w:r>
      <w:r w:rsidRPr="002212B3">
        <w:rPr>
          <w:rFonts w:hint="eastAsia"/>
          <w:color w:val="auto"/>
        </w:rPr>
        <w:t>至</w:t>
      </w:r>
      <w:r w:rsidRPr="002212B3">
        <w:rPr>
          <w:rFonts w:hint="eastAsia"/>
          <w:color w:val="auto"/>
        </w:rPr>
        <w:t>109</w:t>
      </w:r>
      <w:r w:rsidRPr="002212B3">
        <w:rPr>
          <w:rFonts w:hint="eastAsia"/>
          <w:color w:val="auto"/>
        </w:rPr>
        <w:t>年</w:t>
      </w:r>
      <w:r w:rsidR="00DB137B">
        <w:rPr>
          <w:rFonts w:hint="eastAsia"/>
          <w:color w:val="auto"/>
        </w:rPr>
        <w:t>6</w:t>
      </w:r>
      <w:r w:rsidR="00DB137B">
        <w:rPr>
          <w:rFonts w:hint="eastAsia"/>
          <w:color w:val="auto"/>
        </w:rPr>
        <w:t>月</w:t>
      </w:r>
      <w:r w:rsidRPr="002212B3">
        <w:rPr>
          <w:rFonts w:hint="eastAsia"/>
          <w:color w:val="auto"/>
        </w:rPr>
        <w:t>以分</w:t>
      </w:r>
      <w:r w:rsidRPr="002212B3">
        <w:rPr>
          <w:rFonts w:hint="eastAsia"/>
          <w:color w:val="auto"/>
        </w:rPr>
        <w:lastRenderedPageBreak/>
        <w:t>散式帳本技術研究發現，因隱私保護機制影響運作效能，無法滿足即時、大量、高頻交易等需求，改良後效能雖不及現行電子支付系統作業化系統，惟此類市場所需效能較低，或許可符合需求。</w:t>
      </w:r>
    </w:p>
    <w:p w:rsidR="002212B3" w:rsidRPr="002212B3" w:rsidRDefault="002212B3" w:rsidP="002212B3">
      <w:pPr>
        <w:pStyle w:val="123"/>
        <w:rPr>
          <w:color w:val="auto"/>
        </w:rPr>
      </w:pPr>
      <w:r w:rsidRPr="002212B3">
        <w:rPr>
          <w:rFonts w:hint="eastAsia"/>
          <w:b/>
          <w:color w:val="auto"/>
        </w:rPr>
        <w:lastRenderedPageBreak/>
        <w:t>2.</w:t>
      </w:r>
      <w:r w:rsidRPr="002212B3">
        <w:rPr>
          <w:rFonts w:hint="eastAsia"/>
          <w:b/>
          <w:color w:val="auto"/>
        </w:rPr>
        <w:t>零售型</w:t>
      </w:r>
      <w:r w:rsidRPr="002212B3">
        <w:rPr>
          <w:rFonts w:hint="eastAsia"/>
          <w:b/>
          <w:color w:val="auto"/>
        </w:rPr>
        <w:t>(</w:t>
      </w:r>
      <w:r w:rsidRPr="002212B3">
        <w:rPr>
          <w:rFonts w:hint="eastAsia"/>
          <w:b/>
          <w:color w:val="auto"/>
        </w:rPr>
        <w:t>亦稱通用型</w:t>
      </w:r>
      <w:r w:rsidRPr="002212B3">
        <w:rPr>
          <w:rFonts w:hint="eastAsia"/>
          <w:b/>
          <w:color w:val="auto"/>
        </w:rPr>
        <w:t>)</w:t>
      </w:r>
      <w:r w:rsidRPr="002212B3">
        <w:rPr>
          <w:rFonts w:hint="eastAsia"/>
          <w:b/>
          <w:color w:val="auto"/>
        </w:rPr>
        <w:t>：</w:t>
      </w:r>
      <w:r w:rsidRPr="002212B3">
        <w:rPr>
          <w:rFonts w:hint="eastAsia"/>
          <w:color w:val="auto"/>
        </w:rPr>
        <w:t>供民眾使用，央行已於</w:t>
      </w:r>
      <w:r w:rsidRPr="002212B3">
        <w:rPr>
          <w:rFonts w:hint="eastAsia"/>
          <w:color w:val="auto"/>
        </w:rPr>
        <w:t>109</w:t>
      </w:r>
      <w:r w:rsidR="002B7C32">
        <w:rPr>
          <w:rFonts w:hint="eastAsia"/>
          <w:color w:val="auto"/>
        </w:rPr>
        <w:t>年</w:t>
      </w:r>
      <w:r w:rsidR="002B7C32">
        <w:rPr>
          <w:rFonts w:hint="eastAsia"/>
          <w:color w:val="auto"/>
        </w:rPr>
        <w:t>9</w:t>
      </w:r>
      <w:r w:rsidR="002B7C32">
        <w:rPr>
          <w:rFonts w:hint="eastAsia"/>
          <w:color w:val="auto"/>
        </w:rPr>
        <w:t>月</w:t>
      </w:r>
      <w:r w:rsidRPr="002212B3">
        <w:rPr>
          <w:rFonts w:hint="eastAsia"/>
          <w:color w:val="auto"/>
        </w:rPr>
        <w:t>至</w:t>
      </w:r>
      <w:r w:rsidRPr="002212B3">
        <w:rPr>
          <w:rFonts w:hint="eastAsia"/>
          <w:color w:val="auto"/>
        </w:rPr>
        <w:t>111</w:t>
      </w:r>
      <w:r w:rsidRPr="002212B3">
        <w:rPr>
          <w:rFonts w:hint="eastAsia"/>
          <w:color w:val="auto"/>
        </w:rPr>
        <w:t>年</w:t>
      </w:r>
      <w:r w:rsidR="002B7C32">
        <w:rPr>
          <w:rFonts w:hint="eastAsia"/>
          <w:color w:val="auto"/>
        </w:rPr>
        <w:t>6</w:t>
      </w:r>
      <w:r w:rsidR="002B7C32">
        <w:rPr>
          <w:rFonts w:hint="eastAsia"/>
          <w:color w:val="auto"/>
        </w:rPr>
        <w:t>月</w:t>
      </w:r>
      <w:r w:rsidRPr="002212B3">
        <w:rPr>
          <w:rFonts w:hint="eastAsia"/>
          <w:color w:val="auto"/>
        </w:rPr>
        <w:t>，以中心化系統為基礎，交易資料儲存等功能結合分散式帳本技術完成試驗，</w:t>
      </w:r>
      <w:r w:rsidR="002B7C32">
        <w:rPr>
          <w:rFonts w:hint="eastAsia"/>
          <w:color w:val="auto"/>
        </w:rPr>
        <w:t>刻正</w:t>
      </w:r>
      <w:r w:rsidRPr="002212B3">
        <w:rPr>
          <w:rFonts w:hint="eastAsia"/>
          <w:color w:val="auto"/>
        </w:rPr>
        <w:t>進行廣泛溝通、精進平臺技術及研議法律架構；另已設計運作架構及功能</w:t>
      </w:r>
      <w:r w:rsidRPr="002212B3">
        <w:rPr>
          <w:rStyle w:val="af1"/>
          <w:color w:val="auto"/>
        </w:rPr>
        <w:footnoteReference w:id="2"/>
      </w:r>
      <w:r w:rsidRPr="002212B3">
        <w:rPr>
          <w:rFonts w:hint="eastAsia"/>
          <w:color w:val="auto"/>
        </w:rPr>
        <w:t>建置雛</w:t>
      </w:r>
      <w:r w:rsidR="002775D4">
        <w:rPr>
          <w:rFonts w:hint="eastAsia"/>
          <w:color w:val="auto"/>
        </w:rPr>
        <w:t>型</w:t>
      </w:r>
      <w:r w:rsidRPr="002212B3">
        <w:rPr>
          <w:rFonts w:hint="eastAsia"/>
          <w:color w:val="auto"/>
        </w:rPr>
        <w:t>平臺。</w:t>
      </w:r>
    </w:p>
    <w:p w:rsidR="002212B3" w:rsidRPr="002212B3" w:rsidRDefault="002212B3" w:rsidP="002212B3">
      <w:pPr>
        <w:pStyle w:val="123"/>
        <w:rPr>
          <w:rFonts w:hint="eastAsia"/>
          <w:color w:val="auto"/>
        </w:rPr>
      </w:pPr>
      <w:r w:rsidRPr="002212B3">
        <w:rPr>
          <w:b/>
          <w:color w:val="auto"/>
        </w:rPr>
        <w:t>3.114</w:t>
      </w:r>
      <w:r w:rsidRPr="002212B3">
        <w:rPr>
          <w:rFonts w:hint="eastAsia"/>
          <w:b/>
          <w:color w:val="auto"/>
        </w:rPr>
        <w:t>年度試驗計畫：</w:t>
      </w:r>
      <w:r w:rsidRPr="002212B3">
        <w:rPr>
          <w:rFonts w:hint="eastAsia"/>
          <w:color w:val="auto"/>
        </w:rPr>
        <w:t>以零售型雛型平臺與數發部「政府機關發放共用平臺」介接合作，未來可支援</w:t>
      </w:r>
      <w:r w:rsidR="002B7C32" w:rsidRPr="002212B3">
        <w:rPr>
          <w:rFonts w:hint="eastAsia"/>
          <w:color w:val="auto"/>
        </w:rPr>
        <w:t>各機關支付</w:t>
      </w:r>
      <w:r w:rsidRPr="002212B3">
        <w:rPr>
          <w:rFonts w:hint="eastAsia"/>
          <w:color w:val="auto"/>
        </w:rPr>
        <w:t>數位券</w:t>
      </w:r>
      <w:r w:rsidRPr="002212B3">
        <w:rPr>
          <w:color w:val="auto"/>
        </w:rPr>
        <w:t>;</w:t>
      </w:r>
      <w:r w:rsidRPr="002212B3">
        <w:rPr>
          <w:rFonts w:hint="eastAsia"/>
          <w:color w:val="auto"/>
        </w:rPr>
        <w:t>建置代幣化實驗平臺，試驗銀行存款代幣之跨行移轉、款券同步交割</w:t>
      </w:r>
      <w:r w:rsidRPr="002212B3">
        <w:rPr>
          <w:rFonts w:hint="eastAsia"/>
          <w:color w:val="auto"/>
        </w:rPr>
        <w:t>(DvP)</w:t>
      </w:r>
      <w:r w:rsidRPr="002212B3">
        <w:rPr>
          <w:rFonts w:hint="eastAsia"/>
          <w:color w:val="auto"/>
        </w:rPr>
        <w:t>、特殊目的代幣</w:t>
      </w:r>
      <w:r w:rsidRPr="002212B3">
        <w:rPr>
          <w:rFonts w:hint="eastAsia"/>
          <w:color w:val="auto"/>
        </w:rPr>
        <w:t>(Special Purpose Digital Money</w:t>
      </w:r>
      <w:r w:rsidRPr="002212B3">
        <w:rPr>
          <w:color w:val="auto"/>
        </w:rPr>
        <w:t>)</w:t>
      </w:r>
      <w:r w:rsidRPr="002212B3">
        <w:rPr>
          <w:rFonts w:hint="eastAsia"/>
          <w:color w:val="auto"/>
        </w:rPr>
        <w:t>等</w:t>
      </w:r>
      <w:r w:rsidRPr="002212B3">
        <w:rPr>
          <w:rFonts w:hint="eastAsia"/>
          <w:color w:val="auto"/>
        </w:rPr>
        <w:t>3</w:t>
      </w:r>
      <w:r w:rsidRPr="002212B3">
        <w:rPr>
          <w:rFonts w:hint="eastAsia"/>
          <w:color w:val="auto"/>
        </w:rPr>
        <w:t>種情境</w:t>
      </w:r>
      <w:r w:rsidR="004332AD">
        <w:rPr>
          <w:rFonts w:hint="eastAsia"/>
          <w:color w:val="auto"/>
        </w:rPr>
        <w:t>；</w:t>
      </w:r>
      <w:r w:rsidRPr="002212B3">
        <w:rPr>
          <w:rFonts w:hint="eastAsia"/>
          <w:color w:val="auto"/>
        </w:rPr>
        <w:t>研究離線支付技術，</w:t>
      </w:r>
      <w:r w:rsidR="002B7C32">
        <w:rPr>
          <w:rFonts w:hint="eastAsia"/>
          <w:color w:val="auto"/>
        </w:rPr>
        <w:t>得於</w:t>
      </w:r>
      <w:r w:rsidRPr="002212B3">
        <w:rPr>
          <w:rFonts w:hint="eastAsia"/>
          <w:color w:val="auto"/>
        </w:rPr>
        <w:t>不用手機或無網路情形下，藉由卡片或手機進行離線支付。</w:t>
      </w:r>
    </w:p>
    <w:p w:rsidR="002212B3" w:rsidRPr="002212B3" w:rsidRDefault="002212B3" w:rsidP="002212B3">
      <w:pPr>
        <w:pStyle w:val="21"/>
        <w:ind w:left="850" w:firstLine="566"/>
        <w:rPr>
          <w:rFonts w:hint="eastAsia"/>
          <w:b/>
        </w:rPr>
      </w:pPr>
      <w:r w:rsidRPr="002212B3">
        <w:rPr>
          <w:rFonts w:hint="eastAsia"/>
          <w:bCs/>
        </w:rPr>
        <w:t>準此，</w:t>
      </w:r>
      <w:r w:rsidRPr="002212B3">
        <w:rPr>
          <w:rFonts w:hint="eastAsia"/>
        </w:rPr>
        <w:t>央行雖規劃於發行數位券時試用</w:t>
      </w:r>
      <w:r w:rsidR="002B7C32" w:rsidRPr="002212B3">
        <w:rPr>
          <w:rFonts w:hint="eastAsia"/>
          <w:bCs/>
        </w:rPr>
        <w:t>零售型雛</w:t>
      </w:r>
      <w:r w:rsidR="002B7C32">
        <w:rPr>
          <w:rFonts w:hint="eastAsia"/>
          <w:bCs/>
        </w:rPr>
        <w:t>型</w:t>
      </w:r>
      <w:r w:rsidR="002B7C32" w:rsidRPr="002212B3">
        <w:rPr>
          <w:rFonts w:hint="eastAsia"/>
          <w:bCs/>
        </w:rPr>
        <w:t>平臺</w:t>
      </w:r>
      <w:r w:rsidRPr="002212B3">
        <w:rPr>
          <w:rFonts w:hint="eastAsia"/>
        </w:rPr>
        <w:t>，惟未完全成熟即對不特定大眾發放，易面臨大規模使用導致技術故障、隱私、安全等多方面風險，</w:t>
      </w:r>
      <w:r w:rsidR="002B7C32">
        <w:rPr>
          <w:rFonts w:hint="eastAsia"/>
        </w:rPr>
        <w:t>恐</w:t>
      </w:r>
      <w:r w:rsidRPr="002212B3">
        <w:rPr>
          <w:rFonts w:hint="eastAsia"/>
        </w:rPr>
        <w:t>損及公眾信任，又未經充分測試，難以全面考量關鍵細節及實務應用之挑戰，確保未來法規</w:t>
      </w:r>
      <w:r w:rsidR="006A34D8">
        <w:rPr>
          <w:rFonts w:hint="eastAsia"/>
        </w:rPr>
        <w:t>研修之完備性</w:t>
      </w:r>
      <w:r w:rsidRPr="002212B3">
        <w:rPr>
          <w:rFonts w:hint="eastAsia"/>
        </w:rPr>
        <w:t>與可持續性</w:t>
      </w:r>
      <w:r w:rsidR="004332AD">
        <w:rPr>
          <w:rFonts w:hint="eastAsia"/>
        </w:rPr>
        <w:t>；</w:t>
      </w:r>
      <w:r w:rsidRPr="002212B3">
        <w:rPr>
          <w:rFonts w:hint="eastAsia"/>
        </w:rPr>
        <w:t>鑒於我國為推動金融科技引進監理沙盒機制，設計風險可控管之實驗場域，測試產品、服務及商業模式，他國如新加坡</w:t>
      </w:r>
      <w:r w:rsidRPr="002212B3">
        <w:rPr>
          <w:rStyle w:val="af1"/>
        </w:rPr>
        <w:footnoteReference w:id="3"/>
      </w:r>
      <w:r w:rsidRPr="002212B3">
        <w:rPr>
          <w:rFonts w:hint="eastAsia"/>
        </w:rPr>
        <w:t>亦曾以此方式進行測試，可衡酌採行，俾利於風險控制下加速數位貨幣發展進程。</w:t>
      </w:r>
    </w:p>
    <w:p w:rsidR="002212B3" w:rsidRPr="002212B3" w:rsidRDefault="002212B3" w:rsidP="002212B3">
      <w:pPr>
        <w:ind w:left="566" w:firstLine="566"/>
        <w:rPr>
          <w:rFonts w:hint="eastAsia"/>
        </w:rPr>
      </w:pPr>
      <w:r w:rsidRPr="002212B3">
        <w:rPr>
          <w:rFonts w:hint="eastAsia"/>
        </w:rPr>
        <w:t>綜上，為因應數位經濟發展衍生之多元支付需求，建構安全、</w:t>
      </w:r>
      <w:r w:rsidRPr="002212B3">
        <w:rPr>
          <w:rFonts w:hint="eastAsia"/>
        </w:rPr>
        <w:lastRenderedPageBreak/>
        <w:t>效率之支付生態體系，全球央行有94%投入數位貨幣研發工作，法國、日本、南韓、墨西哥、瑞士、英國</w:t>
      </w:r>
      <w:r w:rsidR="002B7C32">
        <w:rPr>
          <w:rFonts w:hint="eastAsia"/>
        </w:rPr>
        <w:t>及</w:t>
      </w:r>
      <w:r w:rsidRPr="002212B3">
        <w:rPr>
          <w:rFonts w:hint="eastAsia"/>
        </w:rPr>
        <w:t>美國等7國央行參加國際清算銀行跨境結算實驗計畫</w:t>
      </w:r>
      <w:r w:rsidR="004332AD">
        <w:rPr>
          <w:rFonts w:hint="eastAsia"/>
        </w:rPr>
        <w:t>；</w:t>
      </w:r>
      <w:r w:rsidRPr="002212B3">
        <w:rPr>
          <w:rFonts w:hint="eastAsia"/>
        </w:rPr>
        <w:t>我國</w:t>
      </w:r>
      <w:r w:rsidR="002B7C32">
        <w:rPr>
          <w:rFonts w:hint="eastAsia"/>
        </w:rPr>
        <w:t>已</w:t>
      </w:r>
      <w:r w:rsidRPr="002212B3">
        <w:rPr>
          <w:rFonts w:hint="eastAsia"/>
        </w:rPr>
        <w:t>完成批發型及零售型試驗，後續將與數發部合作發行數位券，</w:t>
      </w:r>
      <w:r w:rsidR="002B7C32">
        <w:rPr>
          <w:rFonts w:hint="eastAsia"/>
        </w:rPr>
        <w:t>為</w:t>
      </w:r>
      <w:r w:rsidR="004332AD" w:rsidRPr="002212B3">
        <w:rPr>
          <w:rFonts w:hint="eastAsia"/>
        </w:rPr>
        <w:t>汲取先進國家經驗</w:t>
      </w:r>
      <w:r w:rsidR="002B7C32">
        <w:rPr>
          <w:rFonts w:hint="eastAsia"/>
        </w:rPr>
        <w:t>及降</w:t>
      </w:r>
      <w:r w:rsidR="002B7C32">
        <w:rPr>
          <w:rFonts w:hint="eastAsia"/>
        </w:rPr>
        <w:lastRenderedPageBreak/>
        <w:t>低風險</w:t>
      </w:r>
      <w:r w:rsidRPr="002212B3">
        <w:rPr>
          <w:rFonts w:hint="eastAsia"/>
        </w:rPr>
        <w:t>，允宜掌握</w:t>
      </w:r>
      <w:r w:rsidR="009F1980">
        <w:rPr>
          <w:rFonts w:hint="eastAsia"/>
        </w:rPr>
        <w:t>發展趨勢</w:t>
      </w:r>
      <w:r w:rsidRPr="002212B3">
        <w:rPr>
          <w:rFonts w:hint="eastAsia"/>
        </w:rPr>
        <w:t>衡酌善用監理沙盒方式試驗，俾使</w:t>
      </w:r>
      <w:r w:rsidR="00A53844">
        <w:rPr>
          <w:rFonts w:hint="eastAsia"/>
        </w:rPr>
        <w:t>試行</w:t>
      </w:r>
      <w:r w:rsidRPr="002212B3">
        <w:rPr>
          <w:rFonts w:hint="eastAsia"/>
        </w:rPr>
        <w:t>作業暢順，所修法規全面周延。</w:t>
      </w:r>
    </w:p>
    <w:bookmarkEnd w:id="1"/>
    <w:bookmarkEnd w:id="2"/>
    <w:bookmarkEnd w:id="3"/>
    <w:bookmarkEnd w:id="4"/>
    <w:sectPr w:rsidR="002212B3" w:rsidRPr="002212B3"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AC" w:rsidRDefault="00627AAC" w:rsidP="00185690">
      <w:pPr>
        <w:ind w:left="560" w:firstLine="560"/>
      </w:pPr>
      <w:r>
        <w:separator/>
      </w:r>
    </w:p>
  </w:endnote>
  <w:endnote w:type="continuationSeparator" w:id="0">
    <w:p w:rsidR="00627AAC" w:rsidRDefault="00627AA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72196A">
    <w:pPr>
      <w:pStyle w:val="af5"/>
      <w:ind w:leftChars="0" w:left="0" w:firstLineChars="0" w:firstLine="0"/>
      <w:jc w:val="center"/>
    </w:pPr>
    <w:r>
      <w:fldChar w:fldCharType="begin"/>
    </w:r>
    <w:r>
      <w:instrText>PAGE   \* MERGEFORMAT</w:instrText>
    </w:r>
    <w:r>
      <w:fldChar w:fldCharType="separate"/>
    </w:r>
    <w:r w:rsidR="00DC2061" w:rsidRPr="00DC206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AC" w:rsidRDefault="00627AAC" w:rsidP="00287DC5">
      <w:pPr>
        <w:ind w:leftChars="210" w:left="588" w:firstLine="560"/>
      </w:pPr>
      <w:r>
        <w:separator/>
      </w:r>
    </w:p>
  </w:footnote>
  <w:footnote w:type="continuationSeparator" w:id="0">
    <w:p w:rsidR="00627AAC" w:rsidRDefault="00627AAC" w:rsidP="00185690">
      <w:pPr>
        <w:ind w:left="560" w:firstLine="560"/>
      </w:pPr>
      <w:r>
        <w:continuationSeparator/>
      </w:r>
    </w:p>
  </w:footnote>
  <w:footnote w:id="1">
    <w:p w:rsidR="00F4064E" w:rsidRPr="00F4064E" w:rsidRDefault="00F4064E" w:rsidP="00F4064E">
      <w:pPr>
        <w:pStyle w:val="af"/>
        <w:ind w:leftChars="0" w:left="0" w:firstLineChars="0" w:firstLine="0"/>
        <w:rPr>
          <w:rFonts w:hint="eastAsia"/>
        </w:rPr>
      </w:pPr>
      <w:r>
        <w:rPr>
          <w:rStyle w:val="af1"/>
        </w:rPr>
        <w:footnoteRef/>
      </w:r>
      <w:r w:rsidRPr="00F4064E">
        <w:rPr>
          <w:rStyle w:val="143"/>
        </w:rPr>
        <w:t>據</w:t>
      </w:r>
      <w:r w:rsidRPr="00F4064E">
        <w:rPr>
          <w:rStyle w:val="143"/>
          <w:rFonts w:hint="eastAsia"/>
        </w:rPr>
        <w:t>IMF定義分為</w:t>
      </w:r>
      <w:r w:rsidR="001641CD" w:rsidRPr="001641CD">
        <w:rPr>
          <w:rStyle w:val="143"/>
          <w:rFonts w:hint="eastAsia"/>
        </w:rPr>
        <w:t>準備、概念驗證、原型建構、試點及實際營運</w:t>
      </w:r>
      <w:r w:rsidR="00DB137B">
        <w:rPr>
          <w:rStyle w:val="143"/>
          <w:rFonts w:hint="eastAsia"/>
        </w:rPr>
        <w:t>等5階段工作。</w:t>
      </w:r>
    </w:p>
  </w:footnote>
  <w:footnote w:id="2">
    <w:p w:rsidR="002212B3" w:rsidRPr="004D6478" w:rsidRDefault="002212B3" w:rsidP="002212B3">
      <w:pPr>
        <w:pStyle w:val="142"/>
        <w:ind w:left="61" w:hangingChars="25" w:hanging="61"/>
        <w:rPr>
          <w:rFonts w:hint="eastAsia"/>
        </w:rPr>
      </w:pPr>
      <w:r>
        <w:rPr>
          <w:rStyle w:val="af1"/>
        </w:rPr>
        <w:footnoteRef/>
      </w:r>
      <w:r>
        <w:rPr>
          <w:rFonts w:hint="eastAsia"/>
        </w:rPr>
        <w:t>發行初期不計息但保留附息功能，並設有錢包分級、隱私、個資保護、資安管理等機制，並支援多種零售支付功能。</w:t>
      </w:r>
    </w:p>
  </w:footnote>
  <w:footnote w:id="3">
    <w:p w:rsidR="002212B3" w:rsidRDefault="002212B3" w:rsidP="004332AD">
      <w:pPr>
        <w:pStyle w:val="142"/>
        <w:ind w:left="109" w:hangingChars="45" w:hanging="109"/>
        <w:jc w:val="both"/>
        <w:rPr>
          <w:rFonts w:hint="eastAsia"/>
          <w:color w:val="156082"/>
        </w:rPr>
      </w:pPr>
      <w:r>
        <w:rPr>
          <w:rStyle w:val="af1"/>
        </w:rPr>
        <w:footnoteRef/>
      </w:r>
      <w:r w:rsidRPr="004332AD">
        <w:rPr>
          <w:rFonts w:hint="eastAsia"/>
        </w:rPr>
        <w:t>「新加坡金融管理局及星國兩家銀行參與全球銀行金融電信協會(SWIFT)的</w:t>
      </w:r>
      <w:r w:rsidR="004332AD">
        <w:rPr>
          <w:rFonts w:hAnsi="標楷體" w:hint="eastAsia"/>
        </w:rPr>
        <w:t>『</w:t>
      </w:r>
      <w:r w:rsidRPr="004332AD">
        <w:rPr>
          <w:rFonts w:hint="eastAsia"/>
        </w:rPr>
        <w:t>央行數位貨幣平臺</w:t>
      </w:r>
      <w:r w:rsidR="002B7C32">
        <w:rPr>
          <w:rFonts w:hAnsi="標楷體" w:hint="eastAsia"/>
        </w:rPr>
        <w:t>』</w:t>
      </w:r>
      <w:r w:rsidRPr="004332AD">
        <w:rPr>
          <w:rFonts w:hint="eastAsia"/>
        </w:rPr>
        <w:t>沙盒測試</w:t>
      </w:r>
      <w:r w:rsidR="002B7C32" w:rsidRPr="004332AD">
        <w:rPr>
          <w:rFonts w:hint="eastAsia"/>
        </w:rPr>
        <w:t>」</w:t>
      </w:r>
      <w:r w:rsidRPr="004332AD">
        <w:rPr>
          <w:rFonts w:hint="eastAsia"/>
        </w:rPr>
        <w:t>，投資臺灣入口網，</w:t>
      </w:r>
      <w:r w:rsidRPr="004332AD">
        <w:t>113</w:t>
      </w:r>
      <w:r w:rsidRPr="004332AD">
        <w:rPr>
          <w:rFonts w:hint="eastAsia"/>
        </w:rPr>
        <w:t>年</w:t>
      </w:r>
      <w:r w:rsidRPr="004332AD">
        <w:t>3</w:t>
      </w:r>
      <w:r w:rsidRPr="004332AD">
        <w:rPr>
          <w:rFonts w:hint="eastAsia"/>
        </w:rPr>
        <w:t>月</w:t>
      </w:r>
      <w:r w:rsidRPr="004332AD">
        <w:t>27</w:t>
      </w:r>
      <w:r w:rsidRPr="004332AD">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1070"/>
        </w:tabs>
        <w:ind w:leftChars="200" w:left="1070"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4359C0"/>
    <w:multiLevelType w:val="hybridMultilevel"/>
    <w:tmpl w:val="D0C2284E"/>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4"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EA698C"/>
    <w:multiLevelType w:val="hybridMultilevel"/>
    <w:tmpl w:val="DC704D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0"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926035"/>
    <w:multiLevelType w:val="hybridMultilevel"/>
    <w:tmpl w:val="3A66E7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0"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595CF8"/>
    <w:multiLevelType w:val="hybridMultilevel"/>
    <w:tmpl w:val="A866BB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6BB3015"/>
    <w:multiLevelType w:val="hybridMultilevel"/>
    <w:tmpl w:val="AC607FA4"/>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42"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43"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2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9"/>
  </w:num>
  <w:num w:numId="6">
    <w:abstractNumId w:val="2"/>
  </w:num>
  <w:num w:numId="7">
    <w:abstractNumId w:val="24"/>
  </w:num>
  <w:num w:numId="8">
    <w:abstractNumId w:val="0"/>
  </w:num>
  <w:num w:numId="9">
    <w:abstractNumId w:val="10"/>
  </w:num>
  <w:num w:numId="10">
    <w:abstractNumId w:val="9"/>
  </w:num>
  <w:num w:numId="11">
    <w:abstractNumId w:val="8"/>
  </w:num>
  <w:num w:numId="12">
    <w:abstractNumId w:val="40"/>
  </w:num>
  <w:num w:numId="13">
    <w:abstractNumId w:val="20"/>
  </w:num>
  <w:num w:numId="14">
    <w:abstractNumId w:val="15"/>
  </w:num>
  <w:num w:numId="15">
    <w:abstractNumId w:val="33"/>
  </w:num>
  <w:num w:numId="16">
    <w:abstractNumId w:val="38"/>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7"/>
  </w:num>
  <w:num w:numId="22">
    <w:abstractNumId w:val="34"/>
  </w:num>
  <w:num w:numId="23">
    <w:abstractNumId w:val="1"/>
  </w:num>
  <w:num w:numId="24">
    <w:abstractNumId w:val="37"/>
  </w:num>
  <w:num w:numId="25">
    <w:abstractNumId w:val="22"/>
  </w:num>
  <w:num w:numId="26">
    <w:abstractNumId w:val="21"/>
  </w:num>
  <w:num w:numId="27">
    <w:abstractNumId w:val="19"/>
  </w:num>
  <w:num w:numId="28">
    <w:abstractNumId w:val="43"/>
  </w:num>
  <w:num w:numId="29">
    <w:abstractNumId w:val="6"/>
  </w:num>
  <w:num w:numId="30">
    <w:abstractNumId w:val="3"/>
  </w:num>
  <w:num w:numId="31">
    <w:abstractNumId w:val="18"/>
  </w:num>
  <w:num w:numId="32">
    <w:abstractNumId w:val="23"/>
  </w:num>
  <w:num w:numId="33">
    <w:abstractNumId w:val="31"/>
  </w:num>
  <w:num w:numId="34">
    <w:abstractNumId w:val="7"/>
  </w:num>
  <w:num w:numId="35">
    <w:abstractNumId w:val="28"/>
  </w:num>
  <w:num w:numId="36">
    <w:abstractNumId w:val="29"/>
  </w:num>
  <w:num w:numId="37">
    <w:abstractNumId w:val="13"/>
  </w:num>
  <w:num w:numId="38">
    <w:abstractNumId w:val="32"/>
  </w:num>
  <w:num w:numId="39">
    <w:abstractNumId w:val="5"/>
  </w:num>
  <w:num w:numId="40">
    <w:abstractNumId w:val="11"/>
  </w:num>
  <w:num w:numId="41">
    <w:abstractNumId w:val="35"/>
  </w:num>
  <w:num w:numId="42">
    <w:abstractNumId w:val="27"/>
  </w:num>
  <w:num w:numId="43">
    <w:abstractNumId w:val="1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style="mso-width-relative:margin;mso-height-relative:margin"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0994"/>
    <w:rsid w:val="00000CD6"/>
    <w:rsid w:val="000015F9"/>
    <w:rsid w:val="00001A25"/>
    <w:rsid w:val="00001DC2"/>
    <w:rsid w:val="000022DB"/>
    <w:rsid w:val="00002379"/>
    <w:rsid w:val="000024C0"/>
    <w:rsid w:val="00002930"/>
    <w:rsid w:val="00002D17"/>
    <w:rsid w:val="00003726"/>
    <w:rsid w:val="00003EE2"/>
    <w:rsid w:val="00004191"/>
    <w:rsid w:val="00004287"/>
    <w:rsid w:val="00004C94"/>
    <w:rsid w:val="0000590E"/>
    <w:rsid w:val="00005A84"/>
    <w:rsid w:val="000060AC"/>
    <w:rsid w:val="0000667A"/>
    <w:rsid w:val="000073EB"/>
    <w:rsid w:val="00007489"/>
    <w:rsid w:val="00007F4D"/>
    <w:rsid w:val="00010274"/>
    <w:rsid w:val="00010CD2"/>
    <w:rsid w:val="00012008"/>
    <w:rsid w:val="00012214"/>
    <w:rsid w:val="000124B5"/>
    <w:rsid w:val="00012837"/>
    <w:rsid w:val="00012A5D"/>
    <w:rsid w:val="00014570"/>
    <w:rsid w:val="00014889"/>
    <w:rsid w:val="00014A00"/>
    <w:rsid w:val="00014B6C"/>
    <w:rsid w:val="00014B8A"/>
    <w:rsid w:val="00014C14"/>
    <w:rsid w:val="000150DF"/>
    <w:rsid w:val="00015547"/>
    <w:rsid w:val="00016032"/>
    <w:rsid w:val="000165ED"/>
    <w:rsid w:val="0001757D"/>
    <w:rsid w:val="00017E79"/>
    <w:rsid w:val="00017FD2"/>
    <w:rsid w:val="00020880"/>
    <w:rsid w:val="000208DA"/>
    <w:rsid w:val="0002136E"/>
    <w:rsid w:val="000215A2"/>
    <w:rsid w:val="0002198E"/>
    <w:rsid w:val="00021A22"/>
    <w:rsid w:val="00021F39"/>
    <w:rsid w:val="0002240F"/>
    <w:rsid w:val="00022500"/>
    <w:rsid w:val="0002272F"/>
    <w:rsid w:val="00022979"/>
    <w:rsid w:val="00022CAB"/>
    <w:rsid w:val="0002358C"/>
    <w:rsid w:val="000236A4"/>
    <w:rsid w:val="000237A0"/>
    <w:rsid w:val="0002387B"/>
    <w:rsid w:val="00023ACF"/>
    <w:rsid w:val="00023E26"/>
    <w:rsid w:val="000241A4"/>
    <w:rsid w:val="000247A6"/>
    <w:rsid w:val="000249A6"/>
    <w:rsid w:val="00024B6C"/>
    <w:rsid w:val="00025403"/>
    <w:rsid w:val="00025990"/>
    <w:rsid w:val="00025E74"/>
    <w:rsid w:val="0002609A"/>
    <w:rsid w:val="000260CC"/>
    <w:rsid w:val="00026C44"/>
    <w:rsid w:val="00026E5B"/>
    <w:rsid w:val="00026FBD"/>
    <w:rsid w:val="00027931"/>
    <w:rsid w:val="00027B3A"/>
    <w:rsid w:val="00027B76"/>
    <w:rsid w:val="000302D3"/>
    <w:rsid w:val="000303B8"/>
    <w:rsid w:val="000308FD"/>
    <w:rsid w:val="00031649"/>
    <w:rsid w:val="00032285"/>
    <w:rsid w:val="000335CD"/>
    <w:rsid w:val="00033AA4"/>
    <w:rsid w:val="00034976"/>
    <w:rsid w:val="00034E3A"/>
    <w:rsid w:val="000351E0"/>
    <w:rsid w:val="00035BAE"/>
    <w:rsid w:val="000360E6"/>
    <w:rsid w:val="000366DC"/>
    <w:rsid w:val="0003726C"/>
    <w:rsid w:val="000373DB"/>
    <w:rsid w:val="0003741B"/>
    <w:rsid w:val="00037ADD"/>
    <w:rsid w:val="00037DB5"/>
    <w:rsid w:val="00040411"/>
    <w:rsid w:val="00041357"/>
    <w:rsid w:val="0004142C"/>
    <w:rsid w:val="00041690"/>
    <w:rsid w:val="00041B57"/>
    <w:rsid w:val="0004205B"/>
    <w:rsid w:val="000421BB"/>
    <w:rsid w:val="00042709"/>
    <w:rsid w:val="000429A7"/>
    <w:rsid w:val="00042E14"/>
    <w:rsid w:val="00042E5E"/>
    <w:rsid w:val="00042E91"/>
    <w:rsid w:val="000433CE"/>
    <w:rsid w:val="00043CC1"/>
    <w:rsid w:val="00044834"/>
    <w:rsid w:val="00044B36"/>
    <w:rsid w:val="00045810"/>
    <w:rsid w:val="000458B2"/>
    <w:rsid w:val="00045AE3"/>
    <w:rsid w:val="00045D64"/>
    <w:rsid w:val="00046EA9"/>
    <w:rsid w:val="000475BA"/>
    <w:rsid w:val="000476FA"/>
    <w:rsid w:val="000477A8"/>
    <w:rsid w:val="00047B19"/>
    <w:rsid w:val="00047D5D"/>
    <w:rsid w:val="00050364"/>
    <w:rsid w:val="000507D8"/>
    <w:rsid w:val="00050B55"/>
    <w:rsid w:val="00050CE6"/>
    <w:rsid w:val="00051E6C"/>
    <w:rsid w:val="0005267C"/>
    <w:rsid w:val="00052A77"/>
    <w:rsid w:val="000535BB"/>
    <w:rsid w:val="00054020"/>
    <w:rsid w:val="00054119"/>
    <w:rsid w:val="000550B9"/>
    <w:rsid w:val="000550EF"/>
    <w:rsid w:val="0005541B"/>
    <w:rsid w:val="000556FF"/>
    <w:rsid w:val="00055F0E"/>
    <w:rsid w:val="000565B8"/>
    <w:rsid w:val="000569F6"/>
    <w:rsid w:val="00057413"/>
    <w:rsid w:val="000574D9"/>
    <w:rsid w:val="000579A0"/>
    <w:rsid w:val="000579C8"/>
    <w:rsid w:val="00057AA8"/>
    <w:rsid w:val="000602B6"/>
    <w:rsid w:val="00060759"/>
    <w:rsid w:val="00060F18"/>
    <w:rsid w:val="000613D8"/>
    <w:rsid w:val="00061E39"/>
    <w:rsid w:val="000623C7"/>
    <w:rsid w:val="00062C1D"/>
    <w:rsid w:val="00062D2E"/>
    <w:rsid w:val="00062E55"/>
    <w:rsid w:val="00062F15"/>
    <w:rsid w:val="00063A6E"/>
    <w:rsid w:val="000653D6"/>
    <w:rsid w:val="0006545B"/>
    <w:rsid w:val="000663FD"/>
    <w:rsid w:val="00066813"/>
    <w:rsid w:val="00066E19"/>
    <w:rsid w:val="0006715F"/>
    <w:rsid w:val="000671CC"/>
    <w:rsid w:val="0006737E"/>
    <w:rsid w:val="00070BBF"/>
    <w:rsid w:val="00071387"/>
    <w:rsid w:val="000717ED"/>
    <w:rsid w:val="000727F7"/>
    <w:rsid w:val="00072D12"/>
    <w:rsid w:val="0007368D"/>
    <w:rsid w:val="00073A04"/>
    <w:rsid w:val="00073C0A"/>
    <w:rsid w:val="000747D9"/>
    <w:rsid w:val="00075579"/>
    <w:rsid w:val="00075BEE"/>
    <w:rsid w:val="00076108"/>
    <w:rsid w:val="00076F8C"/>
    <w:rsid w:val="00080825"/>
    <w:rsid w:val="00080E68"/>
    <w:rsid w:val="00081682"/>
    <w:rsid w:val="0008201C"/>
    <w:rsid w:val="00082DF9"/>
    <w:rsid w:val="000844A0"/>
    <w:rsid w:val="0008521B"/>
    <w:rsid w:val="00085250"/>
    <w:rsid w:val="000854C5"/>
    <w:rsid w:val="0008587D"/>
    <w:rsid w:val="00087035"/>
    <w:rsid w:val="00087DC4"/>
    <w:rsid w:val="00090406"/>
    <w:rsid w:val="00090645"/>
    <w:rsid w:val="00090CC4"/>
    <w:rsid w:val="00091168"/>
    <w:rsid w:val="000913C9"/>
    <w:rsid w:val="00091D0B"/>
    <w:rsid w:val="00092873"/>
    <w:rsid w:val="00092FE9"/>
    <w:rsid w:val="00093F2D"/>
    <w:rsid w:val="00094E23"/>
    <w:rsid w:val="00094F4E"/>
    <w:rsid w:val="000954F1"/>
    <w:rsid w:val="000955F2"/>
    <w:rsid w:val="00095600"/>
    <w:rsid w:val="0009600E"/>
    <w:rsid w:val="00096106"/>
    <w:rsid w:val="000966C2"/>
    <w:rsid w:val="00096F11"/>
    <w:rsid w:val="000979B4"/>
    <w:rsid w:val="00097A7B"/>
    <w:rsid w:val="00097E86"/>
    <w:rsid w:val="00097FBB"/>
    <w:rsid w:val="00097FC0"/>
    <w:rsid w:val="000A083E"/>
    <w:rsid w:val="000A095E"/>
    <w:rsid w:val="000A0C7B"/>
    <w:rsid w:val="000A0FAE"/>
    <w:rsid w:val="000A169C"/>
    <w:rsid w:val="000A1DB5"/>
    <w:rsid w:val="000A267A"/>
    <w:rsid w:val="000A2AFE"/>
    <w:rsid w:val="000A2B00"/>
    <w:rsid w:val="000A33C2"/>
    <w:rsid w:val="000A3C83"/>
    <w:rsid w:val="000A405F"/>
    <w:rsid w:val="000A4105"/>
    <w:rsid w:val="000A42E3"/>
    <w:rsid w:val="000A55BB"/>
    <w:rsid w:val="000A5859"/>
    <w:rsid w:val="000A5907"/>
    <w:rsid w:val="000A596F"/>
    <w:rsid w:val="000A5C33"/>
    <w:rsid w:val="000A5D2C"/>
    <w:rsid w:val="000A6277"/>
    <w:rsid w:val="000A6B9A"/>
    <w:rsid w:val="000A6D4E"/>
    <w:rsid w:val="000A722A"/>
    <w:rsid w:val="000A773C"/>
    <w:rsid w:val="000A77A8"/>
    <w:rsid w:val="000A7CBA"/>
    <w:rsid w:val="000A7F26"/>
    <w:rsid w:val="000B00FC"/>
    <w:rsid w:val="000B0548"/>
    <w:rsid w:val="000B10F9"/>
    <w:rsid w:val="000B1739"/>
    <w:rsid w:val="000B1871"/>
    <w:rsid w:val="000B2A69"/>
    <w:rsid w:val="000B355F"/>
    <w:rsid w:val="000B35A1"/>
    <w:rsid w:val="000B38FC"/>
    <w:rsid w:val="000B3ABF"/>
    <w:rsid w:val="000B42DB"/>
    <w:rsid w:val="000B58C6"/>
    <w:rsid w:val="000B660C"/>
    <w:rsid w:val="000B688C"/>
    <w:rsid w:val="000B6FF7"/>
    <w:rsid w:val="000B733C"/>
    <w:rsid w:val="000B7E71"/>
    <w:rsid w:val="000C1065"/>
    <w:rsid w:val="000C260F"/>
    <w:rsid w:val="000C350F"/>
    <w:rsid w:val="000C351A"/>
    <w:rsid w:val="000C37E9"/>
    <w:rsid w:val="000C45E0"/>
    <w:rsid w:val="000C467F"/>
    <w:rsid w:val="000C471E"/>
    <w:rsid w:val="000C5238"/>
    <w:rsid w:val="000C5797"/>
    <w:rsid w:val="000C5DC8"/>
    <w:rsid w:val="000C5E70"/>
    <w:rsid w:val="000C60AF"/>
    <w:rsid w:val="000C6CB7"/>
    <w:rsid w:val="000C7276"/>
    <w:rsid w:val="000D0524"/>
    <w:rsid w:val="000D0E93"/>
    <w:rsid w:val="000D1147"/>
    <w:rsid w:val="000D3686"/>
    <w:rsid w:val="000D39D7"/>
    <w:rsid w:val="000D3F3E"/>
    <w:rsid w:val="000D4504"/>
    <w:rsid w:val="000D578E"/>
    <w:rsid w:val="000D5AF5"/>
    <w:rsid w:val="000D5D41"/>
    <w:rsid w:val="000D66D2"/>
    <w:rsid w:val="000D6925"/>
    <w:rsid w:val="000D6A6F"/>
    <w:rsid w:val="000D6DA2"/>
    <w:rsid w:val="000D6DBD"/>
    <w:rsid w:val="000D7EDE"/>
    <w:rsid w:val="000D7FD6"/>
    <w:rsid w:val="000E006E"/>
    <w:rsid w:val="000E02F2"/>
    <w:rsid w:val="000E1309"/>
    <w:rsid w:val="000E1895"/>
    <w:rsid w:val="000E1DCB"/>
    <w:rsid w:val="000E1E27"/>
    <w:rsid w:val="000E2257"/>
    <w:rsid w:val="000E25EE"/>
    <w:rsid w:val="000E29C6"/>
    <w:rsid w:val="000E29D3"/>
    <w:rsid w:val="000E3754"/>
    <w:rsid w:val="000E38D9"/>
    <w:rsid w:val="000E3B72"/>
    <w:rsid w:val="000E3CF5"/>
    <w:rsid w:val="000E5225"/>
    <w:rsid w:val="000E529D"/>
    <w:rsid w:val="000E54C5"/>
    <w:rsid w:val="000E55E9"/>
    <w:rsid w:val="000E56BC"/>
    <w:rsid w:val="000E5C30"/>
    <w:rsid w:val="000E5F79"/>
    <w:rsid w:val="000E6093"/>
    <w:rsid w:val="000E6459"/>
    <w:rsid w:val="000E67FF"/>
    <w:rsid w:val="000E6EC6"/>
    <w:rsid w:val="000E7B89"/>
    <w:rsid w:val="000F016F"/>
    <w:rsid w:val="000F10D1"/>
    <w:rsid w:val="000F1541"/>
    <w:rsid w:val="000F18DB"/>
    <w:rsid w:val="000F2538"/>
    <w:rsid w:val="000F26B8"/>
    <w:rsid w:val="000F291F"/>
    <w:rsid w:val="000F2CEA"/>
    <w:rsid w:val="000F2D38"/>
    <w:rsid w:val="000F2FA3"/>
    <w:rsid w:val="000F3CFE"/>
    <w:rsid w:val="000F451A"/>
    <w:rsid w:val="000F45F8"/>
    <w:rsid w:val="000F4770"/>
    <w:rsid w:val="000F484D"/>
    <w:rsid w:val="000F4EFB"/>
    <w:rsid w:val="000F5B9E"/>
    <w:rsid w:val="000F5C15"/>
    <w:rsid w:val="000F5CA6"/>
    <w:rsid w:val="000F6783"/>
    <w:rsid w:val="000F6C2B"/>
    <w:rsid w:val="000F7F5B"/>
    <w:rsid w:val="0010091F"/>
    <w:rsid w:val="00100E17"/>
    <w:rsid w:val="00100F75"/>
    <w:rsid w:val="00100F8D"/>
    <w:rsid w:val="0010176D"/>
    <w:rsid w:val="00101A13"/>
    <w:rsid w:val="00101DB2"/>
    <w:rsid w:val="001027E7"/>
    <w:rsid w:val="00102CF2"/>
    <w:rsid w:val="00103E23"/>
    <w:rsid w:val="00103F04"/>
    <w:rsid w:val="001040EA"/>
    <w:rsid w:val="001045FE"/>
    <w:rsid w:val="00104825"/>
    <w:rsid w:val="00104989"/>
    <w:rsid w:val="00104B35"/>
    <w:rsid w:val="001054F2"/>
    <w:rsid w:val="001056EB"/>
    <w:rsid w:val="001063CA"/>
    <w:rsid w:val="001066D5"/>
    <w:rsid w:val="001068A5"/>
    <w:rsid w:val="001069BD"/>
    <w:rsid w:val="00106B6B"/>
    <w:rsid w:val="00106C58"/>
    <w:rsid w:val="00107863"/>
    <w:rsid w:val="00107C0C"/>
    <w:rsid w:val="00110233"/>
    <w:rsid w:val="00110587"/>
    <w:rsid w:val="001106AA"/>
    <w:rsid w:val="00110CCF"/>
    <w:rsid w:val="0011159D"/>
    <w:rsid w:val="001130B4"/>
    <w:rsid w:val="00113AE8"/>
    <w:rsid w:val="00114994"/>
    <w:rsid w:val="001151ED"/>
    <w:rsid w:val="00115514"/>
    <w:rsid w:val="0011590F"/>
    <w:rsid w:val="00116922"/>
    <w:rsid w:val="00116ABA"/>
    <w:rsid w:val="00116B06"/>
    <w:rsid w:val="00116B56"/>
    <w:rsid w:val="001175E9"/>
    <w:rsid w:val="00120257"/>
    <w:rsid w:val="00120504"/>
    <w:rsid w:val="00120A7B"/>
    <w:rsid w:val="00120CE6"/>
    <w:rsid w:val="00120F2E"/>
    <w:rsid w:val="00121046"/>
    <w:rsid w:val="00121392"/>
    <w:rsid w:val="00121687"/>
    <w:rsid w:val="0012189E"/>
    <w:rsid w:val="001218FA"/>
    <w:rsid w:val="00121F97"/>
    <w:rsid w:val="001224AF"/>
    <w:rsid w:val="001225FB"/>
    <w:rsid w:val="00122760"/>
    <w:rsid w:val="00123683"/>
    <w:rsid w:val="00123CBD"/>
    <w:rsid w:val="0012406D"/>
    <w:rsid w:val="001247E1"/>
    <w:rsid w:val="001247EE"/>
    <w:rsid w:val="00124841"/>
    <w:rsid w:val="00125255"/>
    <w:rsid w:val="0012556D"/>
    <w:rsid w:val="001258ED"/>
    <w:rsid w:val="001269CC"/>
    <w:rsid w:val="00127E8F"/>
    <w:rsid w:val="00130076"/>
    <w:rsid w:val="00130147"/>
    <w:rsid w:val="001301EA"/>
    <w:rsid w:val="00130531"/>
    <w:rsid w:val="0013238C"/>
    <w:rsid w:val="00132CC5"/>
    <w:rsid w:val="00132EC3"/>
    <w:rsid w:val="00133191"/>
    <w:rsid w:val="001333C0"/>
    <w:rsid w:val="001333D3"/>
    <w:rsid w:val="00133B6B"/>
    <w:rsid w:val="00133E4C"/>
    <w:rsid w:val="00134073"/>
    <w:rsid w:val="001350BC"/>
    <w:rsid w:val="00135425"/>
    <w:rsid w:val="00135431"/>
    <w:rsid w:val="00135620"/>
    <w:rsid w:val="001362BE"/>
    <w:rsid w:val="001362C3"/>
    <w:rsid w:val="00136D73"/>
    <w:rsid w:val="00136F76"/>
    <w:rsid w:val="001372BD"/>
    <w:rsid w:val="0014012D"/>
    <w:rsid w:val="001402E6"/>
    <w:rsid w:val="00140437"/>
    <w:rsid w:val="00140CA6"/>
    <w:rsid w:val="001415CB"/>
    <w:rsid w:val="0014190C"/>
    <w:rsid w:val="00141B5E"/>
    <w:rsid w:val="001424EC"/>
    <w:rsid w:val="00142CEE"/>
    <w:rsid w:val="0014353D"/>
    <w:rsid w:val="001436C3"/>
    <w:rsid w:val="00143BE6"/>
    <w:rsid w:val="001442C2"/>
    <w:rsid w:val="0014451F"/>
    <w:rsid w:val="0014499B"/>
    <w:rsid w:val="00145117"/>
    <w:rsid w:val="0014567B"/>
    <w:rsid w:val="001456E7"/>
    <w:rsid w:val="00145AFF"/>
    <w:rsid w:val="00146084"/>
    <w:rsid w:val="001467A2"/>
    <w:rsid w:val="00146D1B"/>
    <w:rsid w:val="001476B8"/>
    <w:rsid w:val="00147E00"/>
    <w:rsid w:val="0015034A"/>
    <w:rsid w:val="00151858"/>
    <w:rsid w:val="00151CEB"/>
    <w:rsid w:val="00151EFD"/>
    <w:rsid w:val="0015204A"/>
    <w:rsid w:val="0015222E"/>
    <w:rsid w:val="0015237A"/>
    <w:rsid w:val="001524F1"/>
    <w:rsid w:val="00152529"/>
    <w:rsid w:val="001526CF"/>
    <w:rsid w:val="0015287C"/>
    <w:rsid w:val="0015394A"/>
    <w:rsid w:val="00154228"/>
    <w:rsid w:val="001551FD"/>
    <w:rsid w:val="00155596"/>
    <w:rsid w:val="00155A60"/>
    <w:rsid w:val="00155E19"/>
    <w:rsid w:val="00155FD1"/>
    <w:rsid w:val="001577A8"/>
    <w:rsid w:val="00157AD6"/>
    <w:rsid w:val="00160342"/>
    <w:rsid w:val="0016056B"/>
    <w:rsid w:val="00160794"/>
    <w:rsid w:val="00160D58"/>
    <w:rsid w:val="001612DC"/>
    <w:rsid w:val="001617EA"/>
    <w:rsid w:val="00161C78"/>
    <w:rsid w:val="00161F0A"/>
    <w:rsid w:val="001623A7"/>
    <w:rsid w:val="0016255C"/>
    <w:rsid w:val="001629BB"/>
    <w:rsid w:val="00163700"/>
    <w:rsid w:val="001639F1"/>
    <w:rsid w:val="001641CD"/>
    <w:rsid w:val="0016478F"/>
    <w:rsid w:val="001648E5"/>
    <w:rsid w:val="00164C74"/>
    <w:rsid w:val="00164D2D"/>
    <w:rsid w:val="00165D9A"/>
    <w:rsid w:val="001677A0"/>
    <w:rsid w:val="00167ED3"/>
    <w:rsid w:val="00170413"/>
    <w:rsid w:val="00170584"/>
    <w:rsid w:val="00170689"/>
    <w:rsid w:val="00170789"/>
    <w:rsid w:val="00171254"/>
    <w:rsid w:val="00171433"/>
    <w:rsid w:val="0017146D"/>
    <w:rsid w:val="00171556"/>
    <w:rsid w:val="00171660"/>
    <w:rsid w:val="001724E3"/>
    <w:rsid w:val="00172956"/>
    <w:rsid w:val="00173412"/>
    <w:rsid w:val="00173A9E"/>
    <w:rsid w:val="00174D47"/>
    <w:rsid w:val="0017582D"/>
    <w:rsid w:val="00175F55"/>
    <w:rsid w:val="0017684E"/>
    <w:rsid w:val="00177455"/>
    <w:rsid w:val="00177B18"/>
    <w:rsid w:val="00177E81"/>
    <w:rsid w:val="00180568"/>
    <w:rsid w:val="0018126C"/>
    <w:rsid w:val="001812BB"/>
    <w:rsid w:val="00181898"/>
    <w:rsid w:val="0018230D"/>
    <w:rsid w:val="00182993"/>
    <w:rsid w:val="00182F95"/>
    <w:rsid w:val="0018370F"/>
    <w:rsid w:val="00184186"/>
    <w:rsid w:val="0018441B"/>
    <w:rsid w:val="0018512D"/>
    <w:rsid w:val="0018523A"/>
    <w:rsid w:val="00185690"/>
    <w:rsid w:val="00185DF9"/>
    <w:rsid w:val="00187177"/>
    <w:rsid w:val="00187185"/>
    <w:rsid w:val="001877DB"/>
    <w:rsid w:val="00190197"/>
    <w:rsid w:val="00190786"/>
    <w:rsid w:val="00191185"/>
    <w:rsid w:val="0019172A"/>
    <w:rsid w:val="00191B50"/>
    <w:rsid w:val="00191B9C"/>
    <w:rsid w:val="00191BA2"/>
    <w:rsid w:val="00191FE6"/>
    <w:rsid w:val="0019205F"/>
    <w:rsid w:val="0019242B"/>
    <w:rsid w:val="00192703"/>
    <w:rsid w:val="0019280B"/>
    <w:rsid w:val="00192A22"/>
    <w:rsid w:val="00192AEA"/>
    <w:rsid w:val="00192F90"/>
    <w:rsid w:val="001934A3"/>
    <w:rsid w:val="00193C4C"/>
    <w:rsid w:val="00193D54"/>
    <w:rsid w:val="00194425"/>
    <w:rsid w:val="0019461F"/>
    <w:rsid w:val="001949B5"/>
    <w:rsid w:val="00194F5D"/>
    <w:rsid w:val="00194FA2"/>
    <w:rsid w:val="001954A1"/>
    <w:rsid w:val="00195573"/>
    <w:rsid w:val="001956C3"/>
    <w:rsid w:val="001958FD"/>
    <w:rsid w:val="00196A7E"/>
    <w:rsid w:val="001970C9"/>
    <w:rsid w:val="00197320"/>
    <w:rsid w:val="00197689"/>
    <w:rsid w:val="00197A12"/>
    <w:rsid w:val="00197C7D"/>
    <w:rsid w:val="001A029B"/>
    <w:rsid w:val="001A03B7"/>
    <w:rsid w:val="001A04BC"/>
    <w:rsid w:val="001A10B7"/>
    <w:rsid w:val="001A1161"/>
    <w:rsid w:val="001A1A10"/>
    <w:rsid w:val="001A22D6"/>
    <w:rsid w:val="001A2A18"/>
    <w:rsid w:val="001A302C"/>
    <w:rsid w:val="001A3316"/>
    <w:rsid w:val="001A35CC"/>
    <w:rsid w:val="001A35DD"/>
    <w:rsid w:val="001A41B0"/>
    <w:rsid w:val="001A433D"/>
    <w:rsid w:val="001A4890"/>
    <w:rsid w:val="001A4F3B"/>
    <w:rsid w:val="001A54F0"/>
    <w:rsid w:val="001A5550"/>
    <w:rsid w:val="001A5B48"/>
    <w:rsid w:val="001A5B98"/>
    <w:rsid w:val="001A63A3"/>
    <w:rsid w:val="001A6B0E"/>
    <w:rsid w:val="001A7D6B"/>
    <w:rsid w:val="001B07EE"/>
    <w:rsid w:val="001B0891"/>
    <w:rsid w:val="001B09FB"/>
    <w:rsid w:val="001B0E3C"/>
    <w:rsid w:val="001B0F45"/>
    <w:rsid w:val="001B0FD3"/>
    <w:rsid w:val="001B123C"/>
    <w:rsid w:val="001B1853"/>
    <w:rsid w:val="001B1938"/>
    <w:rsid w:val="001B2265"/>
    <w:rsid w:val="001B2313"/>
    <w:rsid w:val="001B25F4"/>
    <w:rsid w:val="001B3023"/>
    <w:rsid w:val="001B3559"/>
    <w:rsid w:val="001B3EAC"/>
    <w:rsid w:val="001B471F"/>
    <w:rsid w:val="001B4BF4"/>
    <w:rsid w:val="001B534E"/>
    <w:rsid w:val="001B55C0"/>
    <w:rsid w:val="001B65E6"/>
    <w:rsid w:val="001B717F"/>
    <w:rsid w:val="001B7333"/>
    <w:rsid w:val="001B7A67"/>
    <w:rsid w:val="001C05E9"/>
    <w:rsid w:val="001C07A7"/>
    <w:rsid w:val="001C0938"/>
    <w:rsid w:val="001C0ABD"/>
    <w:rsid w:val="001C0CEA"/>
    <w:rsid w:val="001C23E5"/>
    <w:rsid w:val="001C290F"/>
    <w:rsid w:val="001C2D90"/>
    <w:rsid w:val="001C2FC2"/>
    <w:rsid w:val="001C3C43"/>
    <w:rsid w:val="001C44BA"/>
    <w:rsid w:val="001C4FE2"/>
    <w:rsid w:val="001C514C"/>
    <w:rsid w:val="001C5E76"/>
    <w:rsid w:val="001D0B27"/>
    <w:rsid w:val="001D1194"/>
    <w:rsid w:val="001D124B"/>
    <w:rsid w:val="001D1774"/>
    <w:rsid w:val="001D2145"/>
    <w:rsid w:val="001D2882"/>
    <w:rsid w:val="001D3986"/>
    <w:rsid w:val="001D3E2E"/>
    <w:rsid w:val="001D3FC5"/>
    <w:rsid w:val="001D4957"/>
    <w:rsid w:val="001D5323"/>
    <w:rsid w:val="001D64BF"/>
    <w:rsid w:val="001D6A06"/>
    <w:rsid w:val="001D7224"/>
    <w:rsid w:val="001D76C0"/>
    <w:rsid w:val="001D799C"/>
    <w:rsid w:val="001D7B39"/>
    <w:rsid w:val="001D7CF4"/>
    <w:rsid w:val="001D7FCA"/>
    <w:rsid w:val="001E01B0"/>
    <w:rsid w:val="001E0389"/>
    <w:rsid w:val="001E1D15"/>
    <w:rsid w:val="001E220E"/>
    <w:rsid w:val="001E24EE"/>
    <w:rsid w:val="001E28C2"/>
    <w:rsid w:val="001E2FCA"/>
    <w:rsid w:val="001E3014"/>
    <w:rsid w:val="001E341C"/>
    <w:rsid w:val="001E363C"/>
    <w:rsid w:val="001E3EAF"/>
    <w:rsid w:val="001E40F7"/>
    <w:rsid w:val="001E4E60"/>
    <w:rsid w:val="001E60A2"/>
    <w:rsid w:val="001E65D5"/>
    <w:rsid w:val="001E739D"/>
    <w:rsid w:val="001E7E90"/>
    <w:rsid w:val="001F02A5"/>
    <w:rsid w:val="001F0939"/>
    <w:rsid w:val="001F110D"/>
    <w:rsid w:val="001F13AD"/>
    <w:rsid w:val="001F159C"/>
    <w:rsid w:val="001F1630"/>
    <w:rsid w:val="001F1D2F"/>
    <w:rsid w:val="001F1DA8"/>
    <w:rsid w:val="001F238F"/>
    <w:rsid w:val="001F2DFF"/>
    <w:rsid w:val="001F3788"/>
    <w:rsid w:val="001F5622"/>
    <w:rsid w:val="001F5F9E"/>
    <w:rsid w:val="001F6218"/>
    <w:rsid w:val="001F77AE"/>
    <w:rsid w:val="001F7D00"/>
    <w:rsid w:val="001F7E5B"/>
    <w:rsid w:val="00200002"/>
    <w:rsid w:val="002004D8"/>
    <w:rsid w:val="0020064C"/>
    <w:rsid w:val="00200DA0"/>
    <w:rsid w:val="0020100E"/>
    <w:rsid w:val="002014A0"/>
    <w:rsid w:val="00201A0B"/>
    <w:rsid w:val="0020331C"/>
    <w:rsid w:val="0020360B"/>
    <w:rsid w:val="00203B4A"/>
    <w:rsid w:val="00203B4F"/>
    <w:rsid w:val="00203DEB"/>
    <w:rsid w:val="0020408A"/>
    <w:rsid w:val="002040D3"/>
    <w:rsid w:val="00205382"/>
    <w:rsid w:val="00205FA6"/>
    <w:rsid w:val="00206625"/>
    <w:rsid w:val="002069E6"/>
    <w:rsid w:val="002071F8"/>
    <w:rsid w:val="0020778C"/>
    <w:rsid w:val="0020787C"/>
    <w:rsid w:val="00210221"/>
    <w:rsid w:val="002108DE"/>
    <w:rsid w:val="00210DB7"/>
    <w:rsid w:val="002114FD"/>
    <w:rsid w:val="00211B25"/>
    <w:rsid w:val="002124C1"/>
    <w:rsid w:val="00213341"/>
    <w:rsid w:val="002135FE"/>
    <w:rsid w:val="00213CE0"/>
    <w:rsid w:val="00213F99"/>
    <w:rsid w:val="00214912"/>
    <w:rsid w:val="00214E66"/>
    <w:rsid w:val="002156DA"/>
    <w:rsid w:val="0021637B"/>
    <w:rsid w:val="002164F6"/>
    <w:rsid w:val="00217023"/>
    <w:rsid w:val="00217650"/>
    <w:rsid w:val="002178F0"/>
    <w:rsid w:val="00217B87"/>
    <w:rsid w:val="0022019B"/>
    <w:rsid w:val="00220532"/>
    <w:rsid w:val="002206F3"/>
    <w:rsid w:val="00220DC7"/>
    <w:rsid w:val="00220DEB"/>
    <w:rsid w:val="002210C7"/>
    <w:rsid w:val="002212B3"/>
    <w:rsid w:val="00221C2F"/>
    <w:rsid w:val="002230C2"/>
    <w:rsid w:val="00223971"/>
    <w:rsid w:val="00223D90"/>
    <w:rsid w:val="00223E12"/>
    <w:rsid w:val="002244F3"/>
    <w:rsid w:val="00224520"/>
    <w:rsid w:val="00224ADD"/>
    <w:rsid w:val="00224E0E"/>
    <w:rsid w:val="00225121"/>
    <w:rsid w:val="00225614"/>
    <w:rsid w:val="00225673"/>
    <w:rsid w:val="00225A7F"/>
    <w:rsid w:val="00225AEF"/>
    <w:rsid w:val="00225B01"/>
    <w:rsid w:val="00225F61"/>
    <w:rsid w:val="002267A3"/>
    <w:rsid w:val="0022688C"/>
    <w:rsid w:val="002272F1"/>
    <w:rsid w:val="00227407"/>
    <w:rsid w:val="002275D8"/>
    <w:rsid w:val="00227BB1"/>
    <w:rsid w:val="00227C09"/>
    <w:rsid w:val="00230049"/>
    <w:rsid w:val="00230263"/>
    <w:rsid w:val="002303D8"/>
    <w:rsid w:val="00230F93"/>
    <w:rsid w:val="002318A1"/>
    <w:rsid w:val="00232108"/>
    <w:rsid w:val="0023239F"/>
    <w:rsid w:val="00232D7D"/>
    <w:rsid w:val="0023320C"/>
    <w:rsid w:val="0023329D"/>
    <w:rsid w:val="002334C6"/>
    <w:rsid w:val="002338D7"/>
    <w:rsid w:val="00233CF3"/>
    <w:rsid w:val="00233FC9"/>
    <w:rsid w:val="00234E84"/>
    <w:rsid w:val="00234F27"/>
    <w:rsid w:val="00234F34"/>
    <w:rsid w:val="00234F38"/>
    <w:rsid w:val="00235062"/>
    <w:rsid w:val="0023558E"/>
    <w:rsid w:val="00235A11"/>
    <w:rsid w:val="00235BCF"/>
    <w:rsid w:val="00236A1B"/>
    <w:rsid w:val="00236F6D"/>
    <w:rsid w:val="002372EE"/>
    <w:rsid w:val="00237439"/>
    <w:rsid w:val="00237616"/>
    <w:rsid w:val="00237770"/>
    <w:rsid w:val="00237FAA"/>
    <w:rsid w:val="002406D9"/>
    <w:rsid w:val="00240C61"/>
    <w:rsid w:val="00242557"/>
    <w:rsid w:val="002432E2"/>
    <w:rsid w:val="00243542"/>
    <w:rsid w:val="00243635"/>
    <w:rsid w:val="00243972"/>
    <w:rsid w:val="00243BD0"/>
    <w:rsid w:val="00243EAC"/>
    <w:rsid w:val="002450CA"/>
    <w:rsid w:val="0024584F"/>
    <w:rsid w:val="00245937"/>
    <w:rsid w:val="00245CF7"/>
    <w:rsid w:val="002460C2"/>
    <w:rsid w:val="00246237"/>
    <w:rsid w:val="00246A50"/>
    <w:rsid w:val="00246B12"/>
    <w:rsid w:val="00246EF4"/>
    <w:rsid w:val="00247104"/>
    <w:rsid w:val="0024793D"/>
    <w:rsid w:val="00247AA6"/>
    <w:rsid w:val="0025011B"/>
    <w:rsid w:val="002509A5"/>
    <w:rsid w:val="00250C3F"/>
    <w:rsid w:val="00250DA0"/>
    <w:rsid w:val="00251D9B"/>
    <w:rsid w:val="00252424"/>
    <w:rsid w:val="002530C6"/>
    <w:rsid w:val="00253537"/>
    <w:rsid w:val="0025373C"/>
    <w:rsid w:val="0025379B"/>
    <w:rsid w:val="00254F4E"/>
    <w:rsid w:val="002550EF"/>
    <w:rsid w:val="002555FA"/>
    <w:rsid w:val="00255A10"/>
    <w:rsid w:val="00255C1A"/>
    <w:rsid w:val="002561BA"/>
    <w:rsid w:val="0025636A"/>
    <w:rsid w:val="002563E4"/>
    <w:rsid w:val="00256571"/>
    <w:rsid w:val="00256F1D"/>
    <w:rsid w:val="00256F28"/>
    <w:rsid w:val="00260181"/>
    <w:rsid w:val="002608D4"/>
    <w:rsid w:val="00260ED0"/>
    <w:rsid w:val="00260EF5"/>
    <w:rsid w:val="002612DC"/>
    <w:rsid w:val="00261692"/>
    <w:rsid w:val="00261FA6"/>
    <w:rsid w:val="00262678"/>
    <w:rsid w:val="00262CB0"/>
    <w:rsid w:val="00262D92"/>
    <w:rsid w:val="0026308E"/>
    <w:rsid w:val="0026376A"/>
    <w:rsid w:val="00263FC4"/>
    <w:rsid w:val="00264B74"/>
    <w:rsid w:val="002655DD"/>
    <w:rsid w:val="002664F0"/>
    <w:rsid w:val="00266D1B"/>
    <w:rsid w:val="00266F6D"/>
    <w:rsid w:val="00267566"/>
    <w:rsid w:val="0026787D"/>
    <w:rsid w:val="002701C5"/>
    <w:rsid w:val="0027078C"/>
    <w:rsid w:val="00270B34"/>
    <w:rsid w:val="00271392"/>
    <w:rsid w:val="00271728"/>
    <w:rsid w:val="0027184A"/>
    <w:rsid w:val="00272371"/>
    <w:rsid w:val="0027237F"/>
    <w:rsid w:val="00272BED"/>
    <w:rsid w:val="00272F49"/>
    <w:rsid w:val="00273CA2"/>
    <w:rsid w:val="0027434A"/>
    <w:rsid w:val="002745C6"/>
    <w:rsid w:val="00274859"/>
    <w:rsid w:val="0027487E"/>
    <w:rsid w:val="00275B6E"/>
    <w:rsid w:val="00275DA5"/>
    <w:rsid w:val="00276033"/>
    <w:rsid w:val="00276621"/>
    <w:rsid w:val="00277271"/>
    <w:rsid w:val="002775D4"/>
    <w:rsid w:val="00277CD0"/>
    <w:rsid w:val="002802C1"/>
    <w:rsid w:val="00280345"/>
    <w:rsid w:val="002803C6"/>
    <w:rsid w:val="00280530"/>
    <w:rsid w:val="00280579"/>
    <w:rsid w:val="002812DE"/>
    <w:rsid w:val="00281575"/>
    <w:rsid w:val="00281D3D"/>
    <w:rsid w:val="00283B63"/>
    <w:rsid w:val="00283C77"/>
    <w:rsid w:val="00283DDC"/>
    <w:rsid w:val="00284818"/>
    <w:rsid w:val="00284D36"/>
    <w:rsid w:val="00284ECE"/>
    <w:rsid w:val="0028512F"/>
    <w:rsid w:val="00285173"/>
    <w:rsid w:val="00285237"/>
    <w:rsid w:val="00285AD6"/>
    <w:rsid w:val="00285DBC"/>
    <w:rsid w:val="002862FE"/>
    <w:rsid w:val="00286506"/>
    <w:rsid w:val="002878AD"/>
    <w:rsid w:val="00287DC5"/>
    <w:rsid w:val="00287E8D"/>
    <w:rsid w:val="0029052A"/>
    <w:rsid w:val="002911F5"/>
    <w:rsid w:val="002917DF"/>
    <w:rsid w:val="00291DD3"/>
    <w:rsid w:val="002921C4"/>
    <w:rsid w:val="002928A5"/>
    <w:rsid w:val="0029334C"/>
    <w:rsid w:val="0029342C"/>
    <w:rsid w:val="00293523"/>
    <w:rsid w:val="002939DF"/>
    <w:rsid w:val="0029478D"/>
    <w:rsid w:val="00294FDC"/>
    <w:rsid w:val="00295024"/>
    <w:rsid w:val="0029504E"/>
    <w:rsid w:val="0029565A"/>
    <w:rsid w:val="00295A62"/>
    <w:rsid w:val="002965D7"/>
    <w:rsid w:val="00296F61"/>
    <w:rsid w:val="0029788D"/>
    <w:rsid w:val="002978F5"/>
    <w:rsid w:val="00297979"/>
    <w:rsid w:val="002979A1"/>
    <w:rsid w:val="00297E42"/>
    <w:rsid w:val="002A0063"/>
    <w:rsid w:val="002A03AB"/>
    <w:rsid w:val="002A06FB"/>
    <w:rsid w:val="002A1AC4"/>
    <w:rsid w:val="002A1F1E"/>
    <w:rsid w:val="002A2D9E"/>
    <w:rsid w:val="002A327D"/>
    <w:rsid w:val="002A341A"/>
    <w:rsid w:val="002A3629"/>
    <w:rsid w:val="002A3828"/>
    <w:rsid w:val="002A41D8"/>
    <w:rsid w:val="002A493C"/>
    <w:rsid w:val="002A4E5C"/>
    <w:rsid w:val="002A55C3"/>
    <w:rsid w:val="002A5A1F"/>
    <w:rsid w:val="002A62EF"/>
    <w:rsid w:val="002A6681"/>
    <w:rsid w:val="002A67AF"/>
    <w:rsid w:val="002A6963"/>
    <w:rsid w:val="002A6ACF"/>
    <w:rsid w:val="002A760A"/>
    <w:rsid w:val="002A7D98"/>
    <w:rsid w:val="002B0216"/>
    <w:rsid w:val="002B0BEB"/>
    <w:rsid w:val="002B0FD6"/>
    <w:rsid w:val="002B18F9"/>
    <w:rsid w:val="002B1E3E"/>
    <w:rsid w:val="002B368A"/>
    <w:rsid w:val="002B3EF3"/>
    <w:rsid w:val="002B4543"/>
    <w:rsid w:val="002B4974"/>
    <w:rsid w:val="002B4CFF"/>
    <w:rsid w:val="002B4E28"/>
    <w:rsid w:val="002B574C"/>
    <w:rsid w:val="002B5D0A"/>
    <w:rsid w:val="002B6B00"/>
    <w:rsid w:val="002B7C32"/>
    <w:rsid w:val="002C0659"/>
    <w:rsid w:val="002C0C68"/>
    <w:rsid w:val="002C0CC6"/>
    <w:rsid w:val="002C0E69"/>
    <w:rsid w:val="002C15F9"/>
    <w:rsid w:val="002C1B78"/>
    <w:rsid w:val="002C2676"/>
    <w:rsid w:val="002C39E4"/>
    <w:rsid w:val="002C3CD1"/>
    <w:rsid w:val="002C4351"/>
    <w:rsid w:val="002C55FC"/>
    <w:rsid w:val="002C5883"/>
    <w:rsid w:val="002C600B"/>
    <w:rsid w:val="002C641F"/>
    <w:rsid w:val="002C6F2E"/>
    <w:rsid w:val="002D1388"/>
    <w:rsid w:val="002D1951"/>
    <w:rsid w:val="002D1B83"/>
    <w:rsid w:val="002D1D94"/>
    <w:rsid w:val="002D203D"/>
    <w:rsid w:val="002D2384"/>
    <w:rsid w:val="002D26C0"/>
    <w:rsid w:val="002D38E8"/>
    <w:rsid w:val="002D4396"/>
    <w:rsid w:val="002D464E"/>
    <w:rsid w:val="002D6534"/>
    <w:rsid w:val="002D72F4"/>
    <w:rsid w:val="002D780C"/>
    <w:rsid w:val="002D79A6"/>
    <w:rsid w:val="002E00E9"/>
    <w:rsid w:val="002E0EC6"/>
    <w:rsid w:val="002E15A7"/>
    <w:rsid w:val="002E1B01"/>
    <w:rsid w:val="002E1ECC"/>
    <w:rsid w:val="002E24EC"/>
    <w:rsid w:val="002E2850"/>
    <w:rsid w:val="002E2A57"/>
    <w:rsid w:val="002E341F"/>
    <w:rsid w:val="002E3E29"/>
    <w:rsid w:val="002E45C6"/>
    <w:rsid w:val="002E58D5"/>
    <w:rsid w:val="002E5FE9"/>
    <w:rsid w:val="002E7850"/>
    <w:rsid w:val="002E7CDE"/>
    <w:rsid w:val="002F029D"/>
    <w:rsid w:val="002F02BF"/>
    <w:rsid w:val="002F101C"/>
    <w:rsid w:val="002F1476"/>
    <w:rsid w:val="002F1AF0"/>
    <w:rsid w:val="002F1B00"/>
    <w:rsid w:val="002F2C41"/>
    <w:rsid w:val="002F2F01"/>
    <w:rsid w:val="002F3460"/>
    <w:rsid w:val="002F42BE"/>
    <w:rsid w:val="002F4619"/>
    <w:rsid w:val="002F5427"/>
    <w:rsid w:val="002F636E"/>
    <w:rsid w:val="002F6D1E"/>
    <w:rsid w:val="002F729F"/>
    <w:rsid w:val="002F7A81"/>
    <w:rsid w:val="002F7BD2"/>
    <w:rsid w:val="002F7F79"/>
    <w:rsid w:val="003001BF"/>
    <w:rsid w:val="00300331"/>
    <w:rsid w:val="00300D82"/>
    <w:rsid w:val="00300F11"/>
    <w:rsid w:val="00300F13"/>
    <w:rsid w:val="0030136C"/>
    <w:rsid w:val="003013B2"/>
    <w:rsid w:val="003015D9"/>
    <w:rsid w:val="003018A5"/>
    <w:rsid w:val="00301B18"/>
    <w:rsid w:val="00301C69"/>
    <w:rsid w:val="00301FED"/>
    <w:rsid w:val="003024BA"/>
    <w:rsid w:val="00302ACC"/>
    <w:rsid w:val="00303069"/>
    <w:rsid w:val="00303746"/>
    <w:rsid w:val="00303A4A"/>
    <w:rsid w:val="00304798"/>
    <w:rsid w:val="00304F30"/>
    <w:rsid w:val="003051FD"/>
    <w:rsid w:val="0030569E"/>
    <w:rsid w:val="003058C4"/>
    <w:rsid w:val="00305B21"/>
    <w:rsid w:val="00305D62"/>
    <w:rsid w:val="003060A8"/>
    <w:rsid w:val="00306A95"/>
    <w:rsid w:val="00306B31"/>
    <w:rsid w:val="00306C9A"/>
    <w:rsid w:val="00306E2C"/>
    <w:rsid w:val="00307290"/>
    <w:rsid w:val="003072A4"/>
    <w:rsid w:val="00307CF7"/>
    <w:rsid w:val="00307D04"/>
    <w:rsid w:val="00307ED8"/>
    <w:rsid w:val="00310BF7"/>
    <w:rsid w:val="00311004"/>
    <w:rsid w:val="00311054"/>
    <w:rsid w:val="003112CE"/>
    <w:rsid w:val="003113CF"/>
    <w:rsid w:val="0031279F"/>
    <w:rsid w:val="0031311A"/>
    <w:rsid w:val="003133C8"/>
    <w:rsid w:val="003135FF"/>
    <w:rsid w:val="00314057"/>
    <w:rsid w:val="003143FA"/>
    <w:rsid w:val="00314752"/>
    <w:rsid w:val="00314A3F"/>
    <w:rsid w:val="00314C28"/>
    <w:rsid w:val="003161C1"/>
    <w:rsid w:val="003161E4"/>
    <w:rsid w:val="0031663C"/>
    <w:rsid w:val="00316675"/>
    <w:rsid w:val="00316BFC"/>
    <w:rsid w:val="003174EA"/>
    <w:rsid w:val="003178FD"/>
    <w:rsid w:val="00320C37"/>
    <w:rsid w:val="00320C84"/>
    <w:rsid w:val="003215CA"/>
    <w:rsid w:val="003221F5"/>
    <w:rsid w:val="00322505"/>
    <w:rsid w:val="00322686"/>
    <w:rsid w:val="003227C8"/>
    <w:rsid w:val="00322DF2"/>
    <w:rsid w:val="00323B44"/>
    <w:rsid w:val="0032415D"/>
    <w:rsid w:val="00324BFB"/>
    <w:rsid w:val="00324E6D"/>
    <w:rsid w:val="003255FF"/>
    <w:rsid w:val="00326141"/>
    <w:rsid w:val="0032695A"/>
    <w:rsid w:val="00326BDB"/>
    <w:rsid w:val="0032721B"/>
    <w:rsid w:val="003275A0"/>
    <w:rsid w:val="0033099F"/>
    <w:rsid w:val="0033126E"/>
    <w:rsid w:val="003312C3"/>
    <w:rsid w:val="00331D25"/>
    <w:rsid w:val="00332AEC"/>
    <w:rsid w:val="00332C29"/>
    <w:rsid w:val="00332F17"/>
    <w:rsid w:val="00333455"/>
    <w:rsid w:val="003337BF"/>
    <w:rsid w:val="00334002"/>
    <w:rsid w:val="0033447C"/>
    <w:rsid w:val="003351C3"/>
    <w:rsid w:val="00335B17"/>
    <w:rsid w:val="00335F5B"/>
    <w:rsid w:val="0033609C"/>
    <w:rsid w:val="00336233"/>
    <w:rsid w:val="0033640A"/>
    <w:rsid w:val="00336AFE"/>
    <w:rsid w:val="00336B52"/>
    <w:rsid w:val="00337055"/>
    <w:rsid w:val="00337476"/>
    <w:rsid w:val="00340995"/>
    <w:rsid w:val="00340BF5"/>
    <w:rsid w:val="00340FC4"/>
    <w:rsid w:val="0034104D"/>
    <w:rsid w:val="00343214"/>
    <w:rsid w:val="00343E06"/>
    <w:rsid w:val="003440DD"/>
    <w:rsid w:val="00344126"/>
    <w:rsid w:val="0034573F"/>
    <w:rsid w:val="00345D68"/>
    <w:rsid w:val="003460BD"/>
    <w:rsid w:val="00346AA4"/>
    <w:rsid w:val="00346E79"/>
    <w:rsid w:val="00347361"/>
    <w:rsid w:val="00347E6F"/>
    <w:rsid w:val="003506C7"/>
    <w:rsid w:val="00350CB5"/>
    <w:rsid w:val="00350DEE"/>
    <w:rsid w:val="00351362"/>
    <w:rsid w:val="00351F2E"/>
    <w:rsid w:val="00352492"/>
    <w:rsid w:val="00353972"/>
    <w:rsid w:val="00354A07"/>
    <w:rsid w:val="00354FFD"/>
    <w:rsid w:val="0035544D"/>
    <w:rsid w:val="00355AD6"/>
    <w:rsid w:val="00355FB3"/>
    <w:rsid w:val="00356A35"/>
    <w:rsid w:val="00356BE8"/>
    <w:rsid w:val="00356D33"/>
    <w:rsid w:val="003577C3"/>
    <w:rsid w:val="003604FA"/>
    <w:rsid w:val="0036166F"/>
    <w:rsid w:val="003616F1"/>
    <w:rsid w:val="003617E8"/>
    <w:rsid w:val="00361E20"/>
    <w:rsid w:val="00362456"/>
    <w:rsid w:val="00362E90"/>
    <w:rsid w:val="003638F6"/>
    <w:rsid w:val="00363BE8"/>
    <w:rsid w:val="00364674"/>
    <w:rsid w:val="00364740"/>
    <w:rsid w:val="00365ACC"/>
    <w:rsid w:val="00366352"/>
    <w:rsid w:val="00367088"/>
    <w:rsid w:val="00367090"/>
    <w:rsid w:val="00367216"/>
    <w:rsid w:val="00370127"/>
    <w:rsid w:val="003704F2"/>
    <w:rsid w:val="00370CA1"/>
    <w:rsid w:val="00370FF7"/>
    <w:rsid w:val="003711B9"/>
    <w:rsid w:val="003714C8"/>
    <w:rsid w:val="0037162C"/>
    <w:rsid w:val="00371CE5"/>
    <w:rsid w:val="00372286"/>
    <w:rsid w:val="00372B2F"/>
    <w:rsid w:val="003730E8"/>
    <w:rsid w:val="00373223"/>
    <w:rsid w:val="0037353E"/>
    <w:rsid w:val="00373E7C"/>
    <w:rsid w:val="00373FC7"/>
    <w:rsid w:val="00374054"/>
    <w:rsid w:val="0037473A"/>
    <w:rsid w:val="00375EF2"/>
    <w:rsid w:val="00375EF7"/>
    <w:rsid w:val="00375FAF"/>
    <w:rsid w:val="0037613E"/>
    <w:rsid w:val="00380D12"/>
    <w:rsid w:val="00381143"/>
    <w:rsid w:val="00381A80"/>
    <w:rsid w:val="00381AE7"/>
    <w:rsid w:val="00381C68"/>
    <w:rsid w:val="0038259C"/>
    <w:rsid w:val="00382629"/>
    <w:rsid w:val="00382783"/>
    <w:rsid w:val="003829D2"/>
    <w:rsid w:val="00382A41"/>
    <w:rsid w:val="00382B98"/>
    <w:rsid w:val="00383444"/>
    <w:rsid w:val="003834ED"/>
    <w:rsid w:val="00383558"/>
    <w:rsid w:val="003839A1"/>
    <w:rsid w:val="00383D21"/>
    <w:rsid w:val="00384258"/>
    <w:rsid w:val="00384768"/>
    <w:rsid w:val="003848AA"/>
    <w:rsid w:val="0038492F"/>
    <w:rsid w:val="003850E3"/>
    <w:rsid w:val="003853C4"/>
    <w:rsid w:val="00385538"/>
    <w:rsid w:val="00385D49"/>
    <w:rsid w:val="00385E6D"/>
    <w:rsid w:val="00386398"/>
    <w:rsid w:val="00386609"/>
    <w:rsid w:val="00387001"/>
    <w:rsid w:val="0038766F"/>
    <w:rsid w:val="00387671"/>
    <w:rsid w:val="00387A7C"/>
    <w:rsid w:val="0039098F"/>
    <w:rsid w:val="00390D71"/>
    <w:rsid w:val="0039162E"/>
    <w:rsid w:val="00392143"/>
    <w:rsid w:val="00393240"/>
    <w:rsid w:val="003934EE"/>
    <w:rsid w:val="00393AC9"/>
    <w:rsid w:val="00393B4B"/>
    <w:rsid w:val="00393E4A"/>
    <w:rsid w:val="00395189"/>
    <w:rsid w:val="0039539D"/>
    <w:rsid w:val="003954F4"/>
    <w:rsid w:val="0039581E"/>
    <w:rsid w:val="00395B4E"/>
    <w:rsid w:val="003962D0"/>
    <w:rsid w:val="00396527"/>
    <w:rsid w:val="00396C60"/>
    <w:rsid w:val="00396D6A"/>
    <w:rsid w:val="00397607"/>
    <w:rsid w:val="00397B42"/>
    <w:rsid w:val="003A08F2"/>
    <w:rsid w:val="003A0F2F"/>
    <w:rsid w:val="003A1419"/>
    <w:rsid w:val="003A1589"/>
    <w:rsid w:val="003A1701"/>
    <w:rsid w:val="003A1BBD"/>
    <w:rsid w:val="003A22A5"/>
    <w:rsid w:val="003A2FCA"/>
    <w:rsid w:val="003A35CC"/>
    <w:rsid w:val="003A3FF5"/>
    <w:rsid w:val="003A3FFC"/>
    <w:rsid w:val="003A4AEA"/>
    <w:rsid w:val="003A50F6"/>
    <w:rsid w:val="003A5B87"/>
    <w:rsid w:val="003A5BD6"/>
    <w:rsid w:val="003A6440"/>
    <w:rsid w:val="003A68EE"/>
    <w:rsid w:val="003A79C5"/>
    <w:rsid w:val="003A7F81"/>
    <w:rsid w:val="003B05D7"/>
    <w:rsid w:val="003B0F5E"/>
    <w:rsid w:val="003B0FFF"/>
    <w:rsid w:val="003B150E"/>
    <w:rsid w:val="003B151F"/>
    <w:rsid w:val="003B1A9A"/>
    <w:rsid w:val="003B2A3D"/>
    <w:rsid w:val="003B2E81"/>
    <w:rsid w:val="003B3037"/>
    <w:rsid w:val="003B3640"/>
    <w:rsid w:val="003B371C"/>
    <w:rsid w:val="003B3AD9"/>
    <w:rsid w:val="003B4045"/>
    <w:rsid w:val="003B4054"/>
    <w:rsid w:val="003B4690"/>
    <w:rsid w:val="003B4EB4"/>
    <w:rsid w:val="003B526C"/>
    <w:rsid w:val="003B5D65"/>
    <w:rsid w:val="003B5EA0"/>
    <w:rsid w:val="003B6E1B"/>
    <w:rsid w:val="003B7062"/>
    <w:rsid w:val="003B73EA"/>
    <w:rsid w:val="003B7446"/>
    <w:rsid w:val="003C0424"/>
    <w:rsid w:val="003C0A92"/>
    <w:rsid w:val="003C130C"/>
    <w:rsid w:val="003C155D"/>
    <w:rsid w:val="003C1C6D"/>
    <w:rsid w:val="003C1D3D"/>
    <w:rsid w:val="003C23B9"/>
    <w:rsid w:val="003C3076"/>
    <w:rsid w:val="003C333C"/>
    <w:rsid w:val="003C3358"/>
    <w:rsid w:val="003C38D8"/>
    <w:rsid w:val="003C461C"/>
    <w:rsid w:val="003C59A7"/>
    <w:rsid w:val="003C5DCF"/>
    <w:rsid w:val="003C61F4"/>
    <w:rsid w:val="003C63D5"/>
    <w:rsid w:val="003C65D1"/>
    <w:rsid w:val="003C69E8"/>
    <w:rsid w:val="003C6CBB"/>
    <w:rsid w:val="003C6CFF"/>
    <w:rsid w:val="003C708C"/>
    <w:rsid w:val="003C7857"/>
    <w:rsid w:val="003C7990"/>
    <w:rsid w:val="003C7CCF"/>
    <w:rsid w:val="003C7DCB"/>
    <w:rsid w:val="003C7E57"/>
    <w:rsid w:val="003D05A1"/>
    <w:rsid w:val="003D0677"/>
    <w:rsid w:val="003D13F3"/>
    <w:rsid w:val="003D16FE"/>
    <w:rsid w:val="003D1787"/>
    <w:rsid w:val="003D196B"/>
    <w:rsid w:val="003D1BA3"/>
    <w:rsid w:val="003D235B"/>
    <w:rsid w:val="003D2E55"/>
    <w:rsid w:val="003D312E"/>
    <w:rsid w:val="003D36DA"/>
    <w:rsid w:val="003D382D"/>
    <w:rsid w:val="003D3B49"/>
    <w:rsid w:val="003D3D42"/>
    <w:rsid w:val="003D3F84"/>
    <w:rsid w:val="003D4050"/>
    <w:rsid w:val="003D4483"/>
    <w:rsid w:val="003D44D3"/>
    <w:rsid w:val="003D4A98"/>
    <w:rsid w:val="003D4E83"/>
    <w:rsid w:val="003D4E8F"/>
    <w:rsid w:val="003D5262"/>
    <w:rsid w:val="003D5A14"/>
    <w:rsid w:val="003D5A29"/>
    <w:rsid w:val="003D5F44"/>
    <w:rsid w:val="003D7263"/>
    <w:rsid w:val="003D772F"/>
    <w:rsid w:val="003E0602"/>
    <w:rsid w:val="003E07E0"/>
    <w:rsid w:val="003E0AB1"/>
    <w:rsid w:val="003E0B35"/>
    <w:rsid w:val="003E1449"/>
    <w:rsid w:val="003E1669"/>
    <w:rsid w:val="003E176F"/>
    <w:rsid w:val="003E2BE7"/>
    <w:rsid w:val="003E2CA5"/>
    <w:rsid w:val="003E3C49"/>
    <w:rsid w:val="003E3D99"/>
    <w:rsid w:val="003E4831"/>
    <w:rsid w:val="003E566C"/>
    <w:rsid w:val="003E57DD"/>
    <w:rsid w:val="003E608F"/>
    <w:rsid w:val="003E6410"/>
    <w:rsid w:val="003E6699"/>
    <w:rsid w:val="003E6745"/>
    <w:rsid w:val="003E6794"/>
    <w:rsid w:val="003E6E21"/>
    <w:rsid w:val="003E788D"/>
    <w:rsid w:val="003E7AE5"/>
    <w:rsid w:val="003E7D84"/>
    <w:rsid w:val="003F028E"/>
    <w:rsid w:val="003F0A4B"/>
    <w:rsid w:val="003F1FCD"/>
    <w:rsid w:val="003F22C1"/>
    <w:rsid w:val="003F23C6"/>
    <w:rsid w:val="003F2978"/>
    <w:rsid w:val="003F2B5D"/>
    <w:rsid w:val="003F2CCC"/>
    <w:rsid w:val="003F30D3"/>
    <w:rsid w:val="003F314C"/>
    <w:rsid w:val="003F3660"/>
    <w:rsid w:val="003F3D3D"/>
    <w:rsid w:val="003F3D54"/>
    <w:rsid w:val="003F3E54"/>
    <w:rsid w:val="003F3F0E"/>
    <w:rsid w:val="003F40A5"/>
    <w:rsid w:val="003F4C1E"/>
    <w:rsid w:val="003F4DA2"/>
    <w:rsid w:val="003F6F25"/>
    <w:rsid w:val="003F776E"/>
    <w:rsid w:val="003F7BB4"/>
    <w:rsid w:val="004000C3"/>
    <w:rsid w:val="00400188"/>
    <w:rsid w:val="0040024B"/>
    <w:rsid w:val="00401844"/>
    <w:rsid w:val="00401E33"/>
    <w:rsid w:val="00401EB1"/>
    <w:rsid w:val="00401F7D"/>
    <w:rsid w:val="004033D5"/>
    <w:rsid w:val="0040418F"/>
    <w:rsid w:val="004041DB"/>
    <w:rsid w:val="00404291"/>
    <w:rsid w:val="004048F7"/>
    <w:rsid w:val="00404CAA"/>
    <w:rsid w:val="00405721"/>
    <w:rsid w:val="00406109"/>
    <w:rsid w:val="004062C4"/>
    <w:rsid w:val="00406723"/>
    <w:rsid w:val="004069F5"/>
    <w:rsid w:val="00406B77"/>
    <w:rsid w:val="00406C59"/>
    <w:rsid w:val="00406E8F"/>
    <w:rsid w:val="00407210"/>
    <w:rsid w:val="00407215"/>
    <w:rsid w:val="00407564"/>
    <w:rsid w:val="00407982"/>
    <w:rsid w:val="00407A92"/>
    <w:rsid w:val="00407E82"/>
    <w:rsid w:val="00410200"/>
    <w:rsid w:val="00410874"/>
    <w:rsid w:val="0041089E"/>
    <w:rsid w:val="00411204"/>
    <w:rsid w:val="004114BF"/>
    <w:rsid w:val="00411890"/>
    <w:rsid w:val="00411CDE"/>
    <w:rsid w:val="00411EB9"/>
    <w:rsid w:val="00412560"/>
    <w:rsid w:val="00412F88"/>
    <w:rsid w:val="004130AB"/>
    <w:rsid w:val="0041329E"/>
    <w:rsid w:val="00413F5D"/>
    <w:rsid w:val="004143AA"/>
    <w:rsid w:val="00414644"/>
    <w:rsid w:val="00414E41"/>
    <w:rsid w:val="0041543D"/>
    <w:rsid w:val="004155F0"/>
    <w:rsid w:val="00415A88"/>
    <w:rsid w:val="00415C5A"/>
    <w:rsid w:val="00416267"/>
    <w:rsid w:val="00417C0B"/>
    <w:rsid w:val="00420274"/>
    <w:rsid w:val="00420CF3"/>
    <w:rsid w:val="00421DCC"/>
    <w:rsid w:val="004220EB"/>
    <w:rsid w:val="00422ECC"/>
    <w:rsid w:val="00423343"/>
    <w:rsid w:val="00423E67"/>
    <w:rsid w:val="004257FB"/>
    <w:rsid w:val="00425932"/>
    <w:rsid w:val="00425C85"/>
    <w:rsid w:val="00425E0A"/>
    <w:rsid w:val="00425EB1"/>
    <w:rsid w:val="004274B0"/>
    <w:rsid w:val="004274D2"/>
    <w:rsid w:val="004278A5"/>
    <w:rsid w:val="00427D63"/>
    <w:rsid w:val="00427EF5"/>
    <w:rsid w:val="004300FF"/>
    <w:rsid w:val="00430653"/>
    <w:rsid w:val="004309F5"/>
    <w:rsid w:val="00431982"/>
    <w:rsid w:val="00431A74"/>
    <w:rsid w:val="00431BE0"/>
    <w:rsid w:val="004332AD"/>
    <w:rsid w:val="00433880"/>
    <w:rsid w:val="00433B4A"/>
    <w:rsid w:val="004341EE"/>
    <w:rsid w:val="004343AA"/>
    <w:rsid w:val="00434824"/>
    <w:rsid w:val="004348FC"/>
    <w:rsid w:val="004351F1"/>
    <w:rsid w:val="00435B8A"/>
    <w:rsid w:val="00435C7B"/>
    <w:rsid w:val="00435DC0"/>
    <w:rsid w:val="00436BC0"/>
    <w:rsid w:val="00437406"/>
    <w:rsid w:val="004374EC"/>
    <w:rsid w:val="00437D3D"/>
    <w:rsid w:val="0044106B"/>
    <w:rsid w:val="004411BC"/>
    <w:rsid w:val="00441984"/>
    <w:rsid w:val="004419C5"/>
    <w:rsid w:val="00441C9B"/>
    <w:rsid w:val="00441D0B"/>
    <w:rsid w:val="00442336"/>
    <w:rsid w:val="00442A44"/>
    <w:rsid w:val="004438A1"/>
    <w:rsid w:val="0044391F"/>
    <w:rsid w:val="00443D32"/>
    <w:rsid w:val="004441B4"/>
    <w:rsid w:val="00444464"/>
    <w:rsid w:val="00444997"/>
    <w:rsid w:val="00444C73"/>
    <w:rsid w:val="004450A0"/>
    <w:rsid w:val="00445218"/>
    <w:rsid w:val="004453EE"/>
    <w:rsid w:val="004453F2"/>
    <w:rsid w:val="0044540B"/>
    <w:rsid w:val="004455BC"/>
    <w:rsid w:val="00445614"/>
    <w:rsid w:val="00446571"/>
    <w:rsid w:val="004465AF"/>
    <w:rsid w:val="00446D37"/>
    <w:rsid w:val="00446F26"/>
    <w:rsid w:val="004470ED"/>
    <w:rsid w:val="004475D3"/>
    <w:rsid w:val="00447A43"/>
    <w:rsid w:val="004503E6"/>
    <w:rsid w:val="00450571"/>
    <w:rsid w:val="00450677"/>
    <w:rsid w:val="00450ADF"/>
    <w:rsid w:val="00450E90"/>
    <w:rsid w:val="004513D7"/>
    <w:rsid w:val="00451B84"/>
    <w:rsid w:val="00451F0A"/>
    <w:rsid w:val="00452911"/>
    <w:rsid w:val="00452C20"/>
    <w:rsid w:val="00453863"/>
    <w:rsid w:val="00453BB9"/>
    <w:rsid w:val="004540C4"/>
    <w:rsid w:val="00454129"/>
    <w:rsid w:val="00454C27"/>
    <w:rsid w:val="00454CA8"/>
    <w:rsid w:val="004554DE"/>
    <w:rsid w:val="00455E8D"/>
    <w:rsid w:val="004564C8"/>
    <w:rsid w:val="004567FB"/>
    <w:rsid w:val="00456C31"/>
    <w:rsid w:val="00456DE8"/>
    <w:rsid w:val="00457AC2"/>
    <w:rsid w:val="00457C29"/>
    <w:rsid w:val="00460B15"/>
    <w:rsid w:val="00460F51"/>
    <w:rsid w:val="0046100C"/>
    <w:rsid w:val="00461500"/>
    <w:rsid w:val="00462697"/>
    <w:rsid w:val="00462773"/>
    <w:rsid w:val="00464535"/>
    <w:rsid w:val="00464A26"/>
    <w:rsid w:val="00464A3D"/>
    <w:rsid w:val="00465971"/>
    <w:rsid w:val="00465A01"/>
    <w:rsid w:val="004661A8"/>
    <w:rsid w:val="00467959"/>
    <w:rsid w:val="00467EFA"/>
    <w:rsid w:val="00470566"/>
    <w:rsid w:val="00470C6A"/>
    <w:rsid w:val="00470F97"/>
    <w:rsid w:val="004711E1"/>
    <w:rsid w:val="00471221"/>
    <w:rsid w:val="00471997"/>
    <w:rsid w:val="004722B2"/>
    <w:rsid w:val="0047231F"/>
    <w:rsid w:val="0047259C"/>
    <w:rsid w:val="00472717"/>
    <w:rsid w:val="00473585"/>
    <w:rsid w:val="00473B09"/>
    <w:rsid w:val="00473C0C"/>
    <w:rsid w:val="00474310"/>
    <w:rsid w:val="0047431C"/>
    <w:rsid w:val="00474769"/>
    <w:rsid w:val="00474BEE"/>
    <w:rsid w:val="00475596"/>
    <w:rsid w:val="00475C7B"/>
    <w:rsid w:val="00475C90"/>
    <w:rsid w:val="00476183"/>
    <w:rsid w:val="0047631D"/>
    <w:rsid w:val="004771D4"/>
    <w:rsid w:val="00477C9A"/>
    <w:rsid w:val="00477FDE"/>
    <w:rsid w:val="0048045F"/>
    <w:rsid w:val="00480AEC"/>
    <w:rsid w:val="00480F1B"/>
    <w:rsid w:val="004810D2"/>
    <w:rsid w:val="00482696"/>
    <w:rsid w:val="0048387B"/>
    <w:rsid w:val="0048491F"/>
    <w:rsid w:val="00484B51"/>
    <w:rsid w:val="00484E99"/>
    <w:rsid w:val="004911CE"/>
    <w:rsid w:val="0049214F"/>
    <w:rsid w:val="00492D63"/>
    <w:rsid w:val="00492F10"/>
    <w:rsid w:val="004932F5"/>
    <w:rsid w:val="00494324"/>
    <w:rsid w:val="004945C5"/>
    <w:rsid w:val="00494765"/>
    <w:rsid w:val="00494831"/>
    <w:rsid w:val="00494E9B"/>
    <w:rsid w:val="00494FAF"/>
    <w:rsid w:val="004952FD"/>
    <w:rsid w:val="00496F9A"/>
    <w:rsid w:val="00497CD7"/>
    <w:rsid w:val="004A0191"/>
    <w:rsid w:val="004A03F9"/>
    <w:rsid w:val="004A1418"/>
    <w:rsid w:val="004A1B5A"/>
    <w:rsid w:val="004A231D"/>
    <w:rsid w:val="004A238B"/>
    <w:rsid w:val="004A2557"/>
    <w:rsid w:val="004A25E4"/>
    <w:rsid w:val="004A26BA"/>
    <w:rsid w:val="004A2ACF"/>
    <w:rsid w:val="004A3D50"/>
    <w:rsid w:val="004A4881"/>
    <w:rsid w:val="004A495F"/>
    <w:rsid w:val="004A6724"/>
    <w:rsid w:val="004A690D"/>
    <w:rsid w:val="004A6EC3"/>
    <w:rsid w:val="004A7284"/>
    <w:rsid w:val="004A7432"/>
    <w:rsid w:val="004B07D4"/>
    <w:rsid w:val="004B14B1"/>
    <w:rsid w:val="004B164B"/>
    <w:rsid w:val="004B1930"/>
    <w:rsid w:val="004B1A0B"/>
    <w:rsid w:val="004B1E43"/>
    <w:rsid w:val="004B1EDE"/>
    <w:rsid w:val="004B1F31"/>
    <w:rsid w:val="004B212B"/>
    <w:rsid w:val="004B258F"/>
    <w:rsid w:val="004B333F"/>
    <w:rsid w:val="004B400D"/>
    <w:rsid w:val="004B4876"/>
    <w:rsid w:val="004B4980"/>
    <w:rsid w:val="004B4E19"/>
    <w:rsid w:val="004B559A"/>
    <w:rsid w:val="004B5BF7"/>
    <w:rsid w:val="004B6A39"/>
    <w:rsid w:val="004B7513"/>
    <w:rsid w:val="004B78AF"/>
    <w:rsid w:val="004C02B9"/>
    <w:rsid w:val="004C08CA"/>
    <w:rsid w:val="004C10CB"/>
    <w:rsid w:val="004C149C"/>
    <w:rsid w:val="004C15DA"/>
    <w:rsid w:val="004C2107"/>
    <w:rsid w:val="004C22E0"/>
    <w:rsid w:val="004C28DE"/>
    <w:rsid w:val="004C34B6"/>
    <w:rsid w:val="004C39B4"/>
    <w:rsid w:val="004C3C95"/>
    <w:rsid w:val="004C3F52"/>
    <w:rsid w:val="004C42E3"/>
    <w:rsid w:val="004C47E5"/>
    <w:rsid w:val="004C4811"/>
    <w:rsid w:val="004C4923"/>
    <w:rsid w:val="004C50A6"/>
    <w:rsid w:val="004C5388"/>
    <w:rsid w:val="004C5785"/>
    <w:rsid w:val="004C5C8D"/>
    <w:rsid w:val="004C5CDA"/>
    <w:rsid w:val="004C74F2"/>
    <w:rsid w:val="004C793E"/>
    <w:rsid w:val="004C7C27"/>
    <w:rsid w:val="004C7D15"/>
    <w:rsid w:val="004C7F87"/>
    <w:rsid w:val="004D0386"/>
    <w:rsid w:val="004D0931"/>
    <w:rsid w:val="004D0BE1"/>
    <w:rsid w:val="004D1858"/>
    <w:rsid w:val="004D3C89"/>
    <w:rsid w:val="004D48DB"/>
    <w:rsid w:val="004D4BD7"/>
    <w:rsid w:val="004D501E"/>
    <w:rsid w:val="004D5300"/>
    <w:rsid w:val="004D53B0"/>
    <w:rsid w:val="004D5776"/>
    <w:rsid w:val="004D5801"/>
    <w:rsid w:val="004D5930"/>
    <w:rsid w:val="004D5C7B"/>
    <w:rsid w:val="004D61DA"/>
    <w:rsid w:val="004D6478"/>
    <w:rsid w:val="004D6D54"/>
    <w:rsid w:val="004E11F1"/>
    <w:rsid w:val="004E1387"/>
    <w:rsid w:val="004E1A02"/>
    <w:rsid w:val="004E1F32"/>
    <w:rsid w:val="004E2440"/>
    <w:rsid w:val="004E2633"/>
    <w:rsid w:val="004E2C29"/>
    <w:rsid w:val="004E30CB"/>
    <w:rsid w:val="004E3AD6"/>
    <w:rsid w:val="004E3FD4"/>
    <w:rsid w:val="004E4324"/>
    <w:rsid w:val="004E4657"/>
    <w:rsid w:val="004E4B3E"/>
    <w:rsid w:val="004E58BF"/>
    <w:rsid w:val="004E5971"/>
    <w:rsid w:val="004E6F4C"/>
    <w:rsid w:val="004E7CF5"/>
    <w:rsid w:val="004F0EE5"/>
    <w:rsid w:val="004F1116"/>
    <w:rsid w:val="004F14DA"/>
    <w:rsid w:val="004F1A8A"/>
    <w:rsid w:val="004F213E"/>
    <w:rsid w:val="004F3616"/>
    <w:rsid w:val="004F471C"/>
    <w:rsid w:val="004F67E4"/>
    <w:rsid w:val="004F6B79"/>
    <w:rsid w:val="004F7608"/>
    <w:rsid w:val="004F7725"/>
    <w:rsid w:val="004F7B54"/>
    <w:rsid w:val="0050026B"/>
    <w:rsid w:val="005007C5"/>
    <w:rsid w:val="005011DB"/>
    <w:rsid w:val="0050127E"/>
    <w:rsid w:val="0050182F"/>
    <w:rsid w:val="00501874"/>
    <w:rsid w:val="00501F3E"/>
    <w:rsid w:val="00502049"/>
    <w:rsid w:val="00502105"/>
    <w:rsid w:val="00502F6D"/>
    <w:rsid w:val="00503569"/>
    <w:rsid w:val="00503849"/>
    <w:rsid w:val="00503B70"/>
    <w:rsid w:val="00504068"/>
    <w:rsid w:val="005049A8"/>
    <w:rsid w:val="00504CAA"/>
    <w:rsid w:val="00504DAD"/>
    <w:rsid w:val="00505E6F"/>
    <w:rsid w:val="0050673B"/>
    <w:rsid w:val="005069A4"/>
    <w:rsid w:val="00506B14"/>
    <w:rsid w:val="00506D65"/>
    <w:rsid w:val="00507B38"/>
    <w:rsid w:val="00507BD2"/>
    <w:rsid w:val="00510073"/>
    <w:rsid w:val="00510244"/>
    <w:rsid w:val="0051028C"/>
    <w:rsid w:val="00510527"/>
    <w:rsid w:val="00510A66"/>
    <w:rsid w:val="00510AE4"/>
    <w:rsid w:val="005112DB"/>
    <w:rsid w:val="00511348"/>
    <w:rsid w:val="005114CD"/>
    <w:rsid w:val="0051155F"/>
    <w:rsid w:val="005118C8"/>
    <w:rsid w:val="00512008"/>
    <w:rsid w:val="00513237"/>
    <w:rsid w:val="00513CA0"/>
    <w:rsid w:val="00514BE0"/>
    <w:rsid w:val="005156B2"/>
    <w:rsid w:val="00516161"/>
    <w:rsid w:val="0051643D"/>
    <w:rsid w:val="00516717"/>
    <w:rsid w:val="00516A5A"/>
    <w:rsid w:val="00516BE3"/>
    <w:rsid w:val="005177F0"/>
    <w:rsid w:val="00517F71"/>
    <w:rsid w:val="00520171"/>
    <w:rsid w:val="00520419"/>
    <w:rsid w:val="005211CD"/>
    <w:rsid w:val="005222C2"/>
    <w:rsid w:val="0052269D"/>
    <w:rsid w:val="0052317F"/>
    <w:rsid w:val="00523994"/>
    <w:rsid w:val="005239BF"/>
    <w:rsid w:val="00523A9A"/>
    <w:rsid w:val="00523B47"/>
    <w:rsid w:val="0052485B"/>
    <w:rsid w:val="00524EEB"/>
    <w:rsid w:val="00525043"/>
    <w:rsid w:val="00525288"/>
    <w:rsid w:val="005258B1"/>
    <w:rsid w:val="00525F0B"/>
    <w:rsid w:val="00525FEE"/>
    <w:rsid w:val="0052626E"/>
    <w:rsid w:val="005263DC"/>
    <w:rsid w:val="005269D2"/>
    <w:rsid w:val="00526D7D"/>
    <w:rsid w:val="0052746C"/>
    <w:rsid w:val="005308DC"/>
    <w:rsid w:val="00530C05"/>
    <w:rsid w:val="00531A7A"/>
    <w:rsid w:val="00531C29"/>
    <w:rsid w:val="00532B2D"/>
    <w:rsid w:val="00532EDB"/>
    <w:rsid w:val="00532F50"/>
    <w:rsid w:val="00535132"/>
    <w:rsid w:val="00535804"/>
    <w:rsid w:val="00535CF6"/>
    <w:rsid w:val="00536895"/>
    <w:rsid w:val="00536CB1"/>
    <w:rsid w:val="0053722E"/>
    <w:rsid w:val="0054058D"/>
    <w:rsid w:val="005405F9"/>
    <w:rsid w:val="00540F3C"/>
    <w:rsid w:val="00541991"/>
    <w:rsid w:val="00541A35"/>
    <w:rsid w:val="0054260F"/>
    <w:rsid w:val="00542A96"/>
    <w:rsid w:val="005431DB"/>
    <w:rsid w:val="005432D6"/>
    <w:rsid w:val="00543411"/>
    <w:rsid w:val="00543AB2"/>
    <w:rsid w:val="0054421E"/>
    <w:rsid w:val="0054457B"/>
    <w:rsid w:val="00544605"/>
    <w:rsid w:val="005452DA"/>
    <w:rsid w:val="00546864"/>
    <w:rsid w:val="00546BBB"/>
    <w:rsid w:val="00547F88"/>
    <w:rsid w:val="00550275"/>
    <w:rsid w:val="00550712"/>
    <w:rsid w:val="00551642"/>
    <w:rsid w:val="00552E28"/>
    <w:rsid w:val="005530FC"/>
    <w:rsid w:val="00553130"/>
    <w:rsid w:val="0055327C"/>
    <w:rsid w:val="005532E1"/>
    <w:rsid w:val="005538DD"/>
    <w:rsid w:val="00553B00"/>
    <w:rsid w:val="005545E5"/>
    <w:rsid w:val="00554C2C"/>
    <w:rsid w:val="00554F32"/>
    <w:rsid w:val="00555079"/>
    <w:rsid w:val="00555B90"/>
    <w:rsid w:val="0055600F"/>
    <w:rsid w:val="00556CF2"/>
    <w:rsid w:val="00556E2F"/>
    <w:rsid w:val="00556E7C"/>
    <w:rsid w:val="005572F3"/>
    <w:rsid w:val="00560196"/>
    <w:rsid w:val="00560453"/>
    <w:rsid w:val="005604E2"/>
    <w:rsid w:val="00560CBD"/>
    <w:rsid w:val="00560F1B"/>
    <w:rsid w:val="00560FE7"/>
    <w:rsid w:val="005624F7"/>
    <w:rsid w:val="00562919"/>
    <w:rsid w:val="005629FE"/>
    <w:rsid w:val="005633B9"/>
    <w:rsid w:val="00563E88"/>
    <w:rsid w:val="00564015"/>
    <w:rsid w:val="00564190"/>
    <w:rsid w:val="00564569"/>
    <w:rsid w:val="00564D47"/>
    <w:rsid w:val="00565776"/>
    <w:rsid w:val="0056593C"/>
    <w:rsid w:val="0056622F"/>
    <w:rsid w:val="00566C5A"/>
    <w:rsid w:val="005670E5"/>
    <w:rsid w:val="0056748B"/>
    <w:rsid w:val="0056748F"/>
    <w:rsid w:val="00567B83"/>
    <w:rsid w:val="00567C21"/>
    <w:rsid w:val="00567D22"/>
    <w:rsid w:val="00567E09"/>
    <w:rsid w:val="00570060"/>
    <w:rsid w:val="0057009F"/>
    <w:rsid w:val="005702F5"/>
    <w:rsid w:val="0057039E"/>
    <w:rsid w:val="00570789"/>
    <w:rsid w:val="005709C7"/>
    <w:rsid w:val="0057103B"/>
    <w:rsid w:val="005711B1"/>
    <w:rsid w:val="0057163B"/>
    <w:rsid w:val="00572139"/>
    <w:rsid w:val="005722C9"/>
    <w:rsid w:val="00572397"/>
    <w:rsid w:val="005727F0"/>
    <w:rsid w:val="0057324A"/>
    <w:rsid w:val="00573750"/>
    <w:rsid w:val="00573B55"/>
    <w:rsid w:val="00574254"/>
    <w:rsid w:val="00574A7D"/>
    <w:rsid w:val="005751BF"/>
    <w:rsid w:val="0057564E"/>
    <w:rsid w:val="00575E79"/>
    <w:rsid w:val="005772BA"/>
    <w:rsid w:val="0057751F"/>
    <w:rsid w:val="0057784C"/>
    <w:rsid w:val="005805FA"/>
    <w:rsid w:val="00580E2E"/>
    <w:rsid w:val="00581090"/>
    <w:rsid w:val="00582514"/>
    <w:rsid w:val="00582680"/>
    <w:rsid w:val="00582EFA"/>
    <w:rsid w:val="00583B0C"/>
    <w:rsid w:val="0058414F"/>
    <w:rsid w:val="00585329"/>
    <w:rsid w:val="00585474"/>
    <w:rsid w:val="00585606"/>
    <w:rsid w:val="005867C8"/>
    <w:rsid w:val="00587261"/>
    <w:rsid w:val="00587349"/>
    <w:rsid w:val="00587913"/>
    <w:rsid w:val="0059124E"/>
    <w:rsid w:val="00591873"/>
    <w:rsid w:val="00592122"/>
    <w:rsid w:val="005921A9"/>
    <w:rsid w:val="0059237E"/>
    <w:rsid w:val="00592A19"/>
    <w:rsid w:val="005932DF"/>
    <w:rsid w:val="00593664"/>
    <w:rsid w:val="0059415D"/>
    <w:rsid w:val="00594230"/>
    <w:rsid w:val="00594439"/>
    <w:rsid w:val="00594811"/>
    <w:rsid w:val="005952C6"/>
    <w:rsid w:val="00595499"/>
    <w:rsid w:val="00595729"/>
    <w:rsid w:val="00596707"/>
    <w:rsid w:val="00596F38"/>
    <w:rsid w:val="005970E7"/>
    <w:rsid w:val="005972B8"/>
    <w:rsid w:val="00597C78"/>
    <w:rsid w:val="00597C7F"/>
    <w:rsid w:val="005A0B58"/>
    <w:rsid w:val="005A10B3"/>
    <w:rsid w:val="005A1916"/>
    <w:rsid w:val="005A26D0"/>
    <w:rsid w:val="005A2E3B"/>
    <w:rsid w:val="005A301C"/>
    <w:rsid w:val="005A3DBB"/>
    <w:rsid w:val="005A45EA"/>
    <w:rsid w:val="005A4E00"/>
    <w:rsid w:val="005A50EE"/>
    <w:rsid w:val="005A6850"/>
    <w:rsid w:val="005A6AD8"/>
    <w:rsid w:val="005A6C5B"/>
    <w:rsid w:val="005A741C"/>
    <w:rsid w:val="005B04B6"/>
    <w:rsid w:val="005B0D0B"/>
    <w:rsid w:val="005B0D1E"/>
    <w:rsid w:val="005B0EC4"/>
    <w:rsid w:val="005B1FF3"/>
    <w:rsid w:val="005B2510"/>
    <w:rsid w:val="005B25F9"/>
    <w:rsid w:val="005B31FB"/>
    <w:rsid w:val="005B324B"/>
    <w:rsid w:val="005B32A1"/>
    <w:rsid w:val="005B3D32"/>
    <w:rsid w:val="005B3FF7"/>
    <w:rsid w:val="005B4844"/>
    <w:rsid w:val="005B50F8"/>
    <w:rsid w:val="005B51DC"/>
    <w:rsid w:val="005B5339"/>
    <w:rsid w:val="005B584B"/>
    <w:rsid w:val="005B5863"/>
    <w:rsid w:val="005B6B55"/>
    <w:rsid w:val="005B767E"/>
    <w:rsid w:val="005B796B"/>
    <w:rsid w:val="005B7BDC"/>
    <w:rsid w:val="005B7CEB"/>
    <w:rsid w:val="005C0185"/>
    <w:rsid w:val="005C082E"/>
    <w:rsid w:val="005C1380"/>
    <w:rsid w:val="005C200F"/>
    <w:rsid w:val="005C21F1"/>
    <w:rsid w:val="005C2331"/>
    <w:rsid w:val="005C26B5"/>
    <w:rsid w:val="005C49D2"/>
    <w:rsid w:val="005C49E1"/>
    <w:rsid w:val="005C4D05"/>
    <w:rsid w:val="005C4E69"/>
    <w:rsid w:val="005C4E99"/>
    <w:rsid w:val="005C52D7"/>
    <w:rsid w:val="005C5385"/>
    <w:rsid w:val="005C6228"/>
    <w:rsid w:val="005C6F84"/>
    <w:rsid w:val="005C732B"/>
    <w:rsid w:val="005C7425"/>
    <w:rsid w:val="005C77CD"/>
    <w:rsid w:val="005C7AD8"/>
    <w:rsid w:val="005C7B68"/>
    <w:rsid w:val="005C7C69"/>
    <w:rsid w:val="005D0E69"/>
    <w:rsid w:val="005D17CC"/>
    <w:rsid w:val="005D1A4B"/>
    <w:rsid w:val="005D33B3"/>
    <w:rsid w:val="005D3988"/>
    <w:rsid w:val="005D3AA4"/>
    <w:rsid w:val="005D3D81"/>
    <w:rsid w:val="005D438F"/>
    <w:rsid w:val="005D4B6B"/>
    <w:rsid w:val="005D58B3"/>
    <w:rsid w:val="005D63CF"/>
    <w:rsid w:val="005D67D9"/>
    <w:rsid w:val="005D6899"/>
    <w:rsid w:val="005D68C0"/>
    <w:rsid w:val="005D6E4F"/>
    <w:rsid w:val="005D7049"/>
    <w:rsid w:val="005D71B4"/>
    <w:rsid w:val="005E03AE"/>
    <w:rsid w:val="005E0DA0"/>
    <w:rsid w:val="005E0F68"/>
    <w:rsid w:val="005E1728"/>
    <w:rsid w:val="005E1AC6"/>
    <w:rsid w:val="005E1DE5"/>
    <w:rsid w:val="005E24DB"/>
    <w:rsid w:val="005E2669"/>
    <w:rsid w:val="005E2C6B"/>
    <w:rsid w:val="005E3BD6"/>
    <w:rsid w:val="005E3C4B"/>
    <w:rsid w:val="005E3F14"/>
    <w:rsid w:val="005E3FAF"/>
    <w:rsid w:val="005E44B8"/>
    <w:rsid w:val="005E5282"/>
    <w:rsid w:val="005E5DD8"/>
    <w:rsid w:val="005E6189"/>
    <w:rsid w:val="005E6326"/>
    <w:rsid w:val="005E6499"/>
    <w:rsid w:val="005E67D7"/>
    <w:rsid w:val="005E6DBF"/>
    <w:rsid w:val="005E6FE6"/>
    <w:rsid w:val="005E79EC"/>
    <w:rsid w:val="005F0452"/>
    <w:rsid w:val="005F062F"/>
    <w:rsid w:val="005F118B"/>
    <w:rsid w:val="005F1557"/>
    <w:rsid w:val="005F1F5D"/>
    <w:rsid w:val="005F2A81"/>
    <w:rsid w:val="005F2D95"/>
    <w:rsid w:val="005F3298"/>
    <w:rsid w:val="005F375D"/>
    <w:rsid w:val="005F4C07"/>
    <w:rsid w:val="005F54DB"/>
    <w:rsid w:val="005F5820"/>
    <w:rsid w:val="005F5AD3"/>
    <w:rsid w:val="005F6163"/>
    <w:rsid w:val="005F6427"/>
    <w:rsid w:val="005F762A"/>
    <w:rsid w:val="005F7C0D"/>
    <w:rsid w:val="005F7C10"/>
    <w:rsid w:val="006004B0"/>
    <w:rsid w:val="00600680"/>
    <w:rsid w:val="00600C50"/>
    <w:rsid w:val="006010CD"/>
    <w:rsid w:val="00601184"/>
    <w:rsid w:val="00601D9B"/>
    <w:rsid w:val="00602355"/>
    <w:rsid w:val="00602B03"/>
    <w:rsid w:val="00603017"/>
    <w:rsid w:val="00604AF4"/>
    <w:rsid w:val="00604EE1"/>
    <w:rsid w:val="006054CF"/>
    <w:rsid w:val="00605558"/>
    <w:rsid w:val="00606088"/>
    <w:rsid w:val="006060C5"/>
    <w:rsid w:val="006061F5"/>
    <w:rsid w:val="00606FB5"/>
    <w:rsid w:val="00607611"/>
    <w:rsid w:val="006118CA"/>
    <w:rsid w:val="00612062"/>
    <w:rsid w:val="00612125"/>
    <w:rsid w:val="00612C9F"/>
    <w:rsid w:val="0061490D"/>
    <w:rsid w:val="00616074"/>
    <w:rsid w:val="00616A56"/>
    <w:rsid w:val="00616B0C"/>
    <w:rsid w:val="00616B9D"/>
    <w:rsid w:val="00616CA7"/>
    <w:rsid w:val="00617002"/>
    <w:rsid w:val="006173E9"/>
    <w:rsid w:val="00617DFB"/>
    <w:rsid w:val="00620142"/>
    <w:rsid w:val="0062082B"/>
    <w:rsid w:val="0062092E"/>
    <w:rsid w:val="00621252"/>
    <w:rsid w:val="0062218B"/>
    <w:rsid w:val="00623311"/>
    <w:rsid w:val="00624AE8"/>
    <w:rsid w:val="00624D5D"/>
    <w:rsid w:val="00625C18"/>
    <w:rsid w:val="00625E33"/>
    <w:rsid w:val="00625FF0"/>
    <w:rsid w:val="006260A3"/>
    <w:rsid w:val="00626554"/>
    <w:rsid w:val="00626D9E"/>
    <w:rsid w:val="00627AAC"/>
    <w:rsid w:val="00627EA6"/>
    <w:rsid w:val="00630215"/>
    <w:rsid w:val="00630256"/>
    <w:rsid w:val="006311FA"/>
    <w:rsid w:val="00631C57"/>
    <w:rsid w:val="00632495"/>
    <w:rsid w:val="00632C4E"/>
    <w:rsid w:val="00633034"/>
    <w:rsid w:val="006333FF"/>
    <w:rsid w:val="006339D7"/>
    <w:rsid w:val="00634E3C"/>
    <w:rsid w:val="00635C92"/>
    <w:rsid w:val="00635CA9"/>
    <w:rsid w:val="0063674C"/>
    <w:rsid w:val="006371E7"/>
    <w:rsid w:val="006372E4"/>
    <w:rsid w:val="0063754B"/>
    <w:rsid w:val="006376EE"/>
    <w:rsid w:val="00637D57"/>
    <w:rsid w:val="0064098D"/>
    <w:rsid w:val="00642C1F"/>
    <w:rsid w:val="00642C76"/>
    <w:rsid w:val="00643682"/>
    <w:rsid w:val="00644070"/>
    <w:rsid w:val="006451EB"/>
    <w:rsid w:val="00647183"/>
    <w:rsid w:val="006478CF"/>
    <w:rsid w:val="00647D00"/>
    <w:rsid w:val="00647DD6"/>
    <w:rsid w:val="00650757"/>
    <w:rsid w:val="00650887"/>
    <w:rsid w:val="00651202"/>
    <w:rsid w:val="006515A0"/>
    <w:rsid w:val="006515E4"/>
    <w:rsid w:val="00651B7D"/>
    <w:rsid w:val="006537F6"/>
    <w:rsid w:val="006547CF"/>
    <w:rsid w:val="00654F94"/>
    <w:rsid w:val="006552BF"/>
    <w:rsid w:val="00655510"/>
    <w:rsid w:val="006556F3"/>
    <w:rsid w:val="0065575B"/>
    <w:rsid w:val="0065583F"/>
    <w:rsid w:val="006565AA"/>
    <w:rsid w:val="006567FF"/>
    <w:rsid w:val="00657115"/>
    <w:rsid w:val="0065715F"/>
    <w:rsid w:val="006573C7"/>
    <w:rsid w:val="00657AD7"/>
    <w:rsid w:val="00657BBA"/>
    <w:rsid w:val="00657F9D"/>
    <w:rsid w:val="00660031"/>
    <w:rsid w:val="00660605"/>
    <w:rsid w:val="0066074B"/>
    <w:rsid w:val="0066086E"/>
    <w:rsid w:val="00660E77"/>
    <w:rsid w:val="00661F09"/>
    <w:rsid w:val="00662057"/>
    <w:rsid w:val="00662248"/>
    <w:rsid w:val="0066227D"/>
    <w:rsid w:val="006622A7"/>
    <w:rsid w:val="00662991"/>
    <w:rsid w:val="00662E42"/>
    <w:rsid w:val="0066320A"/>
    <w:rsid w:val="006635C6"/>
    <w:rsid w:val="006642B8"/>
    <w:rsid w:val="00664617"/>
    <w:rsid w:val="00664B01"/>
    <w:rsid w:val="0066508C"/>
    <w:rsid w:val="006651C5"/>
    <w:rsid w:val="00665A75"/>
    <w:rsid w:val="00665CD5"/>
    <w:rsid w:val="00665D64"/>
    <w:rsid w:val="00665EB4"/>
    <w:rsid w:val="00666826"/>
    <w:rsid w:val="00667001"/>
    <w:rsid w:val="00667DBD"/>
    <w:rsid w:val="00670A43"/>
    <w:rsid w:val="00670A62"/>
    <w:rsid w:val="00670D77"/>
    <w:rsid w:val="0067263F"/>
    <w:rsid w:val="00672AF2"/>
    <w:rsid w:val="00672F19"/>
    <w:rsid w:val="00673296"/>
    <w:rsid w:val="00673F63"/>
    <w:rsid w:val="0067445A"/>
    <w:rsid w:val="006747F1"/>
    <w:rsid w:val="00674F00"/>
    <w:rsid w:val="006756C2"/>
    <w:rsid w:val="00675764"/>
    <w:rsid w:val="00675CFD"/>
    <w:rsid w:val="00676007"/>
    <w:rsid w:val="006765F3"/>
    <w:rsid w:val="00676E76"/>
    <w:rsid w:val="00677537"/>
    <w:rsid w:val="00677A02"/>
    <w:rsid w:val="00677DEA"/>
    <w:rsid w:val="006800C1"/>
    <w:rsid w:val="0068028B"/>
    <w:rsid w:val="00680D5B"/>
    <w:rsid w:val="006819F5"/>
    <w:rsid w:val="00682A9F"/>
    <w:rsid w:val="00682F88"/>
    <w:rsid w:val="00683125"/>
    <w:rsid w:val="0068472F"/>
    <w:rsid w:val="00684ED5"/>
    <w:rsid w:val="006855B0"/>
    <w:rsid w:val="00686257"/>
    <w:rsid w:val="00686E31"/>
    <w:rsid w:val="00687842"/>
    <w:rsid w:val="00687E05"/>
    <w:rsid w:val="006902B9"/>
    <w:rsid w:val="00690AFF"/>
    <w:rsid w:val="00691176"/>
    <w:rsid w:val="00691A42"/>
    <w:rsid w:val="00691FA7"/>
    <w:rsid w:val="006923DB"/>
    <w:rsid w:val="006930CA"/>
    <w:rsid w:val="0069326B"/>
    <w:rsid w:val="0069359C"/>
    <w:rsid w:val="006942EF"/>
    <w:rsid w:val="00694F9A"/>
    <w:rsid w:val="006950A7"/>
    <w:rsid w:val="006952D0"/>
    <w:rsid w:val="006953DB"/>
    <w:rsid w:val="006955D3"/>
    <w:rsid w:val="00695930"/>
    <w:rsid w:val="00695A98"/>
    <w:rsid w:val="00696714"/>
    <w:rsid w:val="00696748"/>
    <w:rsid w:val="0069679B"/>
    <w:rsid w:val="00696E23"/>
    <w:rsid w:val="006A07E7"/>
    <w:rsid w:val="006A0DBD"/>
    <w:rsid w:val="006A0EED"/>
    <w:rsid w:val="006A2246"/>
    <w:rsid w:val="006A23B8"/>
    <w:rsid w:val="006A2975"/>
    <w:rsid w:val="006A2F2F"/>
    <w:rsid w:val="006A3123"/>
    <w:rsid w:val="006A3243"/>
    <w:rsid w:val="006A325B"/>
    <w:rsid w:val="006A34D8"/>
    <w:rsid w:val="006A43CC"/>
    <w:rsid w:val="006A4E42"/>
    <w:rsid w:val="006A53C1"/>
    <w:rsid w:val="006A61B2"/>
    <w:rsid w:val="006A70BF"/>
    <w:rsid w:val="006A7137"/>
    <w:rsid w:val="006B08D8"/>
    <w:rsid w:val="006B126F"/>
    <w:rsid w:val="006B1728"/>
    <w:rsid w:val="006B17ED"/>
    <w:rsid w:val="006B1DF0"/>
    <w:rsid w:val="006B2A11"/>
    <w:rsid w:val="006B2A1C"/>
    <w:rsid w:val="006B3010"/>
    <w:rsid w:val="006B383F"/>
    <w:rsid w:val="006B3AA1"/>
    <w:rsid w:val="006B3DAD"/>
    <w:rsid w:val="006B41EF"/>
    <w:rsid w:val="006B4569"/>
    <w:rsid w:val="006B4BA6"/>
    <w:rsid w:val="006B5297"/>
    <w:rsid w:val="006B55D6"/>
    <w:rsid w:val="006B5602"/>
    <w:rsid w:val="006B5782"/>
    <w:rsid w:val="006B57C1"/>
    <w:rsid w:val="006B610A"/>
    <w:rsid w:val="006B6B54"/>
    <w:rsid w:val="006B74C1"/>
    <w:rsid w:val="006B75AF"/>
    <w:rsid w:val="006B77B8"/>
    <w:rsid w:val="006B78E3"/>
    <w:rsid w:val="006B7C3D"/>
    <w:rsid w:val="006C06A9"/>
    <w:rsid w:val="006C07F9"/>
    <w:rsid w:val="006C0EF8"/>
    <w:rsid w:val="006C1135"/>
    <w:rsid w:val="006C1176"/>
    <w:rsid w:val="006C2551"/>
    <w:rsid w:val="006C2A0F"/>
    <w:rsid w:val="006C2A81"/>
    <w:rsid w:val="006C31CC"/>
    <w:rsid w:val="006C47BD"/>
    <w:rsid w:val="006C5532"/>
    <w:rsid w:val="006C5B7B"/>
    <w:rsid w:val="006C65EF"/>
    <w:rsid w:val="006C6EEC"/>
    <w:rsid w:val="006D028C"/>
    <w:rsid w:val="006D187D"/>
    <w:rsid w:val="006D2977"/>
    <w:rsid w:val="006D2D13"/>
    <w:rsid w:val="006D2DBB"/>
    <w:rsid w:val="006D3BC5"/>
    <w:rsid w:val="006D3C27"/>
    <w:rsid w:val="006D3E08"/>
    <w:rsid w:val="006D43DA"/>
    <w:rsid w:val="006D458F"/>
    <w:rsid w:val="006D4652"/>
    <w:rsid w:val="006D46AD"/>
    <w:rsid w:val="006D4C06"/>
    <w:rsid w:val="006D53B6"/>
    <w:rsid w:val="006D6134"/>
    <w:rsid w:val="006D6362"/>
    <w:rsid w:val="006D683C"/>
    <w:rsid w:val="006D6932"/>
    <w:rsid w:val="006D6FFB"/>
    <w:rsid w:val="006E0056"/>
    <w:rsid w:val="006E07FA"/>
    <w:rsid w:val="006E09E4"/>
    <w:rsid w:val="006E0CB7"/>
    <w:rsid w:val="006E1946"/>
    <w:rsid w:val="006E2014"/>
    <w:rsid w:val="006E262E"/>
    <w:rsid w:val="006E29F4"/>
    <w:rsid w:val="006E2BAB"/>
    <w:rsid w:val="006E2E30"/>
    <w:rsid w:val="006E2E43"/>
    <w:rsid w:val="006E36D9"/>
    <w:rsid w:val="006E3873"/>
    <w:rsid w:val="006E3A1C"/>
    <w:rsid w:val="006E3CFD"/>
    <w:rsid w:val="006E43F6"/>
    <w:rsid w:val="006E446A"/>
    <w:rsid w:val="006E4DD2"/>
    <w:rsid w:val="006E5763"/>
    <w:rsid w:val="006E5FF6"/>
    <w:rsid w:val="006E62EB"/>
    <w:rsid w:val="006E6350"/>
    <w:rsid w:val="006E747A"/>
    <w:rsid w:val="006E7CE2"/>
    <w:rsid w:val="006F0047"/>
    <w:rsid w:val="006F16DC"/>
    <w:rsid w:val="006F17D0"/>
    <w:rsid w:val="006F331B"/>
    <w:rsid w:val="006F3FC6"/>
    <w:rsid w:val="006F40A1"/>
    <w:rsid w:val="006F41C2"/>
    <w:rsid w:val="006F4AE9"/>
    <w:rsid w:val="006F4E0F"/>
    <w:rsid w:val="006F5501"/>
    <w:rsid w:val="006F64F6"/>
    <w:rsid w:val="006F67D0"/>
    <w:rsid w:val="006F7381"/>
    <w:rsid w:val="006F766B"/>
    <w:rsid w:val="007009C2"/>
    <w:rsid w:val="00700BB7"/>
    <w:rsid w:val="00701425"/>
    <w:rsid w:val="00701512"/>
    <w:rsid w:val="007015A1"/>
    <w:rsid w:val="0070187D"/>
    <w:rsid w:val="007038EF"/>
    <w:rsid w:val="00703EA1"/>
    <w:rsid w:val="007049AC"/>
    <w:rsid w:val="00704B3D"/>
    <w:rsid w:val="00705241"/>
    <w:rsid w:val="00705601"/>
    <w:rsid w:val="00705B4E"/>
    <w:rsid w:val="0070625A"/>
    <w:rsid w:val="00707106"/>
    <w:rsid w:val="0070722A"/>
    <w:rsid w:val="007072C9"/>
    <w:rsid w:val="0070733D"/>
    <w:rsid w:val="00707823"/>
    <w:rsid w:val="00707E22"/>
    <w:rsid w:val="00710061"/>
    <w:rsid w:val="0071071B"/>
    <w:rsid w:val="00710CBC"/>
    <w:rsid w:val="00710D74"/>
    <w:rsid w:val="00711629"/>
    <w:rsid w:val="00712662"/>
    <w:rsid w:val="0071395D"/>
    <w:rsid w:val="00713E85"/>
    <w:rsid w:val="007145E5"/>
    <w:rsid w:val="00714B26"/>
    <w:rsid w:val="00715301"/>
    <w:rsid w:val="00715626"/>
    <w:rsid w:val="007157C3"/>
    <w:rsid w:val="00715A83"/>
    <w:rsid w:val="00715DFA"/>
    <w:rsid w:val="00716B1A"/>
    <w:rsid w:val="00717B5F"/>
    <w:rsid w:val="00717C56"/>
    <w:rsid w:val="00720DD2"/>
    <w:rsid w:val="007211AE"/>
    <w:rsid w:val="00721504"/>
    <w:rsid w:val="0072196A"/>
    <w:rsid w:val="007219BA"/>
    <w:rsid w:val="00721CB6"/>
    <w:rsid w:val="00721D64"/>
    <w:rsid w:val="00721F8B"/>
    <w:rsid w:val="00722527"/>
    <w:rsid w:val="00722B0A"/>
    <w:rsid w:val="007232B8"/>
    <w:rsid w:val="007235A5"/>
    <w:rsid w:val="007235B7"/>
    <w:rsid w:val="00723684"/>
    <w:rsid w:val="00723BAA"/>
    <w:rsid w:val="00723EEA"/>
    <w:rsid w:val="0072403F"/>
    <w:rsid w:val="00724367"/>
    <w:rsid w:val="0072471A"/>
    <w:rsid w:val="00724831"/>
    <w:rsid w:val="00724D61"/>
    <w:rsid w:val="00725C81"/>
    <w:rsid w:val="00725E03"/>
    <w:rsid w:val="007267D0"/>
    <w:rsid w:val="00726CE3"/>
    <w:rsid w:val="00727A75"/>
    <w:rsid w:val="00727D1E"/>
    <w:rsid w:val="00730828"/>
    <w:rsid w:val="00730E6A"/>
    <w:rsid w:val="0073186E"/>
    <w:rsid w:val="007322B8"/>
    <w:rsid w:val="007332ED"/>
    <w:rsid w:val="007334A8"/>
    <w:rsid w:val="00733A02"/>
    <w:rsid w:val="00733E0F"/>
    <w:rsid w:val="00734986"/>
    <w:rsid w:val="00734BB7"/>
    <w:rsid w:val="00735495"/>
    <w:rsid w:val="00735C68"/>
    <w:rsid w:val="00735F8F"/>
    <w:rsid w:val="00736087"/>
    <w:rsid w:val="00736150"/>
    <w:rsid w:val="0073637A"/>
    <w:rsid w:val="00736CE9"/>
    <w:rsid w:val="00736D7E"/>
    <w:rsid w:val="007372F9"/>
    <w:rsid w:val="007376F2"/>
    <w:rsid w:val="00740048"/>
    <w:rsid w:val="0074142A"/>
    <w:rsid w:val="00741615"/>
    <w:rsid w:val="00741861"/>
    <w:rsid w:val="00741AC8"/>
    <w:rsid w:val="00742701"/>
    <w:rsid w:val="00742A16"/>
    <w:rsid w:val="00742BFF"/>
    <w:rsid w:val="00742D23"/>
    <w:rsid w:val="007431BC"/>
    <w:rsid w:val="007434FF"/>
    <w:rsid w:val="007435D0"/>
    <w:rsid w:val="00743690"/>
    <w:rsid w:val="00743D94"/>
    <w:rsid w:val="00743FA4"/>
    <w:rsid w:val="00744408"/>
    <w:rsid w:val="00744558"/>
    <w:rsid w:val="00745275"/>
    <w:rsid w:val="00745819"/>
    <w:rsid w:val="00745E20"/>
    <w:rsid w:val="007464C3"/>
    <w:rsid w:val="0074732B"/>
    <w:rsid w:val="007473D6"/>
    <w:rsid w:val="00747428"/>
    <w:rsid w:val="0074791C"/>
    <w:rsid w:val="007479BD"/>
    <w:rsid w:val="007503D8"/>
    <w:rsid w:val="00750B50"/>
    <w:rsid w:val="007513BF"/>
    <w:rsid w:val="00751BBA"/>
    <w:rsid w:val="00752447"/>
    <w:rsid w:val="00752515"/>
    <w:rsid w:val="00752D12"/>
    <w:rsid w:val="00752E36"/>
    <w:rsid w:val="00753049"/>
    <w:rsid w:val="007531BD"/>
    <w:rsid w:val="00753923"/>
    <w:rsid w:val="00753BC8"/>
    <w:rsid w:val="0075457C"/>
    <w:rsid w:val="00754675"/>
    <w:rsid w:val="00754A4B"/>
    <w:rsid w:val="00754EB6"/>
    <w:rsid w:val="0076161E"/>
    <w:rsid w:val="00761751"/>
    <w:rsid w:val="00761809"/>
    <w:rsid w:val="007619DF"/>
    <w:rsid w:val="00761CB7"/>
    <w:rsid w:val="00761D10"/>
    <w:rsid w:val="00762083"/>
    <w:rsid w:val="00762EA9"/>
    <w:rsid w:val="00763487"/>
    <w:rsid w:val="00764B1E"/>
    <w:rsid w:val="007650D2"/>
    <w:rsid w:val="0076557E"/>
    <w:rsid w:val="00765CF8"/>
    <w:rsid w:val="00766546"/>
    <w:rsid w:val="00766BEC"/>
    <w:rsid w:val="00766D81"/>
    <w:rsid w:val="00766D99"/>
    <w:rsid w:val="00766F09"/>
    <w:rsid w:val="00767092"/>
    <w:rsid w:val="00767336"/>
    <w:rsid w:val="0076753C"/>
    <w:rsid w:val="007675A1"/>
    <w:rsid w:val="00767726"/>
    <w:rsid w:val="007678B4"/>
    <w:rsid w:val="00767BBC"/>
    <w:rsid w:val="0077058E"/>
    <w:rsid w:val="0077078D"/>
    <w:rsid w:val="007707FF"/>
    <w:rsid w:val="00770C8A"/>
    <w:rsid w:val="0077108D"/>
    <w:rsid w:val="007713D6"/>
    <w:rsid w:val="0077163C"/>
    <w:rsid w:val="00772EC7"/>
    <w:rsid w:val="007732B1"/>
    <w:rsid w:val="007732BB"/>
    <w:rsid w:val="00773546"/>
    <w:rsid w:val="00773608"/>
    <w:rsid w:val="007736B2"/>
    <w:rsid w:val="00773731"/>
    <w:rsid w:val="0077402F"/>
    <w:rsid w:val="0077403F"/>
    <w:rsid w:val="0077498E"/>
    <w:rsid w:val="00774E9D"/>
    <w:rsid w:val="007751F3"/>
    <w:rsid w:val="00775D33"/>
    <w:rsid w:val="00776417"/>
    <w:rsid w:val="00776E42"/>
    <w:rsid w:val="00777154"/>
    <w:rsid w:val="0077764F"/>
    <w:rsid w:val="00777DC3"/>
    <w:rsid w:val="0078016D"/>
    <w:rsid w:val="00780260"/>
    <w:rsid w:val="0078053F"/>
    <w:rsid w:val="007808EE"/>
    <w:rsid w:val="00780944"/>
    <w:rsid w:val="00780CCE"/>
    <w:rsid w:val="00781586"/>
    <w:rsid w:val="00781FC9"/>
    <w:rsid w:val="0078203D"/>
    <w:rsid w:val="00782192"/>
    <w:rsid w:val="007822F3"/>
    <w:rsid w:val="00783447"/>
    <w:rsid w:val="007836CC"/>
    <w:rsid w:val="0078402E"/>
    <w:rsid w:val="007848FB"/>
    <w:rsid w:val="00785B30"/>
    <w:rsid w:val="00786AA8"/>
    <w:rsid w:val="00787B92"/>
    <w:rsid w:val="00790806"/>
    <w:rsid w:val="00790956"/>
    <w:rsid w:val="00790D3D"/>
    <w:rsid w:val="00790F77"/>
    <w:rsid w:val="00791CD5"/>
    <w:rsid w:val="00792083"/>
    <w:rsid w:val="007924D5"/>
    <w:rsid w:val="00792C01"/>
    <w:rsid w:val="007937BF"/>
    <w:rsid w:val="00793D33"/>
    <w:rsid w:val="007943DF"/>
    <w:rsid w:val="007944C4"/>
    <w:rsid w:val="007947C1"/>
    <w:rsid w:val="00794E6E"/>
    <w:rsid w:val="00796F88"/>
    <w:rsid w:val="007974F0"/>
    <w:rsid w:val="00797AA4"/>
    <w:rsid w:val="00797BFE"/>
    <w:rsid w:val="007A1E97"/>
    <w:rsid w:val="007A21F7"/>
    <w:rsid w:val="007A265B"/>
    <w:rsid w:val="007A2A00"/>
    <w:rsid w:val="007A2CD9"/>
    <w:rsid w:val="007A2F7C"/>
    <w:rsid w:val="007A3C62"/>
    <w:rsid w:val="007A3EF7"/>
    <w:rsid w:val="007A44F9"/>
    <w:rsid w:val="007A47B1"/>
    <w:rsid w:val="007A47DB"/>
    <w:rsid w:val="007A4C82"/>
    <w:rsid w:val="007A55EB"/>
    <w:rsid w:val="007A5887"/>
    <w:rsid w:val="007A6157"/>
    <w:rsid w:val="007A63AF"/>
    <w:rsid w:val="007A64CD"/>
    <w:rsid w:val="007A695E"/>
    <w:rsid w:val="007A6B26"/>
    <w:rsid w:val="007A6E65"/>
    <w:rsid w:val="007A7254"/>
    <w:rsid w:val="007A7661"/>
    <w:rsid w:val="007A7D25"/>
    <w:rsid w:val="007A7ECC"/>
    <w:rsid w:val="007B0A76"/>
    <w:rsid w:val="007B1090"/>
    <w:rsid w:val="007B159C"/>
    <w:rsid w:val="007B1863"/>
    <w:rsid w:val="007B18CA"/>
    <w:rsid w:val="007B230A"/>
    <w:rsid w:val="007B2F80"/>
    <w:rsid w:val="007B33A8"/>
    <w:rsid w:val="007B33ED"/>
    <w:rsid w:val="007B3D57"/>
    <w:rsid w:val="007B47E7"/>
    <w:rsid w:val="007B4F47"/>
    <w:rsid w:val="007B60A6"/>
    <w:rsid w:val="007B7539"/>
    <w:rsid w:val="007B7780"/>
    <w:rsid w:val="007C0498"/>
    <w:rsid w:val="007C0B1A"/>
    <w:rsid w:val="007C1FB2"/>
    <w:rsid w:val="007C2327"/>
    <w:rsid w:val="007C2902"/>
    <w:rsid w:val="007C3C98"/>
    <w:rsid w:val="007C3F82"/>
    <w:rsid w:val="007C4558"/>
    <w:rsid w:val="007C485A"/>
    <w:rsid w:val="007C4B34"/>
    <w:rsid w:val="007C5798"/>
    <w:rsid w:val="007C5CAF"/>
    <w:rsid w:val="007C66C5"/>
    <w:rsid w:val="007C67C2"/>
    <w:rsid w:val="007C693F"/>
    <w:rsid w:val="007C69BF"/>
    <w:rsid w:val="007C7254"/>
    <w:rsid w:val="007C7849"/>
    <w:rsid w:val="007C7FF0"/>
    <w:rsid w:val="007D055E"/>
    <w:rsid w:val="007D0811"/>
    <w:rsid w:val="007D0A58"/>
    <w:rsid w:val="007D12A4"/>
    <w:rsid w:val="007D18A9"/>
    <w:rsid w:val="007D1B41"/>
    <w:rsid w:val="007D1C46"/>
    <w:rsid w:val="007D2268"/>
    <w:rsid w:val="007D233B"/>
    <w:rsid w:val="007D33E9"/>
    <w:rsid w:val="007D34FA"/>
    <w:rsid w:val="007D37B8"/>
    <w:rsid w:val="007D3D02"/>
    <w:rsid w:val="007D3D8E"/>
    <w:rsid w:val="007D4122"/>
    <w:rsid w:val="007D41EC"/>
    <w:rsid w:val="007D4CBD"/>
    <w:rsid w:val="007D4EC8"/>
    <w:rsid w:val="007D5417"/>
    <w:rsid w:val="007D56EF"/>
    <w:rsid w:val="007D5EED"/>
    <w:rsid w:val="007D66D0"/>
    <w:rsid w:val="007D6781"/>
    <w:rsid w:val="007D6CA6"/>
    <w:rsid w:val="007D6CFC"/>
    <w:rsid w:val="007D7722"/>
    <w:rsid w:val="007D78B7"/>
    <w:rsid w:val="007D7E0B"/>
    <w:rsid w:val="007D7E8A"/>
    <w:rsid w:val="007E02A7"/>
    <w:rsid w:val="007E0405"/>
    <w:rsid w:val="007E19F2"/>
    <w:rsid w:val="007E1AC2"/>
    <w:rsid w:val="007E1E1D"/>
    <w:rsid w:val="007E234F"/>
    <w:rsid w:val="007E2AB4"/>
    <w:rsid w:val="007E33AB"/>
    <w:rsid w:val="007E40C7"/>
    <w:rsid w:val="007E4120"/>
    <w:rsid w:val="007E4449"/>
    <w:rsid w:val="007E4483"/>
    <w:rsid w:val="007E46C6"/>
    <w:rsid w:val="007E47D6"/>
    <w:rsid w:val="007E491E"/>
    <w:rsid w:val="007E4D8B"/>
    <w:rsid w:val="007E4EF7"/>
    <w:rsid w:val="007E50C2"/>
    <w:rsid w:val="007E565A"/>
    <w:rsid w:val="007E5886"/>
    <w:rsid w:val="007E61AF"/>
    <w:rsid w:val="007E66AE"/>
    <w:rsid w:val="007E6945"/>
    <w:rsid w:val="007E69FD"/>
    <w:rsid w:val="007E6CF1"/>
    <w:rsid w:val="007E77BE"/>
    <w:rsid w:val="007E7FCC"/>
    <w:rsid w:val="007F024C"/>
    <w:rsid w:val="007F0EA4"/>
    <w:rsid w:val="007F1E14"/>
    <w:rsid w:val="007F2288"/>
    <w:rsid w:val="007F3702"/>
    <w:rsid w:val="007F3EC1"/>
    <w:rsid w:val="007F41AC"/>
    <w:rsid w:val="007F4FDC"/>
    <w:rsid w:val="007F50D0"/>
    <w:rsid w:val="007F54A9"/>
    <w:rsid w:val="007F5DCC"/>
    <w:rsid w:val="007F6339"/>
    <w:rsid w:val="007F6813"/>
    <w:rsid w:val="007F6D9F"/>
    <w:rsid w:val="007F7251"/>
    <w:rsid w:val="007F7437"/>
    <w:rsid w:val="007F7A17"/>
    <w:rsid w:val="00800409"/>
    <w:rsid w:val="00800427"/>
    <w:rsid w:val="00800547"/>
    <w:rsid w:val="00800A86"/>
    <w:rsid w:val="00800C24"/>
    <w:rsid w:val="00801170"/>
    <w:rsid w:val="008017A4"/>
    <w:rsid w:val="008025E9"/>
    <w:rsid w:val="00803216"/>
    <w:rsid w:val="00803267"/>
    <w:rsid w:val="00803770"/>
    <w:rsid w:val="0080469D"/>
    <w:rsid w:val="0080488A"/>
    <w:rsid w:val="00804B0E"/>
    <w:rsid w:val="0080540B"/>
    <w:rsid w:val="00807CA4"/>
    <w:rsid w:val="00807DB3"/>
    <w:rsid w:val="0081078B"/>
    <w:rsid w:val="008109E9"/>
    <w:rsid w:val="00810BC4"/>
    <w:rsid w:val="00810D41"/>
    <w:rsid w:val="0081152C"/>
    <w:rsid w:val="008116E5"/>
    <w:rsid w:val="00811925"/>
    <w:rsid w:val="00811E0A"/>
    <w:rsid w:val="008121F0"/>
    <w:rsid w:val="00812640"/>
    <w:rsid w:val="0081331B"/>
    <w:rsid w:val="00813E7F"/>
    <w:rsid w:val="00814120"/>
    <w:rsid w:val="008148FA"/>
    <w:rsid w:val="00815C7F"/>
    <w:rsid w:val="00815EC2"/>
    <w:rsid w:val="00816233"/>
    <w:rsid w:val="00816248"/>
    <w:rsid w:val="008169B3"/>
    <w:rsid w:val="00816EF2"/>
    <w:rsid w:val="00817609"/>
    <w:rsid w:val="00817647"/>
    <w:rsid w:val="008203F3"/>
    <w:rsid w:val="00821029"/>
    <w:rsid w:val="00821097"/>
    <w:rsid w:val="00821C49"/>
    <w:rsid w:val="0082225A"/>
    <w:rsid w:val="00822344"/>
    <w:rsid w:val="0082310D"/>
    <w:rsid w:val="00823AE7"/>
    <w:rsid w:val="00823E8A"/>
    <w:rsid w:val="00824924"/>
    <w:rsid w:val="008250D7"/>
    <w:rsid w:val="008259ED"/>
    <w:rsid w:val="00825A42"/>
    <w:rsid w:val="00826037"/>
    <w:rsid w:val="00827063"/>
    <w:rsid w:val="0082788D"/>
    <w:rsid w:val="00827B2B"/>
    <w:rsid w:val="00827C2D"/>
    <w:rsid w:val="00827E36"/>
    <w:rsid w:val="00830299"/>
    <w:rsid w:val="00830501"/>
    <w:rsid w:val="00830639"/>
    <w:rsid w:val="00830BD2"/>
    <w:rsid w:val="00830C67"/>
    <w:rsid w:val="00830CF3"/>
    <w:rsid w:val="00831050"/>
    <w:rsid w:val="008317D4"/>
    <w:rsid w:val="00831D3B"/>
    <w:rsid w:val="00832015"/>
    <w:rsid w:val="00832172"/>
    <w:rsid w:val="00832892"/>
    <w:rsid w:val="00832CE1"/>
    <w:rsid w:val="008334DF"/>
    <w:rsid w:val="00833760"/>
    <w:rsid w:val="00833BCC"/>
    <w:rsid w:val="00833F8E"/>
    <w:rsid w:val="00833FB9"/>
    <w:rsid w:val="00834181"/>
    <w:rsid w:val="00835C05"/>
    <w:rsid w:val="00835C7D"/>
    <w:rsid w:val="00836E8C"/>
    <w:rsid w:val="00837F14"/>
    <w:rsid w:val="00840183"/>
    <w:rsid w:val="00840306"/>
    <w:rsid w:val="008405FD"/>
    <w:rsid w:val="00840B62"/>
    <w:rsid w:val="00840B91"/>
    <w:rsid w:val="00840C73"/>
    <w:rsid w:val="00840C9D"/>
    <w:rsid w:val="00840E0E"/>
    <w:rsid w:val="0084152D"/>
    <w:rsid w:val="00841E75"/>
    <w:rsid w:val="008424D8"/>
    <w:rsid w:val="00842B97"/>
    <w:rsid w:val="00842E8F"/>
    <w:rsid w:val="00843E9E"/>
    <w:rsid w:val="00843EBA"/>
    <w:rsid w:val="00843F51"/>
    <w:rsid w:val="008451B1"/>
    <w:rsid w:val="008457D6"/>
    <w:rsid w:val="008458A6"/>
    <w:rsid w:val="0084604F"/>
    <w:rsid w:val="008467E7"/>
    <w:rsid w:val="008472E2"/>
    <w:rsid w:val="00847C34"/>
    <w:rsid w:val="00847E66"/>
    <w:rsid w:val="00850070"/>
    <w:rsid w:val="00850E5C"/>
    <w:rsid w:val="00851609"/>
    <w:rsid w:val="00851741"/>
    <w:rsid w:val="00851944"/>
    <w:rsid w:val="00851DF3"/>
    <w:rsid w:val="00851F3C"/>
    <w:rsid w:val="0085298E"/>
    <w:rsid w:val="00852A1E"/>
    <w:rsid w:val="00852A88"/>
    <w:rsid w:val="00852DC1"/>
    <w:rsid w:val="00852F32"/>
    <w:rsid w:val="00853095"/>
    <w:rsid w:val="008534C4"/>
    <w:rsid w:val="00853AE9"/>
    <w:rsid w:val="00854AC8"/>
    <w:rsid w:val="00854B50"/>
    <w:rsid w:val="00854BFD"/>
    <w:rsid w:val="00854CA6"/>
    <w:rsid w:val="008554E9"/>
    <w:rsid w:val="00855AEE"/>
    <w:rsid w:val="00855C38"/>
    <w:rsid w:val="0085646A"/>
    <w:rsid w:val="008573F1"/>
    <w:rsid w:val="008574E0"/>
    <w:rsid w:val="00857E5F"/>
    <w:rsid w:val="00860438"/>
    <w:rsid w:val="0086052B"/>
    <w:rsid w:val="00860F33"/>
    <w:rsid w:val="00860F74"/>
    <w:rsid w:val="0086118A"/>
    <w:rsid w:val="00861373"/>
    <w:rsid w:val="00861819"/>
    <w:rsid w:val="00861E05"/>
    <w:rsid w:val="00862059"/>
    <w:rsid w:val="00863011"/>
    <w:rsid w:val="00863268"/>
    <w:rsid w:val="00863660"/>
    <w:rsid w:val="008636F8"/>
    <w:rsid w:val="00863B2E"/>
    <w:rsid w:val="00863C5A"/>
    <w:rsid w:val="00864358"/>
    <w:rsid w:val="00865194"/>
    <w:rsid w:val="0086632E"/>
    <w:rsid w:val="00866BB1"/>
    <w:rsid w:val="00867624"/>
    <w:rsid w:val="008715E0"/>
    <w:rsid w:val="00872A6C"/>
    <w:rsid w:val="008733CD"/>
    <w:rsid w:val="00873DC4"/>
    <w:rsid w:val="0087425D"/>
    <w:rsid w:val="00874316"/>
    <w:rsid w:val="00874B1A"/>
    <w:rsid w:val="0087505E"/>
    <w:rsid w:val="00875E01"/>
    <w:rsid w:val="00875E97"/>
    <w:rsid w:val="0087632A"/>
    <w:rsid w:val="008766B2"/>
    <w:rsid w:val="00876A37"/>
    <w:rsid w:val="00876B6F"/>
    <w:rsid w:val="00877045"/>
    <w:rsid w:val="008776A9"/>
    <w:rsid w:val="008778FD"/>
    <w:rsid w:val="00877EE1"/>
    <w:rsid w:val="00880350"/>
    <w:rsid w:val="00880829"/>
    <w:rsid w:val="0088179E"/>
    <w:rsid w:val="00881AEC"/>
    <w:rsid w:val="008821AC"/>
    <w:rsid w:val="00882FE6"/>
    <w:rsid w:val="008837E0"/>
    <w:rsid w:val="00883E2C"/>
    <w:rsid w:val="00883FC0"/>
    <w:rsid w:val="00884075"/>
    <w:rsid w:val="00884878"/>
    <w:rsid w:val="00884886"/>
    <w:rsid w:val="00884EC1"/>
    <w:rsid w:val="00884F23"/>
    <w:rsid w:val="00886502"/>
    <w:rsid w:val="00886A3E"/>
    <w:rsid w:val="00887B63"/>
    <w:rsid w:val="00890134"/>
    <w:rsid w:val="0089069D"/>
    <w:rsid w:val="008906E0"/>
    <w:rsid w:val="00890CB0"/>
    <w:rsid w:val="00890D36"/>
    <w:rsid w:val="00890E00"/>
    <w:rsid w:val="00891C2B"/>
    <w:rsid w:val="00891D3B"/>
    <w:rsid w:val="0089209C"/>
    <w:rsid w:val="00892DA5"/>
    <w:rsid w:val="00892FEA"/>
    <w:rsid w:val="00893435"/>
    <w:rsid w:val="0089379A"/>
    <w:rsid w:val="00893E13"/>
    <w:rsid w:val="00893E6B"/>
    <w:rsid w:val="0089407E"/>
    <w:rsid w:val="00895BB1"/>
    <w:rsid w:val="00895D03"/>
    <w:rsid w:val="00895F41"/>
    <w:rsid w:val="00895FF3"/>
    <w:rsid w:val="008962FA"/>
    <w:rsid w:val="00897201"/>
    <w:rsid w:val="00897923"/>
    <w:rsid w:val="00897DBD"/>
    <w:rsid w:val="00897ECF"/>
    <w:rsid w:val="008A0A3B"/>
    <w:rsid w:val="008A1197"/>
    <w:rsid w:val="008A2622"/>
    <w:rsid w:val="008A38E3"/>
    <w:rsid w:val="008A3A3B"/>
    <w:rsid w:val="008A4474"/>
    <w:rsid w:val="008A4605"/>
    <w:rsid w:val="008A46A1"/>
    <w:rsid w:val="008A4834"/>
    <w:rsid w:val="008A5141"/>
    <w:rsid w:val="008A6328"/>
    <w:rsid w:val="008A688A"/>
    <w:rsid w:val="008B00CE"/>
    <w:rsid w:val="008B0D17"/>
    <w:rsid w:val="008B0F19"/>
    <w:rsid w:val="008B1255"/>
    <w:rsid w:val="008B1F4E"/>
    <w:rsid w:val="008B28CB"/>
    <w:rsid w:val="008B43E1"/>
    <w:rsid w:val="008B450A"/>
    <w:rsid w:val="008B4603"/>
    <w:rsid w:val="008B4D61"/>
    <w:rsid w:val="008B5014"/>
    <w:rsid w:val="008B58EA"/>
    <w:rsid w:val="008B7E68"/>
    <w:rsid w:val="008C0018"/>
    <w:rsid w:val="008C06F5"/>
    <w:rsid w:val="008C0B6F"/>
    <w:rsid w:val="008C115A"/>
    <w:rsid w:val="008C1DF1"/>
    <w:rsid w:val="008C1E4E"/>
    <w:rsid w:val="008C1EDE"/>
    <w:rsid w:val="008C299D"/>
    <w:rsid w:val="008C2BA5"/>
    <w:rsid w:val="008C5102"/>
    <w:rsid w:val="008C5689"/>
    <w:rsid w:val="008C6ACD"/>
    <w:rsid w:val="008C7214"/>
    <w:rsid w:val="008D04DB"/>
    <w:rsid w:val="008D07F9"/>
    <w:rsid w:val="008D0960"/>
    <w:rsid w:val="008D0D20"/>
    <w:rsid w:val="008D122A"/>
    <w:rsid w:val="008D16DB"/>
    <w:rsid w:val="008D1CAA"/>
    <w:rsid w:val="008D1EED"/>
    <w:rsid w:val="008D200F"/>
    <w:rsid w:val="008D23F5"/>
    <w:rsid w:val="008D34C2"/>
    <w:rsid w:val="008D5506"/>
    <w:rsid w:val="008D56F9"/>
    <w:rsid w:val="008D570F"/>
    <w:rsid w:val="008D5B85"/>
    <w:rsid w:val="008D6422"/>
    <w:rsid w:val="008D68BB"/>
    <w:rsid w:val="008D6937"/>
    <w:rsid w:val="008D6C0E"/>
    <w:rsid w:val="008D6E4C"/>
    <w:rsid w:val="008D6FCC"/>
    <w:rsid w:val="008D708B"/>
    <w:rsid w:val="008D7221"/>
    <w:rsid w:val="008D7641"/>
    <w:rsid w:val="008E02C3"/>
    <w:rsid w:val="008E0A62"/>
    <w:rsid w:val="008E11C1"/>
    <w:rsid w:val="008E16FE"/>
    <w:rsid w:val="008E1825"/>
    <w:rsid w:val="008E1A33"/>
    <w:rsid w:val="008E1E48"/>
    <w:rsid w:val="008E1FF2"/>
    <w:rsid w:val="008E21D6"/>
    <w:rsid w:val="008E2833"/>
    <w:rsid w:val="008E2BC7"/>
    <w:rsid w:val="008E2F1E"/>
    <w:rsid w:val="008E2F44"/>
    <w:rsid w:val="008E3341"/>
    <w:rsid w:val="008E3AA6"/>
    <w:rsid w:val="008E3D97"/>
    <w:rsid w:val="008E3F5B"/>
    <w:rsid w:val="008E42CF"/>
    <w:rsid w:val="008E498C"/>
    <w:rsid w:val="008E4E0D"/>
    <w:rsid w:val="008E4F07"/>
    <w:rsid w:val="008E59D9"/>
    <w:rsid w:val="008E681B"/>
    <w:rsid w:val="008E69B5"/>
    <w:rsid w:val="008E6EF1"/>
    <w:rsid w:val="008E6F30"/>
    <w:rsid w:val="008E7945"/>
    <w:rsid w:val="008E7A82"/>
    <w:rsid w:val="008F0A43"/>
    <w:rsid w:val="008F0B76"/>
    <w:rsid w:val="008F0BB1"/>
    <w:rsid w:val="008F22A6"/>
    <w:rsid w:val="008F235C"/>
    <w:rsid w:val="008F2496"/>
    <w:rsid w:val="008F3057"/>
    <w:rsid w:val="008F3241"/>
    <w:rsid w:val="008F39A9"/>
    <w:rsid w:val="008F4627"/>
    <w:rsid w:val="008F4CB3"/>
    <w:rsid w:val="008F4E27"/>
    <w:rsid w:val="008F4F7C"/>
    <w:rsid w:val="008F52C5"/>
    <w:rsid w:val="008F56DE"/>
    <w:rsid w:val="008F5A7C"/>
    <w:rsid w:val="008F6263"/>
    <w:rsid w:val="008F630E"/>
    <w:rsid w:val="008F64DD"/>
    <w:rsid w:val="008F68BB"/>
    <w:rsid w:val="008F6B74"/>
    <w:rsid w:val="008F759E"/>
    <w:rsid w:val="00900713"/>
    <w:rsid w:val="00900B2C"/>
    <w:rsid w:val="00900B68"/>
    <w:rsid w:val="00901482"/>
    <w:rsid w:val="00903246"/>
    <w:rsid w:val="00903825"/>
    <w:rsid w:val="00903EC6"/>
    <w:rsid w:val="00904943"/>
    <w:rsid w:val="00904E57"/>
    <w:rsid w:val="00905228"/>
    <w:rsid w:val="00905A4B"/>
    <w:rsid w:val="0090659F"/>
    <w:rsid w:val="009065B9"/>
    <w:rsid w:val="009065D0"/>
    <w:rsid w:val="009069B4"/>
    <w:rsid w:val="00906CCB"/>
    <w:rsid w:val="00906DD5"/>
    <w:rsid w:val="0090716B"/>
    <w:rsid w:val="009073CD"/>
    <w:rsid w:val="009075ED"/>
    <w:rsid w:val="00907C55"/>
    <w:rsid w:val="00910549"/>
    <w:rsid w:val="00910DB4"/>
    <w:rsid w:val="00910FCB"/>
    <w:rsid w:val="00911F38"/>
    <w:rsid w:val="009122E3"/>
    <w:rsid w:val="00912768"/>
    <w:rsid w:val="009129DD"/>
    <w:rsid w:val="009134F9"/>
    <w:rsid w:val="00913722"/>
    <w:rsid w:val="00913E31"/>
    <w:rsid w:val="009140CF"/>
    <w:rsid w:val="009146C9"/>
    <w:rsid w:val="00914716"/>
    <w:rsid w:val="009149B7"/>
    <w:rsid w:val="00914AA3"/>
    <w:rsid w:val="00914BC1"/>
    <w:rsid w:val="00914EB7"/>
    <w:rsid w:val="00915089"/>
    <w:rsid w:val="009150D0"/>
    <w:rsid w:val="00916474"/>
    <w:rsid w:val="00916F97"/>
    <w:rsid w:val="0091741D"/>
    <w:rsid w:val="009177F0"/>
    <w:rsid w:val="00917B13"/>
    <w:rsid w:val="00917E0B"/>
    <w:rsid w:val="00917E57"/>
    <w:rsid w:val="00920024"/>
    <w:rsid w:val="0092099D"/>
    <w:rsid w:val="009209D3"/>
    <w:rsid w:val="00922E85"/>
    <w:rsid w:val="0092312F"/>
    <w:rsid w:val="00923199"/>
    <w:rsid w:val="00923C8F"/>
    <w:rsid w:val="009241F1"/>
    <w:rsid w:val="009247A5"/>
    <w:rsid w:val="00924F04"/>
    <w:rsid w:val="0092570B"/>
    <w:rsid w:val="00925C00"/>
    <w:rsid w:val="009264F2"/>
    <w:rsid w:val="00926A3A"/>
    <w:rsid w:val="009279D3"/>
    <w:rsid w:val="00927F02"/>
    <w:rsid w:val="00927FB2"/>
    <w:rsid w:val="009300BB"/>
    <w:rsid w:val="009304CB"/>
    <w:rsid w:val="0093139A"/>
    <w:rsid w:val="00932569"/>
    <w:rsid w:val="0093297A"/>
    <w:rsid w:val="009329B5"/>
    <w:rsid w:val="00932E6F"/>
    <w:rsid w:val="00933145"/>
    <w:rsid w:val="009336FA"/>
    <w:rsid w:val="00933B8F"/>
    <w:rsid w:val="0093448E"/>
    <w:rsid w:val="009345DF"/>
    <w:rsid w:val="00934A77"/>
    <w:rsid w:val="00937398"/>
    <w:rsid w:val="00937CC7"/>
    <w:rsid w:val="00937E0D"/>
    <w:rsid w:val="009403ED"/>
    <w:rsid w:val="009409C2"/>
    <w:rsid w:val="00941256"/>
    <w:rsid w:val="00942515"/>
    <w:rsid w:val="0094253F"/>
    <w:rsid w:val="00942AA9"/>
    <w:rsid w:val="00943025"/>
    <w:rsid w:val="00943073"/>
    <w:rsid w:val="00943DD3"/>
    <w:rsid w:val="00943ED9"/>
    <w:rsid w:val="00943F99"/>
    <w:rsid w:val="0094409C"/>
    <w:rsid w:val="00944B0B"/>
    <w:rsid w:val="00944B13"/>
    <w:rsid w:val="00944D33"/>
    <w:rsid w:val="009454EF"/>
    <w:rsid w:val="009456FE"/>
    <w:rsid w:val="00945B13"/>
    <w:rsid w:val="00945D9D"/>
    <w:rsid w:val="0094619C"/>
    <w:rsid w:val="0094689C"/>
    <w:rsid w:val="00946C22"/>
    <w:rsid w:val="0094742D"/>
    <w:rsid w:val="00947518"/>
    <w:rsid w:val="0094789C"/>
    <w:rsid w:val="00950217"/>
    <w:rsid w:val="009503E0"/>
    <w:rsid w:val="0095137B"/>
    <w:rsid w:val="00951563"/>
    <w:rsid w:val="009518D3"/>
    <w:rsid w:val="00951907"/>
    <w:rsid w:val="0095200E"/>
    <w:rsid w:val="00952186"/>
    <w:rsid w:val="00952367"/>
    <w:rsid w:val="00952481"/>
    <w:rsid w:val="009525CB"/>
    <w:rsid w:val="00952660"/>
    <w:rsid w:val="009528B5"/>
    <w:rsid w:val="00952EDD"/>
    <w:rsid w:val="0095411E"/>
    <w:rsid w:val="00954824"/>
    <w:rsid w:val="009548C6"/>
    <w:rsid w:val="00954AF6"/>
    <w:rsid w:val="00954D6E"/>
    <w:rsid w:val="00955546"/>
    <w:rsid w:val="0095653E"/>
    <w:rsid w:val="00956832"/>
    <w:rsid w:val="009568B9"/>
    <w:rsid w:val="00956CBA"/>
    <w:rsid w:val="00956DB0"/>
    <w:rsid w:val="00956F56"/>
    <w:rsid w:val="0095799B"/>
    <w:rsid w:val="009603C3"/>
    <w:rsid w:val="009605DC"/>
    <w:rsid w:val="00960AA8"/>
    <w:rsid w:val="00960E73"/>
    <w:rsid w:val="0096133D"/>
    <w:rsid w:val="00961920"/>
    <w:rsid w:val="00961BD3"/>
    <w:rsid w:val="00961D38"/>
    <w:rsid w:val="00961DD6"/>
    <w:rsid w:val="00962D28"/>
    <w:rsid w:val="00962DFA"/>
    <w:rsid w:val="00962EF9"/>
    <w:rsid w:val="009632D3"/>
    <w:rsid w:val="00963F06"/>
    <w:rsid w:val="00964A63"/>
    <w:rsid w:val="00964C8C"/>
    <w:rsid w:val="00964D03"/>
    <w:rsid w:val="009656E1"/>
    <w:rsid w:val="00965A5D"/>
    <w:rsid w:val="00965B08"/>
    <w:rsid w:val="00966D73"/>
    <w:rsid w:val="00966FE7"/>
    <w:rsid w:val="00967389"/>
    <w:rsid w:val="00967EA3"/>
    <w:rsid w:val="00970248"/>
    <w:rsid w:val="00970559"/>
    <w:rsid w:val="00970897"/>
    <w:rsid w:val="00970DB6"/>
    <w:rsid w:val="00970E36"/>
    <w:rsid w:val="00970EBE"/>
    <w:rsid w:val="009722BE"/>
    <w:rsid w:val="009727E8"/>
    <w:rsid w:val="00972CA7"/>
    <w:rsid w:val="009732D7"/>
    <w:rsid w:val="00973481"/>
    <w:rsid w:val="009741A7"/>
    <w:rsid w:val="00974B8F"/>
    <w:rsid w:val="00974C16"/>
    <w:rsid w:val="00974CD1"/>
    <w:rsid w:val="00974D96"/>
    <w:rsid w:val="00975115"/>
    <w:rsid w:val="009752D3"/>
    <w:rsid w:val="009757EF"/>
    <w:rsid w:val="00975B9A"/>
    <w:rsid w:val="009765C4"/>
    <w:rsid w:val="00976804"/>
    <w:rsid w:val="00976A50"/>
    <w:rsid w:val="0097700F"/>
    <w:rsid w:val="0097733B"/>
    <w:rsid w:val="0097756A"/>
    <w:rsid w:val="00977C36"/>
    <w:rsid w:val="00977DF6"/>
    <w:rsid w:val="009800FD"/>
    <w:rsid w:val="00980307"/>
    <w:rsid w:val="00980722"/>
    <w:rsid w:val="00980DC1"/>
    <w:rsid w:val="009810D9"/>
    <w:rsid w:val="009816F5"/>
    <w:rsid w:val="0098207D"/>
    <w:rsid w:val="00982092"/>
    <w:rsid w:val="00982E22"/>
    <w:rsid w:val="00982EE2"/>
    <w:rsid w:val="00984602"/>
    <w:rsid w:val="009857B6"/>
    <w:rsid w:val="009859B3"/>
    <w:rsid w:val="00985D68"/>
    <w:rsid w:val="00986228"/>
    <w:rsid w:val="009863E4"/>
    <w:rsid w:val="00986F8C"/>
    <w:rsid w:val="00987205"/>
    <w:rsid w:val="009876F5"/>
    <w:rsid w:val="009877C5"/>
    <w:rsid w:val="00987AE7"/>
    <w:rsid w:val="00987B76"/>
    <w:rsid w:val="009907C3"/>
    <w:rsid w:val="00991094"/>
    <w:rsid w:val="009911F7"/>
    <w:rsid w:val="009916CD"/>
    <w:rsid w:val="00991A34"/>
    <w:rsid w:val="00991AF1"/>
    <w:rsid w:val="00991DA8"/>
    <w:rsid w:val="0099208B"/>
    <w:rsid w:val="00992114"/>
    <w:rsid w:val="009940B4"/>
    <w:rsid w:val="00994FEA"/>
    <w:rsid w:val="00995F8C"/>
    <w:rsid w:val="009963C4"/>
    <w:rsid w:val="0099670D"/>
    <w:rsid w:val="00996750"/>
    <w:rsid w:val="0099690B"/>
    <w:rsid w:val="0099758C"/>
    <w:rsid w:val="00997CAA"/>
    <w:rsid w:val="009A0757"/>
    <w:rsid w:val="009A0905"/>
    <w:rsid w:val="009A18A9"/>
    <w:rsid w:val="009A1B6D"/>
    <w:rsid w:val="009A219D"/>
    <w:rsid w:val="009A2500"/>
    <w:rsid w:val="009A2554"/>
    <w:rsid w:val="009A26AE"/>
    <w:rsid w:val="009A2728"/>
    <w:rsid w:val="009A29AE"/>
    <w:rsid w:val="009A2F1F"/>
    <w:rsid w:val="009A3EE3"/>
    <w:rsid w:val="009A42F3"/>
    <w:rsid w:val="009A4A0C"/>
    <w:rsid w:val="009A4C5C"/>
    <w:rsid w:val="009A511E"/>
    <w:rsid w:val="009A6158"/>
    <w:rsid w:val="009A6EEE"/>
    <w:rsid w:val="009A72CD"/>
    <w:rsid w:val="009A76A0"/>
    <w:rsid w:val="009B0E5C"/>
    <w:rsid w:val="009B168D"/>
    <w:rsid w:val="009B2892"/>
    <w:rsid w:val="009B2C96"/>
    <w:rsid w:val="009B2CD9"/>
    <w:rsid w:val="009B2CE1"/>
    <w:rsid w:val="009B2CE6"/>
    <w:rsid w:val="009B3528"/>
    <w:rsid w:val="009B4A28"/>
    <w:rsid w:val="009B4CFC"/>
    <w:rsid w:val="009B59E5"/>
    <w:rsid w:val="009B5FD5"/>
    <w:rsid w:val="009B6022"/>
    <w:rsid w:val="009B69BB"/>
    <w:rsid w:val="009B700D"/>
    <w:rsid w:val="009B7C73"/>
    <w:rsid w:val="009C00CF"/>
    <w:rsid w:val="009C06FD"/>
    <w:rsid w:val="009C0DC0"/>
    <w:rsid w:val="009C0DEC"/>
    <w:rsid w:val="009C200B"/>
    <w:rsid w:val="009C5B47"/>
    <w:rsid w:val="009C6AAC"/>
    <w:rsid w:val="009C7059"/>
    <w:rsid w:val="009C7424"/>
    <w:rsid w:val="009C771C"/>
    <w:rsid w:val="009D04FA"/>
    <w:rsid w:val="009D0693"/>
    <w:rsid w:val="009D1044"/>
    <w:rsid w:val="009D13BE"/>
    <w:rsid w:val="009D1EC9"/>
    <w:rsid w:val="009D2191"/>
    <w:rsid w:val="009D252B"/>
    <w:rsid w:val="009D3A8D"/>
    <w:rsid w:val="009D3D79"/>
    <w:rsid w:val="009D3F79"/>
    <w:rsid w:val="009D48E2"/>
    <w:rsid w:val="009D4E8A"/>
    <w:rsid w:val="009D502D"/>
    <w:rsid w:val="009D5335"/>
    <w:rsid w:val="009D57C1"/>
    <w:rsid w:val="009D6D01"/>
    <w:rsid w:val="009D7187"/>
    <w:rsid w:val="009D74DC"/>
    <w:rsid w:val="009D75D5"/>
    <w:rsid w:val="009D7950"/>
    <w:rsid w:val="009D7995"/>
    <w:rsid w:val="009E05AA"/>
    <w:rsid w:val="009E089A"/>
    <w:rsid w:val="009E1333"/>
    <w:rsid w:val="009E1BE6"/>
    <w:rsid w:val="009E2714"/>
    <w:rsid w:val="009E27E0"/>
    <w:rsid w:val="009E2836"/>
    <w:rsid w:val="009E2DAE"/>
    <w:rsid w:val="009E3558"/>
    <w:rsid w:val="009E4CBC"/>
    <w:rsid w:val="009E52F7"/>
    <w:rsid w:val="009E5A7A"/>
    <w:rsid w:val="009E5BC5"/>
    <w:rsid w:val="009E5C85"/>
    <w:rsid w:val="009E661C"/>
    <w:rsid w:val="009E7EFB"/>
    <w:rsid w:val="009F16AC"/>
    <w:rsid w:val="009F1980"/>
    <w:rsid w:val="009F1A95"/>
    <w:rsid w:val="009F1CD8"/>
    <w:rsid w:val="009F1E84"/>
    <w:rsid w:val="009F21D9"/>
    <w:rsid w:val="009F21F2"/>
    <w:rsid w:val="009F221D"/>
    <w:rsid w:val="009F2870"/>
    <w:rsid w:val="009F2962"/>
    <w:rsid w:val="009F2CB1"/>
    <w:rsid w:val="009F2F14"/>
    <w:rsid w:val="009F3031"/>
    <w:rsid w:val="009F3310"/>
    <w:rsid w:val="009F353A"/>
    <w:rsid w:val="009F3CA5"/>
    <w:rsid w:val="009F41A7"/>
    <w:rsid w:val="009F4590"/>
    <w:rsid w:val="009F465F"/>
    <w:rsid w:val="009F470E"/>
    <w:rsid w:val="009F49AA"/>
    <w:rsid w:val="009F541B"/>
    <w:rsid w:val="009F5F2B"/>
    <w:rsid w:val="009F632B"/>
    <w:rsid w:val="009F63B1"/>
    <w:rsid w:val="009F76C3"/>
    <w:rsid w:val="00A001B3"/>
    <w:rsid w:val="00A00E14"/>
    <w:rsid w:val="00A02304"/>
    <w:rsid w:val="00A02349"/>
    <w:rsid w:val="00A02637"/>
    <w:rsid w:val="00A03823"/>
    <w:rsid w:val="00A04424"/>
    <w:rsid w:val="00A059E0"/>
    <w:rsid w:val="00A05B82"/>
    <w:rsid w:val="00A060FE"/>
    <w:rsid w:val="00A07225"/>
    <w:rsid w:val="00A07610"/>
    <w:rsid w:val="00A1092A"/>
    <w:rsid w:val="00A111AA"/>
    <w:rsid w:val="00A11A08"/>
    <w:rsid w:val="00A11D5B"/>
    <w:rsid w:val="00A11E6F"/>
    <w:rsid w:val="00A12B52"/>
    <w:rsid w:val="00A13436"/>
    <w:rsid w:val="00A14B93"/>
    <w:rsid w:val="00A152B1"/>
    <w:rsid w:val="00A16849"/>
    <w:rsid w:val="00A17D07"/>
    <w:rsid w:val="00A20973"/>
    <w:rsid w:val="00A209ED"/>
    <w:rsid w:val="00A20F7B"/>
    <w:rsid w:val="00A213E9"/>
    <w:rsid w:val="00A217BD"/>
    <w:rsid w:val="00A21B82"/>
    <w:rsid w:val="00A21F7D"/>
    <w:rsid w:val="00A22012"/>
    <w:rsid w:val="00A223D4"/>
    <w:rsid w:val="00A223FB"/>
    <w:rsid w:val="00A22632"/>
    <w:rsid w:val="00A2266C"/>
    <w:rsid w:val="00A22A47"/>
    <w:rsid w:val="00A22E61"/>
    <w:rsid w:val="00A239DE"/>
    <w:rsid w:val="00A24089"/>
    <w:rsid w:val="00A2415E"/>
    <w:rsid w:val="00A243BC"/>
    <w:rsid w:val="00A24562"/>
    <w:rsid w:val="00A24EB5"/>
    <w:rsid w:val="00A24F07"/>
    <w:rsid w:val="00A259A8"/>
    <w:rsid w:val="00A25ABE"/>
    <w:rsid w:val="00A25D21"/>
    <w:rsid w:val="00A2645A"/>
    <w:rsid w:val="00A26B2C"/>
    <w:rsid w:val="00A26EE2"/>
    <w:rsid w:val="00A27CCC"/>
    <w:rsid w:val="00A30268"/>
    <w:rsid w:val="00A30727"/>
    <w:rsid w:val="00A30BEF"/>
    <w:rsid w:val="00A315B0"/>
    <w:rsid w:val="00A31682"/>
    <w:rsid w:val="00A31E40"/>
    <w:rsid w:val="00A3292C"/>
    <w:rsid w:val="00A32B26"/>
    <w:rsid w:val="00A32EC5"/>
    <w:rsid w:val="00A33417"/>
    <w:rsid w:val="00A3374D"/>
    <w:rsid w:val="00A33AE0"/>
    <w:rsid w:val="00A34589"/>
    <w:rsid w:val="00A34AC0"/>
    <w:rsid w:val="00A35120"/>
    <w:rsid w:val="00A35217"/>
    <w:rsid w:val="00A35A25"/>
    <w:rsid w:val="00A35E38"/>
    <w:rsid w:val="00A3635F"/>
    <w:rsid w:val="00A365BE"/>
    <w:rsid w:val="00A36890"/>
    <w:rsid w:val="00A36BDB"/>
    <w:rsid w:val="00A3718E"/>
    <w:rsid w:val="00A37245"/>
    <w:rsid w:val="00A37326"/>
    <w:rsid w:val="00A37F90"/>
    <w:rsid w:val="00A40282"/>
    <w:rsid w:val="00A403CF"/>
    <w:rsid w:val="00A404C8"/>
    <w:rsid w:val="00A411A5"/>
    <w:rsid w:val="00A41627"/>
    <w:rsid w:val="00A42A48"/>
    <w:rsid w:val="00A42ADA"/>
    <w:rsid w:val="00A42EB0"/>
    <w:rsid w:val="00A43142"/>
    <w:rsid w:val="00A43348"/>
    <w:rsid w:val="00A43716"/>
    <w:rsid w:val="00A4395E"/>
    <w:rsid w:val="00A43D1A"/>
    <w:rsid w:val="00A43F56"/>
    <w:rsid w:val="00A43FDC"/>
    <w:rsid w:val="00A4421F"/>
    <w:rsid w:val="00A445F9"/>
    <w:rsid w:val="00A456F8"/>
    <w:rsid w:val="00A45DA7"/>
    <w:rsid w:val="00A46070"/>
    <w:rsid w:val="00A4631C"/>
    <w:rsid w:val="00A46679"/>
    <w:rsid w:val="00A46971"/>
    <w:rsid w:val="00A46FD8"/>
    <w:rsid w:val="00A47DD8"/>
    <w:rsid w:val="00A50A96"/>
    <w:rsid w:val="00A51607"/>
    <w:rsid w:val="00A51EB8"/>
    <w:rsid w:val="00A51F46"/>
    <w:rsid w:val="00A52049"/>
    <w:rsid w:val="00A5305A"/>
    <w:rsid w:val="00A53844"/>
    <w:rsid w:val="00A539CE"/>
    <w:rsid w:val="00A53C56"/>
    <w:rsid w:val="00A54620"/>
    <w:rsid w:val="00A54FF0"/>
    <w:rsid w:val="00A55D87"/>
    <w:rsid w:val="00A577C4"/>
    <w:rsid w:val="00A57C78"/>
    <w:rsid w:val="00A60373"/>
    <w:rsid w:val="00A611B3"/>
    <w:rsid w:val="00A61983"/>
    <w:rsid w:val="00A62399"/>
    <w:rsid w:val="00A62444"/>
    <w:rsid w:val="00A62E16"/>
    <w:rsid w:val="00A63037"/>
    <w:rsid w:val="00A63B83"/>
    <w:rsid w:val="00A63D3F"/>
    <w:rsid w:val="00A63FD0"/>
    <w:rsid w:val="00A640F4"/>
    <w:rsid w:val="00A64BDF"/>
    <w:rsid w:val="00A64FA0"/>
    <w:rsid w:val="00A655E5"/>
    <w:rsid w:val="00A655FC"/>
    <w:rsid w:val="00A66039"/>
    <w:rsid w:val="00A66E4C"/>
    <w:rsid w:val="00A671F2"/>
    <w:rsid w:val="00A67827"/>
    <w:rsid w:val="00A67C8D"/>
    <w:rsid w:val="00A700FC"/>
    <w:rsid w:val="00A7034B"/>
    <w:rsid w:val="00A704A8"/>
    <w:rsid w:val="00A7108A"/>
    <w:rsid w:val="00A71557"/>
    <w:rsid w:val="00A72720"/>
    <w:rsid w:val="00A7375D"/>
    <w:rsid w:val="00A7442F"/>
    <w:rsid w:val="00A7628F"/>
    <w:rsid w:val="00A76473"/>
    <w:rsid w:val="00A771B0"/>
    <w:rsid w:val="00A7748D"/>
    <w:rsid w:val="00A776A8"/>
    <w:rsid w:val="00A778E6"/>
    <w:rsid w:val="00A77C55"/>
    <w:rsid w:val="00A77F76"/>
    <w:rsid w:val="00A80583"/>
    <w:rsid w:val="00A80B95"/>
    <w:rsid w:val="00A8177F"/>
    <w:rsid w:val="00A83097"/>
    <w:rsid w:val="00A83ED1"/>
    <w:rsid w:val="00A849D0"/>
    <w:rsid w:val="00A85149"/>
    <w:rsid w:val="00A8559E"/>
    <w:rsid w:val="00A8586F"/>
    <w:rsid w:val="00A85DC8"/>
    <w:rsid w:val="00A85F03"/>
    <w:rsid w:val="00A86436"/>
    <w:rsid w:val="00A864F1"/>
    <w:rsid w:val="00A86620"/>
    <w:rsid w:val="00A87836"/>
    <w:rsid w:val="00A87E0B"/>
    <w:rsid w:val="00A87F1E"/>
    <w:rsid w:val="00A90610"/>
    <w:rsid w:val="00A907DF"/>
    <w:rsid w:val="00A90AEF"/>
    <w:rsid w:val="00A91665"/>
    <w:rsid w:val="00A918A0"/>
    <w:rsid w:val="00A91AE5"/>
    <w:rsid w:val="00A91C4A"/>
    <w:rsid w:val="00A91F92"/>
    <w:rsid w:val="00A9252C"/>
    <w:rsid w:val="00A92C66"/>
    <w:rsid w:val="00A92E38"/>
    <w:rsid w:val="00A9329F"/>
    <w:rsid w:val="00A936F8"/>
    <w:rsid w:val="00A93F77"/>
    <w:rsid w:val="00A9445D"/>
    <w:rsid w:val="00A94627"/>
    <w:rsid w:val="00A949F5"/>
    <w:rsid w:val="00A951DE"/>
    <w:rsid w:val="00A95751"/>
    <w:rsid w:val="00A958E5"/>
    <w:rsid w:val="00A95D1A"/>
    <w:rsid w:val="00A967B8"/>
    <w:rsid w:val="00A96AE0"/>
    <w:rsid w:val="00A97E79"/>
    <w:rsid w:val="00AA01AD"/>
    <w:rsid w:val="00AA02E1"/>
    <w:rsid w:val="00AA0429"/>
    <w:rsid w:val="00AA12C0"/>
    <w:rsid w:val="00AA1572"/>
    <w:rsid w:val="00AA2104"/>
    <w:rsid w:val="00AA23F0"/>
    <w:rsid w:val="00AA2AF0"/>
    <w:rsid w:val="00AA2D90"/>
    <w:rsid w:val="00AA35A5"/>
    <w:rsid w:val="00AA392A"/>
    <w:rsid w:val="00AA3965"/>
    <w:rsid w:val="00AA44D4"/>
    <w:rsid w:val="00AA4615"/>
    <w:rsid w:val="00AA4B6F"/>
    <w:rsid w:val="00AA4C0D"/>
    <w:rsid w:val="00AA4C9A"/>
    <w:rsid w:val="00AA504B"/>
    <w:rsid w:val="00AA578C"/>
    <w:rsid w:val="00AA5F9E"/>
    <w:rsid w:val="00AA6445"/>
    <w:rsid w:val="00AA6CE4"/>
    <w:rsid w:val="00AA6DB3"/>
    <w:rsid w:val="00AB0A54"/>
    <w:rsid w:val="00AB1057"/>
    <w:rsid w:val="00AB12A8"/>
    <w:rsid w:val="00AB13B7"/>
    <w:rsid w:val="00AB1555"/>
    <w:rsid w:val="00AB1F65"/>
    <w:rsid w:val="00AB2A02"/>
    <w:rsid w:val="00AB3E8C"/>
    <w:rsid w:val="00AB4327"/>
    <w:rsid w:val="00AB477C"/>
    <w:rsid w:val="00AB5492"/>
    <w:rsid w:val="00AB56DE"/>
    <w:rsid w:val="00AB616E"/>
    <w:rsid w:val="00AB6AE1"/>
    <w:rsid w:val="00AB6C3A"/>
    <w:rsid w:val="00AB7E99"/>
    <w:rsid w:val="00AC0951"/>
    <w:rsid w:val="00AC0B51"/>
    <w:rsid w:val="00AC129B"/>
    <w:rsid w:val="00AC1CB9"/>
    <w:rsid w:val="00AC1D8E"/>
    <w:rsid w:val="00AC258D"/>
    <w:rsid w:val="00AC26B3"/>
    <w:rsid w:val="00AC3952"/>
    <w:rsid w:val="00AC3E8B"/>
    <w:rsid w:val="00AC45A6"/>
    <w:rsid w:val="00AC4A55"/>
    <w:rsid w:val="00AC4D5F"/>
    <w:rsid w:val="00AC51F1"/>
    <w:rsid w:val="00AC5430"/>
    <w:rsid w:val="00AC5EB5"/>
    <w:rsid w:val="00AC6072"/>
    <w:rsid w:val="00AC62C4"/>
    <w:rsid w:val="00AC6A01"/>
    <w:rsid w:val="00AC6A54"/>
    <w:rsid w:val="00AC6B49"/>
    <w:rsid w:val="00AC6B54"/>
    <w:rsid w:val="00AC6C4F"/>
    <w:rsid w:val="00AC7056"/>
    <w:rsid w:val="00AC73AF"/>
    <w:rsid w:val="00AC7AB5"/>
    <w:rsid w:val="00AD081F"/>
    <w:rsid w:val="00AD0BB8"/>
    <w:rsid w:val="00AD11F5"/>
    <w:rsid w:val="00AD14B5"/>
    <w:rsid w:val="00AD1577"/>
    <w:rsid w:val="00AD1CEE"/>
    <w:rsid w:val="00AD21D6"/>
    <w:rsid w:val="00AD280C"/>
    <w:rsid w:val="00AD2C93"/>
    <w:rsid w:val="00AD2F10"/>
    <w:rsid w:val="00AD394B"/>
    <w:rsid w:val="00AD3CA6"/>
    <w:rsid w:val="00AD4360"/>
    <w:rsid w:val="00AD4F37"/>
    <w:rsid w:val="00AD5171"/>
    <w:rsid w:val="00AD51DD"/>
    <w:rsid w:val="00AD5592"/>
    <w:rsid w:val="00AD5ED3"/>
    <w:rsid w:val="00AD5F7C"/>
    <w:rsid w:val="00AD63E9"/>
    <w:rsid w:val="00AD73D3"/>
    <w:rsid w:val="00AD745D"/>
    <w:rsid w:val="00AD748B"/>
    <w:rsid w:val="00AD7BB6"/>
    <w:rsid w:val="00AE2156"/>
    <w:rsid w:val="00AE237C"/>
    <w:rsid w:val="00AE2BC6"/>
    <w:rsid w:val="00AE3195"/>
    <w:rsid w:val="00AE325E"/>
    <w:rsid w:val="00AE4087"/>
    <w:rsid w:val="00AE43C5"/>
    <w:rsid w:val="00AE59F4"/>
    <w:rsid w:val="00AE5CF2"/>
    <w:rsid w:val="00AE6ED5"/>
    <w:rsid w:val="00AF0AE3"/>
    <w:rsid w:val="00AF17EA"/>
    <w:rsid w:val="00AF1D9E"/>
    <w:rsid w:val="00AF1DBE"/>
    <w:rsid w:val="00AF2096"/>
    <w:rsid w:val="00AF237E"/>
    <w:rsid w:val="00AF2B9C"/>
    <w:rsid w:val="00AF3387"/>
    <w:rsid w:val="00AF381D"/>
    <w:rsid w:val="00AF44CB"/>
    <w:rsid w:val="00AF5007"/>
    <w:rsid w:val="00AF50AB"/>
    <w:rsid w:val="00AF5248"/>
    <w:rsid w:val="00AF5533"/>
    <w:rsid w:val="00AF5ED2"/>
    <w:rsid w:val="00AF6017"/>
    <w:rsid w:val="00AF6575"/>
    <w:rsid w:val="00B00685"/>
    <w:rsid w:val="00B01061"/>
    <w:rsid w:val="00B01448"/>
    <w:rsid w:val="00B0153B"/>
    <w:rsid w:val="00B01C7B"/>
    <w:rsid w:val="00B027F2"/>
    <w:rsid w:val="00B03292"/>
    <w:rsid w:val="00B03340"/>
    <w:rsid w:val="00B03563"/>
    <w:rsid w:val="00B0390A"/>
    <w:rsid w:val="00B03ECC"/>
    <w:rsid w:val="00B04957"/>
    <w:rsid w:val="00B0497F"/>
    <w:rsid w:val="00B04B13"/>
    <w:rsid w:val="00B04E8A"/>
    <w:rsid w:val="00B04FA9"/>
    <w:rsid w:val="00B055BF"/>
    <w:rsid w:val="00B05713"/>
    <w:rsid w:val="00B05CA1"/>
    <w:rsid w:val="00B05D11"/>
    <w:rsid w:val="00B05F77"/>
    <w:rsid w:val="00B07B17"/>
    <w:rsid w:val="00B10028"/>
    <w:rsid w:val="00B105B0"/>
    <w:rsid w:val="00B10B0A"/>
    <w:rsid w:val="00B11691"/>
    <w:rsid w:val="00B11E2D"/>
    <w:rsid w:val="00B12DB8"/>
    <w:rsid w:val="00B12FD4"/>
    <w:rsid w:val="00B13419"/>
    <w:rsid w:val="00B135DB"/>
    <w:rsid w:val="00B13929"/>
    <w:rsid w:val="00B13D3B"/>
    <w:rsid w:val="00B13FC0"/>
    <w:rsid w:val="00B1427C"/>
    <w:rsid w:val="00B145BD"/>
    <w:rsid w:val="00B14623"/>
    <w:rsid w:val="00B146E4"/>
    <w:rsid w:val="00B147EE"/>
    <w:rsid w:val="00B14A0E"/>
    <w:rsid w:val="00B14B4B"/>
    <w:rsid w:val="00B14BD2"/>
    <w:rsid w:val="00B14C7C"/>
    <w:rsid w:val="00B15172"/>
    <w:rsid w:val="00B1559F"/>
    <w:rsid w:val="00B1594D"/>
    <w:rsid w:val="00B15A3F"/>
    <w:rsid w:val="00B16731"/>
    <w:rsid w:val="00B16B4C"/>
    <w:rsid w:val="00B16F41"/>
    <w:rsid w:val="00B220F1"/>
    <w:rsid w:val="00B22D03"/>
    <w:rsid w:val="00B22FED"/>
    <w:rsid w:val="00B2363C"/>
    <w:rsid w:val="00B23B67"/>
    <w:rsid w:val="00B244E3"/>
    <w:rsid w:val="00B25E66"/>
    <w:rsid w:val="00B25EF9"/>
    <w:rsid w:val="00B25FB8"/>
    <w:rsid w:val="00B262E8"/>
    <w:rsid w:val="00B27102"/>
    <w:rsid w:val="00B27492"/>
    <w:rsid w:val="00B278E2"/>
    <w:rsid w:val="00B27C12"/>
    <w:rsid w:val="00B27CC8"/>
    <w:rsid w:val="00B30023"/>
    <w:rsid w:val="00B30028"/>
    <w:rsid w:val="00B300B0"/>
    <w:rsid w:val="00B303AE"/>
    <w:rsid w:val="00B30E01"/>
    <w:rsid w:val="00B3156E"/>
    <w:rsid w:val="00B31A3A"/>
    <w:rsid w:val="00B31B2E"/>
    <w:rsid w:val="00B31C9B"/>
    <w:rsid w:val="00B329A0"/>
    <w:rsid w:val="00B33C7A"/>
    <w:rsid w:val="00B33E77"/>
    <w:rsid w:val="00B3440E"/>
    <w:rsid w:val="00B34690"/>
    <w:rsid w:val="00B34B5D"/>
    <w:rsid w:val="00B34BF6"/>
    <w:rsid w:val="00B35972"/>
    <w:rsid w:val="00B35FAA"/>
    <w:rsid w:val="00B361B7"/>
    <w:rsid w:val="00B36495"/>
    <w:rsid w:val="00B366F1"/>
    <w:rsid w:val="00B37DFA"/>
    <w:rsid w:val="00B40877"/>
    <w:rsid w:val="00B40929"/>
    <w:rsid w:val="00B40F74"/>
    <w:rsid w:val="00B4115F"/>
    <w:rsid w:val="00B412B2"/>
    <w:rsid w:val="00B423D2"/>
    <w:rsid w:val="00B4381A"/>
    <w:rsid w:val="00B43C32"/>
    <w:rsid w:val="00B43EE6"/>
    <w:rsid w:val="00B44195"/>
    <w:rsid w:val="00B44810"/>
    <w:rsid w:val="00B4505C"/>
    <w:rsid w:val="00B457A3"/>
    <w:rsid w:val="00B45F55"/>
    <w:rsid w:val="00B46966"/>
    <w:rsid w:val="00B47C5A"/>
    <w:rsid w:val="00B50AFE"/>
    <w:rsid w:val="00B50DD7"/>
    <w:rsid w:val="00B50DED"/>
    <w:rsid w:val="00B51C42"/>
    <w:rsid w:val="00B51CB7"/>
    <w:rsid w:val="00B52AF5"/>
    <w:rsid w:val="00B52BDD"/>
    <w:rsid w:val="00B52C22"/>
    <w:rsid w:val="00B53432"/>
    <w:rsid w:val="00B54220"/>
    <w:rsid w:val="00B5432A"/>
    <w:rsid w:val="00B54B23"/>
    <w:rsid w:val="00B5521F"/>
    <w:rsid w:val="00B5530B"/>
    <w:rsid w:val="00B55562"/>
    <w:rsid w:val="00B55AB3"/>
    <w:rsid w:val="00B5654D"/>
    <w:rsid w:val="00B5675C"/>
    <w:rsid w:val="00B56E2B"/>
    <w:rsid w:val="00B56FB9"/>
    <w:rsid w:val="00B57AA3"/>
    <w:rsid w:val="00B57AC1"/>
    <w:rsid w:val="00B57D08"/>
    <w:rsid w:val="00B6134A"/>
    <w:rsid w:val="00B6180E"/>
    <w:rsid w:val="00B61DF8"/>
    <w:rsid w:val="00B6259B"/>
    <w:rsid w:val="00B62B6C"/>
    <w:rsid w:val="00B634A3"/>
    <w:rsid w:val="00B63A8F"/>
    <w:rsid w:val="00B63C0C"/>
    <w:rsid w:val="00B643D2"/>
    <w:rsid w:val="00B649C8"/>
    <w:rsid w:val="00B64B3A"/>
    <w:rsid w:val="00B650C8"/>
    <w:rsid w:val="00B65ACA"/>
    <w:rsid w:val="00B65C94"/>
    <w:rsid w:val="00B6691C"/>
    <w:rsid w:val="00B673F4"/>
    <w:rsid w:val="00B675D6"/>
    <w:rsid w:val="00B67A6B"/>
    <w:rsid w:val="00B67C0C"/>
    <w:rsid w:val="00B67EC8"/>
    <w:rsid w:val="00B70B25"/>
    <w:rsid w:val="00B71847"/>
    <w:rsid w:val="00B71C71"/>
    <w:rsid w:val="00B71EB2"/>
    <w:rsid w:val="00B72719"/>
    <w:rsid w:val="00B73279"/>
    <w:rsid w:val="00B73923"/>
    <w:rsid w:val="00B73A6D"/>
    <w:rsid w:val="00B73BEF"/>
    <w:rsid w:val="00B73DD3"/>
    <w:rsid w:val="00B73E1B"/>
    <w:rsid w:val="00B7414E"/>
    <w:rsid w:val="00B74187"/>
    <w:rsid w:val="00B743C0"/>
    <w:rsid w:val="00B743DA"/>
    <w:rsid w:val="00B744F9"/>
    <w:rsid w:val="00B747AE"/>
    <w:rsid w:val="00B74819"/>
    <w:rsid w:val="00B74B1D"/>
    <w:rsid w:val="00B7593E"/>
    <w:rsid w:val="00B76044"/>
    <w:rsid w:val="00B76117"/>
    <w:rsid w:val="00B765A7"/>
    <w:rsid w:val="00B76F83"/>
    <w:rsid w:val="00B7737D"/>
    <w:rsid w:val="00B77EFA"/>
    <w:rsid w:val="00B77F94"/>
    <w:rsid w:val="00B80136"/>
    <w:rsid w:val="00B80E02"/>
    <w:rsid w:val="00B815F8"/>
    <w:rsid w:val="00B817B6"/>
    <w:rsid w:val="00B81F93"/>
    <w:rsid w:val="00B8211A"/>
    <w:rsid w:val="00B8232E"/>
    <w:rsid w:val="00B83077"/>
    <w:rsid w:val="00B83FF7"/>
    <w:rsid w:val="00B8660D"/>
    <w:rsid w:val="00B867C6"/>
    <w:rsid w:val="00B867F4"/>
    <w:rsid w:val="00B86D57"/>
    <w:rsid w:val="00B8736E"/>
    <w:rsid w:val="00B87782"/>
    <w:rsid w:val="00B87C07"/>
    <w:rsid w:val="00B908FD"/>
    <w:rsid w:val="00B90A32"/>
    <w:rsid w:val="00B9138E"/>
    <w:rsid w:val="00B914BE"/>
    <w:rsid w:val="00B91645"/>
    <w:rsid w:val="00B91D93"/>
    <w:rsid w:val="00B91DE4"/>
    <w:rsid w:val="00B925AF"/>
    <w:rsid w:val="00B92745"/>
    <w:rsid w:val="00B92985"/>
    <w:rsid w:val="00B9366D"/>
    <w:rsid w:val="00B93680"/>
    <w:rsid w:val="00B93B26"/>
    <w:rsid w:val="00B93D63"/>
    <w:rsid w:val="00B94303"/>
    <w:rsid w:val="00B94469"/>
    <w:rsid w:val="00B94941"/>
    <w:rsid w:val="00B955D2"/>
    <w:rsid w:val="00B95A9E"/>
    <w:rsid w:val="00B95AEC"/>
    <w:rsid w:val="00B968D1"/>
    <w:rsid w:val="00B971FE"/>
    <w:rsid w:val="00B9786C"/>
    <w:rsid w:val="00BA0E41"/>
    <w:rsid w:val="00BA1CC1"/>
    <w:rsid w:val="00BA1EE6"/>
    <w:rsid w:val="00BA2013"/>
    <w:rsid w:val="00BA26D6"/>
    <w:rsid w:val="00BA3E5E"/>
    <w:rsid w:val="00BA4433"/>
    <w:rsid w:val="00BA4A35"/>
    <w:rsid w:val="00BA4DC4"/>
    <w:rsid w:val="00BA5770"/>
    <w:rsid w:val="00BA7019"/>
    <w:rsid w:val="00BA763C"/>
    <w:rsid w:val="00BA7A2B"/>
    <w:rsid w:val="00BB04E6"/>
    <w:rsid w:val="00BB0D0C"/>
    <w:rsid w:val="00BB15F8"/>
    <w:rsid w:val="00BB2DF1"/>
    <w:rsid w:val="00BB3B38"/>
    <w:rsid w:val="00BB3BCB"/>
    <w:rsid w:val="00BB4E6A"/>
    <w:rsid w:val="00BB5306"/>
    <w:rsid w:val="00BB58E2"/>
    <w:rsid w:val="00BB6A20"/>
    <w:rsid w:val="00BB6BBF"/>
    <w:rsid w:val="00BB6FB3"/>
    <w:rsid w:val="00BB7181"/>
    <w:rsid w:val="00BB79D3"/>
    <w:rsid w:val="00BB7C4D"/>
    <w:rsid w:val="00BB7FDB"/>
    <w:rsid w:val="00BC054B"/>
    <w:rsid w:val="00BC0748"/>
    <w:rsid w:val="00BC0E30"/>
    <w:rsid w:val="00BC1512"/>
    <w:rsid w:val="00BC163E"/>
    <w:rsid w:val="00BC2D8F"/>
    <w:rsid w:val="00BC31DA"/>
    <w:rsid w:val="00BC3B96"/>
    <w:rsid w:val="00BC3DB8"/>
    <w:rsid w:val="00BC3E35"/>
    <w:rsid w:val="00BC3EED"/>
    <w:rsid w:val="00BC408F"/>
    <w:rsid w:val="00BC44C6"/>
    <w:rsid w:val="00BC4709"/>
    <w:rsid w:val="00BC56D7"/>
    <w:rsid w:val="00BC6651"/>
    <w:rsid w:val="00BC66E0"/>
    <w:rsid w:val="00BC6A21"/>
    <w:rsid w:val="00BC6B79"/>
    <w:rsid w:val="00BC72DA"/>
    <w:rsid w:val="00BD02B0"/>
    <w:rsid w:val="00BD0749"/>
    <w:rsid w:val="00BD0915"/>
    <w:rsid w:val="00BD12D7"/>
    <w:rsid w:val="00BD1BFB"/>
    <w:rsid w:val="00BD1D9E"/>
    <w:rsid w:val="00BD2453"/>
    <w:rsid w:val="00BD27F3"/>
    <w:rsid w:val="00BD2A49"/>
    <w:rsid w:val="00BD3028"/>
    <w:rsid w:val="00BD363A"/>
    <w:rsid w:val="00BD38C9"/>
    <w:rsid w:val="00BD4577"/>
    <w:rsid w:val="00BD467A"/>
    <w:rsid w:val="00BD501D"/>
    <w:rsid w:val="00BD5261"/>
    <w:rsid w:val="00BD6D0D"/>
    <w:rsid w:val="00BD6D33"/>
    <w:rsid w:val="00BD7DDA"/>
    <w:rsid w:val="00BE0B88"/>
    <w:rsid w:val="00BE115E"/>
    <w:rsid w:val="00BE1DC2"/>
    <w:rsid w:val="00BE29CB"/>
    <w:rsid w:val="00BE2A4B"/>
    <w:rsid w:val="00BE319B"/>
    <w:rsid w:val="00BE32A9"/>
    <w:rsid w:val="00BE3B38"/>
    <w:rsid w:val="00BE3B60"/>
    <w:rsid w:val="00BE3E76"/>
    <w:rsid w:val="00BE4197"/>
    <w:rsid w:val="00BE4475"/>
    <w:rsid w:val="00BE474D"/>
    <w:rsid w:val="00BE53F7"/>
    <w:rsid w:val="00BE567C"/>
    <w:rsid w:val="00BE7FD4"/>
    <w:rsid w:val="00BF08F5"/>
    <w:rsid w:val="00BF09D0"/>
    <w:rsid w:val="00BF0C33"/>
    <w:rsid w:val="00BF0D5B"/>
    <w:rsid w:val="00BF0DA6"/>
    <w:rsid w:val="00BF0E4C"/>
    <w:rsid w:val="00BF0F46"/>
    <w:rsid w:val="00BF1831"/>
    <w:rsid w:val="00BF18B3"/>
    <w:rsid w:val="00BF1B8E"/>
    <w:rsid w:val="00BF218A"/>
    <w:rsid w:val="00BF25A9"/>
    <w:rsid w:val="00BF2F17"/>
    <w:rsid w:val="00BF3B39"/>
    <w:rsid w:val="00BF3EB6"/>
    <w:rsid w:val="00BF3FC8"/>
    <w:rsid w:val="00BF43AB"/>
    <w:rsid w:val="00BF45E9"/>
    <w:rsid w:val="00BF460F"/>
    <w:rsid w:val="00BF4E54"/>
    <w:rsid w:val="00BF4ED9"/>
    <w:rsid w:val="00BF5380"/>
    <w:rsid w:val="00BF5766"/>
    <w:rsid w:val="00BF6259"/>
    <w:rsid w:val="00BF7D03"/>
    <w:rsid w:val="00BF7EC9"/>
    <w:rsid w:val="00C0195D"/>
    <w:rsid w:val="00C01B7D"/>
    <w:rsid w:val="00C02205"/>
    <w:rsid w:val="00C02274"/>
    <w:rsid w:val="00C02470"/>
    <w:rsid w:val="00C0274E"/>
    <w:rsid w:val="00C02E15"/>
    <w:rsid w:val="00C02EA1"/>
    <w:rsid w:val="00C03353"/>
    <w:rsid w:val="00C04719"/>
    <w:rsid w:val="00C04CC5"/>
    <w:rsid w:val="00C05354"/>
    <w:rsid w:val="00C0558D"/>
    <w:rsid w:val="00C05636"/>
    <w:rsid w:val="00C05F47"/>
    <w:rsid w:val="00C06599"/>
    <w:rsid w:val="00C065ED"/>
    <w:rsid w:val="00C0676D"/>
    <w:rsid w:val="00C06BFE"/>
    <w:rsid w:val="00C06C43"/>
    <w:rsid w:val="00C06C47"/>
    <w:rsid w:val="00C07425"/>
    <w:rsid w:val="00C074FE"/>
    <w:rsid w:val="00C07DB5"/>
    <w:rsid w:val="00C114AC"/>
    <w:rsid w:val="00C11884"/>
    <w:rsid w:val="00C1213D"/>
    <w:rsid w:val="00C1213F"/>
    <w:rsid w:val="00C1242B"/>
    <w:rsid w:val="00C129AD"/>
    <w:rsid w:val="00C12E63"/>
    <w:rsid w:val="00C13394"/>
    <w:rsid w:val="00C13B0E"/>
    <w:rsid w:val="00C13F57"/>
    <w:rsid w:val="00C143C5"/>
    <w:rsid w:val="00C14606"/>
    <w:rsid w:val="00C14905"/>
    <w:rsid w:val="00C155D1"/>
    <w:rsid w:val="00C15735"/>
    <w:rsid w:val="00C15957"/>
    <w:rsid w:val="00C15EEB"/>
    <w:rsid w:val="00C176E8"/>
    <w:rsid w:val="00C17739"/>
    <w:rsid w:val="00C17B1F"/>
    <w:rsid w:val="00C17CAC"/>
    <w:rsid w:val="00C17E07"/>
    <w:rsid w:val="00C17E0A"/>
    <w:rsid w:val="00C20A4B"/>
    <w:rsid w:val="00C20B61"/>
    <w:rsid w:val="00C21152"/>
    <w:rsid w:val="00C21C3C"/>
    <w:rsid w:val="00C22230"/>
    <w:rsid w:val="00C22405"/>
    <w:rsid w:val="00C22846"/>
    <w:rsid w:val="00C22976"/>
    <w:rsid w:val="00C2328A"/>
    <w:rsid w:val="00C2358B"/>
    <w:rsid w:val="00C236B8"/>
    <w:rsid w:val="00C24D5C"/>
    <w:rsid w:val="00C24EBF"/>
    <w:rsid w:val="00C24ED0"/>
    <w:rsid w:val="00C25148"/>
    <w:rsid w:val="00C2552D"/>
    <w:rsid w:val="00C25543"/>
    <w:rsid w:val="00C25B9A"/>
    <w:rsid w:val="00C25FF3"/>
    <w:rsid w:val="00C2601A"/>
    <w:rsid w:val="00C2677A"/>
    <w:rsid w:val="00C26D5F"/>
    <w:rsid w:val="00C26E09"/>
    <w:rsid w:val="00C27307"/>
    <w:rsid w:val="00C30C47"/>
    <w:rsid w:val="00C30DB2"/>
    <w:rsid w:val="00C31DC7"/>
    <w:rsid w:val="00C32177"/>
    <w:rsid w:val="00C326E0"/>
    <w:rsid w:val="00C32A1F"/>
    <w:rsid w:val="00C334EB"/>
    <w:rsid w:val="00C340DB"/>
    <w:rsid w:val="00C34870"/>
    <w:rsid w:val="00C34FCE"/>
    <w:rsid w:val="00C35204"/>
    <w:rsid w:val="00C35AF4"/>
    <w:rsid w:val="00C36458"/>
    <w:rsid w:val="00C368A7"/>
    <w:rsid w:val="00C36916"/>
    <w:rsid w:val="00C37394"/>
    <w:rsid w:val="00C37C6E"/>
    <w:rsid w:val="00C37D29"/>
    <w:rsid w:val="00C40171"/>
    <w:rsid w:val="00C40DA3"/>
    <w:rsid w:val="00C41204"/>
    <w:rsid w:val="00C415EA"/>
    <w:rsid w:val="00C41DC6"/>
    <w:rsid w:val="00C421AC"/>
    <w:rsid w:val="00C4268E"/>
    <w:rsid w:val="00C429F2"/>
    <w:rsid w:val="00C42A8E"/>
    <w:rsid w:val="00C42AB3"/>
    <w:rsid w:val="00C43291"/>
    <w:rsid w:val="00C447E6"/>
    <w:rsid w:val="00C45280"/>
    <w:rsid w:val="00C45317"/>
    <w:rsid w:val="00C453ED"/>
    <w:rsid w:val="00C4555A"/>
    <w:rsid w:val="00C45D7E"/>
    <w:rsid w:val="00C46113"/>
    <w:rsid w:val="00C4651B"/>
    <w:rsid w:val="00C470C2"/>
    <w:rsid w:val="00C4760B"/>
    <w:rsid w:val="00C47A5A"/>
    <w:rsid w:val="00C47E8F"/>
    <w:rsid w:val="00C501A4"/>
    <w:rsid w:val="00C50F88"/>
    <w:rsid w:val="00C51468"/>
    <w:rsid w:val="00C51C7C"/>
    <w:rsid w:val="00C521BB"/>
    <w:rsid w:val="00C52478"/>
    <w:rsid w:val="00C5249D"/>
    <w:rsid w:val="00C5266A"/>
    <w:rsid w:val="00C52BE1"/>
    <w:rsid w:val="00C53030"/>
    <w:rsid w:val="00C530B7"/>
    <w:rsid w:val="00C5473C"/>
    <w:rsid w:val="00C54CBD"/>
    <w:rsid w:val="00C54D5D"/>
    <w:rsid w:val="00C555AC"/>
    <w:rsid w:val="00C564C0"/>
    <w:rsid w:val="00C564C6"/>
    <w:rsid w:val="00C567EB"/>
    <w:rsid w:val="00C56E01"/>
    <w:rsid w:val="00C57526"/>
    <w:rsid w:val="00C60166"/>
    <w:rsid w:val="00C602C7"/>
    <w:rsid w:val="00C60A13"/>
    <w:rsid w:val="00C60A59"/>
    <w:rsid w:val="00C60C8C"/>
    <w:rsid w:val="00C614AB"/>
    <w:rsid w:val="00C62145"/>
    <w:rsid w:val="00C62211"/>
    <w:rsid w:val="00C62A83"/>
    <w:rsid w:val="00C632A1"/>
    <w:rsid w:val="00C63DAB"/>
    <w:rsid w:val="00C640A8"/>
    <w:rsid w:val="00C645B9"/>
    <w:rsid w:val="00C64D0C"/>
    <w:rsid w:val="00C65384"/>
    <w:rsid w:val="00C65763"/>
    <w:rsid w:val="00C65DF2"/>
    <w:rsid w:val="00C66D78"/>
    <w:rsid w:val="00C66D7D"/>
    <w:rsid w:val="00C6714D"/>
    <w:rsid w:val="00C67928"/>
    <w:rsid w:val="00C67AA1"/>
    <w:rsid w:val="00C70E46"/>
    <w:rsid w:val="00C713AB"/>
    <w:rsid w:val="00C713E7"/>
    <w:rsid w:val="00C72498"/>
    <w:rsid w:val="00C72632"/>
    <w:rsid w:val="00C72E59"/>
    <w:rsid w:val="00C7331E"/>
    <w:rsid w:val="00C73830"/>
    <w:rsid w:val="00C73BC3"/>
    <w:rsid w:val="00C74D74"/>
    <w:rsid w:val="00C75457"/>
    <w:rsid w:val="00C758B3"/>
    <w:rsid w:val="00C75C78"/>
    <w:rsid w:val="00C75E8C"/>
    <w:rsid w:val="00C7605F"/>
    <w:rsid w:val="00C7608C"/>
    <w:rsid w:val="00C76D92"/>
    <w:rsid w:val="00C77B7B"/>
    <w:rsid w:val="00C800E5"/>
    <w:rsid w:val="00C80434"/>
    <w:rsid w:val="00C8081F"/>
    <w:rsid w:val="00C80A58"/>
    <w:rsid w:val="00C80DF2"/>
    <w:rsid w:val="00C815A4"/>
    <w:rsid w:val="00C82B77"/>
    <w:rsid w:val="00C8385E"/>
    <w:rsid w:val="00C846B5"/>
    <w:rsid w:val="00C846BB"/>
    <w:rsid w:val="00C847DB"/>
    <w:rsid w:val="00C84D76"/>
    <w:rsid w:val="00C84F3E"/>
    <w:rsid w:val="00C85B18"/>
    <w:rsid w:val="00C85E67"/>
    <w:rsid w:val="00C866AE"/>
    <w:rsid w:val="00C86730"/>
    <w:rsid w:val="00C86ADC"/>
    <w:rsid w:val="00C86BBE"/>
    <w:rsid w:val="00C86FAF"/>
    <w:rsid w:val="00C8743A"/>
    <w:rsid w:val="00C8762A"/>
    <w:rsid w:val="00C87B63"/>
    <w:rsid w:val="00C87BFD"/>
    <w:rsid w:val="00C905B0"/>
    <w:rsid w:val="00C907A6"/>
    <w:rsid w:val="00C91182"/>
    <w:rsid w:val="00C9123F"/>
    <w:rsid w:val="00C93176"/>
    <w:rsid w:val="00C936EA"/>
    <w:rsid w:val="00C93DF5"/>
    <w:rsid w:val="00C9496B"/>
    <w:rsid w:val="00C94CF5"/>
    <w:rsid w:val="00C94F5B"/>
    <w:rsid w:val="00C95730"/>
    <w:rsid w:val="00C95779"/>
    <w:rsid w:val="00C9595E"/>
    <w:rsid w:val="00C95A0D"/>
    <w:rsid w:val="00C96181"/>
    <w:rsid w:val="00C963E3"/>
    <w:rsid w:val="00C967CD"/>
    <w:rsid w:val="00C96FD7"/>
    <w:rsid w:val="00C97621"/>
    <w:rsid w:val="00C97A62"/>
    <w:rsid w:val="00C97DF8"/>
    <w:rsid w:val="00CA0AC1"/>
    <w:rsid w:val="00CA1628"/>
    <w:rsid w:val="00CA1D73"/>
    <w:rsid w:val="00CA1FE4"/>
    <w:rsid w:val="00CA2D2B"/>
    <w:rsid w:val="00CA2FBF"/>
    <w:rsid w:val="00CA2FE1"/>
    <w:rsid w:val="00CA30EE"/>
    <w:rsid w:val="00CA335B"/>
    <w:rsid w:val="00CA3436"/>
    <w:rsid w:val="00CA3C18"/>
    <w:rsid w:val="00CA3C5D"/>
    <w:rsid w:val="00CA43FF"/>
    <w:rsid w:val="00CA544C"/>
    <w:rsid w:val="00CA5BEA"/>
    <w:rsid w:val="00CA6AEE"/>
    <w:rsid w:val="00CA771C"/>
    <w:rsid w:val="00CB0331"/>
    <w:rsid w:val="00CB042A"/>
    <w:rsid w:val="00CB0E61"/>
    <w:rsid w:val="00CB105B"/>
    <w:rsid w:val="00CB132C"/>
    <w:rsid w:val="00CB179B"/>
    <w:rsid w:val="00CB187D"/>
    <w:rsid w:val="00CB1C2B"/>
    <w:rsid w:val="00CB1CF0"/>
    <w:rsid w:val="00CB22B4"/>
    <w:rsid w:val="00CB2CC6"/>
    <w:rsid w:val="00CB4EC5"/>
    <w:rsid w:val="00CB4F02"/>
    <w:rsid w:val="00CB4F2D"/>
    <w:rsid w:val="00CB5135"/>
    <w:rsid w:val="00CB5A5C"/>
    <w:rsid w:val="00CB5EC3"/>
    <w:rsid w:val="00CB601E"/>
    <w:rsid w:val="00CB690C"/>
    <w:rsid w:val="00CB6966"/>
    <w:rsid w:val="00CB6AE6"/>
    <w:rsid w:val="00CB77EF"/>
    <w:rsid w:val="00CB7807"/>
    <w:rsid w:val="00CC0251"/>
    <w:rsid w:val="00CC0369"/>
    <w:rsid w:val="00CC12A6"/>
    <w:rsid w:val="00CC2008"/>
    <w:rsid w:val="00CC2333"/>
    <w:rsid w:val="00CC2903"/>
    <w:rsid w:val="00CC2CDC"/>
    <w:rsid w:val="00CC31FB"/>
    <w:rsid w:val="00CC3C72"/>
    <w:rsid w:val="00CC4A35"/>
    <w:rsid w:val="00CC4DC2"/>
    <w:rsid w:val="00CC5A92"/>
    <w:rsid w:val="00CC60D0"/>
    <w:rsid w:val="00CC6AC2"/>
    <w:rsid w:val="00CC6D18"/>
    <w:rsid w:val="00CC76FB"/>
    <w:rsid w:val="00CC7968"/>
    <w:rsid w:val="00CC7A40"/>
    <w:rsid w:val="00CC7ADF"/>
    <w:rsid w:val="00CC7D9A"/>
    <w:rsid w:val="00CC7F58"/>
    <w:rsid w:val="00CD0C47"/>
    <w:rsid w:val="00CD126D"/>
    <w:rsid w:val="00CD15A8"/>
    <w:rsid w:val="00CD1C75"/>
    <w:rsid w:val="00CD2598"/>
    <w:rsid w:val="00CD2723"/>
    <w:rsid w:val="00CD28E5"/>
    <w:rsid w:val="00CD29DA"/>
    <w:rsid w:val="00CD2AE1"/>
    <w:rsid w:val="00CD33EF"/>
    <w:rsid w:val="00CD3CBB"/>
    <w:rsid w:val="00CD496D"/>
    <w:rsid w:val="00CD548E"/>
    <w:rsid w:val="00CD5989"/>
    <w:rsid w:val="00CD5D25"/>
    <w:rsid w:val="00CD6456"/>
    <w:rsid w:val="00CD651B"/>
    <w:rsid w:val="00CD6673"/>
    <w:rsid w:val="00CD7108"/>
    <w:rsid w:val="00CD74A2"/>
    <w:rsid w:val="00CD775D"/>
    <w:rsid w:val="00CE0029"/>
    <w:rsid w:val="00CE0CE7"/>
    <w:rsid w:val="00CE15BB"/>
    <w:rsid w:val="00CE181E"/>
    <w:rsid w:val="00CE20B1"/>
    <w:rsid w:val="00CE2178"/>
    <w:rsid w:val="00CE3587"/>
    <w:rsid w:val="00CE38E2"/>
    <w:rsid w:val="00CE3F63"/>
    <w:rsid w:val="00CE444F"/>
    <w:rsid w:val="00CE5120"/>
    <w:rsid w:val="00CE54A3"/>
    <w:rsid w:val="00CE5711"/>
    <w:rsid w:val="00CE63CC"/>
    <w:rsid w:val="00CE6958"/>
    <w:rsid w:val="00CE6BCD"/>
    <w:rsid w:val="00CE7A17"/>
    <w:rsid w:val="00CE7F34"/>
    <w:rsid w:val="00CF00BC"/>
    <w:rsid w:val="00CF0197"/>
    <w:rsid w:val="00CF0A2C"/>
    <w:rsid w:val="00CF0AFB"/>
    <w:rsid w:val="00CF15A3"/>
    <w:rsid w:val="00CF165A"/>
    <w:rsid w:val="00CF1743"/>
    <w:rsid w:val="00CF3A77"/>
    <w:rsid w:val="00CF3B11"/>
    <w:rsid w:val="00CF4230"/>
    <w:rsid w:val="00CF48B7"/>
    <w:rsid w:val="00CF4CB0"/>
    <w:rsid w:val="00CF4CED"/>
    <w:rsid w:val="00CF4EF0"/>
    <w:rsid w:val="00CF5610"/>
    <w:rsid w:val="00CF570B"/>
    <w:rsid w:val="00CF5E53"/>
    <w:rsid w:val="00CF64C6"/>
    <w:rsid w:val="00CF64D9"/>
    <w:rsid w:val="00CF686D"/>
    <w:rsid w:val="00CF69FC"/>
    <w:rsid w:val="00CF6E37"/>
    <w:rsid w:val="00CF6F97"/>
    <w:rsid w:val="00CF70CF"/>
    <w:rsid w:val="00CF73F2"/>
    <w:rsid w:val="00CF770C"/>
    <w:rsid w:val="00D01DF8"/>
    <w:rsid w:val="00D02020"/>
    <w:rsid w:val="00D021FC"/>
    <w:rsid w:val="00D02873"/>
    <w:rsid w:val="00D02BCF"/>
    <w:rsid w:val="00D02DEB"/>
    <w:rsid w:val="00D02E6F"/>
    <w:rsid w:val="00D02FC1"/>
    <w:rsid w:val="00D03CBB"/>
    <w:rsid w:val="00D03D20"/>
    <w:rsid w:val="00D05171"/>
    <w:rsid w:val="00D0534A"/>
    <w:rsid w:val="00D05AE9"/>
    <w:rsid w:val="00D05E84"/>
    <w:rsid w:val="00D063F9"/>
    <w:rsid w:val="00D07174"/>
    <w:rsid w:val="00D0784D"/>
    <w:rsid w:val="00D07B18"/>
    <w:rsid w:val="00D07B84"/>
    <w:rsid w:val="00D10B56"/>
    <w:rsid w:val="00D10D39"/>
    <w:rsid w:val="00D10D74"/>
    <w:rsid w:val="00D10F7F"/>
    <w:rsid w:val="00D11072"/>
    <w:rsid w:val="00D111BA"/>
    <w:rsid w:val="00D12E88"/>
    <w:rsid w:val="00D1314F"/>
    <w:rsid w:val="00D1318B"/>
    <w:rsid w:val="00D134B0"/>
    <w:rsid w:val="00D136FD"/>
    <w:rsid w:val="00D137F8"/>
    <w:rsid w:val="00D13E17"/>
    <w:rsid w:val="00D14C7B"/>
    <w:rsid w:val="00D1596F"/>
    <w:rsid w:val="00D1641C"/>
    <w:rsid w:val="00D164F7"/>
    <w:rsid w:val="00D16C2A"/>
    <w:rsid w:val="00D16DAA"/>
    <w:rsid w:val="00D16DBF"/>
    <w:rsid w:val="00D16F39"/>
    <w:rsid w:val="00D1786D"/>
    <w:rsid w:val="00D17A9C"/>
    <w:rsid w:val="00D17AC7"/>
    <w:rsid w:val="00D2146E"/>
    <w:rsid w:val="00D219E0"/>
    <w:rsid w:val="00D22002"/>
    <w:rsid w:val="00D22395"/>
    <w:rsid w:val="00D22712"/>
    <w:rsid w:val="00D2300B"/>
    <w:rsid w:val="00D233E3"/>
    <w:rsid w:val="00D23620"/>
    <w:rsid w:val="00D2402C"/>
    <w:rsid w:val="00D2463F"/>
    <w:rsid w:val="00D246AB"/>
    <w:rsid w:val="00D24CFE"/>
    <w:rsid w:val="00D24D1C"/>
    <w:rsid w:val="00D25017"/>
    <w:rsid w:val="00D25253"/>
    <w:rsid w:val="00D25D9E"/>
    <w:rsid w:val="00D26533"/>
    <w:rsid w:val="00D30A29"/>
    <w:rsid w:val="00D31363"/>
    <w:rsid w:val="00D31A74"/>
    <w:rsid w:val="00D32156"/>
    <w:rsid w:val="00D3231E"/>
    <w:rsid w:val="00D3257A"/>
    <w:rsid w:val="00D326F1"/>
    <w:rsid w:val="00D32E44"/>
    <w:rsid w:val="00D33173"/>
    <w:rsid w:val="00D33328"/>
    <w:rsid w:val="00D33506"/>
    <w:rsid w:val="00D346E3"/>
    <w:rsid w:val="00D3479E"/>
    <w:rsid w:val="00D353BC"/>
    <w:rsid w:val="00D35577"/>
    <w:rsid w:val="00D357C8"/>
    <w:rsid w:val="00D36F80"/>
    <w:rsid w:val="00D37062"/>
    <w:rsid w:val="00D373DC"/>
    <w:rsid w:val="00D375D6"/>
    <w:rsid w:val="00D3765E"/>
    <w:rsid w:val="00D37E20"/>
    <w:rsid w:val="00D37F84"/>
    <w:rsid w:val="00D401D2"/>
    <w:rsid w:val="00D403C2"/>
    <w:rsid w:val="00D4045C"/>
    <w:rsid w:val="00D405FB"/>
    <w:rsid w:val="00D40AF2"/>
    <w:rsid w:val="00D40C51"/>
    <w:rsid w:val="00D415D3"/>
    <w:rsid w:val="00D41770"/>
    <w:rsid w:val="00D41F88"/>
    <w:rsid w:val="00D420E7"/>
    <w:rsid w:val="00D4234E"/>
    <w:rsid w:val="00D42759"/>
    <w:rsid w:val="00D4374D"/>
    <w:rsid w:val="00D43894"/>
    <w:rsid w:val="00D43CF4"/>
    <w:rsid w:val="00D45237"/>
    <w:rsid w:val="00D45755"/>
    <w:rsid w:val="00D47053"/>
    <w:rsid w:val="00D477B0"/>
    <w:rsid w:val="00D47A06"/>
    <w:rsid w:val="00D50EC9"/>
    <w:rsid w:val="00D511CE"/>
    <w:rsid w:val="00D51428"/>
    <w:rsid w:val="00D52266"/>
    <w:rsid w:val="00D529CC"/>
    <w:rsid w:val="00D52F90"/>
    <w:rsid w:val="00D535A1"/>
    <w:rsid w:val="00D53A30"/>
    <w:rsid w:val="00D54048"/>
    <w:rsid w:val="00D54729"/>
    <w:rsid w:val="00D54F51"/>
    <w:rsid w:val="00D55067"/>
    <w:rsid w:val="00D556BF"/>
    <w:rsid w:val="00D55888"/>
    <w:rsid w:val="00D55EFA"/>
    <w:rsid w:val="00D55FE3"/>
    <w:rsid w:val="00D56236"/>
    <w:rsid w:val="00D57402"/>
    <w:rsid w:val="00D577C8"/>
    <w:rsid w:val="00D57AF2"/>
    <w:rsid w:val="00D57C3A"/>
    <w:rsid w:val="00D57CC2"/>
    <w:rsid w:val="00D6154E"/>
    <w:rsid w:val="00D61CBB"/>
    <w:rsid w:val="00D621C2"/>
    <w:rsid w:val="00D6265A"/>
    <w:rsid w:val="00D6280B"/>
    <w:rsid w:val="00D63889"/>
    <w:rsid w:val="00D63A3C"/>
    <w:rsid w:val="00D63CC9"/>
    <w:rsid w:val="00D63D81"/>
    <w:rsid w:val="00D64D1A"/>
    <w:rsid w:val="00D65C99"/>
    <w:rsid w:val="00D66005"/>
    <w:rsid w:val="00D662D8"/>
    <w:rsid w:val="00D663ED"/>
    <w:rsid w:val="00D6669D"/>
    <w:rsid w:val="00D67337"/>
    <w:rsid w:val="00D70552"/>
    <w:rsid w:val="00D70DBC"/>
    <w:rsid w:val="00D712B0"/>
    <w:rsid w:val="00D71AC6"/>
    <w:rsid w:val="00D7281D"/>
    <w:rsid w:val="00D72836"/>
    <w:rsid w:val="00D72BBC"/>
    <w:rsid w:val="00D72C77"/>
    <w:rsid w:val="00D74E04"/>
    <w:rsid w:val="00D753E4"/>
    <w:rsid w:val="00D75CA2"/>
    <w:rsid w:val="00D75FA4"/>
    <w:rsid w:val="00D7649F"/>
    <w:rsid w:val="00D767ED"/>
    <w:rsid w:val="00D76935"/>
    <w:rsid w:val="00D76A47"/>
    <w:rsid w:val="00D77092"/>
    <w:rsid w:val="00D772A7"/>
    <w:rsid w:val="00D77F3C"/>
    <w:rsid w:val="00D8074E"/>
    <w:rsid w:val="00D81B25"/>
    <w:rsid w:val="00D820B2"/>
    <w:rsid w:val="00D820D0"/>
    <w:rsid w:val="00D8212A"/>
    <w:rsid w:val="00D830B7"/>
    <w:rsid w:val="00D83EC6"/>
    <w:rsid w:val="00D843EB"/>
    <w:rsid w:val="00D8444B"/>
    <w:rsid w:val="00D84E46"/>
    <w:rsid w:val="00D84E79"/>
    <w:rsid w:val="00D85546"/>
    <w:rsid w:val="00D86235"/>
    <w:rsid w:val="00D8632A"/>
    <w:rsid w:val="00D863AC"/>
    <w:rsid w:val="00D86979"/>
    <w:rsid w:val="00D86C7A"/>
    <w:rsid w:val="00D86D46"/>
    <w:rsid w:val="00D87D63"/>
    <w:rsid w:val="00D903E4"/>
    <w:rsid w:val="00D90A55"/>
    <w:rsid w:val="00D90B8C"/>
    <w:rsid w:val="00D917F7"/>
    <w:rsid w:val="00D9274A"/>
    <w:rsid w:val="00D92BF8"/>
    <w:rsid w:val="00D92DC7"/>
    <w:rsid w:val="00D9313C"/>
    <w:rsid w:val="00D93258"/>
    <w:rsid w:val="00D9387E"/>
    <w:rsid w:val="00D94B80"/>
    <w:rsid w:val="00D952CF"/>
    <w:rsid w:val="00D95F76"/>
    <w:rsid w:val="00D96401"/>
    <w:rsid w:val="00D973E6"/>
    <w:rsid w:val="00D9743E"/>
    <w:rsid w:val="00D975D4"/>
    <w:rsid w:val="00D97C84"/>
    <w:rsid w:val="00DA0380"/>
    <w:rsid w:val="00DA0649"/>
    <w:rsid w:val="00DA0AF8"/>
    <w:rsid w:val="00DA11D6"/>
    <w:rsid w:val="00DA15B1"/>
    <w:rsid w:val="00DA1EB3"/>
    <w:rsid w:val="00DA27A4"/>
    <w:rsid w:val="00DA2EAD"/>
    <w:rsid w:val="00DA3227"/>
    <w:rsid w:val="00DA3873"/>
    <w:rsid w:val="00DA3DC5"/>
    <w:rsid w:val="00DA4570"/>
    <w:rsid w:val="00DA4B65"/>
    <w:rsid w:val="00DA4D6E"/>
    <w:rsid w:val="00DA4E61"/>
    <w:rsid w:val="00DA53F3"/>
    <w:rsid w:val="00DA5D1F"/>
    <w:rsid w:val="00DA5DD0"/>
    <w:rsid w:val="00DA66AC"/>
    <w:rsid w:val="00DA772C"/>
    <w:rsid w:val="00DA7877"/>
    <w:rsid w:val="00DA7B31"/>
    <w:rsid w:val="00DB0002"/>
    <w:rsid w:val="00DB03D1"/>
    <w:rsid w:val="00DB0996"/>
    <w:rsid w:val="00DB137B"/>
    <w:rsid w:val="00DB21C2"/>
    <w:rsid w:val="00DB2340"/>
    <w:rsid w:val="00DB2C55"/>
    <w:rsid w:val="00DB4413"/>
    <w:rsid w:val="00DB452B"/>
    <w:rsid w:val="00DB4BBD"/>
    <w:rsid w:val="00DB61F4"/>
    <w:rsid w:val="00DB625E"/>
    <w:rsid w:val="00DB6B8F"/>
    <w:rsid w:val="00DB6F01"/>
    <w:rsid w:val="00DB6F8C"/>
    <w:rsid w:val="00DB7602"/>
    <w:rsid w:val="00DC128C"/>
    <w:rsid w:val="00DC16EF"/>
    <w:rsid w:val="00DC19BC"/>
    <w:rsid w:val="00DC1DFD"/>
    <w:rsid w:val="00DC2029"/>
    <w:rsid w:val="00DC2061"/>
    <w:rsid w:val="00DC2ADC"/>
    <w:rsid w:val="00DC2FAE"/>
    <w:rsid w:val="00DC3051"/>
    <w:rsid w:val="00DC4047"/>
    <w:rsid w:val="00DC4BE7"/>
    <w:rsid w:val="00DC522A"/>
    <w:rsid w:val="00DC5629"/>
    <w:rsid w:val="00DC5CCD"/>
    <w:rsid w:val="00DC5E0F"/>
    <w:rsid w:val="00DC5E7F"/>
    <w:rsid w:val="00DC628A"/>
    <w:rsid w:val="00DC6419"/>
    <w:rsid w:val="00DC71FD"/>
    <w:rsid w:val="00DC75DD"/>
    <w:rsid w:val="00DC7609"/>
    <w:rsid w:val="00DD0134"/>
    <w:rsid w:val="00DD04F6"/>
    <w:rsid w:val="00DD0BB0"/>
    <w:rsid w:val="00DD1A04"/>
    <w:rsid w:val="00DD269F"/>
    <w:rsid w:val="00DD2B27"/>
    <w:rsid w:val="00DD3019"/>
    <w:rsid w:val="00DD331A"/>
    <w:rsid w:val="00DD3E33"/>
    <w:rsid w:val="00DD43E6"/>
    <w:rsid w:val="00DD4D75"/>
    <w:rsid w:val="00DD5591"/>
    <w:rsid w:val="00DD5D76"/>
    <w:rsid w:val="00DD7035"/>
    <w:rsid w:val="00DD7065"/>
    <w:rsid w:val="00DD7318"/>
    <w:rsid w:val="00DE0307"/>
    <w:rsid w:val="00DE15D7"/>
    <w:rsid w:val="00DE1A78"/>
    <w:rsid w:val="00DE220B"/>
    <w:rsid w:val="00DE2905"/>
    <w:rsid w:val="00DE32EB"/>
    <w:rsid w:val="00DE39D7"/>
    <w:rsid w:val="00DE3AD7"/>
    <w:rsid w:val="00DE50B1"/>
    <w:rsid w:val="00DE5D59"/>
    <w:rsid w:val="00DE5E25"/>
    <w:rsid w:val="00DE6936"/>
    <w:rsid w:val="00DE6EB5"/>
    <w:rsid w:val="00DE72EE"/>
    <w:rsid w:val="00DE738D"/>
    <w:rsid w:val="00DE7564"/>
    <w:rsid w:val="00DE79B2"/>
    <w:rsid w:val="00DF0B5B"/>
    <w:rsid w:val="00DF2E41"/>
    <w:rsid w:val="00DF386D"/>
    <w:rsid w:val="00DF4000"/>
    <w:rsid w:val="00DF402F"/>
    <w:rsid w:val="00DF494D"/>
    <w:rsid w:val="00DF4CD0"/>
    <w:rsid w:val="00DF546D"/>
    <w:rsid w:val="00DF63CE"/>
    <w:rsid w:val="00DF63FE"/>
    <w:rsid w:val="00DF6745"/>
    <w:rsid w:val="00DF6DE7"/>
    <w:rsid w:val="00DF7A1C"/>
    <w:rsid w:val="00DF7A48"/>
    <w:rsid w:val="00DF7A7B"/>
    <w:rsid w:val="00DF7E73"/>
    <w:rsid w:val="00DF7EA7"/>
    <w:rsid w:val="00E0004A"/>
    <w:rsid w:val="00E00228"/>
    <w:rsid w:val="00E003E1"/>
    <w:rsid w:val="00E0072F"/>
    <w:rsid w:val="00E0103C"/>
    <w:rsid w:val="00E01E18"/>
    <w:rsid w:val="00E0252E"/>
    <w:rsid w:val="00E025FA"/>
    <w:rsid w:val="00E02972"/>
    <w:rsid w:val="00E02BB3"/>
    <w:rsid w:val="00E02DB9"/>
    <w:rsid w:val="00E03010"/>
    <w:rsid w:val="00E03B8E"/>
    <w:rsid w:val="00E0417C"/>
    <w:rsid w:val="00E044AC"/>
    <w:rsid w:val="00E045A9"/>
    <w:rsid w:val="00E04A79"/>
    <w:rsid w:val="00E04EF4"/>
    <w:rsid w:val="00E054F3"/>
    <w:rsid w:val="00E05B8C"/>
    <w:rsid w:val="00E065E7"/>
    <w:rsid w:val="00E072FE"/>
    <w:rsid w:val="00E074CF"/>
    <w:rsid w:val="00E07C00"/>
    <w:rsid w:val="00E10822"/>
    <w:rsid w:val="00E10E9E"/>
    <w:rsid w:val="00E1126B"/>
    <w:rsid w:val="00E117A8"/>
    <w:rsid w:val="00E11D33"/>
    <w:rsid w:val="00E122B9"/>
    <w:rsid w:val="00E12AC6"/>
    <w:rsid w:val="00E1317C"/>
    <w:rsid w:val="00E133E4"/>
    <w:rsid w:val="00E138D3"/>
    <w:rsid w:val="00E13AAA"/>
    <w:rsid w:val="00E13B90"/>
    <w:rsid w:val="00E13FD6"/>
    <w:rsid w:val="00E14BDC"/>
    <w:rsid w:val="00E1549F"/>
    <w:rsid w:val="00E15594"/>
    <w:rsid w:val="00E156CE"/>
    <w:rsid w:val="00E15910"/>
    <w:rsid w:val="00E15C59"/>
    <w:rsid w:val="00E16149"/>
    <w:rsid w:val="00E165C6"/>
    <w:rsid w:val="00E16710"/>
    <w:rsid w:val="00E16A1F"/>
    <w:rsid w:val="00E16BB0"/>
    <w:rsid w:val="00E174BA"/>
    <w:rsid w:val="00E17E2B"/>
    <w:rsid w:val="00E17F2C"/>
    <w:rsid w:val="00E2032A"/>
    <w:rsid w:val="00E206FB"/>
    <w:rsid w:val="00E20D38"/>
    <w:rsid w:val="00E2152B"/>
    <w:rsid w:val="00E21564"/>
    <w:rsid w:val="00E22295"/>
    <w:rsid w:val="00E227E5"/>
    <w:rsid w:val="00E234B6"/>
    <w:rsid w:val="00E2366E"/>
    <w:rsid w:val="00E238B6"/>
    <w:rsid w:val="00E23DC9"/>
    <w:rsid w:val="00E2420B"/>
    <w:rsid w:val="00E25A4A"/>
    <w:rsid w:val="00E26182"/>
    <w:rsid w:val="00E26BBC"/>
    <w:rsid w:val="00E26E1A"/>
    <w:rsid w:val="00E26FEA"/>
    <w:rsid w:val="00E27867"/>
    <w:rsid w:val="00E27D1C"/>
    <w:rsid w:val="00E27F8B"/>
    <w:rsid w:val="00E30573"/>
    <w:rsid w:val="00E3103F"/>
    <w:rsid w:val="00E32550"/>
    <w:rsid w:val="00E32B95"/>
    <w:rsid w:val="00E32EC4"/>
    <w:rsid w:val="00E33A4A"/>
    <w:rsid w:val="00E35BA2"/>
    <w:rsid w:val="00E3661C"/>
    <w:rsid w:val="00E367CE"/>
    <w:rsid w:val="00E36B99"/>
    <w:rsid w:val="00E37294"/>
    <w:rsid w:val="00E377B3"/>
    <w:rsid w:val="00E37B6C"/>
    <w:rsid w:val="00E37E3E"/>
    <w:rsid w:val="00E4034A"/>
    <w:rsid w:val="00E4083C"/>
    <w:rsid w:val="00E40D90"/>
    <w:rsid w:val="00E40E6A"/>
    <w:rsid w:val="00E41260"/>
    <w:rsid w:val="00E415B1"/>
    <w:rsid w:val="00E41935"/>
    <w:rsid w:val="00E41FEC"/>
    <w:rsid w:val="00E43F0E"/>
    <w:rsid w:val="00E44432"/>
    <w:rsid w:val="00E44E5A"/>
    <w:rsid w:val="00E45852"/>
    <w:rsid w:val="00E45B84"/>
    <w:rsid w:val="00E46183"/>
    <w:rsid w:val="00E46F7F"/>
    <w:rsid w:val="00E475BA"/>
    <w:rsid w:val="00E504A5"/>
    <w:rsid w:val="00E504D1"/>
    <w:rsid w:val="00E51D5F"/>
    <w:rsid w:val="00E51F34"/>
    <w:rsid w:val="00E5207B"/>
    <w:rsid w:val="00E527B5"/>
    <w:rsid w:val="00E52C10"/>
    <w:rsid w:val="00E52EBD"/>
    <w:rsid w:val="00E52F5F"/>
    <w:rsid w:val="00E53CAA"/>
    <w:rsid w:val="00E53D72"/>
    <w:rsid w:val="00E53F78"/>
    <w:rsid w:val="00E5435F"/>
    <w:rsid w:val="00E54367"/>
    <w:rsid w:val="00E543AB"/>
    <w:rsid w:val="00E54629"/>
    <w:rsid w:val="00E54782"/>
    <w:rsid w:val="00E548C7"/>
    <w:rsid w:val="00E54B9C"/>
    <w:rsid w:val="00E5586D"/>
    <w:rsid w:val="00E55B77"/>
    <w:rsid w:val="00E56EA5"/>
    <w:rsid w:val="00E57236"/>
    <w:rsid w:val="00E57D87"/>
    <w:rsid w:val="00E57FBB"/>
    <w:rsid w:val="00E6018E"/>
    <w:rsid w:val="00E6021D"/>
    <w:rsid w:val="00E60796"/>
    <w:rsid w:val="00E60818"/>
    <w:rsid w:val="00E615C9"/>
    <w:rsid w:val="00E618D7"/>
    <w:rsid w:val="00E61BBD"/>
    <w:rsid w:val="00E61C68"/>
    <w:rsid w:val="00E61DBE"/>
    <w:rsid w:val="00E61F04"/>
    <w:rsid w:val="00E62334"/>
    <w:rsid w:val="00E62B62"/>
    <w:rsid w:val="00E634AF"/>
    <w:rsid w:val="00E63514"/>
    <w:rsid w:val="00E636F7"/>
    <w:rsid w:val="00E63897"/>
    <w:rsid w:val="00E64292"/>
    <w:rsid w:val="00E64D43"/>
    <w:rsid w:val="00E6503D"/>
    <w:rsid w:val="00E6508E"/>
    <w:rsid w:val="00E65680"/>
    <w:rsid w:val="00E66F67"/>
    <w:rsid w:val="00E6705E"/>
    <w:rsid w:val="00E67559"/>
    <w:rsid w:val="00E67862"/>
    <w:rsid w:val="00E67867"/>
    <w:rsid w:val="00E67AF5"/>
    <w:rsid w:val="00E67E36"/>
    <w:rsid w:val="00E67E89"/>
    <w:rsid w:val="00E70226"/>
    <w:rsid w:val="00E704F9"/>
    <w:rsid w:val="00E70B25"/>
    <w:rsid w:val="00E712B5"/>
    <w:rsid w:val="00E7216B"/>
    <w:rsid w:val="00E72286"/>
    <w:rsid w:val="00E722B7"/>
    <w:rsid w:val="00E724C1"/>
    <w:rsid w:val="00E72DE1"/>
    <w:rsid w:val="00E73087"/>
    <w:rsid w:val="00E73346"/>
    <w:rsid w:val="00E734E8"/>
    <w:rsid w:val="00E73E1A"/>
    <w:rsid w:val="00E7463D"/>
    <w:rsid w:val="00E7537C"/>
    <w:rsid w:val="00E7543F"/>
    <w:rsid w:val="00E757F8"/>
    <w:rsid w:val="00E76852"/>
    <w:rsid w:val="00E76C39"/>
    <w:rsid w:val="00E76FFA"/>
    <w:rsid w:val="00E800CE"/>
    <w:rsid w:val="00E800F0"/>
    <w:rsid w:val="00E80416"/>
    <w:rsid w:val="00E8235F"/>
    <w:rsid w:val="00E823AB"/>
    <w:rsid w:val="00E82518"/>
    <w:rsid w:val="00E832EE"/>
    <w:rsid w:val="00E833BC"/>
    <w:rsid w:val="00E83870"/>
    <w:rsid w:val="00E849DF"/>
    <w:rsid w:val="00E84B8F"/>
    <w:rsid w:val="00E8518C"/>
    <w:rsid w:val="00E85A03"/>
    <w:rsid w:val="00E86210"/>
    <w:rsid w:val="00E86498"/>
    <w:rsid w:val="00E86957"/>
    <w:rsid w:val="00E86C0B"/>
    <w:rsid w:val="00E87238"/>
    <w:rsid w:val="00E8728B"/>
    <w:rsid w:val="00E87512"/>
    <w:rsid w:val="00E87FAD"/>
    <w:rsid w:val="00E902C9"/>
    <w:rsid w:val="00E907F2"/>
    <w:rsid w:val="00E90D7F"/>
    <w:rsid w:val="00E91090"/>
    <w:rsid w:val="00E91756"/>
    <w:rsid w:val="00E91880"/>
    <w:rsid w:val="00E92086"/>
    <w:rsid w:val="00E92402"/>
    <w:rsid w:val="00E928F5"/>
    <w:rsid w:val="00E92B76"/>
    <w:rsid w:val="00E93586"/>
    <w:rsid w:val="00E93ACC"/>
    <w:rsid w:val="00E93C69"/>
    <w:rsid w:val="00E93DDB"/>
    <w:rsid w:val="00E95091"/>
    <w:rsid w:val="00E95A81"/>
    <w:rsid w:val="00E96693"/>
    <w:rsid w:val="00E96A6C"/>
    <w:rsid w:val="00E96D40"/>
    <w:rsid w:val="00E97538"/>
    <w:rsid w:val="00E97D1A"/>
    <w:rsid w:val="00EA0E9E"/>
    <w:rsid w:val="00EA16B3"/>
    <w:rsid w:val="00EA1955"/>
    <w:rsid w:val="00EA2520"/>
    <w:rsid w:val="00EA2703"/>
    <w:rsid w:val="00EA2985"/>
    <w:rsid w:val="00EA344B"/>
    <w:rsid w:val="00EA416B"/>
    <w:rsid w:val="00EA4263"/>
    <w:rsid w:val="00EA4F2B"/>
    <w:rsid w:val="00EA4F38"/>
    <w:rsid w:val="00EA5098"/>
    <w:rsid w:val="00EA557C"/>
    <w:rsid w:val="00EA5898"/>
    <w:rsid w:val="00EA5B6A"/>
    <w:rsid w:val="00EA5B7B"/>
    <w:rsid w:val="00EA6553"/>
    <w:rsid w:val="00EA6695"/>
    <w:rsid w:val="00EA78CE"/>
    <w:rsid w:val="00EA7A3F"/>
    <w:rsid w:val="00EB01D4"/>
    <w:rsid w:val="00EB068D"/>
    <w:rsid w:val="00EB0AB2"/>
    <w:rsid w:val="00EB1525"/>
    <w:rsid w:val="00EB15AB"/>
    <w:rsid w:val="00EB1777"/>
    <w:rsid w:val="00EB1B1D"/>
    <w:rsid w:val="00EB1D79"/>
    <w:rsid w:val="00EB34E9"/>
    <w:rsid w:val="00EB389F"/>
    <w:rsid w:val="00EB3987"/>
    <w:rsid w:val="00EB398E"/>
    <w:rsid w:val="00EB438C"/>
    <w:rsid w:val="00EB47EE"/>
    <w:rsid w:val="00EB4819"/>
    <w:rsid w:val="00EB53A8"/>
    <w:rsid w:val="00EB548F"/>
    <w:rsid w:val="00EB5837"/>
    <w:rsid w:val="00EB58D4"/>
    <w:rsid w:val="00EB5B3E"/>
    <w:rsid w:val="00EB5DFC"/>
    <w:rsid w:val="00EB5E54"/>
    <w:rsid w:val="00EB61E1"/>
    <w:rsid w:val="00EB6621"/>
    <w:rsid w:val="00EB6CA5"/>
    <w:rsid w:val="00EB7585"/>
    <w:rsid w:val="00EB77DB"/>
    <w:rsid w:val="00EC04C6"/>
    <w:rsid w:val="00EC0C2C"/>
    <w:rsid w:val="00EC20DA"/>
    <w:rsid w:val="00EC29A0"/>
    <w:rsid w:val="00EC2DF0"/>
    <w:rsid w:val="00EC335A"/>
    <w:rsid w:val="00EC38F3"/>
    <w:rsid w:val="00EC4419"/>
    <w:rsid w:val="00EC44E9"/>
    <w:rsid w:val="00EC486F"/>
    <w:rsid w:val="00EC5EB4"/>
    <w:rsid w:val="00EC616E"/>
    <w:rsid w:val="00EC6461"/>
    <w:rsid w:val="00EC6674"/>
    <w:rsid w:val="00EC6BDE"/>
    <w:rsid w:val="00EC7B07"/>
    <w:rsid w:val="00ED0A03"/>
    <w:rsid w:val="00ED17CC"/>
    <w:rsid w:val="00ED1BF7"/>
    <w:rsid w:val="00ED2111"/>
    <w:rsid w:val="00ED2F09"/>
    <w:rsid w:val="00ED30F3"/>
    <w:rsid w:val="00ED3566"/>
    <w:rsid w:val="00ED3720"/>
    <w:rsid w:val="00ED3868"/>
    <w:rsid w:val="00ED3A38"/>
    <w:rsid w:val="00ED4B97"/>
    <w:rsid w:val="00ED55DD"/>
    <w:rsid w:val="00ED7684"/>
    <w:rsid w:val="00ED7B8C"/>
    <w:rsid w:val="00ED7DE6"/>
    <w:rsid w:val="00EE000F"/>
    <w:rsid w:val="00EE0145"/>
    <w:rsid w:val="00EE0413"/>
    <w:rsid w:val="00EE1123"/>
    <w:rsid w:val="00EE113F"/>
    <w:rsid w:val="00EE1ACB"/>
    <w:rsid w:val="00EE29E9"/>
    <w:rsid w:val="00EE2CB6"/>
    <w:rsid w:val="00EE385C"/>
    <w:rsid w:val="00EE38A3"/>
    <w:rsid w:val="00EE43CD"/>
    <w:rsid w:val="00EE4454"/>
    <w:rsid w:val="00EE4C60"/>
    <w:rsid w:val="00EE5788"/>
    <w:rsid w:val="00EE5895"/>
    <w:rsid w:val="00EE62F3"/>
    <w:rsid w:val="00EE6BF7"/>
    <w:rsid w:val="00EE70DF"/>
    <w:rsid w:val="00EE7EA1"/>
    <w:rsid w:val="00EF093F"/>
    <w:rsid w:val="00EF0EFD"/>
    <w:rsid w:val="00EF1591"/>
    <w:rsid w:val="00EF18DA"/>
    <w:rsid w:val="00EF18ED"/>
    <w:rsid w:val="00EF1C16"/>
    <w:rsid w:val="00EF20B9"/>
    <w:rsid w:val="00EF2176"/>
    <w:rsid w:val="00EF219D"/>
    <w:rsid w:val="00EF2DAD"/>
    <w:rsid w:val="00EF3AA0"/>
    <w:rsid w:val="00EF3C57"/>
    <w:rsid w:val="00EF3E06"/>
    <w:rsid w:val="00EF44AD"/>
    <w:rsid w:val="00EF4C3E"/>
    <w:rsid w:val="00EF4CB5"/>
    <w:rsid w:val="00EF4F75"/>
    <w:rsid w:val="00EF5281"/>
    <w:rsid w:val="00EF5719"/>
    <w:rsid w:val="00EF5C27"/>
    <w:rsid w:val="00EF650C"/>
    <w:rsid w:val="00EF679E"/>
    <w:rsid w:val="00EF6D0B"/>
    <w:rsid w:val="00F0024F"/>
    <w:rsid w:val="00F003DF"/>
    <w:rsid w:val="00F0063B"/>
    <w:rsid w:val="00F008F6"/>
    <w:rsid w:val="00F00EB1"/>
    <w:rsid w:val="00F02139"/>
    <w:rsid w:val="00F0232F"/>
    <w:rsid w:val="00F02B91"/>
    <w:rsid w:val="00F02EFA"/>
    <w:rsid w:val="00F03D88"/>
    <w:rsid w:val="00F03FB4"/>
    <w:rsid w:val="00F04348"/>
    <w:rsid w:val="00F044E4"/>
    <w:rsid w:val="00F048AA"/>
    <w:rsid w:val="00F04D3D"/>
    <w:rsid w:val="00F05C86"/>
    <w:rsid w:val="00F062CD"/>
    <w:rsid w:val="00F063E6"/>
    <w:rsid w:val="00F06C86"/>
    <w:rsid w:val="00F06CAC"/>
    <w:rsid w:val="00F06ECE"/>
    <w:rsid w:val="00F070E8"/>
    <w:rsid w:val="00F07147"/>
    <w:rsid w:val="00F0717E"/>
    <w:rsid w:val="00F07369"/>
    <w:rsid w:val="00F07417"/>
    <w:rsid w:val="00F076D0"/>
    <w:rsid w:val="00F07A44"/>
    <w:rsid w:val="00F1011F"/>
    <w:rsid w:val="00F124AC"/>
    <w:rsid w:val="00F12B0B"/>
    <w:rsid w:val="00F13143"/>
    <w:rsid w:val="00F13656"/>
    <w:rsid w:val="00F13A62"/>
    <w:rsid w:val="00F13B21"/>
    <w:rsid w:val="00F13E51"/>
    <w:rsid w:val="00F1404D"/>
    <w:rsid w:val="00F14931"/>
    <w:rsid w:val="00F14CAF"/>
    <w:rsid w:val="00F14E43"/>
    <w:rsid w:val="00F15648"/>
    <w:rsid w:val="00F15964"/>
    <w:rsid w:val="00F16475"/>
    <w:rsid w:val="00F16E25"/>
    <w:rsid w:val="00F171C3"/>
    <w:rsid w:val="00F17387"/>
    <w:rsid w:val="00F17C7E"/>
    <w:rsid w:val="00F17DC8"/>
    <w:rsid w:val="00F200F3"/>
    <w:rsid w:val="00F20504"/>
    <w:rsid w:val="00F22168"/>
    <w:rsid w:val="00F2272F"/>
    <w:rsid w:val="00F2275A"/>
    <w:rsid w:val="00F2300F"/>
    <w:rsid w:val="00F235CA"/>
    <w:rsid w:val="00F23D53"/>
    <w:rsid w:val="00F24128"/>
    <w:rsid w:val="00F24F0A"/>
    <w:rsid w:val="00F251B0"/>
    <w:rsid w:val="00F25652"/>
    <w:rsid w:val="00F25903"/>
    <w:rsid w:val="00F25E9F"/>
    <w:rsid w:val="00F26377"/>
    <w:rsid w:val="00F264CC"/>
    <w:rsid w:val="00F26A8A"/>
    <w:rsid w:val="00F27320"/>
    <w:rsid w:val="00F27AAA"/>
    <w:rsid w:val="00F30250"/>
    <w:rsid w:val="00F30FFD"/>
    <w:rsid w:val="00F31658"/>
    <w:rsid w:val="00F3178C"/>
    <w:rsid w:val="00F31F43"/>
    <w:rsid w:val="00F32D2C"/>
    <w:rsid w:val="00F337F1"/>
    <w:rsid w:val="00F33BF4"/>
    <w:rsid w:val="00F33D6C"/>
    <w:rsid w:val="00F340C3"/>
    <w:rsid w:val="00F3416C"/>
    <w:rsid w:val="00F341E9"/>
    <w:rsid w:val="00F3425E"/>
    <w:rsid w:val="00F348BD"/>
    <w:rsid w:val="00F34BA4"/>
    <w:rsid w:val="00F34F55"/>
    <w:rsid w:val="00F3519F"/>
    <w:rsid w:val="00F356CD"/>
    <w:rsid w:val="00F356D7"/>
    <w:rsid w:val="00F35B49"/>
    <w:rsid w:val="00F3620A"/>
    <w:rsid w:val="00F36CD0"/>
    <w:rsid w:val="00F36F73"/>
    <w:rsid w:val="00F37706"/>
    <w:rsid w:val="00F4064E"/>
    <w:rsid w:val="00F40BB3"/>
    <w:rsid w:val="00F4105B"/>
    <w:rsid w:val="00F412DD"/>
    <w:rsid w:val="00F413FE"/>
    <w:rsid w:val="00F419F3"/>
    <w:rsid w:val="00F41C89"/>
    <w:rsid w:val="00F41E82"/>
    <w:rsid w:val="00F42115"/>
    <w:rsid w:val="00F42B8C"/>
    <w:rsid w:val="00F42C51"/>
    <w:rsid w:val="00F42E92"/>
    <w:rsid w:val="00F43988"/>
    <w:rsid w:val="00F447E9"/>
    <w:rsid w:val="00F44DBF"/>
    <w:rsid w:val="00F45033"/>
    <w:rsid w:val="00F450D1"/>
    <w:rsid w:val="00F451E7"/>
    <w:rsid w:val="00F459A4"/>
    <w:rsid w:val="00F46FF6"/>
    <w:rsid w:val="00F471FA"/>
    <w:rsid w:val="00F47DB2"/>
    <w:rsid w:val="00F501A6"/>
    <w:rsid w:val="00F512AC"/>
    <w:rsid w:val="00F51EE8"/>
    <w:rsid w:val="00F51F38"/>
    <w:rsid w:val="00F520F8"/>
    <w:rsid w:val="00F525FE"/>
    <w:rsid w:val="00F535D1"/>
    <w:rsid w:val="00F5404D"/>
    <w:rsid w:val="00F54DC3"/>
    <w:rsid w:val="00F54F57"/>
    <w:rsid w:val="00F55531"/>
    <w:rsid w:val="00F559E1"/>
    <w:rsid w:val="00F56A6D"/>
    <w:rsid w:val="00F56F0B"/>
    <w:rsid w:val="00F56F41"/>
    <w:rsid w:val="00F56F8C"/>
    <w:rsid w:val="00F57031"/>
    <w:rsid w:val="00F575B1"/>
    <w:rsid w:val="00F60504"/>
    <w:rsid w:val="00F60A4A"/>
    <w:rsid w:val="00F60BDA"/>
    <w:rsid w:val="00F60D37"/>
    <w:rsid w:val="00F6129B"/>
    <w:rsid w:val="00F6130E"/>
    <w:rsid w:val="00F61852"/>
    <w:rsid w:val="00F61B6A"/>
    <w:rsid w:val="00F61C7D"/>
    <w:rsid w:val="00F621F2"/>
    <w:rsid w:val="00F62A10"/>
    <w:rsid w:val="00F62DBE"/>
    <w:rsid w:val="00F62E76"/>
    <w:rsid w:val="00F6369B"/>
    <w:rsid w:val="00F63C0B"/>
    <w:rsid w:val="00F6498B"/>
    <w:rsid w:val="00F64E3C"/>
    <w:rsid w:val="00F65004"/>
    <w:rsid w:val="00F65800"/>
    <w:rsid w:val="00F661DB"/>
    <w:rsid w:val="00F670CE"/>
    <w:rsid w:val="00F6716F"/>
    <w:rsid w:val="00F674C0"/>
    <w:rsid w:val="00F67D60"/>
    <w:rsid w:val="00F67E7F"/>
    <w:rsid w:val="00F67F3F"/>
    <w:rsid w:val="00F70503"/>
    <w:rsid w:val="00F70544"/>
    <w:rsid w:val="00F70C94"/>
    <w:rsid w:val="00F70F24"/>
    <w:rsid w:val="00F710D1"/>
    <w:rsid w:val="00F715BF"/>
    <w:rsid w:val="00F71D08"/>
    <w:rsid w:val="00F725B3"/>
    <w:rsid w:val="00F726EF"/>
    <w:rsid w:val="00F72793"/>
    <w:rsid w:val="00F72811"/>
    <w:rsid w:val="00F7286A"/>
    <w:rsid w:val="00F7329C"/>
    <w:rsid w:val="00F73AB1"/>
    <w:rsid w:val="00F73BFE"/>
    <w:rsid w:val="00F7410E"/>
    <w:rsid w:val="00F742CB"/>
    <w:rsid w:val="00F74611"/>
    <w:rsid w:val="00F746B3"/>
    <w:rsid w:val="00F749E6"/>
    <w:rsid w:val="00F74E71"/>
    <w:rsid w:val="00F7515F"/>
    <w:rsid w:val="00F75A0E"/>
    <w:rsid w:val="00F762BA"/>
    <w:rsid w:val="00F764C0"/>
    <w:rsid w:val="00F76B4B"/>
    <w:rsid w:val="00F76CF0"/>
    <w:rsid w:val="00F76F5B"/>
    <w:rsid w:val="00F776CA"/>
    <w:rsid w:val="00F807CF"/>
    <w:rsid w:val="00F80AA7"/>
    <w:rsid w:val="00F80C98"/>
    <w:rsid w:val="00F80D68"/>
    <w:rsid w:val="00F8244A"/>
    <w:rsid w:val="00F82EB8"/>
    <w:rsid w:val="00F83802"/>
    <w:rsid w:val="00F83C1A"/>
    <w:rsid w:val="00F845E7"/>
    <w:rsid w:val="00F84665"/>
    <w:rsid w:val="00F847E7"/>
    <w:rsid w:val="00F85019"/>
    <w:rsid w:val="00F85492"/>
    <w:rsid w:val="00F8558A"/>
    <w:rsid w:val="00F855D5"/>
    <w:rsid w:val="00F863CE"/>
    <w:rsid w:val="00F865C8"/>
    <w:rsid w:val="00F86DE8"/>
    <w:rsid w:val="00F87A8D"/>
    <w:rsid w:val="00F90D4C"/>
    <w:rsid w:val="00F912B9"/>
    <w:rsid w:val="00F91F43"/>
    <w:rsid w:val="00F91FAF"/>
    <w:rsid w:val="00F927A6"/>
    <w:rsid w:val="00F92808"/>
    <w:rsid w:val="00F9283F"/>
    <w:rsid w:val="00F9395D"/>
    <w:rsid w:val="00F93DE5"/>
    <w:rsid w:val="00F93E1C"/>
    <w:rsid w:val="00F943E2"/>
    <w:rsid w:val="00F94CB1"/>
    <w:rsid w:val="00F94F63"/>
    <w:rsid w:val="00F95BE6"/>
    <w:rsid w:val="00F95D71"/>
    <w:rsid w:val="00F962AF"/>
    <w:rsid w:val="00F963AC"/>
    <w:rsid w:val="00F968C5"/>
    <w:rsid w:val="00F97E5E"/>
    <w:rsid w:val="00FA0012"/>
    <w:rsid w:val="00FA01D0"/>
    <w:rsid w:val="00FA1011"/>
    <w:rsid w:val="00FA125B"/>
    <w:rsid w:val="00FA13F0"/>
    <w:rsid w:val="00FA14F1"/>
    <w:rsid w:val="00FA152B"/>
    <w:rsid w:val="00FA1624"/>
    <w:rsid w:val="00FA17CB"/>
    <w:rsid w:val="00FA24A0"/>
    <w:rsid w:val="00FA2963"/>
    <w:rsid w:val="00FA2D0A"/>
    <w:rsid w:val="00FA36CB"/>
    <w:rsid w:val="00FA38C1"/>
    <w:rsid w:val="00FA3EFA"/>
    <w:rsid w:val="00FA46EB"/>
    <w:rsid w:val="00FA4BF6"/>
    <w:rsid w:val="00FA4BF9"/>
    <w:rsid w:val="00FA5050"/>
    <w:rsid w:val="00FA653A"/>
    <w:rsid w:val="00FA66A8"/>
    <w:rsid w:val="00FA70B0"/>
    <w:rsid w:val="00FA7417"/>
    <w:rsid w:val="00FA75CA"/>
    <w:rsid w:val="00FA7890"/>
    <w:rsid w:val="00FA7ECA"/>
    <w:rsid w:val="00FB0561"/>
    <w:rsid w:val="00FB0AF1"/>
    <w:rsid w:val="00FB19B9"/>
    <w:rsid w:val="00FB1B03"/>
    <w:rsid w:val="00FB1C38"/>
    <w:rsid w:val="00FB2884"/>
    <w:rsid w:val="00FB3067"/>
    <w:rsid w:val="00FB31B2"/>
    <w:rsid w:val="00FB34B2"/>
    <w:rsid w:val="00FB4451"/>
    <w:rsid w:val="00FB4495"/>
    <w:rsid w:val="00FB489D"/>
    <w:rsid w:val="00FB545B"/>
    <w:rsid w:val="00FB5710"/>
    <w:rsid w:val="00FB5864"/>
    <w:rsid w:val="00FB60B2"/>
    <w:rsid w:val="00FB6897"/>
    <w:rsid w:val="00FB7414"/>
    <w:rsid w:val="00FB7BF1"/>
    <w:rsid w:val="00FB7D8C"/>
    <w:rsid w:val="00FC0317"/>
    <w:rsid w:val="00FC087E"/>
    <w:rsid w:val="00FC0C4C"/>
    <w:rsid w:val="00FC1414"/>
    <w:rsid w:val="00FC1D66"/>
    <w:rsid w:val="00FC257F"/>
    <w:rsid w:val="00FC2745"/>
    <w:rsid w:val="00FC3565"/>
    <w:rsid w:val="00FC3AD1"/>
    <w:rsid w:val="00FC3F3D"/>
    <w:rsid w:val="00FC50A1"/>
    <w:rsid w:val="00FC5B68"/>
    <w:rsid w:val="00FC6D13"/>
    <w:rsid w:val="00FD04D4"/>
    <w:rsid w:val="00FD063E"/>
    <w:rsid w:val="00FD07AE"/>
    <w:rsid w:val="00FD1375"/>
    <w:rsid w:val="00FD171C"/>
    <w:rsid w:val="00FD177C"/>
    <w:rsid w:val="00FD183A"/>
    <w:rsid w:val="00FD2F07"/>
    <w:rsid w:val="00FD33D2"/>
    <w:rsid w:val="00FD3B21"/>
    <w:rsid w:val="00FD433C"/>
    <w:rsid w:val="00FD4DB9"/>
    <w:rsid w:val="00FD569D"/>
    <w:rsid w:val="00FD5BE6"/>
    <w:rsid w:val="00FD60ED"/>
    <w:rsid w:val="00FD685C"/>
    <w:rsid w:val="00FD7C86"/>
    <w:rsid w:val="00FD7FCD"/>
    <w:rsid w:val="00FE00CE"/>
    <w:rsid w:val="00FE0106"/>
    <w:rsid w:val="00FE0B74"/>
    <w:rsid w:val="00FE2571"/>
    <w:rsid w:val="00FE27FB"/>
    <w:rsid w:val="00FE29AD"/>
    <w:rsid w:val="00FE3A6C"/>
    <w:rsid w:val="00FE40CC"/>
    <w:rsid w:val="00FE44E0"/>
    <w:rsid w:val="00FE4728"/>
    <w:rsid w:val="00FE5182"/>
    <w:rsid w:val="00FE5426"/>
    <w:rsid w:val="00FE5787"/>
    <w:rsid w:val="00FE5C92"/>
    <w:rsid w:val="00FE5E74"/>
    <w:rsid w:val="00FE6070"/>
    <w:rsid w:val="00FE65D1"/>
    <w:rsid w:val="00FE6AE9"/>
    <w:rsid w:val="00FE6CE9"/>
    <w:rsid w:val="00FE6EB3"/>
    <w:rsid w:val="00FE713E"/>
    <w:rsid w:val="00FF0249"/>
    <w:rsid w:val="00FF0261"/>
    <w:rsid w:val="00FF07F1"/>
    <w:rsid w:val="00FF0ACF"/>
    <w:rsid w:val="00FF0D45"/>
    <w:rsid w:val="00FF0F8E"/>
    <w:rsid w:val="00FF1185"/>
    <w:rsid w:val="00FF1561"/>
    <w:rsid w:val="00FF1F01"/>
    <w:rsid w:val="00FF2031"/>
    <w:rsid w:val="00FF242F"/>
    <w:rsid w:val="00FF2A59"/>
    <w:rsid w:val="00FF37FB"/>
    <w:rsid w:val="00FF3E2B"/>
    <w:rsid w:val="00FF3F2A"/>
    <w:rsid w:val="00FF439F"/>
    <w:rsid w:val="00FF4FFD"/>
    <w:rsid w:val="00FF5CA0"/>
    <w:rsid w:val="00FF6117"/>
    <w:rsid w:val="00FF66AE"/>
    <w:rsid w:val="00FF670E"/>
    <w:rsid w:val="00FF6C18"/>
    <w:rsid w:val="00FF6D6A"/>
    <w:rsid w:val="00FF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idth-relative:margin;mso-height-relative:margin" fillcolor="white">
      <v:fill color="white"/>
      <v:textbox style="layout-flow:vertical-ideographic"/>
    </o:shapedefaults>
    <o:shapelayout v:ext="edit">
      <o:idmap v:ext="edit" data="1"/>
    </o:shapelayout>
  </w:shapeDefaults>
  <w:decimalSymbol w:val="."/>
  <w:listSeparator w:val=","/>
  <w15:chartTrackingRefBased/>
  <w15:docId w15:val="{7AD872F8-F9AB-4142-892C-60FBAC3F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2D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95411E"/>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95411E"/>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uiPriority w:val="59"/>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DC2029"/>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6D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332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0024B"/>
    <w:rPr>
      <w:color w:val="954F72"/>
      <w:u w:val="single"/>
    </w:rPr>
  </w:style>
  <w:style w:type="table" w:customStyle="1" w:styleId="40">
    <w:name w:val="表格格線4"/>
    <w:basedOn w:val="a1"/>
    <w:next w:val="af2"/>
    <w:uiPriority w:val="59"/>
    <w:rsid w:val="00B04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rsid w:val="00C21152"/>
    <w:rPr>
      <w:sz w:val="18"/>
      <w:szCs w:val="18"/>
    </w:rPr>
  </w:style>
  <w:style w:type="paragraph" w:styleId="aff">
    <w:name w:val="annotation text"/>
    <w:basedOn w:val="a"/>
    <w:link w:val="aff0"/>
    <w:rsid w:val="00C21152"/>
    <w:pPr>
      <w:jc w:val="left"/>
    </w:pPr>
  </w:style>
  <w:style w:type="character" w:customStyle="1" w:styleId="aff0">
    <w:name w:val="註解文字 字元"/>
    <w:link w:val="aff"/>
    <w:rsid w:val="00C21152"/>
    <w:rPr>
      <w:rFonts w:ascii="標楷體" w:eastAsia="標楷體"/>
      <w:snapToGrid w:val="0"/>
      <w:kern w:val="2"/>
      <w:sz w:val="28"/>
      <w:szCs w:val="28"/>
    </w:rPr>
  </w:style>
  <w:style w:type="paragraph" w:styleId="aff1">
    <w:name w:val="annotation subject"/>
    <w:basedOn w:val="aff"/>
    <w:next w:val="aff"/>
    <w:link w:val="aff2"/>
    <w:rsid w:val="00C21152"/>
    <w:rPr>
      <w:b/>
      <w:bCs/>
    </w:rPr>
  </w:style>
  <w:style w:type="character" w:customStyle="1" w:styleId="aff2">
    <w:name w:val="註解主旨 字元"/>
    <w:link w:val="aff1"/>
    <w:rsid w:val="00C21152"/>
    <w:rPr>
      <w:rFonts w:ascii="標楷體" w:eastAsia="標楷體"/>
      <w:b/>
      <w:bCs/>
      <w:snapToGrid w:val="0"/>
      <w:kern w:val="2"/>
      <w:sz w:val="28"/>
      <w:szCs w:val="28"/>
    </w:rPr>
  </w:style>
  <w:style w:type="character" w:customStyle="1" w:styleId="1410">
    <w:name w:val="第二層(14號字) 字元1"/>
    <w:rsid w:val="003834ED"/>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19342375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12143923">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1A0D9-11D3-476E-89A9-C13DE1998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16</Pages>
  <Words>316</Words>
  <Characters>1807</Characters>
  <Application>Microsoft Office Word</Application>
  <DocSecurity>0</DocSecurity>
  <Lines>15</Lines>
  <Paragraphs>4</Paragraphs>
  <ScaleCrop>false</ScaleCrop>
  <Company/>
  <LinksUpToDate>false</LinksUpToDate>
  <CharactersWithSpaces>2119</CharactersWithSpaces>
  <SharedDoc>false</SharedDoc>
  <HLinks>
    <vt:vector size="78" baseType="variant">
      <vt:variant>
        <vt:i4>1048625</vt:i4>
      </vt:variant>
      <vt:variant>
        <vt:i4>74</vt:i4>
      </vt:variant>
      <vt:variant>
        <vt:i4>0</vt:i4>
      </vt:variant>
      <vt:variant>
        <vt:i4>5</vt:i4>
      </vt:variant>
      <vt:variant>
        <vt:lpwstr/>
      </vt:variant>
      <vt:variant>
        <vt:lpwstr>_Toc181965736</vt:lpwstr>
      </vt:variant>
      <vt:variant>
        <vt:i4>1048625</vt:i4>
      </vt:variant>
      <vt:variant>
        <vt:i4>68</vt:i4>
      </vt:variant>
      <vt:variant>
        <vt:i4>0</vt:i4>
      </vt:variant>
      <vt:variant>
        <vt:i4>5</vt:i4>
      </vt:variant>
      <vt:variant>
        <vt:lpwstr/>
      </vt:variant>
      <vt:variant>
        <vt:lpwstr>_Toc181965735</vt:lpwstr>
      </vt:variant>
      <vt:variant>
        <vt:i4>1048625</vt:i4>
      </vt:variant>
      <vt:variant>
        <vt:i4>62</vt:i4>
      </vt:variant>
      <vt:variant>
        <vt:i4>0</vt:i4>
      </vt:variant>
      <vt:variant>
        <vt:i4>5</vt:i4>
      </vt:variant>
      <vt:variant>
        <vt:lpwstr/>
      </vt:variant>
      <vt:variant>
        <vt:lpwstr>_Toc181965734</vt:lpwstr>
      </vt:variant>
      <vt:variant>
        <vt:i4>1048625</vt:i4>
      </vt:variant>
      <vt:variant>
        <vt:i4>56</vt:i4>
      </vt:variant>
      <vt:variant>
        <vt:i4>0</vt:i4>
      </vt:variant>
      <vt:variant>
        <vt:i4>5</vt:i4>
      </vt:variant>
      <vt:variant>
        <vt:lpwstr/>
      </vt:variant>
      <vt:variant>
        <vt:lpwstr>_Toc181965733</vt:lpwstr>
      </vt:variant>
      <vt:variant>
        <vt:i4>1048625</vt:i4>
      </vt:variant>
      <vt:variant>
        <vt:i4>50</vt:i4>
      </vt:variant>
      <vt:variant>
        <vt:i4>0</vt:i4>
      </vt:variant>
      <vt:variant>
        <vt:i4>5</vt:i4>
      </vt:variant>
      <vt:variant>
        <vt:lpwstr/>
      </vt:variant>
      <vt:variant>
        <vt:lpwstr>_Toc181965732</vt:lpwstr>
      </vt:variant>
      <vt:variant>
        <vt:i4>1048625</vt:i4>
      </vt:variant>
      <vt:variant>
        <vt:i4>44</vt:i4>
      </vt:variant>
      <vt:variant>
        <vt:i4>0</vt:i4>
      </vt:variant>
      <vt:variant>
        <vt:i4>5</vt:i4>
      </vt:variant>
      <vt:variant>
        <vt:lpwstr/>
      </vt:variant>
      <vt:variant>
        <vt:lpwstr>_Toc181965731</vt:lpwstr>
      </vt:variant>
      <vt:variant>
        <vt:i4>1048625</vt:i4>
      </vt:variant>
      <vt:variant>
        <vt:i4>38</vt:i4>
      </vt:variant>
      <vt:variant>
        <vt:i4>0</vt:i4>
      </vt:variant>
      <vt:variant>
        <vt:i4>5</vt:i4>
      </vt:variant>
      <vt:variant>
        <vt:lpwstr/>
      </vt:variant>
      <vt:variant>
        <vt:lpwstr>_Toc181965730</vt:lpwstr>
      </vt:variant>
      <vt:variant>
        <vt:i4>1114161</vt:i4>
      </vt:variant>
      <vt:variant>
        <vt:i4>32</vt:i4>
      </vt:variant>
      <vt:variant>
        <vt:i4>0</vt:i4>
      </vt:variant>
      <vt:variant>
        <vt:i4>5</vt:i4>
      </vt:variant>
      <vt:variant>
        <vt:lpwstr/>
      </vt:variant>
      <vt:variant>
        <vt:lpwstr>_Toc181965729</vt:lpwstr>
      </vt:variant>
      <vt:variant>
        <vt:i4>1114161</vt:i4>
      </vt:variant>
      <vt:variant>
        <vt:i4>26</vt:i4>
      </vt:variant>
      <vt:variant>
        <vt:i4>0</vt:i4>
      </vt:variant>
      <vt:variant>
        <vt:i4>5</vt:i4>
      </vt:variant>
      <vt:variant>
        <vt:lpwstr/>
      </vt:variant>
      <vt:variant>
        <vt:lpwstr>_Toc181965728</vt:lpwstr>
      </vt:variant>
      <vt:variant>
        <vt:i4>1114161</vt:i4>
      </vt:variant>
      <vt:variant>
        <vt:i4>20</vt:i4>
      </vt:variant>
      <vt:variant>
        <vt:i4>0</vt:i4>
      </vt:variant>
      <vt:variant>
        <vt:i4>5</vt:i4>
      </vt:variant>
      <vt:variant>
        <vt:lpwstr/>
      </vt:variant>
      <vt:variant>
        <vt:lpwstr>_Toc181965727</vt:lpwstr>
      </vt:variant>
      <vt:variant>
        <vt:i4>1114161</vt:i4>
      </vt:variant>
      <vt:variant>
        <vt:i4>14</vt:i4>
      </vt:variant>
      <vt:variant>
        <vt:i4>0</vt:i4>
      </vt:variant>
      <vt:variant>
        <vt:i4>5</vt:i4>
      </vt:variant>
      <vt:variant>
        <vt:lpwstr/>
      </vt:variant>
      <vt:variant>
        <vt:lpwstr>_Toc181965726</vt:lpwstr>
      </vt:variant>
      <vt:variant>
        <vt:i4>1114161</vt:i4>
      </vt:variant>
      <vt:variant>
        <vt:i4>8</vt:i4>
      </vt:variant>
      <vt:variant>
        <vt:i4>0</vt:i4>
      </vt:variant>
      <vt:variant>
        <vt:i4>5</vt:i4>
      </vt:variant>
      <vt:variant>
        <vt:lpwstr/>
      </vt:variant>
      <vt:variant>
        <vt:lpwstr>_Toc181965725</vt:lpwstr>
      </vt:variant>
      <vt:variant>
        <vt:i4>1114161</vt:i4>
      </vt:variant>
      <vt:variant>
        <vt:i4>2</vt:i4>
      </vt:variant>
      <vt:variant>
        <vt:i4>0</vt:i4>
      </vt:variant>
      <vt:variant>
        <vt:i4>5</vt:i4>
      </vt:variant>
      <vt:variant>
        <vt:lpwstr/>
      </vt:variant>
      <vt:variant>
        <vt:lpwstr>_Toc181965724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2024-11-08T03:06:00Z</cp:lastPrinted>
  <dcterms:created xsi:type="dcterms:W3CDTF">2024-11-08T07:42:00Z</dcterms:created>
  <dcterms:modified xsi:type="dcterms:W3CDTF">2024-11-08T07:42:00Z</dcterms:modified>
</cp:coreProperties>
</file>