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4550" w:rsidRDefault="000B38A0" w:rsidP="00684550">
      <w:pPr>
        <w:pStyle w:val="aa"/>
        <w:jc w:val="left"/>
        <w:rPr>
          <w:spacing w:val="-10"/>
        </w:rPr>
      </w:pPr>
      <w:bookmarkStart w:id="0" w:name="_GoBack"/>
      <w:bookmarkEnd w:id="0"/>
      <w:r w:rsidRPr="00684550">
        <w:rPr>
          <w:rFonts w:hint="eastAsia"/>
          <w:spacing w:val="-10"/>
        </w:rPr>
        <w:t>中華郵政股份有限公司1</w:t>
      </w:r>
      <w:r w:rsidR="00BB3836" w:rsidRPr="00684550">
        <w:rPr>
          <w:rFonts w:hint="eastAsia"/>
          <w:spacing w:val="-10"/>
        </w:rPr>
        <w:t>1</w:t>
      </w:r>
      <w:r w:rsidR="00F0234C">
        <w:rPr>
          <w:spacing w:val="-10"/>
        </w:rPr>
        <w:t>4</w:t>
      </w:r>
      <w:r w:rsidRPr="00684550">
        <w:rPr>
          <w:rFonts w:hint="eastAsia"/>
          <w:spacing w:val="-10"/>
        </w:rPr>
        <w:t>年度營業預算評估報告目錄</w:t>
      </w:r>
    </w:p>
    <w:p w:rsidR="000B38A0" w:rsidRPr="00FA0779" w:rsidRDefault="006B0DF3" w:rsidP="00684550">
      <w:pPr>
        <w:pStyle w:val="aa"/>
        <w:jc w:val="right"/>
        <w:rPr>
          <w:rFonts w:hint="eastAsia"/>
        </w:rPr>
      </w:pPr>
      <w:r w:rsidRPr="00FA0779">
        <w:rPr>
          <w:rFonts w:hint="eastAsia"/>
        </w:rPr>
        <w:t xml:space="preserve">  </w:t>
      </w:r>
      <w:r w:rsidRPr="00FA0779">
        <w:rPr>
          <w:rFonts w:hint="eastAsia"/>
          <w:color w:val="7030A0"/>
        </w:rPr>
        <w:t xml:space="preserve">                                      </w:t>
      </w:r>
      <w:r w:rsidR="000B38A0" w:rsidRPr="00FA0779">
        <w:rPr>
          <w:rFonts w:hint="eastAsia"/>
          <w:b w:val="0"/>
          <w:sz w:val="24"/>
          <w:szCs w:val="24"/>
        </w:rPr>
        <w:t>頁次</w:t>
      </w:r>
    </w:p>
    <w:p w:rsidR="0040275F" w:rsidRPr="001A4B73" w:rsidRDefault="00B15581">
      <w:pPr>
        <w:pStyle w:val="1"/>
        <w:ind w:left="566" w:hanging="566"/>
        <w:rPr>
          <w:rFonts w:ascii="Calibri" w:eastAsia="新細明體" w:hAnsi="Calibri"/>
          <w:b w:val="0"/>
          <w:noProof/>
          <w:snapToGrid/>
          <w:sz w:val="24"/>
          <w:szCs w:val="22"/>
        </w:rPr>
      </w:pPr>
      <w:r w:rsidRPr="00FA0779">
        <w:rPr>
          <w:rFonts w:hAnsi="標楷體"/>
          <w:b w:val="0"/>
          <w:color w:val="7030A0"/>
          <w:szCs w:val="24"/>
        </w:rPr>
        <w:fldChar w:fldCharType="begin"/>
      </w:r>
      <w:r w:rsidRPr="00FA0779">
        <w:rPr>
          <w:rFonts w:hAnsi="標楷體"/>
          <w:b w:val="0"/>
          <w:color w:val="7030A0"/>
          <w:szCs w:val="24"/>
        </w:rPr>
        <w:instrText xml:space="preserve"> TOC \h \z \t "第二層(14號字),2,第一層(14號字),1" </w:instrText>
      </w:r>
      <w:r w:rsidRPr="00FA0779">
        <w:rPr>
          <w:rFonts w:hAnsi="標楷體"/>
          <w:b w:val="0"/>
          <w:color w:val="7030A0"/>
          <w:szCs w:val="24"/>
        </w:rPr>
        <w:fldChar w:fldCharType="separate"/>
      </w:r>
      <w:hyperlink w:anchor="_Toc181863021" w:history="1">
        <w:r w:rsidR="0040275F" w:rsidRPr="00C34769">
          <w:rPr>
            <w:rStyle w:val="ad"/>
            <w:rFonts w:hint="eastAsia"/>
            <w:noProof/>
          </w:rPr>
          <w:t>壹、業務計畫</w:t>
        </w:r>
        <w:r w:rsidR="0040275F">
          <w:rPr>
            <w:noProof/>
            <w:webHidden/>
          </w:rPr>
          <w:tab/>
        </w:r>
        <w:r w:rsidR="0040275F">
          <w:rPr>
            <w:noProof/>
            <w:webHidden/>
          </w:rPr>
          <w:fldChar w:fldCharType="begin"/>
        </w:r>
        <w:r w:rsidR="0040275F">
          <w:rPr>
            <w:noProof/>
            <w:webHidden/>
          </w:rPr>
          <w:instrText xml:space="preserve"> PAGEREF _Toc181863021 \h </w:instrText>
        </w:r>
        <w:r w:rsidR="0040275F">
          <w:rPr>
            <w:noProof/>
            <w:webHidden/>
          </w:rPr>
        </w:r>
        <w:r w:rsidR="0040275F">
          <w:rPr>
            <w:noProof/>
            <w:webHidden/>
          </w:rPr>
          <w:fldChar w:fldCharType="separate"/>
        </w:r>
        <w:r w:rsidR="0040275F">
          <w:rPr>
            <w:noProof/>
            <w:webHidden/>
          </w:rPr>
          <w:t>1</w:t>
        </w:r>
        <w:r w:rsidR="0040275F">
          <w:rPr>
            <w:noProof/>
            <w:webHidden/>
          </w:rPr>
          <w:fldChar w:fldCharType="end"/>
        </w:r>
      </w:hyperlink>
    </w:p>
    <w:p w:rsidR="0040275F" w:rsidRPr="001A4B73" w:rsidRDefault="0040275F">
      <w:pPr>
        <w:pStyle w:val="22"/>
        <w:rPr>
          <w:rFonts w:ascii="Calibri" w:eastAsia="新細明體" w:hAnsi="Calibri"/>
          <w:snapToGrid/>
          <w:szCs w:val="22"/>
        </w:rPr>
      </w:pPr>
      <w:hyperlink w:anchor="_Toc181863022" w:history="1">
        <w:r w:rsidRPr="00C34769">
          <w:rPr>
            <w:rStyle w:val="ad"/>
            <w:rFonts w:hint="eastAsia"/>
          </w:rPr>
          <w:t>一、簡易壽險業務近年推動行動投保、網路投保及電子保單等便利服務，其中網路投保及電子保單業務容有提升空間，允宜賡續精進辦理</w:t>
        </w:r>
        <w:r>
          <w:rPr>
            <w:webHidden/>
          </w:rPr>
          <w:tab/>
        </w:r>
        <w:r>
          <w:rPr>
            <w:webHidden/>
          </w:rPr>
          <w:fldChar w:fldCharType="begin"/>
        </w:r>
        <w:r>
          <w:rPr>
            <w:webHidden/>
          </w:rPr>
          <w:instrText xml:space="preserve"> PAGEREF _Toc181863022 \h </w:instrText>
        </w:r>
        <w:r>
          <w:rPr>
            <w:webHidden/>
          </w:rPr>
        </w:r>
        <w:r>
          <w:rPr>
            <w:webHidden/>
          </w:rPr>
          <w:fldChar w:fldCharType="separate"/>
        </w:r>
        <w:r>
          <w:rPr>
            <w:webHidden/>
          </w:rPr>
          <w:t>1</w:t>
        </w:r>
        <w:r>
          <w:rPr>
            <w:webHidden/>
          </w:rPr>
          <w:fldChar w:fldCharType="end"/>
        </w:r>
      </w:hyperlink>
    </w:p>
    <w:p w:rsidR="0040275F" w:rsidRPr="001A4B73" w:rsidRDefault="0040275F">
      <w:pPr>
        <w:pStyle w:val="22"/>
        <w:rPr>
          <w:rFonts w:ascii="Calibri" w:eastAsia="新細明體" w:hAnsi="Calibri"/>
          <w:snapToGrid/>
          <w:szCs w:val="22"/>
        </w:rPr>
      </w:pPr>
      <w:hyperlink w:anchor="_Toc181863023" w:history="1">
        <w:r w:rsidRPr="00C34769">
          <w:rPr>
            <w:rStyle w:val="ad"/>
            <w:rFonts w:hint="eastAsia"/>
          </w:rPr>
          <w:t>二、儲匯業務自</w:t>
        </w:r>
        <w:r w:rsidRPr="00C34769">
          <w:rPr>
            <w:rStyle w:val="ad"/>
          </w:rPr>
          <w:t>111</w:t>
        </w:r>
        <w:r w:rsidRPr="00C34769">
          <w:rPr>
            <w:rStyle w:val="ad"/>
            <w:rFonts w:hint="eastAsia"/>
          </w:rPr>
          <w:t>年起推動數位存款帳戶及行動郵局</w:t>
        </w:r>
        <w:r w:rsidRPr="00C34769">
          <w:rPr>
            <w:rStyle w:val="ad"/>
          </w:rPr>
          <w:t>APP</w:t>
        </w:r>
        <w:r w:rsidRPr="00C34769">
          <w:rPr>
            <w:rStyle w:val="ad"/>
            <w:rFonts w:hint="eastAsia"/>
          </w:rPr>
          <w:t>，其中數位存款帳戶之涵蓋率偏低，尚待持續優化相關服務</w:t>
        </w:r>
        <w:r>
          <w:rPr>
            <w:webHidden/>
          </w:rPr>
          <w:tab/>
        </w:r>
        <w:r>
          <w:rPr>
            <w:webHidden/>
          </w:rPr>
          <w:fldChar w:fldCharType="begin"/>
        </w:r>
        <w:r>
          <w:rPr>
            <w:webHidden/>
          </w:rPr>
          <w:instrText xml:space="preserve"> PAGEREF _Toc181863023 \h </w:instrText>
        </w:r>
        <w:r>
          <w:rPr>
            <w:webHidden/>
          </w:rPr>
        </w:r>
        <w:r>
          <w:rPr>
            <w:webHidden/>
          </w:rPr>
          <w:fldChar w:fldCharType="separate"/>
        </w:r>
        <w:r>
          <w:rPr>
            <w:webHidden/>
          </w:rPr>
          <w:t>3</w:t>
        </w:r>
        <w:r>
          <w:rPr>
            <w:webHidden/>
          </w:rPr>
          <w:fldChar w:fldCharType="end"/>
        </w:r>
      </w:hyperlink>
    </w:p>
    <w:p w:rsidR="0040275F" w:rsidRPr="001A4B73" w:rsidRDefault="0040275F">
      <w:pPr>
        <w:pStyle w:val="22"/>
        <w:rPr>
          <w:rFonts w:ascii="Calibri" w:eastAsia="新細明體" w:hAnsi="Calibri"/>
          <w:snapToGrid/>
          <w:szCs w:val="22"/>
        </w:rPr>
      </w:pPr>
      <w:hyperlink w:anchor="_Toc181863024" w:history="1">
        <w:r w:rsidRPr="00C34769">
          <w:rPr>
            <w:rStyle w:val="ad"/>
            <w:rFonts w:hint="eastAsia"/>
          </w:rPr>
          <w:t>三、郵件業務</w:t>
        </w:r>
        <w:r w:rsidRPr="00C34769">
          <w:rPr>
            <w:rStyle w:val="ad"/>
          </w:rPr>
          <w:t>105</w:t>
        </w:r>
        <w:r w:rsidRPr="00C34769">
          <w:rPr>
            <w:rStyle w:val="ad"/>
            <w:rFonts w:hint="eastAsia"/>
          </w:rPr>
          <w:t>年起布建</w:t>
        </w:r>
        <w:r w:rsidRPr="00C34769">
          <w:rPr>
            <w:rStyle w:val="ad"/>
          </w:rPr>
          <w:t>i</w:t>
        </w:r>
        <w:r w:rsidRPr="00C34769">
          <w:rPr>
            <w:rStyle w:val="ad"/>
            <w:rFonts w:hint="eastAsia"/>
          </w:rPr>
          <w:t>郵箱，迄</w:t>
        </w:r>
        <w:r w:rsidRPr="00C34769">
          <w:rPr>
            <w:rStyle w:val="ad"/>
          </w:rPr>
          <w:t>113</w:t>
        </w:r>
        <w:r w:rsidRPr="00C34769">
          <w:rPr>
            <w:rStyle w:val="ad"/>
            <w:rFonts w:hint="eastAsia"/>
          </w:rPr>
          <w:t>年</w:t>
        </w:r>
        <w:r w:rsidRPr="00C34769">
          <w:rPr>
            <w:rStyle w:val="ad"/>
          </w:rPr>
          <w:t>7</w:t>
        </w:r>
        <w:r w:rsidRPr="00C34769">
          <w:rPr>
            <w:rStyle w:val="ad"/>
            <w:rFonts w:hint="eastAsia"/>
          </w:rPr>
          <w:t>月底</w:t>
        </w:r>
        <w:r w:rsidRPr="00C34769">
          <w:rPr>
            <w:rStyle w:val="ad"/>
          </w:rPr>
          <w:t>i</w:t>
        </w:r>
        <w:r w:rsidRPr="00C34769">
          <w:rPr>
            <w:rStyle w:val="ad"/>
            <w:rFonts w:hint="eastAsia"/>
          </w:rPr>
          <w:t>郵箱使用率逾</w:t>
        </w:r>
        <w:r w:rsidRPr="00C34769">
          <w:rPr>
            <w:rStyle w:val="ad"/>
          </w:rPr>
          <w:t>5</w:t>
        </w:r>
        <w:r w:rsidRPr="00C34769">
          <w:rPr>
            <w:rStyle w:val="ad"/>
            <w:rFonts w:hint="eastAsia"/>
          </w:rPr>
          <w:t>成為近年最高，允宜賡續積極推廣以提升收益</w:t>
        </w:r>
        <w:r>
          <w:rPr>
            <w:webHidden/>
          </w:rPr>
          <w:tab/>
        </w:r>
        <w:r>
          <w:rPr>
            <w:webHidden/>
          </w:rPr>
          <w:fldChar w:fldCharType="begin"/>
        </w:r>
        <w:r>
          <w:rPr>
            <w:webHidden/>
          </w:rPr>
          <w:instrText xml:space="preserve"> PAGEREF _Toc181863024 \h </w:instrText>
        </w:r>
        <w:r>
          <w:rPr>
            <w:webHidden/>
          </w:rPr>
        </w:r>
        <w:r>
          <w:rPr>
            <w:webHidden/>
          </w:rPr>
          <w:fldChar w:fldCharType="separate"/>
        </w:r>
        <w:r>
          <w:rPr>
            <w:webHidden/>
          </w:rPr>
          <w:t>5</w:t>
        </w:r>
        <w:r>
          <w:rPr>
            <w:webHidden/>
          </w:rPr>
          <w:fldChar w:fldCharType="end"/>
        </w:r>
      </w:hyperlink>
    </w:p>
    <w:p w:rsidR="0040275F" w:rsidRPr="001A4B73" w:rsidRDefault="0040275F">
      <w:pPr>
        <w:pStyle w:val="22"/>
        <w:rPr>
          <w:rFonts w:ascii="Calibri" w:eastAsia="新細明體" w:hAnsi="Calibri"/>
          <w:snapToGrid/>
          <w:szCs w:val="22"/>
        </w:rPr>
      </w:pPr>
      <w:hyperlink w:anchor="_Toc181863025" w:history="1">
        <w:r w:rsidRPr="00C34769">
          <w:rPr>
            <w:rStyle w:val="ad"/>
            <w:rFonts w:hint="eastAsia"/>
          </w:rPr>
          <w:t>四、代理業務近年</w:t>
        </w:r>
        <w:r w:rsidRPr="00C34769">
          <w:rPr>
            <w:rStyle w:val="ad"/>
          </w:rPr>
          <w:t>i</w:t>
        </w:r>
        <w:r w:rsidRPr="00C34769">
          <w:rPr>
            <w:rStyle w:val="ad"/>
            <w:rFonts w:hint="eastAsia"/>
          </w:rPr>
          <w:t>郵購獲利概呈增加，惟</w:t>
        </w:r>
        <w:r w:rsidRPr="00C34769">
          <w:rPr>
            <w:rStyle w:val="ad"/>
          </w:rPr>
          <w:t>114</w:t>
        </w:r>
        <w:r w:rsidRPr="00C34769">
          <w:rPr>
            <w:rStyle w:val="ad"/>
            <w:rFonts w:hint="eastAsia"/>
          </w:rPr>
          <w:t>年度稅前淨利目標值偏低，另銷售內部員工為主情形已改善及客戶回購率提高，允宜賡續精進辦理</w:t>
        </w:r>
        <w:r>
          <w:rPr>
            <w:webHidden/>
          </w:rPr>
          <w:tab/>
        </w:r>
        <w:r>
          <w:rPr>
            <w:webHidden/>
          </w:rPr>
          <w:fldChar w:fldCharType="begin"/>
        </w:r>
        <w:r>
          <w:rPr>
            <w:webHidden/>
          </w:rPr>
          <w:instrText xml:space="preserve"> PAGEREF _Toc181863025 \h </w:instrText>
        </w:r>
        <w:r>
          <w:rPr>
            <w:webHidden/>
          </w:rPr>
        </w:r>
        <w:r>
          <w:rPr>
            <w:webHidden/>
          </w:rPr>
          <w:fldChar w:fldCharType="separate"/>
        </w:r>
        <w:r>
          <w:rPr>
            <w:webHidden/>
          </w:rPr>
          <w:t>7</w:t>
        </w:r>
        <w:r>
          <w:rPr>
            <w:webHidden/>
          </w:rPr>
          <w:fldChar w:fldCharType="end"/>
        </w:r>
      </w:hyperlink>
    </w:p>
    <w:p w:rsidR="0040275F" w:rsidRPr="001A4B73" w:rsidRDefault="0040275F">
      <w:pPr>
        <w:pStyle w:val="22"/>
        <w:rPr>
          <w:rFonts w:ascii="Calibri" w:eastAsia="新細明體" w:hAnsi="Calibri"/>
          <w:snapToGrid/>
          <w:szCs w:val="22"/>
        </w:rPr>
      </w:pPr>
      <w:hyperlink w:anchor="_Toc181863026" w:history="1">
        <w:r w:rsidRPr="00C34769">
          <w:rPr>
            <w:rStyle w:val="ad"/>
            <w:rFonts w:hint="eastAsia"/>
          </w:rPr>
          <w:t>五、近年郵政車輛交通違規案件呈增加趨勢，允宜強化員工交通安全相關教育訓練</w:t>
        </w:r>
        <w:r>
          <w:rPr>
            <w:webHidden/>
          </w:rPr>
          <w:tab/>
        </w:r>
        <w:r>
          <w:rPr>
            <w:webHidden/>
          </w:rPr>
          <w:fldChar w:fldCharType="begin"/>
        </w:r>
        <w:r>
          <w:rPr>
            <w:webHidden/>
          </w:rPr>
          <w:instrText xml:space="preserve"> PAGEREF _Toc181863026 \h </w:instrText>
        </w:r>
        <w:r>
          <w:rPr>
            <w:webHidden/>
          </w:rPr>
        </w:r>
        <w:r>
          <w:rPr>
            <w:webHidden/>
          </w:rPr>
          <w:fldChar w:fldCharType="separate"/>
        </w:r>
        <w:r>
          <w:rPr>
            <w:webHidden/>
          </w:rPr>
          <w:t>9</w:t>
        </w:r>
        <w:r>
          <w:rPr>
            <w:webHidden/>
          </w:rPr>
          <w:fldChar w:fldCharType="end"/>
        </w:r>
      </w:hyperlink>
    </w:p>
    <w:p w:rsidR="0040275F" w:rsidRPr="001A4B73" w:rsidRDefault="0040275F">
      <w:pPr>
        <w:pStyle w:val="1"/>
        <w:ind w:left="487" w:hanging="487"/>
        <w:rPr>
          <w:rFonts w:ascii="Calibri" w:eastAsia="新細明體" w:hAnsi="Calibri"/>
          <w:b w:val="0"/>
          <w:noProof/>
          <w:snapToGrid/>
          <w:sz w:val="24"/>
          <w:szCs w:val="22"/>
        </w:rPr>
      </w:pPr>
      <w:hyperlink w:anchor="_Toc181863027" w:history="1">
        <w:r w:rsidRPr="00C34769">
          <w:rPr>
            <w:rStyle w:val="ad"/>
            <w:rFonts w:hint="eastAsia"/>
            <w:noProof/>
          </w:rPr>
          <w:t>貳、營業收支</w:t>
        </w:r>
        <w:r>
          <w:rPr>
            <w:noProof/>
            <w:webHidden/>
          </w:rPr>
          <w:tab/>
        </w:r>
        <w:r>
          <w:rPr>
            <w:noProof/>
            <w:webHidden/>
          </w:rPr>
          <w:fldChar w:fldCharType="begin"/>
        </w:r>
        <w:r>
          <w:rPr>
            <w:noProof/>
            <w:webHidden/>
          </w:rPr>
          <w:instrText xml:space="preserve"> PAGEREF _Toc181863027 \h </w:instrText>
        </w:r>
        <w:r>
          <w:rPr>
            <w:noProof/>
            <w:webHidden/>
          </w:rPr>
        </w:r>
        <w:r>
          <w:rPr>
            <w:noProof/>
            <w:webHidden/>
          </w:rPr>
          <w:fldChar w:fldCharType="separate"/>
        </w:r>
        <w:r>
          <w:rPr>
            <w:noProof/>
            <w:webHidden/>
          </w:rPr>
          <w:t>10</w:t>
        </w:r>
        <w:r>
          <w:rPr>
            <w:noProof/>
            <w:webHidden/>
          </w:rPr>
          <w:fldChar w:fldCharType="end"/>
        </w:r>
      </w:hyperlink>
    </w:p>
    <w:p w:rsidR="0040275F" w:rsidRPr="001A4B73" w:rsidRDefault="0040275F">
      <w:pPr>
        <w:pStyle w:val="22"/>
        <w:rPr>
          <w:rFonts w:ascii="Calibri" w:eastAsia="新細明體" w:hAnsi="Calibri"/>
          <w:snapToGrid/>
          <w:szCs w:val="22"/>
        </w:rPr>
      </w:pPr>
      <w:hyperlink w:anchor="_Toc181863028" w:history="1">
        <w:r w:rsidRPr="00C34769">
          <w:rPr>
            <w:rStyle w:val="ad"/>
            <w:rFonts w:hint="eastAsia"/>
          </w:rPr>
          <w:t>六、</w:t>
        </w:r>
        <w:r w:rsidRPr="00C34769">
          <w:rPr>
            <w:rStyle w:val="ad"/>
          </w:rPr>
          <w:t>112</w:t>
        </w:r>
        <w:r w:rsidRPr="00C34769">
          <w:rPr>
            <w:rStyle w:val="ad"/>
            <w:rFonts w:hint="eastAsia"/>
          </w:rPr>
          <w:t>年度轉盈為虧，近年營業利益及淨利概呈減少，該公司表示主因國外投資避險成本遽增所致，惟半數之主要營運項目營運值衰減，允宜研謀改善良策</w:t>
        </w:r>
        <w:r>
          <w:rPr>
            <w:webHidden/>
          </w:rPr>
          <w:tab/>
        </w:r>
        <w:r>
          <w:rPr>
            <w:webHidden/>
          </w:rPr>
          <w:fldChar w:fldCharType="begin"/>
        </w:r>
        <w:r>
          <w:rPr>
            <w:webHidden/>
          </w:rPr>
          <w:instrText xml:space="preserve"> PAGEREF _Toc181863028 \h </w:instrText>
        </w:r>
        <w:r>
          <w:rPr>
            <w:webHidden/>
          </w:rPr>
        </w:r>
        <w:r>
          <w:rPr>
            <w:webHidden/>
          </w:rPr>
          <w:fldChar w:fldCharType="separate"/>
        </w:r>
        <w:r>
          <w:rPr>
            <w:webHidden/>
          </w:rPr>
          <w:t>10</w:t>
        </w:r>
        <w:r>
          <w:rPr>
            <w:webHidden/>
          </w:rPr>
          <w:fldChar w:fldCharType="end"/>
        </w:r>
      </w:hyperlink>
    </w:p>
    <w:p w:rsidR="0040275F" w:rsidRPr="001A4B73" w:rsidRDefault="0040275F">
      <w:pPr>
        <w:pStyle w:val="22"/>
        <w:rPr>
          <w:rFonts w:ascii="Calibri" w:eastAsia="新細明體" w:hAnsi="Calibri"/>
          <w:snapToGrid/>
          <w:szCs w:val="22"/>
        </w:rPr>
      </w:pPr>
      <w:hyperlink w:anchor="_Toc181863029" w:history="1">
        <w:r w:rsidRPr="00C34769">
          <w:rPr>
            <w:rStyle w:val="ad"/>
            <w:rFonts w:hint="eastAsia"/>
          </w:rPr>
          <w:t>七、近</w:t>
        </w:r>
        <w:r w:rsidRPr="00C34769">
          <w:rPr>
            <w:rStyle w:val="ad"/>
          </w:rPr>
          <w:t>2</w:t>
        </w:r>
        <w:r w:rsidRPr="00C34769">
          <w:rPr>
            <w:rStyle w:val="ad"/>
            <w:rFonts w:hint="eastAsia"/>
          </w:rPr>
          <w:t>年經營成果之預決算差異數甚大，主要受臺美利差擴大致避險成本大幅增加影響，允宜審慎評估與控管相關成本</w:t>
        </w:r>
        <w:r>
          <w:rPr>
            <w:webHidden/>
          </w:rPr>
          <w:tab/>
        </w:r>
        <w:r>
          <w:rPr>
            <w:webHidden/>
          </w:rPr>
          <w:fldChar w:fldCharType="begin"/>
        </w:r>
        <w:r>
          <w:rPr>
            <w:webHidden/>
          </w:rPr>
          <w:instrText xml:space="preserve"> PAGEREF _Toc181863029 \h </w:instrText>
        </w:r>
        <w:r>
          <w:rPr>
            <w:webHidden/>
          </w:rPr>
        </w:r>
        <w:r>
          <w:rPr>
            <w:webHidden/>
          </w:rPr>
          <w:fldChar w:fldCharType="separate"/>
        </w:r>
        <w:r>
          <w:rPr>
            <w:webHidden/>
          </w:rPr>
          <w:t>13</w:t>
        </w:r>
        <w:r>
          <w:rPr>
            <w:webHidden/>
          </w:rPr>
          <w:fldChar w:fldCharType="end"/>
        </w:r>
      </w:hyperlink>
    </w:p>
    <w:p w:rsidR="0040275F" w:rsidRPr="001A4B73" w:rsidRDefault="0040275F">
      <w:pPr>
        <w:pStyle w:val="22"/>
        <w:rPr>
          <w:rFonts w:ascii="Calibri" w:eastAsia="新細明體" w:hAnsi="Calibri"/>
          <w:snapToGrid/>
          <w:szCs w:val="22"/>
        </w:rPr>
      </w:pPr>
      <w:hyperlink w:anchor="_Toc181863030" w:history="1">
        <w:r w:rsidRPr="00C34769">
          <w:rPr>
            <w:rStyle w:val="ad"/>
            <w:rFonts w:hint="eastAsia"/>
          </w:rPr>
          <w:t>八、近年郵政專用信箱之使用率及租金收入概呈減少，尚待研提改善措施精進辦理，以提升經營效率</w:t>
        </w:r>
        <w:r>
          <w:rPr>
            <w:webHidden/>
          </w:rPr>
          <w:tab/>
        </w:r>
        <w:r>
          <w:rPr>
            <w:webHidden/>
          </w:rPr>
          <w:fldChar w:fldCharType="begin"/>
        </w:r>
        <w:r>
          <w:rPr>
            <w:webHidden/>
          </w:rPr>
          <w:instrText xml:space="preserve"> PAGEREF _Toc181863030 \h </w:instrText>
        </w:r>
        <w:r>
          <w:rPr>
            <w:webHidden/>
          </w:rPr>
        </w:r>
        <w:r>
          <w:rPr>
            <w:webHidden/>
          </w:rPr>
          <w:fldChar w:fldCharType="separate"/>
        </w:r>
        <w:r>
          <w:rPr>
            <w:webHidden/>
          </w:rPr>
          <w:t>16</w:t>
        </w:r>
        <w:r>
          <w:rPr>
            <w:webHidden/>
          </w:rPr>
          <w:fldChar w:fldCharType="end"/>
        </w:r>
      </w:hyperlink>
    </w:p>
    <w:p w:rsidR="0040275F" w:rsidRPr="001A4B73" w:rsidRDefault="0040275F">
      <w:pPr>
        <w:pStyle w:val="22"/>
        <w:rPr>
          <w:rFonts w:ascii="Calibri" w:eastAsia="新細明體" w:hAnsi="Calibri"/>
          <w:snapToGrid/>
          <w:szCs w:val="22"/>
        </w:rPr>
      </w:pPr>
      <w:hyperlink w:anchor="_Toc181863031" w:history="1">
        <w:r w:rsidRPr="00C34769">
          <w:rPr>
            <w:rStyle w:val="ad"/>
            <w:rFonts w:hint="eastAsia"/>
          </w:rPr>
          <w:t>九、配合跨境電子商務發展，</w:t>
        </w:r>
        <w:r w:rsidRPr="00C34769">
          <w:rPr>
            <w:rStyle w:val="ad"/>
          </w:rPr>
          <w:t>106</w:t>
        </w:r>
        <w:r w:rsidRPr="00C34769">
          <w:rPr>
            <w:rStyle w:val="ad"/>
            <w:rFonts w:hint="eastAsia"/>
          </w:rPr>
          <w:t>年起開辦國際</w:t>
        </w:r>
        <w:r w:rsidRPr="00C34769">
          <w:rPr>
            <w:rStyle w:val="ad"/>
          </w:rPr>
          <w:t>e</w:t>
        </w:r>
        <w:r w:rsidRPr="00C34769">
          <w:rPr>
            <w:rStyle w:val="ad"/>
            <w:rFonts w:hint="eastAsia"/>
          </w:rPr>
          <w:t>小包業務，近年業務概呈大幅成長，惟尚未與收送航空函件頻繁之美國達成合作協議，允宜賡續研商</w:t>
        </w:r>
        <w:r>
          <w:rPr>
            <w:webHidden/>
          </w:rPr>
          <w:tab/>
        </w:r>
        <w:r>
          <w:rPr>
            <w:webHidden/>
          </w:rPr>
          <w:fldChar w:fldCharType="begin"/>
        </w:r>
        <w:r>
          <w:rPr>
            <w:webHidden/>
          </w:rPr>
          <w:instrText xml:space="preserve"> PAGEREF _Toc181863031 \h </w:instrText>
        </w:r>
        <w:r>
          <w:rPr>
            <w:webHidden/>
          </w:rPr>
        </w:r>
        <w:r>
          <w:rPr>
            <w:webHidden/>
          </w:rPr>
          <w:fldChar w:fldCharType="separate"/>
        </w:r>
        <w:r>
          <w:rPr>
            <w:webHidden/>
          </w:rPr>
          <w:t>17</w:t>
        </w:r>
        <w:r>
          <w:rPr>
            <w:webHidden/>
          </w:rPr>
          <w:fldChar w:fldCharType="end"/>
        </w:r>
      </w:hyperlink>
    </w:p>
    <w:p w:rsidR="0040275F" w:rsidRPr="001A4B73" w:rsidRDefault="0040275F">
      <w:pPr>
        <w:pStyle w:val="22"/>
        <w:rPr>
          <w:rFonts w:ascii="Calibri" w:eastAsia="新細明體" w:hAnsi="Calibri"/>
          <w:snapToGrid/>
          <w:szCs w:val="22"/>
        </w:rPr>
      </w:pPr>
      <w:hyperlink w:anchor="_Toc181863032" w:history="1">
        <w:r w:rsidRPr="00C34769">
          <w:rPr>
            <w:rStyle w:val="ad"/>
            <w:rFonts w:hint="eastAsia"/>
          </w:rPr>
          <w:t>一</w:t>
        </w:r>
        <w:r w:rsidRPr="00C34769">
          <w:rPr>
            <w:rStyle w:val="ad"/>
            <w:rFonts w:hAnsi="標楷體" w:hint="eastAsia"/>
          </w:rPr>
          <w:t>０</w:t>
        </w:r>
        <w:r w:rsidRPr="00C34769">
          <w:rPr>
            <w:rStyle w:val="ad"/>
            <w:rFonts w:hint="eastAsia"/>
          </w:rPr>
          <w:t>、近年壽險新契約之投保率與普及率未能明顯提升，又</w:t>
        </w:r>
        <w:r w:rsidRPr="00C34769">
          <w:rPr>
            <w:rStyle w:val="ad"/>
          </w:rPr>
          <w:t>16</w:t>
        </w:r>
        <w:r w:rsidRPr="00C34769">
          <w:rPr>
            <w:rStyle w:val="ad"/>
            <w:rFonts w:hint="eastAsia"/>
          </w:rPr>
          <w:t>至</w:t>
        </w:r>
        <w:r w:rsidRPr="00C34769">
          <w:rPr>
            <w:rStyle w:val="ad"/>
          </w:rPr>
          <w:t>30</w:t>
        </w:r>
        <w:r w:rsidRPr="00C34769">
          <w:rPr>
            <w:rStyle w:val="ad"/>
            <w:rFonts w:hint="eastAsia"/>
          </w:rPr>
          <w:t>歲年輕族群新契約件數占比約</w:t>
        </w:r>
        <w:r w:rsidRPr="00C34769">
          <w:rPr>
            <w:rStyle w:val="ad"/>
          </w:rPr>
          <w:t>2</w:t>
        </w:r>
        <w:r w:rsidRPr="00C34769">
          <w:rPr>
            <w:rStyle w:val="ad"/>
            <w:rFonts w:hint="eastAsia"/>
          </w:rPr>
          <w:t>成，允宜積極開發及行銷多元商品</w:t>
        </w:r>
        <w:r>
          <w:rPr>
            <w:webHidden/>
          </w:rPr>
          <w:tab/>
        </w:r>
        <w:r>
          <w:rPr>
            <w:webHidden/>
          </w:rPr>
          <w:fldChar w:fldCharType="begin"/>
        </w:r>
        <w:r>
          <w:rPr>
            <w:webHidden/>
          </w:rPr>
          <w:instrText xml:space="preserve"> PAGEREF _Toc181863032 \h </w:instrText>
        </w:r>
        <w:r>
          <w:rPr>
            <w:webHidden/>
          </w:rPr>
        </w:r>
        <w:r>
          <w:rPr>
            <w:webHidden/>
          </w:rPr>
          <w:fldChar w:fldCharType="separate"/>
        </w:r>
        <w:r>
          <w:rPr>
            <w:webHidden/>
          </w:rPr>
          <w:t>19</w:t>
        </w:r>
        <w:r>
          <w:rPr>
            <w:webHidden/>
          </w:rPr>
          <w:fldChar w:fldCharType="end"/>
        </w:r>
      </w:hyperlink>
    </w:p>
    <w:p w:rsidR="0040275F" w:rsidRPr="001A4B73" w:rsidRDefault="0040275F">
      <w:pPr>
        <w:pStyle w:val="22"/>
        <w:rPr>
          <w:rFonts w:ascii="Calibri" w:eastAsia="新細明體" w:hAnsi="Calibri"/>
          <w:snapToGrid/>
          <w:szCs w:val="22"/>
        </w:rPr>
      </w:pPr>
      <w:hyperlink w:anchor="_Toc181863033" w:history="1">
        <w:r w:rsidRPr="00C34769">
          <w:rPr>
            <w:rStyle w:val="ad"/>
            <w:rFonts w:hAnsi="標楷體" w:hint="eastAsia"/>
          </w:rPr>
          <w:t>一一</w:t>
        </w:r>
        <w:r w:rsidRPr="00C34769">
          <w:rPr>
            <w:rStyle w:val="ad"/>
            <w:rFonts w:hint="eastAsia"/>
          </w:rPr>
          <w:t>、</w:t>
        </w:r>
        <w:r w:rsidRPr="00C34769">
          <w:rPr>
            <w:rStyle w:val="ad"/>
          </w:rPr>
          <w:t>112</w:t>
        </w:r>
        <w:r w:rsidRPr="00C34769">
          <w:rPr>
            <w:rStyle w:val="ad"/>
            <w:rFonts w:hint="eastAsia"/>
          </w:rPr>
          <w:t>年度因虧損未提列有效契約負債公允價值準備金，</w:t>
        </w:r>
        <w:r w:rsidRPr="00C34769">
          <w:rPr>
            <w:rStyle w:val="ad"/>
          </w:rPr>
          <w:t>114</w:t>
        </w:r>
        <w:r w:rsidRPr="00C34769">
          <w:rPr>
            <w:rStyle w:val="ad"/>
            <w:rFonts w:hint="eastAsia"/>
          </w:rPr>
          <w:t>年度雖編列增</w:t>
        </w:r>
        <w:r w:rsidRPr="00C34769">
          <w:rPr>
            <w:rStyle w:val="ad"/>
            <w:rFonts w:hint="eastAsia"/>
          </w:rPr>
          <w:lastRenderedPageBreak/>
          <w:t>提</w:t>
        </w:r>
        <w:r w:rsidRPr="00C34769">
          <w:rPr>
            <w:rStyle w:val="ad"/>
          </w:rPr>
          <w:t>60</w:t>
        </w:r>
        <w:r w:rsidRPr="00C34769">
          <w:rPr>
            <w:rStyle w:val="ad"/>
            <w:rFonts w:hint="eastAsia"/>
          </w:rPr>
          <w:t>億元，惟仍宜於達成年度盈餘目標下，配合主管機關函令要求補足提列，並賡續推展保障型合約服務邊際貢獻度高之保險商品</w:t>
        </w:r>
        <w:r>
          <w:rPr>
            <w:webHidden/>
          </w:rPr>
          <w:tab/>
        </w:r>
        <w:r>
          <w:rPr>
            <w:webHidden/>
          </w:rPr>
          <w:fldChar w:fldCharType="begin"/>
        </w:r>
        <w:r>
          <w:rPr>
            <w:webHidden/>
          </w:rPr>
          <w:instrText xml:space="preserve"> PAGEREF _Toc181863033 \h </w:instrText>
        </w:r>
        <w:r>
          <w:rPr>
            <w:webHidden/>
          </w:rPr>
        </w:r>
        <w:r>
          <w:rPr>
            <w:webHidden/>
          </w:rPr>
          <w:fldChar w:fldCharType="separate"/>
        </w:r>
        <w:r>
          <w:rPr>
            <w:webHidden/>
          </w:rPr>
          <w:t>21</w:t>
        </w:r>
        <w:r>
          <w:rPr>
            <w:webHidden/>
          </w:rPr>
          <w:fldChar w:fldCharType="end"/>
        </w:r>
      </w:hyperlink>
    </w:p>
    <w:p w:rsidR="0040275F" w:rsidRPr="001A4B73" w:rsidRDefault="0040275F">
      <w:pPr>
        <w:pStyle w:val="1"/>
        <w:ind w:left="487" w:hanging="487"/>
        <w:rPr>
          <w:rFonts w:ascii="Calibri" w:eastAsia="新細明體" w:hAnsi="Calibri"/>
          <w:b w:val="0"/>
          <w:noProof/>
          <w:snapToGrid/>
          <w:sz w:val="24"/>
          <w:szCs w:val="22"/>
        </w:rPr>
      </w:pPr>
      <w:hyperlink w:anchor="_Toc181863034" w:history="1">
        <w:r w:rsidRPr="00C34769">
          <w:rPr>
            <w:rStyle w:val="ad"/>
            <w:rFonts w:hint="eastAsia"/>
            <w:noProof/>
          </w:rPr>
          <w:t>參、固定資產之建設、改良、擴充</w:t>
        </w:r>
        <w:r>
          <w:rPr>
            <w:noProof/>
            <w:webHidden/>
          </w:rPr>
          <w:tab/>
        </w:r>
        <w:r>
          <w:rPr>
            <w:noProof/>
            <w:webHidden/>
          </w:rPr>
          <w:fldChar w:fldCharType="begin"/>
        </w:r>
        <w:r>
          <w:rPr>
            <w:noProof/>
            <w:webHidden/>
          </w:rPr>
          <w:instrText xml:space="preserve"> PAGEREF _Toc181863034 \h </w:instrText>
        </w:r>
        <w:r>
          <w:rPr>
            <w:noProof/>
            <w:webHidden/>
          </w:rPr>
        </w:r>
        <w:r>
          <w:rPr>
            <w:noProof/>
            <w:webHidden/>
          </w:rPr>
          <w:fldChar w:fldCharType="separate"/>
        </w:r>
        <w:r>
          <w:rPr>
            <w:noProof/>
            <w:webHidden/>
          </w:rPr>
          <w:t>23</w:t>
        </w:r>
        <w:r>
          <w:rPr>
            <w:noProof/>
            <w:webHidden/>
          </w:rPr>
          <w:fldChar w:fldCharType="end"/>
        </w:r>
      </w:hyperlink>
    </w:p>
    <w:p w:rsidR="0040275F" w:rsidRPr="001A4B73" w:rsidRDefault="0040275F">
      <w:pPr>
        <w:pStyle w:val="22"/>
        <w:rPr>
          <w:rFonts w:ascii="Calibri" w:eastAsia="新細明體" w:hAnsi="Calibri"/>
          <w:snapToGrid/>
          <w:szCs w:val="22"/>
        </w:rPr>
      </w:pPr>
      <w:hyperlink w:anchor="_Toc181863035" w:history="1">
        <w:r w:rsidRPr="00C34769">
          <w:rPr>
            <w:rStyle w:val="ad"/>
            <w:rFonts w:hAnsi="標楷體" w:hint="eastAsia"/>
          </w:rPr>
          <w:t>一二</w:t>
        </w:r>
        <w:r w:rsidRPr="00C34769">
          <w:rPr>
            <w:rStyle w:val="ad"/>
            <w:rFonts w:hint="eastAsia"/>
          </w:rPr>
          <w:t>、臺北郵局公辦都市更新案中長程個案計畫，鑑於涉及古蹟建築，且近年營造工程物價總指數持續上漲，允宜妥處文化資產事宜並適時提交權利變換計畫，及根據實際情形修正相關計畫內容</w:t>
        </w:r>
        <w:r>
          <w:rPr>
            <w:webHidden/>
          </w:rPr>
          <w:tab/>
        </w:r>
        <w:r>
          <w:rPr>
            <w:webHidden/>
          </w:rPr>
          <w:fldChar w:fldCharType="begin"/>
        </w:r>
        <w:r>
          <w:rPr>
            <w:webHidden/>
          </w:rPr>
          <w:instrText xml:space="preserve"> PAGEREF _Toc181863035 \h </w:instrText>
        </w:r>
        <w:r>
          <w:rPr>
            <w:webHidden/>
          </w:rPr>
        </w:r>
        <w:r>
          <w:rPr>
            <w:webHidden/>
          </w:rPr>
          <w:fldChar w:fldCharType="separate"/>
        </w:r>
        <w:r>
          <w:rPr>
            <w:webHidden/>
          </w:rPr>
          <w:t>23</w:t>
        </w:r>
        <w:r>
          <w:rPr>
            <w:webHidden/>
          </w:rPr>
          <w:fldChar w:fldCharType="end"/>
        </w:r>
      </w:hyperlink>
    </w:p>
    <w:p w:rsidR="0040275F" w:rsidRPr="001A4B73" w:rsidRDefault="0040275F">
      <w:pPr>
        <w:pStyle w:val="1"/>
        <w:ind w:left="487" w:hanging="487"/>
        <w:rPr>
          <w:rFonts w:ascii="Calibri" w:eastAsia="新細明體" w:hAnsi="Calibri"/>
          <w:b w:val="0"/>
          <w:noProof/>
          <w:snapToGrid/>
          <w:sz w:val="24"/>
          <w:szCs w:val="22"/>
        </w:rPr>
      </w:pPr>
      <w:hyperlink w:anchor="_Toc181863036" w:history="1">
        <w:r w:rsidRPr="00C34769">
          <w:rPr>
            <w:rStyle w:val="ad"/>
            <w:rFonts w:hint="eastAsia"/>
            <w:noProof/>
          </w:rPr>
          <w:t>肆、資金運用</w:t>
        </w:r>
        <w:r>
          <w:rPr>
            <w:noProof/>
            <w:webHidden/>
          </w:rPr>
          <w:tab/>
        </w:r>
        <w:r>
          <w:rPr>
            <w:noProof/>
            <w:webHidden/>
          </w:rPr>
          <w:fldChar w:fldCharType="begin"/>
        </w:r>
        <w:r>
          <w:rPr>
            <w:noProof/>
            <w:webHidden/>
          </w:rPr>
          <w:instrText xml:space="preserve"> PAGEREF _Toc181863036 \h </w:instrText>
        </w:r>
        <w:r>
          <w:rPr>
            <w:noProof/>
            <w:webHidden/>
          </w:rPr>
        </w:r>
        <w:r>
          <w:rPr>
            <w:noProof/>
            <w:webHidden/>
          </w:rPr>
          <w:fldChar w:fldCharType="separate"/>
        </w:r>
        <w:r>
          <w:rPr>
            <w:noProof/>
            <w:webHidden/>
          </w:rPr>
          <w:t>26</w:t>
        </w:r>
        <w:r>
          <w:rPr>
            <w:noProof/>
            <w:webHidden/>
          </w:rPr>
          <w:fldChar w:fldCharType="end"/>
        </w:r>
      </w:hyperlink>
    </w:p>
    <w:p w:rsidR="0040275F" w:rsidRPr="001A4B73" w:rsidRDefault="0040275F">
      <w:pPr>
        <w:pStyle w:val="22"/>
        <w:rPr>
          <w:rFonts w:ascii="Calibri" w:eastAsia="新細明體" w:hAnsi="Calibri"/>
          <w:snapToGrid/>
          <w:szCs w:val="22"/>
        </w:rPr>
      </w:pPr>
      <w:hyperlink w:anchor="_Toc181863037" w:history="1">
        <w:r w:rsidRPr="00C34769">
          <w:rPr>
            <w:rStyle w:val="ad"/>
            <w:rFonts w:hint="eastAsia"/>
          </w:rPr>
          <w:t>一三、</w:t>
        </w:r>
        <w:r w:rsidRPr="00C34769">
          <w:rPr>
            <w:rStyle w:val="ad"/>
          </w:rPr>
          <w:t>111</w:t>
        </w:r>
        <w:r w:rsidRPr="00C34769">
          <w:rPr>
            <w:rStyle w:val="ad"/>
            <w:rFonts w:hint="eastAsia"/>
          </w:rPr>
          <w:t>年起壽險投資不動產報酬率低於主管機關規範計算之合理投資報酬率，允宜賡續策進</w:t>
        </w:r>
        <w:r>
          <w:rPr>
            <w:webHidden/>
          </w:rPr>
          <w:tab/>
        </w:r>
        <w:r>
          <w:rPr>
            <w:webHidden/>
          </w:rPr>
          <w:fldChar w:fldCharType="begin"/>
        </w:r>
        <w:r>
          <w:rPr>
            <w:webHidden/>
          </w:rPr>
          <w:instrText xml:space="preserve"> PAGEREF _Toc181863037 \h </w:instrText>
        </w:r>
        <w:r>
          <w:rPr>
            <w:webHidden/>
          </w:rPr>
        </w:r>
        <w:r>
          <w:rPr>
            <w:webHidden/>
          </w:rPr>
          <w:fldChar w:fldCharType="separate"/>
        </w:r>
        <w:r>
          <w:rPr>
            <w:webHidden/>
          </w:rPr>
          <w:t>26</w:t>
        </w:r>
        <w:r>
          <w:rPr>
            <w:webHidden/>
          </w:rPr>
          <w:fldChar w:fldCharType="end"/>
        </w:r>
      </w:hyperlink>
    </w:p>
    <w:p w:rsidR="000B38A0" w:rsidRPr="00FA0779" w:rsidRDefault="00B15581" w:rsidP="00F80F4F">
      <w:pPr>
        <w:pStyle w:val="22"/>
        <w:ind w:left="487" w:hanging="487"/>
        <w:rPr>
          <w:color w:val="7030A0"/>
        </w:rPr>
      </w:pPr>
      <w:r w:rsidRPr="00FA0779">
        <w:rPr>
          <w:rFonts w:hAnsi="標楷體"/>
          <w:b/>
          <w:color w:val="7030A0"/>
          <w:szCs w:val="24"/>
        </w:rPr>
        <w:fldChar w:fldCharType="end"/>
      </w:r>
    </w:p>
    <w:p w:rsidR="009B5D8E" w:rsidRPr="00FA0779" w:rsidRDefault="009B5D8E" w:rsidP="000B38A0">
      <w:pPr>
        <w:ind w:left="566" w:firstLine="566"/>
        <w:rPr>
          <w:color w:val="7030A0"/>
        </w:rPr>
        <w:sectPr w:rsidR="009B5D8E" w:rsidRPr="00FA0779" w:rsidSect="00B1558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0B38A0" w:rsidRPr="00FA0779" w:rsidRDefault="000B38A0" w:rsidP="009B5D8E">
      <w:pPr>
        <w:pStyle w:val="aa"/>
        <w:rPr>
          <w:rFonts w:hint="eastAsia"/>
        </w:rPr>
      </w:pPr>
      <w:r w:rsidRPr="00FA0779">
        <w:rPr>
          <w:rFonts w:hint="eastAsia"/>
        </w:rPr>
        <w:lastRenderedPageBreak/>
        <w:t>中華郵政股份有限公司1</w:t>
      </w:r>
      <w:r w:rsidR="00BB3836" w:rsidRPr="00FA0779">
        <w:rPr>
          <w:rFonts w:hint="eastAsia"/>
        </w:rPr>
        <w:t>1</w:t>
      </w:r>
      <w:r w:rsidR="00185F07">
        <w:t>4</w:t>
      </w:r>
      <w:r w:rsidRPr="00FA0779">
        <w:rPr>
          <w:rFonts w:hint="eastAsia"/>
        </w:rPr>
        <w:t>年度營業預算評估報告</w:t>
      </w:r>
    </w:p>
    <w:p w:rsidR="000B38A0" w:rsidRDefault="000B38A0" w:rsidP="00486745">
      <w:pPr>
        <w:pStyle w:val="a8"/>
        <w:ind w:firstLine="566"/>
      </w:pPr>
      <w:r w:rsidRPr="00FA0779">
        <w:rPr>
          <w:rFonts w:hint="eastAsia"/>
        </w:rPr>
        <w:t>中華郵政股份有限公司（以下簡稱中華郵政</w:t>
      </w:r>
      <w:r w:rsidR="00530413">
        <w:rPr>
          <w:rFonts w:hint="eastAsia"/>
        </w:rPr>
        <w:t>公司</w:t>
      </w:r>
      <w:r w:rsidRPr="00FA0779">
        <w:rPr>
          <w:rFonts w:hint="eastAsia"/>
        </w:rPr>
        <w:t>）1</w:t>
      </w:r>
      <w:r w:rsidR="002F52E6" w:rsidRPr="00FA0779">
        <w:rPr>
          <w:rFonts w:hint="eastAsia"/>
        </w:rPr>
        <w:t>1</w:t>
      </w:r>
      <w:r w:rsidR="00185F07">
        <w:t>4</w:t>
      </w:r>
      <w:r w:rsidRPr="00FA0779">
        <w:rPr>
          <w:rFonts w:hint="eastAsia"/>
        </w:rPr>
        <w:t>年度預算案編列營業收入2,</w:t>
      </w:r>
      <w:r w:rsidR="002D3A1E">
        <w:t>473</w:t>
      </w:r>
      <w:r w:rsidRPr="00FA0779">
        <w:rPr>
          <w:rFonts w:hint="eastAsia"/>
        </w:rPr>
        <w:t>億</w:t>
      </w:r>
      <w:r w:rsidR="002D3A1E">
        <w:rPr>
          <w:rFonts w:hint="eastAsia"/>
        </w:rPr>
        <w:t>9</w:t>
      </w:r>
      <w:r w:rsidR="002D3A1E">
        <w:t>75</w:t>
      </w:r>
      <w:r w:rsidRPr="00FA0779">
        <w:rPr>
          <w:rFonts w:hint="eastAsia"/>
        </w:rPr>
        <w:t>萬</w:t>
      </w:r>
      <w:r w:rsidR="002D3A1E">
        <w:rPr>
          <w:rFonts w:hint="eastAsia"/>
        </w:rPr>
        <w:t>1</w:t>
      </w:r>
      <w:r w:rsidR="00E47CF8">
        <w:rPr>
          <w:rFonts w:hint="eastAsia"/>
        </w:rPr>
        <w:t>千</w:t>
      </w:r>
      <w:r w:rsidRPr="00FA0779">
        <w:rPr>
          <w:rFonts w:hint="eastAsia"/>
        </w:rPr>
        <w:t>元，營業成本</w:t>
      </w:r>
      <w:r w:rsidR="002D3A1E">
        <w:rPr>
          <w:rFonts w:hint="eastAsia"/>
        </w:rPr>
        <w:t>2</w:t>
      </w:r>
      <w:r w:rsidRPr="00FA0779">
        <w:rPr>
          <w:rFonts w:hint="eastAsia"/>
        </w:rPr>
        <w:t>,</w:t>
      </w:r>
      <w:r w:rsidR="002D3A1E">
        <w:t>130</w:t>
      </w:r>
      <w:r w:rsidRPr="00FA0779">
        <w:rPr>
          <w:rFonts w:hint="eastAsia"/>
        </w:rPr>
        <w:t>億</w:t>
      </w:r>
      <w:r w:rsidR="002D3A1E">
        <w:rPr>
          <w:rFonts w:hint="eastAsia"/>
        </w:rPr>
        <w:t>2</w:t>
      </w:r>
      <w:r w:rsidR="00E47CF8">
        <w:t>,9</w:t>
      </w:r>
      <w:r w:rsidR="002D3A1E">
        <w:t>23</w:t>
      </w:r>
      <w:r w:rsidRPr="00FA0779">
        <w:rPr>
          <w:rFonts w:hint="eastAsia"/>
        </w:rPr>
        <w:t>萬</w:t>
      </w:r>
      <w:r w:rsidR="002D3A1E">
        <w:rPr>
          <w:rFonts w:hint="eastAsia"/>
        </w:rPr>
        <w:t>8</w:t>
      </w:r>
      <w:r w:rsidRPr="00FA0779">
        <w:rPr>
          <w:rFonts w:hint="eastAsia"/>
        </w:rPr>
        <w:t>千元，營業毛利</w:t>
      </w:r>
      <w:r w:rsidR="002D3A1E">
        <w:rPr>
          <w:rFonts w:hint="eastAsia"/>
        </w:rPr>
        <w:t>3</w:t>
      </w:r>
      <w:r w:rsidR="002D3A1E">
        <w:t>42</w:t>
      </w:r>
      <w:r w:rsidRPr="00FA0779">
        <w:rPr>
          <w:rFonts w:hint="eastAsia"/>
        </w:rPr>
        <w:t>億</w:t>
      </w:r>
      <w:r w:rsidR="00E47CF8">
        <w:rPr>
          <w:rFonts w:hint="eastAsia"/>
        </w:rPr>
        <w:t>8</w:t>
      </w:r>
      <w:r w:rsidR="002D3A1E">
        <w:t>,</w:t>
      </w:r>
      <w:r w:rsidR="00E47CF8">
        <w:t>0</w:t>
      </w:r>
      <w:r w:rsidR="002D3A1E">
        <w:t>51</w:t>
      </w:r>
      <w:r w:rsidRPr="00FA0779">
        <w:rPr>
          <w:rFonts w:hint="eastAsia"/>
        </w:rPr>
        <w:t>萬</w:t>
      </w:r>
      <w:r w:rsidR="002D3A1E">
        <w:rPr>
          <w:rFonts w:hint="eastAsia"/>
        </w:rPr>
        <w:t>3</w:t>
      </w:r>
      <w:r w:rsidRPr="00FA0779">
        <w:rPr>
          <w:rFonts w:hint="eastAsia"/>
        </w:rPr>
        <w:t>千元，營業費用</w:t>
      </w:r>
      <w:r w:rsidR="00E47CF8">
        <w:rPr>
          <w:rFonts w:hint="eastAsia"/>
        </w:rPr>
        <w:t>2</w:t>
      </w:r>
      <w:r w:rsidR="002D3A1E">
        <w:t>99</w:t>
      </w:r>
      <w:r w:rsidRPr="00FA0779">
        <w:rPr>
          <w:rFonts w:hint="eastAsia"/>
        </w:rPr>
        <w:t>億</w:t>
      </w:r>
      <w:r w:rsidR="002D3A1E">
        <w:rPr>
          <w:rFonts w:hint="eastAsia"/>
        </w:rPr>
        <w:t>1</w:t>
      </w:r>
      <w:r w:rsidR="00E47CF8">
        <w:t>,</w:t>
      </w:r>
      <w:r w:rsidR="002D3A1E">
        <w:t>601</w:t>
      </w:r>
      <w:r w:rsidRPr="00FA0779">
        <w:rPr>
          <w:rFonts w:hint="eastAsia"/>
        </w:rPr>
        <w:t>萬</w:t>
      </w:r>
      <w:r w:rsidR="002D3A1E">
        <w:rPr>
          <w:rFonts w:hint="eastAsia"/>
        </w:rPr>
        <w:t>4</w:t>
      </w:r>
      <w:r w:rsidR="002F52E6" w:rsidRPr="00FA0779">
        <w:rPr>
          <w:rFonts w:hint="eastAsia"/>
        </w:rPr>
        <w:t>千</w:t>
      </w:r>
      <w:r w:rsidRPr="00FA0779">
        <w:rPr>
          <w:rFonts w:hint="eastAsia"/>
        </w:rPr>
        <w:t>元，營業外收入1億6,</w:t>
      </w:r>
      <w:r w:rsidR="002D3A1E">
        <w:t>435</w:t>
      </w:r>
      <w:r w:rsidRPr="00FA0779">
        <w:rPr>
          <w:rFonts w:hint="eastAsia"/>
        </w:rPr>
        <w:t>萬</w:t>
      </w:r>
      <w:r w:rsidR="002D3A1E">
        <w:rPr>
          <w:rFonts w:hint="eastAsia"/>
        </w:rPr>
        <w:t>9千</w:t>
      </w:r>
      <w:r w:rsidRPr="00FA0779">
        <w:rPr>
          <w:rFonts w:hint="eastAsia"/>
        </w:rPr>
        <w:t>元，營業外費用1億</w:t>
      </w:r>
      <w:r w:rsidR="002D3A1E">
        <w:rPr>
          <w:rFonts w:hint="eastAsia"/>
        </w:rPr>
        <w:t>2</w:t>
      </w:r>
      <w:r w:rsidR="00E47CF8">
        <w:t>,</w:t>
      </w:r>
      <w:r w:rsidR="002D3A1E">
        <w:t>625</w:t>
      </w:r>
      <w:r w:rsidRPr="00FA0779">
        <w:rPr>
          <w:rFonts w:hint="eastAsia"/>
        </w:rPr>
        <w:t>萬</w:t>
      </w:r>
      <w:r w:rsidR="002D3A1E">
        <w:rPr>
          <w:rFonts w:hint="eastAsia"/>
        </w:rPr>
        <w:t>7</w:t>
      </w:r>
      <w:r w:rsidRPr="00FA0779">
        <w:rPr>
          <w:rFonts w:hint="eastAsia"/>
        </w:rPr>
        <w:t>千元，所得稅費用</w:t>
      </w:r>
      <w:r w:rsidR="002D3A1E">
        <w:rPr>
          <w:rFonts w:hint="eastAsia"/>
        </w:rPr>
        <w:t>8</w:t>
      </w:r>
      <w:r w:rsidRPr="00FA0779">
        <w:rPr>
          <w:rFonts w:hint="eastAsia"/>
        </w:rPr>
        <w:t>億</w:t>
      </w:r>
      <w:r w:rsidR="002D3A1E">
        <w:rPr>
          <w:rFonts w:hint="eastAsia"/>
        </w:rPr>
        <w:t>8</w:t>
      </w:r>
      <w:r w:rsidRPr="00FA0779">
        <w:rPr>
          <w:rFonts w:hint="eastAsia"/>
        </w:rPr>
        <w:t>,</w:t>
      </w:r>
      <w:r w:rsidR="002D3A1E">
        <w:t>052</w:t>
      </w:r>
      <w:r w:rsidRPr="00FA0779">
        <w:rPr>
          <w:rFonts w:hint="eastAsia"/>
        </w:rPr>
        <w:t>萬元，本期淨利</w:t>
      </w:r>
      <w:bookmarkStart w:id="1" w:name="_Hlk179024564"/>
      <w:r w:rsidR="002D3A1E">
        <w:rPr>
          <w:rFonts w:hint="eastAsia"/>
        </w:rPr>
        <w:t>3</w:t>
      </w:r>
      <w:r w:rsidR="002D3A1E">
        <w:t>5</w:t>
      </w:r>
      <w:r w:rsidRPr="00FA0779">
        <w:rPr>
          <w:rFonts w:hint="eastAsia"/>
        </w:rPr>
        <w:t>億</w:t>
      </w:r>
      <w:r w:rsidR="002D3A1E">
        <w:rPr>
          <w:rFonts w:hint="eastAsia"/>
        </w:rPr>
        <w:t>2</w:t>
      </w:r>
      <w:r w:rsidR="00C3071B" w:rsidRPr="00FA0779">
        <w:t>,</w:t>
      </w:r>
      <w:r w:rsidR="002D3A1E">
        <w:t>208</w:t>
      </w:r>
      <w:r w:rsidRPr="00FA0779">
        <w:rPr>
          <w:rFonts w:hint="eastAsia"/>
        </w:rPr>
        <w:t>萬</w:t>
      </w:r>
      <w:r w:rsidR="002D3A1E">
        <w:rPr>
          <w:rFonts w:hint="eastAsia"/>
        </w:rPr>
        <w:t>1</w:t>
      </w:r>
      <w:r w:rsidR="00C3071B" w:rsidRPr="00FA0779">
        <w:rPr>
          <w:rFonts w:hint="eastAsia"/>
        </w:rPr>
        <w:t>千</w:t>
      </w:r>
      <w:r w:rsidRPr="00FA0779">
        <w:rPr>
          <w:rFonts w:hint="eastAsia"/>
        </w:rPr>
        <w:t>元</w:t>
      </w:r>
      <w:bookmarkEnd w:id="1"/>
      <w:r w:rsidRPr="00FA0779">
        <w:rPr>
          <w:rFonts w:hint="eastAsia"/>
        </w:rPr>
        <w:t>，較1</w:t>
      </w:r>
      <w:r w:rsidR="0019110B" w:rsidRPr="00FA0779">
        <w:rPr>
          <w:rFonts w:hint="eastAsia"/>
        </w:rPr>
        <w:t>1</w:t>
      </w:r>
      <w:r w:rsidR="003F2E40">
        <w:t>3</w:t>
      </w:r>
      <w:r w:rsidRPr="00FA0779">
        <w:rPr>
          <w:rFonts w:hint="eastAsia"/>
        </w:rPr>
        <w:t>年度預算</w:t>
      </w:r>
      <w:r w:rsidR="005F39CA" w:rsidRPr="00FA0779">
        <w:rPr>
          <w:rStyle w:val="af7"/>
        </w:rPr>
        <w:footnoteReference w:id="1"/>
      </w:r>
      <w:r w:rsidRPr="00FA0779">
        <w:rPr>
          <w:rFonts w:hint="eastAsia"/>
        </w:rPr>
        <w:t>淨利</w:t>
      </w:r>
      <w:r w:rsidR="003F2E40">
        <w:rPr>
          <w:rFonts w:hint="eastAsia"/>
        </w:rPr>
        <w:t>9</w:t>
      </w:r>
      <w:r w:rsidR="003F2E40">
        <w:t>5</w:t>
      </w:r>
      <w:r w:rsidRPr="00FA0779">
        <w:rPr>
          <w:rFonts w:hint="eastAsia"/>
        </w:rPr>
        <w:t>億</w:t>
      </w:r>
      <w:r w:rsidR="003F2E40">
        <w:rPr>
          <w:rFonts w:hint="eastAsia"/>
        </w:rPr>
        <w:t>1</w:t>
      </w:r>
      <w:r w:rsidR="00560312">
        <w:t>,</w:t>
      </w:r>
      <w:r w:rsidR="003F2E40">
        <w:t>332</w:t>
      </w:r>
      <w:r w:rsidRPr="00FA0779">
        <w:rPr>
          <w:rFonts w:hint="eastAsia"/>
        </w:rPr>
        <w:t>萬</w:t>
      </w:r>
      <w:r w:rsidR="003F2E40">
        <w:rPr>
          <w:rFonts w:hint="eastAsia"/>
        </w:rPr>
        <w:t>6</w:t>
      </w:r>
      <w:r w:rsidR="00560312">
        <w:rPr>
          <w:rFonts w:hint="eastAsia"/>
        </w:rPr>
        <w:t>千</w:t>
      </w:r>
      <w:r w:rsidRPr="00FA0779">
        <w:rPr>
          <w:rFonts w:hint="eastAsia"/>
        </w:rPr>
        <w:t>元，</w:t>
      </w:r>
      <w:r w:rsidR="003F2E40">
        <w:rPr>
          <w:rFonts w:hint="eastAsia"/>
        </w:rPr>
        <w:t>減少</w:t>
      </w:r>
      <w:r w:rsidR="00560312">
        <w:rPr>
          <w:rFonts w:hint="eastAsia"/>
        </w:rPr>
        <w:t>5</w:t>
      </w:r>
      <w:r w:rsidR="003F2E40">
        <w:t>9</w:t>
      </w:r>
      <w:r w:rsidR="0019110B" w:rsidRPr="00FA0779">
        <w:rPr>
          <w:rFonts w:hint="eastAsia"/>
        </w:rPr>
        <w:t>億</w:t>
      </w:r>
      <w:r w:rsidR="003F2E40">
        <w:rPr>
          <w:rFonts w:hint="eastAsia"/>
        </w:rPr>
        <w:t>9</w:t>
      </w:r>
      <w:r w:rsidR="00560312">
        <w:t>,</w:t>
      </w:r>
      <w:r w:rsidR="003F2E40">
        <w:t>124</w:t>
      </w:r>
      <w:r w:rsidRPr="00FA0779">
        <w:rPr>
          <w:rFonts w:hint="eastAsia"/>
        </w:rPr>
        <w:t>萬</w:t>
      </w:r>
      <w:r w:rsidR="003F2E40">
        <w:rPr>
          <w:rFonts w:hint="eastAsia"/>
        </w:rPr>
        <w:t>5</w:t>
      </w:r>
      <w:r w:rsidR="0019110B" w:rsidRPr="00FA0779">
        <w:rPr>
          <w:rFonts w:hint="eastAsia"/>
        </w:rPr>
        <w:t>千</w:t>
      </w:r>
      <w:r w:rsidRPr="00FA0779">
        <w:rPr>
          <w:rFonts w:hint="eastAsia"/>
        </w:rPr>
        <w:t>元</w:t>
      </w:r>
      <w:r w:rsidR="00DE5767">
        <w:rPr>
          <w:rFonts w:hint="eastAsia"/>
        </w:rPr>
        <w:t>(</w:t>
      </w:r>
      <w:r w:rsidR="003F2E40">
        <w:rPr>
          <w:rFonts w:hint="eastAsia"/>
        </w:rPr>
        <w:t>減</w:t>
      </w:r>
      <w:r w:rsidR="00DE5767">
        <w:rPr>
          <w:rFonts w:hint="eastAsia"/>
        </w:rPr>
        <w:t>幅</w:t>
      </w:r>
      <w:r w:rsidR="00560312">
        <w:rPr>
          <w:rFonts w:hint="eastAsia"/>
        </w:rPr>
        <w:t>6</w:t>
      </w:r>
      <w:r w:rsidR="003F2E40">
        <w:t>2</w:t>
      </w:r>
      <w:r w:rsidR="00DE5767">
        <w:t>.</w:t>
      </w:r>
      <w:r w:rsidR="003F2E40">
        <w:t>98</w:t>
      </w:r>
      <w:r w:rsidR="00DE5767">
        <w:t>%)</w:t>
      </w:r>
      <w:r w:rsidR="00BD7549">
        <w:rPr>
          <w:rFonts w:hint="eastAsia"/>
        </w:rPr>
        <w:t>，主要係增列利息費用1</w:t>
      </w:r>
      <w:r w:rsidR="00BD7549">
        <w:t>38</w:t>
      </w:r>
      <w:r w:rsidR="00BD7549" w:rsidRPr="00BD7549">
        <w:rPr>
          <w:rFonts w:hint="eastAsia"/>
        </w:rPr>
        <w:t>億餘元</w:t>
      </w:r>
      <w:r w:rsidR="00BD7549">
        <w:rPr>
          <w:rFonts w:hint="eastAsia"/>
        </w:rPr>
        <w:t>及提存責任準備4</w:t>
      </w:r>
      <w:r w:rsidR="00BD7549">
        <w:t>1</w:t>
      </w:r>
      <w:r w:rsidR="00BD7549">
        <w:rPr>
          <w:rFonts w:hint="eastAsia"/>
        </w:rPr>
        <w:t>億餘元等</w:t>
      </w:r>
      <w:r w:rsidRPr="00FA0779">
        <w:rPr>
          <w:rFonts w:hint="eastAsia"/>
        </w:rPr>
        <w:t>。茲就中華郵政公司1</w:t>
      </w:r>
      <w:r w:rsidR="002F52E6" w:rsidRPr="00FA0779">
        <w:rPr>
          <w:rFonts w:hint="eastAsia"/>
        </w:rPr>
        <w:t>1</w:t>
      </w:r>
      <w:r w:rsidR="003F2E40">
        <w:t>4</w:t>
      </w:r>
      <w:r w:rsidRPr="00FA0779">
        <w:rPr>
          <w:rFonts w:hint="eastAsia"/>
        </w:rPr>
        <w:t>年度預算案相關問題評析如下：</w:t>
      </w:r>
    </w:p>
    <w:p w:rsidR="000B38A0" w:rsidRPr="00FA0779" w:rsidRDefault="000B38A0" w:rsidP="009B5D8E">
      <w:pPr>
        <w:pStyle w:val="144"/>
        <w:ind w:left="567" w:hanging="567"/>
        <w:rPr>
          <w:rFonts w:hint="eastAsia"/>
        </w:rPr>
      </w:pPr>
      <w:bookmarkStart w:id="2" w:name="_Toc181863021"/>
      <w:r w:rsidRPr="00FA0779">
        <w:rPr>
          <w:rFonts w:hint="eastAsia"/>
        </w:rPr>
        <w:t>壹、業務計畫</w:t>
      </w:r>
      <w:bookmarkEnd w:id="2"/>
    </w:p>
    <w:p w:rsidR="00D33401" w:rsidRDefault="00FA0779" w:rsidP="00D33401">
      <w:pPr>
        <w:pStyle w:val="14"/>
        <w:ind w:left="567" w:hanging="567"/>
      </w:pPr>
      <w:bookmarkStart w:id="3" w:name="_Toc109888300"/>
      <w:bookmarkStart w:id="4" w:name="_Toc181863022"/>
      <w:r w:rsidRPr="00FA0779">
        <w:rPr>
          <w:rFonts w:hint="eastAsia"/>
        </w:rPr>
        <w:t>一、</w:t>
      </w:r>
      <w:bookmarkEnd w:id="3"/>
      <w:r w:rsidR="00AA19D1">
        <w:rPr>
          <w:rFonts w:hint="eastAsia"/>
        </w:rPr>
        <w:t>簡易</w:t>
      </w:r>
      <w:r w:rsidR="00D411CE">
        <w:rPr>
          <w:rFonts w:hint="eastAsia"/>
        </w:rPr>
        <w:t>壽險</w:t>
      </w:r>
      <w:r w:rsidR="0077529A">
        <w:rPr>
          <w:rFonts w:hint="eastAsia"/>
        </w:rPr>
        <w:t>業務</w:t>
      </w:r>
      <w:r w:rsidR="008051B1" w:rsidRPr="008051B1">
        <w:rPr>
          <w:rFonts w:hint="eastAsia"/>
        </w:rPr>
        <w:t>近年</w:t>
      </w:r>
      <w:r w:rsidR="00D411CE" w:rsidRPr="00D411CE">
        <w:rPr>
          <w:rFonts w:hint="eastAsia"/>
        </w:rPr>
        <w:t>推</w:t>
      </w:r>
      <w:r w:rsidR="004C3A5B">
        <w:rPr>
          <w:rFonts w:hint="eastAsia"/>
        </w:rPr>
        <w:t>動</w:t>
      </w:r>
      <w:r w:rsidR="004C3A5B" w:rsidRPr="00D411CE">
        <w:rPr>
          <w:rFonts w:hint="eastAsia"/>
        </w:rPr>
        <w:t>行動投保</w:t>
      </w:r>
      <w:r w:rsidR="00D411CE" w:rsidRPr="00D411CE">
        <w:rPr>
          <w:rFonts w:hint="eastAsia"/>
        </w:rPr>
        <w:t>、網路投保</w:t>
      </w:r>
      <w:r w:rsidR="004C3A5B">
        <w:rPr>
          <w:rFonts w:hint="eastAsia"/>
        </w:rPr>
        <w:t>及</w:t>
      </w:r>
      <w:r w:rsidR="004C3A5B" w:rsidRPr="00D411CE">
        <w:rPr>
          <w:rFonts w:hint="eastAsia"/>
        </w:rPr>
        <w:t>電子保單</w:t>
      </w:r>
      <w:r w:rsidR="00D411CE" w:rsidRPr="00D411CE">
        <w:rPr>
          <w:rFonts w:hint="eastAsia"/>
        </w:rPr>
        <w:t>等</w:t>
      </w:r>
      <w:r w:rsidR="00EF249B">
        <w:rPr>
          <w:rFonts w:hint="eastAsia"/>
        </w:rPr>
        <w:t>便利服務</w:t>
      </w:r>
      <w:r w:rsidR="00D411CE">
        <w:rPr>
          <w:rFonts w:hint="eastAsia"/>
        </w:rPr>
        <w:t>，</w:t>
      </w:r>
      <w:r w:rsidR="008051B1">
        <w:rPr>
          <w:rFonts w:hint="eastAsia"/>
        </w:rPr>
        <w:t>其中</w:t>
      </w:r>
      <w:r w:rsidR="00CD0859" w:rsidRPr="00CD0859">
        <w:rPr>
          <w:rFonts w:hint="eastAsia"/>
        </w:rPr>
        <w:t>網路投保及電子保單</w:t>
      </w:r>
      <w:r w:rsidR="00AA19D1">
        <w:rPr>
          <w:rFonts w:hint="eastAsia"/>
        </w:rPr>
        <w:t>業務</w:t>
      </w:r>
      <w:r w:rsidR="00CD0859" w:rsidRPr="00CD0859">
        <w:rPr>
          <w:rFonts w:hint="eastAsia"/>
        </w:rPr>
        <w:t>容有提升空間</w:t>
      </w:r>
      <w:r w:rsidR="00CD0859">
        <w:rPr>
          <w:rFonts w:hint="eastAsia"/>
        </w:rPr>
        <w:t>，</w:t>
      </w:r>
      <w:r w:rsidR="00D411CE">
        <w:rPr>
          <w:rFonts w:hint="eastAsia"/>
        </w:rPr>
        <w:t>允宜</w:t>
      </w:r>
      <w:r w:rsidR="00D411CE" w:rsidRPr="0098130C">
        <w:rPr>
          <w:rFonts w:hint="eastAsia"/>
        </w:rPr>
        <w:t>賡續</w:t>
      </w:r>
      <w:r w:rsidR="00D411CE">
        <w:rPr>
          <w:rFonts w:hint="eastAsia"/>
        </w:rPr>
        <w:t>精進辦理</w:t>
      </w:r>
      <w:bookmarkEnd w:id="4"/>
    </w:p>
    <w:p w:rsidR="00D33401" w:rsidRDefault="00705BA4" w:rsidP="00D33401">
      <w:pPr>
        <w:pStyle w:val="2"/>
        <w:ind w:left="850" w:firstLine="566"/>
      </w:pPr>
      <w:r w:rsidRPr="00560908">
        <w:rPr>
          <w:rFonts w:hint="eastAsia"/>
        </w:rPr>
        <w:t>中華郵政公司11</w:t>
      </w:r>
      <w:r w:rsidR="00D411CE">
        <w:t>4</w:t>
      </w:r>
      <w:r>
        <w:t xml:space="preserve"> </w:t>
      </w:r>
      <w:r w:rsidRPr="00560908">
        <w:rPr>
          <w:rFonts w:hint="eastAsia"/>
        </w:rPr>
        <w:t>年度</w:t>
      </w:r>
      <w:r>
        <w:rPr>
          <w:rFonts w:hint="eastAsia"/>
        </w:rPr>
        <w:t>預算案之主要營運項目經營趨勢有關簡易人壽保險業務揭櫫</w:t>
      </w:r>
      <w:r w:rsidR="00BD7549">
        <w:rPr>
          <w:rFonts w:hint="eastAsia"/>
        </w:rPr>
        <w:t>：「</w:t>
      </w:r>
      <w:r w:rsidR="00A46B4D">
        <w:rPr>
          <w:rFonts w:hint="eastAsia"/>
        </w:rPr>
        <w:t>持續導入保險科技運用，優化線上服務項目、</w:t>
      </w:r>
      <w:bookmarkStart w:id="5" w:name="_Hlk179033234"/>
      <w:r w:rsidR="00A46B4D">
        <w:rPr>
          <w:rFonts w:hint="eastAsia"/>
        </w:rPr>
        <w:t>推展電子保單、行動投保及網路投保等</w:t>
      </w:r>
      <w:r w:rsidR="00D411CE">
        <w:rPr>
          <w:rFonts w:hint="eastAsia"/>
        </w:rPr>
        <w:t>業</w:t>
      </w:r>
      <w:r w:rsidR="00A46B4D">
        <w:rPr>
          <w:rFonts w:hint="eastAsia"/>
        </w:rPr>
        <w:t>務</w:t>
      </w:r>
      <w:bookmarkEnd w:id="5"/>
      <w:r w:rsidR="00D411CE">
        <w:rPr>
          <w:rFonts w:hint="eastAsia"/>
        </w:rPr>
        <w:t>，全面提升服務品質</w:t>
      </w:r>
      <w:r w:rsidR="00BD7549" w:rsidRPr="00060F89">
        <w:rPr>
          <w:rFonts w:hint="eastAsia"/>
        </w:rPr>
        <w:t>」</w:t>
      </w:r>
      <w:r w:rsidR="00BD7549">
        <w:rPr>
          <w:rFonts w:hint="eastAsia"/>
        </w:rPr>
        <w:t>；</w:t>
      </w:r>
      <w:r w:rsidR="00890D23">
        <w:rPr>
          <w:rFonts w:hint="eastAsia"/>
        </w:rPr>
        <w:t>又</w:t>
      </w:r>
      <w:r w:rsidR="00D33401" w:rsidRPr="00060F89">
        <w:rPr>
          <w:rFonts w:hint="eastAsia"/>
        </w:rPr>
        <w:t>中華郵政公司11</w:t>
      </w:r>
      <w:r w:rsidR="00D411CE">
        <w:t>4</w:t>
      </w:r>
      <w:r w:rsidR="00D33401" w:rsidRPr="00060F89">
        <w:rPr>
          <w:rFonts w:hint="eastAsia"/>
        </w:rPr>
        <w:t>年度預算案「</w:t>
      </w:r>
      <w:r w:rsidR="00D33401">
        <w:rPr>
          <w:rFonts w:hint="eastAsia"/>
        </w:rPr>
        <w:t>金融保險收入</w:t>
      </w:r>
      <w:r w:rsidR="00D33401" w:rsidRPr="00060F89">
        <w:rPr>
          <w:rFonts w:hint="eastAsia"/>
        </w:rPr>
        <w:t>-</w:t>
      </w:r>
      <w:r w:rsidR="00D33401">
        <w:rPr>
          <w:rFonts w:hint="eastAsia"/>
        </w:rPr>
        <w:t>保費收入</w:t>
      </w:r>
      <w:r w:rsidR="00D33401" w:rsidRPr="00060F89">
        <w:rPr>
          <w:rFonts w:hint="eastAsia"/>
        </w:rPr>
        <w:t>」</w:t>
      </w:r>
      <w:r w:rsidR="006004A9" w:rsidRPr="00060F89">
        <w:rPr>
          <w:rFonts w:hint="eastAsia"/>
        </w:rPr>
        <w:t>編列</w:t>
      </w:r>
      <w:r w:rsidR="00A678BC">
        <w:rPr>
          <w:rFonts w:hint="eastAsia"/>
        </w:rPr>
        <w:t>8</w:t>
      </w:r>
      <w:r w:rsidR="00A678BC">
        <w:t>53</w:t>
      </w:r>
      <w:r w:rsidR="00A678BC">
        <w:rPr>
          <w:rFonts w:hint="eastAsia"/>
        </w:rPr>
        <w:t>億3</w:t>
      </w:r>
      <w:r w:rsidR="00A678BC">
        <w:t>,600</w:t>
      </w:r>
      <w:r w:rsidR="00A678BC">
        <w:rPr>
          <w:rFonts w:hint="eastAsia"/>
        </w:rPr>
        <w:t>萬</w:t>
      </w:r>
      <w:r w:rsidR="00D33401" w:rsidRPr="00060F89">
        <w:rPr>
          <w:rFonts w:hint="eastAsia"/>
        </w:rPr>
        <w:t>元，</w:t>
      </w:r>
      <w:r w:rsidR="00D411CE">
        <w:rPr>
          <w:rFonts w:hint="eastAsia"/>
        </w:rPr>
        <w:t>同1</w:t>
      </w:r>
      <w:r w:rsidR="00D411CE">
        <w:t>13</w:t>
      </w:r>
      <w:r w:rsidR="00D411CE">
        <w:rPr>
          <w:rFonts w:hint="eastAsia"/>
        </w:rPr>
        <w:t>年度預算數</w:t>
      </w:r>
      <w:r w:rsidR="00D33401" w:rsidRPr="00060F89">
        <w:rPr>
          <w:rFonts w:hint="eastAsia"/>
        </w:rPr>
        <w:t>。經查：</w:t>
      </w:r>
    </w:p>
    <w:p w:rsidR="00D33401" w:rsidRDefault="00D33401" w:rsidP="00D33401">
      <w:pPr>
        <w:pStyle w:val="a4"/>
        <w:ind w:left="849" w:hanging="283"/>
        <w:rPr>
          <w:b/>
        </w:rPr>
      </w:pPr>
      <w:r w:rsidRPr="004E1322">
        <w:rPr>
          <w:rFonts w:hint="eastAsia"/>
          <w:b/>
        </w:rPr>
        <w:t>(一)</w:t>
      </w:r>
      <w:r w:rsidR="00BD104A">
        <w:rPr>
          <w:rFonts w:hint="eastAsia"/>
          <w:b/>
        </w:rPr>
        <w:t>1</w:t>
      </w:r>
      <w:r w:rsidR="00BD104A">
        <w:rPr>
          <w:b/>
        </w:rPr>
        <w:t>07</w:t>
      </w:r>
      <w:r w:rsidR="00BD104A">
        <w:rPr>
          <w:rFonts w:hint="eastAsia"/>
          <w:b/>
        </w:rPr>
        <w:t>年開辦</w:t>
      </w:r>
      <w:r>
        <w:rPr>
          <w:rFonts w:hint="eastAsia"/>
          <w:b/>
        </w:rPr>
        <w:t>行動投保業務，</w:t>
      </w:r>
      <w:r w:rsidR="00BD104A">
        <w:rPr>
          <w:rFonts w:hint="eastAsia"/>
          <w:b/>
        </w:rPr>
        <w:t>近年成長快速</w:t>
      </w:r>
      <w:r w:rsidR="00BD104A">
        <w:rPr>
          <w:b/>
        </w:rPr>
        <w:t xml:space="preserve"> </w:t>
      </w:r>
    </w:p>
    <w:p w:rsidR="00D33401" w:rsidRPr="0051263D" w:rsidRDefault="009C0D72" w:rsidP="006004A9">
      <w:pPr>
        <w:pStyle w:val="2"/>
        <w:ind w:left="850" w:firstLine="566"/>
        <w:rPr>
          <w:rFonts w:hint="eastAsia"/>
        </w:rPr>
      </w:pPr>
      <w:r>
        <w:rPr>
          <w:rFonts w:hint="eastAsia"/>
        </w:rPr>
        <w:t>為</w:t>
      </w:r>
      <w:r w:rsidR="00247159">
        <w:rPr>
          <w:rFonts w:hint="eastAsia"/>
        </w:rPr>
        <w:t>強化該公司壽險業務服務效能，</w:t>
      </w:r>
      <w:r>
        <w:rPr>
          <w:rFonts w:hint="eastAsia"/>
        </w:rPr>
        <w:t>提供消費者便利投保服務，</w:t>
      </w:r>
      <w:r w:rsidR="00D33401" w:rsidRPr="00581E63">
        <w:rPr>
          <w:rFonts w:hint="eastAsia"/>
        </w:rPr>
        <w:t>中華郵政公司自107年7月25日開辦行動投保業務</w:t>
      </w:r>
      <w:r w:rsidR="00DD4E76">
        <w:rPr>
          <w:rStyle w:val="af7"/>
        </w:rPr>
        <w:footnoteReference w:id="2"/>
      </w:r>
      <w:r w:rsidR="00247159">
        <w:rPr>
          <w:rFonts w:hint="eastAsia"/>
        </w:rPr>
        <w:t>。</w:t>
      </w:r>
      <w:r w:rsidR="0051263D">
        <w:rPr>
          <w:rFonts w:hint="eastAsia"/>
        </w:rPr>
        <w:t>綜觀1</w:t>
      </w:r>
      <w:r w:rsidR="0051263D">
        <w:t>08</w:t>
      </w:r>
      <w:r w:rsidR="0051263D">
        <w:rPr>
          <w:rFonts w:hint="eastAsia"/>
        </w:rPr>
        <w:t>年至1</w:t>
      </w:r>
      <w:r w:rsidR="0051263D">
        <w:t>12</w:t>
      </w:r>
      <w:r w:rsidR="0051263D">
        <w:rPr>
          <w:rFonts w:hint="eastAsia"/>
        </w:rPr>
        <w:t>年</w:t>
      </w:r>
      <w:r w:rsidR="0051263D" w:rsidRPr="0051263D">
        <w:rPr>
          <w:rFonts w:hint="eastAsia"/>
        </w:rPr>
        <w:t>行動投保</w:t>
      </w:r>
      <w:r w:rsidR="0051263D">
        <w:rPr>
          <w:rFonts w:hint="eastAsia"/>
        </w:rPr>
        <w:t>新契約自8</w:t>
      </w:r>
      <w:r w:rsidR="0051263D">
        <w:t>,611</w:t>
      </w:r>
      <w:r w:rsidR="0051263D">
        <w:rPr>
          <w:rFonts w:hint="eastAsia"/>
        </w:rPr>
        <w:t>件增為2萬</w:t>
      </w:r>
      <w:r w:rsidR="0051263D">
        <w:t>4,128</w:t>
      </w:r>
      <w:r w:rsidR="0051263D">
        <w:rPr>
          <w:rFonts w:hint="eastAsia"/>
        </w:rPr>
        <w:t>件，增加1萬</w:t>
      </w:r>
      <w:r w:rsidR="0051263D">
        <w:t>5,517</w:t>
      </w:r>
      <w:r w:rsidR="0051263D">
        <w:rPr>
          <w:rFonts w:hint="eastAsia"/>
        </w:rPr>
        <w:t>件(增幅1</w:t>
      </w:r>
      <w:r w:rsidR="0051263D">
        <w:t>80.20%)</w:t>
      </w:r>
      <w:r w:rsidR="0051263D">
        <w:rPr>
          <w:rFonts w:hint="eastAsia"/>
        </w:rPr>
        <w:t>，</w:t>
      </w:r>
      <w:r w:rsidR="0051263D" w:rsidRPr="0051263D">
        <w:rPr>
          <w:rFonts w:hint="eastAsia"/>
        </w:rPr>
        <w:t>行動投保</w:t>
      </w:r>
      <w:r w:rsidR="0051263D">
        <w:rPr>
          <w:rFonts w:hint="eastAsia"/>
        </w:rPr>
        <w:t>件數占率自3</w:t>
      </w:r>
      <w:r w:rsidR="0051263D">
        <w:t>.42%</w:t>
      </w:r>
      <w:r w:rsidR="0051263D">
        <w:rPr>
          <w:rFonts w:hint="eastAsia"/>
        </w:rPr>
        <w:t>增為1</w:t>
      </w:r>
      <w:r w:rsidR="0051263D">
        <w:t>3.5%</w:t>
      </w:r>
      <w:r w:rsidR="0051263D">
        <w:rPr>
          <w:rFonts w:hint="eastAsia"/>
        </w:rPr>
        <w:t>，增加1</w:t>
      </w:r>
      <w:r w:rsidR="0051263D">
        <w:t>0.0</w:t>
      </w:r>
      <w:r w:rsidR="0051263D">
        <w:rPr>
          <w:rFonts w:hint="eastAsia"/>
        </w:rPr>
        <w:t>8</w:t>
      </w:r>
      <w:r w:rsidR="0051263D" w:rsidRPr="0051263D">
        <w:rPr>
          <w:rFonts w:hint="eastAsia"/>
        </w:rPr>
        <w:t>個百分點</w:t>
      </w:r>
      <w:r w:rsidR="00AF00E9">
        <w:rPr>
          <w:rFonts w:hint="eastAsia"/>
        </w:rPr>
        <w:t>；復</w:t>
      </w:r>
      <w:r w:rsidR="0051263D">
        <w:rPr>
          <w:rFonts w:hint="eastAsia"/>
        </w:rPr>
        <w:t>1</w:t>
      </w:r>
      <w:r w:rsidR="0051263D">
        <w:t>13</w:t>
      </w:r>
      <w:r w:rsidR="0051263D">
        <w:rPr>
          <w:rFonts w:hint="eastAsia"/>
        </w:rPr>
        <w:t>年1至7月</w:t>
      </w:r>
      <w:r w:rsidR="0051263D" w:rsidRPr="0051263D">
        <w:rPr>
          <w:rFonts w:hint="eastAsia"/>
        </w:rPr>
        <w:t>行動投保</w:t>
      </w:r>
      <w:r w:rsidR="0051263D">
        <w:rPr>
          <w:rFonts w:hint="eastAsia"/>
        </w:rPr>
        <w:t>新契約</w:t>
      </w:r>
      <w:r w:rsidR="005D4338">
        <w:rPr>
          <w:rFonts w:hint="eastAsia"/>
        </w:rPr>
        <w:t>達</w:t>
      </w:r>
      <w:r w:rsidR="0051263D">
        <w:rPr>
          <w:rFonts w:hint="eastAsia"/>
        </w:rPr>
        <w:t>2萬</w:t>
      </w:r>
      <w:r w:rsidR="0051263D">
        <w:t>2,154</w:t>
      </w:r>
      <w:r w:rsidR="0051263D">
        <w:rPr>
          <w:rFonts w:hint="eastAsia"/>
        </w:rPr>
        <w:t>件，占</w:t>
      </w:r>
      <w:r w:rsidR="0051263D" w:rsidRPr="0051263D">
        <w:rPr>
          <w:rFonts w:hint="eastAsia"/>
        </w:rPr>
        <w:t>全公司新契約</w:t>
      </w:r>
      <w:r w:rsidR="0051263D">
        <w:rPr>
          <w:rFonts w:hint="eastAsia"/>
        </w:rPr>
        <w:t>1</w:t>
      </w:r>
      <w:r w:rsidR="0051263D">
        <w:t>0</w:t>
      </w:r>
      <w:r w:rsidR="0051263D">
        <w:rPr>
          <w:rFonts w:hint="eastAsia"/>
        </w:rPr>
        <w:t>萬2</w:t>
      </w:r>
      <w:r w:rsidR="0051263D">
        <w:t>,648</w:t>
      </w:r>
      <w:r w:rsidR="0051263D">
        <w:rPr>
          <w:rFonts w:hint="eastAsia"/>
        </w:rPr>
        <w:t>件之2</w:t>
      </w:r>
      <w:r w:rsidR="0051263D">
        <w:t>1.58%</w:t>
      </w:r>
      <w:r w:rsidR="0051263D">
        <w:rPr>
          <w:rFonts w:hint="eastAsia"/>
        </w:rPr>
        <w:t>，占率逾2成，</w:t>
      </w:r>
      <w:r w:rsidR="00AF00E9">
        <w:rPr>
          <w:rFonts w:hint="eastAsia"/>
        </w:rPr>
        <w:t>顯示近年</w:t>
      </w:r>
      <w:r w:rsidR="0051263D">
        <w:rPr>
          <w:rFonts w:hint="eastAsia"/>
        </w:rPr>
        <w:t>成長快</w:t>
      </w:r>
      <w:r w:rsidR="0051263D" w:rsidRPr="0051263D">
        <w:rPr>
          <w:rFonts w:hint="eastAsia"/>
        </w:rPr>
        <w:t>速</w:t>
      </w:r>
      <w:r w:rsidR="005D4338">
        <w:rPr>
          <w:rFonts w:hint="eastAsia"/>
        </w:rPr>
        <w:t>(詳表1</w:t>
      </w:r>
      <w:r w:rsidR="005D4338">
        <w:t>)</w:t>
      </w:r>
      <w:r w:rsidR="0051263D">
        <w:rPr>
          <w:rFonts w:hint="eastAsia"/>
        </w:rPr>
        <w:t>。</w:t>
      </w:r>
    </w:p>
    <w:p w:rsidR="00131733" w:rsidRPr="00F91602" w:rsidRDefault="00131733" w:rsidP="00F91602">
      <w:pPr>
        <w:pStyle w:val="20"/>
        <w:spacing w:line="500" w:lineRule="exact"/>
        <w:ind w:leftChars="-100" w:left="1713" w:rightChars="-150" w:right="-425" w:hangingChars="704" w:hanging="1996"/>
        <w:rPr>
          <w:rFonts w:hint="eastAsia"/>
          <w:b/>
        </w:rPr>
      </w:pPr>
      <w:bookmarkStart w:id="6" w:name="_Hlk179099787"/>
      <w:r w:rsidRPr="00F91602">
        <w:rPr>
          <w:rFonts w:hAnsi="標楷體" w:hint="eastAsia"/>
          <w:b/>
          <w:sz w:val="28"/>
        </w:rPr>
        <w:t xml:space="preserve">表1　</w:t>
      </w:r>
      <w:r w:rsidR="00F91602" w:rsidRPr="00F91602">
        <w:rPr>
          <w:rFonts w:hAnsi="標楷體" w:hint="eastAsia"/>
          <w:b/>
          <w:sz w:val="28"/>
        </w:rPr>
        <w:t>中華郵政</w:t>
      </w:r>
      <w:r w:rsidR="00F91602">
        <w:rPr>
          <w:rFonts w:hAnsi="標楷體" w:hint="eastAsia"/>
          <w:b/>
          <w:sz w:val="28"/>
        </w:rPr>
        <w:t>公司</w:t>
      </w:r>
      <w:r w:rsidR="00F91602" w:rsidRPr="00F91602">
        <w:rPr>
          <w:rFonts w:hAnsi="標楷體" w:hint="eastAsia"/>
          <w:b/>
          <w:sz w:val="28"/>
        </w:rPr>
        <w:t>推動行動投保概況</w:t>
      </w:r>
      <w:r w:rsidRPr="00F91602">
        <w:rPr>
          <w:rFonts w:hAnsi="標楷體" w:hint="eastAsia"/>
          <w:b/>
          <w:sz w:val="28"/>
        </w:rPr>
        <w:t xml:space="preserve">表　 </w:t>
      </w:r>
      <w:r w:rsidRPr="00F91602">
        <w:rPr>
          <w:rFonts w:hAnsi="標楷體"/>
          <w:b/>
          <w:sz w:val="28"/>
        </w:rPr>
        <w:t xml:space="preserve">  </w:t>
      </w:r>
      <w:r w:rsidRPr="00F91602">
        <w:rPr>
          <w:rFonts w:hAnsi="標楷體" w:hint="eastAsia"/>
          <w:b/>
          <w:sz w:val="28"/>
        </w:rPr>
        <w:t xml:space="preserve"> </w:t>
      </w:r>
      <w:r w:rsidR="00F91602" w:rsidRPr="00F91602">
        <w:rPr>
          <w:rFonts w:hAnsi="標楷體"/>
          <w:b/>
          <w:sz w:val="28"/>
        </w:rPr>
        <w:t xml:space="preserve">       </w:t>
      </w:r>
      <w:r w:rsidRPr="00F91602">
        <w:rPr>
          <w:rFonts w:hint="eastAsia"/>
        </w:rPr>
        <w:t>單位：新臺幣千元；%</w:t>
      </w:r>
      <w:bookmarkEnd w:id="6"/>
      <w:r w:rsidRPr="00F91602">
        <w:rPr>
          <w:b/>
        </w:rPr>
        <w:t xml:space="preserve"> </w:t>
      </w:r>
    </w:p>
    <w:tbl>
      <w:tblPr>
        <w:tblW w:w="5202" w:type="pct"/>
        <w:tblInd w:w="-176"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ayout w:type="fixed"/>
        <w:tblLook w:val="04A0" w:firstRow="1" w:lastRow="0" w:firstColumn="1" w:lastColumn="0" w:noHBand="0" w:noVBand="1"/>
      </w:tblPr>
      <w:tblGrid>
        <w:gridCol w:w="1418"/>
        <w:gridCol w:w="1275"/>
        <w:gridCol w:w="1275"/>
        <w:gridCol w:w="1276"/>
        <w:gridCol w:w="1276"/>
        <w:gridCol w:w="1276"/>
        <w:gridCol w:w="1276"/>
      </w:tblGrid>
      <w:tr w:rsidR="006004A9" w:rsidRPr="00131733" w:rsidTr="00E67D5D">
        <w:trPr>
          <w:trHeight w:val="449"/>
          <w:tblHeader/>
        </w:trPr>
        <w:tc>
          <w:tcPr>
            <w:tcW w:w="782" w:type="pct"/>
            <w:shd w:val="clear" w:color="auto" w:fill="auto"/>
            <w:vAlign w:val="center"/>
          </w:tcPr>
          <w:p w:rsidR="006004A9" w:rsidRPr="00131733" w:rsidRDefault="006004A9" w:rsidP="00E67D5D">
            <w:pPr>
              <w:pStyle w:val="142"/>
              <w:jc w:val="center"/>
              <w:rPr>
                <w:rFonts w:hint="eastAsia"/>
              </w:rPr>
            </w:pPr>
            <w:r w:rsidRPr="00131733">
              <w:rPr>
                <w:rFonts w:hint="eastAsia"/>
              </w:rPr>
              <w:t>項目</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108年</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109年</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110年</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111年</w:t>
            </w:r>
          </w:p>
        </w:tc>
        <w:tc>
          <w:tcPr>
            <w:tcW w:w="703" w:type="pct"/>
            <w:shd w:val="clear" w:color="auto" w:fill="auto"/>
            <w:vAlign w:val="center"/>
          </w:tcPr>
          <w:p w:rsidR="006004A9" w:rsidRPr="00131733" w:rsidRDefault="006004A9" w:rsidP="00E67D5D">
            <w:pPr>
              <w:pStyle w:val="142"/>
              <w:jc w:val="center"/>
              <w:rPr>
                <w:rFonts w:hint="eastAsia"/>
              </w:rPr>
            </w:pPr>
            <w:r w:rsidRPr="00131733">
              <w:rPr>
                <w:rFonts w:hint="eastAsia"/>
              </w:rPr>
              <w:t>112年</w:t>
            </w:r>
          </w:p>
        </w:tc>
        <w:tc>
          <w:tcPr>
            <w:tcW w:w="703" w:type="pct"/>
            <w:shd w:val="clear" w:color="auto" w:fill="auto"/>
            <w:vAlign w:val="center"/>
          </w:tcPr>
          <w:p w:rsidR="006004A9" w:rsidRPr="00E67D5D" w:rsidRDefault="006004A9" w:rsidP="00E67D5D">
            <w:pPr>
              <w:pStyle w:val="142"/>
              <w:jc w:val="center"/>
              <w:rPr>
                <w:rFonts w:hint="eastAsia"/>
                <w:spacing w:val="-20"/>
                <w:szCs w:val="24"/>
              </w:rPr>
            </w:pPr>
            <w:r w:rsidRPr="00E67D5D">
              <w:rPr>
                <w:rFonts w:hint="eastAsia"/>
                <w:spacing w:val="-20"/>
                <w:szCs w:val="24"/>
              </w:rPr>
              <w:t>1</w:t>
            </w:r>
            <w:r w:rsidRPr="00E67D5D">
              <w:rPr>
                <w:spacing w:val="-20"/>
                <w:szCs w:val="24"/>
              </w:rPr>
              <w:t>13(1-7</w:t>
            </w:r>
            <w:r w:rsidRPr="00E67D5D">
              <w:rPr>
                <w:rFonts w:hint="eastAsia"/>
                <w:spacing w:val="-20"/>
                <w:szCs w:val="24"/>
              </w:rPr>
              <w:t>月</w:t>
            </w:r>
            <w:r w:rsidRPr="00E67D5D">
              <w:rPr>
                <w:spacing w:val="-20"/>
                <w:szCs w:val="24"/>
              </w:rPr>
              <w:t>)</w:t>
            </w:r>
          </w:p>
        </w:tc>
      </w:tr>
      <w:tr w:rsidR="006004A9" w:rsidRPr="00131733" w:rsidTr="006004A9">
        <w:tc>
          <w:tcPr>
            <w:tcW w:w="782" w:type="pct"/>
            <w:shd w:val="clear" w:color="auto" w:fill="auto"/>
          </w:tcPr>
          <w:p w:rsidR="006004A9" w:rsidRPr="00131733" w:rsidRDefault="006004A9" w:rsidP="00131733">
            <w:pPr>
              <w:pStyle w:val="142"/>
              <w:rPr>
                <w:rFonts w:hint="eastAsia"/>
              </w:rPr>
            </w:pPr>
            <w:r w:rsidRPr="00131733">
              <w:rPr>
                <w:rFonts w:hint="eastAsia"/>
              </w:rPr>
              <w:t>行動投保新契約件數</w:t>
            </w:r>
            <w:r>
              <w:rPr>
                <w:rFonts w:hint="eastAsia"/>
              </w:rPr>
              <w:t>A</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 xml:space="preserve"> 8,611</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spacing w:val="-20"/>
                <w:szCs w:val="24"/>
              </w:rPr>
              <w:t>521</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spacing w:val="-20"/>
                <w:szCs w:val="24"/>
              </w:rPr>
              <w:t>1,274</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spacing w:val="-20"/>
              </w:rPr>
              <w:t>12,583</w:t>
            </w:r>
          </w:p>
        </w:tc>
        <w:tc>
          <w:tcPr>
            <w:tcW w:w="703" w:type="pct"/>
            <w:shd w:val="clear" w:color="auto" w:fill="auto"/>
            <w:vAlign w:val="center"/>
          </w:tcPr>
          <w:p w:rsidR="006004A9" w:rsidRPr="00131733" w:rsidRDefault="00247159" w:rsidP="00131733">
            <w:pPr>
              <w:pStyle w:val="142"/>
              <w:jc w:val="right"/>
              <w:rPr>
                <w:spacing w:val="-20"/>
              </w:rPr>
            </w:pPr>
            <w:r>
              <w:rPr>
                <w:rFonts w:hint="eastAsia"/>
                <w:spacing w:val="-20"/>
              </w:rPr>
              <w:t>2</w:t>
            </w:r>
            <w:r>
              <w:rPr>
                <w:spacing w:val="-20"/>
              </w:rPr>
              <w:t>4,128</w:t>
            </w:r>
          </w:p>
        </w:tc>
        <w:tc>
          <w:tcPr>
            <w:tcW w:w="703" w:type="pct"/>
            <w:shd w:val="clear" w:color="auto" w:fill="auto"/>
            <w:vAlign w:val="center"/>
          </w:tcPr>
          <w:p w:rsidR="006004A9" w:rsidRPr="00131733" w:rsidRDefault="00247159" w:rsidP="00131733">
            <w:pPr>
              <w:pStyle w:val="142"/>
              <w:jc w:val="right"/>
              <w:rPr>
                <w:rFonts w:hint="eastAsia"/>
                <w:spacing w:val="-20"/>
              </w:rPr>
            </w:pPr>
            <w:r>
              <w:rPr>
                <w:rFonts w:hint="eastAsia"/>
                <w:spacing w:val="-20"/>
              </w:rPr>
              <w:t>2</w:t>
            </w:r>
            <w:r>
              <w:rPr>
                <w:spacing w:val="-20"/>
              </w:rPr>
              <w:t>2,154</w:t>
            </w:r>
          </w:p>
        </w:tc>
      </w:tr>
      <w:tr w:rsidR="006004A9" w:rsidRPr="00131733" w:rsidTr="006004A9">
        <w:tc>
          <w:tcPr>
            <w:tcW w:w="782" w:type="pct"/>
            <w:shd w:val="clear" w:color="auto" w:fill="auto"/>
          </w:tcPr>
          <w:p w:rsidR="006004A9" w:rsidRPr="00131733" w:rsidRDefault="006004A9" w:rsidP="00131733">
            <w:pPr>
              <w:pStyle w:val="142"/>
              <w:rPr>
                <w:rFonts w:hint="eastAsia"/>
              </w:rPr>
            </w:pPr>
            <w:r w:rsidRPr="00131733">
              <w:rPr>
                <w:rFonts w:hint="eastAsia"/>
              </w:rPr>
              <w:t>全公司新契約件數</w:t>
            </w:r>
            <w:r>
              <w:rPr>
                <w:rFonts w:hint="eastAsia"/>
              </w:rPr>
              <w:t>B</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251,780</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217,654</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173,679</w:t>
            </w:r>
          </w:p>
        </w:tc>
        <w:tc>
          <w:tcPr>
            <w:tcW w:w="703" w:type="pct"/>
            <w:shd w:val="clear" w:color="auto" w:fill="auto"/>
            <w:vAlign w:val="center"/>
          </w:tcPr>
          <w:p w:rsidR="006004A9" w:rsidRPr="00131733" w:rsidRDefault="006004A9" w:rsidP="00131733">
            <w:pPr>
              <w:pStyle w:val="142"/>
              <w:jc w:val="right"/>
              <w:rPr>
                <w:rFonts w:hint="eastAsia"/>
                <w:spacing w:val="-20"/>
                <w:szCs w:val="24"/>
              </w:rPr>
            </w:pPr>
            <w:r w:rsidRPr="00131733">
              <w:rPr>
                <w:spacing w:val="-20"/>
                <w:szCs w:val="24"/>
              </w:rPr>
              <w:t>191,190</w:t>
            </w:r>
          </w:p>
        </w:tc>
        <w:tc>
          <w:tcPr>
            <w:tcW w:w="703" w:type="pct"/>
            <w:shd w:val="clear" w:color="auto" w:fill="auto"/>
            <w:vAlign w:val="center"/>
          </w:tcPr>
          <w:p w:rsidR="006004A9" w:rsidRPr="00131733" w:rsidRDefault="00247159" w:rsidP="00131733">
            <w:pPr>
              <w:pStyle w:val="142"/>
              <w:jc w:val="right"/>
              <w:rPr>
                <w:spacing w:val="-20"/>
                <w:szCs w:val="24"/>
              </w:rPr>
            </w:pPr>
            <w:r>
              <w:rPr>
                <w:rFonts w:hint="eastAsia"/>
                <w:spacing w:val="-20"/>
                <w:szCs w:val="24"/>
              </w:rPr>
              <w:t>1</w:t>
            </w:r>
            <w:r>
              <w:rPr>
                <w:spacing w:val="-20"/>
                <w:szCs w:val="24"/>
              </w:rPr>
              <w:t>78,681</w:t>
            </w:r>
          </w:p>
        </w:tc>
        <w:tc>
          <w:tcPr>
            <w:tcW w:w="703" w:type="pct"/>
            <w:shd w:val="clear" w:color="auto" w:fill="auto"/>
            <w:vAlign w:val="center"/>
          </w:tcPr>
          <w:p w:rsidR="006004A9" w:rsidRPr="00131733" w:rsidRDefault="00247159" w:rsidP="00131733">
            <w:pPr>
              <w:pStyle w:val="142"/>
              <w:jc w:val="right"/>
              <w:rPr>
                <w:rFonts w:hint="eastAsia"/>
                <w:spacing w:val="-20"/>
                <w:szCs w:val="24"/>
              </w:rPr>
            </w:pPr>
            <w:r>
              <w:rPr>
                <w:rFonts w:hint="eastAsia"/>
                <w:spacing w:val="-20"/>
                <w:szCs w:val="24"/>
              </w:rPr>
              <w:t>1</w:t>
            </w:r>
            <w:r>
              <w:rPr>
                <w:spacing w:val="-20"/>
                <w:szCs w:val="24"/>
              </w:rPr>
              <w:t>02,648</w:t>
            </w:r>
          </w:p>
        </w:tc>
      </w:tr>
      <w:tr w:rsidR="006004A9" w:rsidRPr="00131733" w:rsidTr="006004A9">
        <w:tc>
          <w:tcPr>
            <w:tcW w:w="782" w:type="pct"/>
            <w:shd w:val="clear" w:color="auto" w:fill="auto"/>
          </w:tcPr>
          <w:p w:rsidR="006004A9" w:rsidRPr="00131733" w:rsidRDefault="006004A9" w:rsidP="00131733">
            <w:pPr>
              <w:pStyle w:val="142"/>
              <w:rPr>
                <w:rFonts w:hint="eastAsia"/>
              </w:rPr>
            </w:pPr>
            <w:r>
              <w:rPr>
                <w:rFonts w:hint="eastAsia"/>
              </w:rPr>
              <w:t>行動投保件數占率A</w:t>
            </w:r>
            <w:r>
              <w:t>/B</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rFonts w:hint="eastAsia"/>
                <w:spacing w:val="-20"/>
              </w:rPr>
              <w:t>3.42</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rFonts w:hint="eastAsia"/>
                <w:spacing w:val="-20"/>
              </w:rPr>
              <w:t>0.24</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rFonts w:hint="eastAsia"/>
                <w:spacing w:val="-20"/>
              </w:rPr>
              <w:t>0.73</w:t>
            </w:r>
          </w:p>
        </w:tc>
        <w:tc>
          <w:tcPr>
            <w:tcW w:w="703" w:type="pct"/>
            <w:shd w:val="clear" w:color="auto" w:fill="auto"/>
            <w:vAlign w:val="center"/>
          </w:tcPr>
          <w:p w:rsidR="006004A9" w:rsidRPr="00131733" w:rsidRDefault="006004A9" w:rsidP="00131733">
            <w:pPr>
              <w:pStyle w:val="142"/>
              <w:jc w:val="right"/>
              <w:rPr>
                <w:rFonts w:hint="eastAsia"/>
                <w:spacing w:val="-20"/>
              </w:rPr>
            </w:pPr>
            <w:r w:rsidRPr="00131733">
              <w:rPr>
                <w:rFonts w:hint="eastAsia"/>
                <w:spacing w:val="-20"/>
              </w:rPr>
              <w:t>6.58</w:t>
            </w:r>
          </w:p>
        </w:tc>
        <w:tc>
          <w:tcPr>
            <w:tcW w:w="703" w:type="pct"/>
            <w:shd w:val="clear" w:color="auto" w:fill="auto"/>
            <w:vAlign w:val="center"/>
          </w:tcPr>
          <w:p w:rsidR="006004A9" w:rsidRPr="00131733" w:rsidRDefault="00247159" w:rsidP="00131733">
            <w:pPr>
              <w:pStyle w:val="142"/>
              <w:jc w:val="right"/>
              <w:rPr>
                <w:rFonts w:hint="eastAsia"/>
                <w:spacing w:val="-20"/>
              </w:rPr>
            </w:pPr>
            <w:r>
              <w:rPr>
                <w:rFonts w:hint="eastAsia"/>
                <w:spacing w:val="-20"/>
              </w:rPr>
              <w:t>1</w:t>
            </w:r>
            <w:r>
              <w:rPr>
                <w:spacing w:val="-20"/>
              </w:rPr>
              <w:t>3.50</w:t>
            </w:r>
          </w:p>
        </w:tc>
        <w:tc>
          <w:tcPr>
            <w:tcW w:w="703" w:type="pct"/>
            <w:shd w:val="clear" w:color="auto" w:fill="auto"/>
            <w:vAlign w:val="center"/>
          </w:tcPr>
          <w:p w:rsidR="006004A9" w:rsidRPr="00131733" w:rsidRDefault="00247159" w:rsidP="00131733">
            <w:pPr>
              <w:pStyle w:val="142"/>
              <w:jc w:val="right"/>
              <w:rPr>
                <w:rFonts w:hint="eastAsia"/>
                <w:spacing w:val="-20"/>
              </w:rPr>
            </w:pPr>
            <w:r>
              <w:rPr>
                <w:rFonts w:hint="eastAsia"/>
                <w:spacing w:val="-20"/>
              </w:rPr>
              <w:t>2</w:t>
            </w:r>
            <w:r>
              <w:rPr>
                <w:spacing w:val="-20"/>
              </w:rPr>
              <w:t>1.58</w:t>
            </w:r>
          </w:p>
        </w:tc>
      </w:tr>
    </w:tbl>
    <w:p w:rsidR="00F91602" w:rsidRPr="00F91602" w:rsidRDefault="00F91602" w:rsidP="00F91602">
      <w:pPr>
        <w:pStyle w:val="142"/>
        <w:ind w:leftChars="-100" w:left="1845" w:hangingChars="875" w:hanging="2128"/>
      </w:pPr>
      <w:r w:rsidRPr="00F91602">
        <w:rPr>
          <w:rFonts w:hint="eastAsia"/>
        </w:rPr>
        <w:t>資料來源：中華郵政公司提供。</w:t>
      </w:r>
    </w:p>
    <w:p w:rsidR="00D33401" w:rsidRDefault="00D33401" w:rsidP="00D33401">
      <w:pPr>
        <w:pStyle w:val="a4"/>
        <w:ind w:left="849" w:hanging="283"/>
        <w:rPr>
          <w:b/>
        </w:rPr>
      </w:pPr>
      <w:r w:rsidRPr="004E1322">
        <w:rPr>
          <w:rFonts w:hint="eastAsia"/>
          <w:b/>
        </w:rPr>
        <w:t>(</w:t>
      </w:r>
      <w:r>
        <w:rPr>
          <w:rFonts w:hint="eastAsia"/>
          <w:b/>
        </w:rPr>
        <w:t>二</w:t>
      </w:r>
      <w:r w:rsidRPr="004E1322">
        <w:rPr>
          <w:rFonts w:hint="eastAsia"/>
          <w:b/>
        </w:rPr>
        <w:t>)</w:t>
      </w:r>
      <w:r w:rsidR="00BD104A">
        <w:rPr>
          <w:b/>
        </w:rPr>
        <w:t>111</w:t>
      </w:r>
      <w:r w:rsidR="00BD104A">
        <w:rPr>
          <w:rFonts w:hint="eastAsia"/>
          <w:b/>
        </w:rPr>
        <w:t>年</w:t>
      </w:r>
      <w:r w:rsidR="006004A9">
        <w:rPr>
          <w:rFonts w:hint="eastAsia"/>
          <w:b/>
        </w:rPr>
        <w:t>起</w:t>
      </w:r>
      <w:r w:rsidR="00BD104A">
        <w:rPr>
          <w:rFonts w:hint="eastAsia"/>
          <w:b/>
        </w:rPr>
        <w:t>推展</w:t>
      </w:r>
      <w:r w:rsidR="00A25F7B" w:rsidRPr="00BD104A">
        <w:rPr>
          <w:rFonts w:hint="eastAsia"/>
          <w:b/>
        </w:rPr>
        <w:t>網路投保</w:t>
      </w:r>
      <w:r w:rsidR="00BD104A" w:rsidRPr="00BD104A">
        <w:rPr>
          <w:rFonts w:hint="eastAsia"/>
          <w:b/>
        </w:rPr>
        <w:t>及</w:t>
      </w:r>
      <w:r w:rsidR="00A25F7B" w:rsidRPr="00BD104A">
        <w:rPr>
          <w:rFonts w:hint="eastAsia"/>
          <w:b/>
        </w:rPr>
        <w:t>電子保單</w:t>
      </w:r>
      <w:r w:rsidR="00BD104A">
        <w:rPr>
          <w:rFonts w:hint="eastAsia"/>
          <w:b/>
        </w:rPr>
        <w:t>業務，容有</w:t>
      </w:r>
      <w:r w:rsidR="004C3A5B">
        <w:rPr>
          <w:rFonts w:hint="eastAsia"/>
          <w:b/>
        </w:rPr>
        <w:t>提升</w:t>
      </w:r>
      <w:r w:rsidR="00BD104A">
        <w:rPr>
          <w:rFonts w:hint="eastAsia"/>
          <w:b/>
        </w:rPr>
        <w:t>空間</w:t>
      </w:r>
    </w:p>
    <w:p w:rsidR="00043EE0" w:rsidRDefault="00043EE0" w:rsidP="00043EE0">
      <w:pPr>
        <w:pStyle w:val="123"/>
        <w:ind w:left="1133" w:hanging="283"/>
        <w:rPr>
          <w:rFonts w:hint="eastAsia"/>
        </w:rPr>
      </w:pPr>
      <w:r>
        <w:rPr>
          <w:rFonts w:hint="eastAsia"/>
        </w:rPr>
        <w:t>1</w:t>
      </w:r>
      <w:r>
        <w:t>.</w:t>
      </w:r>
      <w:r w:rsidRPr="00043EE0">
        <w:rPr>
          <w:rFonts w:hint="eastAsia"/>
        </w:rPr>
        <w:t>為提供快速便捷之金融科技保險服務，</w:t>
      </w:r>
      <w:r>
        <w:rPr>
          <w:rFonts w:hint="eastAsia"/>
        </w:rPr>
        <w:t>中華郵政</w:t>
      </w:r>
      <w:r w:rsidRPr="00043EE0">
        <w:rPr>
          <w:rFonts w:hint="eastAsia"/>
        </w:rPr>
        <w:t>公司於111年3月</w:t>
      </w:r>
      <w:r>
        <w:rPr>
          <w:rFonts w:hint="eastAsia"/>
        </w:rPr>
        <w:t>2</w:t>
      </w:r>
      <w:r>
        <w:t>1</w:t>
      </w:r>
      <w:r>
        <w:rPr>
          <w:rFonts w:hint="eastAsia"/>
        </w:rPr>
        <w:t>日</w:t>
      </w:r>
      <w:r w:rsidRPr="00043EE0">
        <w:rPr>
          <w:rFonts w:hint="eastAsia"/>
        </w:rPr>
        <w:t>開辦網路投保業務，並推出首張網路投保商品「e68定期壽險」，續於同年11月</w:t>
      </w:r>
      <w:r>
        <w:rPr>
          <w:rFonts w:hint="eastAsia"/>
        </w:rPr>
        <w:t>1日</w:t>
      </w:r>
      <w:r w:rsidRPr="00043EE0">
        <w:rPr>
          <w:rFonts w:hint="eastAsia"/>
        </w:rPr>
        <w:t>推出第2張網路投保商品「郵e靠保險」。</w:t>
      </w:r>
      <w:r w:rsidR="0041683C">
        <w:rPr>
          <w:rFonts w:hint="eastAsia"/>
        </w:rPr>
        <w:t>檢視1</w:t>
      </w:r>
      <w:r w:rsidR="0041683C">
        <w:t>11</w:t>
      </w:r>
      <w:r w:rsidR="0041683C">
        <w:rPr>
          <w:rFonts w:hint="eastAsia"/>
        </w:rPr>
        <w:t>年迄1</w:t>
      </w:r>
      <w:r w:rsidR="0041683C">
        <w:t>13</w:t>
      </w:r>
      <w:r w:rsidR="0041683C">
        <w:rPr>
          <w:rFonts w:hint="eastAsia"/>
        </w:rPr>
        <w:t>年7月底止，</w:t>
      </w:r>
      <w:r w:rsidR="0041683C" w:rsidRPr="0041683C">
        <w:rPr>
          <w:rFonts w:hint="eastAsia"/>
        </w:rPr>
        <w:t>網路投保新契約件數占率</w:t>
      </w:r>
      <w:r w:rsidR="0041683C">
        <w:rPr>
          <w:rFonts w:hint="eastAsia"/>
        </w:rPr>
        <w:t>自3</w:t>
      </w:r>
      <w:r w:rsidR="0041683C">
        <w:t>.57%</w:t>
      </w:r>
      <w:r w:rsidR="0041683C">
        <w:rPr>
          <w:rFonts w:hint="eastAsia"/>
        </w:rPr>
        <w:t>增為7</w:t>
      </w:r>
      <w:r w:rsidR="0041683C">
        <w:t>.02%</w:t>
      </w:r>
      <w:r w:rsidR="0041683C">
        <w:rPr>
          <w:rFonts w:hint="eastAsia"/>
        </w:rPr>
        <w:t>，增</w:t>
      </w:r>
      <w:r w:rsidR="0041683C" w:rsidRPr="0041683C">
        <w:rPr>
          <w:rFonts w:hint="eastAsia"/>
        </w:rPr>
        <w:t>加3</w:t>
      </w:r>
      <w:r w:rsidR="0041683C" w:rsidRPr="0041683C">
        <w:t>.45</w:t>
      </w:r>
      <w:r w:rsidR="0041683C" w:rsidRPr="0041683C">
        <w:rPr>
          <w:rFonts w:hint="eastAsia"/>
        </w:rPr>
        <w:t>個百分點，</w:t>
      </w:r>
      <w:r w:rsidR="005D4338">
        <w:rPr>
          <w:rFonts w:hint="eastAsia"/>
        </w:rPr>
        <w:t>又其</w:t>
      </w:r>
      <w:r w:rsidR="0041683C">
        <w:rPr>
          <w:rFonts w:hint="eastAsia"/>
        </w:rPr>
        <w:t>中員工</w:t>
      </w:r>
      <w:r w:rsidR="0041683C" w:rsidRPr="0041683C">
        <w:rPr>
          <w:rFonts w:hint="eastAsia"/>
        </w:rPr>
        <w:t>網路投保新契約件數</w:t>
      </w:r>
      <w:r w:rsidR="005D4338">
        <w:rPr>
          <w:rFonts w:hint="eastAsia"/>
        </w:rPr>
        <w:t>占比</w:t>
      </w:r>
      <w:r w:rsidR="005D6938">
        <w:rPr>
          <w:rFonts w:hint="eastAsia"/>
        </w:rPr>
        <w:t>約</w:t>
      </w:r>
      <w:r w:rsidR="00C17775">
        <w:rPr>
          <w:rFonts w:hint="eastAsia"/>
        </w:rPr>
        <w:t>3至4成</w:t>
      </w:r>
      <w:r w:rsidR="005D6938">
        <w:rPr>
          <w:rFonts w:hint="eastAsia"/>
        </w:rPr>
        <w:t>餘</w:t>
      </w:r>
      <w:r w:rsidR="0041683C">
        <w:rPr>
          <w:rFonts w:hint="eastAsia"/>
        </w:rPr>
        <w:t>(詳表2</w:t>
      </w:r>
      <w:r w:rsidR="0041683C">
        <w:t>)</w:t>
      </w:r>
      <w:r w:rsidR="0041683C">
        <w:rPr>
          <w:rFonts w:hint="eastAsia"/>
        </w:rPr>
        <w:t>。</w:t>
      </w:r>
    </w:p>
    <w:p w:rsidR="006004A9" w:rsidRDefault="00043EE0" w:rsidP="00043EE0">
      <w:pPr>
        <w:pStyle w:val="123"/>
        <w:ind w:left="1133" w:hanging="283"/>
      </w:pPr>
      <w:r>
        <w:t>2.</w:t>
      </w:r>
      <w:r w:rsidR="006004A9" w:rsidRPr="009A02F7">
        <w:rPr>
          <w:rFonts w:hint="eastAsia"/>
        </w:rPr>
        <w:t>為落實節能減碳及永續經營，</w:t>
      </w:r>
      <w:r w:rsidRPr="009A02F7">
        <w:rPr>
          <w:rFonts w:hint="eastAsia"/>
        </w:rPr>
        <w:t>中華郵政公司</w:t>
      </w:r>
      <w:r w:rsidR="006004A9" w:rsidRPr="009A02F7">
        <w:rPr>
          <w:rFonts w:hint="eastAsia"/>
        </w:rPr>
        <w:t>自111年12月27日起新增電子保單服務</w:t>
      </w:r>
      <w:r w:rsidR="006004A9">
        <w:rPr>
          <w:rStyle w:val="af7"/>
        </w:rPr>
        <w:footnoteReference w:id="3"/>
      </w:r>
      <w:r w:rsidR="006004A9" w:rsidRPr="009A02F7">
        <w:rPr>
          <w:rFonts w:hint="eastAsia"/>
        </w:rPr>
        <w:t>。</w:t>
      </w:r>
      <w:r w:rsidR="0041683C">
        <w:rPr>
          <w:rFonts w:hint="eastAsia"/>
        </w:rPr>
        <w:t>觀察1</w:t>
      </w:r>
      <w:r w:rsidR="0041683C">
        <w:t>12</w:t>
      </w:r>
      <w:r w:rsidR="0041683C">
        <w:rPr>
          <w:rFonts w:hint="eastAsia"/>
        </w:rPr>
        <w:t>年</w:t>
      </w:r>
      <w:r w:rsidR="004C3A5B">
        <w:rPr>
          <w:rFonts w:hint="eastAsia"/>
        </w:rPr>
        <w:t>至</w:t>
      </w:r>
      <w:r w:rsidR="0041683C">
        <w:rPr>
          <w:rFonts w:hint="eastAsia"/>
        </w:rPr>
        <w:t>1</w:t>
      </w:r>
      <w:r w:rsidR="0041683C">
        <w:t>13</w:t>
      </w:r>
      <w:r w:rsidR="0041683C">
        <w:rPr>
          <w:rFonts w:hint="eastAsia"/>
        </w:rPr>
        <w:t>年7月底止</w:t>
      </w:r>
      <w:r w:rsidR="006004A9" w:rsidRPr="009A02F7">
        <w:rPr>
          <w:rFonts w:hint="eastAsia"/>
        </w:rPr>
        <w:t>，電子保單新契約件數</w:t>
      </w:r>
      <w:r w:rsidR="0041683C">
        <w:rPr>
          <w:rFonts w:hint="eastAsia"/>
        </w:rPr>
        <w:t>占率自</w:t>
      </w:r>
      <w:r w:rsidR="0041683C">
        <w:t>5.24%</w:t>
      </w:r>
      <w:r w:rsidR="0041683C">
        <w:rPr>
          <w:rFonts w:hint="eastAsia"/>
        </w:rPr>
        <w:t>增為6</w:t>
      </w:r>
      <w:r w:rsidR="0041683C">
        <w:t>.93%</w:t>
      </w:r>
      <w:r w:rsidR="0041683C">
        <w:rPr>
          <w:rFonts w:hint="eastAsia"/>
        </w:rPr>
        <w:t>，增加1</w:t>
      </w:r>
      <w:r w:rsidR="0041683C">
        <w:t>.69</w:t>
      </w:r>
      <w:r w:rsidR="0041683C">
        <w:rPr>
          <w:rFonts w:hint="eastAsia"/>
        </w:rPr>
        <w:t>個百分點，</w:t>
      </w:r>
      <w:r w:rsidR="005D4338">
        <w:rPr>
          <w:rFonts w:hint="eastAsia"/>
        </w:rPr>
        <w:t>又</w:t>
      </w:r>
      <w:r w:rsidR="0041683C">
        <w:rPr>
          <w:rFonts w:hint="eastAsia"/>
        </w:rPr>
        <w:t>其中員工</w:t>
      </w:r>
      <w:r w:rsidR="0041683C" w:rsidRPr="009A02F7">
        <w:rPr>
          <w:rFonts w:hint="eastAsia"/>
        </w:rPr>
        <w:t>電子保單</w:t>
      </w:r>
      <w:r w:rsidR="0041683C" w:rsidRPr="0041683C">
        <w:rPr>
          <w:rFonts w:hint="eastAsia"/>
        </w:rPr>
        <w:t>新契約件數</w:t>
      </w:r>
      <w:r w:rsidR="005D4338">
        <w:rPr>
          <w:rFonts w:hint="eastAsia"/>
        </w:rPr>
        <w:t>占比為</w:t>
      </w:r>
      <w:r w:rsidR="0041683C">
        <w:t>4</w:t>
      </w:r>
      <w:r w:rsidR="0041683C">
        <w:rPr>
          <w:rFonts w:hint="eastAsia"/>
        </w:rPr>
        <w:t>成餘(詳表</w:t>
      </w:r>
      <w:r w:rsidR="00292524">
        <w:rPr>
          <w:rFonts w:hint="eastAsia"/>
        </w:rPr>
        <w:t>2</w:t>
      </w:r>
      <w:r w:rsidR="0041683C">
        <w:t>)</w:t>
      </w:r>
      <w:r w:rsidR="0041683C">
        <w:rPr>
          <w:rFonts w:hint="eastAsia"/>
        </w:rPr>
        <w:t>。</w:t>
      </w:r>
      <w:r w:rsidR="006004A9" w:rsidRPr="009A02F7">
        <w:rPr>
          <w:rFonts w:hint="eastAsia"/>
        </w:rPr>
        <w:t>準此，</w:t>
      </w:r>
      <w:r w:rsidR="00970100">
        <w:rPr>
          <w:rFonts w:hint="eastAsia"/>
        </w:rPr>
        <w:t>迄1</w:t>
      </w:r>
      <w:r w:rsidR="00970100">
        <w:t>13</w:t>
      </w:r>
      <w:r w:rsidR="00970100">
        <w:rPr>
          <w:rFonts w:hint="eastAsia"/>
        </w:rPr>
        <w:t>年7月底，</w:t>
      </w:r>
      <w:r w:rsidR="006004A9" w:rsidRPr="009A02F7">
        <w:rPr>
          <w:rFonts w:hint="eastAsia"/>
        </w:rPr>
        <w:t>該公司</w:t>
      </w:r>
      <w:r w:rsidR="004C3A5B">
        <w:rPr>
          <w:rFonts w:hint="eastAsia"/>
        </w:rPr>
        <w:t>網路投保及</w:t>
      </w:r>
      <w:r w:rsidR="006004A9" w:rsidRPr="009A02F7">
        <w:rPr>
          <w:rFonts w:hint="eastAsia"/>
        </w:rPr>
        <w:t>保單電子化</w:t>
      </w:r>
      <w:r w:rsidR="00970100">
        <w:rPr>
          <w:rFonts w:hint="eastAsia"/>
        </w:rPr>
        <w:t>占率均未及8</w:t>
      </w:r>
      <w:r w:rsidR="00970100">
        <w:t>%</w:t>
      </w:r>
      <w:r w:rsidR="00970100">
        <w:rPr>
          <w:rFonts w:hint="eastAsia"/>
        </w:rPr>
        <w:t>，且其中員工保單占比逾3成，</w:t>
      </w:r>
      <w:r w:rsidR="004C3A5B">
        <w:rPr>
          <w:rFonts w:hint="eastAsia"/>
        </w:rPr>
        <w:t>容</w:t>
      </w:r>
      <w:r w:rsidR="006004A9" w:rsidRPr="009A02F7">
        <w:rPr>
          <w:rFonts w:hint="eastAsia"/>
        </w:rPr>
        <w:t>有提升空間。</w:t>
      </w:r>
    </w:p>
    <w:p w:rsidR="00C81803" w:rsidRPr="00C81803" w:rsidRDefault="00C81803" w:rsidP="00A16D12">
      <w:pPr>
        <w:spacing w:line="460" w:lineRule="exact"/>
        <w:ind w:leftChars="1" w:left="570" w:hangingChars="200" w:hanging="567"/>
        <w:jc w:val="left"/>
        <w:rPr>
          <w:rFonts w:hAnsi="標楷體" w:hint="eastAsia"/>
          <w:b/>
          <w:bCs/>
          <w:sz w:val="24"/>
          <w:szCs w:val="24"/>
        </w:rPr>
      </w:pPr>
      <w:r w:rsidRPr="00C81803">
        <w:rPr>
          <w:rFonts w:hAnsi="標楷體" w:hint="eastAsia"/>
          <w:b/>
        </w:rPr>
        <w:t>表</w:t>
      </w:r>
      <w:r w:rsidR="0041683C">
        <w:rPr>
          <w:rFonts w:hAnsi="標楷體" w:hint="eastAsia"/>
          <w:b/>
        </w:rPr>
        <w:t>2</w:t>
      </w:r>
      <w:r w:rsidRPr="00C81803">
        <w:rPr>
          <w:rFonts w:hAnsi="標楷體" w:hint="eastAsia"/>
          <w:b/>
        </w:rPr>
        <w:t xml:space="preserve">　</w:t>
      </w:r>
      <w:r w:rsidRPr="00A16D12">
        <w:rPr>
          <w:rFonts w:hAnsi="標楷體" w:hint="eastAsia"/>
          <w:b/>
          <w:spacing w:val="-6"/>
        </w:rPr>
        <w:t>中華郵政公司推展網路投保及電子保單概況表</w:t>
      </w:r>
      <w:r w:rsidR="00B84672">
        <w:rPr>
          <w:rFonts w:hAnsi="標楷體" w:hint="eastAsia"/>
          <w:b/>
          <w:spacing w:val="-6"/>
        </w:rPr>
        <w:t xml:space="preserve"> </w:t>
      </w:r>
      <w:r w:rsidR="00A16D12" w:rsidRPr="00C81803">
        <w:rPr>
          <w:rFonts w:hint="eastAsia"/>
          <w:sz w:val="24"/>
          <w:szCs w:val="24"/>
        </w:rPr>
        <w:t>單位：新臺幣千元；%</w:t>
      </w:r>
    </w:p>
    <w:tbl>
      <w:tblPr>
        <w:tblW w:w="837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4335"/>
        <w:gridCol w:w="1346"/>
        <w:gridCol w:w="1346"/>
        <w:gridCol w:w="1347"/>
      </w:tblGrid>
      <w:tr w:rsidR="00C81803" w:rsidRPr="003F5F99" w:rsidTr="00521764">
        <w:trPr>
          <w:trHeight w:hRule="exact" w:val="397"/>
          <w:tblHeader/>
          <w:jc w:val="center"/>
        </w:trPr>
        <w:tc>
          <w:tcPr>
            <w:tcW w:w="4335" w:type="dxa"/>
            <w:tcBorders>
              <w:bottom w:val="single" w:sz="6" w:space="0" w:color="auto"/>
            </w:tcBorders>
            <w:shd w:val="clear" w:color="auto" w:fill="auto"/>
            <w:vAlign w:val="center"/>
          </w:tcPr>
          <w:p w:rsidR="00C81803" w:rsidRPr="00722570" w:rsidRDefault="00C81803" w:rsidP="00521764">
            <w:pPr>
              <w:pStyle w:val="142"/>
              <w:ind w:left="567" w:hanging="567"/>
              <w:jc w:val="center"/>
              <w:rPr>
                <w:rFonts w:hAnsi="標楷體" w:hint="eastAsia"/>
              </w:rPr>
            </w:pPr>
            <w:r w:rsidRPr="003F5F99">
              <w:rPr>
                <w:rFonts w:hAnsi="標楷體" w:hint="eastAsia"/>
              </w:rPr>
              <w:t>項目</w:t>
            </w:r>
          </w:p>
        </w:tc>
        <w:tc>
          <w:tcPr>
            <w:tcW w:w="1346" w:type="dxa"/>
            <w:tcBorders>
              <w:bottom w:val="single" w:sz="6" w:space="0" w:color="auto"/>
            </w:tcBorders>
            <w:vAlign w:val="center"/>
          </w:tcPr>
          <w:p w:rsidR="00C81803" w:rsidRPr="007C44A8" w:rsidRDefault="00C81803" w:rsidP="00E67D5D">
            <w:pPr>
              <w:pStyle w:val="142"/>
              <w:ind w:left="567" w:hanging="567"/>
              <w:jc w:val="center"/>
              <w:rPr>
                <w:rFonts w:hAnsi="標楷體"/>
                <w:szCs w:val="24"/>
              </w:rPr>
            </w:pPr>
            <w:r w:rsidRPr="00131733">
              <w:rPr>
                <w:rFonts w:hint="eastAsia"/>
              </w:rPr>
              <w:t>111年</w:t>
            </w:r>
          </w:p>
        </w:tc>
        <w:tc>
          <w:tcPr>
            <w:tcW w:w="1346" w:type="dxa"/>
            <w:tcBorders>
              <w:bottom w:val="single" w:sz="6" w:space="0" w:color="auto"/>
            </w:tcBorders>
            <w:vAlign w:val="center"/>
          </w:tcPr>
          <w:p w:rsidR="00C81803" w:rsidRPr="00B86CB6" w:rsidRDefault="00C81803" w:rsidP="00E67D5D">
            <w:pPr>
              <w:pStyle w:val="142"/>
              <w:ind w:left="567" w:hanging="567"/>
              <w:jc w:val="center"/>
              <w:rPr>
                <w:color w:val="0070C0"/>
              </w:rPr>
            </w:pPr>
            <w:r w:rsidRPr="00131733">
              <w:rPr>
                <w:rFonts w:hint="eastAsia"/>
              </w:rPr>
              <w:t>112年</w:t>
            </w:r>
          </w:p>
        </w:tc>
        <w:tc>
          <w:tcPr>
            <w:tcW w:w="1347" w:type="dxa"/>
            <w:tcBorders>
              <w:bottom w:val="single" w:sz="6" w:space="0" w:color="auto"/>
            </w:tcBorders>
            <w:vAlign w:val="center"/>
          </w:tcPr>
          <w:p w:rsidR="00C81803" w:rsidRPr="00E67D5D" w:rsidRDefault="00C81803" w:rsidP="00E67D5D">
            <w:pPr>
              <w:pStyle w:val="142"/>
              <w:jc w:val="center"/>
              <w:rPr>
                <w:spacing w:val="-20"/>
                <w:szCs w:val="24"/>
              </w:rPr>
            </w:pPr>
            <w:r w:rsidRPr="00E67D5D">
              <w:rPr>
                <w:rFonts w:hint="eastAsia"/>
                <w:spacing w:val="-20"/>
                <w:szCs w:val="24"/>
              </w:rPr>
              <w:t>1</w:t>
            </w:r>
            <w:r w:rsidRPr="00E67D5D">
              <w:rPr>
                <w:spacing w:val="-20"/>
                <w:szCs w:val="24"/>
              </w:rPr>
              <w:t>13(1-7</w:t>
            </w:r>
            <w:r w:rsidRPr="00E67D5D">
              <w:rPr>
                <w:rFonts w:hint="eastAsia"/>
                <w:spacing w:val="-20"/>
                <w:szCs w:val="24"/>
              </w:rPr>
              <w:t>月</w:t>
            </w:r>
            <w:r w:rsidRPr="00E67D5D">
              <w:rPr>
                <w:spacing w:val="-20"/>
                <w:szCs w:val="24"/>
              </w:rPr>
              <w:t>)</w:t>
            </w:r>
          </w:p>
        </w:tc>
      </w:tr>
      <w:tr w:rsidR="00970100" w:rsidRPr="003F5F99" w:rsidTr="00521764">
        <w:trPr>
          <w:trHeight w:hRule="exact" w:val="397"/>
          <w:jc w:val="center"/>
        </w:trPr>
        <w:tc>
          <w:tcPr>
            <w:tcW w:w="4335" w:type="dxa"/>
            <w:tcBorders>
              <w:top w:val="single" w:sz="6" w:space="0" w:color="auto"/>
              <w:bottom w:val="single" w:sz="6" w:space="0" w:color="auto"/>
            </w:tcBorders>
            <w:shd w:val="clear" w:color="auto" w:fill="auto"/>
            <w:vAlign w:val="center"/>
          </w:tcPr>
          <w:p w:rsidR="00970100" w:rsidRPr="00722570" w:rsidRDefault="00970100" w:rsidP="00521764">
            <w:pPr>
              <w:pStyle w:val="142"/>
              <w:ind w:left="567" w:hanging="567"/>
              <w:jc w:val="both"/>
              <w:rPr>
                <w:rFonts w:hAnsi="標楷體" w:hint="eastAsia"/>
              </w:rPr>
            </w:pPr>
            <w:r w:rsidRPr="00043EE0">
              <w:rPr>
                <w:rFonts w:hAnsi="標楷體" w:hint="eastAsia"/>
              </w:rPr>
              <w:t>全公司新契約件數</w:t>
            </w:r>
            <w:r>
              <w:rPr>
                <w:rFonts w:hAnsi="標楷體" w:hint="eastAsia"/>
              </w:rPr>
              <w:t>A</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szCs w:val="24"/>
              </w:rPr>
            </w:pPr>
            <w:r w:rsidRPr="00043EE0">
              <w:rPr>
                <w:rFonts w:hAnsi="標楷體"/>
                <w:szCs w:val="24"/>
              </w:rPr>
              <w:t>191,190</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pPr>
            <w:r w:rsidRPr="00043EE0">
              <w:rPr>
                <w:szCs w:val="24"/>
              </w:rPr>
              <w:t>178,681</w:t>
            </w:r>
          </w:p>
        </w:tc>
        <w:tc>
          <w:tcPr>
            <w:tcW w:w="1347" w:type="dxa"/>
            <w:tcBorders>
              <w:top w:val="single" w:sz="6" w:space="0" w:color="auto"/>
              <w:bottom w:val="single" w:sz="6" w:space="0" w:color="auto"/>
            </w:tcBorders>
            <w:vAlign w:val="center"/>
          </w:tcPr>
          <w:p w:rsidR="00970100" w:rsidRPr="003704D3" w:rsidRDefault="00970100" w:rsidP="00970100">
            <w:pPr>
              <w:pStyle w:val="142"/>
              <w:ind w:left="567" w:hanging="567"/>
              <w:jc w:val="right"/>
              <w:rPr>
                <w:szCs w:val="24"/>
              </w:rPr>
            </w:pPr>
            <w:r w:rsidRPr="00043EE0">
              <w:rPr>
                <w:szCs w:val="24"/>
              </w:rPr>
              <w:t>102,648</w:t>
            </w:r>
          </w:p>
        </w:tc>
      </w:tr>
      <w:tr w:rsidR="00970100" w:rsidRPr="003F5F99" w:rsidTr="00521764">
        <w:trPr>
          <w:trHeight w:hRule="exact" w:val="397"/>
          <w:jc w:val="center"/>
        </w:trPr>
        <w:tc>
          <w:tcPr>
            <w:tcW w:w="4335" w:type="dxa"/>
            <w:tcBorders>
              <w:top w:val="single" w:sz="6" w:space="0" w:color="auto"/>
              <w:bottom w:val="single" w:sz="6" w:space="0" w:color="auto"/>
            </w:tcBorders>
            <w:shd w:val="clear" w:color="auto" w:fill="auto"/>
            <w:vAlign w:val="center"/>
          </w:tcPr>
          <w:p w:rsidR="00970100" w:rsidRPr="008E60BE" w:rsidRDefault="00970100" w:rsidP="00521764">
            <w:pPr>
              <w:pStyle w:val="142"/>
              <w:ind w:left="567" w:hanging="567"/>
              <w:jc w:val="both"/>
              <w:rPr>
                <w:rFonts w:hAnsi="標楷體" w:hint="eastAsia"/>
              </w:rPr>
            </w:pPr>
            <w:r w:rsidRPr="00722570">
              <w:rPr>
                <w:rFonts w:hAnsi="標楷體" w:hint="eastAsia"/>
              </w:rPr>
              <w:t>網路投保</w:t>
            </w:r>
            <w:r>
              <w:rPr>
                <w:rFonts w:hAnsi="標楷體" w:hint="eastAsia"/>
              </w:rPr>
              <w:t>新契約件數B</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rPr>
            </w:pPr>
            <w:r w:rsidRPr="003704D3">
              <w:rPr>
                <w:rFonts w:hAnsi="標楷體"/>
                <w:szCs w:val="24"/>
              </w:rPr>
              <w:t>6,826</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rPr>
            </w:pPr>
            <w:r w:rsidRPr="003704D3">
              <w:t>9,439</w:t>
            </w:r>
          </w:p>
        </w:tc>
        <w:tc>
          <w:tcPr>
            <w:tcW w:w="1347"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szCs w:val="24"/>
              </w:rPr>
            </w:pPr>
            <w:r w:rsidRPr="003704D3">
              <w:rPr>
                <w:szCs w:val="24"/>
              </w:rPr>
              <w:t>7,208</w:t>
            </w:r>
          </w:p>
        </w:tc>
      </w:tr>
      <w:tr w:rsidR="00970100" w:rsidRPr="003F5F99" w:rsidTr="00521764">
        <w:trPr>
          <w:trHeight w:hRule="exact" w:val="397"/>
          <w:jc w:val="center"/>
        </w:trPr>
        <w:tc>
          <w:tcPr>
            <w:tcW w:w="4335" w:type="dxa"/>
            <w:tcBorders>
              <w:top w:val="single" w:sz="6" w:space="0" w:color="auto"/>
              <w:bottom w:val="single" w:sz="6" w:space="0" w:color="auto"/>
            </w:tcBorders>
            <w:shd w:val="clear" w:color="auto" w:fill="auto"/>
            <w:vAlign w:val="center"/>
          </w:tcPr>
          <w:p w:rsidR="00970100" w:rsidRPr="00722570" w:rsidRDefault="00970100" w:rsidP="00521764">
            <w:pPr>
              <w:pStyle w:val="142"/>
              <w:ind w:left="567" w:hanging="567"/>
              <w:jc w:val="both"/>
              <w:rPr>
                <w:rFonts w:hAnsi="標楷體" w:hint="eastAsia"/>
              </w:rPr>
            </w:pPr>
            <w:r w:rsidRPr="00043EE0">
              <w:rPr>
                <w:rFonts w:hAnsi="標楷體" w:hint="eastAsia"/>
                <w:b/>
                <w:bCs/>
              </w:rPr>
              <w:t>網路投保新契約件數占率</w:t>
            </w:r>
            <w:r>
              <w:rPr>
                <w:rFonts w:hAnsi="標楷體" w:hint="eastAsia"/>
                <w:b/>
                <w:bCs/>
              </w:rPr>
              <w:t>B</w:t>
            </w:r>
            <w:r w:rsidRPr="00043EE0">
              <w:rPr>
                <w:rFonts w:hAnsi="標楷體"/>
                <w:b/>
                <w:bCs/>
              </w:rPr>
              <w:t>/</w:t>
            </w:r>
            <w:r>
              <w:rPr>
                <w:rFonts w:hAnsi="標楷體"/>
                <w:b/>
                <w:bCs/>
              </w:rPr>
              <w:t>A</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szCs w:val="24"/>
              </w:rPr>
            </w:pPr>
            <w:r w:rsidRPr="00043EE0">
              <w:rPr>
                <w:rFonts w:hAnsi="標楷體" w:hint="eastAsia"/>
                <w:b/>
                <w:bCs/>
                <w:szCs w:val="24"/>
              </w:rPr>
              <w:t>3</w:t>
            </w:r>
            <w:r w:rsidRPr="00043EE0">
              <w:rPr>
                <w:rFonts w:hAnsi="標楷體"/>
                <w:b/>
                <w:bCs/>
                <w:szCs w:val="24"/>
              </w:rPr>
              <w:t>.57</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pPr>
            <w:r w:rsidRPr="00043EE0">
              <w:rPr>
                <w:rFonts w:hint="eastAsia"/>
                <w:b/>
                <w:bCs/>
                <w:szCs w:val="24"/>
              </w:rPr>
              <w:t>5</w:t>
            </w:r>
            <w:r w:rsidRPr="00043EE0">
              <w:rPr>
                <w:b/>
                <w:bCs/>
                <w:szCs w:val="24"/>
              </w:rPr>
              <w:t>.28</w:t>
            </w:r>
          </w:p>
        </w:tc>
        <w:tc>
          <w:tcPr>
            <w:tcW w:w="1347" w:type="dxa"/>
            <w:tcBorders>
              <w:top w:val="single" w:sz="6" w:space="0" w:color="auto"/>
              <w:bottom w:val="single" w:sz="6" w:space="0" w:color="auto"/>
            </w:tcBorders>
            <w:vAlign w:val="center"/>
          </w:tcPr>
          <w:p w:rsidR="00970100" w:rsidRPr="003704D3" w:rsidRDefault="00970100" w:rsidP="00970100">
            <w:pPr>
              <w:pStyle w:val="142"/>
              <w:ind w:left="567" w:hanging="567"/>
              <w:jc w:val="right"/>
              <w:rPr>
                <w:szCs w:val="24"/>
              </w:rPr>
            </w:pPr>
            <w:r w:rsidRPr="00043EE0">
              <w:rPr>
                <w:rFonts w:hint="eastAsia"/>
                <w:b/>
                <w:bCs/>
                <w:szCs w:val="24"/>
              </w:rPr>
              <w:t>7</w:t>
            </w:r>
            <w:r w:rsidRPr="00043EE0">
              <w:rPr>
                <w:b/>
                <w:bCs/>
                <w:szCs w:val="24"/>
              </w:rPr>
              <w:t>.02</w:t>
            </w:r>
          </w:p>
        </w:tc>
      </w:tr>
      <w:tr w:rsidR="00970100" w:rsidRPr="003F5F99" w:rsidTr="00521764">
        <w:trPr>
          <w:trHeight w:hRule="exact" w:val="397"/>
          <w:jc w:val="center"/>
        </w:trPr>
        <w:tc>
          <w:tcPr>
            <w:tcW w:w="4335" w:type="dxa"/>
            <w:tcBorders>
              <w:top w:val="single" w:sz="6" w:space="0" w:color="auto"/>
              <w:bottom w:val="single" w:sz="6" w:space="0" w:color="auto"/>
            </w:tcBorders>
            <w:shd w:val="clear" w:color="auto" w:fill="auto"/>
            <w:vAlign w:val="center"/>
          </w:tcPr>
          <w:p w:rsidR="00970100" w:rsidRDefault="00970100" w:rsidP="00521764">
            <w:pPr>
              <w:pStyle w:val="142"/>
              <w:ind w:left="567" w:hanging="567"/>
              <w:jc w:val="both"/>
              <w:rPr>
                <w:rFonts w:hAnsi="標楷體" w:hint="eastAsia"/>
              </w:rPr>
            </w:pPr>
            <w:r w:rsidRPr="003F5F99">
              <w:rPr>
                <w:rFonts w:hAnsi="標楷體"/>
              </w:rPr>
              <w:t>員工</w:t>
            </w:r>
            <w:r w:rsidRPr="00722570">
              <w:rPr>
                <w:rFonts w:hAnsi="標楷體" w:hint="eastAsia"/>
              </w:rPr>
              <w:t>網路投保</w:t>
            </w:r>
            <w:r>
              <w:rPr>
                <w:rFonts w:hAnsi="標楷體" w:hint="eastAsia"/>
              </w:rPr>
              <w:t>新契約件數C</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rPr>
            </w:pPr>
            <w:r w:rsidRPr="003704D3">
              <w:rPr>
                <w:rFonts w:hAnsi="標楷體" w:hint="eastAsia"/>
              </w:rPr>
              <w:t>2,909</w:t>
            </w:r>
          </w:p>
        </w:tc>
        <w:tc>
          <w:tcPr>
            <w:tcW w:w="1346"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rPr>
            </w:pPr>
            <w:r w:rsidRPr="003704D3">
              <w:t>4,097</w:t>
            </w:r>
          </w:p>
        </w:tc>
        <w:tc>
          <w:tcPr>
            <w:tcW w:w="1347" w:type="dxa"/>
            <w:tcBorders>
              <w:top w:val="single" w:sz="6" w:space="0" w:color="auto"/>
              <w:bottom w:val="single" w:sz="6" w:space="0" w:color="auto"/>
            </w:tcBorders>
            <w:vAlign w:val="center"/>
          </w:tcPr>
          <w:p w:rsidR="00970100" w:rsidRPr="003704D3" w:rsidRDefault="00970100" w:rsidP="00970100">
            <w:pPr>
              <w:pStyle w:val="142"/>
              <w:ind w:left="567" w:hanging="567"/>
              <w:jc w:val="right"/>
              <w:rPr>
                <w:rFonts w:hAnsi="標楷體" w:hint="eastAsia"/>
              </w:rPr>
            </w:pPr>
            <w:r w:rsidRPr="003704D3">
              <w:t>2,662</w:t>
            </w:r>
          </w:p>
        </w:tc>
      </w:tr>
      <w:tr w:rsidR="00970100" w:rsidRPr="003F5F99" w:rsidTr="00521764">
        <w:trPr>
          <w:trHeight w:hRule="exact" w:val="397"/>
          <w:jc w:val="center"/>
        </w:trPr>
        <w:tc>
          <w:tcPr>
            <w:tcW w:w="4335" w:type="dxa"/>
            <w:tcBorders>
              <w:top w:val="single" w:sz="6" w:space="0" w:color="auto"/>
              <w:bottom w:val="double" w:sz="4" w:space="0" w:color="auto"/>
            </w:tcBorders>
            <w:shd w:val="clear" w:color="auto" w:fill="auto"/>
            <w:vAlign w:val="center"/>
          </w:tcPr>
          <w:p w:rsidR="00970100" w:rsidRPr="00DB6BCA" w:rsidRDefault="00970100" w:rsidP="00521764">
            <w:pPr>
              <w:pStyle w:val="142"/>
              <w:ind w:left="567" w:hanging="567"/>
              <w:jc w:val="both"/>
              <w:rPr>
                <w:rFonts w:hAnsi="標楷體" w:hint="eastAsia"/>
              </w:rPr>
            </w:pPr>
            <w:r w:rsidRPr="00043EE0">
              <w:rPr>
                <w:rFonts w:hAnsi="標楷體"/>
                <w:b/>
                <w:bCs/>
              </w:rPr>
              <w:t>員工</w:t>
            </w:r>
            <w:r w:rsidRPr="00043EE0">
              <w:rPr>
                <w:rFonts w:hAnsi="標楷體" w:hint="eastAsia"/>
                <w:b/>
                <w:bCs/>
              </w:rPr>
              <w:t>網路投保新契約件數占</w:t>
            </w:r>
            <w:r>
              <w:rPr>
                <w:rFonts w:hAnsi="標楷體" w:hint="eastAsia"/>
                <w:b/>
                <w:bCs/>
              </w:rPr>
              <w:t>比</w:t>
            </w:r>
            <w:r w:rsidRPr="00043EE0">
              <w:rPr>
                <w:rFonts w:hAnsi="標楷體" w:hint="eastAsia"/>
                <w:b/>
                <w:bCs/>
              </w:rPr>
              <w:t>C</w:t>
            </w:r>
            <w:r w:rsidRPr="00043EE0">
              <w:rPr>
                <w:rFonts w:hAnsi="標楷體"/>
                <w:b/>
                <w:bCs/>
              </w:rPr>
              <w:t>/</w:t>
            </w:r>
            <w:r>
              <w:rPr>
                <w:rFonts w:hAnsi="標楷體"/>
                <w:b/>
                <w:bCs/>
              </w:rPr>
              <w:t>B</w:t>
            </w:r>
          </w:p>
        </w:tc>
        <w:tc>
          <w:tcPr>
            <w:tcW w:w="1346" w:type="dxa"/>
            <w:tcBorders>
              <w:top w:val="single" w:sz="6" w:space="0" w:color="auto"/>
              <w:bottom w:val="double" w:sz="4" w:space="0" w:color="auto"/>
            </w:tcBorders>
            <w:vAlign w:val="center"/>
          </w:tcPr>
          <w:p w:rsidR="00970100" w:rsidRPr="00500729" w:rsidRDefault="00970100" w:rsidP="00970100">
            <w:pPr>
              <w:pStyle w:val="142"/>
              <w:ind w:left="567" w:hanging="567"/>
              <w:jc w:val="right"/>
              <w:rPr>
                <w:rFonts w:hAnsi="標楷體"/>
                <w:szCs w:val="24"/>
              </w:rPr>
            </w:pPr>
            <w:r w:rsidRPr="00043EE0">
              <w:rPr>
                <w:rFonts w:hAnsi="標楷體" w:hint="eastAsia"/>
                <w:b/>
                <w:bCs/>
                <w:szCs w:val="24"/>
              </w:rPr>
              <w:t>4</w:t>
            </w:r>
            <w:r w:rsidRPr="00043EE0">
              <w:rPr>
                <w:rFonts w:hAnsi="標楷體"/>
                <w:b/>
                <w:bCs/>
                <w:szCs w:val="24"/>
              </w:rPr>
              <w:t>2.62</w:t>
            </w:r>
          </w:p>
        </w:tc>
        <w:tc>
          <w:tcPr>
            <w:tcW w:w="1346" w:type="dxa"/>
            <w:tcBorders>
              <w:top w:val="single" w:sz="6" w:space="0" w:color="auto"/>
              <w:bottom w:val="double" w:sz="4" w:space="0" w:color="auto"/>
            </w:tcBorders>
            <w:vAlign w:val="center"/>
          </w:tcPr>
          <w:p w:rsidR="00970100" w:rsidRPr="003704D3" w:rsidRDefault="00970100" w:rsidP="00970100">
            <w:pPr>
              <w:pStyle w:val="142"/>
              <w:ind w:left="567" w:hanging="567"/>
              <w:jc w:val="right"/>
              <w:rPr>
                <w:szCs w:val="24"/>
              </w:rPr>
            </w:pPr>
            <w:r w:rsidRPr="00043EE0">
              <w:rPr>
                <w:rFonts w:hint="eastAsia"/>
                <w:b/>
                <w:bCs/>
                <w:szCs w:val="24"/>
              </w:rPr>
              <w:t>4</w:t>
            </w:r>
            <w:r w:rsidRPr="00043EE0">
              <w:rPr>
                <w:b/>
                <w:bCs/>
                <w:szCs w:val="24"/>
              </w:rPr>
              <w:t>3.4</w:t>
            </w:r>
            <w:r w:rsidR="007E21B3">
              <w:rPr>
                <w:b/>
                <w:bCs/>
                <w:szCs w:val="24"/>
              </w:rPr>
              <w:t>1</w:t>
            </w:r>
          </w:p>
        </w:tc>
        <w:tc>
          <w:tcPr>
            <w:tcW w:w="1347" w:type="dxa"/>
            <w:tcBorders>
              <w:top w:val="single" w:sz="6" w:space="0" w:color="auto"/>
              <w:bottom w:val="double" w:sz="4" w:space="0" w:color="auto"/>
            </w:tcBorders>
            <w:vAlign w:val="center"/>
          </w:tcPr>
          <w:p w:rsidR="00970100" w:rsidRPr="003704D3" w:rsidRDefault="00970100" w:rsidP="00970100">
            <w:pPr>
              <w:pStyle w:val="142"/>
              <w:ind w:left="567" w:hanging="567"/>
              <w:jc w:val="right"/>
              <w:rPr>
                <w:szCs w:val="24"/>
              </w:rPr>
            </w:pPr>
            <w:r w:rsidRPr="00043EE0">
              <w:rPr>
                <w:rFonts w:hint="eastAsia"/>
                <w:b/>
                <w:bCs/>
                <w:szCs w:val="24"/>
              </w:rPr>
              <w:t>3</w:t>
            </w:r>
            <w:r w:rsidRPr="00043EE0">
              <w:rPr>
                <w:b/>
                <w:bCs/>
                <w:szCs w:val="24"/>
              </w:rPr>
              <w:t>6.93</w:t>
            </w:r>
          </w:p>
        </w:tc>
      </w:tr>
      <w:tr w:rsidR="00970100" w:rsidRPr="003F5F99" w:rsidTr="00521764">
        <w:trPr>
          <w:trHeight w:hRule="exact" w:val="397"/>
          <w:jc w:val="center"/>
        </w:trPr>
        <w:tc>
          <w:tcPr>
            <w:tcW w:w="4335" w:type="dxa"/>
            <w:tcBorders>
              <w:top w:val="double" w:sz="4" w:space="0" w:color="auto"/>
            </w:tcBorders>
            <w:shd w:val="clear" w:color="auto" w:fill="auto"/>
            <w:vAlign w:val="center"/>
          </w:tcPr>
          <w:p w:rsidR="00970100" w:rsidRDefault="00970100" w:rsidP="00521764">
            <w:pPr>
              <w:pStyle w:val="142"/>
              <w:ind w:left="567" w:hanging="567"/>
              <w:jc w:val="both"/>
              <w:rPr>
                <w:rFonts w:hAnsi="標楷體" w:hint="eastAsia"/>
              </w:rPr>
            </w:pPr>
            <w:r w:rsidRPr="00DB6BCA">
              <w:rPr>
                <w:rFonts w:hAnsi="標楷體" w:hint="eastAsia"/>
              </w:rPr>
              <w:t>電子保單新契約件數</w:t>
            </w:r>
            <w:r>
              <w:rPr>
                <w:rFonts w:hAnsi="標楷體" w:hint="eastAsia"/>
              </w:rPr>
              <w:t>D</w:t>
            </w:r>
          </w:p>
        </w:tc>
        <w:tc>
          <w:tcPr>
            <w:tcW w:w="1346" w:type="dxa"/>
            <w:tcBorders>
              <w:top w:val="double" w:sz="4" w:space="0" w:color="auto"/>
            </w:tcBorders>
            <w:vAlign w:val="center"/>
          </w:tcPr>
          <w:p w:rsidR="00970100" w:rsidRPr="003704D3" w:rsidRDefault="00970100" w:rsidP="00970100">
            <w:pPr>
              <w:pStyle w:val="142"/>
              <w:ind w:left="567" w:hanging="567"/>
              <w:jc w:val="right"/>
              <w:rPr>
                <w:rFonts w:hAnsi="標楷體" w:hint="eastAsia"/>
              </w:rPr>
            </w:pPr>
            <w:r w:rsidRPr="003704D3">
              <w:rPr>
                <w:rFonts w:hAnsi="標楷體" w:hint="eastAsia"/>
                <w:szCs w:val="24"/>
              </w:rPr>
              <w:t>9</w:t>
            </w:r>
          </w:p>
        </w:tc>
        <w:tc>
          <w:tcPr>
            <w:tcW w:w="1346" w:type="dxa"/>
            <w:tcBorders>
              <w:top w:val="double" w:sz="4" w:space="0" w:color="auto"/>
            </w:tcBorders>
            <w:vAlign w:val="center"/>
          </w:tcPr>
          <w:p w:rsidR="00970100" w:rsidRPr="003704D3" w:rsidRDefault="00970100" w:rsidP="00970100">
            <w:pPr>
              <w:pStyle w:val="142"/>
              <w:ind w:left="567" w:hanging="567"/>
              <w:jc w:val="right"/>
            </w:pPr>
            <w:r w:rsidRPr="003704D3">
              <w:rPr>
                <w:szCs w:val="24"/>
              </w:rPr>
              <w:t>9,370</w:t>
            </w:r>
          </w:p>
        </w:tc>
        <w:tc>
          <w:tcPr>
            <w:tcW w:w="1347" w:type="dxa"/>
            <w:tcBorders>
              <w:top w:val="double" w:sz="4" w:space="0" w:color="auto"/>
            </w:tcBorders>
            <w:vAlign w:val="center"/>
          </w:tcPr>
          <w:p w:rsidR="00970100" w:rsidRPr="003704D3" w:rsidRDefault="00970100" w:rsidP="00970100">
            <w:pPr>
              <w:pStyle w:val="142"/>
              <w:ind w:left="567" w:hanging="567"/>
              <w:jc w:val="right"/>
            </w:pPr>
            <w:r w:rsidRPr="003704D3">
              <w:rPr>
                <w:szCs w:val="24"/>
              </w:rPr>
              <w:t>7,111</w:t>
            </w:r>
          </w:p>
        </w:tc>
      </w:tr>
      <w:tr w:rsidR="00970100" w:rsidRPr="003F5F99" w:rsidTr="00521764">
        <w:trPr>
          <w:trHeight w:hRule="exact" w:val="397"/>
          <w:jc w:val="center"/>
        </w:trPr>
        <w:tc>
          <w:tcPr>
            <w:tcW w:w="4335" w:type="dxa"/>
            <w:shd w:val="clear" w:color="auto" w:fill="auto"/>
            <w:vAlign w:val="center"/>
          </w:tcPr>
          <w:p w:rsidR="00970100" w:rsidRPr="00043EE0" w:rsidRDefault="00970100" w:rsidP="00521764">
            <w:pPr>
              <w:pStyle w:val="142"/>
              <w:ind w:left="567" w:hanging="567"/>
              <w:jc w:val="both"/>
              <w:rPr>
                <w:rFonts w:hAnsi="標楷體" w:hint="eastAsia"/>
              </w:rPr>
            </w:pPr>
            <w:r w:rsidRPr="00043EE0">
              <w:rPr>
                <w:rFonts w:hAnsi="標楷體" w:hint="eastAsia"/>
                <w:b/>
                <w:bCs/>
              </w:rPr>
              <w:t>電子保單新契約件數占率</w:t>
            </w:r>
            <w:r>
              <w:rPr>
                <w:rFonts w:hAnsi="標楷體" w:hint="eastAsia"/>
                <w:b/>
                <w:bCs/>
              </w:rPr>
              <w:t>D</w:t>
            </w:r>
            <w:r w:rsidRPr="00043EE0">
              <w:rPr>
                <w:rFonts w:hAnsi="標楷體"/>
                <w:b/>
                <w:bCs/>
              </w:rPr>
              <w:t>/</w:t>
            </w:r>
            <w:r>
              <w:rPr>
                <w:rFonts w:hAnsi="標楷體"/>
                <w:b/>
                <w:bCs/>
              </w:rPr>
              <w:t>A</w:t>
            </w:r>
          </w:p>
        </w:tc>
        <w:tc>
          <w:tcPr>
            <w:tcW w:w="1346" w:type="dxa"/>
            <w:vAlign w:val="center"/>
          </w:tcPr>
          <w:p w:rsidR="00970100" w:rsidRPr="00043EE0" w:rsidRDefault="00970100" w:rsidP="00970100">
            <w:pPr>
              <w:pStyle w:val="142"/>
              <w:ind w:left="567" w:hanging="567"/>
              <w:jc w:val="right"/>
              <w:rPr>
                <w:rFonts w:hAnsi="標楷體"/>
                <w:szCs w:val="24"/>
              </w:rPr>
            </w:pPr>
            <w:r w:rsidRPr="00043EE0">
              <w:rPr>
                <w:rFonts w:hAnsi="標楷體" w:hint="eastAsia"/>
                <w:b/>
                <w:bCs/>
                <w:szCs w:val="24"/>
              </w:rPr>
              <w:t>-</w:t>
            </w:r>
          </w:p>
        </w:tc>
        <w:tc>
          <w:tcPr>
            <w:tcW w:w="1346" w:type="dxa"/>
            <w:vAlign w:val="center"/>
          </w:tcPr>
          <w:p w:rsidR="00970100" w:rsidRPr="00043EE0" w:rsidRDefault="00970100" w:rsidP="00970100">
            <w:pPr>
              <w:pStyle w:val="142"/>
              <w:ind w:left="567" w:hanging="567"/>
              <w:jc w:val="right"/>
              <w:rPr>
                <w:szCs w:val="24"/>
              </w:rPr>
            </w:pPr>
            <w:r w:rsidRPr="00043EE0">
              <w:rPr>
                <w:rFonts w:hint="eastAsia"/>
                <w:b/>
                <w:bCs/>
                <w:szCs w:val="24"/>
              </w:rPr>
              <w:t>5</w:t>
            </w:r>
            <w:r w:rsidRPr="00043EE0">
              <w:rPr>
                <w:b/>
                <w:bCs/>
                <w:szCs w:val="24"/>
              </w:rPr>
              <w:t>.24</w:t>
            </w:r>
          </w:p>
        </w:tc>
        <w:tc>
          <w:tcPr>
            <w:tcW w:w="1347" w:type="dxa"/>
            <w:vAlign w:val="center"/>
          </w:tcPr>
          <w:p w:rsidR="00970100" w:rsidRPr="00043EE0" w:rsidRDefault="00970100" w:rsidP="00970100">
            <w:pPr>
              <w:pStyle w:val="142"/>
              <w:ind w:left="567" w:hanging="567"/>
              <w:jc w:val="right"/>
              <w:rPr>
                <w:szCs w:val="24"/>
              </w:rPr>
            </w:pPr>
            <w:r w:rsidRPr="00043EE0">
              <w:rPr>
                <w:rFonts w:hint="eastAsia"/>
                <w:b/>
                <w:bCs/>
                <w:szCs w:val="24"/>
              </w:rPr>
              <w:t>6</w:t>
            </w:r>
            <w:r w:rsidRPr="00043EE0">
              <w:rPr>
                <w:b/>
                <w:bCs/>
                <w:szCs w:val="24"/>
              </w:rPr>
              <w:t>.93</w:t>
            </w:r>
          </w:p>
        </w:tc>
      </w:tr>
      <w:tr w:rsidR="00970100" w:rsidRPr="003F5F99" w:rsidTr="00521764">
        <w:trPr>
          <w:trHeight w:hRule="exact" w:val="397"/>
          <w:jc w:val="center"/>
        </w:trPr>
        <w:tc>
          <w:tcPr>
            <w:tcW w:w="4335" w:type="dxa"/>
            <w:shd w:val="clear" w:color="auto" w:fill="auto"/>
            <w:vAlign w:val="center"/>
          </w:tcPr>
          <w:p w:rsidR="00970100" w:rsidRPr="00043EE0" w:rsidRDefault="00970100" w:rsidP="00521764">
            <w:pPr>
              <w:pStyle w:val="142"/>
              <w:ind w:left="567" w:hanging="567"/>
              <w:jc w:val="both"/>
              <w:rPr>
                <w:rFonts w:hAnsi="標楷體" w:hint="eastAsia"/>
                <w:b/>
                <w:bCs/>
              </w:rPr>
            </w:pPr>
            <w:r w:rsidRPr="00DB6BCA">
              <w:rPr>
                <w:rFonts w:hAnsi="標楷體" w:hint="eastAsia"/>
              </w:rPr>
              <w:t>員工電子保單新契約件數</w:t>
            </w:r>
            <w:r>
              <w:rPr>
                <w:rFonts w:hAnsi="標楷體" w:hint="eastAsia"/>
              </w:rPr>
              <w:t>E</w:t>
            </w:r>
          </w:p>
        </w:tc>
        <w:tc>
          <w:tcPr>
            <w:tcW w:w="1346" w:type="dxa"/>
            <w:vAlign w:val="center"/>
          </w:tcPr>
          <w:p w:rsidR="00970100" w:rsidRPr="00043EE0" w:rsidRDefault="00970100" w:rsidP="00970100">
            <w:pPr>
              <w:pStyle w:val="142"/>
              <w:ind w:left="567" w:hanging="567"/>
              <w:jc w:val="right"/>
              <w:rPr>
                <w:rFonts w:hAnsi="標楷體"/>
                <w:b/>
                <w:bCs/>
                <w:szCs w:val="24"/>
              </w:rPr>
            </w:pPr>
            <w:r w:rsidRPr="00500729">
              <w:rPr>
                <w:rFonts w:hAnsi="標楷體"/>
                <w:szCs w:val="24"/>
              </w:rPr>
              <w:t xml:space="preserve">9 </w:t>
            </w:r>
          </w:p>
        </w:tc>
        <w:tc>
          <w:tcPr>
            <w:tcW w:w="1346" w:type="dxa"/>
            <w:vAlign w:val="center"/>
          </w:tcPr>
          <w:p w:rsidR="00970100" w:rsidRPr="00043EE0" w:rsidRDefault="00970100" w:rsidP="00970100">
            <w:pPr>
              <w:pStyle w:val="142"/>
              <w:ind w:left="567" w:hanging="567"/>
              <w:jc w:val="right"/>
              <w:rPr>
                <w:b/>
                <w:bCs/>
                <w:szCs w:val="24"/>
              </w:rPr>
            </w:pPr>
            <w:r w:rsidRPr="003704D3">
              <w:rPr>
                <w:szCs w:val="24"/>
              </w:rPr>
              <w:t>4,255</w:t>
            </w:r>
          </w:p>
        </w:tc>
        <w:tc>
          <w:tcPr>
            <w:tcW w:w="1347" w:type="dxa"/>
            <w:vAlign w:val="center"/>
          </w:tcPr>
          <w:p w:rsidR="00970100" w:rsidRPr="00043EE0" w:rsidRDefault="00970100" w:rsidP="00970100">
            <w:pPr>
              <w:pStyle w:val="142"/>
              <w:ind w:left="567" w:hanging="567"/>
              <w:jc w:val="right"/>
              <w:rPr>
                <w:b/>
                <w:bCs/>
                <w:szCs w:val="24"/>
              </w:rPr>
            </w:pPr>
            <w:r w:rsidRPr="003704D3">
              <w:rPr>
                <w:szCs w:val="24"/>
              </w:rPr>
              <w:t>3,048</w:t>
            </w:r>
          </w:p>
        </w:tc>
      </w:tr>
      <w:tr w:rsidR="00970100" w:rsidRPr="003F5F99" w:rsidTr="00521764">
        <w:trPr>
          <w:trHeight w:hRule="exact" w:val="397"/>
          <w:jc w:val="center"/>
        </w:trPr>
        <w:tc>
          <w:tcPr>
            <w:tcW w:w="4335" w:type="dxa"/>
            <w:shd w:val="clear" w:color="auto" w:fill="auto"/>
            <w:vAlign w:val="center"/>
          </w:tcPr>
          <w:p w:rsidR="00970100" w:rsidRPr="00043EE0" w:rsidRDefault="00970100" w:rsidP="00521764">
            <w:pPr>
              <w:pStyle w:val="142"/>
              <w:ind w:left="567" w:hanging="567"/>
              <w:jc w:val="both"/>
              <w:rPr>
                <w:rFonts w:hAnsi="標楷體" w:hint="eastAsia"/>
                <w:b/>
                <w:bCs/>
              </w:rPr>
            </w:pPr>
            <w:r w:rsidRPr="00043EE0">
              <w:rPr>
                <w:rFonts w:hAnsi="標楷體" w:hint="eastAsia"/>
                <w:b/>
                <w:bCs/>
              </w:rPr>
              <w:t>員工電子保單新契約件數占</w:t>
            </w:r>
            <w:r>
              <w:rPr>
                <w:rFonts w:hAnsi="標楷體" w:hint="eastAsia"/>
                <w:b/>
                <w:bCs/>
              </w:rPr>
              <w:t>比E</w:t>
            </w:r>
            <w:r w:rsidRPr="00043EE0">
              <w:rPr>
                <w:rFonts w:hAnsi="標楷體"/>
                <w:b/>
                <w:bCs/>
              </w:rPr>
              <w:t>/</w:t>
            </w:r>
            <w:r>
              <w:rPr>
                <w:rFonts w:hAnsi="標楷體"/>
                <w:b/>
                <w:bCs/>
              </w:rPr>
              <w:t>D</w:t>
            </w:r>
          </w:p>
        </w:tc>
        <w:tc>
          <w:tcPr>
            <w:tcW w:w="1346" w:type="dxa"/>
            <w:vAlign w:val="center"/>
          </w:tcPr>
          <w:p w:rsidR="00970100" w:rsidRPr="00043EE0" w:rsidRDefault="00970100" w:rsidP="00970100">
            <w:pPr>
              <w:pStyle w:val="142"/>
              <w:ind w:left="567" w:hanging="567"/>
              <w:jc w:val="right"/>
              <w:rPr>
                <w:rFonts w:hAnsi="標楷體"/>
                <w:b/>
                <w:bCs/>
                <w:szCs w:val="24"/>
              </w:rPr>
            </w:pPr>
            <w:r w:rsidRPr="00043EE0">
              <w:rPr>
                <w:rFonts w:hAnsi="標楷體" w:hint="eastAsia"/>
                <w:b/>
                <w:bCs/>
                <w:szCs w:val="24"/>
              </w:rPr>
              <w:t>-</w:t>
            </w:r>
          </w:p>
        </w:tc>
        <w:tc>
          <w:tcPr>
            <w:tcW w:w="1346" w:type="dxa"/>
            <w:vAlign w:val="center"/>
          </w:tcPr>
          <w:p w:rsidR="00970100" w:rsidRPr="00043EE0" w:rsidRDefault="00970100" w:rsidP="00970100">
            <w:pPr>
              <w:pStyle w:val="142"/>
              <w:ind w:left="567" w:hanging="567"/>
              <w:jc w:val="right"/>
              <w:rPr>
                <w:b/>
                <w:bCs/>
                <w:szCs w:val="24"/>
              </w:rPr>
            </w:pPr>
            <w:r w:rsidRPr="00043EE0">
              <w:rPr>
                <w:rFonts w:hint="eastAsia"/>
                <w:b/>
                <w:bCs/>
                <w:szCs w:val="24"/>
              </w:rPr>
              <w:t>4</w:t>
            </w:r>
            <w:r w:rsidRPr="00043EE0">
              <w:rPr>
                <w:b/>
                <w:bCs/>
                <w:szCs w:val="24"/>
              </w:rPr>
              <w:t>5.41</w:t>
            </w:r>
          </w:p>
        </w:tc>
        <w:tc>
          <w:tcPr>
            <w:tcW w:w="1347" w:type="dxa"/>
            <w:vAlign w:val="center"/>
          </w:tcPr>
          <w:p w:rsidR="00970100" w:rsidRPr="00043EE0" w:rsidRDefault="00970100" w:rsidP="00970100">
            <w:pPr>
              <w:pStyle w:val="142"/>
              <w:ind w:left="567" w:hanging="567"/>
              <w:jc w:val="right"/>
              <w:rPr>
                <w:b/>
                <w:bCs/>
                <w:szCs w:val="24"/>
              </w:rPr>
            </w:pPr>
            <w:r w:rsidRPr="00043EE0">
              <w:rPr>
                <w:rFonts w:hint="eastAsia"/>
                <w:b/>
                <w:bCs/>
                <w:szCs w:val="24"/>
              </w:rPr>
              <w:t>4</w:t>
            </w:r>
            <w:r w:rsidRPr="00043EE0">
              <w:rPr>
                <w:b/>
                <w:bCs/>
                <w:szCs w:val="24"/>
              </w:rPr>
              <w:t>2.86</w:t>
            </w:r>
          </w:p>
        </w:tc>
      </w:tr>
    </w:tbl>
    <w:p w:rsidR="00C81803" w:rsidRPr="003704D3" w:rsidRDefault="003704D3" w:rsidP="003704D3">
      <w:pPr>
        <w:pStyle w:val="123"/>
        <w:spacing w:line="280" w:lineRule="exact"/>
        <w:ind w:leftChars="0" w:left="973" w:hangingChars="400" w:hanging="973"/>
        <w:rPr>
          <w:rFonts w:hint="eastAsia"/>
          <w:sz w:val="24"/>
          <w:szCs w:val="24"/>
        </w:rPr>
      </w:pPr>
      <w:r w:rsidRPr="003704D3">
        <w:rPr>
          <w:rFonts w:hint="eastAsia"/>
          <w:sz w:val="24"/>
          <w:szCs w:val="24"/>
        </w:rPr>
        <w:t>資料來源：中華郵政公司提供。</w:t>
      </w:r>
    </w:p>
    <w:p w:rsidR="00D33401" w:rsidRDefault="00D33401" w:rsidP="00ED6FA8">
      <w:pPr>
        <w:ind w:left="566" w:firstLine="566"/>
      </w:pPr>
      <w:r>
        <w:rPr>
          <w:rFonts w:hint="eastAsia"/>
        </w:rPr>
        <w:t>綜上，</w:t>
      </w:r>
      <w:r w:rsidR="004C3A5B" w:rsidRPr="004C3A5B">
        <w:rPr>
          <w:rFonts w:hint="eastAsia"/>
        </w:rPr>
        <w:t>為強化壽險業務服務效能，提供消費者便利</w:t>
      </w:r>
      <w:r w:rsidR="00CD0859">
        <w:rPr>
          <w:rFonts w:hint="eastAsia"/>
        </w:rPr>
        <w:t>與多元</w:t>
      </w:r>
      <w:r w:rsidR="004C3A5B" w:rsidRPr="004C3A5B">
        <w:rPr>
          <w:rFonts w:hint="eastAsia"/>
        </w:rPr>
        <w:t>投保服務</w:t>
      </w:r>
      <w:r w:rsidR="004C3A5B">
        <w:rPr>
          <w:rFonts w:hint="eastAsia"/>
        </w:rPr>
        <w:t>，</w:t>
      </w:r>
      <w:r w:rsidR="00CD0859">
        <w:rPr>
          <w:rFonts w:hint="eastAsia"/>
        </w:rPr>
        <w:t>並</w:t>
      </w:r>
      <w:r w:rsidRPr="0042336B">
        <w:rPr>
          <w:rFonts w:hint="eastAsia"/>
        </w:rPr>
        <w:t>配合節能減碳</w:t>
      </w:r>
      <w:r w:rsidR="004C3A5B" w:rsidRPr="004C3A5B">
        <w:rPr>
          <w:rFonts w:hint="eastAsia"/>
        </w:rPr>
        <w:t>與永續經營</w:t>
      </w:r>
      <w:r w:rsidRPr="0042336B">
        <w:rPr>
          <w:rFonts w:hint="eastAsia"/>
        </w:rPr>
        <w:t>，</w:t>
      </w:r>
      <w:r w:rsidR="00CD0859">
        <w:rPr>
          <w:rFonts w:hint="eastAsia"/>
        </w:rPr>
        <w:t>中華郵政公司</w:t>
      </w:r>
      <w:r w:rsidR="00CD0859" w:rsidRPr="00CD0859">
        <w:rPr>
          <w:rFonts w:hint="eastAsia"/>
        </w:rPr>
        <w:t>簡易壽險</w:t>
      </w:r>
      <w:r w:rsidR="0077529A">
        <w:rPr>
          <w:rFonts w:hint="eastAsia"/>
        </w:rPr>
        <w:t>業務</w:t>
      </w:r>
      <w:r w:rsidR="00CD0859" w:rsidRPr="00CD0859">
        <w:rPr>
          <w:rFonts w:hint="eastAsia"/>
        </w:rPr>
        <w:t>近年推動行動投保、網路投保及電子保單等服務，</w:t>
      </w:r>
      <w:r w:rsidR="00A1572E">
        <w:rPr>
          <w:rFonts w:hint="eastAsia"/>
        </w:rPr>
        <w:t>惟</w:t>
      </w:r>
      <w:r w:rsidR="000D629B">
        <w:rPr>
          <w:rFonts w:hint="eastAsia"/>
        </w:rPr>
        <w:t>迄1</w:t>
      </w:r>
      <w:r w:rsidR="000D629B">
        <w:t>13</w:t>
      </w:r>
      <w:r w:rsidR="000D629B">
        <w:rPr>
          <w:rFonts w:hint="eastAsia"/>
        </w:rPr>
        <w:t>年7月底止，</w:t>
      </w:r>
      <w:r w:rsidR="00CD0859" w:rsidRPr="00CD0859">
        <w:rPr>
          <w:rFonts w:hint="eastAsia"/>
        </w:rPr>
        <w:t>網路投保及電子保單業務</w:t>
      </w:r>
      <w:r w:rsidR="00292524" w:rsidRPr="00292524">
        <w:rPr>
          <w:rFonts w:hint="eastAsia"/>
        </w:rPr>
        <w:t>占率均未及8%，且其中員工保單占比逾3成</w:t>
      </w:r>
      <w:r w:rsidR="00292524">
        <w:rPr>
          <w:rFonts w:hint="eastAsia"/>
        </w:rPr>
        <w:t>，</w:t>
      </w:r>
      <w:r w:rsidR="00CD0859" w:rsidRPr="00CD0859">
        <w:rPr>
          <w:rFonts w:hint="eastAsia"/>
        </w:rPr>
        <w:t>容有提升空間</w:t>
      </w:r>
      <w:r w:rsidR="00CD0859">
        <w:rPr>
          <w:rFonts w:hint="eastAsia"/>
        </w:rPr>
        <w:t>，</w:t>
      </w:r>
      <w:r w:rsidR="00CD0859" w:rsidRPr="00CD0859">
        <w:rPr>
          <w:rFonts w:hint="eastAsia"/>
        </w:rPr>
        <w:t>允宜賡續精進辦理</w:t>
      </w:r>
      <w:r>
        <w:rPr>
          <w:rFonts w:hint="eastAsia"/>
        </w:rPr>
        <w:t>。</w:t>
      </w:r>
    </w:p>
    <w:p w:rsidR="00A25F7B" w:rsidRPr="0042336B" w:rsidRDefault="00A25F7B" w:rsidP="00ED6FA8">
      <w:pPr>
        <w:ind w:left="566" w:firstLine="566"/>
        <w:rPr>
          <w:rFonts w:hint="eastAsia"/>
        </w:rPr>
      </w:pPr>
    </w:p>
    <w:p w:rsidR="00086B4D" w:rsidRPr="007A7BC7" w:rsidRDefault="008A4263" w:rsidP="00086B4D">
      <w:pPr>
        <w:pStyle w:val="14"/>
        <w:ind w:left="567" w:hanging="567"/>
      </w:pPr>
      <w:bookmarkStart w:id="7" w:name="_Toc181863023"/>
      <w:r>
        <w:rPr>
          <w:rFonts w:hint="eastAsia"/>
        </w:rPr>
        <w:t>二</w:t>
      </w:r>
      <w:r w:rsidR="00086B4D" w:rsidRPr="00607F12">
        <w:rPr>
          <w:rFonts w:hint="eastAsia"/>
        </w:rPr>
        <w:t>、</w:t>
      </w:r>
      <w:r w:rsidR="004F6739">
        <w:rPr>
          <w:rFonts w:hint="eastAsia"/>
        </w:rPr>
        <w:t>儲匯業務</w:t>
      </w:r>
      <w:r w:rsidR="00A1572E">
        <w:rPr>
          <w:rFonts w:hint="eastAsia"/>
        </w:rPr>
        <w:t>自</w:t>
      </w:r>
      <w:r w:rsidR="00F92350">
        <w:rPr>
          <w:rFonts w:hint="eastAsia"/>
        </w:rPr>
        <w:t>1</w:t>
      </w:r>
      <w:r w:rsidR="00F92350">
        <w:t>11</w:t>
      </w:r>
      <w:r w:rsidR="00F92350">
        <w:rPr>
          <w:rFonts w:hint="eastAsia"/>
        </w:rPr>
        <w:t>年起</w:t>
      </w:r>
      <w:r w:rsidR="008A0C04">
        <w:rPr>
          <w:rFonts w:hint="eastAsia"/>
        </w:rPr>
        <w:t>推動</w:t>
      </w:r>
      <w:r w:rsidR="00086B4D">
        <w:rPr>
          <w:rFonts w:hint="eastAsia"/>
        </w:rPr>
        <w:t>數位</w:t>
      </w:r>
      <w:r w:rsidR="00A1353B">
        <w:rPr>
          <w:rFonts w:hint="eastAsia"/>
        </w:rPr>
        <w:t>存款</w:t>
      </w:r>
      <w:r w:rsidR="00086B4D">
        <w:rPr>
          <w:rFonts w:hint="eastAsia"/>
        </w:rPr>
        <w:t>帳戶及行動</w:t>
      </w:r>
      <w:r w:rsidR="008A0C04">
        <w:rPr>
          <w:rFonts w:hint="eastAsia"/>
        </w:rPr>
        <w:t>郵局</w:t>
      </w:r>
      <w:r w:rsidR="00A1353B">
        <w:rPr>
          <w:rFonts w:hint="eastAsia"/>
        </w:rPr>
        <w:t>A</w:t>
      </w:r>
      <w:r w:rsidR="00A1353B">
        <w:t>PP</w:t>
      </w:r>
      <w:r w:rsidR="008A0C04">
        <w:rPr>
          <w:rFonts w:hint="eastAsia"/>
        </w:rPr>
        <w:t>，</w:t>
      </w:r>
      <w:r w:rsidR="00AA19D1">
        <w:rPr>
          <w:rFonts w:hint="eastAsia"/>
        </w:rPr>
        <w:t>其中</w:t>
      </w:r>
      <w:r w:rsidR="00AA19D1" w:rsidRPr="00AA19D1">
        <w:rPr>
          <w:rFonts w:hint="eastAsia"/>
        </w:rPr>
        <w:t>數位存款帳戶之涵蓋率偏低</w:t>
      </w:r>
      <w:r w:rsidR="00AA19D1">
        <w:rPr>
          <w:rFonts w:hint="eastAsia"/>
        </w:rPr>
        <w:t>，</w:t>
      </w:r>
      <w:r w:rsidR="00A1572E">
        <w:rPr>
          <w:rFonts w:hint="eastAsia"/>
        </w:rPr>
        <w:t>尚待</w:t>
      </w:r>
      <w:r w:rsidR="003B0D57">
        <w:rPr>
          <w:rFonts w:hint="eastAsia"/>
        </w:rPr>
        <w:t>持</w:t>
      </w:r>
      <w:r w:rsidR="000B0650" w:rsidRPr="000B0650">
        <w:rPr>
          <w:rFonts w:hint="eastAsia"/>
        </w:rPr>
        <w:t>續優化相關服務</w:t>
      </w:r>
      <w:bookmarkEnd w:id="7"/>
    </w:p>
    <w:p w:rsidR="00A82FCE" w:rsidRPr="00086B4D" w:rsidRDefault="00A46B4D" w:rsidP="00A46B4D">
      <w:pPr>
        <w:ind w:left="566" w:firstLine="566"/>
        <w:rPr>
          <w:rFonts w:hint="eastAsia"/>
        </w:rPr>
      </w:pPr>
      <w:r w:rsidRPr="00560908">
        <w:rPr>
          <w:rFonts w:hint="eastAsia"/>
        </w:rPr>
        <w:t>中華郵政公司11</w:t>
      </w:r>
      <w:r w:rsidR="009C63F8">
        <w:t>4</w:t>
      </w:r>
      <w:r>
        <w:t xml:space="preserve"> </w:t>
      </w:r>
      <w:r w:rsidRPr="00560908">
        <w:rPr>
          <w:rFonts w:hint="eastAsia"/>
        </w:rPr>
        <w:t>年度</w:t>
      </w:r>
      <w:r>
        <w:rPr>
          <w:rFonts w:hint="eastAsia"/>
        </w:rPr>
        <w:t>預算案之主要營運項目經營趨勢有關儲金業務揭櫫</w:t>
      </w:r>
      <w:r w:rsidR="00C32C32">
        <w:rPr>
          <w:rFonts w:hint="eastAsia"/>
        </w:rPr>
        <w:t>：「</w:t>
      </w:r>
      <w:r>
        <w:rPr>
          <w:rFonts w:hint="eastAsia"/>
        </w:rPr>
        <w:t>該公</w:t>
      </w:r>
      <w:r w:rsidR="00380C17">
        <w:rPr>
          <w:rFonts w:hint="eastAsia"/>
        </w:rPr>
        <w:t>司</w:t>
      </w:r>
      <w:r>
        <w:rPr>
          <w:rFonts w:hint="eastAsia"/>
        </w:rPr>
        <w:t>持續推動數位金融業務，</w:t>
      </w:r>
      <w:r w:rsidR="008051B1">
        <w:rPr>
          <w:rFonts w:hint="eastAsia"/>
        </w:rPr>
        <w:t>運用新興科技發展創新服務，積極進行跨領域合作整合資源，提升帳戶價值</w:t>
      </w:r>
      <w:r w:rsidR="00C32C32">
        <w:rPr>
          <w:rFonts w:hint="eastAsia"/>
        </w:rPr>
        <w:t>」</w:t>
      </w:r>
      <w:r w:rsidR="00380C17">
        <w:rPr>
          <w:rFonts w:hint="eastAsia"/>
        </w:rPr>
        <w:t>；又有關匯兌業務揭示</w:t>
      </w:r>
      <w:r w:rsidR="00C32C32">
        <w:rPr>
          <w:rFonts w:hint="eastAsia"/>
        </w:rPr>
        <w:t>：「</w:t>
      </w:r>
      <w:r w:rsidR="00380C17">
        <w:rPr>
          <w:rFonts w:hint="eastAsia"/>
        </w:rPr>
        <w:t>加強推展行動郵局、網路郵局及網路A</w:t>
      </w:r>
      <w:r w:rsidR="00380C17">
        <w:t>TM</w:t>
      </w:r>
      <w:r w:rsidR="00380C17">
        <w:rPr>
          <w:rFonts w:hint="eastAsia"/>
        </w:rPr>
        <w:t>轉帳等自動化服務</w:t>
      </w:r>
      <w:r w:rsidR="00C32C32">
        <w:rPr>
          <w:rFonts w:hint="eastAsia"/>
        </w:rPr>
        <w:t>」</w:t>
      </w:r>
      <w:r w:rsidR="00380C17" w:rsidRPr="00E75423">
        <w:rPr>
          <w:rFonts w:hint="eastAsia"/>
        </w:rPr>
        <w:t>。</w:t>
      </w:r>
      <w:r w:rsidR="00F83433">
        <w:rPr>
          <w:rFonts w:hint="eastAsia"/>
        </w:rPr>
        <w:t>另</w:t>
      </w:r>
      <w:r w:rsidR="00A66136" w:rsidRPr="00E75423">
        <w:rPr>
          <w:rFonts w:hint="eastAsia"/>
        </w:rPr>
        <w:t>中華郵政公司11</w:t>
      </w:r>
      <w:r w:rsidR="008051B1">
        <w:t>4</w:t>
      </w:r>
      <w:r w:rsidR="00A66136" w:rsidRPr="00E75423">
        <w:t xml:space="preserve"> </w:t>
      </w:r>
      <w:r w:rsidR="00A66136" w:rsidRPr="00E75423">
        <w:rPr>
          <w:rFonts w:hint="eastAsia"/>
        </w:rPr>
        <w:t>年度預算案之年度營運目</w:t>
      </w:r>
      <w:r w:rsidR="00C32C32">
        <w:rPr>
          <w:rFonts w:hint="eastAsia"/>
        </w:rPr>
        <w:t>標為</w:t>
      </w:r>
      <w:r w:rsidR="00BF1061" w:rsidRPr="00E75423">
        <w:rPr>
          <w:rFonts w:hint="eastAsia"/>
        </w:rPr>
        <w:t>儲金業務(日平均餘額)</w:t>
      </w:r>
      <w:r w:rsidR="008051B1">
        <w:t>7</w:t>
      </w:r>
      <w:r w:rsidR="00E75423" w:rsidRPr="00E75423">
        <w:rPr>
          <w:rFonts w:hint="eastAsia"/>
        </w:rPr>
        <w:t>兆</w:t>
      </w:r>
      <w:r w:rsidR="008051B1">
        <w:rPr>
          <w:rFonts w:hint="eastAsia"/>
        </w:rPr>
        <w:t>3</w:t>
      </w:r>
      <w:r w:rsidR="008051B1">
        <w:t>,000</w:t>
      </w:r>
      <w:r w:rsidR="00BF1061" w:rsidRPr="00E75423">
        <w:rPr>
          <w:rFonts w:hint="eastAsia"/>
        </w:rPr>
        <w:t>億元及</w:t>
      </w:r>
      <w:r w:rsidR="00A66136" w:rsidRPr="00E75423">
        <w:rPr>
          <w:rFonts w:hint="eastAsia"/>
        </w:rPr>
        <w:t>匯兌業務(匯款承作量)</w:t>
      </w:r>
      <w:r w:rsidR="00BF1061" w:rsidRPr="00E75423">
        <w:t>1</w:t>
      </w:r>
      <w:r w:rsidR="00E75423" w:rsidRPr="00E75423">
        <w:rPr>
          <w:rFonts w:hint="eastAsia"/>
        </w:rPr>
        <w:t>兆</w:t>
      </w:r>
      <w:r w:rsidR="008051B1">
        <w:rPr>
          <w:rFonts w:hint="eastAsia"/>
        </w:rPr>
        <w:t>3</w:t>
      </w:r>
      <w:r w:rsidR="00E75423" w:rsidRPr="00E75423">
        <w:t>,</w:t>
      </w:r>
      <w:r w:rsidR="008051B1">
        <w:t>930</w:t>
      </w:r>
      <w:r w:rsidR="00BF1061" w:rsidRPr="00E75423">
        <w:rPr>
          <w:rFonts w:hint="eastAsia"/>
        </w:rPr>
        <w:t>億元。</w:t>
      </w:r>
      <w:r w:rsidR="00380C17" w:rsidRPr="00E75423">
        <w:rPr>
          <w:rFonts w:hint="eastAsia"/>
        </w:rPr>
        <w:t>經查：</w:t>
      </w:r>
    </w:p>
    <w:p w:rsidR="00A82FCE" w:rsidRPr="00C94994" w:rsidRDefault="00FB4A3D" w:rsidP="00C94994">
      <w:pPr>
        <w:pStyle w:val="a4"/>
        <w:ind w:left="849" w:hanging="283"/>
        <w:rPr>
          <w:b/>
        </w:rPr>
      </w:pPr>
      <w:r w:rsidRPr="00C94994">
        <w:rPr>
          <w:rFonts w:hint="eastAsia"/>
          <w:b/>
        </w:rPr>
        <w:t>(一)</w:t>
      </w:r>
      <w:r w:rsidR="00A1353B" w:rsidRPr="00C94994">
        <w:rPr>
          <w:rFonts w:hint="eastAsia"/>
          <w:b/>
        </w:rPr>
        <w:t>數位存款帳戶</w:t>
      </w:r>
      <w:r w:rsidR="00F92372">
        <w:rPr>
          <w:rFonts w:hint="eastAsia"/>
          <w:b/>
        </w:rPr>
        <w:t>之涵蓋率</w:t>
      </w:r>
      <w:r w:rsidR="00A1353B" w:rsidRPr="00C94994">
        <w:rPr>
          <w:rFonts w:hint="eastAsia"/>
          <w:b/>
        </w:rPr>
        <w:t>偏低</w:t>
      </w:r>
    </w:p>
    <w:p w:rsidR="00F92372" w:rsidRDefault="00F92372" w:rsidP="00F92372">
      <w:pPr>
        <w:pStyle w:val="123"/>
        <w:ind w:left="1133" w:hanging="283"/>
      </w:pPr>
      <w:r>
        <w:rPr>
          <w:rFonts w:hint="eastAsia"/>
        </w:rPr>
        <w:t>1</w:t>
      </w:r>
      <w:r>
        <w:t>.</w:t>
      </w:r>
      <w:r w:rsidR="00C96EDF">
        <w:rPr>
          <w:rFonts w:hint="eastAsia"/>
        </w:rPr>
        <w:t>為提供客戶便利多元之開戶方式，滿足數位客群需求，中華郵政公司自111年3月21日開辦數位存款帳戶服務，提供客戶以自然人憑證驗證方式申請第一類數位存款帳戶，及</w:t>
      </w:r>
      <w:r w:rsidR="00C96EDF" w:rsidRPr="00C96EDF">
        <w:rPr>
          <w:rFonts w:hint="eastAsia"/>
        </w:rPr>
        <w:t>112年8月22日正式開辦</w:t>
      </w:r>
      <w:r w:rsidR="005E6C52">
        <w:rPr>
          <w:rFonts w:hint="eastAsia"/>
        </w:rPr>
        <w:t>得以法定代理人之「該行帳戶」驗證方式申請為</w:t>
      </w:r>
      <w:r w:rsidR="005E6C52" w:rsidRPr="00C96EDF">
        <w:rPr>
          <w:rFonts w:hint="eastAsia"/>
        </w:rPr>
        <w:t>第二類數位存款帳戶</w:t>
      </w:r>
      <w:r w:rsidR="005E6C52">
        <w:rPr>
          <w:rFonts w:hint="eastAsia"/>
        </w:rPr>
        <w:t>；續</w:t>
      </w:r>
      <w:r w:rsidR="005E6C52" w:rsidRPr="005E6C52">
        <w:rPr>
          <w:rFonts w:hint="eastAsia"/>
        </w:rPr>
        <w:t>配合政府數位國家轉型政策，自112年12月21日起開放7歲以上本國自然人得開立實體及數位存款帳戶各1戶</w:t>
      </w:r>
      <w:r w:rsidR="005E6C52">
        <w:rPr>
          <w:rFonts w:hint="eastAsia"/>
        </w:rPr>
        <w:t>。</w:t>
      </w:r>
    </w:p>
    <w:p w:rsidR="00FB4A3D" w:rsidRDefault="00F92372" w:rsidP="00F92372">
      <w:pPr>
        <w:pStyle w:val="123"/>
        <w:ind w:left="1133" w:hanging="283"/>
        <w:rPr>
          <w:rFonts w:hint="eastAsia"/>
        </w:rPr>
      </w:pPr>
      <w:r>
        <w:t>2.</w:t>
      </w:r>
      <w:r w:rsidR="006858FF">
        <w:rPr>
          <w:rFonts w:hint="eastAsia"/>
        </w:rPr>
        <w:t>綜觀</w:t>
      </w:r>
      <w:r w:rsidR="006858FF" w:rsidRPr="006858FF">
        <w:rPr>
          <w:rFonts w:hint="eastAsia"/>
        </w:rPr>
        <w:t>中華郵政公司推動數位存款帳戶概況</w:t>
      </w:r>
      <w:r w:rsidR="006858FF">
        <w:rPr>
          <w:rFonts w:hint="eastAsia"/>
        </w:rPr>
        <w:t>(詳表1</w:t>
      </w:r>
      <w:r w:rsidR="006858FF">
        <w:t>)</w:t>
      </w:r>
      <w:r w:rsidR="006858FF">
        <w:rPr>
          <w:rFonts w:hint="eastAsia"/>
        </w:rPr>
        <w:t>，開戶數自1</w:t>
      </w:r>
      <w:r w:rsidR="006858FF">
        <w:t>11</w:t>
      </w:r>
      <w:r w:rsidR="006858FF">
        <w:rPr>
          <w:rFonts w:hint="eastAsia"/>
        </w:rPr>
        <w:t>年底之2</w:t>
      </w:r>
      <w:r w:rsidR="006858FF">
        <w:t>,523</w:t>
      </w:r>
      <w:r w:rsidR="006858FF">
        <w:rPr>
          <w:rFonts w:hint="eastAsia"/>
        </w:rPr>
        <w:t>戶增為1</w:t>
      </w:r>
      <w:r w:rsidR="006858FF">
        <w:t>1</w:t>
      </w:r>
      <w:r w:rsidR="00F4776C">
        <w:t>3</w:t>
      </w:r>
      <w:r w:rsidR="006858FF">
        <w:rPr>
          <w:rFonts w:hint="eastAsia"/>
        </w:rPr>
        <w:t>年</w:t>
      </w:r>
      <w:r w:rsidR="006858FF">
        <w:t>7</w:t>
      </w:r>
      <w:r w:rsidR="006858FF">
        <w:rPr>
          <w:rFonts w:hint="eastAsia"/>
        </w:rPr>
        <w:t>月底之</w:t>
      </w:r>
      <w:r w:rsidR="00F4776C">
        <w:t>2</w:t>
      </w:r>
      <w:r w:rsidR="00F4776C">
        <w:rPr>
          <w:rFonts w:hint="eastAsia"/>
        </w:rPr>
        <w:t>萬</w:t>
      </w:r>
      <w:r w:rsidR="00F4776C">
        <w:t>1</w:t>
      </w:r>
      <w:r w:rsidR="006858FF">
        <w:t>,</w:t>
      </w:r>
      <w:r w:rsidR="00F4776C">
        <w:t>993</w:t>
      </w:r>
      <w:r w:rsidR="006858FF">
        <w:rPr>
          <w:rFonts w:hint="eastAsia"/>
        </w:rPr>
        <w:t>戶，</w:t>
      </w:r>
      <w:r w:rsidR="00E917E4">
        <w:rPr>
          <w:rFonts w:hint="eastAsia"/>
        </w:rPr>
        <w:t>增加</w:t>
      </w:r>
      <w:r>
        <w:rPr>
          <w:rFonts w:hint="eastAsia"/>
        </w:rPr>
        <w:t>1</w:t>
      </w:r>
      <w:r>
        <w:t>9</w:t>
      </w:r>
      <w:r w:rsidR="00E917E4">
        <w:t>,4</w:t>
      </w:r>
      <w:r>
        <w:t>70</w:t>
      </w:r>
      <w:r w:rsidR="00E917E4">
        <w:rPr>
          <w:rFonts w:hint="eastAsia"/>
        </w:rPr>
        <w:t>戶(增幅</w:t>
      </w:r>
      <w:r>
        <w:rPr>
          <w:rFonts w:hint="eastAsia"/>
        </w:rPr>
        <w:t>7</w:t>
      </w:r>
      <w:r>
        <w:t>71</w:t>
      </w:r>
      <w:r w:rsidR="00E917E4">
        <w:t>.</w:t>
      </w:r>
      <w:r>
        <w:t>70</w:t>
      </w:r>
      <w:r w:rsidR="00E917E4">
        <w:t>%)</w:t>
      </w:r>
      <w:r w:rsidR="00E917E4">
        <w:rPr>
          <w:rFonts w:hint="eastAsia"/>
        </w:rPr>
        <w:t>，</w:t>
      </w:r>
      <w:r>
        <w:rPr>
          <w:rFonts w:hint="eastAsia"/>
        </w:rPr>
        <w:t>概呈大幅成長，</w:t>
      </w:r>
      <w:r w:rsidR="00E917E4">
        <w:rPr>
          <w:rFonts w:hint="eastAsia"/>
        </w:rPr>
        <w:t>惟迄1</w:t>
      </w:r>
      <w:r w:rsidR="00E917E4">
        <w:t>1</w:t>
      </w:r>
      <w:r w:rsidR="00F4776C">
        <w:t>3</w:t>
      </w:r>
      <w:r w:rsidR="00E917E4">
        <w:rPr>
          <w:rFonts w:hint="eastAsia"/>
        </w:rPr>
        <w:t>年7月底涵蓋率僅0</w:t>
      </w:r>
      <w:r w:rsidR="00E917E4">
        <w:t>.0</w:t>
      </w:r>
      <w:r w:rsidR="00F4776C">
        <w:t>747</w:t>
      </w:r>
      <w:r w:rsidR="00E917E4">
        <w:t>%</w:t>
      </w:r>
      <w:r w:rsidR="00E917E4">
        <w:rPr>
          <w:rFonts w:hint="eastAsia"/>
        </w:rPr>
        <w:t>，明顯偏低。</w:t>
      </w:r>
    </w:p>
    <w:p w:rsidR="009C08B3" w:rsidRPr="009C08B3" w:rsidRDefault="00FB4A3D" w:rsidP="005E6C52">
      <w:pPr>
        <w:spacing w:line="460" w:lineRule="exact"/>
        <w:ind w:leftChars="0" w:left="0" w:rightChars="-292" w:right="-827" w:firstLineChars="300" w:firstLine="850"/>
        <w:rPr>
          <w:rFonts w:hAnsi="標楷體" w:cs="Calibri" w:hint="eastAsia"/>
          <w:snapToGrid/>
          <w:sz w:val="24"/>
          <w:szCs w:val="24"/>
          <w:lang w:eastAsia="zh-HK"/>
        </w:rPr>
      </w:pPr>
      <w:r w:rsidRPr="00F91602">
        <w:rPr>
          <w:rFonts w:hAnsi="標楷體" w:hint="eastAsia"/>
          <w:b/>
        </w:rPr>
        <w:t xml:space="preserve">表1　</w:t>
      </w:r>
      <w:r w:rsidRPr="00FB4A3D">
        <w:rPr>
          <w:rFonts w:hAnsi="標楷體" w:hint="eastAsia"/>
          <w:b/>
        </w:rPr>
        <w:t>中華郵政公司</w:t>
      </w:r>
      <w:r w:rsidR="009C08B3" w:rsidRPr="009C08B3">
        <w:rPr>
          <w:rFonts w:hAnsi="標楷體" w:cs="新細明體" w:hint="eastAsia"/>
          <w:b/>
          <w:bCs/>
          <w:snapToGrid/>
        </w:rPr>
        <w:t>推動數位存款帳戶概況表</w:t>
      </w:r>
      <w:r w:rsidR="008E46E8">
        <w:rPr>
          <w:rFonts w:hAnsi="標楷體" w:cs="新細明體" w:hint="eastAsia"/>
          <w:b/>
          <w:bCs/>
          <w:snapToGrid/>
        </w:rPr>
        <w:t xml:space="preserve"> </w:t>
      </w:r>
      <w:r w:rsidR="008E46E8">
        <w:rPr>
          <w:rFonts w:hAnsi="標楷體" w:cs="新細明體"/>
          <w:b/>
          <w:bCs/>
          <w:snapToGrid/>
        </w:rPr>
        <w:t xml:space="preserve">   </w:t>
      </w:r>
      <w:r w:rsidR="00054A42">
        <w:rPr>
          <w:rFonts w:hAnsi="標楷體" w:cs="新細明體"/>
          <w:b/>
          <w:bCs/>
          <w:snapToGrid/>
        </w:rPr>
        <w:t xml:space="preserve"> </w:t>
      </w:r>
      <w:r w:rsidR="008E46E8" w:rsidRPr="009C08B3">
        <w:rPr>
          <w:rFonts w:hAnsi="標楷體" w:cs="新細明體" w:hint="eastAsia"/>
          <w:snapToGrid/>
          <w:sz w:val="24"/>
          <w:szCs w:val="24"/>
          <w:lang w:eastAsia="zh-HK"/>
        </w:rPr>
        <w:t>單位</w:t>
      </w:r>
      <w:r w:rsidR="008E46E8" w:rsidRPr="009C08B3">
        <w:rPr>
          <w:rFonts w:hAnsi="標楷體" w:cs="Calibri"/>
          <w:snapToGrid/>
          <w:sz w:val="24"/>
          <w:szCs w:val="24"/>
        </w:rPr>
        <w:t>:</w:t>
      </w:r>
      <w:r w:rsidR="008E46E8" w:rsidRPr="009C08B3">
        <w:rPr>
          <w:rFonts w:hAnsi="標楷體" w:cs="新細明體" w:hint="eastAsia"/>
          <w:snapToGrid/>
          <w:sz w:val="24"/>
          <w:szCs w:val="24"/>
        </w:rPr>
        <w:t>戶數；%</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16"/>
        <w:gridCol w:w="1881"/>
        <w:gridCol w:w="1882"/>
        <w:gridCol w:w="1882"/>
      </w:tblGrid>
      <w:tr w:rsidR="005E6C52" w:rsidRPr="009C08B3" w:rsidTr="00054A42">
        <w:trPr>
          <w:trHeight w:hRule="exact" w:val="340"/>
          <w:tblHeader/>
        </w:trPr>
        <w:tc>
          <w:tcPr>
            <w:tcW w:w="2116" w:type="dxa"/>
            <w:shd w:val="clear" w:color="auto" w:fill="auto"/>
          </w:tcPr>
          <w:p w:rsidR="005E6C52" w:rsidRPr="009C08B3" w:rsidRDefault="005E6C52" w:rsidP="009C08B3">
            <w:pPr>
              <w:spacing w:line="280" w:lineRule="exact"/>
              <w:ind w:leftChars="0" w:left="0" w:firstLineChars="0" w:firstLine="0"/>
              <w:jc w:val="center"/>
              <w:rPr>
                <w:rFonts w:hAnsi="標楷體" w:cs="Calibri" w:hint="eastAsia"/>
                <w:snapToGrid/>
                <w:sz w:val="24"/>
                <w:szCs w:val="22"/>
                <w:lang w:eastAsia="zh-HK"/>
              </w:rPr>
            </w:pPr>
            <w:r w:rsidRPr="009C08B3">
              <w:rPr>
                <w:rFonts w:hAnsi="標楷體" w:cs="Calibri" w:hint="eastAsia"/>
                <w:snapToGrid/>
                <w:sz w:val="24"/>
                <w:szCs w:val="22"/>
              </w:rPr>
              <w:t>項目</w:t>
            </w:r>
          </w:p>
        </w:tc>
        <w:tc>
          <w:tcPr>
            <w:tcW w:w="1881" w:type="dxa"/>
            <w:shd w:val="clear" w:color="auto" w:fill="auto"/>
          </w:tcPr>
          <w:p w:rsidR="005E6C52" w:rsidRPr="009C08B3" w:rsidRDefault="005E6C52" w:rsidP="009C08B3">
            <w:pPr>
              <w:spacing w:line="280" w:lineRule="exact"/>
              <w:ind w:leftChars="0" w:left="0" w:firstLineChars="0" w:firstLine="0"/>
              <w:jc w:val="center"/>
              <w:rPr>
                <w:rFonts w:hAnsi="標楷體" w:cs="Calibri" w:hint="eastAsia"/>
                <w:snapToGrid/>
                <w:sz w:val="24"/>
                <w:szCs w:val="22"/>
                <w:lang w:eastAsia="zh-HK"/>
              </w:rPr>
            </w:pPr>
            <w:r w:rsidRPr="009C08B3">
              <w:rPr>
                <w:rFonts w:hAnsi="標楷體" w:cs="Calibri" w:hint="eastAsia"/>
                <w:snapToGrid/>
                <w:sz w:val="24"/>
                <w:szCs w:val="22"/>
                <w:lang w:eastAsia="zh-HK"/>
              </w:rPr>
              <w:t>1</w:t>
            </w:r>
            <w:r w:rsidRPr="009C08B3">
              <w:rPr>
                <w:rFonts w:hAnsi="標楷體" w:cs="Calibri"/>
                <w:snapToGrid/>
                <w:sz w:val="24"/>
                <w:szCs w:val="22"/>
                <w:lang w:eastAsia="zh-HK"/>
              </w:rPr>
              <w:t>11</w:t>
            </w:r>
            <w:r w:rsidRPr="009C08B3">
              <w:rPr>
                <w:rFonts w:hAnsi="標楷體" w:cs="Calibri" w:hint="eastAsia"/>
                <w:snapToGrid/>
                <w:sz w:val="24"/>
                <w:szCs w:val="22"/>
              </w:rPr>
              <w:t>年底</w:t>
            </w:r>
          </w:p>
        </w:tc>
        <w:tc>
          <w:tcPr>
            <w:tcW w:w="1882" w:type="dxa"/>
          </w:tcPr>
          <w:p w:rsidR="005E6C52" w:rsidRPr="009C08B3" w:rsidRDefault="005E6C52" w:rsidP="00C96EDF">
            <w:pPr>
              <w:spacing w:line="280" w:lineRule="exact"/>
              <w:ind w:leftChars="0" w:left="0" w:firstLineChars="0" w:firstLine="0"/>
              <w:jc w:val="center"/>
              <w:rPr>
                <w:rFonts w:hAnsi="標楷體" w:cs="Calibri" w:hint="eastAsia"/>
                <w:snapToGrid/>
                <w:sz w:val="24"/>
                <w:szCs w:val="22"/>
              </w:rPr>
            </w:pPr>
            <w:r>
              <w:rPr>
                <w:rFonts w:hAnsi="標楷體" w:cs="Calibri" w:hint="eastAsia"/>
                <w:snapToGrid/>
                <w:sz w:val="24"/>
                <w:szCs w:val="22"/>
              </w:rPr>
              <w:t>1</w:t>
            </w:r>
            <w:r>
              <w:rPr>
                <w:rFonts w:hAnsi="標楷體" w:cs="Calibri"/>
                <w:snapToGrid/>
                <w:sz w:val="24"/>
                <w:szCs w:val="22"/>
              </w:rPr>
              <w:t>12</w:t>
            </w:r>
            <w:r>
              <w:rPr>
                <w:rFonts w:hAnsi="標楷體" w:cs="Calibri" w:hint="eastAsia"/>
                <w:snapToGrid/>
                <w:sz w:val="24"/>
                <w:szCs w:val="22"/>
              </w:rPr>
              <w:t>年底</w:t>
            </w:r>
          </w:p>
        </w:tc>
        <w:tc>
          <w:tcPr>
            <w:tcW w:w="1882" w:type="dxa"/>
            <w:shd w:val="clear" w:color="auto" w:fill="auto"/>
          </w:tcPr>
          <w:p w:rsidR="005E6C52" w:rsidRPr="009C08B3" w:rsidRDefault="005E6C52" w:rsidP="00C96EDF">
            <w:pPr>
              <w:spacing w:line="280" w:lineRule="exact"/>
              <w:ind w:leftChars="0" w:left="0" w:firstLineChars="0" w:firstLine="0"/>
              <w:jc w:val="center"/>
              <w:rPr>
                <w:rFonts w:hAnsi="標楷體" w:cs="Calibri" w:hint="eastAsia"/>
                <w:snapToGrid/>
                <w:sz w:val="24"/>
                <w:szCs w:val="22"/>
                <w:lang w:eastAsia="zh-HK"/>
              </w:rPr>
            </w:pPr>
            <w:r w:rsidRPr="009C08B3">
              <w:rPr>
                <w:rFonts w:hAnsi="標楷體" w:cs="Calibri" w:hint="eastAsia"/>
                <w:snapToGrid/>
                <w:sz w:val="24"/>
                <w:szCs w:val="22"/>
                <w:lang w:eastAsia="zh-HK"/>
              </w:rPr>
              <w:t>1</w:t>
            </w:r>
            <w:r w:rsidRPr="009C08B3">
              <w:rPr>
                <w:rFonts w:hAnsi="標楷體" w:cs="Calibri"/>
                <w:snapToGrid/>
                <w:sz w:val="24"/>
                <w:szCs w:val="22"/>
                <w:lang w:eastAsia="zh-HK"/>
              </w:rPr>
              <w:t>1</w:t>
            </w:r>
            <w:r>
              <w:rPr>
                <w:rFonts w:hAnsi="標楷體" w:cs="Calibri"/>
                <w:snapToGrid/>
                <w:sz w:val="24"/>
                <w:szCs w:val="22"/>
                <w:lang w:eastAsia="zh-HK"/>
              </w:rPr>
              <w:t>3</w:t>
            </w:r>
            <w:r w:rsidRPr="009C08B3">
              <w:rPr>
                <w:rFonts w:hAnsi="標楷體" w:cs="Calibri" w:hint="eastAsia"/>
                <w:snapToGrid/>
                <w:sz w:val="24"/>
                <w:szCs w:val="22"/>
              </w:rPr>
              <w:t>年</w:t>
            </w:r>
            <w:r>
              <w:rPr>
                <w:rFonts w:hAnsi="標楷體" w:cs="Calibri"/>
                <w:snapToGrid/>
                <w:sz w:val="24"/>
                <w:szCs w:val="22"/>
              </w:rPr>
              <w:t>7</w:t>
            </w:r>
            <w:r>
              <w:rPr>
                <w:rFonts w:hAnsi="標楷體" w:cs="Calibri" w:hint="eastAsia"/>
                <w:snapToGrid/>
                <w:sz w:val="24"/>
                <w:szCs w:val="22"/>
              </w:rPr>
              <w:t>月底</w:t>
            </w:r>
          </w:p>
        </w:tc>
      </w:tr>
      <w:tr w:rsidR="00F4776C" w:rsidRPr="009C08B3" w:rsidTr="00054A42">
        <w:trPr>
          <w:trHeight w:hRule="exact" w:val="340"/>
        </w:trPr>
        <w:tc>
          <w:tcPr>
            <w:tcW w:w="2116" w:type="dxa"/>
            <w:shd w:val="clear" w:color="auto" w:fill="auto"/>
          </w:tcPr>
          <w:p w:rsidR="00F4776C" w:rsidRPr="009C08B3" w:rsidRDefault="00F4776C" w:rsidP="00F4776C">
            <w:pPr>
              <w:spacing w:line="280" w:lineRule="exact"/>
              <w:ind w:leftChars="0" w:left="0" w:firstLineChars="0" w:firstLine="0"/>
              <w:jc w:val="left"/>
              <w:rPr>
                <w:rFonts w:hAnsi="標楷體" w:cs="Calibri" w:hint="eastAsia"/>
                <w:snapToGrid/>
                <w:color w:val="0070C0"/>
                <w:sz w:val="24"/>
                <w:szCs w:val="22"/>
                <w:lang w:eastAsia="zh-HK"/>
              </w:rPr>
            </w:pPr>
            <w:r w:rsidRPr="009C08B3">
              <w:rPr>
                <w:rFonts w:hAnsi="標楷體" w:cs="Calibri" w:hint="eastAsia"/>
                <w:snapToGrid/>
                <w:sz w:val="24"/>
                <w:szCs w:val="22"/>
              </w:rPr>
              <w:t>數位存款帳戶數A</w:t>
            </w:r>
          </w:p>
        </w:tc>
        <w:tc>
          <w:tcPr>
            <w:tcW w:w="1881" w:type="dxa"/>
            <w:shd w:val="clear" w:color="auto" w:fill="auto"/>
            <w:vAlign w:val="center"/>
          </w:tcPr>
          <w:p w:rsidR="00F4776C" w:rsidRPr="00F4776C" w:rsidRDefault="00F4776C" w:rsidP="00F4776C">
            <w:pPr>
              <w:spacing w:line="280" w:lineRule="exact"/>
              <w:ind w:leftChars="0" w:left="0" w:firstLineChars="0" w:firstLine="0"/>
              <w:jc w:val="right"/>
              <w:rPr>
                <w:rFonts w:hAnsi="標楷體" w:cs="Calibri" w:hint="eastAsia"/>
                <w:snapToGrid/>
                <w:sz w:val="24"/>
                <w:szCs w:val="22"/>
                <w:lang w:eastAsia="zh-HK"/>
              </w:rPr>
            </w:pPr>
            <w:r w:rsidRPr="00F4776C">
              <w:rPr>
                <w:rFonts w:hAnsi="標楷體" w:cs="Calibri" w:hint="eastAsia"/>
                <w:snapToGrid/>
                <w:sz w:val="24"/>
                <w:szCs w:val="22"/>
              </w:rPr>
              <w:t>2</w:t>
            </w:r>
            <w:r w:rsidRPr="00F4776C">
              <w:rPr>
                <w:rFonts w:hAnsi="標楷體" w:cs="Calibri"/>
                <w:snapToGrid/>
                <w:sz w:val="24"/>
                <w:szCs w:val="22"/>
              </w:rPr>
              <w:t>,</w:t>
            </w:r>
            <w:r w:rsidRPr="00F4776C">
              <w:rPr>
                <w:rFonts w:hAnsi="標楷體" w:cs="Calibri" w:hint="eastAsia"/>
                <w:snapToGrid/>
                <w:sz w:val="24"/>
                <w:szCs w:val="22"/>
              </w:rPr>
              <w:t>52</w:t>
            </w:r>
            <w:r w:rsidRPr="00F4776C">
              <w:rPr>
                <w:rFonts w:hAnsi="標楷體" w:cs="Calibri"/>
                <w:snapToGrid/>
                <w:sz w:val="24"/>
                <w:szCs w:val="22"/>
              </w:rPr>
              <w:t>3</w:t>
            </w:r>
          </w:p>
        </w:tc>
        <w:tc>
          <w:tcPr>
            <w:tcW w:w="1882" w:type="dxa"/>
            <w:vAlign w:val="center"/>
          </w:tcPr>
          <w:p w:rsidR="00F4776C" w:rsidRPr="00F4776C" w:rsidRDefault="00F4776C" w:rsidP="00F4776C">
            <w:pPr>
              <w:spacing w:line="280" w:lineRule="exact"/>
              <w:ind w:leftChars="0" w:left="0" w:firstLineChars="0" w:firstLine="0"/>
              <w:jc w:val="right"/>
              <w:rPr>
                <w:rFonts w:hAnsi="標楷體" w:cs="Calibri"/>
                <w:snapToGrid/>
                <w:sz w:val="24"/>
                <w:szCs w:val="22"/>
              </w:rPr>
            </w:pPr>
            <w:r w:rsidRPr="00F4776C">
              <w:rPr>
                <w:rFonts w:hAnsi="標楷體" w:cs="Calibri" w:hint="eastAsia"/>
                <w:sz w:val="24"/>
                <w:szCs w:val="22"/>
              </w:rPr>
              <w:t>7,895</w:t>
            </w:r>
          </w:p>
        </w:tc>
        <w:tc>
          <w:tcPr>
            <w:tcW w:w="1882" w:type="dxa"/>
            <w:shd w:val="clear" w:color="auto" w:fill="auto"/>
          </w:tcPr>
          <w:p w:rsidR="00F4776C" w:rsidRPr="00F4776C" w:rsidRDefault="00F4776C" w:rsidP="00F4776C">
            <w:pPr>
              <w:spacing w:line="280" w:lineRule="exact"/>
              <w:ind w:leftChars="0" w:left="0" w:firstLineChars="0" w:firstLine="0"/>
              <w:jc w:val="right"/>
              <w:rPr>
                <w:rFonts w:hAnsi="標楷體" w:cs="Calibri" w:hint="eastAsia"/>
                <w:snapToGrid/>
                <w:sz w:val="24"/>
                <w:szCs w:val="22"/>
                <w:lang w:eastAsia="zh-HK"/>
              </w:rPr>
            </w:pPr>
            <w:r w:rsidRPr="00F4776C">
              <w:rPr>
                <w:rFonts w:hAnsi="標楷體" w:cs="Calibri" w:hint="eastAsia"/>
                <w:sz w:val="24"/>
                <w:szCs w:val="22"/>
              </w:rPr>
              <w:t>21,993</w:t>
            </w:r>
          </w:p>
        </w:tc>
      </w:tr>
      <w:tr w:rsidR="00F4776C" w:rsidRPr="009C08B3" w:rsidTr="00054A42">
        <w:trPr>
          <w:trHeight w:hRule="exact" w:val="340"/>
        </w:trPr>
        <w:tc>
          <w:tcPr>
            <w:tcW w:w="2116" w:type="dxa"/>
            <w:shd w:val="clear" w:color="auto" w:fill="auto"/>
          </w:tcPr>
          <w:p w:rsidR="00F4776C" w:rsidRPr="009C08B3" w:rsidRDefault="00F4776C" w:rsidP="00F4776C">
            <w:pPr>
              <w:spacing w:line="280" w:lineRule="exact"/>
              <w:ind w:leftChars="0" w:left="0" w:firstLineChars="0" w:firstLine="0"/>
              <w:jc w:val="left"/>
              <w:rPr>
                <w:rFonts w:hAnsi="標楷體" w:cs="Calibri" w:hint="eastAsia"/>
                <w:snapToGrid/>
                <w:sz w:val="24"/>
                <w:szCs w:val="22"/>
                <w:lang w:eastAsia="zh-HK"/>
              </w:rPr>
            </w:pPr>
            <w:r w:rsidRPr="009C08B3">
              <w:rPr>
                <w:rFonts w:hAnsi="標楷體" w:cs="Calibri" w:hint="eastAsia"/>
                <w:snapToGrid/>
                <w:sz w:val="24"/>
                <w:szCs w:val="22"/>
              </w:rPr>
              <w:t>存款帳戶數B</w:t>
            </w:r>
          </w:p>
        </w:tc>
        <w:tc>
          <w:tcPr>
            <w:tcW w:w="1881" w:type="dxa"/>
            <w:shd w:val="clear" w:color="auto" w:fill="auto"/>
          </w:tcPr>
          <w:p w:rsidR="00F4776C" w:rsidRPr="00F4776C" w:rsidRDefault="00F4776C" w:rsidP="00F4776C">
            <w:pPr>
              <w:spacing w:line="280" w:lineRule="exact"/>
              <w:ind w:leftChars="0" w:left="0" w:firstLineChars="0" w:firstLine="0"/>
              <w:jc w:val="right"/>
              <w:rPr>
                <w:rFonts w:hAnsi="標楷體" w:cs="Calibri" w:hint="eastAsia"/>
                <w:snapToGrid/>
                <w:sz w:val="24"/>
                <w:szCs w:val="22"/>
                <w:lang w:eastAsia="zh-HK"/>
              </w:rPr>
            </w:pPr>
            <w:r w:rsidRPr="00F4776C">
              <w:rPr>
                <w:rFonts w:hAnsi="標楷體" w:cs="Calibri"/>
                <w:snapToGrid/>
                <w:sz w:val="24"/>
                <w:szCs w:val="22"/>
                <w:lang w:eastAsia="zh-HK"/>
              </w:rPr>
              <w:t>29,163,053</w:t>
            </w:r>
          </w:p>
        </w:tc>
        <w:tc>
          <w:tcPr>
            <w:tcW w:w="1882" w:type="dxa"/>
          </w:tcPr>
          <w:p w:rsidR="00F4776C" w:rsidRPr="00F4776C" w:rsidRDefault="00F4776C" w:rsidP="00F4776C">
            <w:pPr>
              <w:spacing w:line="280" w:lineRule="exact"/>
              <w:ind w:leftChars="0" w:left="0" w:firstLineChars="0" w:firstLine="0"/>
              <w:jc w:val="right"/>
              <w:rPr>
                <w:rFonts w:hAnsi="標楷體" w:cs="Calibri"/>
                <w:snapToGrid/>
                <w:sz w:val="24"/>
                <w:szCs w:val="22"/>
                <w:lang w:eastAsia="zh-HK"/>
              </w:rPr>
            </w:pPr>
            <w:r w:rsidRPr="00F4776C">
              <w:rPr>
                <w:rFonts w:hAnsi="標楷體" w:cs="Calibri"/>
                <w:sz w:val="24"/>
                <w:szCs w:val="22"/>
                <w:lang w:eastAsia="zh-HK"/>
              </w:rPr>
              <w:t>29,349,364</w:t>
            </w:r>
          </w:p>
        </w:tc>
        <w:tc>
          <w:tcPr>
            <w:tcW w:w="1882" w:type="dxa"/>
            <w:shd w:val="clear" w:color="auto" w:fill="auto"/>
          </w:tcPr>
          <w:p w:rsidR="00F4776C" w:rsidRPr="00F4776C" w:rsidRDefault="00F4776C" w:rsidP="00F4776C">
            <w:pPr>
              <w:spacing w:line="280" w:lineRule="exact"/>
              <w:ind w:leftChars="0" w:left="0" w:firstLineChars="0" w:firstLine="0"/>
              <w:jc w:val="right"/>
              <w:rPr>
                <w:rFonts w:hAnsi="標楷體" w:cs="Calibri" w:hint="eastAsia"/>
                <w:snapToGrid/>
                <w:sz w:val="24"/>
                <w:szCs w:val="22"/>
                <w:lang w:eastAsia="zh-HK"/>
              </w:rPr>
            </w:pPr>
            <w:r w:rsidRPr="00F4776C">
              <w:rPr>
                <w:rFonts w:hAnsi="標楷體"/>
                <w:sz w:val="24"/>
                <w:szCs w:val="24"/>
              </w:rPr>
              <w:t>29,439,404</w:t>
            </w:r>
          </w:p>
        </w:tc>
      </w:tr>
      <w:tr w:rsidR="00F4776C" w:rsidRPr="009C08B3" w:rsidTr="00054A42">
        <w:trPr>
          <w:trHeight w:hRule="exact" w:val="340"/>
        </w:trPr>
        <w:tc>
          <w:tcPr>
            <w:tcW w:w="2116" w:type="dxa"/>
            <w:shd w:val="clear" w:color="auto" w:fill="auto"/>
          </w:tcPr>
          <w:p w:rsidR="00F4776C" w:rsidRPr="009C08B3" w:rsidRDefault="00F4776C" w:rsidP="00F4776C">
            <w:pPr>
              <w:spacing w:line="280" w:lineRule="exact"/>
              <w:ind w:leftChars="0" w:left="0" w:firstLineChars="0" w:firstLine="0"/>
              <w:jc w:val="left"/>
              <w:rPr>
                <w:rFonts w:hAnsi="標楷體" w:cs="Calibri" w:hint="eastAsia"/>
                <w:snapToGrid/>
                <w:sz w:val="24"/>
                <w:szCs w:val="22"/>
              </w:rPr>
            </w:pPr>
            <w:r w:rsidRPr="009C08B3">
              <w:rPr>
                <w:rFonts w:hAnsi="標楷體" w:cs="Calibri" w:hint="eastAsia"/>
                <w:snapToGrid/>
                <w:sz w:val="24"/>
                <w:szCs w:val="22"/>
              </w:rPr>
              <w:t>涵蓋率A</w:t>
            </w:r>
            <w:r w:rsidRPr="009C08B3">
              <w:rPr>
                <w:rFonts w:hAnsi="標楷體" w:cs="Calibri"/>
                <w:snapToGrid/>
                <w:sz w:val="24"/>
                <w:szCs w:val="22"/>
              </w:rPr>
              <w:t>/B</w:t>
            </w:r>
          </w:p>
        </w:tc>
        <w:tc>
          <w:tcPr>
            <w:tcW w:w="1881" w:type="dxa"/>
            <w:shd w:val="clear" w:color="auto" w:fill="auto"/>
          </w:tcPr>
          <w:p w:rsidR="00F4776C" w:rsidRPr="00F4776C" w:rsidRDefault="00F4776C" w:rsidP="00F4776C">
            <w:pPr>
              <w:spacing w:line="280" w:lineRule="exact"/>
              <w:ind w:leftChars="0" w:left="0" w:firstLineChars="0" w:firstLine="0"/>
              <w:jc w:val="right"/>
              <w:rPr>
                <w:rFonts w:hAnsi="標楷體" w:cs="Calibri" w:hint="eastAsia"/>
                <w:snapToGrid/>
                <w:sz w:val="24"/>
                <w:szCs w:val="22"/>
                <w:lang w:eastAsia="zh-HK"/>
              </w:rPr>
            </w:pPr>
            <w:r w:rsidRPr="00F4776C">
              <w:rPr>
                <w:rFonts w:hAnsi="標楷體" w:cs="Calibri" w:hint="eastAsia"/>
                <w:snapToGrid/>
                <w:sz w:val="24"/>
                <w:szCs w:val="22"/>
              </w:rPr>
              <w:t>0</w:t>
            </w:r>
            <w:r w:rsidRPr="00F4776C">
              <w:rPr>
                <w:rFonts w:hAnsi="標楷體" w:cs="Calibri"/>
                <w:snapToGrid/>
                <w:sz w:val="24"/>
                <w:szCs w:val="22"/>
              </w:rPr>
              <w:t>.0087</w:t>
            </w:r>
          </w:p>
        </w:tc>
        <w:tc>
          <w:tcPr>
            <w:tcW w:w="1882" w:type="dxa"/>
          </w:tcPr>
          <w:p w:rsidR="00F4776C" w:rsidRPr="00F4776C" w:rsidRDefault="00F4776C" w:rsidP="00F4776C">
            <w:pPr>
              <w:spacing w:line="280" w:lineRule="exact"/>
              <w:ind w:leftChars="0" w:left="0" w:firstLineChars="0" w:firstLine="0"/>
              <w:jc w:val="right"/>
              <w:rPr>
                <w:rFonts w:hAnsi="標楷體" w:cs="Calibri" w:hint="eastAsia"/>
                <w:snapToGrid/>
                <w:sz w:val="24"/>
                <w:szCs w:val="22"/>
              </w:rPr>
            </w:pPr>
            <w:r w:rsidRPr="00F4776C">
              <w:rPr>
                <w:rFonts w:hAnsi="標楷體" w:cs="Calibri" w:hint="eastAsia"/>
                <w:sz w:val="24"/>
                <w:szCs w:val="22"/>
              </w:rPr>
              <w:t>0.0269</w:t>
            </w:r>
          </w:p>
        </w:tc>
        <w:tc>
          <w:tcPr>
            <w:tcW w:w="1882" w:type="dxa"/>
            <w:shd w:val="clear" w:color="auto" w:fill="auto"/>
          </w:tcPr>
          <w:p w:rsidR="00F4776C" w:rsidRPr="00F4776C" w:rsidRDefault="00F4776C" w:rsidP="00F4776C">
            <w:pPr>
              <w:spacing w:line="280" w:lineRule="exact"/>
              <w:ind w:leftChars="0" w:left="0" w:firstLineChars="0" w:firstLine="0"/>
              <w:jc w:val="right"/>
              <w:rPr>
                <w:rFonts w:hAnsi="標楷體" w:cs="Calibri" w:hint="eastAsia"/>
                <w:snapToGrid/>
                <w:sz w:val="24"/>
                <w:szCs w:val="22"/>
                <w:lang w:eastAsia="zh-HK"/>
              </w:rPr>
            </w:pPr>
            <w:r w:rsidRPr="00F4776C">
              <w:rPr>
                <w:rFonts w:hAnsi="標楷體" w:cs="Calibri" w:hint="eastAsia"/>
                <w:sz w:val="24"/>
                <w:szCs w:val="22"/>
              </w:rPr>
              <w:t>0.0747</w:t>
            </w:r>
          </w:p>
        </w:tc>
      </w:tr>
    </w:tbl>
    <w:p w:rsidR="00E917E4" w:rsidRPr="00F91602" w:rsidRDefault="00E917E4" w:rsidP="005E6C52">
      <w:pPr>
        <w:pStyle w:val="142"/>
        <w:ind w:leftChars="301" w:left="1842" w:hangingChars="407" w:hanging="990"/>
      </w:pPr>
      <w:r w:rsidRPr="00F91602">
        <w:rPr>
          <w:rFonts w:hint="eastAsia"/>
        </w:rPr>
        <w:t>資料來源：中華郵政公司提供。</w:t>
      </w:r>
    </w:p>
    <w:p w:rsidR="00552CAC" w:rsidRPr="00C94994" w:rsidRDefault="00552CAC" w:rsidP="00C94994">
      <w:pPr>
        <w:pStyle w:val="a4"/>
        <w:ind w:left="849" w:hanging="283"/>
        <w:rPr>
          <w:b/>
        </w:rPr>
      </w:pPr>
      <w:r w:rsidRPr="00C94994">
        <w:rPr>
          <w:rFonts w:hint="eastAsia"/>
          <w:b/>
        </w:rPr>
        <w:t>(二)行動郵局A</w:t>
      </w:r>
      <w:r w:rsidRPr="00C94994">
        <w:rPr>
          <w:b/>
        </w:rPr>
        <w:t>PP</w:t>
      </w:r>
      <w:r w:rsidRPr="00C94994">
        <w:rPr>
          <w:rFonts w:hint="eastAsia"/>
          <w:b/>
        </w:rPr>
        <w:t>使用戶數成長快速</w:t>
      </w:r>
    </w:p>
    <w:p w:rsidR="00552CAC" w:rsidRPr="00552CAC" w:rsidRDefault="00D95289" w:rsidP="00C94994">
      <w:pPr>
        <w:pStyle w:val="2"/>
        <w:ind w:left="850" w:firstLine="566"/>
        <w:rPr>
          <w:rFonts w:hint="eastAsia"/>
          <w:snapToGrid/>
        </w:rPr>
      </w:pPr>
      <w:r>
        <w:rPr>
          <w:rFonts w:hint="eastAsia"/>
          <w:snapToGrid/>
        </w:rPr>
        <w:t>為提升客戶體驗，打造友善、便利之</w:t>
      </w:r>
      <w:r w:rsidR="00C94994" w:rsidRPr="00C94994">
        <w:rPr>
          <w:rFonts w:hint="eastAsia"/>
          <w:snapToGrid/>
        </w:rPr>
        <w:t>數位服務，</w:t>
      </w:r>
      <w:r w:rsidR="00C94994">
        <w:rPr>
          <w:rFonts w:hint="eastAsia"/>
          <w:snapToGrid/>
        </w:rPr>
        <w:t>中華郵政公司</w:t>
      </w:r>
      <w:r w:rsidR="00C94994" w:rsidRPr="00C94994">
        <w:rPr>
          <w:rFonts w:hint="eastAsia"/>
          <w:snapToGrid/>
        </w:rPr>
        <w:t>自111年3月21日起推出新一代行動郵局APP，整合舊有e動郵局及郵保鑣APP，建構出簡單明瞭操作介面，</w:t>
      </w:r>
      <w:r w:rsidR="00C94994">
        <w:rPr>
          <w:rFonts w:hint="eastAsia"/>
          <w:snapToGrid/>
        </w:rPr>
        <w:t>以全面優化郵務、儲匯、</w:t>
      </w:r>
      <w:r w:rsidR="00C94994" w:rsidRPr="00C94994">
        <w:rPr>
          <w:rFonts w:hint="eastAsia"/>
          <w:snapToGrid/>
        </w:rPr>
        <w:t>壽險</w:t>
      </w:r>
      <w:r w:rsidR="00C32C32">
        <w:rPr>
          <w:rFonts w:hint="eastAsia"/>
          <w:snapToGrid/>
        </w:rPr>
        <w:t>與</w:t>
      </w:r>
      <w:r w:rsidR="004008A8">
        <w:rPr>
          <w:rFonts w:hint="eastAsia"/>
          <w:snapToGrid/>
        </w:rPr>
        <w:t>電商</w:t>
      </w:r>
      <w:r w:rsidR="00C94994" w:rsidRPr="00C94994">
        <w:rPr>
          <w:rFonts w:hint="eastAsia"/>
          <w:snapToGrid/>
        </w:rPr>
        <w:t>服務及提升交易便利性。</w:t>
      </w:r>
      <w:r w:rsidR="00C94994">
        <w:rPr>
          <w:rFonts w:hint="eastAsia"/>
          <w:snapToGrid/>
        </w:rPr>
        <w:t>綜觀</w:t>
      </w:r>
      <w:r w:rsidR="00C94994" w:rsidRPr="00C94994">
        <w:rPr>
          <w:rFonts w:hint="eastAsia"/>
          <w:snapToGrid/>
        </w:rPr>
        <w:t>行動郵局APP自111年上線以來，截至11</w:t>
      </w:r>
      <w:r w:rsidR="004008A8">
        <w:rPr>
          <w:snapToGrid/>
        </w:rPr>
        <w:t>3</w:t>
      </w:r>
      <w:r w:rsidR="00C94994" w:rsidRPr="00C94994">
        <w:rPr>
          <w:rFonts w:hint="eastAsia"/>
          <w:snapToGrid/>
        </w:rPr>
        <w:t>年7月底已逾</w:t>
      </w:r>
      <w:r w:rsidR="004008A8">
        <w:rPr>
          <w:rFonts w:hint="eastAsia"/>
          <w:snapToGrid/>
        </w:rPr>
        <w:t>4</w:t>
      </w:r>
      <w:r w:rsidR="004008A8">
        <w:rPr>
          <w:snapToGrid/>
        </w:rPr>
        <w:t>18</w:t>
      </w:r>
      <w:r w:rsidR="00C94994" w:rsidRPr="00C94994">
        <w:rPr>
          <w:rFonts w:hint="eastAsia"/>
          <w:snapToGrid/>
        </w:rPr>
        <w:t>萬使用戶數，</w:t>
      </w:r>
      <w:r w:rsidR="002734DE">
        <w:rPr>
          <w:rFonts w:hint="eastAsia"/>
          <w:snapToGrid/>
        </w:rPr>
        <w:t>涵蓋率1</w:t>
      </w:r>
      <w:r w:rsidR="004008A8">
        <w:rPr>
          <w:snapToGrid/>
        </w:rPr>
        <w:t>4</w:t>
      </w:r>
      <w:r w:rsidR="002734DE">
        <w:rPr>
          <w:snapToGrid/>
        </w:rPr>
        <w:t>.</w:t>
      </w:r>
      <w:r w:rsidR="004008A8">
        <w:rPr>
          <w:snapToGrid/>
        </w:rPr>
        <w:t>20</w:t>
      </w:r>
      <w:r w:rsidR="002734DE">
        <w:rPr>
          <w:snapToGrid/>
        </w:rPr>
        <w:t>%</w:t>
      </w:r>
      <w:r w:rsidR="002734DE">
        <w:rPr>
          <w:rFonts w:hint="eastAsia"/>
          <w:snapToGrid/>
        </w:rPr>
        <w:t>，</w:t>
      </w:r>
      <w:r w:rsidR="00C94994" w:rsidRPr="00C94994">
        <w:rPr>
          <w:rFonts w:hint="eastAsia"/>
          <w:snapToGrid/>
        </w:rPr>
        <w:t>相較111</w:t>
      </w:r>
      <w:r w:rsidR="002734DE">
        <w:rPr>
          <w:rFonts w:hint="eastAsia"/>
          <w:snapToGrid/>
        </w:rPr>
        <w:t>年底增加</w:t>
      </w:r>
      <w:r w:rsidR="004008A8">
        <w:rPr>
          <w:rFonts w:hint="eastAsia"/>
          <w:snapToGrid/>
        </w:rPr>
        <w:t>1</w:t>
      </w:r>
      <w:r w:rsidR="004008A8">
        <w:rPr>
          <w:snapToGrid/>
        </w:rPr>
        <w:t>46</w:t>
      </w:r>
      <w:r w:rsidR="00C94994" w:rsidRPr="00C94994">
        <w:rPr>
          <w:rFonts w:hint="eastAsia"/>
          <w:snapToGrid/>
        </w:rPr>
        <w:t>萬</w:t>
      </w:r>
      <w:r w:rsidR="004008A8">
        <w:rPr>
          <w:rFonts w:hint="eastAsia"/>
          <w:snapToGrid/>
        </w:rPr>
        <w:t>3</w:t>
      </w:r>
      <w:r w:rsidR="00890D23">
        <w:rPr>
          <w:snapToGrid/>
        </w:rPr>
        <w:t>,</w:t>
      </w:r>
      <w:r w:rsidR="004008A8">
        <w:rPr>
          <w:snapToGrid/>
        </w:rPr>
        <w:t>103</w:t>
      </w:r>
      <w:r w:rsidR="00C94994" w:rsidRPr="00C94994">
        <w:rPr>
          <w:rFonts w:hint="eastAsia"/>
          <w:snapToGrid/>
        </w:rPr>
        <w:t>戶</w:t>
      </w:r>
      <w:r w:rsidR="00890D23">
        <w:rPr>
          <w:rFonts w:hint="eastAsia"/>
          <w:snapToGrid/>
        </w:rPr>
        <w:t>(增幅</w:t>
      </w:r>
      <w:r w:rsidR="004008A8">
        <w:rPr>
          <w:rFonts w:hint="eastAsia"/>
          <w:snapToGrid/>
        </w:rPr>
        <w:t>5</w:t>
      </w:r>
      <w:r w:rsidR="00890D23">
        <w:rPr>
          <w:snapToGrid/>
        </w:rPr>
        <w:t>3.</w:t>
      </w:r>
      <w:r w:rsidR="004008A8">
        <w:rPr>
          <w:snapToGrid/>
        </w:rPr>
        <w:t>84</w:t>
      </w:r>
      <w:r w:rsidR="00890D23">
        <w:rPr>
          <w:snapToGrid/>
        </w:rPr>
        <w:t>%)</w:t>
      </w:r>
      <w:r w:rsidR="00C94994" w:rsidRPr="00C94994">
        <w:rPr>
          <w:rFonts w:hint="eastAsia"/>
          <w:snapToGrid/>
        </w:rPr>
        <w:t>，使用戶數快速成長</w:t>
      </w:r>
      <w:r w:rsidR="00F55417">
        <w:rPr>
          <w:rFonts w:hint="eastAsia"/>
          <w:snapToGrid/>
        </w:rPr>
        <w:t>(詳表2</w:t>
      </w:r>
      <w:r w:rsidR="00F55417">
        <w:rPr>
          <w:snapToGrid/>
        </w:rPr>
        <w:t>)</w:t>
      </w:r>
      <w:r w:rsidR="00C94994">
        <w:rPr>
          <w:rFonts w:hint="eastAsia"/>
          <w:snapToGrid/>
        </w:rPr>
        <w:t>。</w:t>
      </w:r>
    </w:p>
    <w:p w:rsidR="009C08B3" w:rsidRPr="009C08B3" w:rsidRDefault="008E46E8" w:rsidP="008E46E8">
      <w:pPr>
        <w:ind w:leftChars="0" w:rightChars="-292" w:right="-827" w:firstLineChars="230" w:firstLine="652"/>
        <w:rPr>
          <w:rFonts w:hAnsi="標楷體" w:cs="Calibri" w:hint="eastAsia"/>
          <w:snapToGrid/>
          <w:sz w:val="24"/>
          <w:szCs w:val="24"/>
          <w:lang w:eastAsia="zh-HK"/>
        </w:rPr>
      </w:pPr>
      <w:r w:rsidRPr="00F91602">
        <w:rPr>
          <w:rFonts w:hAnsi="標楷體" w:hint="eastAsia"/>
          <w:b/>
        </w:rPr>
        <w:t>表</w:t>
      </w:r>
      <w:r w:rsidR="00F55417">
        <w:rPr>
          <w:rFonts w:hAnsi="標楷體"/>
          <w:b/>
        </w:rPr>
        <w:t>2</w:t>
      </w:r>
      <w:r w:rsidRPr="00F91602">
        <w:rPr>
          <w:rFonts w:hAnsi="標楷體" w:hint="eastAsia"/>
          <w:b/>
        </w:rPr>
        <w:t xml:space="preserve">　</w:t>
      </w:r>
      <w:r w:rsidRPr="008E46E8">
        <w:rPr>
          <w:rFonts w:hAnsi="標楷體" w:hint="eastAsia"/>
          <w:b/>
        </w:rPr>
        <w:t>中華郵政公司</w:t>
      </w:r>
      <w:r w:rsidR="009C08B3" w:rsidRPr="009C08B3">
        <w:rPr>
          <w:rFonts w:hAnsi="標楷體" w:cs="新細明體" w:hint="eastAsia"/>
          <w:b/>
          <w:bCs/>
          <w:snapToGrid/>
        </w:rPr>
        <w:t>推動行動郵局APP概況表</w:t>
      </w:r>
      <w:r>
        <w:rPr>
          <w:rFonts w:hAnsi="標楷體" w:cs="新細明體" w:hint="eastAsia"/>
          <w:bCs/>
          <w:snapToGrid/>
        </w:rPr>
        <w:t xml:space="preserve"> </w:t>
      </w:r>
      <w:r>
        <w:rPr>
          <w:rFonts w:hAnsi="標楷體" w:cs="新細明體"/>
          <w:bCs/>
          <w:snapToGrid/>
        </w:rPr>
        <w:t xml:space="preserve">  </w:t>
      </w:r>
      <w:r w:rsidRPr="00F55417">
        <w:rPr>
          <w:rFonts w:hAnsi="標楷體" w:cs="新細明體"/>
          <w:bCs/>
          <w:snapToGrid/>
        </w:rPr>
        <w:t xml:space="preserve"> </w:t>
      </w:r>
      <w:r w:rsidR="009C08B3" w:rsidRPr="009C08B3">
        <w:rPr>
          <w:rFonts w:hAnsi="標楷體" w:cs="新細明體" w:hint="eastAsia"/>
          <w:snapToGrid/>
          <w:sz w:val="24"/>
          <w:szCs w:val="24"/>
          <w:lang w:eastAsia="zh-HK"/>
        </w:rPr>
        <w:t>單位</w:t>
      </w:r>
      <w:r w:rsidR="009C08B3" w:rsidRPr="009C08B3">
        <w:rPr>
          <w:rFonts w:hAnsi="標楷體" w:cs="Calibri"/>
          <w:snapToGrid/>
          <w:sz w:val="24"/>
          <w:szCs w:val="24"/>
        </w:rPr>
        <w:t>:</w:t>
      </w:r>
      <w:r w:rsidR="009C08B3" w:rsidRPr="009C08B3">
        <w:rPr>
          <w:rFonts w:hAnsi="標楷體" w:cs="新細明體" w:hint="eastAsia"/>
          <w:snapToGrid/>
          <w:sz w:val="24"/>
          <w:szCs w:val="24"/>
        </w:rPr>
        <w:t>戶數；%</w:t>
      </w:r>
    </w:p>
    <w:tbl>
      <w:tblPr>
        <w:tblW w:w="0" w:type="auto"/>
        <w:tblInd w:w="95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268"/>
        <w:gridCol w:w="1831"/>
        <w:gridCol w:w="1831"/>
        <w:gridCol w:w="1831"/>
      </w:tblGrid>
      <w:tr w:rsidR="004008A8" w:rsidRPr="009C08B3" w:rsidTr="00C32C32">
        <w:trPr>
          <w:trHeight w:hRule="exact" w:val="397"/>
          <w:tblHeader/>
        </w:trPr>
        <w:tc>
          <w:tcPr>
            <w:tcW w:w="2268" w:type="dxa"/>
            <w:shd w:val="clear" w:color="auto" w:fill="auto"/>
            <w:vAlign w:val="center"/>
          </w:tcPr>
          <w:p w:rsidR="004008A8" w:rsidRPr="009C08B3" w:rsidRDefault="004008A8" w:rsidP="00C32C32">
            <w:pPr>
              <w:spacing w:line="280" w:lineRule="exact"/>
              <w:ind w:leftChars="0" w:left="0" w:firstLineChars="0" w:firstLine="0"/>
              <w:jc w:val="center"/>
              <w:rPr>
                <w:rFonts w:hAnsi="標楷體" w:cs="Calibri" w:hint="eastAsia"/>
                <w:snapToGrid/>
                <w:sz w:val="24"/>
                <w:szCs w:val="22"/>
                <w:lang w:eastAsia="zh-HK"/>
              </w:rPr>
            </w:pPr>
            <w:r w:rsidRPr="009C08B3">
              <w:rPr>
                <w:rFonts w:hAnsi="標楷體" w:cs="Calibri" w:hint="eastAsia"/>
                <w:snapToGrid/>
                <w:sz w:val="24"/>
                <w:szCs w:val="22"/>
              </w:rPr>
              <w:t>項目</w:t>
            </w:r>
          </w:p>
        </w:tc>
        <w:tc>
          <w:tcPr>
            <w:tcW w:w="1831" w:type="dxa"/>
            <w:shd w:val="clear" w:color="auto" w:fill="auto"/>
            <w:vAlign w:val="center"/>
          </w:tcPr>
          <w:p w:rsidR="004008A8" w:rsidRPr="009C08B3" w:rsidRDefault="004008A8" w:rsidP="00C32C32">
            <w:pPr>
              <w:spacing w:line="280" w:lineRule="exact"/>
              <w:ind w:leftChars="0" w:left="0" w:firstLineChars="0" w:firstLine="0"/>
              <w:jc w:val="center"/>
              <w:rPr>
                <w:rFonts w:hAnsi="標楷體" w:cs="Calibri" w:hint="eastAsia"/>
                <w:snapToGrid/>
                <w:sz w:val="24"/>
                <w:szCs w:val="22"/>
                <w:lang w:eastAsia="zh-HK"/>
              </w:rPr>
            </w:pPr>
            <w:r w:rsidRPr="009C08B3">
              <w:rPr>
                <w:rFonts w:hAnsi="標楷體" w:cs="Calibri" w:hint="eastAsia"/>
                <w:snapToGrid/>
                <w:sz w:val="24"/>
                <w:szCs w:val="22"/>
                <w:lang w:eastAsia="zh-HK"/>
              </w:rPr>
              <w:t>1</w:t>
            </w:r>
            <w:r w:rsidRPr="009C08B3">
              <w:rPr>
                <w:rFonts w:hAnsi="標楷體" w:cs="Calibri"/>
                <w:snapToGrid/>
                <w:sz w:val="24"/>
                <w:szCs w:val="22"/>
                <w:lang w:eastAsia="zh-HK"/>
              </w:rPr>
              <w:t>11</w:t>
            </w:r>
            <w:r w:rsidRPr="009C08B3">
              <w:rPr>
                <w:rFonts w:hAnsi="標楷體" w:cs="Calibri" w:hint="eastAsia"/>
                <w:snapToGrid/>
                <w:sz w:val="24"/>
                <w:szCs w:val="22"/>
              </w:rPr>
              <w:t>年底</w:t>
            </w:r>
          </w:p>
        </w:tc>
        <w:tc>
          <w:tcPr>
            <w:tcW w:w="1831" w:type="dxa"/>
            <w:vAlign w:val="center"/>
          </w:tcPr>
          <w:p w:rsidR="004008A8" w:rsidRPr="009C08B3" w:rsidRDefault="004008A8" w:rsidP="00C32C32">
            <w:pPr>
              <w:spacing w:line="280" w:lineRule="exact"/>
              <w:ind w:leftChars="0" w:left="0" w:firstLineChars="0" w:firstLine="0"/>
              <w:jc w:val="center"/>
              <w:rPr>
                <w:rFonts w:hAnsi="標楷體" w:cs="Calibri" w:hint="eastAsia"/>
                <w:snapToGrid/>
                <w:sz w:val="24"/>
                <w:szCs w:val="22"/>
              </w:rPr>
            </w:pPr>
            <w:r>
              <w:rPr>
                <w:rFonts w:hAnsi="標楷體" w:cs="Calibri" w:hint="eastAsia"/>
                <w:snapToGrid/>
                <w:sz w:val="24"/>
                <w:szCs w:val="22"/>
              </w:rPr>
              <w:t>1</w:t>
            </w:r>
            <w:r>
              <w:rPr>
                <w:rFonts w:hAnsi="標楷體" w:cs="Calibri"/>
                <w:snapToGrid/>
                <w:sz w:val="24"/>
                <w:szCs w:val="22"/>
              </w:rPr>
              <w:t>12</w:t>
            </w:r>
            <w:r>
              <w:rPr>
                <w:rFonts w:hAnsi="標楷體" w:cs="Calibri" w:hint="eastAsia"/>
                <w:snapToGrid/>
                <w:sz w:val="24"/>
                <w:szCs w:val="22"/>
              </w:rPr>
              <w:t>年底</w:t>
            </w:r>
          </w:p>
        </w:tc>
        <w:tc>
          <w:tcPr>
            <w:tcW w:w="1831" w:type="dxa"/>
            <w:shd w:val="clear" w:color="auto" w:fill="auto"/>
            <w:vAlign w:val="center"/>
          </w:tcPr>
          <w:p w:rsidR="004008A8" w:rsidRPr="009C08B3" w:rsidRDefault="004008A8" w:rsidP="00C32C32">
            <w:pPr>
              <w:spacing w:line="280" w:lineRule="exact"/>
              <w:ind w:leftChars="0" w:left="0" w:firstLineChars="0" w:firstLine="0"/>
              <w:jc w:val="center"/>
              <w:rPr>
                <w:rFonts w:hAnsi="標楷體" w:cs="Calibri" w:hint="eastAsia"/>
                <w:snapToGrid/>
                <w:sz w:val="24"/>
                <w:szCs w:val="22"/>
                <w:lang w:eastAsia="zh-HK"/>
              </w:rPr>
            </w:pPr>
            <w:r w:rsidRPr="009C08B3">
              <w:rPr>
                <w:rFonts w:hAnsi="標楷體" w:cs="Calibri" w:hint="eastAsia"/>
                <w:snapToGrid/>
                <w:sz w:val="24"/>
                <w:szCs w:val="22"/>
                <w:lang w:eastAsia="zh-HK"/>
              </w:rPr>
              <w:t>1</w:t>
            </w:r>
            <w:r w:rsidRPr="009C08B3">
              <w:rPr>
                <w:rFonts w:hAnsi="標楷體" w:cs="Calibri"/>
                <w:snapToGrid/>
                <w:sz w:val="24"/>
                <w:szCs w:val="22"/>
                <w:lang w:eastAsia="zh-HK"/>
              </w:rPr>
              <w:t>1</w:t>
            </w:r>
            <w:r>
              <w:rPr>
                <w:rFonts w:hAnsi="標楷體" w:cs="Calibri"/>
                <w:snapToGrid/>
                <w:sz w:val="24"/>
                <w:szCs w:val="22"/>
                <w:lang w:eastAsia="zh-HK"/>
              </w:rPr>
              <w:t>3</w:t>
            </w:r>
            <w:r w:rsidRPr="009C08B3">
              <w:rPr>
                <w:rFonts w:hAnsi="標楷體" w:cs="Calibri" w:hint="eastAsia"/>
                <w:snapToGrid/>
                <w:sz w:val="24"/>
                <w:szCs w:val="22"/>
              </w:rPr>
              <w:t>年</w:t>
            </w:r>
            <w:r w:rsidRPr="009C08B3">
              <w:rPr>
                <w:rFonts w:hAnsi="標楷體" w:cs="Calibri" w:hint="eastAsia"/>
                <w:snapToGrid/>
                <w:sz w:val="24"/>
                <w:szCs w:val="22"/>
                <w:lang w:eastAsia="zh-HK"/>
              </w:rPr>
              <w:t>7月底</w:t>
            </w:r>
          </w:p>
        </w:tc>
      </w:tr>
      <w:tr w:rsidR="004008A8" w:rsidRPr="009C08B3" w:rsidTr="00C32C32">
        <w:trPr>
          <w:trHeight w:hRule="exact" w:val="397"/>
        </w:trPr>
        <w:tc>
          <w:tcPr>
            <w:tcW w:w="2268" w:type="dxa"/>
            <w:shd w:val="clear" w:color="auto" w:fill="auto"/>
            <w:vAlign w:val="center"/>
          </w:tcPr>
          <w:p w:rsidR="004008A8" w:rsidRPr="009C08B3" w:rsidRDefault="004008A8" w:rsidP="00C32C32">
            <w:pPr>
              <w:spacing w:line="280" w:lineRule="exact"/>
              <w:ind w:leftChars="0" w:left="0" w:firstLineChars="0" w:firstLine="0"/>
              <w:rPr>
                <w:rFonts w:hAnsi="標楷體" w:cs="Calibri" w:hint="eastAsia"/>
                <w:snapToGrid/>
                <w:color w:val="0070C0"/>
                <w:sz w:val="24"/>
                <w:szCs w:val="22"/>
              </w:rPr>
            </w:pPr>
            <w:r w:rsidRPr="009C08B3">
              <w:rPr>
                <w:rFonts w:hAnsi="標楷體" w:cs="Calibri" w:hint="eastAsia"/>
                <w:snapToGrid/>
                <w:sz w:val="24"/>
                <w:szCs w:val="22"/>
              </w:rPr>
              <w:t>行動郵局APP數量A</w:t>
            </w:r>
          </w:p>
        </w:tc>
        <w:tc>
          <w:tcPr>
            <w:tcW w:w="1831" w:type="dxa"/>
            <w:shd w:val="clear" w:color="auto" w:fill="auto"/>
            <w:vAlign w:val="center"/>
          </w:tcPr>
          <w:p w:rsidR="004008A8" w:rsidRPr="009C08B3" w:rsidRDefault="004008A8" w:rsidP="00C32C32">
            <w:pPr>
              <w:spacing w:line="280" w:lineRule="exact"/>
              <w:ind w:leftChars="0" w:left="0" w:firstLineChars="0" w:firstLine="0"/>
              <w:jc w:val="right"/>
              <w:rPr>
                <w:rFonts w:hAnsi="標楷體" w:cs="Calibri" w:hint="eastAsia"/>
                <w:snapToGrid/>
                <w:sz w:val="24"/>
                <w:szCs w:val="22"/>
                <w:lang w:eastAsia="zh-HK"/>
              </w:rPr>
            </w:pPr>
            <w:r w:rsidRPr="009C08B3">
              <w:rPr>
                <w:rFonts w:hAnsi="標楷體" w:hint="eastAsia"/>
                <w:snapToGrid/>
                <w:spacing w:val="-5"/>
                <w:kern w:val="0"/>
                <w:sz w:val="24"/>
                <w:szCs w:val="24"/>
              </w:rPr>
              <w:t>2,717,735</w:t>
            </w:r>
          </w:p>
        </w:tc>
        <w:tc>
          <w:tcPr>
            <w:tcW w:w="1831" w:type="dxa"/>
            <w:vAlign w:val="center"/>
          </w:tcPr>
          <w:p w:rsidR="004008A8" w:rsidRPr="004008A8" w:rsidRDefault="004008A8" w:rsidP="00C32C32">
            <w:pPr>
              <w:spacing w:line="280" w:lineRule="exact"/>
              <w:ind w:leftChars="0" w:left="0" w:firstLineChars="0" w:firstLine="0"/>
              <w:jc w:val="right"/>
              <w:rPr>
                <w:rFonts w:hAnsi="標楷體" w:hint="eastAsia"/>
                <w:snapToGrid/>
                <w:spacing w:val="-5"/>
                <w:kern w:val="0"/>
                <w:sz w:val="24"/>
                <w:szCs w:val="24"/>
              </w:rPr>
            </w:pPr>
            <w:r w:rsidRPr="004008A8">
              <w:rPr>
                <w:rFonts w:hAnsi="標楷體" w:cs="Calibri" w:hint="eastAsia"/>
                <w:sz w:val="24"/>
                <w:szCs w:val="22"/>
              </w:rPr>
              <w:t>3,703,798</w:t>
            </w:r>
          </w:p>
        </w:tc>
        <w:tc>
          <w:tcPr>
            <w:tcW w:w="1831" w:type="dxa"/>
            <w:shd w:val="clear" w:color="auto" w:fill="auto"/>
            <w:vAlign w:val="center"/>
          </w:tcPr>
          <w:p w:rsidR="004008A8" w:rsidRPr="004008A8" w:rsidRDefault="004008A8" w:rsidP="00C32C32">
            <w:pPr>
              <w:spacing w:line="280" w:lineRule="exact"/>
              <w:ind w:leftChars="0" w:left="0" w:firstLineChars="0" w:firstLine="0"/>
              <w:jc w:val="right"/>
              <w:rPr>
                <w:rFonts w:hAnsi="標楷體" w:cs="Calibri" w:hint="eastAsia"/>
                <w:snapToGrid/>
                <w:sz w:val="24"/>
                <w:szCs w:val="22"/>
                <w:lang w:eastAsia="zh-HK"/>
              </w:rPr>
            </w:pPr>
            <w:r w:rsidRPr="004008A8">
              <w:rPr>
                <w:rFonts w:hAnsi="標楷體" w:hint="eastAsia"/>
                <w:sz w:val="24"/>
                <w:szCs w:val="24"/>
              </w:rPr>
              <w:t>4,180,838</w:t>
            </w:r>
          </w:p>
        </w:tc>
      </w:tr>
      <w:tr w:rsidR="004008A8" w:rsidRPr="009C08B3" w:rsidTr="00C32C32">
        <w:trPr>
          <w:trHeight w:hRule="exact" w:val="397"/>
        </w:trPr>
        <w:tc>
          <w:tcPr>
            <w:tcW w:w="2268" w:type="dxa"/>
            <w:shd w:val="clear" w:color="auto" w:fill="auto"/>
            <w:vAlign w:val="center"/>
          </w:tcPr>
          <w:p w:rsidR="004008A8" w:rsidRPr="009C08B3" w:rsidRDefault="004008A8" w:rsidP="00C32C32">
            <w:pPr>
              <w:spacing w:line="280" w:lineRule="exact"/>
              <w:ind w:leftChars="0" w:left="0" w:firstLineChars="0" w:firstLine="0"/>
              <w:rPr>
                <w:rFonts w:hAnsi="標楷體" w:cs="Calibri" w:hint="eastAsia"/>
                <w:snapToGrid/>
                <w:sz w:val="24"/>
                <w:szCs w:val="22"/>
                <w:lang w:eastAsia="zh-HK"/>
              </w:rPr>
            </w:pPr>
            <w:r w:rsidRPr="009C08B3">
              <w:rPr>
                <w:rFonts w:hAnsi="標楷體" w:cs="Calibri" w:hint="eastAsia"/>
                <w:snapToGrid/>
                <w:sz w:val="24"/>
                <w:szCs w:val="22"/>
              </w:rPr>
              <w:t>存款帳戶數B</w:t>
            </w:r>
          </w:p>
        </w:tc>
        <w:tc>
          <w:tcPr>
            <w:tcW w:w="1831" w:type="dxa"/>
            <w:shd w:val="clear" w:color="auto" w:fill="auto"/>
            <w:vAlign w:val="center"/>
          </w:tcPr>
          <w:p w:rsidR="004008A8" w:rsidRPr="009C08B3" w:rsidRDefault="004008A8" w:rsidP="00C32C32">
            <w:pPr>
              <w:spacing w:line="280" w:lineRule="exact"/>
              <w:ind w:leftChars="0" w:left="0" w:firstLineChars="0" w:firstLine="0"/>
              <w:jc w:val="right"/>
              <w:rPr>
                <w:rFonts w:hAnsi="標楷體" w:cs="Calibri" w:hint="eastAsia"/>
                <w:snapToGrid/>
                <w:sz w:val="24"/>
                <w:szCs w:val="22"/>
                <w:lang w:eastAsia="zh-HK"/>
              </w:rPr>
            </w:pPr>
            <w:r w:rsidRPr="009C08B3">
              <w:rPr>
                <w:rFonts w:hAnsi="標楷體"/>
                <w:snapToGrid/>
                <w:spacing w:val="-5"/>
                <w:kern w:val="0"/>
                <w:sz w:val="24"/>
                <w:szCs w:val="24"/>
              </w:rPr>
              <w:t>29,163,053</w:t>
            </w:r>
          </w:p>
        </w:tc>
        <w:tc>
          <w:tcPr>
            <w:tcW w:w="1831" w:type="dxa"/>
            <w:vAlign w:val="center"/>
          </w:tcPr>
          <w:p w:rsidR="004008A8" w:rsidRPr="004008A8" w:rsidRDefault="004008A8" w:rsidP="00C32C32">
            <w:pPr>
              <w:spacing w:line="280" w:lineRule="exact"/>
              <w:ind w:leftChars="0" w:left="0" w:firstLineChars="0" w:firstLine="0"/>
              <w:jc w:val="right"/>
              <w:rPr>
                <w:rFonts w:hAnsi="標楷體"/>
                <w:snapToGrid/>
                <w:spacing w:val="-5"/>
                <w:kern w:val="0"/>
                <w:sz w:val="24"/>
                <w:szCs w:val="24"/>
              </w:rPr>
            </w:pPr>
            <w:r w:rsidRPr="004008A8">
              <w:rPr>
                <w:rFonts w:hAnsi="標楷體" w:cs="Calibri"/>
                <w:sz w:val="24"/>
                <w:szCs w:val="22"/>
                <w:lang w:eastAsia="zh-HK"/>
              </w:rPr>
              <w:t>29,349,364</w:t>
            </w:r>
          </w:p>
        </w:tc>
        <w:tc>
          <w:tcPr>
            <w:tcW w:w="1831" w:type="dxa"/>
            <w:shd w:val="clear" w:color="auto" w:fill="auto"/>
            <w:vAlign w:val="center"/>
          </w:tcPr>
          <w:p w:rsidR="004008A8" w:rsidRPr="004008A8" w:rsidRDefault="004008A8" w:rsidP="00C32C32">
            <w:pPr>
              <w:spacing w:line="280" w:lineRule="exact"/>
              <w:ind w:leftChars="0" w:left="0" w:firstLineChars="0" w:firstLine="0"/>
              <w:jc w:val="right"/>
              <w:rPr>
                <w:rFonts w:hAnsi="標楷體" w:cs="Calibri" w:hint="eastAsia"/>
                <w:snapToGrid/>
                <w:sz w:val="24"/>
                <w:szCs w:val="22"/>
                <w:lang w:eastAsia="zh-HK"/>
              </w:rPr>
            </w:pPr>
            <w:r w:rsidRPr="004008A8">
              <w:rPr>
                <w:rFonts w:hAnsi="標楷體"/>
                <w:sz w:val="24"/>
                <w:szCs w:val="24"/>
              </w:rPr>
              <w:t>29,439,404</w:t>
            </w:r>
          </w:p>
        </w:tc>
      </w:tr>
      <w:tr w:rsidR="004008A8" w:rsidRPr="009C08B3" w:rsidTr="00C32C32">
        <w:trPr>
          <w:trHeight w:hRule="exact" w:val="397"/>
        </w:trPr>
        <w:tc>
          <w:tcPr>
            <w:tcW w:w="2268" w:type="dxa"/>
            <w:shd w:val="clear" w:color="auto" w:fill="auto"/>
            <w:vAlign w:val="center"/>
          </w:tcPr>
          <w:p w:rsidR="004008A8" w:rsidRPr="009C08B3" w:rsidRDefault="004008A8" w:rsidP="00C32C32">
            <w:pPr>
              <w:spacing w:line="280" w:lineRule="exact"/>
              <w:ind w:leftChars="0" w:left="0" w:firstLineChars="0" w:firstLine="0"/>
              <w:rPr>
                <w:rFonts w:hAnsi="標楷體" w:cs="Calibri" w:hint="eastAsia"/>
                <w:snapToGrid/>
                <w:sz w:val="24"/>
                <w:szCs w:val="22"/>
              </w:rPr>
            </w:pPr>
            <w:r w:rsidRPr="009C08B3">
              <w:rPr>
                <w:rFonts w:hAnsi="標楷體" w:cs="Calibri" w:hint="eastAsia"/>
                <w:snapToGrid/>
                <w:sz w:val="24"/>
                <w:szCs w:val="22"/>
              </w:rPr>
              <w:t>涵蓋率A</w:t>
            </w:r>
            <w:r w:rsidRPr="009C08B3">
              <w:rPr>
                <w:rFonts w:hAnsi="標楷體" w:cs="Calibri"/>
                <w:snapToGrid/>
                <w:sz w:val="24"/>
                <w:szCs w:val="22"/>
              </w:rPr>
              <w:t>/B</w:t>
            </w:r>
          </w:p>
        </w:tc>
        <w:tc>
          <w:tcPr>
            <w:tcW w:w="1831" w:type="dxa"/>
            <w:shd w:val="clear" w:color="auto" w:fill="auto"/>
            <w:vAlign w:val="center"/>
          </w:tcPr>
          <w:p w:rsidR="004008A8" w:rsidRPr="009C08B3" w:rsidRDefault="004008A8" w:rsidP="00C32C32">
            <w:pPr>
              <w:spacing w:line="280" w:lineRule="exact"/>
              <w:ind w:leftChars="0" w:left="0" w:firstLineChars="0" w:firstLine="0"/>
              <w:jc w:val="right"/>
              <w:rPr>
                <w:rFonts w:hAnsi="標楷體" w:cs="Calibri" w:hint="eastAsia"/>
                <w:snapToGrid/>
                <w:sz w:val="24"/>
                <w:szCs w:val="22"/>
                <w:lang w:eastAsia="zh-HK"/>
              </w:rPr>
            </w:pPr>
            <w:r w:rsidRPr="009C08B3">
              <w:rPr>
                <w:rFonts w:hAnsi="標楷體" w:hint="eastAsia"/>
                <w:snapToGrid/>
                <w:spacing w:val="-5"/>
                <w:kern w:val="0"/>
                <w:sz w:val="24"/>
                <w:szCs w:val="24"/>
              </w:rPr>
              <w:t>9.32</w:t>
            </w:r>
          </w:p>
        </w:tc>
        <w:tc>
          <w:tcPr>
            <w:tcW w:w="1831" w:type="dxa"/>
            <w:vAlign w:val="center"/>
          </w:tcPr>
          <w:p w:rsidR="004008A8" w:rsidRPr="004008A8" w:rsidRDefault="004008A8" w:rsidP="00C32C32">
            <w:pPr>
              <w:spacing w:line="280" w:lineRule="exact"/>
              <w:ind w:leftChars="0" w:left="0" w:firstLineChars="0" w:firstLine="0"/>
              <w:jc w:val="right"/>
              <w:rPr>
                <w:rFonts w:hAnsi="標楷體" w:hint="eastAsia"/>
                <w:snapToGrid/>
                <w:spacing w:val="-5"/>
                <w:kern w:val="0"/>
                <w:sz w:val="24"/>
                <w:szCs w:val="24"/>
              </w:rPr>
            </w:pPr>
            <w:r w:rsidRPr="004008A8">
              <w:rPr>
                <w:rFonts w:hAnsi="標楷體" w:cs="Calibri" w:hint="eastAsia"/>
                <w:sz w:val="24"/>
                <w:szCs w:val="22"/>
              </w:rPr>
              <w:t>12.62</w:t>
            </w:r>
          </w:p>
        </w:tc>
        <w:tc>
          <w:tcPr>
            <w:tcW w:w="1831" w:type="dxa"/>
            <w:shd w:val="clear" w:color="auto" w:fill="auto"/>
            <w:vAlign w:val="center"/>
          </w:tcPr>
          <w:p w:rsidR="004008A8" w:rsidRPr="004008A8" w:rsidRDefault="004008A8" w:rsidP="00C32C32">
            <w:pPr>
              <w:spacing w:line="280" w:lineRule="exact"/>
              <w:ind w:leftChars="0" w:left="0" w:firstLineChars="0" w:firstLine="0"/>
              <w:jc w:val="right"/>
              <w:rPr>
                <w:rFonts w:hAnsi="標楷體" w:cs="Calibri" w:hint="eastAsia"/>
                <w:snapToGrid/>
                <w:sz w:val="24"/>
                <w:szCs w:val="22"/>
                <w:lang w:eastAsia="zh-HK"/>
              </w:rPr>
            </w:pPr>
            <w:r w:rsidRPr="004008A8">
              <w:rPr>
                <w:rFonts w:hAnsi="標楷體" w:hint="eastAsia"/>
                <w:sz w:val="24"/>
                <w:szCs w:val="24"/>
              </w:rPr>
              <w:t>14.20</w:t>
            </w:r>
          </w:p>
        </w:tc>
      </w:tr>
    </w:tbl>
    <w:p w:rsidR="002734DE" w:rsidRPr="00F91602" w:rsidRDefault="002734DE" w:rsidP="002734DE">
      <w:pPr>
        <w:pStyle w:val="142"/>
        <w:ind w:leftChars="301" w:left="1842" w:hangingChars="407" w:hanging="990"/>
      </w:pPr>
      <w:r w:rsidRPr="00F91602">
        <w:rPr>
          <w:rFonts w:hint="eastAsia"/>
        </w:rPr>
        <w:t>資料來源：中華郵政公司提供。</w:t>
      </w:r>
    </w:p>
    <w:p w:rsidR="00A1353B" w:rsidRPr="00A1353B" w:rsidRDefault="00D95289" w:rsidP="002734DE">
      <w:pPr>
        <w:ind w:left="566" w:firstLine="566"/>
        <w:rPr>
          <w:rFonts w:hint="eastAsia"/>
        </w:rPr>
      </w:pPr>
      <w:r>
        <w:rPr>
          <w:rFonts w:hint="eastAsia"/>
        </w:rPr>
        <w:t>為提供客戶</w:t>
      </w:r>
      <w:r w:rsidR="00AA6195">
        <w:rPr>
          <w:rFonts w:hint="eastAsia"/>
        </w:rPr>
        <w:t>更友善、</w:t>
      </w:r>
      <w:r>
        <w:rPr>
          <w:rFonts w:hint="eastAsia"/>
        </w:rPr>
        <w:t>便利多元之</w:t>
      </w:r>
      <w:r w:rsidR="00AA6195">
        <w:rPr>
          <w:rFonts w:hint="eastAsia"/>
        </w:rPr>
        <w:t>數位服務，中</w:t>
      </w:r>
      <w:r>
        <w:rPr>
          <w:rFonts w:hint="eastAsia"/>
        </w:rPr>
        <w:t>華郵政公司</w:t>
      </w:r>
      <w:r w:rsidR="0077529A" w:rsidRPr="0077529A">
        <w:rPr>
          <w:rFonts w:hint="eastAsia"/>
        </w:rPr>
        <w:t>儲匯業務</w:t>
      </w:r>
      <w:r w:rsidR="00AA6195">
        <w:rPr>
          <w:rFonts w:hint="eastAsia"/>
        </w:rPr>
        <w:t>自</w:t>
      </w:r>
      <w:r w:rsidRPr="00D95289">
        <w:rPr>
          <w:rFonts w:hint="eastAsia"/>
        </w:rPr>
        <w:t>111年起推動數位存款帳戶及行動郵局APP，</w:t>
      </w:r>
      <w:r w:rsidR="00AA6195">
        <w:rPr>
          <w:rFonts w:hint="eastAsia"/>
        </w:rPr>
        <w:t>其中</w:t>
      </w:r>
      <w:r w:rsidR="0077529A">
        <w:rPr>
          <w:rFonts w:hint="eastAsia"/>
        </w:rPr>
        <w:t>數位存款帳戶</w:t>
      </w:r>
      <w:r w:rsidR="0077529A" w:rsidRPr="0077529A">
        <w:rPr>
          <w:rFonts w:hint="eastAsia"/>
        </w:rPr>
        <w:t>之涵蓋率偏低</w:t>
      </w:r>
      <w:r w:rsidR="0077529A">
        <w:rPr>
          <w:rFonts w:hint="eastAsia"/>
        </w:rPr>
        <w:t>，</w:t>
      </w:r>
      <w:r w:rsidR="00AA6195" w:rsidRPr="00AA6195">
        <w:rPr>
          <w:rFonts w:hint="eastAsia"/>
        </w:rPr>
        <w:t>行動郵局APP使用戶數成長快速</w:t>
      </w:r>
      <w:r w:rsidR="00AA6195">
        <w:rPr>
          <w:rFonts w:hint="eastAsia"/>
        </w:rPr>
        <w:t>，</w:t>
      </w:r>
      <w:r w:rsidRPr="00D95289">
        <w:rPr>
          <w:rFonts w:hint="eastAsia"/>
        </w:rPr>
        <w:t>允宜</w:t>
      </w:r>
      <w:r w:rsidR="003B0D57">
        <w:rPr>
          <w:rFonts w:hint="eastAsia"/>
        </w:rPr>
        <w:t>持</w:t>
      </w:r>
      <w:r w:rsidR="00AA6195" w:rsidRPr="00AA6195">
        <w:rPr>
          <w:rFonts w:hint="eastAsia"/>
        </w:rPr>
        <w:t>續優化相關服務，</w:t>
      </w:r>
      <w:r w:rsidR="0077529A">
        <w:rPr>
          <w:rFonts w:hint="eastAsia"/>
        </w:rPr>
        <w:t>俾</w:t>
      </w:r>
      <w:r w:rsidR="00AA6195" w:rsidRPr="00AA6195">
        <w:rPr>
          <w:rFonts w:hint="eastAsia"/>
        </w:rPr>
        <w:t>提升客戶之黏著度</w:t>
      </w:r>
      <w:r w:rsidR="00AA6195">
        <w:rPr>
          <w:rFonts w:hint="eastAsia"/>
        </w:rPr>
        <w:t>。</w:t>
      </w:r>
    </w:p>
    <w:p w:rsidR="00E52768" w:rsidRDefault="00992AF8" w:rsidP="00086B4D">
      <w:pPr>
        <w:pStyle w:val="14"/>
        <w:ind w:left="567" w:hanging="567"/>
        <w:rPr>
          <w:color w:val="7030A0"/>
        </w:rPr>
      </w:pPr>
      <w:r>
        <w:rPr>
          <w:rFonts w:hint="eastAsia"/>
        </w:rPr>
        <w:t xml:space="preserve"> </w:t>
      </w:r>
    </w:p>
    <w:p w:rsidR="00F23293" w:rsidRPr="007A7BC7" w:rsidRDefault="00735881" w:rsidP="00D33401">
      <w:pPr>
        <w:pStyle w:val="14"/>
        <w:ind w:left="567" w:hanging="567"/>
      </w:pPr>
      <w:bookmarkStart w:id="8" w:name="_Toc181863024"/>
      <w:r>
        <w:rPr>
          <w:rFonts w:hint="eastAsia"/>
        </w:rPr>
        <w:t>三</w:t>
      </w:r>
      <w:r w:rsidR="00E52768" w:rsidRPr="00607F12">
        <w:rPr>
          <w:rFonts w:hint="eastAsia"/>
        </w:rPr>
        <w:t>、</w:t>
      </w:r>
      <w:r w:rsidR="00C23C7D">
        <w:rPr>
          <w:rFonts w:hint="eastAsia"/>
        </w:rPr>
        <w:t>郵件業務</w:t>
      </w:r>
      <w:r w:rsidR="00D371F9">
        <w:rPr>
          <w:rFonts w:hint="eastAsia"/>
        </w:rPr>
        <w:t>1</w:t>
      </w:r>
      <w:r w:rsidR="00D371F9">
        <w:t>05</w:t>
      </w:r>
      <w:r w:rsidR="00D371F9">
        <w:rPr>
          <w:rFonts w:hint="eastAsia"/>
        </w:rPr>
        <w:t>年起布建</w:t>
      </w:r>
      <w:r w:rsidR="00F23293" w:rsidRPr="007A7BC7">
        <w:rPr>
          <w:rFonts w:hint="eastAsia"/>
        </w:rPr>
        <w:t>i郵箱</w:t>
      </w:r>
      <w:r w:rsidR="00D371F9">
        <w:rPr>
          <w:rFonts w:hint="eastAsia"/>
        </w:rPr>
        <w:t>，迄</w:t>
      </w:r>
      <w:r w:rsidR="00386AC6">
        <w:rPr>
          <w:rFonts w:hint="eastAsia"/>
        </w:rPr>
        <w:t>1</w:t>
      </w:r>
      <w:r w:rsidR="00386AC6">
        <w:t>13</w:t>
      </w:r>
      <w:r w:rsidR="00386AC6">
        <w:rPr>
          <w:rFonts w:hint="eastAsia"/>
        </w:rPr>
        <w:t>年7月底</w:t>
      </w:r>
      <w:r w:rsidR="00BB4E37" w:rsidRPr="007A7BC7">
        <w:rPr>
          <w:rFonts w:hint="eastAsia"/>
        </w:rPr>
        <w:t>i郵箱</w:t>
      </w:r>
      <w:r w:rsidR="007E367F">
        <w:rPr>
          <w:rFonts w:hint="eastAsia"/>
        </w:rPr>
        <w:t>使用率</w:t>
      </w:r>
      <w:r w:rsidR="00CC301E">
        <w:rPr>
          <w:rFonts w:hint="eastAsia"/>
        </w:rPr>
        <w:t>逾5成為近年最高，</w:t>
      </w:r>
      <w:r w:rsidR="007A7BC7" w:rsidRPr="007A7BC7">
        <w:rPr>
          <w:rFonts w:hint="eastAsia"/>
        </w:rPr>
        <w:t>允宜</w:t>
      </w:r>
      <w:r w:rsidR="000D629B">
        <w:rPr>
          <w:rFonts w:hint="eastAsia"/>
        </w:rPr>
        <w:t>賡續</w:t>
      </w:r>
      <w:r w:rsidR="007A7BC7" w:rsidRPr="007A7BC7">
        <w:rPr>
          <w:rFonts w:hint="eastAsia"/>
        </w:rPr>
        <w:t>積極推廣以提</w:t>
      </w:r>
      <w:r w:rsidR="00F23293" w:rsidRPr="007A7BC7">
        <w:rPr>
          <w:rFonts w:hint="eastAsia"/>
        </w:rPr>
        <w:t>升收益</w:t>
      </w:r>
      <w:bookmarkEnd w:id="8"/>
    </w:p>
    <w:p w:rsidR="00F23293" w:rsidRPr="00CC265B" w:rsidRDefault="00F23293" w:rsidP="00F23293">
      <w:pPr>
        <w:ind w:left="566" w:firstLine="566"/>
        <w:rPr>
          <w:rFonts w:hint="eastAsia"/>
        </w:rPr>
      </w:pPr>
      <w:r w:rsidRPr="00560908">
        <w:rPr>
          <w:rFonts w:hint="eastAsia"/>
        </w:rPr>
        <w:t>中華郵政公司11</w:t>
      </w:r>
      <w:r w:rsidR="004D3DD3">
        <w:t>4</w:t>
      </w:r>
      <w:r w:rsidR="00E33958">
        <w:t xml:space="preserve"> </w:t>
      </w:r>
      <w:r w:rsidRPr="00560908">
        <w:rPr>
          <w:rFonts w:hint="eastAsia"/>
        </w:rPr>
        <w:t>年度</w:t>
      </w:r>
      <w:r w:rsidR="000C0A74">
        <w:rPr>
          <w:rFonts w:hint="eastAsia"/>
        </w:rPr>
        <w:t>預算案之主要營運項目經營趨勢</w:t>
      </w:r>
      <w:r w:rsidR="00463C05">
        <w:rPr>
          <w:rFonts w:hint="eastAsia"/>
        </w:rPr>
        <w:t>有關郵件業務</w:t>
      </w:r>
      <w:r w:rsidR="001B2553">
        <w:rPr>
          <w:rFonts w:hint="eastAsia"/>
        </w:rPr>
        <w:t>揭櫫</w:t>
      </w:r>
      <w:r w:rsidR="008D7B86">
        <w:rPr>
          <w:rFonts w:hint="eastAsia"/>
        </w:rPr>
        <w:t>：「</w:t>
      </w:r>
      <w:r w:rsidR="004D3DD3">
        <w:rPr>
          <w:rFonts w:hint="eastAsia"/>
        </w:rPr>
        <w:t>為強化與店配市場競爭力</w:t>
      </w:r>
      <w:r w:rsidRPr="00560908">
        <w:rPr>
          <w:rFonts w:hint="eastAsia"/>
        </w:rPr>
        <w:t>，</w:t>
      </w:r>
      <w:r w:rsidR="004D3DD3">
        <w:rPr>
          <w:rFonts w:hint="eastAsia"/>
        </w:rPr>
        <w:t>提供多元化服務，</w:t>
      </w:r>
      <w:r w:rsidRPr="00560908">
        <w:rPr>
          <w:rFonts w:hint="eastAsia"/>
        </w:rPr>
        <w:t>積極推廣i郵箱取</w:t>
      </w:r>
      <w:r w:rsidR="001B2553">
        <w:rPr>
          <w:rFonts w:hint="eastAsia"/>
        </w:rPr>
        <w:t>/</w:t>
      </w:r>
      <w:r w:rsidRPr="00560908">
        <w:rPr>
          <w:rFonts w:hint="eastAsia"/>
        </w:rPr>
        <w:t>寄件服務，培養客戶使用習慣</w:t>
      </w:r>
      <w:r w:rsidR="008D7B86">
        <w:rPr>
          <w:rFonts w:hint="eastAsia"/>
        </w:rPr>
        <w:t>」</w:t>
      </w:r>
      <w:r w:rsidRPr="00CC265B">
        <w:rPr>
          <w:rFonts w:hint="eastAsia"/>
        </w:rPr>
        <w:t>。</w:t>
      </w:r>
      <w:r w:rsidR="00E75423" w:rsidRPr="00F634AF">
        <w:rPr>
          <w:rFonts w:hint="eastAsia"/>
        </w:rPr>
        <w:t>又</w:t>
      </w:r>
      <w:r w:rsidR="001D479B" w:rsidRPr="00F634AF">
        <w:rPr>
          <w:rFonts w:hint="eastAsia"/>
        </w:rPr>
        <w:t>中華郵政公司11</w:t>
      </w:r>
      <w:r w:rsidR="004D3DD3">
        <w:t>4</w:t>
      </w:r>
      <w:r w:rsidR="001D479B" w:rsidRPr="00F634AF">
        <w:rPr>
          <w:rFonts w:hint="eastAsia"/>
        </w:rPr>
        <w:t>年度預算案「</w:t>
      </w:r>
      <w:r w:rsidR="00E75423" w:rsidRPr="00F634AF">
        <w:rPr>
          <w:rFonts w:hint="eastAsia"/>
        </w:rPr>
        <w:t>勞務收入</w:t>
      </w:r>
      <w:r w:rsidR="001D479B" w:rsidRPr="00F634AF">
        <w:rPr>
          <w:rFonts w:hint="eastAsia"/>
        </w:rPr>
        <w:t>-</w:t>
      </w:r>
      <w:r w:rsidR="00E75423" w:rsidRPr="00F634AF">
        <w:rPr>
          <w:rFonts w:hint="eastAsia"/>
        </w:rPr>
        <w:t>郵費收入</w:t>
      </w:r>
      <w:r w:rsidR="001D479B" w:rsidRPr="00F634AF">
        <w:rPr>
          <w:rFonts w:hint="eastAsia"/>
        </w:rPr>
        <w:t>」編列</w:t>
      </w:r>
      <w:r w:rsidR="00F634AF" w:rsidRPr="00F634AF">
        <w:rPr>
          <w:rFonts w:hint="eastAsia"/>
        </w:rPr>
        <w:t>28</w:t>
      </w:r>
      <w:r w:rsidR="000607B0">
        <w:t>5</w:t>
      </w:r>
      <w:r w:rsidR="00F634AF" w:rsidRPr="00F634AF">
        <w:rPr>
          <w:rFonts w:hint="eastAsia"/>
        </w:rPr>
        <w:t>億</w:t>
      </w:r>
      <w:r w:rsidR="000607B0">
        <w:rPr>
          <w:rFonts w:hint="eastAsia"/>
        </w:rPr>
        <w:t>3</w:t>
      </w:r>
      <w:r w:rsidR="00F634AF" w:rsidRPr="00F634AF">
        <w:t>,</w:t>
      </w:r>
      <w:r w:rsidR="000607B0">
        <w:t>951</w:t>
      </w:r>
      <w:r w:rsidR="00F634AF" w:rsidRPr="00F634AF">
        <w:rPr>
          <w:rFonts w:hint="eastAsia"/>
        </w:rPr>
        <w:t>萬</w:t>
      </w:r>
      <w:r w:rsidR="000607B0">
        <w:rPr>
          <w:rFonts w:hint="eastAsia"/>
        </w:rPr>
        <w:t>8</w:t>
      </w:r>
      <w:r w:rsidR="00F634AF" w:rsidRPr="00F634AF">
        <w:rPr>
          <w:rFonts w:hint="eastAsia"/>
        </w:rPr>
        <w:t>千元</w:t>
      </w:r>
      <w:r w:rsidR="00F634AF" w:rsidRPr="00F83433">
        <w:rPr>
          <w:rFonts w:hint="eastAsia"/>
        </w:rPr>
        <w:t>，其中</w:t>
      </w:r>
      <w:r w:rsidR="00F83433" w:rsidRPr="00F83433">
        <w:rPr>
          <w:rFonts w:hint="eastAsia"/>
        </w:rPr>
        <w:t>國內包裹收入2</w:t>
      </w:r>
      <w:r w:rsidR="00F83433" w:rsidRPr="00F83433">
        <w:t>4</w:t>
      </w:r>
      <w:r w:rsidR="00F83433" w:rsidRPr="00F83433">
        <w:rPr>
          <w:rFonts w:hint="eastAsia"/>
        </w:rPr>
        <w:t>億</w:t>
      </w:r>
      <w:r w:rsidR="000607B0">
        <w:rPr>
          <w:rFonts w:hint="eastAsia"/>
        </w:rPr>
        <w:t>8</w:t>
      </w:r>
      <w:r w:rsidR="00F83433" w:rsidRPr="00F83433">
        <w:t>,</w:t>
      </w:r>
      <w:r w:rsidR="000607B0">
        <w:t>323</w:t>
      </w:r>
      <w:r w:rsidR="00F83433" w:rsidRPr="00F83433">
        <w:rPr>
          <w:rFonts w:hint="eastAsia"/>
        </w:rPr>
        <w:t>萬2千元，</w:t>
      </w:r>
      <w:r w:rsidR="00F634AF" w:rsidRPr="00F83433">
        <w:rPr>
          <w:rFonts w:hint="eastAsia"/>
        </w:rPr>
        <w:t>包括</w:t>
      </w:r>
      <w:r w:rsidR="00F83433" w:rsidRPr="00F83433">
        <w:rPr>
          <w:rFonts w:hint="eastAsia"/>
        </w:rPr>
        <w:t>辦理</w:t>
      </w:r>
      <w:r w:rsidR="001D479B" w:rsidRPr="00F83433">
        <w:rPr>
          <w:rFonts w:hint="eastAsia"/>
        </w:rPr>
        <w:t>i</w:t>
      </w:r>
      <w:r w:rsidR="00F634AF" w:rsidRPr="00F83433">
        <w:rPr>
          <w:rFonts w:hint="eastAsia"/>
        </w:rPr>
        <w:t>郵箱</w:t>
      </w:r>
      <w:r w:rsidR="001D479B" w:rsidRPr="00F83433">
        <w:rPr>
          <w:rFonts w:hint="eastAsia"/>
        </w:rPr>
        <w:t>收入</w:t>
      </w:r>
      <w:r w:rsidR="00F83433">
        <w:rPr>
          <w:rFonts w:hint="eastAsia"/>
        </w:rPr>
        <w:t>等</w:t>
      </w:r>
      <w:r w:rsidR="001D479B" w:rsidRPr="00F83433">
        <w:rPr>
          <w:rFonts w:hint="eastAsia"/>
        </w:rPr>
        <w:t>。</w:t>
      </w:r>
      <w:r w:rsidRPr="00F83433">
        <w:rPr>
          <w:rFonts w:hint="eastAsia"/>
        </w:rPr>
        <w:t>經查：</w:t>
      </w:r>
    </w:p>
    <w:p w:rsidR="00F23293" w:rsidRPr="00CC265B" w:rsidRDefault="00F23293" w:rsidP="00F23293">
      <w:pPr>
        <w:pStyle w:val="a4"/>
        <w:ind w:left="849" w:hanging="283"/>
        <w:rPr>
          <w:b/>
        </w:rPr>
      </w:pPr>
      <w:r w:rsidRPr="00CC265B">
        <w:rPr>
          <w:rFonts w:hint="eastAsia"/>
          <w:b/>
        </w:rPr>
        <w:t>(一)</w:t>
      </w:r>
      <w:r w:rsidR="00D371F9" w:rsidRPr="00D371F9">
        <w:rPr>
          <w:rFonts w:hint="eastAsia"/>
          <w:b/>
        </w:rPr>
        <w:t>105年起</w:t>
      </w:r>
      <w:r w:rsidR="00D371F9">
        <w:rPr>
          <w:rFonts w:hint="eastAsia"/>
          <w:b/>
        </w:rPr>
        <w:t>布建</w:t>
      </w:r>
      <w:r w:rsidR="00D371F9" w:rsidRPr="00D371F9">
        <w:rPr>
          <w:rFonts w:hint="eastAsia"/>
          <w:b/>
        </w:rPr>
        <w:t>i郵箱</w:t>
      </w:r>
      <w:r w:rsidR="00D371F9">
        <w:rPr>
          <w:rFonts w:hint="eastAsia"/>
          <w:b/>
        </w:rPr>
        <w:t>，目前</w:t>
      </w:r>
      <w:r w:rsidR="00560908" w:rsidRPr="00CC265B">
        <w:rPr>
          <w:rFonts w:hint="eastAsia"/>
          <w:b/>
        </w:rPr>
        <w:t>計</w:t>
      </w:r>
      <w:r w:rsidRPr="00CC265B">
        <w:rPr>
          <w:rFonts w:hint="eastAsia"/>
          <w:b/>
        </w:rPr>
        <w:t>2,408座</w:t>
      </w:r>
    </w:p>
    <w:p w:rsidR="00F23293" w:rsidRDefault="00386AC6" w:rsidP="00F23293">
      <w:pPr>
        <w:pStyle w:val="2"/>
        <w:ind w:left="850" w:firstLine="566"/>
      </w:pPr>
      <w:r w:rsidRPr="00386AC6">
        <w:rPr>
          <w:rFonts w:hint="eastAsia"/>
        </w:rPr>
        <w:t>受資通訊科技發達，國人生活型態變化，及物流配送市場競爭激烈，全球各郵政及民營業者為因應市場競爭，紛紛布建智能</w:t>
      </w:r>
      <w:r w:rsidR="008D7B86">
        <w:rPr>
          <w:rFonts w:hint="eastAsia"/>
        </w:rPr>
        <w:t>；</w:t>
      </w:r>
      <w:r w:rsidR="00945F65" w:rsidRPr="00CC265B">
        <w:rPr>
          <w:rFonts w:hint="eastAsia"/>
        </w:rPr>
        <w:t>為提供民眾24小時全年無休用郵服務，</w:t>
      </w:r>
      <w:r w:rsidR="00D371F9" w:rsidRPr="00CC265B">
        <w:rPr>
          <w:rFonts w:hint="eastAsia"/>
        </w:rPr>
        <w:t>中華郵政公司</w:t>
      </w:r>
      <w:r w:rsidR="00945F65" w:rsidRPr="00CC265B">
        <w:rPr>
          <w:rFonts w:hint="eastAsia"/>
        </w:rPr>
        <w:t>自105年起陸續於各地郵局、車站、學校、社區建置i郵箱</w:t>
      </w:r>
      <w:r w:rsidR="007E4837">
        <w:rPr>
          <w:rStyle w:val="af7"/>
        </w:rPr>
        <w:footnoteReference w:id="4"/>
      </w:r>
      <w:r w:rsidR="00945F65" w:rsidRPr="00CC265B">
        <w:rPr>
          <w:rFonts w:hint="eastAsia"/>
        </w:rPr>
        <w:t>，</w:t>
      </w:r>
      <w:r w:rsidR="00D371F9">
        <w:rPr>
          <w:rFonts w:hint="eastAsia"/>
        </w:rPr>
        <w:t>迄</w:t>
      </w:r>
      <w:r w:rsidR="00F23293" w:rsidRPr="00CC265B">
        <w:rPr>
          <w:rFonts w:hint="eastAsia"/>
        </w:rPr>
        <w:t>1</w:t>
      </w:r>
      <w:r w:rsidR="00D371F9">
        <w:t>13</w:t>
      </w:r>
      <w:r w:rsidR="00F23293" w:rsidRPr="00CC265B">
        <w:rPr>
          <w:rFonts w:hint="eastAsia"/>
        </w:rPr>
        <w:t>年7月底止共建置2,408座，</w:t>
      </w:r>
      <w:r w:rsidR="00042033" w:rsidRPr="00CC265B">
        <w:rPr>
          <w:rFonts w:hint="eastAsia"/>
        </w:rPr>
        <w:t>同於1</w:t>
      </w:r>
      <w:r w:rsidR="00042033" w:rsidRPr="00CC265B">
        <w:t>09</w:t>
      </w:r>
      <w:r w:rsidR="00042033" w:rsidRPr="00CC265B">
        <w:rPr>
          <w:rFonts w:hint="eastAsia"/>
        </w:rPr>
        <w:t>年底</w:t>
      </w:r>
      <w:r w:rsidR="00BB4E37">
        <w:rPr>
          <w:rFonts w:hint="eastAsia"/>
        </w:rPr>
        <w:t>，</w:t>
      </w:r>
      <w:r w:rsidR="00F23293" w:rsidRPr="00CC265B">
        <w:rPr>
          <w:rFonts w:hint="eastAsia"/>
        </w:rPr>
        <w:t>建置經費累計6億6,493萬3千元，累計收入</w:t>
      </w:r>
      <w:r w:rsidR="00BB4E37">
        <w:rPr>
          <w:rFonts w:hint="eastAsia"/>
        </w:rPr>
        <w:t>8</w:t>
      </w:r>
      <w:r w:rsidR="00F23293" w:rsidRPr="00CC265B">
        <w:rPr>
          <w:rFonts w:hint="eastAsia"/>
        </w:rPr>
        <w:t>億</w:t>
      </w:r>
      <w:r w:rsidR="00BB4E37">
        <w:rPr>
          <w:rFonts w:hint="eastAsia"/>
        </w:rPr>
        <w:t>3</w:t>
      </w:r>
      <w:r w:rsidR="00F23293" w:rsidRPr="00CC265B">
        <w:rPr>
          <w:rFonts w:hint="eastAsia"/>
        </w:rPr>
        <w:t>,</w:t>
      </w:r>
      <w:r w:rsidR="00BB4E37">
        <w:t>931</w:t>
      </w:r>
      <w:r w:rsidR="00F23293" w:rsidRPr="00CC265B">
        <w:rPr>
          <w:rFonts w:hint="eastAsia"/>
        </w:rPr>
        <w:t>萬</w:t>
      </w:r>
      <w:r w:rsidR="00BB4E37">
        <w:rPr>
          <w:rFonts w:hint="eastAsia"/>
        </w:rPr>
        <w:t>2</w:t>
      </w:r>
      <w:r w:rsidR="00F23293" w:rsidRPr="00CC265B">
        <w:rPr>
          <w:rFonts w:hint="eastAsia"/>
        </w:rPr>
        <w:t>千元</w:t>
      </w:r>
      <w:r w:rsidR="00BB4E37">
        <w:rPr>
          <w:rFonts w:hint="eastAsia"/>
        </w:rPr>
        <w:t>，1</w:t>
      </w:r>
      <w:r w:rsidR="00BB4E37">
        <w:t>10</w:t>
      </w:r>
      <w:r w:rsidR="00BB4E37">
        <w:rPr>
          <w:rFonts w:hint="eastAsia"/>
        </w:rPr>
        <w:t>年起累計維運經費1億4</w:t>
      </w:r>
      <w:r w:rsidR="00BB4E37">
        <w:t>,405</w:t>
      </w:r>
      <w:r w:rsidR="00BB4E37">
        <w:rPr>
          <w:rFonts w:hint="eastAsia"/>
        </w:rPr>
        <w:t>萬</w:t>
      </w:r>
      <w:r w:rsidR="008D7B86">
        <w:rPr>
          <w:rFonts w:hint="eastAsia"/>
        </w:rPr>
        <w:t>7</w:t>
      </w:r>
      <w:r w:rsidR="00BB4E37">
        <w:rPr>
          <w:rFonts w:hint="eastAsia"/>
        </w:rPr>
        <w:t>千元</w:t>
      </w:r>
      <w:r w:rsidR="00882E08" w:rsidRPr="00CC265B">
        <w:rPr>
          <w:rFonts w:hint="eastAsia"/>
        </w:rPr>
        <w:t>(詳表1)</w:t>
      </w:r>
      <w:r w:rsidR="00F23293" w:rsidRPr="00CC265B">
        <w:rPr>
          <w:rFonts w:hint="eastAsia"/>
        </w:rPr>
        <w:t>。</w:t>
      </w:r>
    </w:p>
    <w:p w:rsidR="00B84672" w:rsidRPr="00CC265B" w:rsidRDefault="00B84672" w:rsidP="00B84672">
      <w:pPr>
        <w:pStyle w:val="a4"/>
        <w:ind w:left="849" w:hanging="283"/>
        <w:rPr>
          <w:b/>
        </w:rPr>
      </w:pPr>
      <w:r w:rsidRPr="00CC265B">
        <w:rPr>
          <w:rFonts w:hint="eastAsia"/>
          <w:b/>
        </w:rPr>
        <w:t>(二)審計部查核該公司109年度財務收支及決算之審核通知事項指出，部分i郵箱使用率未達10%</w:t>
      </w:r>
    </w:p>
    <w:p w:rsidR="00B84672" w:rsidRPr="00CC265B" w:rsidRDefault="00B84672" w:rsidP="00B84672">
      <w:pPr>
        <w:pStyle w:val="2"/>
        <w:ind w:left="850" w:firstLine="566"/>
      </w:pPr>
      <w:r w:rsidRPr="00CC265B">
        <w:rPr>
          <w:rFonts w:hint="eastAsia"/>
        </w:rPr>
        <w:t>109年度2,408座i郵箱之平均整體使用率為36.02%(詳表1)，審計部於查核中華郵政公司109年度財務收支及決算之審核通知事項指出，有791座使用率未達30%，421座未滿10%，主要係由於中華郵政公司於設置i郵箱前，僅勘察設置地點之空間大小、網路、消防、電力等各項硬體設置條件是否符合需求，未辦理設置地區民眾之i郵箱需求市場調查所致。基此，該公司</w:t>
      </w:r>
      <w:r>
        <w:rPr>
          <w:rFonts w:hint="eastAsia"/>
        </w:rPr>
        <w:t>表示已</w:t>
      </w:r>
      <w:r w:rsidRPr="00CC265B">
        <w:rPr>
          <w:rFonts w:hint="eastAsia"/>
        </w:rPr>
        <w:t>加強i郵箱設置前評估作業，並就上開使用率較低之i郵箱，檢討研謀改善。</w:t>
      </w:r>
    </w:p>
    <w:p w:rsidR="000C794F" w:rsidRDefault="00B7296F" w:rsidP="00803CFC">
      <w:pPr>
        <w:pStyle w:val="20"/>
        <w:spacing w:line="500" w:lineRule="exact"/>
        <w:ind w:leftChars="-150" w:left="1712" w:rightChars="-150" w:right="-425" w:hangingChars="754" w:hanging="2137"/>
      </w:pPr>
      <w:r w:rsidRPr="00C35294">
        <w:rPr>
          <w:rFonts w:hAnsi="標楷體" w:hint="eastAsia"/>
          <w:b/>
          <w:sz w:val="28"/>
        </w:rPr>
        <w:t xml:space="preserve">表1　</w:t>
      </w:r>
      <w:r w:rsidR="00C35294" w:rsidRPr="00C35294">
        <w:rPr>
          <w:rFonts w:hAnsi="標楷體" w:hint="eastAsia"/>
          <w:b/>
          <w:sz w:val="28"/>
        </w:rPr>
        <w:t>中華郵政公司</w:t>
      </w:r>
      <w:r w:rsidRPr="00C35294">
        <w:rPr>
          <w:rFonts w:hAnsi="標楷體" w:hint="eastAsia"/>
          <w:b/>
          <w:sz w:val="28"/>
        </w:rPr>
        <w:t>i郵箱建置及使用率明細表</w:t>
      </w:r>
      <w:r w:rsidR="00236EB3" w:rsidRPr="00C35294">
        <w:rPr>
          <w:rFonts w:hAnsi="標楷體" w:hint="eastAsia"/>
          <w:b/>
          <w:sz w:val="28"/>
        </w:rPr>
        <w:t xml:space="preserve"> </w:t>
      </w:r>
      <w:r w:rsidR="00803CFC">
        <w:rPr>
          <w:rFonts w:hAnsi="標楷體"/>
          <w:b/>
          <w:sz w:val="28"/>
        </w:rPr>
        <w:t xml:space="preserve"> </w:t>
      </w:r>
      <w:r w:rsidR="00803CFC" w:rsidRPr="00C35294">
        <w:rPr>
          <w:rFonts w:hint="eastAsia"/>
        </w:rPr>
        <w:t>單位：新臺幣千元；座；件；%</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852"/>
        <w:gridCol w:w="708"/>
        <w:gridCol w:w="993"/>
        <w:gridCol w:w="992"/>
        <w:gridCol w:w="850"/>
        <w:gridCol w:w="851"/>
        <w:gridCol w:w="992"/>
        <w:gridCol w:w="851"/>
        <w:gridCol w:w="992"/>
        <w:gridCol w:w="1276"/>
      </w:tblGrid>
      <w:tr w:rsidR="00803CFC" w:rsidRPr="00803CFC" w:rsidTr="008D7B86">
        <w:trPr>
          <w:trHeight w:val="20"/>
          <w:tblHeader/>
        </w:trPr>
        <w:tc>
          <w:tcPr>
            <w:tcW w:w="852" w:type="dxa"/>
            <w:shd w:val="clear" w:color="auto" w:fill="auto"/>
            <w:noWrap/>
            <w:vAlign w:val="center"/>
          </w:tcPr>
          <w:p w:rsidR="00803CFC" w:rsidRPr="00803CFC" w:rsidRDefault="00803CFC" w:rsidP="00803CFC">
            <w:pPr>
              <w:spacing w:line="280" w:lineRule="exact"/>
              <w:ind w:leftChars="0" w:left="0" w:firstLineChars="0" w:firstLine="0"/>
              <w:jc w:val="center"/>
              <w:rPr>
                <w:rFonts w:ascii="Times New Roman" w:cs="華康楷書體W5"/>
                <w:spacing w:val="-20"/>
                <w:sz w:val="24"/>
                <w:szCs w:val="24"/>
              </w:rPr>
            </w:pPr>
            <w:r w:rsidRPr="00803CFC">
              <w:rPr>
                <w:rFonts w:ascii="Times New Roman" w:cs="華康楷書體W5" w:hint="eastAsia"/>
                <w:spacing w:val="-20"/>
                <w:sz w:val="24"/>
                <w:szCs w:val="24"/>
              </w:rPr>
              <w:t>年度</w:t>
            </w:r>
          </w:p>
        </w:tc>
        <w:tc>
          <w:tcPr>
            <w:tcW w:w="708" w:type="dxa"/>
          </w:tcPr>
          <w:p w:rsidR="00803CFC" w:rsidRDefault="00803CFC" w:rsidP="00803CFC">
            <w:pPr>
              <w:spacing w:line="280" w:lineRule="exact"/>
              <w:ind w:leftChars="0" w:left="0" w:firstLineChars="0" w:firstLine="0"/>
              <w:jc w:val="distribute"/>
              <w:rPr>
                <w:rFonts w:ascii="Times New Roman"/>
                <w:spacing w:val="-20"/>
                <w:sz w:val="24"/>
              </w:rPr>
            </w:pPr>
            <w:r w:rsidRPr="00803CFC">
              <w:rPr>
                <w:rFonts w:ascii="Times New Roman" w:hint="eastAsia"/>
                <w:spacing w:val="-20"/>
                <w:sz w:val="24"/>
              </w:rPr>
              <w:t>維運</w:t>
            </w:r>
          </w:p>
          <w:p w:rsidR="00803CFC" w:rsidRPr="00803CFC" w:rsidRDefault="00803CFC" w:rsidP="00803CFC">
            <w:pPr>
              <w:spacing w:line="280" w:lineRule="exact"/>
              <w:ind w:leftChars="0" w:left="0" w:firstLineChars="0" w:firstLine="0"/>
              <w:jc w:val="distribute"/>
              <w:rPr>
                <w:rFonts w:ascii="Times New Roman" w:hint="eastAsia"/>
                <w:spacing w:val="-20"/>
                <w:sz w:val="24"/>
              </w:rPr>
            </w:pPr>
            <w:r w:rsidRPr="00803CFC">
              <w:rPr>
                <w:rFonts w:ascii="Times New Roman" w:hint="eastAsia"/>
                <w:spacing w:val="-20"/>
                <w:sz w:val="24"/>
              </w:rPr>
              <w:t>經費</w:t>
            </w:r>
          </w:p>
        </w:tc>
        <w:tc>
          <w:tcPr>
            <w:tcW w:w="993" w:type="dxa"/>
            <w:vAlign w:val="center"/>
          </w:tcPr>
          <w:p w:rsidR="00803CFC" w:rsidRPr="00803CFC" w:rsidRDefault="00803CFC" w:rsidP="00803CFC">
            <w:pPr>
              <w:spacing w:line="280" w:lineRule="exact"/>
              <w:ind w:leftChars="0" w:left="0" w:firstLineChars="0" w:firstLine="0"/>
              <w:jc w:val="distribute"/>
              <w:rPr>
                <w:rFonts w:ascii="Times New Roman" w:hint="eastAsia"/>
                <w:spacing w:val="-20"/>
                <w:sz w:val="24"/>
              </w:rPr>
            </w:pPr>
            <w:r w:rsidRPr="00803CFC">
              <w:rPr>
                <w:rFonts w:ascii="Times New Roman" w:hint="eastAsia"/>
                <w:spacing w:val="-20"/>
                <w:sz w:val="24"/>
              </w:rPr>
              <w:t>建置經費</w:t>
            </w:r>
          </w:p>
          <w:p w:rsidR="00803CFC" w:rsidRPr="00803CFC" w:rsidRDefault="00803CFC" w:rsidP="00803CFC">
            <w:pPr>
              <w:spacing w:line="280" w:lineRule="exact"/>
              <w:ind w:leftChars="0" w:left="0" w:firstLineChars="0" w:firstLine="0"/>
              <w:jc w:val="distribute"/>
              <w:rPr>
                <w:rFonts w:ascii="Times New Roman" w:cs="華康楷書體W5"/>
                <w:spacing w:val="-20"/>
                <w:sz w:val="24"/>
                <w:szCs w:val="24"/>
              </w:rPr>
            </w:pPr>
            <w:r w:rsidRPr="00803CFC">
              <w:rPr>
                <w:rFonts w:ascii="Times New Roman" w:hint="eastAsia"/>
                <w:spacing w:val="-20"/>
                <w:sz w:val="24"/>
              </w:rPr>
              <w:t>預算數</w:t>
            </w:r>
          </w:p>
        </w:tc>
        <w:tc>
          <w:tcPr>
            <w:tcW w:w="992" w:type="dxa"/>
            <w:shd w:val="clear" w:color="auto" w:fill="auto"/>
            <w:noWrap/>
            <w:vAlign w:val="center"/>
          </w:tcPr>
          <w:p w:rsidR="00803CFC" w:rsidRPr="00803CFC" w:rsidRDefault="00803CFC" w:rsidP="00803CFC">
            <w:pPr>
              <w:spacing w:line="280" w:lineRule="exact"/>
              <w:ind w:leftChars="0" w:left="0" w:firstLineChars="0" w:firstLine="0"/>
              <w:jc w:val="distribute"/>
              <w:rPr>
                <w:rFonts w:ascii="Times New Roman" w:cs="華康楷書體W5"/>
                <w:spacing w:val="-20"/>
                <w:sz w:val="24"/>
                <w:szCs w:val="24"/>
              </w:rPr>
            </w:pPr>
            <w:r w:rsidRPr="00803CFC">
              <w:rPr>
                <w:rFonts w:ascii="Times New Roman" w:hint="eastAsia"/>
                <w:spacing w:val="-20"/>
                <w:sz w:val="24"/>
              </w:rPr>
              <w:t>建置經費執行數</w:t>
            </w:r>
          </w:p>
        </w:tc>
        <w:tc>
          <w:tcPr>
            <w:tcW w:w="850" w:type="dxa"/>
            <w:vAlign w:val="center"/>
          </w:tcPr>
          <w:p w:rsidR="00803CFC" w:rsidRPr="00803CFC" w:rsidRDefault="00803CFC" w:rsidP="00803CFC">
            <w:pPr>
              <w:spacing w:line="280" w:lineRule="exact"/>
              <w:ind w:leftChars="0" w:left="0" w:firstLineChars="0" w:firstLine="0"/>
              <w:jc w:val="distribute"/>
              <w:rPr>
                <w:rFonts w:ascii="Times New Roman" w:cs="華康楷書體W5"/>
                <w:spacing w:val="-20"/>
                <w:sz w:val="24"/>
                <w:szCs w:val="24"/>
              </w:rPr>
            </w:pPr>
            <w:r w:rsidRPr="00803CFC">
              <w:rPr>
                <w:rFonts w:ascii="Times New Roman" w:cs="華康楷書體W5" w:hint="eastAsia"/>
                <w:spacing w:val="-20"/>
                <w:sz w:val="24"/>
                <w:szCs w:val="24"/>
              </w:rPr>
              <w:t>i</w:t>
            </w:r>
            <w:r w:rsidRPr="00803CFC">
              <w:rPr>
                <w:rFonts w:ascii="Times New Roman" w:cs="華康楷書體W5" w:hint="eastAsia"/>
                <w:spacing w:val="-20"/>
                <w:sz w:val="24"/>
                <w:szCs w:val="24"/>
              </w:rPr>
              <w:t>郵箱目標數</w:t>
            </w:r>
          </w:p>
        </w:tc>
        <w:tc>
          <w:tcPr>
            <w:tcW w:w="851" w:type="dxa"/>
            <w:vAlign w:val="center"/>
          </w:tcPr>
          <w:p w:rsidR="00803CFC" w:rsidRPr="00803CFC" w:rsidRDefault="00803CFC" w:rsidP="00803CFC">
            <w:pPr>
              <w:spacing w:line="280" w:lineRule="exact"/>
              <w:ind w:leftChars="0" w:left="0" w:firstLineChars="0" w:firstLine="0"/>
              <w:jc w:val="distribute"/>
              <w:rPr>
                <w:rFonts w:ascii="Times New Roman" w:cs="華康楷書體W5"/>
                <w:spacing w:val="-20"/>
                <w:sz w:val="24"/>
                <w:szCs w:val="24"/>
              </w:rPr>
            </w:pPr>
            <w:r w:rsidRPr="00803CFC">
              <w:rPr>
                <w:rFonts w:ascii="Times New Roman" w:cs="華康楷書體W5" w:hint="eastAsia"/>
                <w:spacing w:val="-20"/>
                <w:sz w:val="24"/>
                <w:szCs w:val="24"/>
              </w:rPr>
              <w:t>i</w:t>
            </w:r>
            <w:r w:rsidRPr="00803CFC">
              <w:rPr>
                <w:rFonts w:ascii="Times New Roman" w:cs="華康楷書體W5" w:hint="eastAsia"/>
                <w:spacing w:val="-20"/>
                <w:sz w:val="24"/>
                <w:szCs w:val="24"/>
              </w:rPr>
              <w:t>郵箱實際數</w:t>
            </w:r>
          </w:p>
        </w:tc>
        <w:tc>
          <w:tcPr>
            <w:tcW w:w="992" w:type="dxa"/>
            <w:shd w:val="clear" w:color="auto" w:fill="auto"/>
            <w:noWrap/>
            <w:vAlign w:val="center"/>
          </w:tcPr>
          <w:p w:rsidR="00803CFC" w:rsidRPr="00803CFC" w:rsidRDefault="00803CFC" w:rsidP="00803CFC">
            <w:pPr>
              <w:spacing w:line="280" w:lineRule="exact"/>
              <w:ind w:leftChars="0" w:left="0" w:firstLineChars="0" w:firstLine="0"/>
              <w:jc w:val="distribute"/>
              <w:rPr>
                <w:rFonts w:ascii="Times New Roman"/>
                <w:spacing w:val="-20"/>
                <w:sz w:val="24"/>
              </w:rPr>
            </w:pPr>
            <w:r w:rsidRPr="00803CFC">
              <w:rPr>
                <w:rFonts w:ascii="Times New Roman" w:hint="eastAsia"/>
                <w:spacing w:val="-20"/>
                <w:sz w:val="24"/>
              </w:rPr>
              <w:t>服務量</w:t>
            </w:r>
          </w:p>
          <w:p w:rsidR="00803CFC" w:rsidRPr="00803CFC" w:rsidRDefault="00803CFC" w:rsidP="00803CFC">
            <w:pPr>
              <w:spacing w:line="280" w:lineRule="exact"/>
              <w:ind w:leftChars="0" w:left="0" w:firstLineChars="0" w:firstLine="0"/>
              <w:jc w:val="distribute"/>
              <w:rPr>
                <w:rFonts w:ascii="Times New Roman" w:cs="華康楷書體W5"/>
                <w:spacing w:val="-20"/>
                <w:sz w:val="24"/>
                <w:szCs w:val="24"/>
              </w:rPr>
            </w:pPr>
            <w:r w:rsidRPr="00803CFC">
              <w:rPr>
                <w:rFonts w:ascii="Times New Roman" w:hint="eastAsia"/>
                <w:spacing w:val="-20"/>
                <w:sz w:val="24"/>
              </w:rPr>
              <w:t>實際數</w:t>
            </w:r>
          </w:p>
        </w:tc>
        <w:tc>
          <w:tcPr>
            <w:tcW w:w="851" w:type="dxa"/>
            <w:shd w:val="clear" w:color="auto" w:fill="auto"/>
            <w:noWrap/>
            <w:vAlign w:val="center"/>
          </w:tcPr>
          <w:p w:rsidR="00803CFC" w:rsidRPr="008D7B86" w:rsidRDefault="00803CFC" w:rsidP="00803CFC">
            <w:pPr>
              <w:spacing w:line="280" w:lineRule="exact"/>
              <w:ind w:leftChars="0" w:left="0" w:firstLineChars="0" w:firstLine="0"/>
              <w:jc w:val="distribute"/>
              <w:rPr>
                <w:rFonts w:ascii="Times New Roman" w:cs="華康楷書體W5"/>
                <w:b/>
                <w:bCs/>
                <w:spacing w:val="-20"/>
                <w:sz w:val="24"/>
                <w:szCs w:val="24"/>
              </w:rPr>
            </w:pPr>
            <w:r w:rsidRPr="008D7B86">
              <w:rPr>
                <w:rFonts w:ascii="Times New Roman" w:hint="eastAsia"/>
                <w:b/>
                <w:bCs/>
                <w:spacing w:val="-20"/>
                <w:sz w:val="24"/>
              </w:rPr>
              <w:t>使用率</w:t>
            </w:r>
          </w:p>
        </w:tc>
        <w:tc>
          <w:tcPr>
            <w:tcW w:w="992" w:type="dxa"/>
            <w:vAlign w:val="center"/>
          </w:tcPr>
          <w:p w:rsidR="00803CFC" w:rsidRPr="00803CFC" w:rsidRDefault="00803CFC" w:rsidP="00803CFC">
            <w:pPr>
              <w:spacing w:line="280" w:lineRule="exact"/>
              <w:ind w:leftChars="0" w:left="0" w:firstLineChars="0" w:firstLine="0"/>
              <w:jc w:val="distribute"/>
              <w:rPr>
                <w:rFonts w:ascii="Times New Roman" w:hint="eastAsia"/>
                <w:spacing w:val="-20"/>
                <w:sz w:val="24"/>
              </w:rPr>
            </w:pPr>
            <w:r w:rsidRPr="00803CFC">
              <w:rPr>
                <w:rFonts w:ascii="Times New Roman" w:hint="eastAsia"/>
                <w:spacing w:val="-20"/>
                <w:sz w:val="24"/>
              </w:rPr>
              <w:t>收入</w:t>
            </w:r>
          </w:p>
        </w:tc>
        <w:tc>
          <w:tcPr>
            <w:tcW w:w="1276" w:type="dxa"/>
            <w:vAlign w:val="center"/>
          </w:tcPr>
          <w:p w:rsidR="00803CFC" w:rsidRPr="00803CFC" w:rsidRDefault="00803CFC" w:rsidP="00803CFC">
            <w:pPr>
              <w:spacing w:line="280" w:lineRule="exact"/>
              <w:ind w:leftChars="0" w:left="0" w:firstLineChars="0" w:firstLine="0"/>
              <w:jc w:val="distribute"/>
              <w:rPr>
                <w:rFonts w:ascii="Times New Roman" w:hint="eastAsia"/>
                <w:spacing w:val="-20"/>
                <w:sz w:val="24"/>
              </w:rPr>
            </w:pPr>
            <w:r w:rsidRPr="00803CFC">
              <w:rPr>
                <w:rFonts w:ascii="Times New Roman" w:hint="eastAsia"/>
                <w:spacing w:val="-20"/>
                <w:sz w:val="24"/>
              </w:rPr>
              <w:t>支出</w:t>
            </w:r>
          </w:p>
        </w:tc>
      </w:tr>
      <w:tr w:rsidR="00803CFC" w:rsidRPr="00803CFC" w:rsidTr="008D7B86">
        <w:trPr>
          <w:trHeight w:val="2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cs="華康楷書體W5"/>
                <w:spacing w:val="-20"/>
                <w:sz w:val="22"/>
                <w:szCs w:val="22"/>
              </w:rPr>
            </w:pPr>
            <w:r w:rsidRPr="00706D99">
              <w:rPr>
                <w:rFonts w:hAnsi="標楷體" w:hint="eastAsia"/>
                <w:spacing w:val="-20"/>
                <w:sz w:val="22"/>
                <w:szCs w:val="22"/>
              </w:rPr>
              <w:t>1</w:t>
            </w:r>
            <w:r w:rsidRPr="00706D99">
              <w:rPr>
                <w:rFonts w:hAnsi="標楷體"/>
                <w:spacing w:val="-20"/>
                <w:sz w:val="22"/>
                <w:szCs w:val="22"/>
              </w:rPr>
              <w:t>05</w:t>
            </w:r>
            <w:r w:rsidRPr="00706D99">
              <w:rPr>
                <w:rFonts w:hAnsi="標楷體" w:hint="eastAsia"/>
                <w:spacing w:val="-20"/>
                <w:sz w:val="22"/>
                <w:szCs w:val="22"/>
              </w:rPr>
              <w:t>以前</w:t>
            </w:r>
          </w:p>
        </w:tc>
        <w:tc>
          <w:tcPr>
            <w:tcW w:w="708" w:type="dxa"/>
            <w:vAlign w:val="center"/>
          </w:tcPr>
          <w:p w:rsidR="00803CFC" w:rsidRPr="00706D99" w:rsidRDefault="00803CFC" w:rsidP="00803CFC">
            <w:pPr>
              <w:spacing w:line="280" w:lineRule="exact"/>
              <w:ind w:leftChars="0" w:left="0" w:firstLineChars="0" w:firstLine="0"/>
              <w:jc w:val="right"/>
              <w:rPr>
                <w:rFonts w:hAnsi="標楷體" w:hint="eastAsia"/>
                <w:color w:val="0070C0"/>
                <w:spacing w:val="-20"/>
                <w:sz w:val="22"/>
                <w:szCs w:val="22"/>
              </w:rPr>
            </w:pPr>
            <w:r w:rsidRPr="00706D99">
              <w:rPr>
                <w:rFonts w:hAnsi="標楷體"/>
                <w:color w:val="0070C0"/>
                <w:spacing w:val="-20"/>
                <w:sz w:val="22"/>
                <w:szCs w:val="22"/>
              </w:rPr>
              <w:t>-</w:t>
            </w:r>
          </w:p>
        </w:tc>
        <w:tc>
          <w:tcPr>
            <w:tcW w:w="993" w:type="dxa"/>
            <w:vAlign w:val="center"/>
          </w:tcPr>
          <w:p w:rsidR="00803CFC" w:rsidRPr="00706D99" w:rsidRDefault="00803CFC" w:rsidP="00803CFC">
            <w:pPr>
              <w:spacing w:line="280" w:lineRule="exact"/>
              <w:ind w:leftChars="0" w:left="0" w:firstLineChars="0" w:firstLine="0"/>
              <w:jc w:val="right"/>
              <w:rPr>
                <w:rFonts w:hAnsi="標楷體" w:cs="華康楷書體W5"/>
                <w:spacing w:val="-20"/>
                <w:sz w:val="22"/>
                <w:szCs w:val="22"/>
              </w:rPr>
            </w:pPr>
            <w:r w:rsidRPr="00706D99">
              <w:rPr>
                <w:rFonts w:hAnsi="標楷體" w:hint="eastAsia"/>
                <w:spacing w:val="-20"/>
                <w:sz w:val="22"/>
                <w:szCs w:val="22"/>
              </w:rPr>
              <w:t>980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950</w:t>
            </w:r>
          </w:p>
        </w:tc>
        <w:tc>
          <w:tcPr>
            <w:tcW w:w="850"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8</w:t>
            </w:r>
          </w:p>
        </w:tc>
        <w:tc>
          <w:tcPr>
            <w:tcW w:w="851"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8</w:t>
            </w:r>
          </w:p>
        </w:tc>
        <w:tc>
          <w:tcPr>
            <w:tcW w:w="992" w:type="dxa"/>
            <w:shd w:val="clear" w:color="auto" w:fill="auto"/>
            <w:noWrap/>
            <w:vAlign w:val="center"/>
          </w:tcPr>
          <w:p w:rsidR="008D7B86" w:rsidRPr="00706D99" w:rsidRDefault="00803CFC" w:rsidP="00803CFC">
            <w:pPr>
              <w:spacing w:line="280" w:lineRule="exact"/>
              <w:ind w:leftChars="0" w:left="0" w:firstLineChars="0" w:firstLine="0"/>
              <w:jc w:val="center"/>
              <w:rPr>
                <w:rFonts w:hAnsi="標楷體"/>
                <w:spacing w:val="-20"/>
                <w:sz w:val="22"/>
                <w:szCs w:val="22"/>
              </w:rPr>
            </w:pPr>
            <w:r w:rsidRPr="00706D99">
              <w:rPr>
                <w:rFonts w:hAnsi="標楷體" w:hint="eastAsia"/>
                <w:spacing w:val="-20"/>
                <w:sz w:val="22"/>
                <w:szCs w:val="22"/>
              </w:rPr>
              <w:t>未正式</w:t>
            </w:r>
          </w:p>
          <w:p w:rsidR="00803CFC" w:rsidRPr="00706D99" w:rsidRDefault="00803CFC" w:rsidP="00803CFC">
            <w:pPr>
              <w:spacing w:line="280" w:lineRule="exact"/>
              <w:ind w:leftChars="0" w:left="0" w:firstLineChars="0" w:firstLine="0"/>
              <w:jc w:val="center"/>
              <w:rPr>
                <w:rFonts w:hAnsi="標楷體" w:cs="華康楷書體W5"/>
                <w:spacing w:val="-20"/>
                <w:sz w:val="22"/>
                <w:szCs w:val="22"/>
              </w:rPr>
            </w:pPr>
            <w:r w:rsidRPr="00706D99">
              <w:rPr>
                <w:rFonts w:hAnsi="標楷體" w:hint="eastAsia"/>
                <w:spacing w:val="-20"/>
                <w:sz w:val="22"/>
                <w:szCs w:val="22"/>
              </w:rPr>
              <w:t>統計</w:t>
            </w:r>
          </w:p>
        </w:tc>
        <w:tc>
          <w:tcPr>
            <w:tcW w:w="851" w:type="dxa"/>
            <w:shd w:val="clear" w:color="auto" w:fill="auto"/>
            <w:noWrap/>
            <w:vAlign w:val="center"/>
          </w:tcPr>
          <w:p w:rsidR="00706D99" w:rsidRDefault="00803CFC" w:rsidP="00803CFC">
            <w:pPr>
              <w:spacing w:line="280" w:lineRule="exact"/>
              <w:ind w:leftChars="0" w:left="0" w:firstLineChars="0" w:firstLine="0"/>
              <w:jc w:val="center"/>
              <w:rPr>
                <w:rFonts w:hAnsi="標楷體"/>
                <w:b/>
                <w:bCs/>
                <w:spacing w:val="-20"/>
                <w:sz w:val="22"/>
                <w:szCs w:val="22"/>
              </w:rPr>
            </w:pPr>
            <w:r w:rsidRPr="00706D99">
              <w:rPr>
                <w:rFonts w:hAnsi="標楷體" w:hint="eastAsia"/>
                <w:b/>
                <w:bCs/>
                <w:spacing w:val="-20"/>
                <w:sz w:val="22"/>
                <w:szCs w:val="22"/>
              </w:rPr>
              <w:t>未正式</w:t>
            </w:r>
          </w:p>
          <w:p w:rsidR="00803CFC" w:rsidRPr="00706D99" w:rsidRDefault="00803CFC" w:rsidP="00803CFC">
            <w:pPr>
              <w:spacing w:line="280" w:lineRule="exact"/>
              <w:ind w:leftChars="0" w:left="0" w:firstLineChars="0" w:firstLine="0"/>
              <w:jc w:val="center"/>
              <w:rPr>
                <w:rFonts w:hAnsi="標楷體" w:cs="華康楷書體W5"/>
                <w:b/>
                <w:bCs/>
                <w:spacing w:val="-20"/>
                <w:sz w:val="22"/>
                <w:szCs w:val="22"/>
              </w:rPr>
            </w:pPr>
            <w:r w:rsidRPr="00706D99">
              <w:rPr>
                <w:rFonts w:hAnsi="標楷體" w:hint="eastAsia"/>
                <w:b/>
                <w:bCs/>
                <w:spacing w:val="-20"/>
                <w:sz w:val="22"/>
                <w:szCs w:val="22"/>
              </w:rPr>
              <w:t>統計</w:t>
            </w:r>
          </w:p>
        </w:tc>
        <w:tc>
          <w:tcPr>
            <w:tcW w:w="992" w:type="dxa"/>
            <w:vAlign w:val="center"/>
          </w:tcPr>
          <w:p w:rsidR="00803CFC" w:rsidRPr="00706D99" w:rsidRDefault="00803CFC" w:rsidP="00803CFC">
            <w:pPr>
              <w:spacing w:line="280" w:lineRule="exact"/>
              <w:ind w:leftChars="0" w:left="0" w:firstLineChars="0" w:firstLine="0"/>
              <w:jc w:val="left"/>
              <w:rPr>
                <w:rFonts w:hAnsi="標楷體" w:cs="華康楷書體W5"/>
                <w:spacing w:val="-20"/>
                <w:sz w:val="22"/>
                <w:szCs w:val="22"/>
              </w:rPr>
            </w:pPr>
            <w:r w:rsidRPr="00706D99">
              <w:rPr>
                <w:rFonts w:hAnsi="標楷體" w:hint="eastAsia"/>
                <w:spacing w:val="-20"/>
                <w:sz w:val="22"/>
                <w:szCs w:val="22"/>
              </w:rPr>
              <w:t>僅取件、未提供寄件</w:t>
            </w:r>
          </w:p>
        </w:tc>
        <w:tc>
          <w:tcPr>
            <w:tcW w:w="1276" w:type="dxa"/>
            <w:vMerge w:val="restart"/>
          </w:tcPr>
          <w:p w:rsidR="00803CFC" w:rsidRPr="008B6BE9" w:rsidRDefault="00803CFC" w:rsidP="00803CFC">
            <w:pPr>
              <w:spacing w:line="280" w:lineRule="exact"/>
              <w:ind w:leftChars="0" w:left="0" w:firstLineChars="0" w:firstLine="0"/>
              <w:rPr>
                <w:rFonts w:hAnsi="標楷體" w:hint="eastAsia"/>
                <w:spacing w:val="-20"/>
                <w:sz w:val="24"/>
              </w:rPr>
            </w:pPr>
            <w:r w:rsidRPr="008B6BE9">
              <w:rPr>
                <w:rFonts w:hAnsi="標楷體"/>
                <w:spacing w:val="-20"/>
                <w:sz w:val="24"/>
              </w:rPr>
              <w:t>i</w:t>
            </w:r>
            <w:r w:rsidRPr="008B6BE9">
              <w:rPr>
                <w:rFonts w:hAnsi="標楷體" w:hint="eastAsia"/>
                <w:spacing w:val="-20"/>
                <w:sz w:val="24"/>
              </w:rPr>
              <w:t>郵箱係提供郵件自助取寄服務，作業方式與一般國內掛號郵件相同，建置以外成本並未單獨計算。</w:t>
            </w:r>
          </w:p>
        </w:tc>
      </w:tr>
      <w:tr w:rsidR="00803CFC" w:rsidRPr="00803CFC" w:rsidTr="008D7B86">
        <w:trPr>
          <w:trHeight w:hRule="exact" w:val="34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cs="華康楷書體W5"/>
                <w:sz w:val="22"/>
                <w:szCs w:val="22"/>
              </w:rPr>
            </w:pPr>
            <w:r w:rsidRPr="00706D99">
              <w:rPr>
                <w:rFonts w:hAnsi="標楷體" w:hint="eastAsia"/>
                <w:sz w:val="22"/>
                <w:szCs w:val="22"/>
              </w:rPr>
              <w:t>106</w:t>
            </w:r>
          </w:p>
        </w:tc>
        <w:tc>
          <w:tcPr>
            <w:tcW w:w="708" w:type="dxa"/>
          </w:tcPr>
          <w:p w:rsidR="00803CFC" w:rsidRPr="00706D99" w:rsidRDefault="00803CFC" w:rsidP="00803CFC">
            <w:pPr>
              <w:spacing w:line="280" w:lineRule="exact"/>
              <w:ind w:leftChars="0" w:left="0" w:firstLineChars="0" w:firstLine="0"/>
              <w:jc w:val="right"/>
              <w:rPr>
                <w:rFonts w:hAnsi="標楷體"/>
                <w:color w:val="0070C0"/>
                <w:spacing w:val="-20"/>
                <w:sz w:val="22"/>
                <w:szCs w:val="22"/>
              </w:rPr>
            </w:pPr>
            <w:r w:rsidRPr="00706D99">
              <w:rPr>
                <w:rFonts w:hAnsi="標楷體" w:hint="eastAsia"/>
                <w:color w:val="0070C0"/>
                <w:spacing w:val="-20"/>
                <w:sz w:val="22"/>
                <w:szCs w:val="22"/>
              </w:rPr>
              <w:t>-</w:t>
            </w:r>
          </w:p>
        </w:tc>
        <w:tc>
          <w:tcPr>
            <w:tcW w:w="993"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23,800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17,455</w:t>
            </w:r>
          </w:p>
        </w:tc>
        <w:tc>
          <w:tcPr>
            <w:tcW w:w="850"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50</w:t>
            </w:r>
          </w:p>
        </w:tc>
        <w:tc>
          <w:tcPr>
            <w:tcW w:w="851"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100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143,650</w:t>
            </w:r>
          </w:p>
        </w:tc>
        <w:tc>
          <w:tcPr>
            <w:tcW w:w="851"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b/>
                <w:bCs/>
                <w:spacing w:val="-20"/>
                <w:sz w:val="22"/>
                <w:szCs w:val="22"/>
              </w:rPr>
            </w:pPr>
            <w:r w:rsidRPr="00706D99">
              <w:rPr>
                <w:rFonts w:hAnsi="標楷體"/>
                <w:b/>
                <w:bCs/>
                <w:spacing w:val="-20"/>
                <w:sz w:val="22"/>
                <w:szCs w:val="22"/>
              </w:rPr>
              <w:t>48.80</w:t>
            </w:r>
          </w:p>
        </w:tc>
        <w:tc>
          <w:tcPr>
            <w:tcW w:w="992" w:type="dxa"/>
            <w:vAlign w:val="center"/>
          </w:tcPr>
          <w:p w:rsidR="00803CFC" w:rsidRPr="00706D99" w:rsidRDefault="00803CFC" w:rsidP="00803CFC">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3</w:t>
            </w:r>
            <w:r w:rsidRPr="00706D99">
              <w:rPr>
                <w:rFonts w:hAnsi="標楷體"/>
                <w:spacing w:val="-20"/>
                <w:sz w:val="22"/>
                <w:szCs w:val="22"/>
              </w:rPr>
              <w:t>,</w:t>
            </w:r>
            <w:r w:rsidRPr="00706D99">
              <w:rPr>
                <w:rFonts w:hAnsi="標楷體" w:hint="eastAsia"/>
                <w:spacing w:val="-20"/>
                <w:sz w:val="22"/>
                <w:szCs w:val="22"/>
              </w:rPr>
              <w:t>827</w:t>
            </w:r>
          </w:p>
        </w:tc>
        <w:tc>
          <w:tcPr>
            <w:tcW w:w="1276" w:type="dxa"/>
            <w:vMerge/>
          </w:tcPr>
          <w:p w:rsidR="00803CFC" w:rsidRPr="008B6BE9" w:rsidRDefault="00803CFC" w:rsidP="00803CFC">
            <w:pPr>
              <w:spacing w:line="280" w:lineRule="exact"/>
              <w:ind w:leftChars="0" w:left="0" w:firstLineChars="0" w:firstLine="0"/>
              <w:jc w:val="left"/>
              <w:rPr>
                <w:rFonts w:hAnsi="標楷體" w:hint="eastAsia"/>
                <w:sz w:val="24"/>
              </w:rPr>
            </w:pPr>
          </w:p>
        </w:tc>
      </w:tr>
      <w:tr w:rsidR="00803CFC" w:rsidRPr="00803CFC" w:rsidTr="008D7B86">
        <w:trPr>
          <w:trHeight w:hRule="exact" w:val="34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cs="華康楷書體W5"/>
                <w:sz w:val="22"/>
                <w:szCs w:val="22"/>
              </w:rPr>
            </w:pPr>
            <w:r w:rsidRPr="00706D99">
              <w:rPr>
                <w:rFonts w:hAnsi="標楷體" w:hint="eastAsia"/>
                <w:sz w:val="22"/>
                <w:szCs w:val="22"/>
              </w:rPr>
              <w:t>107</w:t>
            </w:r>
          </w:p>
        </w:tc>
        <w:tc>
          <w:tcPr>
            <w:tcW w:w="708" w:type="dxa"/>
          </w:tcPr>
          <w:p w:rsidR="00803CFC" w:rsidRPr="00706D99" w:rsidRDefault="00803CFC" w:rsidP="00803CFC">
            <w:pPr>
              <w:spacing w:line="280" w:lineRule="exact"/>
              <w:ind w:leftChars="0" w:left="0" w:firstLineChars="0" w:firstLine="0"/>
              <w:jc w:val="right"/>
              <w:rPr>
                <w:rFonts w:hAnsi="標楷體"/>
                <w:color w:val="0070C0"/>
                <w:spacing w:val="-20"/>
                <w:sz w:val="22"/>
                <w:szCs w:val="22"/>
              </w:rPr>
            </w:pPr>
            <w:r w:rsidRPr="00706D99">
              <w:rPr>
                <w:rFonts w:hAnsi="標楷體" w:hint="eastAsia"/>
                <w:color w:val="0070C0"/>
                <w:spacing w:val="-20"/>
                <w:sz w:val="22"/>
                <w:szCs w:val="22"/>
              </w:rPr>
              <w:t>-</w:t>
            </w:r>
          </w:p>
        </w:tc>
        <w:tc>
          <w:tcPr>
            <w:tcW w:w="993"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240,000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97,430</w:t>
            </w:r>
          </w:p>
        </w:tc>
        <w:tc>
          <w:tcPr>
            <w:tcW w:w="850"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600</w:t>
            </w:r>
          </w:p>
        </w:tc>
        <w:tc>
          <w:tcPr>
            <w:tcW w:w="851"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300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804</w:t>
            </w:r>
            <w:r w:rsidRPr="00706D99">
              <w:rPr>
                <w:rFonts w:hAnsi="標楷體"/>
                <w:spacing w:val="-20"/>
                <w:sz w:val="22"/>
                <w:szCs w:val="22"/>
              </w:rPr>
              <w:t>,395</w:t>
            </w:r>
          </w:p>
        </w:tc>
        <w:tc>
          <w:tcPr>
            <w:tcW w:w="851"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b/>
                <w:bCs/>
                <w:spacing w:val="-20"/>
                <w:sz w:val="22"/>
                <w:szCs w:val="22"/>
              </w:rPr>
            </w:pPr>
            <w:r w:rsidRPr="00706D99">
              <w:rPr>
                <w:rFonts w:hAnsi="標楷體"/>
                <w:b/>
                <w:bCs/>
                <w:spacing w:val="-20"/>
                <w:sz w:val="22"/>
                <w:szCs w:val="22"/>
              </w:rPr>
              <w:t>51.84</w:t>
            </w:r>
          </w:p>
        </w:tc>
        <w:tc>
          <w:tcPr>
            <w:tcW w:w="992" w:type="dxa"/>
            <w:vAlign w:val="center"/>
          </w:tcPr>
          <w:p w:rsidR="00803CFC" w:rsidRPr="00706D99" w:rsidRDefault="00803CFC" w:rsidP="00803CFC">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26,787</w:t>
            </w:r>
          </w:p>
        </w:tc>
        <w:tc>
          <w:tcPr>
            <w:tcW w:w="1276" w:type="dxa"/>
            <w:vMerge/>
          </w:tcPr>
          <w:p w:rsidR="00803CFC" w:rsidRPr="008B6BE9" w:rsidRDefault="00803CFC" w:rsidP="00803CFC">
            <w:pPr>
              <w:spacing w:line="280" w:lineRule="exact"/>
              <w:ind w:leftChars="0" w:left="0" w:firstLineChars="0" w:firstLine="0"/>
              <w:jc w:val="left"/>
              <w:rPr>
                <w:rFonts w:hAnsi="標楷體" w:hint="eastAsia"/>
                <w:sz w:val="24"/>
              </w:rPr>
            </w:pPr>
          </w:p>
        </w:tc>
      </w:tr>
      <w:tr w:rsidR="00803CFC" w:rsidRPr="00803CFC" w:rsidTr="008D7B86">
        <w:trPr>
          <w:trHeight w:hRule="exact" w:val="34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cs="華康楷書體W5"/>
                <w:sz w:val="22"/>
                <w:szCs w:val="22"/>
              </w:rPr>
            </w:pPr>
            <w:r w:rsidRPr="00706D99">
              <w:rPr>
                <w:rFonts w:hAnsi="標楷體" w:hint="eastAsia"/>
                <w:sz w:val="22"/>
                <w:szCs w:val="22"/>
              </w:rPr>
              <w:t>108</w:t>
            </w:r>
          </w:p>
        </w:tc>
        <w:tc>
          <w:tcPr>
            <w:tcW w:w="708" w:type="dxa"/>
          </w:tcPr>
          <w:p w:rsidR="00803CFC" w:rsidRPr="00706D99" w:rsidRDefault="00803CFC" w:rsidP="00803CFC">
            <w:pPr>
              <w:spacing w:line="280" w:lineRule="exact"/>
              <w:ind w:leftChars="0" w:left="0" w:firstLineChars="0" w:firstLine="0"/>
              <w:jc w:val="right"/>
              <w:rPr>
                <w:rFonts w:hAnsi="標楷體"/>
                <w:color w:val="0070C0"/>
                <w:spacing w:val="-20"/>
                <w:sz w:val="22"/>
                <w:szCs w:val="22"/>
              </w:rPr>
            </w:pPr>
            <w:r w:rsidRPr="00706D99">
              <w:rPr>
                <w:rFonts w:hAnsi="標楷體" w:hint="eastAsia"/>
                <w:color w:val="0070C0"/>
                <w:spacing w:val="-20"/>
                <w:sz w:val="22"/>
                <w:szCs w:val="22"/>
              </w:rPr>
              <w:t>-</w:t>
            </w:r>
          </w:p>
        </w:tc>
        <w:tc>
          <w:tcPr>
            <w:tcW w:w="993"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240,000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318,838</w:t>
            </w:r>
          </w:p>
        </w:tc>
        <w:tc>
          <w:tcPr>
            <w:tcW w:w="850"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1,000</w:t>
            </w:r>
          </w:p>
        </w:tc>
        <w:tc>
          <w:tcPr>
            <w:tcW w:w="851"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1,130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1,527,051</w:t>
            </w:r>
          </w:p>
        </w:tc>
        <w:tc>
          <w:tcPr>
            <w:tcW w:w="851"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b/>
                <w:bCs/>
                <w:spacing w:val="-20"/>
                <w:sz w:val="22"/>
                <w:szCs w:val="22"/>
              </w:rPr>
            </w:pPr>
            <w:r w:rsidRPr="00706D99">
              <w:rPr>
                <w:rFonts w:hAnsi="標楷體"/>
                <w:b/>
                <w:bCs/>
                <w:spacing w:val="-20"/>
                <w:sz w:val="22"/>
                <w:szCs w:val="22"/>
              </w:rPr>
              <w:t>51.68</w:t>
            </w:r>
          </w:p>
        </w:tc>
        <w:tc>
          <w:tcPr>
            <w:tcW w:w="992" w:type="dxa"/>
            <w:vAlign w:val="center"/>
          </w:tcPr>
          <w:p w:rsidR="00803CFC" w:rsidRPr="00706D99" w:rsidRDefault="00803CFC" w:rsidP="00803CFC">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58</w:t>
            </w:r>
            <w:r w:rsidRPr="00706D99">
              <w:rPr>
                <w:rFonts w:hAnsi="標楷體"/>
                <w:spacing w:val="-20"/>
                <w:sz w:val="22"/>
                <w:szCs w:val="22"/>
              </w:rPr>
              <w:t>,</w:t>
            </w:r>
            <w:r w:rsidRPr="00706D99">
              <w:rPr>
                <w:rFonts w:hAnsi="標楷體" w:hint="eastAsia"/>
                <w:spacing w:val="-20"/>
                <w:sz w:val="22"/>
                <w:szCs w:val="22"/>
              </w:rPr>
              <w:t>773</w:t>
            </w:r>
          </w:p>
        </w:tc>
        <w:tc>
          <w:tcPr>
            <w:tcW w:w="1276" w:type="dxa"/>
            <w:vMerge/>
          </w:tcPr>
          <w:p w:rsidR="00803CFC" w:rsidRPr="008B6BE9" w:rsidRDefault="00803CFC" w:rsidP="00803CFC">
            <w:pPr>
              <w:spacing w:line="280" w:lineRule="exact"/>
              <w:ind w:leftChars="0" w:left="0" w:firstLineChars="0" w:firstLine="0"/>
              <w:jc w:val="left"/>
              <w:rPr>
                <w:rFonts w:hAnsi="標楷體" w:hint="eastAsia"/>
                <w:sz w:val="24"/>
              </w:rPr>
            </w:pPr>
          </w:p>
        </w:tc>
      </w:tr>
      <w:tr w:rsidR="00803CFC" w:rsidRPr="00803CFC" w:rsidTr="008D7B86">
        <w:trPr>
          <w:trHeight w:hRule="exact" w:val="34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cs="華康楷書體W5"/>
                <w:sz w:val="22"/>
                <w:szCs w:val="22"/>
              </w:rPr>
            </w:pPr>
            <w:r w:rsidRPr="00706D99">
              <w:rPr>
                <w:rFonts w:hAnsi="標楷體" w:hint="eastAsia"/>
                <w:sz w:val="22"/>
                <w:szCs w:val="22"/>
              </w:rPr>
              <w:t>109</w:t>
            </w:r>
          </w:p>
        </w:tc>
        <w:tc>
          <w:tcPr>
            <w:tcW w:w="708" w:type="dxa"/>
          </w:tcPr>
          <w:p w:rsidR="00803CFC" w:rsidRPr="00706D99" w:rsidRDefault="00803CFC" w:rsidP="00803CFC">
            <w:pPr>
              <w:spacing w:line="280" w:lineRule="exact"/>
              <w:ind w:leftChars="0" w:left="0" w:firstLineChars="0" w:firstLine="0"/>
              <w:jc w:val="right"/>
              <w:rPr>
                <w:rFonts w:hAnsi="標楷體"/>
                <w:color w:val="0070C0"/>
                <w:spacing w:val="-20"/>
                <w:sz w:val="22"/>
                <w:szCs w:val="22"/>
              </w:rPr>
            </w:pPr>
            <w:r w:rsidRPr="00706D99">
              <w:rPr>
                <w:rFonts w:hAnsi="標楷體" w:hint="eastAsia"/>
                <w:color w:val="0070C0"/>
                <w:spacing w:val="-20"/>
                <w:sz w:val="22"/>
                <w:szCs w:val="22"/>
              </w:rPr>
              <w:t>-</w:t>
            </w:r>
          </w:p>
        </w:tc>
        <w:tc>
          <w:tcPr>
            <w:tcW w:w="993"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464,000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23</w:t>
            </w:r>
            <w:r w:rsidRPr="00706D99">
              <w:rPr>
                <w:rFonts w:hAnsi="標楷體" w:hint="eastAsia"/>
                <w:spacing w:val="-20"/>
                <w:sz w:val="22"/>
                <w:szCs w:val="22"/>
              </w:rPr>
              <w:t>0,260</w:t>
            </w:r>
          </w:p>
        </w:tc>
        <w:tc>
          <w:tcPr>
            <w:tcW w:w="850" w:type="dxa"/>
            <w:vAlign w:val="center"/>
          </w:tcPr>
          <w:p w:rsidR="00803CFC" w:rsidRPr="00706D99" w:rsidRDefault="00803CFC" w:rsidP="00803CFC">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1,</w:t>
            </w:r>
            <w:r w:rsidRPr="00706D99">
              <w:rPr>
                <w:rFonts w:hAnsi="標楷體"/>
                <w:spacing w:val="-20"/>
                <w:sz w:val="22"/>
                <w:szCs w:val="22"/>
              </w:rPr>
              <w:t>6</w:t>
            </w:r>
            <w:r w:rsidRPr="00706D99">
              <w:rPr>
                <w:rFonts w:hAnsi="標楷體" w:hint="eastAsia"/>
                <w:spacing w:val="-20"/>
                <w:sz w:val="22"/>
                <w:szCs w:val="22"/>
              </w:rPr>
              <w:t>00</w:t>
            </w:r>
          </w:p>
        </w:tc>
        <w:tc>
          <w:tcPr>
            <w:tcW w:w="851" w:type="dxa"/>
            <w:vAlign w:val="center"/>
          </w:tcPr>
          <w:p w:rsidR="00803CFC" w:rsidRPr="00706D99" w:rsidRDefault="00803CFC" w:rsidP="00803CFC">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8</w:t>
            </w:r>
            <w:r w:rsidRPr="00706D99">
              <w:rPr>
                <w:rFonts w:hAnsi="標楷體"/>
                <w:spacing w:val="-20"/>
                <w:sz w:val="22"/>
                <w:szCs w:val="22"/>
              </w:rPr>
              <w:t>70</w:t>
            </w:r>
          </w:p>
        </w:tc>
        <w:tc>
          <w:tcPr>
            <w:tcW w:w="992"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3,286,730</w:t>
            </w:r>
          </w:p>
        </w:tc>
        <w:tc>
          <w:tcPr>
            <w:tcW w:w="851" w:type="dxa"/>
            <w:shd w:val="clear" w:color="auto" w:fill="auto"/>
            <w:noWrap/>
            <w:vAlign w:val="center"/>
          </w:tcPr>
          <w:p w:rsidR="00803CFC" w:rsidRPr="00706D99" w:rsidRDefault="00803CFC" w:rsidP="00803CFC">
            <w:pPr>
              <w:spacing w:line="280" w:lineRule="exact"/>
              <w:ind w:leftChars="0" w:left="0" w:firstLineChars="0" w:firstLine="0"/>
              <w:jc w:val="right"/>
              <w:rPr>
                <w:rFonts w:hAnsi="標楷體" w:hint="eastAsia"/>
                <w:b/>
                <w:bCs/>
                <w:spacing w:val="-20"/>
                <w:sz w:val="22"/>
                <w:szCs w:val="22"/>
              </w:rPr>
            </w:pPr>
            <w:r w:rsidRPr="00706D99">
              <w:rPr>
                <w:rFonts w:hAnsi="標楷體" w:hint="eastAsia"/>
                <w:b/>
                <w:bCs/>
                <w:spacing w:val="-20"/>
                <w:sz w:val="22"/>
                <w:szCs w:val="22"/>
              </w:rPr>
              <w:t>36.02</w:t>
            </w:r>
          </w:p>
        </w:tc>
        <w:tc>
          <w:tcPr>
            <w:tcW w:w="992" w:type="dxa"/>
            <w:vAlign w:val="center"/>
          </w:tcPr>
          <w:p w:rsidR="00803CFC" w:rsidRPr="00706D99" w:rsidRDefault="00803CFC" w:rsidP="00803CFC">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112,048</w:t>
            </w:r>
          </w:p>
        </w:tc>
        <w:tc>
          <w:tcPr>
            <w:tcW w:w="1276" w:type="dxa"/>
            <w:vMerge/>
          </w:tcPr>
          <w:p w:rsidR="00803CFC" w:rsidRPr="008B6BE9" w:rsidRDefault="00803CFC" w:rsidP="00803CFC">
            <w:pPr>
              <w:spacing w:line="280" w:lineRule="exact"/>
              <w:ind w:leftChars="0" w:left="0" w:firstLineChars="0" w:firstLine="0"/>
              <w:jc w:val="left"/>
              <w:rPr>
                <w:rFonts w:hAnsi="標楷體" w:hint="eastAsia"/>
                <w:sz w:val="24"/>
              </w:rPr>
            </w:pPr>
          </w:p>
        </w:tc>
      </w:tr>
      <w:tr w:rsidR="00803CFC" w:rsidRPr="00803CFC" w:rsidTr="00AF7E31">
        <w:trPr>
          <w:trHeight w:hRule="exact" w:val="1303"/>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hint="eastAsia"/>
                <w:sz w:val="22"/>
                <w:szCs w:val="22"/>
              </w:rPr>
            </w:pPr>
            <w:r w:rsidRPr="00706D99">
              <w:rPr>
                <w:rFonts w:hAnsi="標楷體" w:hint="eastAsia"/>
                <w:sz w:val="22"/>
                <w:szCs w:val="22"/>
              </w:rPr>
              <w:t>110</w:t>
            </w:r>
          </w:p>
        </w:tc>
        <w:tc>
          <w:tcPr>
            <w:tcW w:w="708" w:type="dxa"/>
            <w:vAlign w:val="center"/>
          </w:tcPr>
          <w:p w:rsidR="00803CFC" w:rsidRPr="00706D99" w:rsidRDefault="00803CFC" w:rsidP="00AF7E31">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2</w:t>
            </w:r>
            <w:r w:rsidRPr="00706D99">
              <w:rPr>
                <w:rFonts w:hAnsi="標楷體"/>
                <w:spacing w:val="-20"/>
                <w:sz w:val="22"/>
                <w:szCs w:val="22"/>
              </w:rPr>
              <w:t>6,310</w:t>
            </w:r>
          </w:p>
        </w:tc>
        <w:tc>
          <w:tcPr>
            <w:tcW w:w="993" w:type="dxa"/>
            <w:vAlign w:val="center"/>
          </w:tcPr>
          <w:p w:rsidR="00803CFC" w:rsidRPr="00706D99" w:rsidRDefault="00803CFC" w:rsidP="00AF7E31">
            <w:pPr>
              <w:spacing w:line="240" w:lineRule="exact"/>
              <w:ind w:leftChars="0" w:left="0" w:firstLineChars="0" w:firstLine="0"/>
              <w:jc w:val="left"/>
              <w:rPr>
                <w:rFonts w:hAnsi="標楷體"/>
                <w:spacing w:val="-20"/>
                <w:sz w:val="21"/>
                <w:szCs w:val="21"/>
              </w:rPr>
            </w:pPr>
            <w:r w:rsidRPr="00706D99">
              <w:rPr>
                <w:rFonts w:hAnsi="標楷體" w:hint="eastAsia"/>
                <w:spacing w:val="-20"/>
                <w:sz w:val="21"/>
                <w:szCs w:val="21"/>
              </w:rPr>
              <w:t>1</w:t>
            </w:r>
            <w:r w:rsidRPr="00706D99">
              <w:rPr>
                <w:rFonts w:hAnsi="標楷體"/>
                <w:spacing w:val="-20"/>
                <w:sz w:val="21"/>
                <w:szCs w:val="21"/>
              </w:rPr>
              <w:t>74</w:t>
            </w:r>
            <w:r w:rsidRPr="00706D99">
              <w:rPr>
                <w:rFonts w:hAnsi="標楷體" w:hint="eastAsia"/>
                <w:spacing w:val="-20"/>
                <w:sz w:val="21"/>
                <w:szCs w:val="21"/>
              </w:rPr>
              <w:t>,</w:t>
            </w:r>
            <w:r w:rsidRPr="00706D99">
              <w:rPr>
                <w:rFonts w:hAnsi="標楷體"/>
                <w:spacing w:val="-20"/>
                <w:sz w:val="21"/>
                <w:szCs w:val="21"/>
              </w:rPr>
              <w:t>000</w:t>
            </w:r>
            <w:r w:rsidRPr="00706D99">
              <w:rPr>
                <w:rFonts w:hAnsi="標楷體" w:hint="eastAsia"/>
                <w:spacing w:val="-20"/>
                <w:sz w:val="21"/>
                <w:szCs w:val="21"/>
              </w:rPr>
              <w:t>(原預算凍結)，於110年12月14日免予凍結。</w:t>
            </w:r>
          </w:p>
        </w:tc>
        <w:tc>
          <w:tcPr>
            <w:tcW w:w="992" w:type="dxa"/>
            <w:shd w:val="clear" w:color="auto" w:fill="auto"/>
            <w:noWrap/>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w:t>
            </w:r>
          </w:p>
        </w:tc>
        <w:tc>
          <w:tcPr>
            <w:tcW w:w="850" w:type="dxa"/>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6</w:t>
            </w:r>
            <w:r w:rsidRPr="00706D99">
              <w:rPr>
                <w:rFonts w:hAnsi="標楷體"/>
                <w:spacing w:val="-20"/>
                <w:sz w:val="22"/>
                <w:szCs w:val="22"/>
              </w:rPr>
              <w:t>00</w:t>
            </w:r>
          </w:p>
        </w:tc>
        <w:tc>
          <w:tcPr>
            <w:tcW w:w="851" w:type="dxa"/>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w:t>
            </w:r>
          </w:p>
        </w:tc>
        <w:tc>
          <w:tcPr>
            <w:tcW w:w="992" w:type="dxa"/>
            <w:shd w:val="clear" w:color="auto" w:fill="auto"/>
            <w:noWrap/>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4</w:t>
            </w:r>
            <w:r w:rsidRPr="00706D99">
              <w:rPr>
                <w:rFonts w:hAnsi="標楷體" w:hint="eastAsia"/>
                <w:spacing w:val="-20"/>
                <w:sz w:val="22"/>
                <w:szCs w:val="22"/>
              </w:rPr>
              <w:t>,</w:t>
            </w:r>
            <w:r w:rsidRPr="00706D99">
              <w:rPr>
                <w:rFonts w:hAnsi="標楷體"/>
                <w:spacing w:val="-20"/>
                <w:sz w:val="22"/>
                <w:szCs w:val="22"/>
              </w:rPr>
              <w:t>298,206</w:t>
            </w:r>
          </w:p>
        </w:tc>
        <w:tc>
          <w:tcPr>
            <w:tcW w:w="851" w:type="dxa"/>
            <w:shd w:val="clear" w:color="auto" w:fill="auto"/>
            <w:noWrap/>
            <w:vAlign w:val="center"/>
          </w:tcPr>
          <w:p w:rsidR="00803CFC" w:rsidRPr="00706D99" w:rsidRDefault="00803CFC" w:rsidP="00AF7E31">
            <w:pPr>
              <w:spacing w:line="280" w:lineRule="exact"/>
              <w:ind w:leftChars="0" w:left="0" w:firstLineChars="0" w:firstLine="0"/>
              <w:jc w:val="right"/>
              <w:rPr>
                <w:rFonts w:hAnsi="標楷體"/>
                <w:b/>
                <w:bCs/>
                <w:spacing w:val="-20"/>
                <w:sz w:val="22"/>
                <w:szCs w:val="22"/>
              </w:rPr>
            </w:pPr>
            <w:r w:rsidRPr="00706D99">
              <w:rPr>
                <w:rFonts w:hAnsi="標楷體"/>
                <w:b/>
                <w:bCs/>
                <w:spacing w:val="-20"/>
                <w:sz w:val="22"/>
                <w:szCs w:val="22"/>
              </w:rPr>
              <w:t>38.39</w:t>
            </w:r>
          </w:p>
        </w:tc>
        <w:tc>
          <w:tcPr>
            <w:tcW w:w="992" w:type="dxa"/>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165</w:t>
            </w:r>
            <w:r w:rsidRPr="00706D99">
              <w:rPr>
                <w:rFonts w:hAnsi="標楷體" w:hint="eastAsia"/>
                <w:spacing w:val="-20"/>
                <w:sz w:val="22"/>
                <w:szCs w:val="22"/>
              </w:rPr>
              <w:t>,</w:t>
            </w:r>
            <w:r w:rsidRPr="00706D99">
              <w:rPr>
                <w:rFonts w:hAnsi="標楷體"/>
                <w:spacing w:val="-20"/>
                <w:sz w:val="22"/>
                <w:szCs w:val="22"/>
              </w:rPr>
              <w:t>426</w:t>
            </w:r>
          </w:p>
        </w:tc>
        <w:tc>
          <w:tcPr>
            <w:tcW w:w="1276" w:type="dxa"/>
            <w:vMerge/>
          </w:tcPr>
          <w:p w:rsidR="00803CFC" w:rsidRPr="008B6BE9" w:rsidRDefault="00803CFC" w:rsidP="00803CFC">
            <w:pPr>
              <w:spacing w:line="280" w:lineRule="exact"/>
              <w:ind w:leftChars="0" w:left="0" w:firstLineChars="0" w:firstLine="0"/>
              <w:jc w:val="left"/>
              <w:rPr>
                <w:rFonts w:hAnsi="標楷體" w:hint="eastAsia"/>
                <w:sz w:val="24"/>
              </w:rPr>
            </w:pPr>
          </w:p>
        </w:tc>
      </w:tr>
      <w:tr w:rsidR="00803CFC" w:rsidRPr="00803CFC" w:rsidTr="00AF7E31">
        <w:trPr>
          <w:trHeight w:hRule="exact" w:val="34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hint="eastAsia"/>
                <w:sz w:val="22"/>
                <w:szCs w:val="22"/>
              </w:rPr>
            </w:pPr>
            <w:r w:rsidRPr="00706D99">
              <w:rPr>
                <w:rFonts w:hAnsi="標楷體" w:hint="eastAsia"/>
                <w:sz w:val="22"/>
                <w:szCs w:val="22"/>
              </w:rPr>
              <w:t>1</w:t>
            </w:r>
            <w:r w:rsidRPr="00706D99">
              <w:rPr>
                <w:rFonts w:hAnsi="標楷體"/>
                <w:sz w:val="22"/>
                <w:szCs w:val="22"/>
              </w:rPr>
              <w:t>11</w:t>
            </w:r>
          </w:p>
        </w:tc>
        <w:tc>
          <w:tcPr>
            <w:tcW w:w="708" w:type="dxa"/>
            <w:vAlign w:val="center"/>
          </w:tcPr>
          <w:p w:rsidR="00803CFC" w:rsidRPr="00706D99" w:rsidRDefault="00803CFC" w:rsidP="00AF7E31">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4</w:t>
            </w:r>
            <w:r w:rsidRPr="00706D99">
              <w:rPr>
                <w:rFonts w:hAnsi="標楷體"/>
                <w:spacing w:val="-20"/>
                <w:sz w:val="22"/>
                <w:szCs w:val="22"/>
              </w:rPr>
              <w:t>0,693</w:t>
            </w:r>
          </w:p>
        </w:tc>
        <w:tc>
          <w:tcPr>
            <w:tcW w:w="993"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850"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851"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4,686,174</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b/>
                <w:bCs/>
                <w:spacing w:val="-20"/>
                <w:sz w:val="22"/>
                <w:szCs w:val="22"/>
              </w:rPr>
            </w:pPr>
            <w:r w:rsidRPr="00706D99">
              <w:rPr>
                <w:rFonts w:hAnsi="標楷體"/>
                <w:b/>
                <w:bCs/>
                <w:spacing w:val="-20"/>
                <w:sz w:val="22"/>
                <w:szCs w:val="22"/>
              </w:rPr>
              <w:t>43.48</w:t>
            </w:r>
          </w:p>
        </w:tc>
        <w:tc>
          <w:tcPr>
            <w:tcW w:w="992"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185,165</w:t>
            </w:r>
          </w:p>
        </w:tc>
        <w:tc>
          <w:tcPr>
            <w:tcW w:w="1276" w:type="dxa"/>
            <w:vMerge/>
          </w:tcPr>
          <w:p w:rsidR="00803CFC" w:rsidRPr="008B6BE9" w:rsidRDefault="00803CFC" w:rsidP="00803CFC">
            <w:pPr>
              <w:spacing w:line="280" w:lineRule="exact"/>
              <w:ind w:leftChars="0" w:left="0" w:firstLineChars="0" w:firstLine="0"/>
              <w:jc w:val="left"/>
              <w:rPr>
                <w:rFonts w:hAnsi="標楷體" w:hint="eastAsia"/>
                <w:sz w:val="24"/>
              </w:rPr>
            </w:pPr>
          </w:p>
        </w:tc>
      </w:tr>
      <w:tr w:rsidR="00803CFC" w:rsidRPr="00803CFC" w:rsidTr="00AF7E31">
        <w:trPr>
          <w:trHeight w:hRule="exact" w:val="34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hint="eastAsia"/>
                <w:sz w:val="22"/>
                <w:szCs w:val="22"/>
              </w:rPr>
            </w:pPr>
            <w:r w:rsidRPr="00706D99">
              <w:rPr>
                <w:rFonts w:hAnsi="標楷體" w:hint="eastAsia"/>
                <w:sz w:val="22"/>
                <w:szCs w:val="22"/>
              </w:rPr>
              <w:t>1</w:t>
            </w:r>
            <w:r w:rsidRPr="00706D99">
              <w:rPr>
                <w:rFonts w:hAnsi="標楷體"/>
                <w:sz w:val="22"/>
                <w:szCs w:val="22"/>
              </w:rPr>
              <w:t>12</w:t>
            </w:r>
          </w:p>
        </w:tc>
        <w:tc>
          <w:tcPr>
            <w:tcW w:w="708" w:type="dxa"/>
            <w:tcBorders>
              <w:top w:val="single" w:sz="4" w:space="0" w:color="auto"/>
              <w:left w:val="single" w:sz="4" w:space="0" w:color="auto"/>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44</w:t>
            </w:r>
            <w:r w:rsidRPr="00706D99">
              <w:rPr>
                <w:rFonts w:hAnsi="標楷體"/>
                <w:spacing w:val="-20"/>
                <w:sz w:val="22"/>
                <w:szCs w:val="22"/>
              </w:rPr>
              <w:t>,</w:t>
            </w:r>
            <w:r w:rsidRPr="00706D99">
              <w:rPr>
                <w:rFonts w:hAnsi="標楷體" w:hint="eastAsia"/>
                <w:spacing w:val="-20"/>
                <w:sz w:val="22"/>
                <w:szCs w:val="22"/>
              </w:rPr>
              <w:t>771</w:t>
            </w:r>
          </w:p>
        </w:tc>
        <w:tc>
          <w:tcPr>
            <w:tcW w:w="993"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850"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851"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5,012,180</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b/>
                <w:bCs/>
                <w:spacing w:val="-20"/>
                <w:sz w:val="22"/>
                <w:szCs w:val="22"/>
              </w:rPr>
            </w:pPr>
            <w:r w:rsidRPr="00706D99">
              <w:rPr>
                <w:rFonts w:hAnsi="標楷體"/>
                <w:b/>
                <w:bCs/>
                <w:spacing w:val="-20"/>
                <w:sz w:val="22"/>
                <w:szCs w:val="22"/>
              </w:rPr>
              <w:t>50.01</w:t>
            </w:r>
          </w:p>
        </w:tc>
        <w:tc>
          <w:tcPr>
            <w:tcW w:w="992"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184,113</w:t>
            </w:r>
          </w:p>
        </w:tc>
        <w:tc>
          <w:tcPr>
            <w:tcW w:w="1276" w:type="dxa"/>
            <w:vMerge/>
          </w:tcPr>
          <w:p w:rsidR="00803CFC" w:rsidRPr="008B6BE9" w:rsidRDefault="00803CFC" w:rsidP="00803CFC">
            <w:pPr>
              <w:spacing w:line="280" w:lineRule="exact"/>
              <w:ind w:leftChars="0" w:left="0" w:firstLineChars="0" w:firstLine="0"/>
              <w:jc w:val="left"/>
              <w:rPr>
                <w:rFonts w:hAnsi="標楷體" w:hint="eastAsia"/>
                <w:sz w:val="24"/>
              </w:rPr>
            </w:pPr>
          </w:p>
        </w:tc>
      </w:tr>
      <w:tr w:rsidR="00803CFC" w:rsidRPr="00803CFC" w:rsidTr="00AF7E31">
        <w:trPr>
          <w:trHeight w:hRule="exact" w:val="34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hint="eastAsia"/>
                <w:sz w:val="22"/>
                <w:szCs w:val="22"/>
              </w:rPr>
            </w:pPr>
            <w:r w:rsidRPr="00706D99">
              <w:rPr>
                <w:rFonts w:hAnsi="標楷體" w:hint="eastAsia"/>
                <w:sz w:val="22"/>
                <w:szCs w:val="22"/>
              </w:rPr>
              <w:t>1</w:t>
            </w:r>
            <w:r w:rsidRPr="00706D99">
              <w:rPr>
                <w:rFonts w:hAnsi="標楷體"/>
                <w:sz w:val="22"/>
                <w:szCs w:val="22"/>
              </w:rPr>
              <w:t>13.7</w:t>
            </w:r>
          </w:p>
        </w:tc>
        <w:tc>
          <w:tcPr>
            <w:tcW w:w="708" w:type="dxa"/>
            <w:tcBorders>
              <w:top w:val="single" w:sz="4" w:space="0" w:color="auto"/>
              <w:left w:val="single" w:sz="4" w:space="0" w:color="auto"/>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32</w:t>
            </w:r>
            <w:r w:rsidRPr="00706D99">
              <w:rPr>
                <w:rFonts w:hAnsi="標楷體"/>
                <w:spacing w:val="-20"/>
                <w:sz w:val="22"/>
                <w:szCs w:val="22"/>
              </w:rPr>
              <w:t>,</w:t>
            </w:r>
            <w:r w:rsidRPr="00706D99">
              <w:rPr>
                <w:rFonts w:hAnsi="標楷體" w:hint="eastAsia"/>
                <w:spacing w:val="-20"/>
                <w:sz w:val="22"/>
                <w:szCs w:val="22"/>
              </w:rPr>
              <w:t>283</w:t>
            </w:r>
          </w:p>
        </w:tc>
        <w:tc>
          <w:tcPr>
            <w:tcW w:w="993"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850"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851"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3,102,703</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803CFC" w:rsidRPr="00706D99" w:rsidRDefault="00803CFC" w:rsidP="00AF7E31">
            <w:pPr>
              <w:spacing w:line="280" w:lineRule="exact"/>
              <w:ind w:leftChars="0" w:left="0" w:firstLineChars="0" w:firstLine="0"/>
              <w:jc w:val="right"/>
              <w:rPr>
                <w:rFonts w:hAnsi="標楷體"/>
                <w:b/>
                <w:bCs/>
                <w:spacing w:val="-20"/>
                <w:sz w:val="22"/>
                <w:szCs w:val="22"/>
              </w:rPr>
            </w:pPr>
            <w:r w:rsidRPr="00706D99">
              <w:rPr>
                <w:rFonts w:hAnsi="標楷體"/>
                <w:b/>
                <w:bCs/>
                <w:spacing w:val="-20"/>
                <w:sz w:val="22"/>
                <w:szCs w:val="22"/>
              </w:rPr>
              <w:t>55.82</w:t>
            </w:r>
          </w:p>
        </w:tc>
        <w:tc>
          <w:tcPr>
            <w:tcW w:w="992" w:type="dxa"/>
            <w:tcBorders>
              <w:top w:val="single" w:sz="4" w:space="0" w:color="auto"/>
              <w:left w:val="nil"/>
              <w:bottom w:val="single" w:sz="4" w:space="0" w:color="auto"/>
              <w:right w:val="single" w:sz="4" w:space="0" w:color="auto"/>
            </w:tcBorders>
            <w:vAlign w:val="center"/>
          </w:tcPr>
          <w:p w:rsidR="00803CFC" w:rsidRPr="00706D99" w:rsidRDefault="00803CFC" w:rsidP="00AF7E31">
            <w:pPr>
              <w:spacing w:line="280" w:lineRule="exact"/>
              <w:ind w:leftChars="0" w:left="0" w:firstLineChars="0" w:firstLine="0"/>
              <w:jc w:val="right"/>
              <w:rPr>
                <w:rFonts w:hAnsi="標楷體"/>
                <w:spacing w:val="-20"/>
                <w:sz w:val="22"/>
                <w:szCs w:val="22"/>
              </w:rPr>
            </w:pPr>
            <w:r w:rsidRPr="00706D99">
              <w:rPr>
                <w:rFonts w:hAnsi="標楷體"/>
                <w:spacing w:val="-20"/>
                <w:sz w:val="22"/>
                <w:szCs w:val="22"/>
              </w:rPr>
              <w:t>103,173</w:t>
            </w:r>
          </w:p>
        </w:tc>
        <w:tc>
          <w:tcPr>
            <w:tcW w:w="1276" w:type="dxa"/>
            <w:vMerge/>
          </w:tcPr>
          <w:p w:rsidR="00803CFC" w:rsidRPr="008B6BE9" w:rsidRDefault="00803CFC" w:rsidP="00803CFC">
            <w:pPr>
              <w:spacing w:line="280" w:lineRule="exact"/>
              <w:ind w:leftChars="0" w:left="0" w:firstLineChars="0" w:firstLine="0"/>
              <w:jc w:val="left"/>
              <w:rPr>
                <w:rFonts w:hAnsi="標楷體" w:hint="eastAsia"/>
                <w:sz w:val="24"/>
              </w:rPr>
            </w:pPr>
          </w:p>
        </w:tc>
      </w:tr>
      <w:tr w:rsidR="00803CFC" w:rsidRPr="00803CFC" w:rsidTr="00AF7E31">
        <w:trPr>
          <w:trHeight w:hRule="exact" w:val="340"/>
        </w:trPr>
        <w:tc>
          <w:tcPr>
            <w:tcW w:w="852" w:type="dxa"/>
            <w:shd w:val="clear" w:color="auto" w:fill="auto"/>
            <w:noWrap/>
            <w:vAlign w:val="center"/>
          </w:tcPr>
          <w:p w:rsidR="00803CFC" w:rsidRPr="00706D99" w:rsidRDefault="00803CFC" w:rsidP="00803CFC">
            <w:pPr>
              <w:spacing w:line="280" w:lineRule="exact"/>
              <w:ind w:leftChars="0" w:left="0" w:firstLineChars="0" w:firstLine="0"/>
              <w:jc w:val="center"/>
              <w:rPr>
                <w:rFonts w:hAnsi="標楷體" w:hint="eastAsia"/>
                <w:sz w:val="22"/>
                <w:szCs w:val="22"/>
              </w:rPr>
            </w:pPr>
            <w:r w:rsidRPr="00706D99">
              <w:rPr>
                <w:rFonts w:hAnsi="標楷體" w:hint="eastAsia"/>
                <w:sz w:val="22"/>
                <w:szCs w:val="22"/>
              </w:rPr>
              <w:t>小計</w:t>
            </w:r>
          </w:p>
        </w:tc>
        <w:tc>
          <w:tcPr>
            <w:tcW w:w="708" w:type="dxa"/>
            <w:tcBorders>
              <w:top w:val="single" w:sz="4" w:space="0" w:color="auto"/>
              <w:left w:val="single" w:sz="4" w:space="0" w:color="auto"/>
              <w:bottom w:val="single" w:sz="12" w:space="0" w:color="auto"/>
              <w:right w:val="single" w:sz="4" w:space="0" w:color="auto"/>
            </w:tcBorders>
            <w:vAlign w:val="center"/>
          </w:tcPr>
          <w:p w:rsidR="00803CFC" w:rsidRPr="00706D99" w:rsidRDefault="00312B44" w:rsidP="00AF7E31">
            <w:pPr>
              <w:spacing w:line="280" w:lineRule="exact"/>
              <w:ind w:leftChars="0" w:left="0" w:firstLineChars="0" w:firstLine="0"/>
              <w:jc w:val="right"/>
              <w:rPr>
                <w:rFonts w:hAnsi="標楷體" w:hint="eastAsia"/>
                <w:spacing w:val="-20"/>
                <w:sz w:val="22"/>
                <w:szCs w:val="22"/>
              </w:rPr>
            </w:pPr>
            <w:r w:rsidRPr="00706D99">
              <w:rPr>
                <w:rFonts w:hAnsi="標楷體" w:hint="eastAsia"/>
                <w:spacing w:val="-20"/>
                <w:sz w:val="22"/>
                <w:szCs w:val="22"/>
              </w:rPr>
              <w:t>1</w:t>
            </w:r>
            <w:r w:rsidRPr="00706D99">
              <w:rPr>
                <w:rFonts w:hAnsi="標楷體"/>
                <w:spacing w:val="-20"/>
                <w:sz w:val="22"/>
                <w:szCs w:val="22"/>
              </w:rPr>
              <w:t>44,057</w:t>
            </w:r>
          </w:p>
        </w:tc>
        <w:tc>
          <w:tcPr>
            <w:tcW w:w="993" w:type="dxa"/>
            <w:tcBorders>
              <w:top w:val="single" w:sz="4" w:space="0" w:color="auto"/>
              <w:left w:val="nil"/>
              <w:bottom w:val="single" w:sz="12" w:space="0" w:color="auto"/>
              <w:right w:val="single" w:sz="4" w:space="0" w:color="auto"/>
            </w:tcBorders>
            <w:vAlign w:val="center"/>
          </w:tcPr>
          <w:p w:rsidR="00803CFC" w:rsidRPr="00706D99" w:rsidRDefault="00312B44"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1</w:t>
            </w:r>
            <w:r w:rsidR="008D7B86" w:rsidRPr="00706D99">
              <w:rPr>
                <w:rFonts w:hAnsi="標楷體"/>
                <w:spacing w:val="-20"/>
                <w:sz w:val="22"/>
                <w:szCs w:val="22"/>
              </w:rPr>
              <w:t>,</w:t>
            </w:r>
            <w:r w:rsidRPr="00706D99">
              <w:rPr>
                <w:rFonts w:hAnsi="標楷體"/>
                <w:spacing w:val="-20"/>
                <w:sz w:val="22"/>
                <w:szCs w:val="22"/>
              </w:rPr>
              <w:t>142,780</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rsidR="00803CFC" w:rsidRPr="00706D99" w:rsidRDefault="00312B44"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6</w:t>
            </w:r>
            <w:r w:rsidRPr="00706D99">
              <w:rPr>
                <w:rFonts w:hAnsi="標楷體"/>
                <w:spacing w:val="-20"/>
                <w:sz w:val="22"/>
                <w:szCs w:val="22"/>
              </w:rPr>
              <w:t>64,933</w:t>
            </w:r>
          </w:p>
        </w:tc>
        <w:tc>
          <w:tcPr>
            <w:tcW w:w="850" w:type="dxa"/>
            <w:tcBorders>
              <w:top w:val="single" w:sz="4" w:space="0" w:color="auto"/>
              <w:left w:val="nil"/>
              <w:bottom w:val="single" w:sz="12" w:space="0" w:color="auto"/>
              <w:right w:val="single" w:sz="4" w:space="0" w:color="auto"/>
            </w:tcBorders>
            <w:vAlign w:val="center"/>
          </w:tcPr>
          <w:p w:rsidR="00803CFC" w:rsidRPr="00706D99" w:rsidRDefault="00312B44"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3</w:t>
            </w:r>
            <w:r w:rsidRPr="00706D99">
              <w:rPr>
                <w:rFonts w:hAnsi="標楷體"/>
                <w:spacing w:val="-20"/>
                <w:sz w:val="22"/>
                <w:szCs w:val="22"/>
              </w:rPr>
              <w:t>,858</w:t>
            </w:r>
          </w:p>
        </w:tc>
        <w:tc>
          <w:tcPr>
            <w:tcW w:w="851" w:type="dxa"/>
            <w:tcBorders>
              <w:top w:val="single" w:sz="4" w:space="0" w:color="auto"/>
              <w:left w:val="nil"/>
              <w:bottom w:val="single" w:sz="12" w:space="0" w:color="auto"/>
              <w:right w:val="single" w:sz="4" w:space="0" w:color="auto"/>
            </w:tcBorders>
            <w:vAlign w:val="center"/>
          </w:tcPr>
          <w:p w:rsidR="00803CFC" w:rsidRPr="00706D99" w:rsidRDefault="00312B44"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2</w:t>
            </w:r>
            <w:r w:rsidRPr="00706D99">
              <w:rPr>
                <w:rFonts w:hAnsi="標楷體"/>
                <w:spacing w:val="-20"/>
                <w:sz w:val="22"/>
                <w:szCs w:val="22"/>
              </w:rPr>
              <w:t>,408</w:t>
            </w:r>
          </w:p>
        </w:tc>
        <w:tc>
          <w:tcPr>
            <w:tcW w:w="992" w:type="dxa"/>
            <w:tcBorders>
              <w:top w:val="single" w:sz="4" w:space="0" w:color="auto"/>
              <w:left w:val="single" w:sz="4" w:space="0" w:color="auto"/>
              <w:bottom w:val="single" w:sz="12" w:space="0" w:color="auto"/>
              <w:right w:val="single" w:sz="4" w:space="0" w:color="auto"/>
            </w:tcBorders>
            <w:shd w:val="clear" w:color="auto" w:fill="auto"/>
            <w:noWrap/>
            <w:vAlign w:val="center"/>
          </w:tcPr>
          <w:p w:rsidR="00803CFC" w:rsidRPr="00706D99" w:rsidRDefault="00244BC8"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2</w:t>
            </w:r>
            <w:r w:rsidRPr="00706D99">
              <w:rPr>
                <w:rFonts w:hAnsi="標楷體"/>
                <w:spacing w:val="-20"/>
                <w:sz w:val="22"/>
                <w:szCs w:val="22"/>
              </w:rPr>
              <w:t>2,861,089</w:t>
            </w:r>
          </w:p>
        </w:tc>
        <w:tc>
          <w:tcPr>
            <w:tcW w:w="851" w:type="dxa"/>
            <w:tcBorders>
              <w:top w:val="single" w:sz="4" w:space="0" w:color="auto"/>
              <w:left w:val="nil"/>
              <w:bottom w:val="single" w:sz="12" w:space="0" w:color="auto"/>
              <w:right w:val="single" w:sz="4" w:space="0" w:color="auto"/>
            </w:tcBorders>
            <w:shd w:val="clear" w:color="auto" w:fill="auto"/>
            <w:noWrap/>
            <w:vAlign w:val="center"/>
          </w:tcPr>
          <w:p w:rsidR="00803CFC" w:rsidRPr="00706D99" w:rsidRDefault="00312B44" w:rsidP="00AF7E31">
            <w:pPr>
              <w:spacing w:line="280" w:lineRule="exact"/>
              <w:ind w:leftChars="0" w:left="0" w:firstLineChars="0" w:firstLine="0"/>
              <w:jc w:val="right"/>
              <w:rPr>
                <w:rFonts w:hAnsi="標楷體"/>
                <w:b/>
                <w:bCs/>
                <w:spacing w:val="-20"/>
                <w:sz w:val="22"/>
                <w:szCs w:val="22"/>
              </w:rPr>
            </w:pPr>
            <w:r w:rsidRPr="00706D99">
              <w:rPr>
                <w:rFonts w:hAnsi="標楷體"/>
                <w:b/>
                <w:bCs/>
                <w:spacing w:val="-20"/>
                <w:sz w:val="22"/>
                <w:szCs w:val="22"/>
              </w:rPr>
              <w:t>-</w:t>
            </w:r>
          </w:p>
        </w:tc>
        <w:tc>
          <w:tcPr>
            <w:tcW w:w="992" w:type="dxa"/>
            <w:tcBorders>
              <w:top w:val="single" w:sz="4" w:space="0" w:color="auto"/>
              <w:left w:val="nil"/>
              <w:bottom w:val="single" w:sz="12" w:space="0" w:color="auto"/>
              <w:right w:val="single" w:sz="4" w:space="0" w:color="auto"/>
            </w:tcBorders>
            <w:vAlign w:val="center"/>
          </w:tcPr>
          <w:p w:rsidR="00803CFC" w:rsidRPr="00706D99" w:rsidRDefault="00244BC8" w:rsidP="00AF7E31">
            <w:pPr>
              <w:spacing w:line="280" w:lineRule="exact"/>
              <w:ind w:leftChars="0" w:left="0" w:firstLineChars="0" w:firstLine="0"/>
              <w:jc w:val="right"/>
              <w:rPr>
                <w:rFonts w:hAnsi="標楷體"/>
                <w:spacing w:val="-20"/>
                <w:sz w:val="22"/>
                <w:szCs w:val="22"/>
              </w:rPr>
            </w:pPr>
            <w:r w:rsidRPr="00706D99">
              <w:rPr>
                <w:rFonts w:hAnsi="標楷體" w:hint="eastAsia"/>
                <w:spacing w:val="-20"/>
                <w:sz w:val="22"/>
                <w:szCs w:val="22"/>
              </w:rPr>
              <w:t>8</w:t>
            </w:r>
            <w:r w:rsidRPr="00706D99">
              <w:rPr>
                <w:rFonts w:hAnsi="標楷體"/>
                <w:spacing w:val="-20"/>
                <w:sz w:val="22"/>
                <w:szCs w:val="22"/>
              </w:rPr>
              <w:t>39,312</w:t>
            </w:r>
          </w:p>
        </w:tc>
        <w:tc>
          <w:tcPr>
            <w:tcW w:w="1276" w:type="dxa"/>
            <w:vAlign w:val="center"/>
          </w:tcPr>
          <w:p w:rsidR="00803CFC" w:rsidRPr="008B6BE9" w:rsidRDefault="00803CFC" w:rsidP="00312B44">
            <w:pPr>
              <w:spacing w:line="280" w:lineRule="exact"/>
              <w:ind w:leftChars="0" w:left="0" w:firstLineChars="0" w:firstLine="0"/>
              <w:jc w:val="right"/>
              <w:rPr>
                <w:rFonts w:hAnsi="標楷體" w:hint="eastAsia"/>
                <w:sz w:val="24"/>
              </w:rPr>
            </w:pPr>
          </w:p>
        </w:tc>
      </w:tr>
    </w:tbl>
    <w:p w:rsidR="00803CFC" w:rsidRDefault="00B7296F" w:rsidP="00803CFC">
      <w:pPr>
        <w:pStyle w:val="142"/>
        <w:ind w:leftChars="-150" w:left="1847" w:hangingChars="934" w:hanging="2272"/>
      </w:pPr>
      <w:r w:rsidRPr="00DC1545">
        <w:rPr>
          <w:rFonts w:hAnsi="標楷體" w:hint="eastAsia"/>
        </w:rPr>
        <w:t>資料來源：中華郵政公司</w:t>
      </w:r>
      <w:r w:rsidR="00FE04D9" w:rsidRPr="00DC1545">
        <w:rPr>
          <w:rFonts w:hAnsi="標楷體" w:hint="eastAsia"/>
        </w:rPr>
        <w:t>提供</w:t>
      </w:r>
      <w:r w:rsidRPr="00DC1545">
        <w:rPr>
          <w:rFonts w:hAnsi="標楷體" w:hint="eastAsia"/>
        </w:rPr>
        <w:t>。</w:t>
      </w:r>
    </w:p>
    <w:p w:rsidR="00803CFC" w:rsidRPr="004E4318" w:rsidRDefault="00803CFC" w:rsidP="00803CFC">
      <w:pPr>
        <w:pStyle w:val="a4"/>
        <w:ind w:left="849" w:hanging="283"/>
        <w:rPr>
          <w:b/>
        </w:rPr>
      </w:pPr>
      <w:r w:rsidRPr="004E4318">
        <w:rPr>
          <w:rFonts w:hint="eastAsia"/>
          <w:b/>
        </w:rPr>
        <w:t>(三)</w:t>
      </w:r>
      <w:r w:rsidR="00BB4E37" w:rsidRPr="00BB4E37">
        <w:rPr>
          <w:rFonts w:hint="eastAsia"/>
          <w:b/>
        </w:rPr>
        <w:t>迄113年7月底</w:t>
      </w:r>
      <w:r w:rsidR="00BB4E37" w:rsidRPr="00CC265B">
        <w:rPr>
          <w:rFonts w:hint="eastAsia"/>
          <w:b/>
        </w:rPr>
        <w:t>i郵箱</w:t>
      </w:r>
      <w:r w:rsidR="00BB4E37" w:rsidRPr="00BB4E37">
        <w:rPr>
          <w:rFonts w:hint="eastAsia"/>
          <w:b/>
        </w:rPr>
        <w:t>使用率逾5成</w:t>
      </w:r>
      <w:r w:rsidR="00CC301E" w:rsidRPr="00CC301E">
        <w:rPr>
          <w:rFonts w:hint="eastAsia"/>
          <w:b/>
        </w:rPr>
        <w:t>為近年最高</w:t>
      </w:r>
      <w:r w:rsidR="00BB4E37" w:rsidRPr="004E4318">
        <w:rPr>
          <w:b/>
        </w:rPr>
        <w:t xml:space="preserve"> </w:t>
      </w:r>
    </w:p>
    <w:p w:rsidR="00803CFC" w:rsidRDefault="00CC301E" w:rsidP="003262EE">
      <w:pPr>
        <w:pStyle w:val="2"/>
        <w:ind w:left="850" w:firstLine="566"/>
      </w:pPr>
      <w:r>
        <w:rPr>
          <w:rFonts w:hint="eastAsia"/>
        </w:rPr>
        <w:t>洽</w:t>
      </w:r>
      <w:r w:rsidR="00803CFC" w:rsidRPr="00BB7748">
        <w:rPr>
          <w:rFonts w:hint="eastAsia"/>
        </w:rPr>
        <w:t>據中華郵政公司</w:t>
      </w:r>
      <w:r>
        <w:rPr>
          <w:rFonts w:hint="eastAsia"/>
        </w:rPr>
        <w:t>表示</w:t>
      </w:r>
      <w:r w:rsidR="00803CFC" w:rsidRPr="00BB7748">
        <w:rPr>
          <w:rFonts w:hint="eastAsia"/>
        </w:rPr>
        <w:t>，關於提升i郵箱使用率之具體措施，係持續與電商及物流業者合作</w:t>
      </w:r>
      <w:r>
        <w:rPr>
          <w:rFonts w:hint="eastAsia"/>
        </w:rPr>
        <w:t>等辦理活動，並自</w:t>
      </w:r>
      <w:r w:rsidRPr="00CC301E">
        <w:rPr>
          <w:rFonts w:hint="eastAsia"/>
        </w:rPr>
        <w:t>113年7起推出郵局窗口交寄「國內限時掛號函件」至i郵箱取件服務，內裝物品可為信函、印刷品及小包等。</w:t>
      </w:r>
      <w:r w:rsidR="00803CFC" w:rsidRPr="00A66D9C">
        <w:rPr>
          <w:rFonts w:hint="eastAsia"/>
        </w:rPr>
        <w:t>觀察近年i郵箱使用率概況(詳表1</w:t>
      </w:r>
      <w:r w:rsidR="00803CFC" w:rsidRPr="00A66D9C">
        <w:t>)</w:t>
      </w:r>
      <w:r w:rsidR="00803CFC" w:rsidRPr="00A66D9C">
        <w:rPr>
          <w:rFonts w:hint="eastAsia"/>
        </w:rPr>
        <w:t>，自1</w:t>
      </w:r>
      <w:r w:rsidR="00803CFC" w:rsidRPr="00A66D9C">
        <w:t>06</w:t>
      </w:r>
      <w:r w:rsidR="00803CFC" w:rsidRPr="00A66D9C">
        <w:rPr>
          <w:rFonts w:hint="eastAsia"/>
        </w:rPr>
        <w:t>年度之4</w:t>
      </w:r>
      <w:r w:rsidR="00803CFC" w:rsidRPr="00A66D9C">
        <w:t>8.8%</w:t>
      </w:r>
      <w:r w:rsidR="004165E7">
        <w:rPr>
          <w:rFonts w:hint="eastAsia"/>
        </w:rPr>
        <w:t>降</w:t>
      </w:r>
      <w:r w:rsidR="00803CFC" w:rsidRPr="00A66D9C">
        <w:rPr>
          <w:rFonts w:hint="eastAsia"/>
        </w:rPr>
        <w:t>為1</w:t>
      </w:r>
      <w:r w:rsidR="0015795B">
        <w:t>09</w:t>
      </w:r>
      <w:r w:rsidR="00803CFC" w:rsidRPr="00A66D9C">
        <w:rPr>
          <w:rFonts w:hint="eastAsia"/>
        </w:rPr>
        <w:t>年度</w:t>
      </w:r>
      <w:r w:rsidR="0015795B">
        <w:rPr>
          <w:rFonts w:hint="eastAsia"/>
        </w:rPr>
        <w:t>最低</w:t>
      </w:r>
      <w:r w:rsidR="00803CFC" w:rsidRPr="00A66D9C">
        <w:rPr>
          <w:rFonts w:hint="eastAsia"/>
        </w:rPr>
        <w:t>之</w:t>
      </w:r>
      <w:r w:rsidR="0015795B">
        <w:rPr>
          <w:rFonts w:hint="eastAsia"/>
        </w:rPr>
        <w:t>3</w:t>
      </w:r>
      <w:r w:rsidR="0015795B">
        <w:t>6</w:t>
      </w:r>
      <w:r w:rsidR="00803CFC" w:rsidRPr="00A66D9C">
        <w:t>.</w:t>
      </w:r>
      <w:r w:rsidR="0015795B">
        <w:t>02</w:t>
      </w:r>
      <w:r w:rsidR="00803CFC" w:rsidRPr="00A66D9C">
        <w:t>%</w:t>
      </w:r>
      <w:r w:rsidR="00803CFC" w:rsidRPr="00A66D9C">
        <w:rPr>
          <w:rFonts w:hint="eastAsia"/>
        </w:rPr>
        <w:t>，</w:t>
      </w:r>
      <w:r w:rsidR="005C2DA7">
        <w:rPr>
          <w:rFonts w:hint="eastAsia"/>
        </w:rPr>
        <w:t>迄</w:t>
      </w:r>
      <w:r w:rsidR="00803CFC" w:rsidRPr="00A66D9C">
        <w:rPr>
          <w:rFonts w:hint="eastAsia"/>
        </w:rPr>
        <w:t>1</w:t>
      </w:r>
      <w:r w:rsidR="00803CFC" w:rsidRPr="00A66D9C">
        <w:t>1</w:t>
      </w:r>
      <w:r w:rsidR="005C2DA7">
        <w:t>3</w:t>
      </w:r>
      <w:r w:rsidR="00803CFC" w:rsidRPr="00A66D9C">
        <w:rPr>
          <w:rFonts w:hint="eastAsia"/>
        </w:rPr>
        <w:t>年7月底使用率上升</w:t>
      </w:r>
      <w:r w:rsidR="004165E7">
        <w:rPr>
          <w:rFonts w:hint="eastAsia"/>
        </w:rPr>
        <w:t>為</w:t>
      </w:r>
      <w:r w:rsidR="005C2DA7">
        <w:t>55</w:t>
      </w:r>
      <w:r w:rsidR="00803CFC" w:rsidRPr="00A66D9C">
        <w:t>.</w:t>
      </w:r>
      <w:r w:rsidR="005C2DA7">
        <w:t>82</w:t>
      </w:r>
      <w:r w:rsidR="00803CFC" w:rsidRPr="00A66D9C">
        <w:t>%</w:t>
      </w:r>
      <w:r w:rsidR="00803CFC" w:rsidRPr="00A66D9C">
        <w:rPr>
          <w:rFonts w:hint="eastAsia"/>
        </w:rPr>
        <w:t>，</w:t>
      </w:r>
      <w:r w:rsidR="005C2DA7">
        <w:rPr>
          <w:rFonts w:hint="eastAsia"/>
        </w:rPr>
        <w:t>居近年最高</w:t>
      </w:r>
      <w:r w:rsidR="00803CFC" w:rsidRPr="00A66D9C">
        <w:rPr>
          <w:rFonts w:hint="eastAsia"/>
        </w:rPr>
        <w:t>。</w:t>
      </w:r>
    </w:p>
    <w:p w:rsidR="00F23293" w:rsidRPr="002F684B" w:rsidRDefault="00F23293" w:rsidP="00704C22">
      <w:pPr>
        <w:ind w:left="566" w:firstLine="566"/>
      </w:pPr>
      <w:r w:rsidRPr="002F684B">
        <w:rPr>
          <w:rFonts w:hint="eastAsia"/>
        </w:rPr>
        <w:t>綜上，</w:t>
      </w:r>
      <w:r w:rsidR="002F684B" w:rsidRPr="002F684B">
        <w:rPr>
          <w:rFonts w:hint="eastAsia"/>
        </w:rPr>
        <w:t>為提供民眾24小時全年無休用郵服務，</w:t>
      </w:r>
      <w:r w:rsidR="005C2DA7" w:rsidRPr="002F684B">
        <w:rPr>
          <w:rFonts w:hint="eastAsia"/>
        </w:rPr>
        <w:t>中華郵政公司</w:t>
      </w:r>
      <w:r w:rsidR="005C2DA7">
        <w:rPr>
          <w:rFonts w:hint="eastAsia"/>
        </w:rPr>
        <w:t>郵件業務</w:t>
      </w:r>
      <w:r w:rsidR="002F684B" w:rsidRPr="002F684B">
        <w:rPr>
          <w:rFonts w:hint="eastAsia"/>
        </w:rPr>
        <w:t>自1</w:t>
      </w:r>
      <w:r w:rsidR="002F684B" w:rsidRPr="002F684B">
        <w:t>05</w:t>
      </w:r>
      <w:r w:rsidR="002F684B" w:rsidRPr="002F684B">
        <w:rPr>
          <w:rFonts w:hint="eastAsia"/>
        </w:rPr>
        <w:t>年度起</w:t>
      </w:r>
      <w:r w:rsidR="005C2DA7">
        <w:rPr>
          <w:rFonts w:hint="eastAsia"/>
        </w:rPr>
        <w:t>布建</w:t>
      </w:r>
      <w:r w:rsidR="002F684B" w:rsidRPr="002F684B">
        <w:rPr>
          <w:rFonts w:hint="eastAsia"/>
        </w:rPr>
        <w:t>i郵箱，</w:t>
      </w:r>
      <w:r w:rsidRPr="002F684B">
        <w:rPr>
          <w:rFonts w:hint="eastAsia"/>
        </w:rPr>
        <w:t>截至1</w:t>
      </w:r>
      <w:r w:rsidR="00E054C0" w:rsidRPr="002F684B">
        <w:rPr>
          <w:rFonts w:hint="eastAsia"/>
        </w:rPr>
        <w:t>1</w:t>
      </w:r>
      <w:r w:rsidR="005C2DA7">
        <w:t>3</w:t>
      </w:r>
      <w:r w:rsidRPr="002F684B">
        <w:rPr>
          <w:rFonts w:hint="eastAsia"/>
        </w:rPr>
        <w:t>年</w:t>
      </w:r>
      <w:r w:rsidR="00E054C0" w:rsidRPr="002F684B">
        <w:rPr>
          <w:rFonts w:hint="eastAsia"/>
        </w:rPr>
        <w:t>7月</w:t>
      </w:r>
      <w:r w:rsidR="00475130" w:rsidRPr="002F684B">
        <w:rPr>
          <w:rFonts w:hint="eastAsia"/>
        </w:rPr>
        <w:t>底i郵箱</w:t>
      </w:r>
      <w:r w:rsidR="00472A5E" w:rsidRPr="002F684B">
        <w:rPr>
          <w:rFonts w:hint="eastAsia"/>
        </w:rPr>
        <w:t>計</w:t>
      </w:r>
      <w:r w:rsidRPr="002F684B">
        <w:rPr>
          <w:rFonts w:hint="eastAsia"/>
        </w:rPr>
        <w:t>建置2,408座</w:t>
      </w:r>
      <w:r w:rsidR="001C1556" w:rsidRPr="002F684B">
        <w:rPr>
          <w:rFonts w:hint="eastAsia"/>
        </w:rPr>
        <w:t>，</w:t>
      </w:r>
      <w:r w:rsidR="005C2DA7">
        <w:rPr>
          <w:rFonts w:hint="eastAsia"/>
        </w:rPr>
        <w:t>使用率逾5成</w:t>
      </w:r>
      <w:r w:rsidR="004165E7">
        <w:rPr>
          <w:rFonts w:hint="eastAsia"/>
        </w:rPr>
        <w:t>，居</w:t>
      </w:r>
      <w:r w:rsidR="005C2DA7">
        <w:rPr>
          <w:rFonts w:hint="eastAsia"/>
        </w:rPr>
        <w:t>近年最高</w:t>
      </w:r>
      <w:r w:rsidR="001C1556" w:rsidRPr="002F684B">
        <w:rPr>
          <w:rFonts w:hint="eastAsia"/>
        </w:rPr>
        <w:t>，允宜</w:t>
      </w:r>
      <w:r w:rsidR="00966A82" w:rsidRPr="00966A82">
        <w:rPr>
          <w:rFonts w:hint="eastAsia"/>
        </w:rPr>
        <w:t>賡續</w:t>
      </w:r>
      <w:r w:rsidR="001C1556" w:rsidRPr="002F684B">
        <w:rPr>
          <w:rFonts w:hint="eastAsia"/>
        </w:rPr>
        <w:t>積極推廣以提升收益</w:t>
      </w:r>
      <w:r w:rsidRPr="002F684B">
        <w:rPr>
          <w:rFonts w:hint="eastAsia"/>
        </w:rPr>
        <w:t>。</w:t>
      </w:r>
    </w:p>
    <w:p w:rsidR="00D33401" w:rsidRDefault="00D33401" w:rsidP="00704C22">
      <w:pPr>
        <w:ind w:left="566" w:firstLine="566"/>
      </w:pPr>
    </w:p>
    <w:p w:rsidR="00D33401" w:rsidRPr="00A05D04" w:rsidRDefault="00D33401" w:rsidP="00D33401">
      <w:pPr>
        <w:pStyle w:val="14"/>
        <w:ind w:left="567" w:hanging="567"/>
        <w:rPr>
          <w:rFonts w:hint="eastAsia"/>
        </w:rPr>
      </w:pPr>
      <w:bookmarkStart w:id="9" w:name="_Toc181863025"/>
      <w:r w:rsidRPr="00A05D04">
        <w:rPr>
          <w:rFonts w:hint="eastAsia"/>
        </w:rPr>
        <w:t>四、</w:t>
      </w:r>
      <w:r w:rsidR="001A4674" w:rsidRPr="00A05D04">
        <w:rPr>
          <w:rFonts w:hint="eastAsia"/>
        </w:rPr>
        <w:t>代理業務</w:t>
      </w:r>
      <w:r w:rsidR="005D4755" w:rsidRPr="00A05D04">
        <w:rPr>
          <w:rFonts w:hint="eastAsia"/>
        </w:rPr>
        <w:t>近年</w:t>
      </w:r>
      <w:r w:rsidRPr="00A05D04">
        <w:rPr>
          <w:rFonts w:hint="eastAsia"/>
        </w:rPr>
        <w:t>i</w:t>
      </w:r>
      <w:r w:rsidR="0054104D" w:rsidRPr="00A05D04">
        <w:rPr>
          <w:rFonts w:hint="eastAsia"/>
        </w:rPr>
        <w:t>郵</w:t>
      </w:r>
      <w:r w:rsidR="001B28D5" w:rsidRPr="00A05D04">
        <w:rPr>
          <w:rFonts w:hint="eastAsia"/>
        </w:rPr>
        <w:t>購</w:t>
      </w:r>
      <w:r w:rsidR="000652E4" w:rsidRPr="00A05D04">
        <w:rPr>
          <w:rFonts w:hint="eastAsia"/>
        </w:rPr>
        <w:t>獲利</w:t>
      </w:r>
      <w:r w:rsidR="000F7100">
        <w:rPr>
          <w:rFonts w:hint="eastAsia"/>
        </w:rPr>
        <w:t>概呈</w:t>
      </w:r>
      <w:r w:rsidR="00CB6DC2" w:rsidRPr="00A05D04">
        <w:rPr>
          <w:rFonts w:hint="eastAsia"/>
        </w:rPr>
        <w:t>增加</w:t>
      </w:r>
      <w:r w:rsidR="0054104D" w:rsidRPr="00A05D04">
        <w:rPr>
          <w:rFonts w:hint="eastAsia"/>
        </w:rPr>
        <w:t>，</w:t>
      </w:r>
      <w:r w:rsidR="00CB6DC2" w:rsidRPr="00A05D04">
        <w:rPr>
          <w:rFonts w:hint="eastAsia"/>
        </w:rPr>
        <w:t>惟</w:t>
      </w:r>
      <w:r w:rsidR="000652E4" w:rsidRPr="00A05D04">
        <w:rPr>
          <w:rFonts w:hint="eastAsia"/>
        </w:rPr>
        <w:t>1</w:t>
      </w:r>
      <w:r w:rsidR="000652E4" w:rsidRPr="00A05D04">
        <w:t>1</w:t>
      </w:r>
      <w:r w:rsidR="00CB6DC2" w:rsidRPr="00A05D04">
        <w:t>4</w:t>
      </w:r>
      <w:r w:rsidR="000652E4" w:rsidRPr="00A05D04">
        <w:rPr>
          <w:rFonts w:hint="eastAsia"/>
        </w:rPr>
        <w:t>年度稅前淨利</w:t>
      </w:r>
      <w:r w:rsidR="00DF3DA6" w:rsidRPr="00A05D04">
        <w:rPr>
          <w:rFonts w:hint="eastAsia"/>
        </w:rPr>
        <w:t>目標值</w:t>
      </w:r>
      <w:r w:rsidR="000652E4" w:rsidRPr="00A05D04">
        <w:rPr>
          <w:rFonts w:hint="eastAsia"/>
        </w:rPr>
        <w:t>偏低，</w:t>
      </w:r>
      <w:r w:rsidR="00105729" w:rsidRPr="00A05D04">
        <w:rPr>
          <w:rFonts w:hint="eastAsia"/>
        </w:rPr>
        <w:t>另</w:t>
      </w:r>
      <w:r w:rsidR="00A05D04" w:rsidRPr="00A05D04">
        <w:rPr>
          <w:rFonts w:hint="eastAsia"/>
        </w:rPr>
        <w:t>銷售</w:t>
      </w:r>
      <w:r w:rsidR="0054104D" w:rsidRPr="00A05D04">
        <w:rPr>
          <w:rFonts w:hint="eastAsia"/>
        </w:rPr>
        <w:t>內部員</w:t>
      </w:r>
      <w:r w:rsidR="008A6471">
        <w:rPr>
          <w:rFonts w:hint="eastAsia"/>
        </w:rPr>
        <w:t>工</w:t>
      </w:r>
      <w:r w:rsidR="00FC4A50">
        <w:rPr>
          <w:rFonts w:hint="eastAsia"/>
        </w:rPr>
        <w:t>為主情</w:t>
      </w:r>
      <w:r w:rsidR="008A6471">
        <w:rPr>
          <w:rFonts w:hint="eastAsia"/>
        </w:rPr>
        <w:t>形</w:t>
      </w:r>
      <w:r w:rsidR="004416D0">
        <w:rPr>
          <w:rFonts w:hint="eastAsia"/>
        </w:rPr>
        <w:t>已</w:t>
      </w:r>
      <w:r w:rsidR="00B84672">
        <w:rPr>
          <w:rFonts w:hint="eastAsia"/>
        </w:rPr>
        <w:t>改善</w:t>
      </w:r>
      <w:r w:rsidR="007260EB">
        <w:rPr>
          <w:rFonts w:hint="eastAsia"/>
        </w:rPr>
        <w:t>及客戶</w:t>
      </w:r>
      <w:r w:rsidR="00A3516E">
        <w:rPr>
          <w:rFonts w:hint="eastAsia"/>
        </w:rPr>
        <w:t>回購率提高</w:t>
      </w:r>
      <w:r w:rsidRPr="00A05D04">
        <w:rPr>
          <w:rFonts w:hint="eastAsia"/>
        </w:rPr>
        <w:t>，</w:t>
      </w:r>
      <w:r w:rsidR="00C92BAC" w:rsidRPr="00C92BAC">
        <w:rPr>
          <w:rFonts w:hint="eastAsia"/>
        </w:rPr>
        <w:t>允宜賡續精進辦理</w:t>
      </w:r>
      <w:bookmarkEnd w:id="9"/>
    </w:p>
    <w:p w:rsidR="00D33401" w:rsidRPr="004F0B7D" w:rsidRDefault="001B28D5" w:rsidP="00D33401">
      <w:pPr>
        <w:ind w:left="566" w:firstLine="566"/>
      </w:pPr>
      <w:r w:rsidRPr="00560908">
        <w:rPr>
          <w:rFonts w:hint="eastAsia"/>
        </w:rPr>
        <w:t>中華郵政公司11</w:t>
      </w:r>
      <w:r w:rsidR="0067294A">
        <w:t>4</w:t>
      </w:r>
      <w:r>
        <w:t xml:space="preserve"> </w:t>
      </w:r>
      <w:r w:rsidRPr="00560908">
        <w:rPr>
          <w:rFonts w:hint="eastAsia"/>
        </w:rPr>
        <w:t>年度</w:t>
      </w:r>
      <w:r w:rsidR="007964AD">
        <w:rPr>
          <w:rFonts w:hint="eastAsia"/>
        </w:rPr>
        <w:t>預算案之主要營運項目經營趨勢</w:t>
      </w:r>
      <w:r w:rsidR="001A4674">
        <w:rPr>
          <w:rFonts w:hint="eastAsia"/>
        </w:rPr>
        <w:t>有關</w:t>
      </w:r>
      <w:bookmarkStart w:id="10" w:name="_Hlk179110862"/>
      <w:r w:rsidR="001A4674">
        <w:rPr>
          <w:rFonts w:hint="eastAsia"/>
        </w:rPr>
        <w:t>代理業務</w:t>
      </w:r>
      <w:bookmarkEnd w:id="10"/>
      <w:r>
        <w:rPr>
          <w:rFonts w:hint="eastAsia"/>
        </w:rPr>
        <w:t>揭櫫</w:t>
      </w:r>
      <w:r w:rsidR="006C14F2">
        <w:rPr>
          <w:rFonts w:hint="eastAsia"/>
        </w:rPr>
        <w:t>：「</w:t>
      </w:r>
      <w:r w:rsidRPr="00560908">
        <w:rPr>
          <w:rFonts w:hint="eastAsia"/>
        </w:rPr>
        <w:t>因</w:t>
      </w:r>
      <w:r w:rsidR="00201798">
        <w:rPr>
          <w:rFonts w:hint="eastAsia"/>
        </w:rPr>
        <w:t>行動購物興起</w:t>
      </w:r>
      <w:r w:rsidR="0067294A">
        <w:rPr>
          <w:rFonts w:hint="eastAsia"/>
        </w:rPr>
        <w:t>，目前</w:t>
      </w:r>
      <w:r w:rsidR="00201798">
        <w:rPr>
          <w:rFonts w:hint="eastAsia"/>
        </w:rPr>
        <w:t>消費</w:t>
      </w:r>
      <w:r w:rsidR="0067294A">
        <w:rPr>
          <w:rFonts w:hint="eastAsia"/>
        </w:rPr>
        <w:t>者消費</w:t>
      </w:r>
      <w:r w:rsidR="00201798">
        <w:rPr>
          <w:rFonts w:hint="eastAsia"/>
        </w:rPr>
        <w:t>習慣</w:t>
      </w:r>
      <w:r w:rsidR="0067294A">
        <w:rPr>
          <w:rFonts w:hint="eastAsia"/>
        </w:rPr>
        <w:t>多</w:t>
      </w:r>
      <w:r w:rsidR="00201798">
        <w:rPr>
          <w:rFonts w:hint="eastAsia"/>
        </w:rPr>
        <w:t>以網購為主，</w:t>
      </w:r>
      <w:r w:rsidR="00CE4687">
        <w:rPr>
          <w:rFonts w:hint="eastAsia"/>
        </w:rPr>
        <w:t>為掌握市場趨勢及社會脈動，持續加強推展代售商品線上通路</w:t>
      </w:r>
      <w:r w:rsidR="006C14F2">
        <w:rPr>
          <w:rFonts w:hint="eastAsia"/>
        </w:rPr>
        <w:t>『</w:t>
      </w:r>
      <w:r w:rsidR="00CE4687">
        <w:rPr>
          <w:rFonts w:hint="eastAsia"/>
        </w:rPr>
        <w:t>郵政網購中心</w:t>
      </w:r>
      <w:r w:rsidR="006C14F2">
        <w:rPr>
          <w:rFonts w:hAnsi="標楷體" w:hint="eastAsia"/>
        </w:rPr>
        <w:t>』</w:t>
      </w:r>
      <w:r w:rsidR="00CE4687" w:rsidRPr="0067294A">
        <w:rPr>
          <w:rFonts w:hAnsi="標楷體" w:hint="eastAsia"/>
        </w:rPr>
        <w:t>，並配合節慶或話題性專案型</w:t>
      </w:r>
      <w:r w:rsidR="00A05D04">
        <w:rPr>
          <w:rFonts w:hAnsi="標楷體" w:hint="eastAsia"/>
        </w:rPr>
        <w:t>辦理</w:t>
      </w:r>
      <w:r w:rsidR="00CE4687" w:rsidRPr="0067294A">
        <w:rPr>
          <w:rFonts w:hAnsi="標楷體" w:hint="eastAsia"/>
        </w:rPr>
        <w:t>限量促銷</w:t>
      </w:r>
      <w:r w:rsidR="0067294A" w:rsidRPr="0067294A">
        <w:rPr>
          <w:rFonts w:hAnsi="標楷體" w:hint="eastAsia"/>
        </w:rPr>
        <w:t>商品</w:t>
      </w:r>
      <w:r w:rsidR="006C14F2">
        <w:rPr>
          <w:rFonts w:hAnsi="標楷體" w:hint="eastAsia"/>
        </w:rPr>
        <w:t>」</w:t>
      </w:r>
      <w:r w:rsidRPr="004F0B7D">
        <w:rPr>
          <w:rFonts w:hint="eastAsia"/>
        </w:rPr>
        <w:t>。</w:t>
      </w:r>
      <w:r w:rsidR="001C1610">
        <w:rPr>
          <w:rFonts w:hint="eastAsia"/>
        </w:rPr>
        <w:t>又</w:t>
      </w:r>
      <w:r w:rsidR="000B5C4C" w:rsidRPr="004F0B7D">
        <w:rPr>
          <w:rFonts w:hint="eastAsia"/>
        </w:rPr>
        <w:t>中華郵政公司11</w:t>
      </w:r>
      <w:r w:rsidR="00286C56">
        <w:t>4</w:t>
      </w:r>
      <w:r w:rsidR="000B5C4C" w:rsidRPr="004F0B7D">
        <w:rPr>
          <w:rFonts w:hint="eastAsia"/>
        </w:rPr>
        <w:t>年度預算案「其他營業收入-什項營業收入」</w:t>
      </w:r>
      <w:r w:rsidR="006C14F2" w:rsidRPr="006C14F2">
        <w:rPr>
          <w:rFonts w:hint="eastAsia"/>
        </w:rPr>
        <w:t>項下</w:t>
      </w:r>
      <w:r w:rsidR="000B5C4C" w:rsidRPr="004F0B7D">
        <w:rPr>
          <w:rFonts w:hint="eastAsia"/>
        </w:rPr>
        <w:t>編列i郵購收入2,</w:t>
      </w:r>
      <w:r w:rsidR="00286C56">
        <w:t>50</w:t>
      </w:r>
      <w:r w:rsidR="000B5C4C" w:rsidRPr="004F0B7D">
        <w:rPr>
          <w:rFonts w:hint="eastAsia"/>
        </w:rPr>
        <w:t>0萬元</w:t>
      </w:r>
      <w:r w:rsidR="00D33401" w:rsidRPr="004F0B7D">
        <w:rPr>
          <w:rFonts w:hint="eastAsia"/>
        </w:rPr>
        <w:t>。經查</w:t>
      </w:r>
      <w:r w:rsidR="00D33401" w:rsidRPr="004F0B7D">
        <w:rPr>
          <w:rFonts w:hAnsi="標楷體" w:hint="eastAsia"/>
        </w:rPr>
        <w:t>：</w:t>
      </w:r>
    </w:p>
    <w:p w:rsidR="00D33401" w:rsidRPr="002A1C39" w:rsidRDefault="00D33401" w:rsidP="00D33401">
      <w:pPr>
        <w:pStyle w:val="a4"/>
        <w:ind w:left="849" w:hanging="283"/>
        <w:rPr>
          <w:rFonts w:hint="eastAsia"/>
          <w:b/>
        </w:rPr>
      </w:pPr>
      <w:r w:rsidRPr="002A1C39">
        <w:rPr>
          <w:rFonts w:hint="eastAsia"/>
          <w:b/>
        </w:rPr>
        <w:t xml:space="preserve"> (一)</w:t>
      </w:r>
      <w:r w:rsidR="00A05D04" w:rsidRPr="00A05D04">
        <w:rPr>
          <w:rFonts w:hint="eastAsia"/>
          <w:b/>
        </w:rPr>
        <w:t>近年i郵購獲利增加，惟114年度稅前淨利目標值偏低</w:t>
      </w:r>
      <w:r w:rsidR="00A05D04" w:rsidRPr="002A1C39">
        <w:rPr>
          <w:rFonts w:hint="eastAsia"/>
          <w:b/>
        </w:rPr>
        <w:t xml:space="preserve"> </w:t>
      </w:r>
    </w:p>
    <w:p w:rsidR="00D33401" w:rsidRDefault="000652E4" w:rsidP="000652E4">
      <w:pPr>
        <w:pStyle w:val="123"/>
        <w:ind w:left="1133" w:hanging="283"/>
      </w:pPr>
      <w:r>
        <w:rPr>
          <w:rFonts w:hint="eastAsia"/>
        </w:rPr>
        <w:t>1</w:t>
      </w:r>
      <w:r>
        <w:t>.</w:t>
      </w:r>
      <w:r w:rsidR="00634345" w:rsidRPr="004F0B7D">
        <w:rPr>
          <w:rFonts w:hint="eastAsia"/>
        </w:rPr>
        <w:t>中華郵政</w:t>
      </w:r>
      <w:r w:rsidR="001B28D5" w:rsidRPr="001D479B">
        <w:rPr>
          <w:rFonts w:hint="eastAsia"/>
        </w:rPr>
        <w:t>公司係於9</w:t>
      </w:r>
      <w:r w:rsidR="001B28D5" w:rsidRPr="001D479B">
        <w:t>9</w:t>
      </w:r>
      <w:r w:rsidR="001B28D5" w:rsidRPr="001D479B">
        <w:rPr>
          <w:rFonts w:hint="eastAsia"/>
        </w:rPr>
        <w:t>年</w:t>
      </w:r>
      <w:r w:rsidR="00A05D04">
        <w:rPr>
          <w:rFonts w:hint="eastAsia"/>
        </w:rPr>
        <w:t>1</w:t>
      </w:r>
      <w:r w:rsidR="00A05D04">
        <w:t>0</w:t>
      </w:r>
      <w:r w:rsidR="00A05D04">
        <w:rPr>
          <w:rFonts w:hint="eastAsia"/>
        </w:rPr>
        <w:t>月</w:t>
      </w:r>
      <w:r w:rsidR="001B28D5" w:rsidRPr="001D479B">
        <w:rPr>
          <w:rFonts w:hint="eastAsia"/>
        </w:rPr>
        <w:t>開辦「郵政商城」網路開店服務平臺，嗣於1</w:t>
      </w:r>
      <w:r w:rsidR="001B28D5" w:rsidRPr="001D479B">
        <w:t>09</w:t>
      </w:r>
      <w:r w:rsidR="001B28D5" w:rsidRPr="001D479B">
        <w:rPr>
          <w:rFonts w:hint="eastAsia"/>
        </w:rPr>
        <w:t>年7月更名為「i郵購」，並將平臺定位為輔導小商小農等微型業者之公益服務。</w:t>
      </w:r>
      <w:r w:rsidR="00D33401" w:rsidRPr="001D479B">
        <w:rPr>
          <w:rFonts w:hint="eastAsia"/>
        </w:rPr>
        <w:t>綜觀近年中華郵政公司i</w:t>
      </w:r>
      <w:r w:rsidR="002A1C39">
        <w:rPr>
          <w:rFonts w:hint="eastAsia"/>
        </w:rPr>
        <w:t>郵購營業</w:t>
      </w:r>
      <w:r w:rsidR="00D33401" w:rsidRPr="001D479B">
        <w:rPr>
          <w:rFonts w:hint="eastAsia"/>
        </w:rPr>
        <w:t>收支概況(詳表1</w:t>
      </w:r>
      <w:r w:rsidR="00D33401" w:rsidRPr="001D479B">
        <w:t>)</w:t>
      </w:r>
      <w:r w:rsidR="00D33401" w:rsidRPr="001D479B">
        <w:rPr>
          <w:rFonts w:hint="eastAsia"/>
        </w:rPr>
        <w:t>，營業收入自</w:t>
      </w:r>
      <w:r w:rsidR="00D33401" w:rsidRPr="001D479B">
        <w:t>10</w:t>
      </w:r>
      <w:r w:rsidR="000F7100">
        <w:t>9</w:t>
      </w:r>
      <w:r w:rsidR="002A1C39">
        <w:rPr>
          <w:rFonts w:hint="eastAsia"/>
        </w:rPr>
        <w:t>度之</w:t>
      </w:r>
      <w:r w:rsidR="000F7100">
        <w:rPr>
          <w:rFonts w:hint="eastAsia"/>
        </w:rPr>
        <w:t>2</w:t>
      </w:r>
      <w:r w:rsidR="000F7100">
        <w:t>,724</w:t>
      </w:r>
      <w:r w:rsidR="00D33401" w:rsidRPr="001D479B">
        <w:rPr>
          <w:rFonts w:hint="eastAsia"/>
        </w:rPr>
        <w:t>萬</w:t>
      </w:r>
      <w:r w:rsidR="000F7100">
        <w:rPr>
          <w:rFonts w:hint="eastAsia"/>
        </w:rPr>
        <w:t>8</w:t>
      </w:r>
      <w:r w:rsidR="00D33401" w:rsidRPr="001D479B">
        <w:rPr>
          <w:rFonts w:hint="eastAsia"/>
        </w:rPr>
        <w:t>千元</w:t>
      </w:r>
      <w:r w:rsidR="000F7100" w:rsidRPr="000F7100">
        <w:rPr>
          <w:rFonts w:hint="eastAsia"/>
        </w:rPr>
        <w:t>增</w:t>
      </w:r>
      <w:r w:rsidR="00D33401" w:rsidRPr="001D479B">
        <w:rPr>
          <w:rFonts w:hint="eastAsia"/>
        </w:rPr>
        <w:t>為1</w:t>
      </w:r>
      <w:r w:rsidR="00D33401" w:rsidRPr="001D479B">
        <w:t>1</w:t>
      </w:r>
      <w:r w:rsidR="000F7100">
        <w:t>2</w:t>
      </w:r>
      <w:r w:rsidR="00D33401" w:rsidRPr="001D479B">
        <w:rPr>
          <w:rFonts w:hint="eastAsia"/>
        </w:rPr>
        <w:t>年</w:t>
      </w:r>
      <w:r w:rsidR="002A1C39">
        <w:rPr>
          <w:rFonts w:hint="eastAsia"/>
        </w:rPr>
        <w:t>度之3</w:t>
      </w:r>
      <w:r w:rsidR="002A1C39">
        <w:t>,</w:t>
      </w:r>
      <w:r w:rsidR="000F7100">
        <w:t>131</w:t>
      </w:r>
      <w:r w:rsidR="00D33401" w:rsidRPr="001D479B">
        <w:t>萬</w:t>
      </w:r>
      <w:r w:rsidR="000F7100">
        <w:rPr>
          <w:rFonts w:hint="eastAsia"/>
        </w:rPr>
        <w:t>8</w:t>
      </w:r>
      <w:r w:rsidR="00D33401" w:rsidRPr="001D479B">
        <w:rPr>
          <w:rFonts w:hint="eastAsia"/>
        </w:rPr>
        <w:t>千元，</w:t>
      </w:r>
      <w:r w:rsidR="000F7100">
        <w:rPr>
          <w:rFonts w:hint="eastAsia"/>
        </w:rPr>
        <w:t>增加4</w:t>
      </w:r>
      <w:r w:rsidR="000F7100">
        <w:t>07</w:t>
      </w:r>
      <w:r w:rsidR="00D33401" w:rsidRPr="001D479B">
        <w:rPr>
          <w:rFonts w:hint="eastAsia"/>
        </w:rPr>
        <w:t>萬元(</w:t>
      </w:r>
      <w:r w:rsidR="000F7100">
        <w:rPr>
          <w:rFonts w:hint="eastAsia"/>
        </w:rPr>
        <w:t>增</w:t>
      </w:r>
      <w:r w:rsidR="00D33401" w:rsidRPr="001D479B">
        <w:rPr>
          <w:rFonts w:hint="eastAsia"/>
        </w:rPr>
        <w:t>幅</w:t>
      </w:r>
      <w:r w:rsidR="000F7100">
        <w:rPr>
          <w:rFonts w:hint="eastAsia"/>
        </w:rPr>
        <w:t>1</w:t>
      </w:r>
      <w:r w:rsidR="000F7100">
        <w:t>4</w:t>
      </w:r>
      <w:r w:rsidR="00D33401" w:rsidRPr="001D479B">
        <w:t>.</w:t>
      </w:r>
      <w:r w:rsidR="000F7100">
        <w:t>94</w:t>
      </w:r>
      <w:r w:rsidR="00D33401" w:rsidRPr="001D479B">
        <w:t>%)</w:t>
      </w:r>
      <w:r w:rsidR="00D33401" w:rsidRPr="001D479B">
        <w:rPr>
          <w:rFonts w:hint="eastAsia"/>
        </w:rPr>
        <w:t>，稅前淨利由1</w:t>
      </w:r>
      <w:r w:rsidR="00D33401" w:rsidRPr="001D479B">
        <w:t>0</w:t>
      </w:r>
      <w:r w:rsidR="000F7100">
        <w:t>9</w:t>
      </w:r>
      <w:r w:rsidR="00D33401" w:rsidRPr="001D479B">
        <w:rPr>
          <w:rFonts w:hint="eastAsia"/>
        </w:rPr>
        <w:t>年度之</w:t>
      </w:r>
      <w:r w:rsidR="000F7100">
        <w:rPr>
          <w:rFonts w:hint="eastAsia"/>
        </w:rPr>
        <w:t>5</w:t>
      </w:r>
      <w:r w:rsidR="000F7100">
        <w:t>58</w:t>
      </w:r>
      <w:r w:rsidR="00D33401" w:rsidRPr="001D479B">
        <w:rPr>
          <w:rFonts w:hint="eastAsia"/>
        </w:rPr>
        <w:t>萬3千元</w:t>
      </w:r>
      <w:r w:rsidR="000F7100">
        <w:rPr>
          <w:rFonts w:hint="eastAsia"/>
        </w:rPr>
        <w:t>增</w:t>
      </w:r>
      <w:r w:rsidR="00D33401" w:rsidRPr="001D479B">
        <w:rPr>
          <w:rFonts w:hint="eastAsia"/>
        </w:rPr>
        <w:t>為1</w:t>
      </w:r>
      <w:r w:rsidR="00D33401" w:rsidRPr="001D479B">
        <w:t>1</w:t>
      </w:r>
      <w:r w:rsidR="000F7100">
        <w:t>2</w:t>
      </w:r>
      <w:r w:rsidR="00D33401" w:rsidRPr="001D479B">
        <w:rPr>
          <w:rFonts w:hint="eastAsia"/>
        </w:rPr>
        <w:t>年度之</w:t>
      </w:r>
      <w:r w:rsidR="000F7100">
        <w:rPr>
          <w:rFonts w:hint="eastAsia"/>
        </w:rPr>
        <w:t>8</w:t>
      </w:r>
      <w:r w:rsidR="000F7100">
        <w:t>53</w:t>
      </w:r>
      <w:r w:rsidR="00D33401" w:rsidRPr="001D479B">
        <w:rPr>
          <w:rFonts w:hint="eastAsia"/>
        </w:rPr>
        <w:t>萬</w:t>
      </w:r>
      <w:r w:rsidR="000F7100">
        <w:rPr>
          <w:rFonts w:hint="eastAsia"/>
        </w:rPr>
        <w:t>1</w:t>
      </w:r>
      <w:r w:rsidR="00D33401" w:rsidRPr="001D479B">
        <w:rPr>
          <w:rFonts w:hint="eastAsia"/>
        </w:rPr>
        <w:t>千元</w:t>
      </w:r>
      <w:r w:rsidR="00E57143">
        <w:rPr>
          <w:rFonts w:hint="eastAsia"/>
        </w:rPr>
        <w:t>，</w:t>
      </w:r>
      <w:r w:rsidR="000F7100">
        <w:rPr>
          <w:rFonts w:hint="eastAsia"/>
        </w:rPr>
        <w:t>增加2</w:t>
      </w:r>
      <w:r w:rsidR="000F7100">
        <w:t>94</w:t>
      </w:r>
      <w:r w:rsidR="00E57143">
        <w:rPr>
          <w:rFonts w:hint="eastAsia"/>
        </w:rPr>
        <w:t>萬</w:t>
      </w:r>
      <w:r w:rsidR="000F7100">
        <w:rPr>
          <w:rFonts w:hint="eastAsia"/>
        </w:rPr>
        <w:t>8</w:t>
      </w:r>
      <w:r w:rsidR="00E57143">
        <w:rPr>
          <w:rFonts w:hint="eastAsia"/>
        </w:rPr>
        <w:t>千元(</w:t>
      </w:r>
      <w:r w:rsidR="000F7100">
        <w:rPr>
          <w:rFonts w:hint="eastAsia"/>
        </w:rPr>
        <w:t>增</w:t>
      </w:r>
      <w:r w:rsidR="00E57143">
        <w:rPr>
          <w:rFonts w:hint="eastAsia"/>
        </w:rPr>
        <w:t>幅</w:t>
      </w:r>
      <w:r w:rsidR="000F7100">
        <w:rPr>
          <w:rFonts w:hint="eastAsia"/>
        </w:rPr>
        <w:t>5</w:t>
      </w:r>
      <w:r w:rsidR="000F7100">
        <w:t>2</w:t>
      </w:r>
      <w:r w:rsidR="00E57143">
        <w:t>.</w:t>
      </w:r>
      <w:r w:rsidR="000F7100">
        <w:t>80</w:t>
      </w:r>
      <w:r w:rsidR="00E57143">
        <w:t>%)</w:t>
      </w:r>
      <w:r w:rsidR="00E57143">
        <w:rPr>
          <w:rFonts w:hint="eastAsia"/>
        </w:rPr>
        <w:t>，</w:t>
      </w:r>
      <w:r w:rsidR="000F7100">
        <w:rPr>
          <w:rFonts w:hint="eastAsia"/>
        </w:rPr>
        <w:t>營業收入及</w:t>
      </w:r>
      <w:r w:rsidR="009A72D6" w:rsidRPr="001D479B">
        <w:rPr>
          <w:rFonts w:hint="eastAsia"/>
        </w:rPr>
        <w:t>稅前</w:t>
      </w:r>
      <w:r w:rsidR="000F7100">
        <w:rPr>
          <w:rFonts w:hint="eastAsia"/>
        </w:rPr>
        <w:t>淨利概呈增加</w:t>
      </w:r>
      <w:r w:rsidR="00D33401" w:rsidRPr="00886786">
        <w:rPr>
          <w:rFonts w:hint="eastAsia"/>
        </w:rPr>
        <w:t>。</w:t>
      </w:r>
    </w:p>
    <w:p w:rsidR="000652E4" w:rsidRPr="001D479B" w:rsidRDefault="000652E4" w:rsidP="000652E4">
      <w:pPr>
        <w:pStyle w:val="123"/>
        <w:ind w:left="1133" w:hanging="283"/>
        <w:rPr>
          <w:rFonts w:hint="eastAsia"/>
        </w:rPr>
      </w:pPr>
      <w:r>
        <w:rPr>
          <w:rFonts w:hint="eastAsia"/>
        </w:rPr>
        <w:t>2</w:t>
      </w:r>
      <w:r>
        <w:t>.</w:t>
      </w:r>
      <w:r>
        <w:rPr>
          <w:rFonts w:hint="eastAsia"/>
        </w:rPr>
        <w:t>檢視</w:t>
      </w:r>
      <w:r w:rsidRPr="001D479B">
        <w:rPr>
          <w:rFonts w:hint="eastAsia"/>
        </w:rPr>
        <w:t>中華郵政公司</w:t>
      </w:r>
      <w:r w:rsidR="00720A46">
        <w:rPr>
          <w:rFonts w:hint="eastAsia"/>
        </w:rPr>
        <w:t>1</w:t>
      </w:r>
      <w:r w:rsidR="00720A46">
        <w:t>14</w:t>
      </w:r>
      <w:r w:rsidR="00720A46">
        <w:rPr>
          <w:rFonts w:hint="eastAsia"/>
        </w:rPr>
        <w:t>年度</w:t>
      </w:r>
      <w:r w:rsidR="00720A46" w:rsidRPr="00720A46">
        <w:rPr>
          <w:rFonts w:hint="eastAsia"/>
        </w:rPr>
        <w:t>編列</w:t>
      </w:r>
      <w:r w:rsidRPr="001D479B">
        <w:rPr>
          <w:rFonts w:hint="eastAsia"/>
        </w:rPr>
        <w:t>i</w:t>
      </w:r>
      <w:r>
        <w:rPr>
          <w:rFonts w:hint="eastAsia"/>
        </w:rPr>
        <w:t>郵購</w:t>
      </w:r>
      <w:r w:rsidR="00720A46">
        <w:rPr>
          <w:rFonts w:hint="eastAsia"/>
        </w:rPr>
        <w:t>稅前淨利2</w:t>
      </w:r>
      <w:r w:rsidR="00720A46">
        <w:t>70</w:t>
      </w:r>
      <w:r w:rsidR="00720A46">
        <w:rPr>
          <w:rFonts w:hint="eastAsia"/>
        </w:rPr>
        <w:t>萬元，惟</w:t>
      </w:r>
      <w:r>
        <w:rPr>
          <w:rFonts w:hint="eastAsia"/>
        </w:rPr>
        <w:t>1</w:t>
      </w:r>
      <w:r>
        <w:t>1</w:t>
      </w:r>
      <w:r w:rsidR="000F7100">
        <w:t>3</w:t>
      </w:r>
      <w:r>
        <w:rPr>
          <w:rFonts w:hint="eastAsia"/>
        </w:rPr>
        <w:t>年1至7月</w:t>
      </w:r>
      <w:r w:rsidR="00720A46">
        <w:rPr>
          <w:rFonts w:hint="eastAsia"/>
        </w:rPr>
        <w:t>執行數</w:t>
      </w:r>
      <w:r w:rsidR="000F7100">
        <w:rPr>
          <w:rFonts w:hint="eastAsia"/>
        </w:rPr>
        <w:t>3</w:t>
      </w:r>
      <w:r w:rsidR="000F7100">
        <w:t>95</w:t>
      </w:r>
      <w:r w:rsidR="00DF3DA6">
        <w:rPr>
          <w:rFonts w:hint="eastAsia"/>
        </w:rPr>
        <w:t>萬</w:t>
      </w:r>
      <w:r w:rsidR="000F7100">
        <w:rPr>
          <w:rFonts w:hint="eastAsia"/>
        </w:rPr>
        <w:t>5</w:t>
      </w:r>
      <w:r w:rsidR="00DF3DA6">
        <w:rPr>
          <w:rFonts w:hint="eastAsia"/>
        </w:rPr>
        <w:t>千元</w:t>
      </w:r>
      <w:r w:rsidR="009A72D6">
        <w:rPr>
          <w:rFonts w:hint="eastAsia"/>
        </w:rPr>
        <w:t>，</w:t>
      </w:r>
      <w:r w:rsidR="00DF3DA6">
        <w:rPr>
          <w:rFonts w:hint="eastAsia"/>
        </w:rPr>
        <w:t>已超逾</w:t>
      </w:r>
      <w:r w:rsidR="009A72D6">
        <w:rPr>
          <w:rFonts w:hint="eastAsia"/>
        </w:rPr>
        <w:t>1</w:t>
      </w:r>
      <w:r w:rsidR="009A72D6">
        <w:t>13</w:t>
      </w:r>
      <w:r w:rsidR="00720A46">
        <w:rPr>
          <w:rFonts w:hint="eastAsia"/>
        </w:rPr>
        <w:t>年度</w:t>
      </w:r>
      <w:r w:rsidR="009A72D6">
        <w:rPr>
          <w:rFonts w:hint="eastAsia"/>
        </w:rPr>
        <w:t>預算數</w:t>
      </w:r>
      <w:r w:rsidR="004416D0">
        <w:rPr>
          <w:rFonts w:hint="eastAsia"/>
        </w:rPr>
        <w:t>之</w:t>
      </w:r>
      <w:r w:rsidR="000F7100">
        <w:rPr>
          <w:rFonts w:hint="eastAsia"/>
        </w:rPr>
        <w:t>2</w:t>
      </w:r>
      <w:r w:rsidR="000F7100">
        <w:t>2</w:t>
      </w:r>
      <w:r w:rsidR="00DF3DA6">
        <w:t>0</w:t>
      </w:r>
      <w:r w:rsidR="00DF3DA6">
        <w:rPr>
          <w:rFonts w:hint="eastAsia"/>
        </w:rPr>
        <w:t>萬元，</w:t>
      </w:r>
      <w:r w:rsidR="009A72D6">
        <w:rPr>
          <w:rFonts w:hint="eastAsia"/>
        </w:rPr>
        <w:t>又相較1</w:t>
      </w:r>
      <w:r w:rsidR="009A72D6">
        <w:t>09</w:t>
      </w:r>
      <w:r w:rsidR="009A72D6">
        <w:rPr>
          <w:rFonts w:hint="eastAsia"/>
        </w:rPr>
        <w:t>至1</w:t>
      </w:r>
      <w:r w:rsidR="009A72D6">
        <w:t>12</w:t>
      </w:r>
      <w:r w:rsidR="00DF3DA6">
        <w:rPr>
          <w:rFonts w:hint="eastAsia"/>
        </w:rPr>
        <w:t>年度稅前淨</w:t>
      </w:r>
      <w:r w:rsidR="00DA6A07">
        <w:rPr>
          <w:rFonts w:hint="eastAsia"/>
        </w:rPr>
        <w:t>利介於3</w:t>
      </w:r>
      <w:r w:rsidR="00DA6A07">
        <w:t>36</w:t>
      </w:r>
      <w:r w:rsidR="00DA6A07">
        <w:rPr>
          <w:rFonts w:hint="eastAsia"/>
        </w:rPr>
        <w:t>萬4千元至</w:t>
      </w:r>
      <w:r w:rsidR="00720A46">
        <w:rPr>
          <w:rFonts w:hint="eastAsia"/>
        </w:rPr>
        <w:t>8</w:t>
      </w:r>
      <w:r w:rsidR="00720A46">
        <w:t>53</w:t>
      </w:r>
      <w:r w:rsidR="00DA6A07">
        <w:rPr>
          <w:rFonts w:hint="eastAsia"/>
        </w:rPr>
        <w:t>萬</w:t>
      </w:r>
      <w:r w:rsidR="00720A46">
        <w:rPr>
          <w:rFonts w:hint="eastAsia"/>
        </w:rPr>
        <w:t>1</w:t>
      </w:r>
      <w:r w:rsidR="001A1CDB">
        <w:rPr>
          <w:rFonts w:hint="eastAsia"/>
        </w:rPr>
        <w:t>千</w:t>
      </w:r>
      <w:r w:rsidR="00DA6A07">
        <w:rPr>
          <w:rFonts w:hint="eastAsia"/>
        </w:rPr>
        <w:t>元間(</w:t>
      </w:r>
      <w:r w:rsidR="00720A46">
        <w:rPr>
          <w:rFonts w:hint="eastAsia"/>
        </w:rPr>
        <w:t>除</w:t>
      </w:r>
      <w:r w:rsidR="00DA6A07">
        <w:rPr>
          <w:rFonts w:hint="eastAsia"/>
        </w:rPr>
        <w:t>1</w:t>
      </w:r>
      <w:r w:rsidR="00DA6A07">
        <w:t>10</w:t>
      </w:r>
      <w:r w:rsidR="00DA6A07">
        <w:rPr>
          <w:rFonts w:hint="eastAsia"/>
        </w:rPr>
        <w:t>年度稅前淨損外)</w:t>
      </w:r>
      <w:r w:rsidR="009A72D6">
        <w:rPr>
          <w:rFonts w:hint="eastAsia"/>
        </w:rPr>
        <w:t>，明顯偏低</w:t>
      </w:r>
      <w:r w:rsidR="00DA6A07">
        <w:rPr>
          <w:rFonts w:hint="eastAsia"/>
        </w:rPr>
        <w:t>，</w:t>
      </w:r>
      <w:r w:rsidR="009651E1" w:rsidRPr="009651E1">
        <w:rPr>
          <w:rFonts w:hint="eastAsia"/>
        </w:rPr>
        <w:t>允宜參酌近年執行情形覈實調整</w:t>
      </w:r>
      <w:r w:rsidR="00DA6A07">
        <w:rPr>
          <w:rFonts w:hint="eastAsia"/>
        </w:rPr>
        <w:t>。</w:t>
      </w:r>
    </w:p>
    <w:p w:rsidR="00D33401" w:rsidRPr="001C1610" w:rsidRDefault="00D33401" w:rsidP="001236B5">
      <w:pPr>
        <w:ind w:leftChars="-150" w:left="1180" w:rightChars="-150" w:right="-425" w:hangingChars="566" w:hanging="1605"/>
        <w:rPr>
          <w:sz w:val="24"/>
          <w:szCs w:val="24"/>
        </w:rPr>
      </w:pPr>
      <w:r w:rsidRPr="001C1610">
        <w:rPr>
          <w:rFonts w:hint="eastAsia"/>
          <w:b/>
        </w:rPr>
        <w:t>表1　近年中華郵政公司i</w:t>
      </w:r>
      <w:r w:rsidR="002A1C39">
        <w:rPr>
          <w:rFonts w:hint="eastAsia"/>
          <w:b/>
        </w:rPr>
        <w:t>郵購營業</w:t>
      </w:r>
      <w:r w:rsidRPr="001C1610">
        <w:rPr>
          <w:rFonts w:hint="eastAsia"/>
          <w:b/>
        </w:rPr>
        <w:t xml:space="preserve">收支概況表      </w:t>
      </w:r>
      <w:r w:rsidR="001236B5">
        <w:rPr>
          <w:b/>
        </w:rPr>
        <w:t xml:space="preserve">      </w:t>
      </w:r>
      <w:r w:rsidRPr="001C1610">
        <w:rPr>
          <w:rFonts w:hint="eastAsia"/>
          <w:sz w:val="24"/>
          <w:szCs w:val="24"/>
        </w:rPr>
        <w:t>單位：新臺幣千元</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13"/>
        <w:gridCol w:w="1163"/>
        <w:gridCol w:w="1163"/>
        <w:gridCol w:w="1164"/>
        <w:gridCol w:w="1163"/>
        <w:gridCol w:w="1164"/>
        <w:gridCol w:w="1163"/>
        <w:gridCol w:w="1164"/>
      </w:tblGrid>
      <w:tr w:rsidR="00A2561C" w:rsidRPr="008D738E" w:rsidTr="00B02B3D">
        <w:trPr>
          <w:trHeight w:val="599"/>
          <w:tblHeader/>
        </w:trPr>
        <w:tc>
          <w:tcPr>
            <w:tcW w:w="1213" w:type="dxa"/>
            <w:shd w:val="clear" w:color="auto" w:fill="auto"/>
            <w:vAlign w:val="center"/>
            <w:hideMark/>
          </w:tcPr>
          <w:p w:rsidR="00A2561C" w:rsidRPr="008D738E" w:rsidRDefault="00A2561C" w:rsidP="00A2561C">
            <w:pPr>
              <w:pStyle w:val="142"/>
              <w:jc w:val="center"/>
              <w:rPr>
                <w:rFonts w:hAnsi="標楷體"/>
              </w:rPr>
            </w:pPr>
            <w:r w:rsidRPr="008D738E">
              <w:rPr>
                <w:rFonts w:hAnsi="標楷體" w:hint="eastAsia"/>
              </w:rPr>
              <w:t>項目</w:t>
            </w:r>
          </w:p>
        </w:tc>
        <w:tc>
          <w:tcPr>
            <w:tcW w:w="1163" w:type="dxa"/>
            <w:vAlign w:val="center"/>
          </w:tcPr>
          <w:p w:rsidR="00A2561C" w:rsidRPr="00A2561C" w:rsidRDefault="00A2561C" w:rsidP="00A2561C">
            <w:pPr>
              <w:pStyle w:val="142"/>
              <w:jc w:val="center"/>
              <w:rPr>
                <w:rFonts w:hAnsi="標楷體" w:hint="eastAsia"/>
                <w:spacing w:val="-10"/>
              </w:rPr>
            </w:pPr>
            <w:r w:rsidRPr="00A2561C">
              <w:rPr>
                <w:rFonts w:hAnsi="標楷體" w:hint="eastAsia"/>
                <w:spacing w:val="-10"/>
              </w:rPr>
              <w:t>109年度</w:t>
            </w:r>
          </w:p>
          <w:p w:rsidR="00A2561C" w:rsidRPr="00A2561C" w:rsidRDefault="00A2561C" w:rsidP="00A2561C">
            <w:pPr>
              <w:pStyle w:val="142"/>
              <w:jc w:val="center"/>
              <w:rPr>
                <w:rFonts w:hAnsi="標楷體"/>
                <w:spacing w:val="-10"/>
              </w:rPr>
            </w:pPr>
            <w:r w:rsidRPr="00A2561C">
              <w:rPr>
                <w:rFonts w:hAnsi="標楷體" w:hint="eastAsia"/>
                <w:spacing w:val="-10"/>
              </w:rPr>
              <w:t>決算數</w:t>
            </w:r>
          </w:p>
        </w:tc>
        <w:tc>
          <w:tcPr>
            <w:tcW w:w="1163" w:type="dxa"/>
            <w:vAlign w:val="center"/>
          </w:tcPr>
          <w:p w:rsidR="00A2561C" w:rsidRPr="00A2561C" w:rsidRDefault="00A2561C" w:rsidP="00A2561C">
            <w:pPr>
              <w:pStyle w:val="142"/>
              <w:jc w:val="center"/>
              <w:rPr>
                <w:rFonts w:hAnsi="標楷體" w:hint="eastAsia"/>
                <w:spacing w:val="-10"/>
              </w:rPr>
            </w:pPr>
            <w:r w:rsidRPr="00A2561C">
              <w:rPr>
                <w:rFonts w:hAnsi="標楷體" w:hint="eastAsia"/>
                <w:spacing w:val="-10"/>
              </w:rPr>
              <w:t>11</w:t>
            </w:r>
            <w:r w:rsidRPr="00A2561C">
              <w:rPr>
                <w:rFonts w:hAnsi="標楷體"/>
                <w:spacing w:val="-10"/>
              </w:rPr>
              <w:t>0</w:t>
            </w:r>
            <w:r w:rsidRPr="00A2561C">
              <w:rPr>
                <w:rFonts w:hAnsi="標楷體" w:hint="eastAsia"/>
                <w:spacing w:val="-10"/>
              </w:rPr>
              <w:t>年度</w:t>
            </w:r>
          </w:p>
          <w:p w:rsidR="00A2561C" w:rsidRPr="00A2561C" w:rsidRDefault="00A2561C" w:rsidP="00A2561C">
            <w:pPr>
              <w:pStyle w:val="142"/>
              <w:jc w:val="center"/>
              <w:rPr>
                <w:rFonts w:hAnsi="標楷體"/>
                <w:spacing w:val="-10"/>
              </w:rPr>
            </w:pPr>
            <w:r w:rsidRPr="00A2561C">
              <w:rPr>
                <w:rFonts w:hAnsi="標楷體" w:hint="eastAsia"/>
                <w:spacing w:val="-10"/>
              </w:rPr>
              <w:t>決算數</w:t>
            </w:r>
          </w:p>
        </w:tc>
        <w:tc>
          <w:tcPr>
            <w:tcW w:w="1164" w:type="dxa"/>
            <w:vAlign w:val="center"/>
          </w:tcPr>
          <w:p w:rsidR="00A2561C" w:rsidRPr="00A2561C" w:rsidRDefault="00A2561C" w:rsidP="00A2561C">
            <w:pPr>
              <w:pStyle w:val="142"/>
              <w:jc w:val="center"/>
              <w:rPr>
                <w:rFonts w:hAnsi="標楷體"/>
                <w:bCs/>
                <w:spacing w:val="-10"/>
              </w:rPr>
            </w:pPr>
            <w:r w:rsidRPr="00A2561C">
              <w:rPr>
                <w:rFonts w:hAnsi="標楷體" w:hint="eastAsia"/>
                <w:bCs/>
                <w:spacing w:val="-10"/>
              </w:rPr>
              <w:t>1</w:t>
            </w:r>
            <w:r w:rsidRPr="00A2561C">
              <w:rPr>
                <w:rFonts w:hAnsi="標楷體"/>
                <w:bCs/>
                <w:spacing w:val="-10"/>
              </w:rPr>
              <w:t>11</w:t>
            </w:r>
            <w:r w:rsidRPr="00A2561C">
              <w:rPr>
                <w:rFonts w:hAnsi="標楷體" w:hint="eastAsia"/>
                <w:bCs/>
                <w:spacing w:val="-10"/>
              </w:rPr>
              <w:t>年度</w:t>
            </w:r>
          </w:p>
          <w:p w:rsidR="00A2561C" w:rsidRPr="00A2561C" w:rsidRDefault="00A2561C" w:rsidP="00A2561C">
            <w:pPr>
              <w:pStyle w:val="142"/>
              <w:jc w:val="center"/>
              <w:rPr>
                <w:rFonts w:hAnsi="標楷體" w:hint="eastAsia"/>
                <w:bCs/>
                <w:spacing w:val="-10"/>
              </w:rPr>
            </w:pPr>
            <w:r w:rsidRPr="00A2561C">
              <w:rPr>
                <w:rFonts w:hAnsi="標楷體" w:hint="eastAsia"/>
                <w:bCs/>
                <w:spacing w:val="-10"/>
              </w:rPr>
              <w:t>決算數</w:t>
            </w:r>
          </w:p>
        </w:tc>
        <w:tc>
          <w:tcPr>
            <w:tcW w:w="1163" w:type="dxa"/>
            <w:vAlign w:val="center"/>
          </w:tcPr>
          <w:p w:rsidR="00A2561C" w:rsidRPr="00A2561C" w:rsidRDefault="00A2561C" w:rsidP="00A2561C">
            <w:pPr>
              <w:pStyle w:val="142"/>
              <w:jc w:val="center"/>
              <w:rPr>
                <w:rFonts w:hAnsi="標楷體"/>
                <w:spacing w:val="-10"/>
              </w:rPr>
            </w:pPr>
            <w:r w:rsidRPr="00A2561C">
              <w:rPr>
                <w:rFonts w:hAnsi="標楷體" w:hint="eastAsia"/>
                <w:spacing w:val="-10"/>
              </w:rPr>
              <w:t>1</w:t>
            </w:r>
            <w:r w:rsidRPr="00A2561C">
              <w:rPr>
                <w:rFonts w:hAnsi="標楷體"/>
                <w:spacing w:val="-10"/>
              </w:rPr>
              <w:t>12</w:t>
            </w:r>
            <w:r w:rsidRPr="00A2561C">
              <w:rPr>
                <w:rFonts w:hAnsi="標楷體" w:hint="eastAsia"/>
                <w:spacing w:val="-10"/>
              </w:rPr>
              <w:t>年度</w:t>
            </w:r>
          </w:p>
          <w:p w:rsidR="00A2561C" w:rsidRPr="00A2561C" w:rsidRDefault="00A2561C" w:rsidP="00A2561C">
            <w:pPr>
              <w:pStyle w:val="142"/>
              <w:jc w:val="center"/>
              <w:rPr>
                <w:rFonts w:hAnsi="標楷體" w:hint="eastAsia"/>
                <w:spacing w:val="-10"/>
              </w:rPr>
            </w:pPr>
            <w:r w:rsidRPr="00A2561C">
              <w:rPr>
                <w:rFonts w:hAnsi="標楷體" w:hint="eastAsia"/>
                <w:spacing w:val="-10"/>
              </w:rPr>
              <w:t>決算</w:t>
            </w:r>
            <w:r w:rsidR="004416D0">
              <w:rPr>
                <w:rFonts w:hAnsi="標楷體" w:hint="eastAsia"/>
                <w:spacing w:val="-10"/>
              </w:rPr>
              <w:t>數</w:t>
            </w:r>
          </w:p>
        </w:tc>
        <w:tc>
          <w:tcPr>
            <w:tcW w:w="1164" w:type="dxa"/>
          </w:tcPr>
          <w:p w:rsidR="00A2561C" w:rsidRPr="00A2561C" w:rsidRDefault="00A2561C" w:rsidP="00B02B3D">
            <w:pPr>
              <w:pStyle w:val="142"/>
              <w:jc w:val="center"/>
              <w:rPr>
                <w:rFonts w:hAnsi="標楷體"/>
                <w:b/>
                <w:bCs/>
                <w:spacing w:val="-10"/>
              </w:rPr>
            </w:pPr>
            <w:r w:rsidRPr="00A2561C">
              <w:rPr>
                <w:rFonts w:hAnsi="標楷體" w:hint="eastAsia"/>
                <w:b/>
                <w:bCs/>
                <w:spacing w:val="-30"/>
                <w:sz w:val="22"/>
                <w:szCs w:val="22"/>
              </w:rPr>
              <w:t>11</w:t>
            </w:r>
            <w:r w:rsidRPr="00A2561C">
              <w:rPr>
                <w:rFonts w:hAnsi="標楷體"/>
                <w:b/>
                <w:bCs/>
                <w:spacing w:val="-30"/>
                <w:sz w:val="22"/>
                <w:szCs w:val="22"/>
              </w:rPr>
              <w:t>3</w:t>
            </w:r>
            <w:r w:rsidRPr="00A2561C">
              <w:rPr>
                <w:rFonts w:hAnsi="標楷體" w:hint="eastAsia"/>
                <w:b/>
                <w:bCs/>
                <w:spacing w:val="-30"/>
                <w:sz w:val="22"/>
                <w:szCs w:val="22"/>
              </w:rPr>
              <w:t>年1</w:t>
            </w:r>
            <w:r w:rsidRPr="00A2561C">
              <w:rPr>
                <w:rFonts w:hAnsi="標楷體"/>
                <w:b/>
                <w:bCs/>
                <w:spacing w:val="-30"/>
                <w:sz w:val="22"/>
                <w:szCs w:val="22"/>
              </w:rPr>
              <w:t>-7</w:t>
            </w:r>
            <w:r w:rsidRPr="00A2561C">
              <w:rPr>
                <w:rFonts w:hAnsi="標楷體" w:hint="eastAsia"/>
                <w:b/>
                <w:bCs/>
                <w:spacing w:val="-30"/>
                <w:sz w:val="22"/>
                <w:szCs w:val="22"/>
              </w:rPr>
              <w:t>月</w:t>
            </w:r>
            <w:r w:rsidRPr="00A2561C">
              <w:rPr>
                <w:rFonts w:hAnsi="標楷體" w:hint="eastAsia"/>
                <w:b/>
                <w:bCs/>
                <w:spacing w:val="-10"/>
              </w:rPr>
              <w:t>執行數</w:t>
            </w:r>
          </w:p>
        </w:tc>
        <w:tc>
          <w:tcPr>
            <w:tcW w:w="1163" w:type="dxa"/>
            <w:vAlign w:val="center"/>
          </w:tcPr>
          <w:p w:rsidR="00A2561C" w:rsidRPr="00A2561C" w:rsidRDefault="00A2561C" w:rsidP="00A2561C">
            <w:pPr>
              <w:pStyle w:val="142"/>
              <w:jc w:val="center"/>
              <w:rPr>
                <w:rFonts w:hAnsi="標楷體"/>
                <w:spacing w:val="-10"/>
              </w:rPr>
            </w:pPr>
            <w:r w:rsidRPr="00A2561C">
              <w:rPr>
                <w:rFonts w:hAnsi="標楷體" w:hint="eastAsia"/>
                <w:spacing w:val="-10"/>
              </w:rPr>
              <w:t>1</w:t>
            </w:r>
            <w:r w:rsidRPr="00A2561C">
              <w:rPr>
                <w:rFonts w:hAnsi="標楷體"/>
                <w:spacing w:val="-10"/>
              </w:rPr>
              <w:t>13</w:t>
            </w:r>
            <w:r w:rsidRPr="00A2561C">
              <w:rPr>
                <w:rFonts w:hAnsi="標楷體" w:hint="eastAsia"/>
                <w:spacing w:val="-10"/>
              </w:rPr>
              <w:t>年度</w:t>
            </w:r>
          </w:p>
          <w:p w:rsidR="00A2561C" w:rsidRPr="00A2561C" w:rsidRDefault="00A2561C" w:rsidP="00A2561C">
            <w:pPr>
              <w:pStyle w:val="142"/>
              <w:jc w:val="center"/>
              <w:rPr>
                <w:rFonts w:hAnsi="標楷體"/>
                <w:spacing w:val="-10"/>
              </w:rPr>
            </w:pPr>
            <w:r w:rsidRPr="00A2561C">
              <w:rPr>
                <w:rFonts w:hAnsi="標楷體" w:hint="eastAsia"/>
                <w:spacing w:val="-10"/>
              </w:rPr>
              <w:t>預算案</w:t>
            </w:r>
          </w:p>
        </w:tc>
        <w:tc>
          <w:tcPr>
            <w:tcW w:w="1164" w:type="dxa"/>
            <w:vAlign w:val="center"/>
          </w:tcPr>
          <w:p w:rsidR="00A2561C" w:rsidRPr="00A2561C" w:rsidRDefault="00A2561C" w:rsidP="00A2561C">
            <w:pPr>
              <w:pStyle w:val="142"/>
              <w:ind w:left="607" w:hanging="607"/>
              <w:jc w:val="center"/>
              <w:rPr>
                <w:rFonts w:hAnsi="標楷體"/>
                <w:spacing w:val="-10"/>
              </w:rPr>
            </w:pPr>
            <w:r w:rsidRPr="00A2561C">
              <w:rPr>
                <w:rFonts w:hAnsi="標楷體" w:hint="eastAsia"/>
                <w:spacing w:val="-10"/>
              </w:rPr>
              <w:t>1</w:t>
            </w:r>
            <w:r w:rsidRPr="00A2561C">
              <w:rPr>
                <w:rFonts w:hAnsi="標楷體"/>
                <w:spacing w:val="-10"/>
              </w:rPr>
              <w:t>14</w:t>
            </w:r>
            <w:r w:rsidRPr="00A2561C">
              <w:rPr>
                <w:rFonts w:hAnsi="標楷體" w:hint="eastAsia"/>
                <w:spacing w:val="-10"/>
              </w:rPr>
              <w:t>年度</w:t>
            </w:r>
          </w:p>
          <w:p w:rsidR="00A2561C" w:rsidRPr="00A2561C" w:rsidRDefault="00A2561C" w:rsidP="00A2561C">
            <w:pPr>
              <w:pStyle w:val="142"/>
              <w:jc w:val="center"/>
              <w:rPr>
                <w:rFonts w:hAnsi="標楷體" w:hint="eastAsia"/>
                <w:spacing w:val="-10"/>
              </w:rPr>
            </w:pPr>
            <w:r w:rsidRPr="00A2561C">
              <w:rPr>
                <w:rFonts w:hAnsi="標楷體" w:hint="eastAsia"/>
                <w:spacing w:val="-10"/>
              </w:rPr>
              <w:t>預算案</w:t>
            </w:r>
          </w:p>
        </w:tc>
      </w:tr>
      <w:tr w:rsidR="00A2561C" w:rsidRPr="008D738E" w:rsidTr="00A2561C">
        <w:trPr>
          <w:trHeight w:hRule="exact" w:val="340"/>
        </w:trPr>
        <w:tc>
          <w:tcPr>
            <w:tcW w:w="1213" w:type="dxa"/>
            <w:shd w:val="clear" w:color="auto" w:fill="auto"/>
            <w:vAlign w:val="center"/>
            <w:hideMark/>
          </w:tcPr>
          <w:p w:rsidR="00A2561C" w:rsidRPr="008D738E" w:rsidRDefault="00A2561C" w:rsidP="00A2561C">
            <w:pPr>
              <w:pStyle w:val="142"/>
              <w:rPr>
                <w:rFonts w:hAnsi="標楷體"/>
              </w:rPr>
            </w:pPr>
            <w:r w:rsidRPr="008D738E">
              <w:rPr>
                <w:rFonts w:hAnsi="標楷體"/>
              </w:rPr>
              <w:t>營業收入</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2</w:t>
            </w:r>
            <w:r w:rsidRPr="00A2561C">
              <w:rPr>
                <w:rFonts w:hAnsi="標楷體"/>
                <w:szCs w:val="24"/>
              </w:rPr>
              <w:t>7,248</w:t>
            </w:r>
          </w:p>
        </w:tc>
        <w:tc>
          <w:tcPr>
            <w:tcW w:w="1163" w:type="dxa"/>
            <w:vAlign w:val="center"/>
          </w:tcPr>
          <w:p w:rsidR="00A2561C" w:rsidRPr="00A2561C" w:rsidRDefault="00A2561C" w:rsidP="00A2561C">
            <w:pPr>
              <w:pStyle w:val="142"/>
              <w:jc w:val="right"/>
              <w:rPr>
                <w:rFonts w:hAnsi="標楷體"/>
              </w:rPr>
            </w:pPr>
            <w:r w:rsidRPr="00A2561C">
              <w:rPr>
                <w:rFonts w:hAnsi="標楷體" w:hint="eastAsia"/>
              </w:rPr>
              <w:t>2</w:t>
            </w:r>
            <w:r w:rsidRPr="00A2561C">
              <w:rPr>
                <w:rFonts w:hAnsi="標楷體"/>
              </w:rPr>
              <w:t>3,376</w:t>
            </w:r>
          </w:p>
        </w:tc>
        <w:tc>
          <w:tcPr>
            <w:tcW w:w="1164" w:type="dxa"/>
            <w:vAlign w:val="center"/>
          </w:tcPr>
          <w:p w:rsidR="00A2561C" w:rsidRPr="00A2561C" w:rsidRDefault="00A2561C" w:rsidP="00A2561C">
            <w:pPr>
              <w:pStyle w:val="142"/>
              <w:jc w:val="right"/>
              <w:rPr>
                <w:rFonts w:hAnsi="標楷體" w:hint="eastAsia"/>
                <w:bCs/>
                <w:szCs w:val="24"/>
              </w:rPr>
            </w:pPr>
            <w:r w:rsidRPr="00A2561C">
              <w:rPr>
                <w:rFonts w:hAnsi="標楷體"/>
                <w:bCs/>
                <w:szCs w:val="24"/>
              </w:rPr>
              <w:t>30,371</w:t>
            </w:r>
          </w:p>
        </w:tc>
        <w:tc>
          <w:tcPr>
            <w:tcW w:w="1163" w:type="dxa"/>
            <w:vAlign w:val="center"/>
          </w:tcPr>
          <w:p w:rsidR="00A2561C" w:rsidRPr="00A2561C" w:rsidRDefault="00A2561C" w:rsidP="00A2561C">
            <w:pPr>
              <w:pStyle w:val="142"/>
              <w:jc w:val="right"/>
              <w:rPr>
                <w:rFonts w:hAnsi="標楷體" w:hint="eastAsia"/>
                <w:szCs w:val="24"/>
              </w:rPr>
            </w:pPr>
            <w:r w:rsidRPr="00A2561C">
              <w:rPr>
                <w:rFonts w:hAnsi="標楷體" w:hint="eastAsia"/>
                <w:szCs w:val="24"/>
              </w:rPr>
              <w:t>31</w:t>
            </w:r>
            <w:r w:rsidRPr="00A2561C">
              <w:rPr>
                <w:rFonts w:hAnsi="標楷體"/>
                <w:szCs w:val="24"/>
              </w:rPr>
              <w:t>,</w:t>
            </w:r>
            <w:r w:rsidRPr="00A2561C">
              <w:rPr>
                <w:rFonts w:hAnsi="標楷體" w:hint="eastAsia"/>
                <w:szCs w:val="24"/>
              </w:rPr>
              <w:t>318</w:t>
            </w:r>
          </w:p>
        </w:tc>
        <w:tc>
          <w:tcPr>
            <w:tcW w:w="1164" w:type="dxa"/>
            <w:vAlign w:val="center"/>
          </w:tcPr>
          <w:p w:rsidR="00A2561C" w:rsidRPr="00A2561C" w:rsidRDefault="00A2561C" w:rsidP="00A2561C">
            <w:pPr>
              <w:pStyle w:val="142"/>
              <w:jc w:val="right"/>
              <w:rPr>
                <w:rFonts w:hAnsi="標楷體"/>
                <w:b/>
                <w:bCs/>
              </w:rPr>
            </w:pPr>
            <w:r w:rsidRPr="00A2561C">
              <w:rPr>
                <w:rFonts w:hAnsi="標楷體" w:hint="eastAsia"/>
                <w:b/>
                <w:bCs/>
              </w:rPr>
              <w:t>19,160</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24,500</w:t>
            </w:r>
          </w:p>
        </w:tc>
        <w:tc>
          <w:tcPr>
            <w:tcW w:w="1164" w:type="dxa"/>
            <w:vAlign w:val="center"/>
          </w:tcPr>
          <w:p w:rsidR="00A2561C" w:rsidRPr="00A2561C" w:rsidRDefault="00A2561C" w:rsidP="00A2561C">
            <w:pPr>
              <w:pStyle w:val="142"/>
              <w:jc w:val="right"/>
              <w:rPr>
                <w:rFonts w:hAnsi="標楷體" w:hint="eastAsia"/>
              </w:rPr>
            </w:pPr>
            <w:r w:rsidRPr="00A2561C">
              <w:rPr>
                <w:rFonts w:hAnsi="標楷體" w:hint="eastAsia"/>
                <w:szCs w:val="24"/>
              </w:rPr>
              <w:t>25,000</w:t>
            </w:r>
          </w:p>
        </w:tc>
      </w:tr>
      <w:tr w:rsidR="00A2561C" w:rsidRPr="008D738E" w:rsidTr="00A2561C">
        <w:trPr>
          <w:trHeight w:hRule="exact" w:val="340"/>
        </w:trPr>
        <w:tc>
          <w:tcPr>
            <w:tcW w:w="1213" w:type="dxa"/>
            <w:shd w:val="clear" w:color="auto" w:fill="auto"/>
            <w:vAlign w:val="center"/>
            <w:hideMark/>
          </w:tcPr>
          <w:p w:rsidR="00A2561C" w:rsidRPr="008D738E" w:rsidRDefault="00A2561C" w:rsidP="00A2561C">
            <w:pPr>
              <w:pStyle w:val="142"/>
              <w:rPr>
                <w:rFonts w:hAnsi="標楷體"/>
              </w:rPr>
            </w:pPr>
            <w:r w:rsidRPr="008D738E">
              <w:rPr>
                <w:rFonts w:hAnsi="標楷體"/>
              </w:rPr>
              <w:t>廣告收入</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4</w:t>
            </w:r>
            <w:r w:rsidRPr="00A2561C">
              <w:rPr>
                <w:rFonts w:hAnsi="標楷體"/>
                <w:szCs w:val="24"/>
              </w:rPr>
              <w:t>21</w:t>
            </w:r>
          </w:p>
        </w:tc>
        <w:tc>
          <w:tcPr>
            <w:tcW w:w="1163" w:type="dxa"/>
            <w:vAlign w:val="center"/>
          </w:tcPr>
          <w:p w:rsidR="00A2561C" w:rsidRPr="00A2561C" w:rsidRDefault="00A2561C" w:rsidP="00A2561C">
            <w:pPr>
              <w:pStyle w:val="142"/>
              <w:jc w:val="right"/>
              <w:rPr>
                <w:rFonts w:hAnsi="標楷體"/>
              </w:rPr>
            </w:pPr>
            <w:r w:rsidRPr="00A2561C">
              <w:rPr>
                <w:rFonts w:hAnsi="標楷體" w:hint="eastAsia"/>
              </w:rPr>
              <w:t>3</w:t>
            </w:r>
            <w:r w:rsidRPr="00A2561C">
              <w:rPr>
                <w:rFonts w:hAnsi="標楷體"/>
              </w:rPr>
              <w:t>00</w:t>
            </w:r>
          </w:p>
        </w:tc>
        <w:tc>
          <w:tcPr>
            <w:tcW w:w="1164" w:type="dxa"/>
            <w:vAlign w:val="center"/>
          </w:tcPr>
          <w:p w:rsidR="00A2561C" w:rsidRPr="00A2561C" w:rsidRDefault="00A2561C" w:rsidP="00A2561C">
            <w:pPr>
              <w:pStyle w:val="142"/>
              <w:jc w:val="right"/>
              <w:rPr>
                <w:rFonts w:hAnsi="標楷體" w:hint="eastAsia"/>
                <w:bCs/>
                <w:szCs w:val="24"/>
              </w:rPr>
            </w:pPr>
            <w:r w:rsidRPr="00A2561C">
              <w:rPr>
                <w:rFonts w:hAnsi="標楷體" w:hint="eastAsia"/>
                <w:bCs/>
                <w:szCs w:val="24"/>
              </w:rPr>
              <w:t>2</w:t>
            </w:r>
            <w:r w:rsidRPr="00A2561C">
              <w:rPr>
                <w:rFonts w:hAnsi="標楷體"/>
                <w:bCs/>
                <w:szCs w:val="24"/>
              </w:rPr>
              <w:t>81</w:t>
            </w:r>
          </w:p>
        </w:tc>
        <w:tc>
          <w:tcPr>
            <w:tcW w:w="1163" w:type="dxa"/>
            <w:vAlign w:val="center"/>
          </w:tcPr>
          <w:p w:rsidR="00A2561C" w:rsidRPr="00A2561C" w:rsidRDefault="00A2561C" w:rsidP="00A2561C">
            <w:pPr>
              <w:pStyle w:val="142"/>
              <w:jc w:val="right"/>
              <w:rPr>
                <w:rFonts w:hAnsi="標楷體" w:hint="eastAsia"/>
                <w:szCs w:val="24"/>
              </w:rPr>
            </w:pPr>
            <w:r w:rsidRPr="00A2561C">
              <w:rPr>
                <w:rFonts w:hAnsi="標楷體" w:hint="eastAsia"/>
                <w:szCs w:val="24"/>
              </w:rPr>
              <w:t>3</w:t>
            </w:r>
            <w:r w:rsidRPr="00A2561C">
              <w:rPr>
                <w:rFonts w:hAnsi="標楷體"/>
                <w:szCs w:val="24"/>
              </w:rPr>
              <w:t>0</w:t>
            </w:r>
            <w:r w:rsidRPr="00A2561C">
              <w:rPr>
                <w:rFonts w:hAnsi="標楷體" w:hint="eastAsia"/>
                <w:szCs w:val="24"/>
              </w:rPr>
              <w:t>2</w:t>
            </w:r>
          </w:p>
        </w:tc>
        <w:tc>
          <w:tcPr>
            <w:tcW w:w="1164" w:type="dxa"/>
            <w:vAlign w:val="center"/>
          </w:tcPr>
          <w:p w:rsidR="00A2561C" w:rsidRPr="00A2561C" w:rsidRDefault="00A2561C" w:rsidP="00A2561C">
            <w:pPr>
              <w:pStyle w:val="142"/>
              <w:jc w:val="right"/>
              <w:rPr>
                <w:rFonts w:hAnsi="標楷體"/>
                <w:b/>
                <w:bCs/>
              </w:rPr>
            </w:pPr>
            <w:r w:rsidRPr="00A2561C">
              <w:rPr>
                <w:rFonts w:hAnsi="標楷體" w:hint="eastAsia"/>
                <w:b/>
                <w:bCs/>
              </w:rPr>
              <w:t>142</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300</w:t>
            </w:r>
          </w:p>
        </w:tc>
        <w:tc>
          <w:tcPr>
            <w:tcW w:w="1164" w:type="dxa"/>
            <w:vAlign w:val="center"/>
          </w:tcPr>
          <w:p w:rsidR="00A2561C" w:rsidRPr="00A2561C" w:rsidRDefault="00A2561C" w:rsidP="00A2561C">
            <w:pPr>
              <w:pStyle w:val="142"/>
              <w:jc w:val="right"/>
              <w:rPr>
                <w:rFonts w:hAnsi="標楷體" w:hint="eastAsia"/>
              </w:rPr>
            </w:pPr>
            <w:r w:rsidRPr="00A2561C">
              <w:rPr>
                <w:rFonts w:hAnsi="標楷體" w:hint="eastAsia"/>
                <w:szCs w:val="24"/>
              </w:rPr>
              <w:t>300</w:t>
            </w:r>
          </w:p>
        </w:tc>
      </w:tr>
      <w:tr w:rsidR="00A2561C" w:rsidRPr="008D738E" w:rsidTr="00A2561C">
        <w:trPr>
          <w:trHeight w:hRule="exact" w:val="340"/>
        </w:trPr>
        <w:tc>
          <w:tcPr>
            <w:tcW w:w="1213" w:type="dxa"/>
            <w:shd w:val="clear" w:color="auto" w:fill="auto"/>
            <w:vAlign w:val="center"/>
            <w:hideMark/>
          </w:tcPr>
          <w:p w:rsidR="00A2561C" w:rsidRPr="008D738E" w:rsidRDefault="00A2561C" w:rsidP="00A2561C">
            <w:pPr>
              <w:pStyle w:val="142"/>
              <w:rPr>
                <w:rFonts w:hAnsi="標楷體"/>
              </w:rPr>
            </w:pPr>
            <w:r>
              <w:rPr>
                <w:rFonts w:hAnsi="標楷體"/>
              </w:rPr>
              <w:t>營</w:t>
            </w:r>
            <w:r>
              <w:rPr>
                <w:rFonts w:hAnsi="標楷體" w:hint="eastAsia"/>
              </w:rPr>
              <w:t>業</w:t>
            </w:r>
            <w:r w:rsidRPr="008D738E">
              <w:rPr>
                <w:rFonts w:hAnsi="標楷體"/>
              </w:rPr>
              <w:t>成本</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1</w:t>
            </w:r>
            <w:r w:rsidRPr="00A2561C">
              <w:rPr>
                <w:rFonts w:hAnsi="標楷體"/>
                <w:szCs w:val="24"/>
              </w:rPr>
              <w:t>3,512</w:t>
            </w:r>
          </w:p>
        </w:tc>
        <w:tc>
          <w:tcPr>
            <w:tcW w:w="1163" w:type="dxa"/>
            <w:vAlign w:val="center"/>
          </w:tcPr>
          <w:p w:rsidR="00A2561C" w:rsidRPr="00A2561C" w:rsidRDefault="00A2561C" w:rsidP="00A2561C">
            <w:pPr>
              <w:pStyle w:val="142"/>
              <w:jc w:val="right"/>
              <w:rPr>
                <w:rFonts w:hAnsi="標楷體"/>
              </w:rPr>
            </w:pPr>
            <w:r w:rsidRPr="00A2561C">
              <w:rPr>
                <w:rFonts w:hAnsi="標楷體" w:hint="eastAsia"/>
              </w:rPr>
              <w:t>1</w:t>
            </w:r>
            <w:r w:rsidRPr="00A2561C">
              <w:rPr>
                <w:rFonts w:hAnsi="標楷體"/>
              </w:rPr>
              <w:t>6,611</w:t>
            </w:r>
          </w:p>
        </w:tc>
        <w:tc>
          <w:tcPr>
            <w:tcW w:w="1164" w:type="dxa"/>
            <w:vAlign w:val="center"/>
          </w:tcPr>
          <w:p w:rsidR="00A2561C" w:rsidRPr="00A2561C" w:rsidRDefault="00A2561C" w:rsidP="00A2561C">
            <w:pPr>
              <w:pStyle w:val="142"/>
              <w:jc w:val="right"/>
              <w:rPr>
                <w:rFonts w:hAnsi="標楷體" w:hint="eastAsia"/>
                <w:bCs/>
                <w:szCs w:val="24"/>
              </w:rPr>
            </w:pPr>
            <w:r w:rsidRPr="00A2561C">
              <w:rPr>
                <w:rFonts w:hAnsi="標楷體" w:hint="eastAsia"/>
                <w:bCs/>
                <w:szCs w:val="24"/>
              </w:rPr>
              <w:t>1</w:t>
            </w:r>
            <w:r w:rsidRPr="00A2561C">
              <w:rPr>
                <w:rFonts w:hAnsi="標楷體"/>
                <w:bCs/>
                <w:szCs w:val="24"/>
              </w:rPr>
              <w:t>7,881</w:t>
            </w:r>
          </w:p>
        </w:tc>
        <w:tc>
          <w:tcPr>
            <w:tcW w:w="1163" w:type="dxa"/>
            <w:vAlign w:val="center"/>
          </w:tcPr>
          <w:p w:rsidR="00A2561C" w:rsidRPr="00A2561C" w:rsidRDefault="00A2561C" w:rsidP="00A2561C">
            <w:pPr>
              <w:pStyle w:val="142"/>
              <w:jc w:val="right"/>
              <w:rPr>
                <w:rFonts w:hAnsi="標楷體" w:hint="eastAsia"/>
                <w:szCs w:val="24"/>
              </w:rPr>
            </w:pPr>
            <w:r w:rsidRPr="00A2561C">
              <w:rPr>
                <w:rFonts w:hAnsi="標楷體" w:hint="eastAsia"/>
                <w:szCs w:val="24"/>
              </w:rPr>
              <w:t>1</w:t>
            </w:r>
            <w:r w:rsidRPr="00A2561C">
              <w:rPr>
                <w:rFonts w:hAnsi="標楷體"/>
                <w:szCs w:val="24"/>
              </w:rPr>
              <w:t>5,</w:t>
            </w:r>
            <w:r w:rsidRPr="00A2561C">
              <w:rPr>
                <w:rFonts w:hAnsi="標楷體" w:hint="eastAsia"/>
                <w:szCs w:val="24"/>
              </w:rPr>
              <w:t>926</w:t>
            </w:r>
          </w:p>
        </w:tc>
        <w:tc>
          <w:tcPr>
            <w:tcW w:w="1164" w:type="dxa"/>
            <w:vAlign w:val="center"/>
          </w:tcPr>
          <w:p w:rsidR="00A2561C" w:rsidRPr="00A2561C" w:rsidRDefault="00A2561C" w:rsidP="00A2561C">
            <w:pPr>
              <w:pStyle w:val="142"/>
              <w:jc w:val="right"/>
              <w:rPr>
                <w:rFonts w:hAnsi="標楷體"/>
                <w:b/>
                <w:bCs/>
              </w:rPr>
            </w:pPr>
            <w:r w:rsidRPr="00A2561C">
              <w:rPr>
                <w:rFonts w:hAnsi="標楷體" w:hint="eastAsia"/>
                <w:b/>
                <w:bCs/>
              </w:rPr>
              <w:t>10,145</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15,200</w:t>
            </w:r>
          </w:p>
        </w:tc>
        <w:tc>
          <w:tcPr>
            <w:tcW w:w="1164" w:type="dxa"/>
            <w:vAlign w:val="center"/>
          </w:tcPr>
          <w:p w:rsidR="00A2561C" w:rsidRPr="00A2561C" w:rsidRDefault="00A2561C" w:rsidP="00A2561C">
            <w:pPr>
              <w:pStyle w:val="142"/>
              <w:jc w:val="right"/>
              <w:rPr>
                <w:rFonts w:hAnsi="標楷體" w:hint="eastAsia"/>
              </w:rPr>
            </w:pPr>
            <w:r w:rsidRPr="00A2561C">
              <w:rPr>
                <w:rFonts w:hAnsi="標楷體" w:hint="eastAsia"/>
                <w:szCs w:val="24"/>
              </w:rPr>
              <w:t>15,200</w:t>
            </w:r>
          </w:p>
        </w:tc>
      </w:tr>
      <w:tr w:rsidR="00A2561C" w:rsidRPr="008D738E" w:rsidTr="00A2561C">
        <w:trPr>
          <w:trHeight w:hRule="exact" w:val="340"/>
        </w:trPr>
        <w:tc>
          <w:tcPr>
            <w:tcW w:w="1213" w:type="dxa"/>
            <w:shd w:val="clear" w:color="auto" w:fill="auto"/>
            <w:vAlign w:val="center"/>
            <w:hideMark/>
          </w:tcPr>
          <w:p w:rsidR="00A2561C" w:rsidRPr="008D738E" w:rsidRDefault="00A2561C" w:rsidP="00A2561C">
            <w:pPr>
              <w:pStyle w:val="142"/>
              <w:rPr>
                <w:rFonts w:hAnsi="標楷體"/>
              </w:rPr>
            </w:pPr>
            <w:r w:rsidRPr="008D738E">
              <w:rPr>
                <w:rFonts w:hAnsi="標楷體"/>
              </w:rPr>
              <w:t>營業費用</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8</w:t>
            </w:r>
            <w:r w:rsidRPr="00A2561C">
              <w:rPr>
                <w:rFonts w:hAnsi="標楷體"/>
                <w:szCs w:val="24"/>
              </w:rPr>
              <w:t>,574</w:t>
            </w:r>
          </w:p>
        </w:tc>
        <w:tc>
          <w:tcPr>
            <w:tcW w:w="1163" w:type="dxa"/>
            <w:vAlign w:val="center"/>
          </w:tcPr>
          <w:p w:rsidR="00A2561C" w:rsidRPr="00A2561C" w:rsidRDefault="00A2561C" w:rsidP="00A2561C">
            <w:pPr>
              <w:pStyle w:val="142"/>
              <w:jc w:val="right"/>
              <w:rPr>
                <w:rFonts w:hAnsi="標楷體"/>
              </w:rPr>
            </w:pPr>
            <w:r w:rsidRPr="00A2561C">
              <w:rPr>
                <w:rFonts w:hAnsi="標楷體" w:hint="eastAsia"/>
              </w:rPr>
              <w:t>7</w:t>
            </w:r>
            <w:r w:rsidRPr="00A2561C">
              <w:rPr>
                <w:rFonts w:hAnsi="標楷體"/>
              </w:rPr>
              <w:t>,172</w:t>
            </w:r>
          </w:p>
        </w:tc>
        <w:tc>
          <w:tcPr>
            <w:tcW w:w="1164" w:type="dxa"/>
            <w:vAlign w:val="center"/>
          </w:tcPr>
          <w:p w:rsidR="00A2561C" w:rsidRPr="00A2561C" w:rsidRDefault="00A2561C" w:rsidP="00A2561C">
            <w:pPr>
              <w:pStyle w:val="142"/>
              <w:jc w:val="right"/>
              <w:rPr>
                <w:rFonts w:hAnsi="標楷體" w:hint="eastAsia"/>
                <w:bCs/>
                <w:szCs w:val="24"/>
              </w:rPr>
            </w:pPr>
            <w:r w:rsidRPr="00A2561C">
              <w:rPr>
                <w:rFonts w:hAnsi="標楷體"/>
                <w:bCs/>
                <w:szCs w:val="24"/>
              </w:rPr>
              <w:t>9,407</w:t>
            </w:r>
          </w:p>
        </w:tc>
        <w:tc>
          <w:tcPr>
            <w:tcW w:w="1163" w:type="dxa"/>
            <w:vAlign w:val="center"/>
          </w:tcPr>
          <w:p w:rsidR="00A2561C" w:rsidRPr="00A2561C" w:rsidRDefault="00A2561C" w:rsidP="00A2561C">
            <w:pPr>
              <w:pStyle w:val="142"/>
              <w:jc w:val="right"/>
              <w:rPr>
                <w:rFonts w:hAnsi="標楷體" w:hint="eastAsia"/>
                <w:szCs w:val="24"/>
              </w:rPr>
            </w:pPr>
            <w:r w:rsidRPr="00A2561C">
              <w:rPr>
                <w:rFonts w:hAnsi="標楷體" w:hint="eastAsia"/>
                <w:szCs w:val="24"/>
              </w:rPr>
              <w:t>7</w:t>
            </w:r>
            <w:r w:rsidRPr="00A2561C">
              <w:rPr>
                <w:rFonts w:hAnsi="標楷體"/>
                <w:szCs w:val="24"/>
              </w:rPr>
              <w:t>,</w:t>
            </w:r>
            <w:r w:rsidRPr="00A2561C">
              <w:rPr>
                <w:rFonts w:hAnsi="標楷體" w:hint="eastAsia"/>
                <w:szCs w:val="24"/>
              </w:rPr>
              <w:t>163</w:t>
            </w:r>
          </w:p>
        </w:tc>
        <w:tc>
          <w:tcPr>
            <w:tcW w:w="1164" w:type="dxa"/>
            <w:vAlign w:val="center"/>
          </w:tcPr>
          <w:p w:rsidR="00A2561C" w:rsidRPr="00A2561C" w:rsidRDefault="00A2561C" w:rsidP="00A2561C">
            <w:pPr>
              <w:pStyle w:val="142"/>
              <w:jc w:val="right"/>
              <w:rPr>
                <w:rFonts w:hAnsi="標楷體"/>
                <w:b/>
                <w:bCs/>
              </w:rPr>
            </w:pPr>
            <w:r w:rsidRPr="00A2561C">
              <w:rPr>
                <w:rFonts w:hAnsi="標楷體" w:hint="eastAsia"/>
                <w:b/>
                <w:bCs/>
              </w:rPr>
              <w:t>5,202</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7,400</w:t>
            </w:r>
          </w:p>
        </w:tc>
        <w:tc>
          <w:tcPr>
            <w:tcW w:w="1164" w:type="dxa"/>
            <w:vAlign w:val="center"/>
          </w:tcPr>
          <w:p w:rsidR="00A2561C" w:rsidRPr="00A2561C" w:rsidRDefault="00A2561C" w:rsidP="00A2561C">
            <w:pPr>
              <w:pStyle w:val="142"/>
              <w:jc w:val="right"/>
              <w:rPr>
                <w:rFonts w:hAnsi="標楷體" w:hint="eastAsia"/>
              </w:rPr>
            </w:pPr>
            <w:r w:rsidRPr="00A2561C">
              <w:rPr>
                <w:rFonts w:hAnsi="標楷體" w:hint="eastAsia"/>
                <w:szCs w:val="24"/>
              </w:rPr>
              <w:t>7,400</w:t>
            </w:r>
          </w:p>
        </w:tc>
      </w:tr>
      <w:tr w:rsidR="00A2561C" w:rsidRPr="008D738E" w:rsidTr="00A2561C">
        <w:trPr>
          <w:trHeight w:hRule="exact" w:val="340"/>
        </w:trPr>
        <w:tc>
          <w:tcPr>
            <w:tcW w:w="1213" w:type="dxa"/>
            <w:shd w:val="clear" w:color="auto" w:fill="auto"/>
            <w:vAlign w:val="center"/>
            <w:hideMark/>
          </w:tcPr>
          <w:p w:rsidR="00A2561C" w:rsidRPr="008D738E" w:rsidRDefault="00A2561C" w:rsidP="00A2561C">
            <w:pPr>
              <w:pStyle w:val="142"/>
              <w:rPr>
                <w:rFonts w:hAnsi="標楷體"/>
              </w:rPr>
            </w:pPr>
            <w:r w:rsidRPr="008D738E">
              <w:rPr>
                <w:rFonts w:hAnsi="標楷體"/>
              </w:rPr>
              <w:t>稅前淨利</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5</w:t>
            </w:r>
            <w:r w:rsidRPr="00A2561C">
              <w:rPr>
                <w:rFonts w:hAnsi="標楷體"/>
                <w:szCs w:val="24"/>
              </w:rPr>
              <w:t>,583</w:t>
            </w:r>
          </w:p>
        </w:tc>
        <w:tc>
          <w:tcPr>
            <w:tcW w:w="1163" w:type="dxa"/>
            <w:vAlign w:val="center"/>
          </w:tcPr>
          <w:p w:rsidR="00A2561C" w:rsidRPr="00A2561C" w:rsidRDefault="00A2561C" w:rsidP="00A2561C">
            <w:pPr>
              <w:pStyle w:val="142"/>
              <w:jc w:val="right"/>
              <w:rPr>
                <w:rFonts w:hAnsi="標楷體"/>
              </w:rPr>
            </w:pPr>
            <w:r w:rsidRPr="00A2561C">
              <w:rPr>
                <w:rFonts w:hAnsi="標楷體" w:hint="eastAsia"/>
              </w:rPr>
              <w:t>-</w:t>
            </w:r>
            <w:r w:rsidRPr="00A2561C">
              <w:rPr>
                <w:rFonts w:hAnsi="標楷體"/>
              </w:rPr>
              <w:t>107</w:t>
            </w:r>
          </w:p>
        </w:tc>
        <w:tc>
          <w:tcPr>
            <w:tcW w:w="1164" w:type="dxa"/>
            <w:vAlign w:val="center"/>
          </w:tcPr>
          <w:p w:rsidR="00A2561C" w:rsidRPr="00A2561C" w:rsidRDefault="00A2561C" w:rsidP="00A2561C">
            <w:pPr>
              <w:pStyle w:val="142"/>
              <w:jc w:val="right"/>
              <w:rPr>
                <w:rFonts w:hAnsi="標楷體" w:hint="eastAsia"/>
                <w:bCs/>
                <w:szCs w:val="24"/>
              </w:rPr>
            </w:pPr>
            <w:r w:rsidRPr="00A2561C">
              <w:rPr>
                <w:rFonts w:hAnsi="標楷體"/>
                <w:bCs/>
                <w:szCs w:val="24"/>
              </w:rPr>
              <w:t>3,364</w:t>
            </w:r>
          </w:p>
        </w:tc>
        <w:tc>
          <w:tcPr>
            <w:tcW w:w="1163" w:type="dxa"/>
            <w:vAlign w:val="center"/>
          </w:tcPr>
          <w:p w:rsidR="00A2561C" w:rsidRPr="00A2561C" w:rsidRDefault="00A2561C" w:rsidP="00A2561C">
            <w:pPr>
              <w:pStyle w:val="142"/>
              <w:jc w:val="right"/>
              <w:rPr>
                <w:rFonts w:hAnsi="標楷體" w:hint="eastAsia"/>
                <w:szCs w:val="24"/>
              </w:rPr>
            </w:pPr>
            <w:r w:rsidRPr="00A2561C">
              <w:rPr>
                <w:rFonts w:hAnsi="標楷體" w:hint="eastAsia"/>
                <w:szCs w:val="24"/>
              </w:rPr>
              <w:t>8,531</w:t>
            </w:r>
          </w:p>
        </w:tc>
        <w:tc>
          <w:tcPr>
            <w:tcW w:w="1164" w:type="dxa"/>
            <w:vAlign w:val="center"/>
          </w:tcPr>
          <w:p w:rsidR="00A2561C" w:rsidRPr="00A2561C" w:rsidRDefault="00A2561C" w:rsidP="00A2561C">
            <w:pPr>
              <w:pStyle w:val="142"/>
              <w:jc w:val="right"/>
              <w:rPr>
                <w:rFonts w:hAnsi="標楷體"/>
                <w:b/>
                <w:bCs/>
              </w:rPr>
            </w:pPr>
            <w:r w:rsidRPr="00A2561C">
              <w:rPr>
                <w:rFonts w:hAnsi="標楷體" w:hint="eastAsia"/>
                <w:b/>
                <w:bCs/>
              </w:rPr>
              <w:t>3,955</w:t>
            </w:r>
          </w:p>
        </w:tc>
        <w:tc>
          <w:tcPr>
            <w:tcW w:w="1163" w:type="dxa"/>
            <w:vAlign w:val="center"/>
          </w:tcPr>
          <w:p w:rsidR="00A2561C" w:rsidRPr="00A2561C" w:rsidRDefault="00A2561C" w:rsidP="00A2561C">
            <w:pPr>
              <w:pStyle w:val="142"/>
              <w:jc w:val="right"/>
              <w:rPr>
                <w:rFonts w:hAnsi="標楷體"/>
              </w:rPr>
            </w:pPr>
            <w:r w:rsidRPr="00A2561C">
              <w:rPr>
                <w:rFonts w:hAnsi="標楷體" w:hint="eastAsia"/>
                <w:szCs w:val="24"/>
              </w:rPr>
              <w:t>2,200</w:t>
            </w:r>
          </w:p>
        </w:tc>
        <w:tc>
          <w:tcPr>
            <w:tcW w:w="1164" w:type="dxa"/>
            <w:vAlign w:val="center"/>
          </w:tcPr>
          <w:p w:rsidR="00A2561C" w:rsidRPr="00A2561C" w:rsidRDefault="00A2561C" w:rsidP="00A2561C">
            <w:pPr>
              <w:pStyle w:val="142"/>
              <w:jc w:val="right"/>
              <w:rPr>
                <w:rFonts w:hAnsi="標楷體" w:hint="eastAsia"/>
              </w:rPr>
            </w:pPr>
            <w:r w:rsidRPr="00A2561C">
              <w:rPr>
                <w:rFonts w:hAnsi="標楷體" w:hint="eastAsia"/>
                <w:szCs w:val="24"/>
              </w:rPr>
              <w:t>2,700</w:t>
            </w:r>
          </w:p>
        </w:tc>
      </w:tr>
    </w:tbl>
    <w:p w:rsidR="00D33401" w:rsidRDefault="00D33401" w:rsidP="00066DBB">
      <w:pPr>
        <w:pStyle w:val="142"/>
        <w:ind w:leftChars="-150" w:left="1149" w:hangingChars="647" w:hanging="1574"/>
      </w:pPr>
      <w:r w:rsidRPr="008D738E">
        <w:rPr>
          <w:rFonts w:hint="eastAsia"/>
        </w:rPr>
        <w:t>資料來源：中華郵政公司提供。</w:t>
      </w:r>
    </w:p>
    <w:p w:rsidR="004E60AE" w:rsidRPr="009D37B1" w:rsidRDefault="004E60AE" w:rsidP="004E60AE">
      <w:pPr>
        <w:pStyle w:val="a4"/>
        <w:ind w:left="849" w:hanging="283"/>
        <w:rPr>
          <w:b/>
        </w:rPr>
      </w:pPr>
      <w:r w:rsidRPr="009D37B1">
        <w:rPr>
          <w:rFonts w:hint="eastAsia"/>
          <w:b/>
        </w:rPr>
        <w:t>(二)</w:t>
      </w:r>
      <w:r w:rsidRPr="00520AB0">
        <w:rPr>
          <w:rFonts w:hint="eastAsia"/>
          <w:b/>
        </w:rPr>
        <w:t>銷售內部員</w:t>
      </w:r>
      <w:r w:rsidRPr="00FC4A50">
        <w:rPr>
          <w:rFonts w:hint="eastAsia"/>
          <w:b/>
        </w:rPr>
        <w:t>工</w:t>
      </w:r>
      <w:r w:rsidR="00FC4A50" w:rsidRPr="00FC4A50">
        <w:rPr>
          <w:rFonts w:hint="eastAsia"/>
          <w:b/>
        </w:rPr>
        <w:t>為主</w:t>
      </w:r>
      <w:r w:rsidR="008A6471" w:rsidRPr="00FC4A50">
        <w:rPr>
          <w:rFonts w:hint="eastAsia"/>
          <w:b/>
        </w:rPr>
        <w:t>情形</w:t>
      </w:r>
      <w:r w:rsidR="004416D0">
        <w:rPr>
          <w:rFonts w:hint="eastAsia"/>
          <w:b/>
        </w:rPr>
        <w:t>已</w:t>
      </w:r>
      <w:r w:rsidR="00B84672" w:rsidRPr="00FC4A50">
        <w:rPr>
          <w:rFonts w:hint="eastAsia"/>
          <w:b/>
        </w:rPr>
        <w:t>改善</w:t>
      </w:r>
      <w:r w:rsidRPr="004E60AE">
        <w:rPr>
          <w:rFonts w:hint="eastAsia"/>
          <w:b/>
        </w:rPr>
        <w:t>及客戶</w:t>
      </w:r>
      <w:r w:rsidRPr="00520AB0">
        <w:rPr>
          <w:rFonts w:hint="eastAsia"/>
          <w:b/>
        </w:rPr>
        <w:t>回購率提高</w:t>
      </w:r>
    </w:p>
    <w:p w:rsidR="004E60AE" w:rsidRPr="00694A1F" w:rsidRDefault="004E60AE" w:rsidP="004E60AE">
      <w:pPr>
        <w:pStyle w:val="2"/>
        <w:ind w:left="850" w:firstLine="566"/>
        <w:rPr>
          <w:rFonts w:hint="eastAsia"/>
        </w:rPr>
      </w:pPr>
      <w:r>
        <w:rPr>
          <w:rFonts w:hint="eastAsia"/>
        </w:rPr>
        <w:t>觀察</w:t>
      </w:r>
      <w:r w:rsidRPr="00694A1F">
        <w:rPr>
          <w:rFonts w:hint="eastAsia"/>
        </w:rPr>
        <w:t>近年中華郵政公司i郵購客戶別銷售金額概況(詳表2</w:t>
      </w:r>
      <w:r w:rsidRPr="00694A1F">
        <w:t>)</w:t>
      </w:r>
      <w:r w:rsidRPr="00694A1F">
        <w:rPr>
          <w:rFonts w:hint="eastAsia"/>
        </w:rPr>
        <w:t>，1</w:t>
      </w:r>
      <w:r w:rsidRPr="00694A1F">
        <w:t>0</w:t>
      </w:r>
      <w:r>
        <w:t>9</w:t>
      </w:r>
      <w:r w:rsidRPr="00694A1F">
        <w:rPr>
          <w:rFonts w:hint="eastAsia"/>
        </w:rPr>
        <w:t>年度至1</w:t>
      </w:r>
      <w:r w:rsidRPr="00694A1F">
        <w:t>1</w:t>
      </w:r>
      <w:r>
        <w:t>2</w:t>
      </w:r>
      <w:r w:rsidRPr="00694A1F">
        <w:rPr>
          <w:rFonts w:hint="eastAsia"/>
        </w:rPr>
        <w:t>年度皆以銷售予內部員工為主，銷售金額介於2億</w:t>
      </w:r>
      <w:r>
        <w:rPr>
          <w:rFonts w:hint="eastAsia"/>
        </w:rPr>
        <w:t>餘</w:t>
      </w:r>
      <w:r w:rsidRPr="00694A1F">
        <w:rPr>
          <w:rFonts w:hint="eastAsia"/>
        </w:rPr>
        <w:t>元至3億</w:t>
      </w:r>
      <w:r>
        <w:rPr>
          <w:rFonts w:hint="eastAsia"/>
        </w:rPr>
        <w:t>餘</w:t>
      </w:r>
      <w:r w:rsidRPr="00694A1F">
        <w:rPr>
          <w:rFonts w:hint="eastAsia"/>
        </w:rPr>
        <w:t>元，占比介於</w:t>
      </w:r>
      <w:r>
        <w:rPr>
          <w:rFonts w:hint="eastAsia"/>
        </w:rPr>
        <w:t>5</w:t>
      </w:r>
      <w:r>
        <w:t>2</w:t>
      </w:r>
      <w:r w:rsidRPr="00694A1F">
        <w:t>.</w:t>
      </w:r>
      <w:r>
        <w:t>26</w:t>
      </w:r>
      <w:r w:rsidRPr="00694A1F">
        <w:t>%</w:t>
      </w:r>
      <w:r w:rsidRPr="00694A1F">
        <w:rPr>
          <w:rFonts w:hint="eastAsia"/>
        </w:rPr>
        <w:t>至7</w:t>
      </w:r>
      <w:r w:rsidRPr="00694A1F">
        <w:t>3.10%</w:t>
      </w:r>
      <w:r w:rsidRPr="00694A1F">
        <w:rPr>
          <w:rFonts w:hint="eastAsia"/>
        </w:rPr>
        <w:t>，至一般網購客戶銷售金額介於1</w:t>
      </w:r>
      <w:r w:rsidR="00E911A6">
        <w:rPr>
          <w:rFonts w:hint="eastAsia"/>
        </w:rPr>
        <w:t>億</w:t>
      </w:r>
      <w:r>
        <w:rPr>
          <w:rFonts w:hint="eastAsia"/>
        </w:rPr>
        <w:t>餘</w:t>
      </w:r>
      <w:r w:rsidRPr="00694A1F">
        <w:rPr>
          <w:rFonts w:hint="eastAsia"/>
        </w:rPr>
        <w:t>元至</w:t>
      </w:r>
      <w:r>
        <w:rPr>
          <w:rFonts w:hint="eastAsia"/>
        </w:rPr>
        <w:t>2</w:t>
      </w:r>
      <w:r w:rsidRPr="00694A1F">
        <w:rPr>
          <w:rFonts w:hint="eastAsia"/>
        </w:rPr>
        <w:t>億</w:t>
      </w:r>
      <w:r w:rsidR="00E911A6">
        <w:rPr>
          <w:rFonts w:hint="eastAsia"/>
        </w:rPr>
        <w:t>餘</w:t>
      </w:r>
      <w:r w:rsidRPr="00694A1F">
        <w:rPr>
          <w:rFonts w:hint="eastAsia"/>
        </w:rPr>
        <w:t>元，占比介於2</w:t>
      </w:r>
      <w:r w:rsidRPr="00694A1F">
        <w:t>6.57%</w:t>
      </w:r>
      <w:r w:rsidRPr="00694A1F">
        <w:rPr>
          <w:rFonts w:hint="eastAsia"/>
        </w:rPr>
        <w:t>至</w:t>
      </w:r>
      <w:r>
        <w:rPr>
          <w:rFonts w:hint="eastAsia"/>
        </w:rPr>
        <w:t>4</w:t>
      </w:r>
      <w:r>
        <w:t>7</w:t>
      </w:r>
      <w:r w:rsidRPr="00694A1F">
        <w:t>.</w:t>
      </w:r>
      <w:r>
        <w:t>04</w:t>
      </w:r>
      <w:r w:rsidRPr="00694A1F">
        <w:t>%</w:t>
      </w:r>
      <w:r w:rsidRPr="00694A1F">
        <w:rPr>
          <w:rFonts w:hint="eastAsia"/>
        </w:rPr>
        <w:t>；</w:t>
      </w:r>
      <w:r>
        <w:rPr>
          <w:rFonts w:hint="eastAsia"/>
        </w:rPr>
        <w:t>惟</w:t>
      </w:r>
      <w:r w:rsidRPr="00694A1F">
        <w:rPr>
          <w:rFonts w:hint="eastAsia"/>
        </w:rPr>
        <w:t>1</w:t>
      </w:r>
      <w:r w:rsidRPr="00694A1F">
        <w:t>1</w:t>
      </w:r>
      <w:r>
        <w:t>3</w:t>
      </w:r>
      <w:r w:rsidRPr="00694A1F">
        <w:rPr>
          <w:rFonts w:hint="eastAsia"/>
        </w:rPr>
        <w:t>年1至7月</w:t>
      </w:r>
      <w:r>
        <w:rPr>
          <w:rFonts w:hint="eastAsia"/>
        </w:rPr>
        <w:t>銷售予郵政往來客戶及</w:t>
      </w:r>
      <w:r w:rsidRPr="00694A1F">
        <w:rPr>
          <w:rFonts w:hint="eastAsia"/>
        </w:rPr>
        <w:t>一般網購客戶占比</w:t>
      </w:r>
      <w:r>
        <w:rPr>
          <w:rFonts w:hint="eastAsia"/>
        </w:rPr>
        <w:t>計達5</w:t>
      </w:r>
      <w:r>
        <w:t>1</w:t>
      </w:r>
      <w:r w:rsidRPr="00694A1F">
        <w:t>.</w:t>
      </w:r>
      <w:r>
        <w:t>16</w:t>
      </w:r>
      <w:r w:rsidRPr="00694A1F">
        <w:t>%</w:t>
      </w:r>
      <w:r w:rsidRPr="00694A1F">
        <w:rPr>
          <w:rFonts w:hint="eastAsia"/>
        </w:rPr>
        <w:t>，</w:t>
      </w:r>
      <w:r w:rsidRPr="001D3D04">
        <w:rPr>
          <w:rFonts w:hint="eastAsia"/>
        </w:rPr>
        <w:t>銷售內部員工為主</w:t>
      </w:r>
      <w:r>
        <w:rPr>
          <w:rFonts w:hint="eastAsia"/>
        </w:rPr>
        <w:t>情形</w:t>
      </w:r>
      <w:r w:rsidRPr="001D3D04">
        <w:rPr>
          <w:rFonts w:hint="eastAsia"/>
        </w:rPr>
        <w:t>已</w:t>
      </w:r>
      <w:r>
        <w:rPr>
          <w:rFonts w:hint="eastAsia"/>
        </w:rPr>
        <w:t>有</w:t>
      </w:r>
      <w:r w:rsidRPr="001D3D04">
        <w:rPr>
          <w:rFonts w:hint="eastAsia"/>
        </w:rPr>
        <w:t>改善</w:t>
      </w:r>
      <w:r>
        <w:rPr>
          <w:rFonts w:hint="eastAsia"/>
        </w:rPr>
        <w:t>，另客戶回購率達近年最高之6</w:t>
      </w:r>
      <w:r>
        <w:t>1.12%</w:t>
      </w:r>
      <w:r>
        <w:rPr>
          <w:rFonts w:hint="eastAsia"/>
        </w:rPr>
        <w:t>。準此，</w:t>
      </w:r>
      <w:r w:rsidR="004416D0">
        <w:rPr>
          <w:rFonts w:hint="eastAsia"/>
        </w:rPr>
        <w:t>允宜賡續</w:t>
      </w:r>
      <w:r w:rsidRPr="00694A1F">
        <w:rPr>
          <w:rFonts w:hint="eastAsia"/>
        </w:rPr>
        <w:t>積極開發外部客戶，建立品牌知名度與愛用度，以逐漸擴大銷售規模。</w:t>
      </w:r>
    </w:p>
    <w:p w:rsidR="00D33401" w:rsidRPr="008D738E" w:rsidRDefault="00D33401" w:rsidP="001236B5">
      <w:pPr>
        <w:spacing w:beforeLines="5" w:before="25" w:line="460" w:lineRule="exact"/>
        <w:ind w:leftChars="-150" w:left="1698" w:right="-427" w:hangingChars="749" w:hanging="2123"/>
        <w:rPr>
          <w:rFonts w:hAnsi="標楷體" w:hint="eastAsia"/>
          <w:b/>
        </w:rPr>
      </w:pPr>
      <w:r w:rsidRPr="008D738E">
        <w:rPr>
          <w:rFonts w:hint="eastAsia"/>
          <w:b/>
        </w:rPr>
        <w:t>表2　近年</w:t>
      </w:r>
      <w:r w:rsidRPr="008D738E">
        <w:rPr>
          <w:rFonts w:hAnsi="標楷體" w:hint="eastAsia"/>
          <w:b/>
          <w:spacing w:val="-10"/>
        </w:rPr>
        <w:t>中華郵政公司</w:t>
      </w:r>
      <w:r w:rsidRPr="008D738E">
        <w:rPr>
          <w:rFonts w:hAnsi="標楷體"/>
          <w:b/>
          <w:spacing w:val="-10"/>
        </w:rPr>
        <w:t>i郵購</w:t>
      </w:r>
      <w:r w:rsidRPr="008D738E">
        <w:rPr>
          <w:rFonts w:hAnsi="標楷體" w:hint="eastAsia"/>
          <w:b/>
        </w:rPr>
        <w:t xml:space="preserve">客戶別銷售金額概況表 </w:t>
      </w:r>
      <w:r w:rsidR="001236B5">
        <w:rPr>
          <w:rFonts w:hAnsi="標楷體"/>
          <w:b/>
        </w:rPr>
        <w:t xml:space="preserve">    </w:t>
      </w:r>
      <w:r w:rsidR="003A4349">
        <w:rPr>
          <w:rFonts w:hAnsi="標楷體"/>
          <w:b/>
        </w:rPr>
        <w:t xml:space="preserve"> </w:t>
      </w:r>
      <w:r w:rsidRPr="008D738E">
        <w:rPr>
          <w:rFonts w:hAnsi="標楷體"/>
          <w:sz w:val="22"/>
          <w:szCs w:val="22"/>
        </w:rPr>
        <w:t>單位：新臺幣千元</w:t>
      </w:r>
      <w:r w:rsidRPr="008D738E">
        <w:rPr>
          <w:rFonts w:hAnsi="標楷體" w:hint="eastAsia"/>
          <w:sz w:val="22"/>
          <w:szCs w:val="22"/>
        </w:rPr>
        <w:t>；</w:t>
      </w:r>
      <w:r w:rsidRPr="008D738E">
        <w:rPr>
          <w:rFonts w:hAnsi="標楷體"/>
          <w:sz w:val="22"/>
          <w:szCs w:val="22"/>
        </w:rPr>
        <w:t>%</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77"/>
        <w:gridCol w:w="808"/>
        <w:gridCol w:w="808"/>
        <w:gridCol w:w="808"/>
        <w:gridCol w:w="808"/>
        <w:gridCol w:w="808"/>
        <w:gridCol w:w="808"/>
        <w:gridCol w:w="808"/>
        <w:gridCol w:w="808"/>
        <w:gridCol w:w="808"/>
        <w:gridCol w:w="808"/>
      </w:tblGrid>
      <w:tr w:rsidR="003A4349" w:rsidRPr="00256F61" w:rsidTr="003A4349">
        <w:trPr>
          <w:trHeight w:val="340"/>
          <w:tblHeader/>
        </w:trPr>
        <w:tc>
          <w:tcPr>
            <w:tcW w:w="1277" w:type="dxa"/>
            <w:vMerge w:val="restart"/>
            <w:tcBorders>
              <w:top w:val="single" w:sz="12" w:space="0" w:color="auto"/>
              <w:bottom w:val="single" w:sz="6" w:space="0" w:color="auto"/>
              <w:tl2br w:val="single" w:sz="4" w:space="0" w:color="auto"/>
            </w:tcBorders>
            <w:shd w:val="clear" w:color="auto" w:fill="auto"/>
            <w:vAlign w:val="center"/>
          </w:tcPr>
          <w:p w:rsidR="003A4349" w:rsidRPr="00256F61" w:rsidRDefault="003A4349" w:rsidP="003A4349">
            <w:pPr>
              <w:pStyle w:val="142"/>
              <w:jc w:val="right"/>
            </w:pPr>
            <w:r w:rsidRPr="00256F61">
              <w:rPr>
                <w:rFonts w:hint="eastAsia"/>
              </w:rPr>
              <w:t>年度</w:t>
            </w:r>
          </w:p>
          <w:p w:rsidR="003A4349" w:rsidRPr="00256F61" w:rsidRDefault="003A4349" w:rsidP="003A4349">
            <w:pPr>
              <w:pStyle w:val="142"/>
            </w:pPr>
            <w:r w:rsidRPr="00256F61">
              <w:rPr>
                <w:rFonts w:hint="eastAsia"/>
              </w:rPr>
              <w:t>項目</w:t>
            </w:r>
          </w:p>
        </w:tc>
        <w:tc>
          <w:tcPr>
            <w:tcW w:w="1616" w:type="dxa"/>
            <w:gridSpan w:val="2"/>
            <w:vAlign w:val="center"/>
          </w:tcPr>
          <w:p w:rsidR="003A4349" w:rsidRPr="00256F61" w:rsidRDefault="003A4349" w:rsidP="003A4349">
            <w:pPr>
              <w:pStyle w:val="142"/>
              <w:jc w:val="center"/>
            </w:pPr>
            <w:r w:rsidRPr="00256F61">
              <w:t>109</w:t>
            </w:r>
          </w:p>
        </w:tc>
        <w:tc>
          <w:tcPr>
            <w:tcW w:w="1616" w:type="dxa"/>
            <w:gridSpan w:val="2"/>
            <w:vAlign w:val="center"/>
          </w:tcPr>
          <w:p w:rsidR="003A4349" w:rsidRPr="00256F61" w:rsidRDefault="003A4349" w:rsidP="003A4349">
            <w:pPr>
              <w:pStyle w:val="142"/>
              <w:jc w:val="center"/>
            </w:pPr>
            <w:r w:rsidRPr="00256F61">
              <w:t>110</w:t>
            </w:r>
          </w:p>
        </w:tc>
        <w:tc>
          <w:tcPr>
            <w:tcW w:w="1616" w:type="dxa"/>
            <w:gridSpan w:val="2"/>
            <w:vAlign w:val="center"/>
          </w:tcPr>
          <w:p w:rsidR="003A4349" w:rsidRPr="00256F61" w:rsidRDefault="003A4349" w:rsidP="003A4349">
            <w:pPr>
              <w:pStyle w:val="142"/>
              <w:jc w:val="center"/>
            </w:pPr>
            <w:r w:rsidRPr="00256F61">
              <w:t>111年</w:t>
            </w:r>
          </w:p>
        </w:tc>
        <w:tc>
          <w:tcPr>
            <w:tcW w:w="1616" w:type="dxa"/>
            <w:gridSpan w:val="2"/>
            <w:vAlign w:val="center"/>
          </w:tcPr>
          <w:p w:rsidR="003A4349" w:rsidRPr="00256F61" w:rsidRDefault="003A4349" w:rsidP="003A4349">
            <w:pPr>
              <w:pStyle w:val="142"/>
              <w:jc w:val="center"/>
            </w:pPr>
            <w:r>
              <w:rPr>
                <w:rFonts w:hint="eastAsia"/>
              </w:rPr>
              <w:t>1</w:t>
            </w:r>
            <w:r>
              <w:t>12</w:t>
            </w:r>
            <w:r>
              <w:rPr>
                <w:rFonts w:hint="eastAsia"/>
              </w:rPr>
              <w:t>年</w:t>
            </w:r>
          </w:p>
        </w:tc>
        <w:tc>
          <w:tcPr>
            <w:tcW w:w="1616" w:type="dxa"/>
            <w:gridSpan w:val="2"/>
          </w:tcPr>
          <w:p w:rsidR="003A4349" w:rsidRPr="00256F61" w:rsidRDefault="003A4349" w:rsidP="003A4349">
            <w:pPr>
              <w:pStyle w:val="142"/>
              <w:jc w:val="center"/>
            </w:pPr>
            <w:r w:rsidRPr="00256F61">
              <w:rPr>
                <w:rFonts w:hint="eastAsia"/>
              </w:rPr>
              <w:t>1</w:t>
            </w:r>
            <w:r w:rsidRPr="00256F61">
              <w:t>1</w:t>
            </w:r>
            <w:r>
              <w:t>3</w:t>
            </w:r>
            <w:r w:rsidRPr="00256F61">
              <w:rPr>
                <w:rFonts w:hint="eastAsia"/>
              </w:rPr>
              <w:t>年1</w:t>
            </w:r>
            <w:r w:rsidRPr="00256F61">
              <w:t>-7</w:t>
            </w:r>
            <w:r w:rsidRPr="00256F61">
              <w:rPr>
                <w:rFonts w:hint="eastAsia"/>
              </w:rPr>
              <w:t>月</w:t>
            </w:r>
          </w:p>
        </w:tc>
      </w:tr>
      <w:tr w:rsidR="003A4349" w:rsidRPr="00256F61" w:rsidTr="003A4349">
        <w:trPr>
          <w:trHeight w:val="340"/>
        </w:trPr>
        <w:tc>
          <w:tcPr>
            <w:tcW w:w="1277" w:type="dxa"/>
            <w:vMerge/>
            <w:tcBorders>
              <w:top w:val="single" w:sz="6" w:space="0" w:color="auto"/>
              <w:bottom w:val="single" w:sz="6" w:space="0" w:color="auto"/>
              <w:tl2br w:val="single" w:sz="4" w:space="0" w:color="auto"/>
            </w:tcBorders>
            <w:shd w:val="clear" w:color="auto" w:fill="auto"/>
            <w:vAlign w:val="center"/>
          </w:tcPr>
          <w:p w:rsidR="003A4349" w:rsidRPr="00256F61" w:rsidRDefault="003A4349" w:rsidP="003A4349">
            <w:pPr>
              <w:pStyle w:val="142"/>
            </w:pPr>
          </w:p>
        </w:tc>
        <w:tc>
          <w:tcPr>
            <w:tcW w:w="808" w:type="dxa"/>
            <w:vAlign w:val="center"/>
          </w:tcPr>
          <w:p w:rsidR="003A4349" w:rsidRPr="00256F61" w:rsidRDefault="003A4349" w:rsidP="003A4349">
            <w:pPr>
              <w:pStyle w:val="142"/>
              <w:jc w:val="center"/>
            </w:pPr>
            <w:r w:rsidRPr="00256F61">
              <w:rPr>
                <w:rFonts w:hint="eastAsia"/>
              </w:rPr>
              <w:t>金額</w:t>
            </w:r>
          </w:p>
        </w:tc>
        <w:tc>
          <w:tcPr>
            <w:tcW w:w="808" w:type="dxa"/>
            <w:vAlign w:val="center"/>
          </w:tcPr>
          <w:p w:rsidR="003A4349" w:rsidRPr="00256F61" w:rsidRDefault="003A4349" w:rsidP="003A4349">
            <w:pPr>
              <w:pStyle w:val="142"/>
              <w:jc w:val="center"/>
            </w:pPr>
            <w:r w:rsidRPr="00256F61">
              <w:rPr>
                <w:rFonts w:hint="eastAsia"/>
              </w:rPr>
              <w:t>占比</w:t>
            </w:r>
          </w:p>
        </w:tc>
        <w:tc>
          <w:tcPr>
            <w:tcW w:w="808" w:type="dxa"/>
            <w:vAlign w:val="center"/>
          </w:tcPr>
          <w:p w:rsidR="003A4349" w:rsidRPr="00256F61" w:rsidRDefault="003A4349" w:rsidP="003A4349">
            <w:pPr>
              <w:pStyle w:val="142"/>
              <w:jc w:val="center"/>
            </w:pPr>
            <w:r w:rsidRPr="00256F61">
              <w:rPr>
                <w:rFonts w:hint="eastAsia"/>
              </w:rPr>
              <w:t>金額</w:t>
            </w:r>
          </w:p>
        </w:tc>
        <w:tc>
          <w:tcPr>
            <w:tcW w:w="808" w:type="dxa"/>
            <w:vAlign w:val="center"/>
          </w:tcPr>
          <w:p w:rsidR="003A4349" w:rsidRPr="00256F61" w:rsidRDefault="003A4349" w:rsidP="003A4349">
            <w:pPr>
              <w:pStyle w:val="142"/>
              <w:jc w:val="center"/>
            </w:pPr>
            <w:r w:rsidRPr="00256F61">
              <w:rPr>
                <w:rFonts w:hint="eastAsia"/>
              </w:rPr>
              <w:t>占比</w:t>
            </w:r>
          </w:p>
        </w:tc>
        <w:tc>
          <w:tcPr>
            <w:tcW w:w="808" w:type="dxa"/>
            <w:vAlign w:val="center"/>
          </w:tcPr>
          <w:p w:rsidR="003A4349" w:rsidRPr="00256F61" w:rsidRDefault="003A4349" w:rsidP="003A4349">
            <w:pPr>
              <w:pStyle w:val="142"/>
              <w:jc w:val="center"/>
            </w:pPr>
            <w:r w:rsidRPr="00256F61">
              <w:rPr>
                <w:rFonts w:hint="eastAsia"/>
              </w:rPr>
              <w:t>金額</w:t>
            </w:r>
          </w:p>
        </w:tc>
        <w:tc>
          <w:tcPr>
            <w:tcW w:w="808" w:type="dxa"/>
            <w:vAlign w:val="center"/>
          </w:tcPr>
          <w:p w:rsidR="003A4349" w:rsidRPr="00256F61" w:rsidRDefault="003A4349" w:rsidP="003A4349">
            <w:pPr>
              <w:pStyle w:val="142"/>
              <w:jc w:val="center"/>
            </w:pPr>
            <w:r w:rsidRPr="00256F61">
              <w:rPr>
                <w:rFonts w:hint="eastAsia"/>
              </w:rPr>
              <w:t>占比</w:t>
            </w:r>
          </w:p>
        </w:tc>
        <w:tc>
          <w:tcPr>
            <w:tcW w:w="808" w:type="dxa"/>
            <w:vAlign w:val="center"/>
          </w:tcPr>
          <w:p w:rsidR="003A4349" w:rsidRPr="00256F61" w:rsidRDefault="003A4349" w:rsidP="003A4349">
            <w:pPr>
              <w:pStyle w:val="142"/>
              <w:jc w:val="center"/>
            </w:pPr>
            <w:r w:rsidRPr="00256F61">
              <w:rPr>
                <w:rFonts w:hint="eastAsia"/>
              </w:rPr>
              <w:t>金額</w:t>
            </w:r>
          </w:p>
        </w:tc>
        <w:tc>
          <w:tcPr>
            <w:tcW w:w="808" w:type="dxa"/>
            <w:vAlign w:val="center"/>
          </w:tcPr>
          <w:p w:rsidR="003A4349" w:rsidRPr="00256F61" w:rsidRDefault="003A4349" w:rsidP="003A4349">
            <w:pPr>
              <w:pStyle w:val="142"/>
              <w:jc w:val="center"/>
            </w:pPr>
            <w:r w:rsidRPr="00256F61">
              <w:rPr>
                <w:rFonts w:hint="eastAsia"/>
              </w:rPr>
              <w:t>占比</w:t>
            </w:r>
          </w:p>
        </w:tc>
        <w:tc>
          <w:tcPr>
            <w:tcW w:w="808" w:type="dxa"/>
            <w:vAlign w:val="center"/>
          </w:tcPr>
          <w:p w:rsidR="003A4349" w:rsidRPr="00256F61" w:rsidRDefault="003A4349" w:rsidP="003A4349">
            <w:pPr>
              <w:pStyle w:val="142"/>
              <w:jc w:val="center"/>
            </w:pPr>
            <w:r w:rsidRPr="00256F61">
              <w:rPr>
                <w:rFonts w:hint="eastAsia"/>
              </w:rPr>
              <w:t>金額</w:t>
            </w:r>
          </w:p>
        </w:tc>
        <w:tc>
          <w:tcPr>
            <w:tcW w:w="808" w:type="dxa"/>
            <w:vAlign w:val="center"/>
          </w:tcPr>
          <w:p w:rsidR="003A4349" w:rsidRPr="00256F61" w:rsidRDefault="003A4349" w:rsidP="003A4349">
            <w:pPr>
              <w:pStyle w:val="142"/>
              <w:jc w:val="center"/>
              <w:rPr>
                <w:rFonts w:hint="eastAsia"/>
              </w:rPr>
            </w:pPr>
            <w:r w:rsidRPr="00256F61">
              <w:rPr>
                <w:rFonts w:hint="eastAsia"/>
              </w:rPr>
              <w:t>占比</w:t>
            </w:r>
          </w:p>
        </w:tc>
      </w:tr>
      <w:tr w:rsidR="003F04EB" w:rsidRPr="00256F61" w:rsidTr="003A4349">
        <w:trPr>
          <w:trHeight w:val="340"/>
        </w:trPr>
        <w:tc>
          <w:tcPr>
            <w:tcW w:w="1277" w:type="dxa"/>
            <w:tcBorders>
              <w:top w:val="single" w:sz="6" w:space="0" w:color="auto"/>
            </w:tcBorders>
            <w:shd w:val="clear" w:color="auto" w:fill="auto"/>
            <w:vAlign w:val="center"/>
          </w:tcPr>
          <w:p w:rsidR="003F04EB" w:rsidRPr="003F04EB" w:rsidRDefault="003F04EB" w:rsidP="003F04EB">
            <w:pPr>
              <w:pStyle w:val="142"/>
              <w:rPr>
                <w:b/>
                <w:bCs/>
              </w:rPr>
            </w:pPr>
            <w:r w:rsidRPr="003F04EB">
              <w:rPr>
                <w:b/>
                <w:bCs/>
              </w:rPr>
              <w:t>內部員工</w:t>
            </w:r>
          </w:p>
        </w:tc>
        <w:tc>
          <w:tcPr>
            <w:tcW w:w="808" w:type="dxa"/>
            <w:vAlign w:val="center"/>
          </w:tcPr>
          <w:p w:rsidR="003F04EB" w:rsidRPr="003F04EB" w:rsidRDefault="003F04EB" w:rsidP="003F04EB">
            <w:pPr>
              <w:pStyle w:val="142"/>
              <w:jc w:val="right"/>
              <w:rPr>
                <w:b/>
                <w:bCs/>
                <w:spacing w:val="-28"/>
                <w:sz w:val="22"/>
                <w:szCs w:val="22"/>
              </w:rPr>
            </w:pPr>
            <w:r w:rsidRPr="003F04EB">
              <w:rPr>
                <w:b/>
                <w:bCs/>
                <w:spacing w:val="-28"/>
                <w:sz w:val="22"/>
                <w:szCs w:val="22"/>
              </w:rPr>
              <w:t>297,457</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73.10</w:t>
            </w:r>
          </w:p>
        </w:tc>
        <w:tc>
          <w:tcPr>
            <w:tcW w:w="808" w:type="dxa"/>
            <w:vAlign w:val="center"/>
          </w:tcPr>
          <w:p w:rsidR="003F04EB" w:rsidRPr="003F04EB" w:rsidRDefault="003F04EB" w:rsidP="003F04EB">
            <w:pPr>
              <w:pStyle w:val="142"/>
              <w:jc w:val="right"/>
              <w:rPr>
                <w:b/>
                <w:bCs/>
                <w:spacing w:val="-28"/>
                <w:sz w:val="22"/>
                <w:szCs w:val="22"/>
              </w:rPr>
            </w:pPr>
            <w:r w:rsidRPr="003F04EB">
              <w:rPr>
                <w:b/>
                <w:bCs/>
                <w:spacing w:val="-28"/>
                <w:sz w:val="22"/>
                <w:szCs w:val="22"/>
              </w:rPr>
              <w:t>248,422</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69.</w:t>
            </w:r>
            <w:r w:rsidRPr="003F04EB">
              <w:rPr>
                <w:b/>
                <w:bCs/>
                <w:spacing w:val="-28"/>
                <w:sz w:val="22"/>
                <w:szCs w:val="22"/>
              </w:rPr>
              <w:t>10</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3</w:t>
            </w:r>
            <w:r w:rsidRPr="003F04EB">
              <w:rPr>
                <w:b/>
                <w:bCs/>
                <w:spacing w:val="-28"/>
                <w:sz w:val="22"/>
                <w:szCs w:val="22"/>
              </w:rPr>
              <w:t>35,350</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6</w:t>
            </w:r>
            <w:r w:rsidRPr="003F04EB">
              <w:rPr>
                <w:b/>
                <w:bCs/>
                <w:spacing w:val="-28"/>
                <w:sz w:val="22"/>
                <w:szCs w:val="22"/>
              </w:rPr>
              <w:t>6.50</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279,486</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52.26</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163,602</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48.84</w:t>
            </w:r>
          </w:p>
        </w:tc>
      </w:tr>
      <w:tr w:rsidR="003F04EB" w:rsidRPr="00256F61" w:rsidTr="003A4349">
        <w:trPr>
          <w:trHeight w:val="340"/>
        </w:trPr>
        <w:tc>
          <w:tcPr>
            <w:tcW w:w="1277" w:type="dxa"/>
            <w:shd w:val="clear" w:color="auto" w:fill="auto"/>
            <w:vAlign w:val="center"/>
          </w:tcPr>
          <w:p w:rsidR="003F04EB" w:rsidRPr="005B061F" w:rsidRDefault="003F04EB" w:rsidP="003F04EB">
            <w:pPr>
              <w:pStyle w:val="142"/>
              <w:rPr>
                <w:spacing w:val="-22"/>
                <w:sz w:val="22"/>
                <w:szCs w:val="22"/>
              </w:rPr>
            </w:pPr>
            <w:r w:rsidRPr="005B061F">
              <w:rPr>
                <w:spacing w:val="-22"/>
                <w:sz w:val="22"/>
                <w:szCs w:val="22"/>
              </w:rPr>
              <w:t>郵政往來客戶</w:t>
            </w:r>
          </w:p>
        </w:tc>
        <w:tc>
          <w:tcPr>
            <w:tcW w:w="808" w:type="dxa"/>
            <w:vAlign w:val="center"/>
          </w:tcPr>
          <w:p w:rsidR="003F04EB" w:rsidRPr="005B061F" w:rsidRDefault="003F04EB" w:rsidP="003F04EB">
            <w:pPr>
              <w:pStyle w:val="142"/>
              <w:jc w:val="right"/>
              <w:rPr>
                <w:spacing w:val="-28"/>
                <w:sz w:val="22"/>
                <w:szCs w:val="22"/>
              </w:rPr>
            </w:pPr>
            <w:r w:rsidRPr="005B061F">
              <w:rPr>
                <w:spacing w:val="-28"/>
                <w:sz w:val="22"/>
                <w:szCs w:val="22"/>
              </w:rPr>
              <w:t xml:space="preserve">  1,361</w:t>
            </w:r>
          </w:p>
        </w:tc>
        <w:tc>
          <w:tcPr>
            <w:tcW w:w="808" w:type="dxa"/>
            <w:vAlign w:val="center"/>
          </w:tcPr>
          <w:p w:rsidR="003F04EB" w:rsidRPr="005B061F" w:rsidRDefault="003F04EB" w:rsidP="003F04EB">
            <w:pPr>
              <w:pStyle w:val="142"/>
              <w:jc w:val="right"/>
              <w:rPr>
                <w:spacing w:val="-28"/>
                <w:sz w:val="22"/>
                <w:szCs w:val="22"/>
              </w:rPr>
            </w:pPr>
            <w:r w:rsidRPr="005B061F">
              <w:rPr>
                <w:rFonts w:hint="eastAsia"/>
                <w:spacing w:val="-28"/>
                <w:sz w:val="22"/>
                <w:szCs w:val="22"/>
              </w:rPr>
              <w:t>0.33</w:t>
            </w:r>
          </w:p>
        </w:tc>
        <w:tc>
          <w:tcPr>
            <w:tcW w:w="808" w:type="dxa"/>
            <w:vAlign w:val="center"/>
          </w:tcPr>
          <w:p w:rsidR="003F04EB" w:rsidRPr="005B061F" w:rsidRDefault="003F04EB" w:rsidP="003F04EB">
            <w:pPr>
              <w:pStyle w:val="142"/>
              <w:jc w:val="right"/>
              <w:rPr>
                <w:spacing w:val="-28"/>
                <w:sz w:val="22"/>
                <w:szCs w:val="22"/>
              </w:rPr>
            </w:pPr>
            <w:r w:rsidRPr="005B061F">
              <w:rPr>
                <w:spacing w:val="-28"/>
                <w:sz w:val="22"/>
                <w:szCs w:val="22"/>
              </w:rPr>
              <w:t xml:space="preserve">  3,316</w:t>
            </w:r>
          </w:p>
        </w:tc>
        <w:tc>
          <w:tcPr>
            <w:tcW w:w="808" w:type="dxa"/>
            <w:vAlign w:val="center"/>
          </w:tcPr>
          <w:p w:rsidR="003F04EB" w:rsidRPr="005B061F" w:rsidRDefault="003F04EB" w:rsidP="003F04EB">
            <w:pPr>
              <w:pStyle w:val="142"/>
              <w:jc w:val="right"/>
              <w:rPr>
                <w:spacing w:val="-28"/>
                <w:sz w:val="22"/>
                <w:szCs w:val="22"/>
              </w:rPr>
            </w:pPr>
            <w:r w:rsidRPr="005B061F">
              <w:rPr>
                <w:rFonts w:hint="eastAsia"/>
                <w:spacing w:val="-28"/>
                <w:sz w:val="22"/>
                <w:szCs w:val="22"/>
              </w:rPr>
              <w:t>0.92</w:t>
            </w:r>
          </w:p>
        </w:tc>
        <w:tc>
          <w:tcPr>
            <w:tcW w:w="808" w:type="dxa"/>
            <w:vAlign w:val="center"/>
          </w:tcPr>
          <w:p w:rsidR="003F04EB" w:rsidRPr="005B061F" w:rsidRDefault="003F04EB" w:rsidP="003F04EB">
            <w:pPr>
              <w:pStyle w:val="142"/>
              <w:jc w:val="right"/>
              <w:rPr>
                <w:spacing w:val="-28"/>
                <w:sz w:val="22"/>
                <w:szCs w:val="22"/>
              </w:rPr>
            </w:pPr>
            <w:r w:rsidRPr="005B061F">
              <w:rPr>
                <w:spacing w:val="-28"/>
                <w:sz w:val="22"/>
                <w:szCs w:val="22"/>
              </w:rPr>
              <w:t>4,135</w:t>
            </w:r>
          </w:p>
        </w:tc>
        <w:tc>
          <w:tcPr>
            <w:tcW w:w="808" w:type="dxa"/>
            <w:vAlign w:val="center"/>
          </w:tcPr>
          <w:p w:rsidR="003F04EB" w:rsidRPr="005B061F" w:rsidRDefault="003F04EB" w:rsidP="003F04EB">
            <w:pPr>
              <w:pStyle w:val="142"/>
              <w:jc w:val="right"/>
              <w:rPr>
                <w:spacing w:val="-28"/>
                <w:sz w:val="22"/>
                <w:szCs w:val="22"/>
              </w:rPr>
            </w:pPr>
            <w:r w:rsidRPr="005B061F">
              <w:rPr>
                <w:rFonts w:hint="eastAsia"/>
                <w:spacing w:val="-28"/>
                <w:sz w:val="22"/>
                <w:szCs w:val="22"/>
              </w:rPr>
              <w:t>0</w:t>
            </w:r>
            <w:r w:rsidRPr="005B061F">
              <w:rPr>
                <w:spacing w:val="-28"/>
                <w:sz w:val="22"/>
                <w:szCs w:val="22"/>
              </w:rPr>
              <w:t>.82</w:t>
            </w:r>
          </w:p>
        </w:tc>
        <w:tc>
          <w:tcPr>
            <w:tcW w:w="808" w:type="dxa"/>
            <w:vAlign w:val="center"/>
          </w:tcPr>
          <w:p w:rsidR="003F04EB" w:rsidRPr="005B061F" w:rsidRDefault="003F04EB" w:rsidP="003F04EB">
            <w:pPr>
              <w:pStyle w:val="142"/>
              <w:jc w:val="right"/>
              <w:rPr>
                <w:spacing w:val="-28"/>
                <w:sz w:val="22"/>
                <w:szCs w:val="22"/>
              </w:rPr>
            </w:pPr>
            <w:r w:rsidRPr="003F04EB">
              <w:rPr>
                <w:rFonts w:hint="eastAsia"/>
                <w:spacing w:val="-28"/>
                <w:sz w:val="22"/>
                <w:szCs w:val="22"/>
              </w:rPr>
              <w:t>3,744</w:t>
            </w:r>
          </w:p>
        </w:tc>
        <w:tc>
          <w:tcPr>
            <w:tcW w:w="808" w:type="dxa"/>
            <w:vAlign w:val="center"/>
          </w:tcPr>
          <w:p w:rsidR="003F04EB" w:rsidRPr="005B061F" w:rsidRDefault="003F04EB" w:rsidP="003F04EB">
            <w:pPr>
              <w:pStyle w:val="142"/>
              <w:jc w:val="right"/>
              <w:rPr>
                <w:spacing w:val="-28"/>
                <w:sz w:val="22"/>
                <w:szCs w:val="22"/>
              </w:rPr>
            </w:pPr>
            <w:r w:rsidRPr="003F04EB">
              <w:rPr>
                <w:rFonts w:hint="eastAsia"/>
                <w:spacing w:val="-28"/>
                <w:sz w:val="22"/>
                <w:szCs w:val="22"/>
              </w:rPr>
              <w:t>0.70</w:t>
            </w:r>
          </w:p>
        </w:tc>
        <w:tc>
          <w:tcPr>
            <w:tcW w:w="808" w:type="dxa"/>
            <w:vAlign w:val="center"/>
          </w:tcPr>
          <w:p w:rsidR="003F04EB" w:rsidRPr="005B061F" w:rsidRDefault="003F04EB" w:rsidP="003F04EB">
            <w:pPr>
              <w:pStyle w:val="142"/>
              <w:jc w:val="right"/>
              <w:rPr>
                <w:spacing w:val="-28"/>
                <w:sz w:val="22"/>
                <w:szCs w:val="22"/>
              </w:rPr>
            </w:pPr>
            <w:r w:rsidRPr="003F04EB">
              <w:rPr>
                <w:rFonts w:hint="eastAsia"/>
                <w:spacing w:val="-28"/>
                <w:sz w:val="22"/>
                <w:szCs w:val="22"/>
              </w:rPr>
              <w:t>1,809</w:t>
            </w:r>
          </w:p>
        </w:tc>
        <w:tc>
          <w:tcPr>
            <w:tcW w:w="808" w:type="dxa"/>
            <w:vAlign w:val="center"/>
          </w:tcPr>
          <w:p w:rsidR="003F04EB" w:rsidRPr="005B061F" w:rsidRDefault="003F04EB" w:rsidP="003F04EB">
            <w:pPr>
              <w:pStyle w:val="142"/>
              <w:jc w:val="right"/>
              <w:rPr>
                <w:rFonts w:hint="eastAsia"/>
                <w:spacing w:val="-28"/>
                <w:sz w:val="22"/>
                <w:szCs w:val="22"/>
              </w:rPr>
            </w:pPr>
            <w:r w:rsidRPr="003F04EB">
              <w:rPr>
                <w:rFonts w:hint="eastAsia"/>
                <w:spacing w:val="-28"/>
                <w:sz w:val="22"/>
                <w:szCs w:val="22"/>
              </w:rPr>
              <w:t>0.54</w:t>
            </w:r>
          </w:p>
        </w:tc>
      </w:tr>
      <w:tr w:rsidR="003F04EB" w:rsidRPr="00256F61" w:rsidTr="003A4349">
        <w:trPr>
          <w:trHeight w:val="340"/>
        </w:trPr>
        <w:tc>
          <w:tcPr>
            <w:tcW w:w="1277" w:type="dxa"/>
            <w:shd w:val="clear" w:color="auto" w:fill="auto"/>
            <w:vAlign w:val="center"/>
          </w:tcPr>
          <w:p w:rsidR="003F04EB" w:rsidRPr="003F04EB" w:rsidRDefault="003F04EB" w:rsidP="003F04EB">
            <w:pPr>
              <w:pStyle w:val="142"/>
              <w:rPr>
                <w:b/>
                <w:bCs/>
                <w:spacing w:val="-22"/>
                <w:sz w:val="22"/>
                <w:szCs w:val="22"/>
              </w:rPr>
            </w:pPr>
            <w:r w:rsidRPr="003F04EB">
              <w:rPr>
                <w:b/>
                <w:bCs/>
                <w:spacing w:val="-22"/>
                <w:sz w:val="22"/>
                <w:szCs w:val="22"/>
              </w:rPr>
              <w:t>一般網購客戶</w:t>
            </w:r>
          </w:p>
        </w:tc>
        <w:tc>
          <w:tcPr>
            <w:tcW w:w="808" w:type="dxa"/>
            <w:vAlign w:val="center"/>
          </w:tcPr>
          <w:p w:rsidR="003F04EB" w:rsidRPr="003F04EB" w:rsidRDefault="003F04EB" w:rsidP="003F04EB">
            <w:pPr>
              <w:pStyle w:val="142"/>
              <w:jc w:val="right"/>
              <w:rPr>
                <w:b/>
                <w:bCs/>
                <w:spacing w:val="-28"/>
                <w:sz w:val="22"/>
                <w:szCs w:val="22"/>
              </w:rPr>
            </w:pPr>
            <w:r w:rsidRPr="003F04EB">
              <w:rPr>
                <w:b/>
                <w:bCs/>
                <w:spacing w:val="-28"/>
                <w:sz w:val="22"/>
                <w:szCs w:val="22"/>
              </w:rPr>
              <w:t>108,100</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26.57</w:t>
            </w:r>
          </w:p>
        </w:tc>
        <w:tc>
          <w:tcPr>
            <w:tcW w:w="808" w:type="dxa"/>
            <w:vAlign w:val="center"/>
          </w:tcPr>
          <w:p w:rsidR="003F04EB" w:rsidRPr="003F04EB" w:rsidRDefault="003F04EB" w:rsidP="003F04EB">
            <w:pPr>
              <w:pStyle w:val="142"/>
              <w:jc w:val="right"/>
              <w:rPr>
                <w:b/>
                <w:bCs/>
                <w:spacing w:val="-28"/>
                <w:sz w:val="22"/>
                <w:szCs w:val="22"/>
              </w:rPr>
            </w:pPr>
            <w:r w:rsidRPr="003F04EB">
              <w:rPr>
                <w:b/>
                <w:bCs/>
                <w:spacing w:val="-28"/>
                <w:sz w:val="22"/>
                <w:szCs w:val="22"/>
              </w:rPr>
              <w:t>107,800</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29.98</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1</w:t>
            </w:r>
            <w:r w:rsidRPr="003F04EB">
              <w:rPr>
                <w:b/>
                <w:bCs/>
                <w:spacing w:val="-28"/>
                <w:sz w:val="22"/>
                <w:szCs w:val="22"/>
              </w:rPr>
              <w:t>64,801</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3</w:t>
            </w:r>
            <w:r w:rsidRPr="003F04EB">
              <w:rPr>
                <w:b/>
                <w:bCs/>
                <w:spacing w:val="-28"/>
                <w:sz w:val="22"/>
                <w:szCs w:val="22"/>
              </w:rPr>
              <w:t>2.68</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251,570</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47.04</w:t>
            </w:r>
          </w:p>
        </w:tc>
        <w:tc>
          <w:tcPr>
            <w:tcW w:w="808" w:type="dxa"/>
            <w:vAlign w:val="center"/>
          </w:tcPr>
          <w:p w:rsidR="003F04EB" w:rsidRPr="003F04EB" w:rsidRDefault="003F04EB" w:rsidP="003F04EB">
            <w:pPr>
              <w:pStyle w:val="142"/>
              <w:jc w:val="right"/>
              <w:rPr>
                <w:b/>
                <w:bCs/>
                <w:spacing w:val="-28"/>
                <w:sz w:val="22"/>
                <w:szCs w:val="22"/>
              </w:rPr>
            </w:pPr>
            <w:r w:rsidRPr="003F04EB">
              <w:rPr>
                <w:rFonts w:hint="eastAsia"/>
                <w:b/>
                <w:bCs/>
                <w:spacing w:val="-28"/>
                <w:sz w:val="22"/>
                <w:szCs w:val="22"/>
              </w:rPr>
              <w:t>169,564</w:t>
            </w:r>
          </w:p>
        </w:tc>
        <w:tc>
          <w:tcPr>
            <w:tcW w:w="808" w:type="dxa"/>
            <w:vAlign w:val="center"/>
          </w:tcPr>
          <w:p w:rsidR="003F04EB" w:rsidRPr="003F04EB" w:rsidRDefault="003F04EB" w:rsidP="003F04EB">
            <w:pPr>
              <w:pStyle w:val="142"/>
              <w:jc w:val="right"/>
              <w:rPr>
                <w:rFonts w:hint="eastAsia"/>
                <w:b/>
                <w:bCs/>
                <w:spacing w:val="-28"/>
                <w:sz w:val="22"/>
                <w:szCs w:val="22"/>
              </w:rPr>
            </w:pPr>
            <w:r w:rsidRPr="003F04EB">
              <w:rPr>
                <w:rFonts w:hint="eastAsia"/>
                <w:b/>
                <w:bCs/>
                <w:spacing w:val="-28"/>
                <w:sz w:val="22"/>
                <w:szCs w:val="22"/>
              </w:rPr>
              <w:t>50.62</w:t>
            </w:r>
          </w:p>
        </w:tc>
      </w:tr>
      <w:tr w:rsidR="003F04EB" w:rsidRPr="00256F61" w:rsidTr="003A4349">
        <w:trPr>
          <w:trHeight w:val="340"/>
        </w:trPr>
        <w:tc>
          <w:tcPr>
            <w:tcW w:w="1277" w:type="dxa"/>
            <w:shd w:val="clear" w:color="auto" w:fill="auto"/>
            <w:vAlign w:val="center"/>
          </w:tcPr>
          <w:p w:rsidR="003F04EB" w:rsidRPr="00256F61" w:rsidRDefault="003F04EB" w:rsidP="003F04EB">
            <w:pPr>
              <w:pStyle w:val="142"/>
            </w:pPr>
            <w:r w:rsidRPr="00256F61">
              <w:rPr>
                <w:rFonts w:hint="eastAsia"/>
              </w:rPr>
              <w:t>合計</w:t>
            </w:r>
          </w:p>
        </w:tc>
        <w:tc>
          <w:tcPr>
            <w:tcW w:w="808" w:type="dxa"/>
            <w:vAlign w:val="center"/>
          </w:tcPr>
          <w:p w:rsidR="003F04EB" w:rsidRPr="005B061F" w:rsidRDefault="003F04EB" w:rsidP="003F04EB">
            <w:pPr>
              <w:pStyle w:val="142"/>
              <w:jc w:val="right"/>
              <w:rPr>
                <w:spacing w:val="-28"/>
                <w:sz w:val="22"/>
                <w:szCs w:val="22"/>
              </w:rPr>
            </w:pPr>
            <w:r w:rsidRPr="005B061F">
              <w:rPr>
                <w:spacing w:val="-28"/>
                <w:sz w:val="22"/>
                <w:szCs w:val="22"/>
              </w:rPr>
              <w:t>406,918</w:t>
            </w:r>
          </w:p>
        </w:tc>
        <w:tc>
          <w:tcPr>
            <w:tcW w:w="808" w:type="dxa"/>
            <w:vAlign w:val="center"/>
          </w:tcPr>
          <w:p w:rsidR="003F04EB" w:rsidRPr="005B061F" w:rsidRDefault="003F04EB" w:rsidP="003F04EB">
            <w:pPr>
              <w:pStyle w:val="142"/>
              <w:jc w:val="right"/>
              <w:rPr>
                <w:spacing w:val="-28"/>
                <w:sz w:val="22"/>
                <w:szCs w:val="22"/>
              </w:rPr>
            </w:pPr>
            <w:r w:rsidRPr="005B061F">
              <w:rPr>
                <w:rFonts w:hint="eastAsia"/>
                <w:spacing w:val="-28"/>
                <w:sz w:val="22"/>
                <w:szCs w:val="22"/>
              </w:rPr>
              <w:t>100.00</w:t>
            </w:r>
          </w:p>
        </w:tc>
        <w:tc>
          <w:tcPr>
            <w:tcW w:w="808" w:type="dxa"/>
            <w:vAlign w:val="center"/>
          </w:tcPr>
          <w:p w:rsidR="003F04EB" w:rsidRPr="005B061F" w:rsidRDefault="003F04EB" w:rsidP="003F04EB">
            <w:pPr>
              <w:pStyle w:val="142"/>
              <w:jc w:val="right"/>
              <w:rPr>
                <w:spacing w:val="-28"/>
                <w:sz w:val="22"/>
                <w:szCs w:val="22"/>
              </w:rPr>
            </w:pPr>
            <w:r w:rsidRPr="005B061F">
              <w:rPr>
                <w:spacing w:val="-28"/>
                <w:sz w:val="22"/>
                <w:szCs w:val="22"/>
              </w:rPr>
              <w:t>359,538</w:t>
            </w:r>
          </w:p>
        </w:tc>
        <w:tc>
          <w:tcPr>
            <w:tcW w:w="808" w:type="dxa"/>
            <w:vAlign w:val="center"/>
          </w:tcPr>
          <w:p w:rsidR="003F04EB" w:rsidRPr="005B061F" w:rsidRDefault="003F04EB" w:rsidP="003F04EB">
            <w:pPr>
              <w:pStyle w:val="142"/>
              <w:jc w:val="right"/>
              <w:rPr>
                <w:spacing w:val="-28"/>
                <w:sz w:val="22"/>
                <w:szCs w:val="22"/>
              </w:rPr>
            </w:pPr>
            <w:r w:rsidRPr="005B061F">
              <w:rPr>
                <w:rFonts w:hint="eastAsia"/>
                <w:spacing w:val="-28"/>
                <w:sz w:val="22"/>
                <w:szCs w:val="22"/>
              </w:rPr>
              <w:t>100.00</w:t>
            </w:r>
          </w:p>
        </w:tc>
        <w:tc>
          <w:tcPr>
            <w:tcW w:w="808" w:type="dxa"/>
            <w:vAlign w:val="center"/>
          </w:tcPr>
          <w:p w:rsidR="003F04EB" w:rsidRPr="005B061F" w:rsidRDefault="003F04EB" w:rsidP="003F04EB">
            <w:pPr>
              <w:pStyle w:val="142"/>
              <w:jc w:val="right"/>
              <w:rPr>
                <w:spacing w:val="-28"/>
                <w:sz w:val="22"/>
                <w:szCs w:val="22"/>
              </w:rPr>
            </w:pPr>
            <w:r w:rsidRPr="005B061F">
              <w:rPr>
                <w:rFonts w:hint="eastAsia"/>
                <w:spacing w:val="-28"/>
                <w:sz w:val="22"/>
                <w:szCs w:val="22"/>
              </w:rPr>
              <w:t>5</w:t>
            </w:r>
            <w:r w:rsidRPr="005B061F">
              <w:rPr>
                <w:spacing w:val="-28"/>
                <w:sz w:val="22"/>
                <w:szCs w:val="22"/>
              </w:rPr>
              <w:t>04,</w:t>
            </w:r>
            <w:r w:rsidRPr="005B061F">
              <w:rPr>
                <w:rFonts w:hint="eastAsia"/>
                <w:spacing w:val="-28"/>
                <w:sz w:val="22"/>
                <w:szCs w:val="22"/>
              </w:rPr>
              <w:t>28</w:t>
            </w:r>
            <w:r w:rsidRPr="005B061F">
              <w:rPr>
                <w:spacing w:val="-28"/>
                <w:sz w:val="22"/>
                <w:szCs w:val="22"/>
              </w:rPr>
              <w:t>6</w:t>
            </w:r>
          </w:p>
        </w:tc>
        <w:tc>
          <w:tcPr>
            <w:tcW w:w="808" w:type="dxa"/>
            <w:vAlign w:val="center"/>
          </w:tcPr>
          <w:p w:rsidR="003F04EB" w:rsidRPr="005B061F" w:rsidRDefault="003F04EB" w:rsidP="003F04EB">
            <w:pPr>
              <w:pStyle w:val="142"/>
              <w:jc w:val="right"/>
              <w:rPr>
                <w:spacing w:val="-28"/>
                <w:sz w:val="22"/>
                <w:szCs w:val="22"/>
              </w:rPr>
            </w:pPr>
            <w:r w:rsidRPr="005B061F">
              <w:rPr>
                <w:rFonts w:hint="eastAsia"/>
                <w:spacing w:val="-28"/>
                <w:sz w:val="22"/>
                <w:szCs w:val="22"/>
              </w:rPr>
              <w:t>1</w:t>
            </w:r>
            <w:r w:rsidRPr="005B061F">
              <w:rPr>
                <w:spacing w:val="-28"/>
                <w:sz w:val="22"/>
                <w:szCs w:val="22"/>
              </w:rPr>
              <w:t>00.00</w:t>
            </w:r>
          </w:p>
        </w:tc>
        <w:tc>
          <w:tcPr>
            <w:tcW w:w="808" w:type="dxa"/>
            <w:vAlign w:val="center"/>
          </w:tcPr>
          <w:p w:rsidR="003F04EB" w:rsidRPr="005B061F" w:rsidRDefault="003F04EB" w:rsidP="003F04EB">
            <w:pPr>
              <w:pStyle w:val="142"/>
              <w:jc w:val="right"/>
              <w:rPr>
                <w:spacing w:val="-28"/>
                <w:sz w:val="22"/>
                <w:szCs w:val="22"/>
              </w:rPr>
            </w:pPr>
            <w:r w:rsidRPr="003F04EB">
              <w:rPr>
                <w:rFonts w:hint="eastAsia"/>
                <w:spacing w:val="-28"/>
                <w:sz w:val="22"/>
                <w:szCs w:val="22"/>
              </w:rPr>
              <w:t>534,800</w:t>
            </w:r>
          </w:p>
        </w:tc>
        <w:tc>
          <w:tcPr>
            <w:tcW w:w="808" w:type="dxa"/>
            <w:vAlign w:val="center"/>
          </w:tcPr>
          <w:p w:rsidR="003F04EB" w:rsidRPr="005B061F" w:rsidRDefault="003F04EB" w:rsidP="003F04EB">
            <w:pPr>
              <w:pStyle w:val="142"/>
              <w:jc w:val="right"/>
              <w:rPr>
                <w:spacing w:val="-28"/>
                <w:sz w:val="22"/>
                <w:szCs w:val="22"/>
              </w:rPr>
            </w:pPr>
            <w:r w:rsidRPr="003F04EB">
              <w:rPr>
                <w:rFonts w:hint="eastAsia"/>
                <w:spacing w:val="-28"/>
                <w:sz w:val="22"/>
                <w:szCs w:val="22"/>
              </w:rPr>
              <w:t>100.00</w:t>
            </w:r>
          </w:p>
        </w:tc>
        <w:tc>
          <w:tcPr>
            <w:tcW w:w="808" w:type="dxa"/>
            <w:vAlign w:val="center"/>
          </w:tcPr>
          <w:p w:rsidR="003F04EB" w:rsidRPr="005B061F" w:rsidRDefault="003F04EB" w:rsidP="003F04EB">
            <w:pPr>
              <w:pStyle w:val="142"/>
              <w:jc w:val="right"/>
              <w:rPr>
                <w:spacing w:val="-28"/>
                <w:sz w:val="22"/>
                <w:szCs w:val="22"/>
              </w:rPr>
            </w:pPr>
            <w:r w:rsidRPr="003F04EB">
              <w:rPr>
                <w:rFonts w:hint="eastAsia"/>
                <w:spacing w:val="-28"/>
                <w:sz w:val="22"/>
                <w:szCs w:val="22"/>
              </w:rPr>
              <w:t>334,975</w:t>
            </w:r>
          </w:p>
        </w:tc>
        <w:tc>
          <w:tcPr>
            <w:tcW w:w="808" w:type="dxa"/>
            <w:vAlign w:val="center"/>
          </w:tcPr>
          <w:p w:rsidR="003F04EB" w:rsidRPr="005B061F" w:rsidRDefault="003F04EB" w:rsidP="003F04EB">
            <w:pPr>
              <w:pStyle w:val="142"/>
              <w:jc w:val="right"/>
              <w:rPr>
                <w:rFonts w:hint="eastAsia"/>
                <w:spacing w:val="-28"/>
                <w:sz w:val="22"/>
                <w:szCs w:val="22"/>
              </w:rPr>
            </w:pPr>
            <w:r w:rsidRPr="003F04EB">
              <w:rPr>
                <w:rFonts w:hint="eastAsia"/>
                <w:spacing w:val="-28"/>
                <w:sz w:val="22"/>
                <w:szCs w:val="22"/>
              </w:rPr>
              <w:t>100.00</w:t>
            </w:r>
          </w:p>
        </w:tc>
      </w:tr>
      <w:tr w:rsidR="003F04EB" w:rsidRPr="00256F61" w:rsidTr="00132E64">
        <w:trPr>
          <w:trHeight w:val="340"/>
        </w:trPr>
        <w:tc>
          <w:tcPr>
            <w:tcW w:w="1277" w:type="dxa"/>
            <w:shd w:val="clear" w:color="auto" w:fill="auto"/>
            <w:vAlign w:val="center"/>
          </w:tcPr>
          <w:p w:rsidR="003F04EB" w:rsidRPr="00256F61" w:rsidRDefault="00520AB0" w:rsidP="00520AB0">
            <w:pPr>
              <w:pStyle w:val="142"/>
              <w:rPr>
                <w:rFonts w:hint="eastAsia"/>
              </w:rPr>
            </w:pPr>
            <w:r>
              <w:rPr>
                <w:rFonts w:hint="eastAsia"/>
              </w:rPr>
              <w:t>回購率</w:t>
            </w:r>
          </w:p>
        </w:tc>
        <w:tc>
          <w:tcPr>
            <w:tcW w:w="1616" w:type="dxa"/>
            <w:gridSpan w:val="2"/>
            <w:vAlign w:val="center"/>
          </w:tcPr>
          <w:p w:rsidR="003F04EB" w:rsidRPr="00520AB0" w:rsidRDefault="00520AB0" w:rsidP="003F04EB">
            <w:pPr>
              <w:pStyle w:val="142"/>
              <w:jc w:val="right"/>
              <w:rPr>
                <w:rFonts w:hint="eastAsia"/>
                <w:spacing w:val="-28"/>
                <w:szCs w:val="24"/>
              </w:rPr>
            </w:pPr>
            <w:r w:rsidRPr="00520AB0">
              <w:rPr>
                <w:rFonts w:hint="eastAsia"/>
                <w:spacing w:val="-28"/>
                <w:szCs w:val="24"/>
              </w:rPr>
              <w:t>4</w:t>
            </w:r>
            <w:r w:rsidRPr="00520AB0">
              <w:rPr>
                <w:spacing w:val="-28"/>
                <w:szCs w:val="24"/>
              </w:rPr>
              <w:t>5.87</w:t>
            </w:r>
          </w:p>
        </w:tc>
        <w:tc>
          <w:tcPr>
            <w:tcW w:w="1616" w:type="dxa"/>
            <w:gridSpan w:val="2"/>
            <w:vAlign w:val="center"/>
          </w:tcPr>
          <w:p w:rsidR="003F04EB" w:rsidRPr="00520AB0" w:rsidRDefault="00520AB0" w:rsidP="003F04EB">
            <w:pPr>
              <w:pStyle w:val="142"/>
              <w:jc w:val="right"/>
              <w:rPr>
                <w:rFonts w:hint="eastAsia"/>
                <w:spacing w:val="-28"/>
                <w:szCs w:val="24"/>
              </w:rPr>
            </w:pPr>
            <w:r w:rsidRPr="00520AB0">
              <w:rPr>
                <w:rFonts w:hint="eastAsia"/>
                <w:spacing w:val="-28"/>
                <w:szCs w:val="24"/>
              </w:rPr>
              <w:t>4</w:t>
            </w:r>
            <w:r w:rsidRPr="00520AB0">
              <w:rPr>
                <w:spacing w:val="-28"/>
                <w:szCs w:val="24"/>
              </w:rPr>
              <w:t>5.92</w:t>
            </w:r>
          </w:p>
        </w:tc>
        <w:tc>
          <w:tcPr>
            <w:tcW w:w="1616" w:type="dxa"/>
            <w:gridSpan w:val="2"/>
            <w:vAlign w:val="center"/>
          </w:tcPr>
          <w:p w:rsidR="003F04EB" w:rsidRPr="00520AB0" w:rsidRDefault="00520AB0" w:rsidP="003F04EB">
            <w:pPr>
              <w:pStyle w:val="142"/>
              <w:jc w:val="right"/>
              <w:rPr>
                <w:rFonts w:hint="eastAsia"/>
                <w:spacing w:val="-28"/>
                <w:szCs w:val="24"/>
              </w:rPr>
            </w:pPr>
            <w:r w:rsidRPr="00520AB0">
              <w:rPr>
                <w:rFonts w:hint="eastAsia"/>
                <w:spacing w:val="-28"/>
                <w:szCs w:val="24"/>
              </w:rPr>
              <w:t>3</w:t>
            </w:r>
            <w:r w:rsidRPr="00520AB0">
              <w:rPr>
                <w:spacing w:val="-28"/>
                <w:szCs w:val="24"/>
              </w:rPr>
              <w:t>2.06</w:t>
            </w:r>
          </w:p>
        </w:tc>
        <w:tc>
          <w:tcPr>
            <w:tcW w:w="1616" w:type="dxa"/>
            <w:gridSpan w:val="2"/>
            <w:vAlign w:val="center"/>
          </w:tcPr>
          <w:p w:rsidR="003F04EB" w:rsidRPr="00520AB0" w:rsidRDefault="00520AB0" w:rsidP="003F04EB">
            <w:pPr>
              <w:pStyle w:val="142"/>
              <w:jc w:val="right"/>
              <w:rPr>
                <w:rFonts w:hint="eastAsia"/>
                <w:spacing w:val="-28"/>
                <w:szCs w:val="24"/>
              </w:rPr>
            </w:pPr>
            <w:r w:rsidRPr="00520AB0">
              <w:rPr>
                <w:rFonts w:hint="eastAsia"/>
                <w:spacing w:val="-28"/>
                <w:szCs w:val="24"/>
              </w:rPr>
              <w:t>3</w:t>
            </w:r>
            <w:r w:rsidRPr="00520AB0">
              <w:rPr>
                <w:spacing w:val="-28"/>
                <w:szCs w:val="24"/>
              </w:rPr>
              <w:t>2.10</w:t>
            </w:r>
          </w:p>
        </w:tc>
        <w:tc>
          <w:tcPr>
            <w:tcW w:w="1616" w:type="dxa"/>
            <w:gridSpan w:val="2"/>
            <w:vAlign w:val="center"/>
          </w:tcPr>
          <w:p w:rsidR="003F04EB" w:rsidRPr="00520AB0" w:rsidRDefault="00520AB0" w:rsidP="003F04EB">
            <w:pPr>
              <w:pStyle w:val="142"/>
              <w:jc w:val="right"/>
              <w:rPr>
                <w:rFonts w:hint="eastAsia"/>
                <w:spacing w:val="-28"/>
                <w:szCs w:val="24"/>
              </w:rPr>
            </w:pPr>
            <w:r w:rsidRPr="00520AB0">
              <w:rPr>
                <w:rFonts w:hint="eastAsia"/>
                <w:spacing w:val="-28"/>
                <w:szCs w:val="24"/>
              </w:rPr>
              <w:t>6</w:t>
            </w:r>
            <w:r w:rsidRPr="00520AB0">
              <w:rPr>
                <w:spacing w:val="-28"/>
                <w:szCs w:val="24"/>
              </w:rPr>
              <w:t>1.12</w:t>
            </w:r>
          </w:p>
        </w:tc>
      </w:tr>
    </w:tbl>
    <w:p w:rsidR="00D33401" w:rsidRPr="00256F61" w:rsidRDefault="00D33401" w:rsidP="000652E4">
      <w:pPr>
        <w:pStyle w:val="142"/>
        <w:ind w:leftChars="-151" w:left="1148" w:hangingChars="648" w:hanging="1576"/>
      </w:pPr>
      <w:r w:rsidRPr="00256F61">
        <w:rPr>
          <w:rFonts w:hint="eastAsia"/>
        </w:rPr>
        <w:t>資料來源：中華郵政公司</w:t>
      </w:r>
      <w:r w:rsidR="00256F61" w:rsidRPr="00256F61">
        <w:rPr>
          <w:rFonts w:hint="eastAsia"/>
        </w:rPr>
        <w:t>提供</w:t>
      </w:r>
      <w:r w:rsidRPr="00256F61">
        <w:rPr>
          <w:rFonts w:hint="eastAsia"/>
        </w:rPr>
        <w:t>。</w:t>
      </w:r>
    </w:p>
    <w:p w:rsidR="00D33401" w:rsidRDefault="00D33401" w:rsidP="00D33401">
      <w:pPr>
        <w:ind w:left="566" w:firstLine="566"/>
      </w:pPr>
      <w:r w:rsidRPr="00D5209A">
        <w:rPr>
          <w:rFonts w:hint="eastAsia"/>
        </w:rPr>
        <w:t>綜上，</w:t>
      </w:r>
      <w:r w:rsidR="001D3D04">
        <w:rPr>
          <w:rFonts w:hint="eastAsia"/>
        </w:rPr>
        <w:t>為</w:t>
      </w:r>
      <w:r w:rsidR="001D3D04" w:rsidRPr="00D5209A">
        <w:rPr>
          <w:rFonts w:hint="eastAsia"/>
        </w:rPr>
        <w:t>扶助小商及小農拓展網路商機</w:t>
      </w:r>
      <w:r w:rsidR="001D3D04">
        <w:rPr>
          <w:rFonts w:hint="eastAsia"/>
        </w:rPr>
        <w:t>，</w:t>
      </w:r>
      <w:r w:rsidRPr="00D5209A">
        <w:rPr>
          <w:rFonts w:hint="eastAsia"/>
        </w:rPr>
        <w:t>中華郵政公司</w:t>
      </w:r>
      <w:r w:rsidR="001D3D04" w:rsidRPr="00A05D04">
        <w:rPr>
          <w:rFonts w:hint="eastAsia"/>
        </w:rPr>
        <w:t>代理業務</w:t>
      </w:r>
      <w:r w:rsidRPr="00D5209A">
        <w:rPr>
          <w:rFonts w:hint="eastAsia"/>
        </w:rPr>
        <w:t>近年i郵購</w:t>
      </w:r>
      <w:r w:rsidR="00AD6D23" w:rsidRPr="00D5209A">
        <w:rPr>
          <w:rFonts w:hint="eastAsia"/>
        </w:rPr>
        <w:t>獲利</w:t>
      </w:r>
      <w:r w:rsidR="001D3D04">
        <w:rPr>
          <w:rFonts w:hint="eastAsia"/>
        </w:rPr>
        <w:t>概呈</w:t>
      </w:r>
      <w:r w:rsidR="001D3D04" w:rsidRPr="00A05D04">
        <w:rPr>
          <w:rFonts w:hint="eastAsia"/>
        </w:rPr>
        <w:t>增加，惟1</w:t>
      </w:r>
      <w:r w:rsidR="001D3D04" w:rsidRPr="00A05D04">
        <w:t>14</w:t>
      </w:r>
      <w:r w:rsidR="001D3D04" w:rsidRPr="00A05D04">
        <w:rPr>
          <w:rFonts w:hint="eastAsia"/>
        </w:rPr>
        <w:t>年度稅前淨利目標值偏低，另銷售內部員工</w:t>
      </w:r>
      <w:r w:rsidR="00FC4A50" w:rsidRPr="00FC4A50">
        <w:rPr>
          <w:rFonts w:hint="eastAsia"/>
        </w:rPr>
        <w:t>為主</w:t>
      </w:r>
      <w:r w:rsidR="008A6471">
        <w:rPr>
          <w:rFonts w:hint="eastAsia"/>
        </w:rPr>
        <w:t>情形</w:t>
      </w:r>
      <w:r w:rsidR="00B84672">
        <w:rPr>
          <w:rFonts w:hint="eastAsia"/>
        </w:rPr>
        <w:t>改善</w:t>
      </w:r>
      <w:r w:rsidR="00D127FE">
        <w:rPr>
          <w:rFonts w:hint="eastAsia"/>
        </w:rPr>
        <w:t>及客戶</w:t>
      </w:r>
      <w:r w:rsidR="001D3D04">
        <w:rPr>
          <w:rFonts w:hint="eastAsia"/>
        </w:rPr>
        <w:t>回購率提高</w:t>
      </w:r>
      <w:r w:rsidR="001D3D04" w:rsidRPr="00A05D04">
        <w:rPr>
          <w:rFonts w:hint="eastAsia"/>
        </w:rPr>
        <w:t>，</w:t>
      </w:r>
      <w:r w:rsidR="001D3D04" w:rsidRPr="00C92BAC">
        <w:rPr>
          <w:rFonts w:hint="eastAsia"/>
        </w:rPr>
        <w:t>允宜賡續</w:t>
      </w:r>
      <w:r w:rsidRPr="00D5209A">
        <w:rPr>
          <w:rFonts w:hAnsi="標楷體" w:hint="eastAsia"/>
        </w:rPr>
        <w:t>積極開發外部客戶以有效提升收益，及兼顧公益目的</w:t>
      </w:r>
      <w:r w:rsidRPr="00D5209A">
        <w:rPr>
          <w:rFonts w:hint="eastAsia"/>
        </w:rPr>
        <w:t>。</w:t>
      </w:r>
    </w:p>
    <w:p w:rsidR="00EA3CB6" w:rsidRDefault="00EA3CB6" w:rsidP="00D33401">
      <w:pPr>
        <w:ind w:left="566" w:firstLine="566"/>
      </w:pPr>
    </w:p>
    <w:p w:rsidR="001F61AC" w:rsidRPr="00EA3CB6" w:rsidRDefault="001F61AC" w:rsidP="001F61AC">
      <w:pPr>
        <w:pStyle w:val="14"/>
        <w:ind w:left="567" w:hanging="567"/>
        <w:rPr>
          <w:rFonts w:hint="eastAsia"/>
        </w:rPr>
      </w:pPr>
      <w:bookmarkStart w:id="11" w:name="_Toc181863026"/>
      <w:r>
        <w:rPr>
          <w:rFonts w:hint="eastAsia"/>
        </w:rPr>
        <w:t>五</w:t>
      </w:r>
      <w:r w:rsidRPr="00EA3CB6">
        <w:rPr>
          <w:rFonts w:hint="eastAsia"/>
        </w:rPr>
        <w:t>、</w:t>
      </w:r>
      <w:r>
        <w:rPr>
          <w:rFonts w:hint="eastAsia"/>
        </w:rPr>
        <w:t>近年郵政車輛交通違規案件呈增加趨勢</w:t>
      </w:r>
      <w:r w:rsidRPr="00EA3CB6">
        <w:rPr>
          <w:rFonts w:hint="eastAsia"/>
        </w:rPr>
        <w:t>，允宜</w:t>
      </w:r>
      <w:r w:rsidR="005A1BD1" w:rsidRPr="005A1BD1">
        <w:rPr>
          <w:rFonts w:hint="eastAsia"/>
        </w:rPr>
        <w:t>強化員工交通安全相關教育訓練</w:t>
      </w:r>
      <w:bookmarkEnd w:id="11"/>
    </w:p>
    <w:p w:rsidR="00F67448" w:rsidRPr="004F0B7D" w:rsidRDefault="00F67448" w:rsidP="00F67448">
      <w:pPr>
        <w:ind w:left="566" w:firstLine="566"/>
      </w:pPr>
      <w:r w:rsidRPr="00560908">
        <w:rPr>
          <w:rFonts w:hint="eastAsia"/>
        </w:rPr>
        <w:t>中華郵政公司11</w:t>
      </w:r>
      <w:r>
        <w:t xml:space="preserve">4 </w:t>
      </w:r>
      <w:r w:rsidRPr="00560908">
        <w:rPr>
          <w:rFonts w:hint="eastAsia"/>
        </w:rPr>
        <w:t>年度</w:t>
      </w:r>
      <w:r>
        <w:rPr>
          <w:rFonts w:hint="eastAsia"/>
        </w:rPr>
        <w:t>預算案之業務計畫有關員工訓練載示，工作目標係為使企業思維能持續創新及提高人力素質，並配合核心事業發展及因應外界競爭等</w:t>
      </w:r>
      <w:r w:rsidRPr="004F0B7D">
        <w:rPr>
          <w:rFonts w:hint="eastAsia"/>
        </w:rPr>
        <w:t>。</w:t>
      </w:r>
      <w:r>
        <w:rPr>
          <w:rFonts w:hint="eastAsia"/>
        </w:rPr>
        <w:t>又</w:t>
      </w:r>
      <w:r w:rsidRPr="004F0B7D">
        <w:rPr>
          <w:rFonts w:hint="eastAsia"/>
        </w:rPr>
        <w:t>中華郵政公司11</w:t>
      </w:r>
      <w:r>
        <w:t>4</w:t>
      </w:r>
      <w:r w:rsidRPr="004F0B7D">
        <w:rPr>
          <w:rFonts w:hint="eastAsia"/>
        </w:rPr>
        <w:t>年度預算案「營業</w:t>
      </w:r>
      <w:r>
        <w:rPr>
          <w:rFonts w:hint="eastAsia"/>
        </w:rPr>
        <w:t>費用</w:t>
      </w:r>
      <w:r w:rsidRPr="004F0B7D">
        <w:rPr>
          <w:rFonts w:hint="eastAsia"/>
        </w:rPr>
        <w:t>-</w:t>
      </w:r>
      <w:r>
        <w:rPr>
          <w:rFonts w:hint="eastAsia"/>
        </w:rPr>
        <w:t>其他營業費用-員工訓練費用</w:t>
      </w:r>
      <w:r w:rsidRPr="004F0B7D">
        <w:rPr>
          <w:rFonts w:hint="eastAsia"/>
        </w:rPr>
        <w:t>」編列</w:t>
      </w:r>
      <w:r>
        <w:rPr>
          <w:rFonts w:hint="eastAsia"/>
        </w:rPr>
        <w:t>1億8</w:t>
      </w:r>
      <w:r>
        <w:t>,086</w:t>
      </w:r>
      <w:r w:rsidRPr="004F0B7D">
        <w:rPr>
          <w:rFonts w:hint="eastAsia"/>
        </w:rPr>
        <w:t>萬元，</w:t>
      </w:r>
      <w:r>
        <w:rPr>
          <w:rFonts w:hint="eastAsia"/>
        </w:rPr>
        <w:t>較1</w:t>
      </w:r>
      <w:r>
        <w:t>13</w:t>
      </w:r>
      <w:r>
        <w:rPr>
          <w:rFonts w:hint="eastAsia"/>
        </w:rPr>
        <w:t>年度之1億</w:t>
      </w:r>
      <w:r>
        <w:t>7,804</w:t>
      </w:r>
      <w:r>
        <w:rPr>
          <w:rFonts w:hint="eastAsia"/>
        </w:rPr>
        <w:t>萬8千元增加2</w:t>
      </w:r>
      <w:r>
        <w:t>81</w:t>
      </w:r>
      <w:r>
        <w:rPr>
          <w:rFonts w:hint="eastAsia"/>
        </w:rPr>
        <w:t>萬2千元(增幅</w:t>
      </w:r>
      <w:r w:rsidR="004A57EA">
        <w:rPr>
          <w:rFonts w:hint="eastAsia"/>
        </w:rPr>
        <w:t>1</w:t>
      </w:r>
      <w:r>
        <w:t>.</w:t>
      </w:r>
      <w:r w:rsidR="004A57EA">
        <w:t>58</w:t>
      </w:r>
      <w:r>
        <w:t>%)</w:t>
      </w:r>
      <w:r w:rsidRPr="004F0B7D">
        <w:rPr>
          <w:rFonts w:hint="eastAsia"/>
        </w:rPr>
        <w:t>。</w:t>
      </w:r>
    </w:p>
    <w:p w:rsidR="001F61AC" w:rsidRDefault="000224B2" w:rsidP="00D33401">
      <w:pPr>
        <w:ind w:left="566" w:firstLine="566"/>
      </w:pPr>
      <w:r>
        <w:rPr>
          <w:rFonts w:hint="eastAsia"/>
        </w:rPr>
        <w:t>綜觀中華郵政公司</w:t>
      </w:r>
      <w:r w:rsidRPr="000224B2">
        <w:rPr>
          <w:rFonts w:hint="eastAsia"/>
        </w:rPr>
        <w:t>近年郵政車輛交通違規案件</w:t>
      </w:r>
      <w:r w:rsidR="005B6B01" w:rsidRPr="005B6B01">
        <w:rPr>
          <w:rFonts w:hAnsi="標楷體" w:cs="新細明體" w:hint="eastAsia"/>
        </w:rPr>
        <w:t>統計</w:t>
      </w:r>
      <w:r w:rsidRPr="005B6B01">
        <w:rPr>
          <w:rFonts w:hAnsi="標楷體" w:hint="eastAsia"/>
        </w:rPr>
        <w:t>(</w:t>
      </w:r>
      <w:r>
        <w:rPr>
          <w:rFonts w:hint="eastAsia"/>
        </w:rPr>
        <w:t>詳表1</w:t>
      </w:r>
      <w:r>
        <w:t>)</w:t>
      </w:r>
      <w:r>
        <w:rPr>
          <w:rFonts w:hint="eastAsia"/>
        </w:rPr>
        <w:t>，自1</w:t>
      </w:r>
      <w:r>
        <w:t>09</w:t>
      </w:r>
      <w:r>
        <w:rPr>
          <w:rFonts w:hint="eastAsia"/>
        </w:rPr>
        <w:t>年度之8</w:t>
      </w:r>
      <w:r>
        <w:t>29</w:t>
      </w:r>
      <w:r>
        <w:rPr>
          <w:rFonts w:hint="eastAsia"/>
        </w:rPr>
        <w:t>件增為</w:t>
      </w:r>
      <w:r w:rsidR="00D37269">
        <w:rPr>
          <w:rFonts w:hint="eastAsia"/>
        </w:rPr>
        <w:t>1</w:t>
      </w:r>
      <w:r w:rsidR="00D37269">
        <w:t>12</w:t>
      </w:r>
      <w:r w:rsidR="00D37269">
        <w:rPr>
          <w:rFonts w:hint="eastAsia"/>
        </w:rPr>
        <w:t>年度之1</w:t>
      </w:r>
      <w:r w:rsidR="00D37269">
        <w:t>,201</w:t>
      </w:r>
      <w:r w:rsidR="00D37269">
        <w:rPr>
          <w:rFonts w:hint="eastAsia"/>
        </w:rPr>
        <w:t>件，增加3</w:t>
      </w:r>
      <w:r w:rsidR="00D37269">
        <w:t>72</w:t>
      </w:r>
      <w:r w:rsidR="00D37269">
        <w:rPr>
          <w:rFonts w:hint="eastAsia"/>
        </w:rPr>
        <w:t>件(增幅4</w:t>
      </w:r>
      <w:r w:rsidR="00D37269">
        <w:t>4.87%)</w:t>
      </w:r>
      <w:r w:rsidR="00D37269">
        <w:rPr>
          <w:rFonts w:hint="eastAsia"/>
        </w:rPr>
        <w:t>，且1</w:t>
      </w:r>
      <w:r w:rsidR="00D37269">
        <w:t>10</w:t>
      </w:r>
      <w:r w:rsidR="00D37269">
        <w:rPr>
          <w:rFonts w:hint="eastAsia"/>
        </w:rPr>
        <w:t>至1</w:t>
      </w:r>
      <w:r w:rsidR="00D37269">
        <w:t>12</w:t>
      </w:r>
      <w:r w:rsidR="00D37269">
        <w:rPr>
          <w:rFonts w:hint="eastAsia"/>
        </w:rPr>
        <w:t>年度各年</w:t>
      </w:r>
      <w:r w:rsidR="004A4786">
        <w:rPr>
          <w:rFonts w:hint="eastAsia"/>
        </w:rPr>
        <w:t>度</w:t>
      </w:r>
      <w:r w:rsidR="00D37269">
        <w:rPr>
          <w:rFonts w:hint="eastAsia"/>
        </w:rPr>
        <w:t>較上年度</w:t>
      </w:r>
      <w:r w:rsidR="004A4786">
        <w:rPr>
          <w:rFonts w:hint="eastAsia"/>
        </w:rPr>
        <w:t>各增加7</w:t>
      </w:r>
      <w:r w:rsidR="004A4786">
        <w:t>2</w:t>
      </w:r>
      <w:r w:rsidR="004A4786">
        <w:rPr>
          <w:rFonts w:hint="eastAsia"/>
        </w:rPr>
        <w:t>件、1</w:t>
      </w:r>
      <w:r w:rsidR="004A4786">
        <w:t>23</w:t>
      </w:r>
      <w:r w:rsidR="004A4786">
        <w:rPr>
          <w:rFonts w:hint="eastAsia"/>
        </w:rPr>
        <w:t>件及1</w:t>
      </w:r>
      <w:r w:rsidR="004A4786">
        <w:t>77</w:t>
      </w:r>
      <w:r w:rsidR="004A4786">
        <w:rPr>
          <w:rFonts w:hint="eastAsia"/>
        </w:rPr>
        <w:t>件，增幅分別為</w:t>
      </w:r>
      <w:r w:rsidR="00D37269">
        <w:rPr>
          <w:rFonts w:hint="eastAsia"/>
        </w:rPr>
        <w:t>8</w:t>
      </w:r>
      <w:r w:rsidR="00D37269">
        <w:t>.69%</w:t>
      </w:r>
      <w:r w:rsidR="00D37269">
        <w:rPr>
          <w:rFonts w:hint="eastAsia"/>
        </w:rPr>
        <w:t>、1</w:t>
      </w:r>
      <w:r w:rsidR="00D37269">
        <w:t>3.65%</w:t>
      </w:r>
      <w:r w:rsidR="00D37269">
        <w:rPr>
          <w:rFonts w:hint="eastAsia"/>
        </w:rPr>
        <w:t>及1</w:t>
      </w:r>
      <w:r w:rsidR="00D37269">
        <w:t>7.29%</w:t>
      </w:r>
      <w:r w:rsidR="00D37269">
        <w:rPr>
          <w:rFonts w:hint="eastAsia"/>
        </w:rPr>
        <w:t>，呈</w:t>
      </w:r>
      <w:r w:rsidR="005B6B01">
        <w:rPr>
          <w:rFonts w:hint="eastAsia"/>
        </w:rPr>
        <w:t>逐年</w:t>
      </w:r>
      <w:r w:rsidR="00D37269">
        <w:rPr>
          <w:rFonts w:hint="eastAsia"/>
        </w:rPr>
        <w:t>增加趨勢</w:t>
      </w:r>
      <w:r w:rsidR="00055789">
        <w:rPr>
          <w:rFonts w:hint="eastAsia"/>
        </w:rPr>
        <w:t>，又</w:t>
      </w:r>
      <w:r w:rsidR="00930076">
        <w:rPr>
          <w:rFonts w:hint="eastAsia"/>
        </w:rPr>
        <w:t>1</w:t>
      </w:r>
      <w:r w:rsidR="00930076">
        <w:t>09</w:t>
      </w:r>
      <w:r w:rsidR="00930076">
        <w:rPr>
          <w:rFonts w:hint="eastAsia"/>
        </w:rPr>
        <w:t>至1</w:t>
      </w:r>
      <w:r w:rsidR="00930076">
        <w:t>12</w:t>
      </w:r>
      <w:r w:rsidR="00930076">
        <w:rPr>
          <w:rFonts w:hint="eastAsia"/>
        </w:rPr>
        <w:t>年度</w:t>
      </w:r>
      <w:r w:rsidR="005B5DF6">
        <w:rPr>
          <w:rFonts w:hint="eastAsia"/>
        </w:rPr>
        <w:t>違規樣態</w:t>
      </w:r>
      <w:r w:rsidR="005B6B01">
        <w:rPr>
          <w:rFonts w:hint="eastAsia"/>
        </w:rPr>
        <w:t>以</w:t>
      </w:r>
      <w:r w:rsidR="003702AC" w:rsidRPr="003702AC">
        <w:rPr>
          <w:rFonts w:hint="eastAsia"/>
        </w:rPr>
        <w:t>闖紅燈</w:t>
      </w:r>
      <w:r w:rsidR="003702AC">
        <w:rPr>
          <w:rFonts w:hint="eastAsia"/>
        </w:rPr>
        <w:t>4</w:t>
      </w:r>
      <w:r w:rsidR="003702AC">
        <w:t>51</w:t>
      </w:r>
      <w:r w:rsidR="003702AC">
        <w:rPr>
          <w:rFonts w:hint="eastAsia"/>
        </w:rPr>
        <w:t>件</w:t>
      </w:r>
      <w:r w:rsidR="003702AC">
        <w:t>(</w:t>
      </w:r>
      <w:r w:rsidR="003702AC">
        <w:rPr>
          <w:rFonts w:hint="eastAsia"/>
        </w:rPr>
        <w:t>占比1</w:t>
      </w:r>
      <w:r w:rsidR="003702AC">
        <w:t>1.40%)</w:t>
      </w:r>
      <w:r w:rsidR="003702AC">
        <w:rPr>
          <w:rFonts w:hint="eastAsia"/>
        </w:rPr>
        <w:t>及超</w:t>
      </w:r>
      <w:r w:rsidR="008475BE">
        <w:rPr>
          <w:rFonts w:hint="eastAsia"/>
        </w:rPr>
        <w:t>速4</w:t>
      </w:r>
      <w:r w:rsidR="008475BE">
        <w:t>07</w:t>
      </w:r>
      <w:r w:rsidR="008475BE">
        <w:rPr>
          <w:rFonts w:hint="eastAsia"/>
        </w:rPr>
        <w:t>件(占比1</w:t>
      </w:r>
      <w:r w:rsidR="008475BE">
        <w:t>0.29%)</w:t>
      </w:r>
      <w:r w:rsidR="005B6B01">
        <w:rPr>
          <w:rFonts w:hint="eastAsia"/>
        </w:rPr>
        <w:t>等為主</w:t>
      </w:r>
      <w:r w:rsidR="008475BE">
        <w:rPr>
          <w:rFonts w:hint="eastAsia"/>
        </w:rPr>
        <w:t>(詳表2</w:t>
      </w:r>
      <w:r w:rsidR="008475BE">
        <w:t>)</w:t>
      </w:r>
      <w:r w:rsidR="00D37269">
        <w:rPr>
          <w:rFonts w:hint="eastAsia"/>
        </w:rPr>
        <w:t>。</w:t>
      </w:r>
      <w:r w:rsidR="005B5DF6">
        <w:rPr>
          <w:rFonts w:hint="eastAsia"/>
        </w:rPr>
        <w:t>洽據該公司表</w:t>
      </w:r>
      <w:r w:rsidR="005B5DF6" w:rsidRPr="005B5DF6">
        <w:rPr>
          <w:rFonts w:hint="eastAsia"/>
        </w:rPr>
        <w:t>示，</w:t>
      </w:r>
      <w:r w:rsidR="005B5DF6">
        <w:rPr>
          <w:rFonts w:hint="eastAsia"/>
        </w:rPr>
        <w:t>近年交通違規</w:t>
      </w:r>
      <w:r w:rsidR="005B5DF6" w:rsidRPr="005B5DF6">
        <w:rPr>
          <w:rFonts w:hint="eastAsia"/>
        </w:rPr>
        <w:t>件數增加原因包含民眾檢舉、警方加強取締及科技執法擴大執行</w:t>
      </w:r>
      <w:r w:rsidR="005B5DF6">
        <w:rPr>
          <w:rFonts w:hint="eastAsia"/>
        </w:rPr>
        <w:t>等</w:t>
      </w:r>
      <w:r w:rsidR="008475BE">
        <w:rPr>
          <w:rFonts w:hint="eastAsia"/>
        </w:rPr>
        <w:t>，</w:t>
      </w:r>
      <w:r w:rsidR="001F22A9">
        <w:rPr>
          <w:rFonts w:hint="eastAsia"/>
        </w:rPr>
        <w:t>研擬改善措施包括</w:t>
      </w:r>
      <w:r w:rsidR="001F22A9" w:rsidRPr="001F22A9">
        <w:rPr>
          <w:rFonts w:hint="eastAsia"/>
        </w:rPr>
        <w:t>配合交通安全月活動加強宣導道路安全相關規定</w:t>
      </w:r>
      <w:r w:rsidR="001F22A9">
        <w:rPr>
          <w:rFonts w:hint="eastAsia"/>
        </w:rPr>
        <w:t>、</w:t>
      </w:r>
      <w:r w:rsidR="001F22A9" w:rsidRPr="001F22A9">
        <w:rPr>
          <w:rFonts w:hint="eastAsia"/>
        </w:rPr>
        <w:t>各局每半年應至少舉辦道路交通安全訓練1次</w:t>
      </w:r>
      <w:r w:rsidR="001F22A9">
        <w:rPr>
          <w:rFonts w:hint="eastAsia"/>
        </w:rPr>
        <w:t>、</w:t>
      </w:r>
      <w:r w:rsidR="001F22A9" w:rsidRPr="001F22A9">
        <w:rPr>
          <w:rFonts w:hint="eastAsia"/>
        </w:rPr>
        <w:t>適時查核各局異常駕駛行為及交通罰單紀錄</w:t>
      </w:r>
      <w:r w:rsidR="001F22A9">
        <w:rPr>
          <w:rFonts w:hint="eastAsia"/>
        </w:rPr>
        <w:t>、</w:t>
      </w:r>
      <w:r w:rsidR="001F22A9" w:rsidRPr="001F22A9">
        <w:rPr>
          <w:rFonts w:hint="eastAsia"/>
        </w:rPr>
        <w:t>每季交通意外事故防制及推行小組會議公布與檢討上一季交通違規</w:t>
      </w:r>
      <w:r w:rsidR="001F22A9">
        <w:rPr>
          <w:rFonts w:hint="eastAsia"/>
        </w:rPr>
        <w:t>情形等</w:t>
      </w:r>
      <w:r w:rsidR="005B5DF6" w:rsidRPr="005B5DF6">
        <w:rPr>
          <w:rFonts w:hint="eastAsia"/>
        </w:rPr>
        <w:t>。</w:t>
      </w:r>
    </w:p>
    <w:p w:rsidR="005B6B01" w:rsidRDefault="005B6B01" w:rsidP="005B6B01">
      <w:pPr>
        <w:ind w:left="566" w:firstLine="566"/>
        <w:rPr>
          <w:rFonts w:hint="eastAsia"/>
        </w:rPr>
      </w:pPr>
      <w:r>
        <w:rPr>
          <w:rFonts w:hint="eastAsia"/>
        </w:rPr>
        <w:t>綜上，觀察近年中華郵政公司之</w:t>
      </w:r>
      <w:r w:rsidRPr="004A4786">
        <w:rPr>
          <w:rFonts w:hint="eastAsia"/>
        </w:rPr>
        <w:t>郵政車輛交通違規案件</w:t>
      </w:r>
      <w:r w:rsidR="001C43D3">
        <w:rPr>
          <w:rFonts w:hint="eastAsia"/>
        </w:rPr>
        <w:t>統計</w:t>
      </w:r>
      <w:r>
        <w:rPr>
          <w:rFonts w:hint="eastAsia"/>
        </w:rPr>
        <w:t>，明顯呈逐年增加趨勢，</w:t>
      </w:r>
      <w:r w:rsidR="001C43D3">
        <w:rPr>
          <w:rFonts w:hint="eastAsia"/>
        </w:rPr>
        <w:t>違</w:t>
      </w:r>
      <w:r w:rsidRPr="005949C0">
        <w:rPr>
          <w:rFonts w:hint="eastAsia"/>
        </w:rPr>
        <w:t>規樣態</w:t>
      </w:r>
      <w:r>
        <w:rPr>
          <w:rFonts w:hint="eastAsia"/>
        </w:rPr>
        <w:t>以</w:t>
      </w:r>
      <w:r w:rsidRPr="005949C0">
        <w:rPr>
          <w:rFonts w:hint="eastAsia"/>
        </w:rPr>
        <w:t>闖紅燈</w:t>
      </w:r>
      <w:r>
        <w:rPr>
          <w:rFonts w:hint="eastAsia"/>
        </w:rPr>
        <w:t>及超速等為主，允宜檢討改善，強化員工交通安全相關</w:t>
      </w:r>
      <w:r w:rsidRPr="00023943">
        <w:rPr>
          <w:rFonts w:hint="eastAsia"/>
        </w:rPr>
        <w:t>教育訓練，</w:t>
      </w:r>
      <w:r>
        <w:rPr>
          <w:rFonts w:hint="eastAsia"/>
        </w:rPr>
        <w:t>俾落實行車安全與提高企業形象</w:t>
      </w:r>
      <w:r w:rsidRPr="005B5DF6">
        <w:rPr>
          <w:rFonts w:hint="eastAsia"/>
        </w:rPr>
        <w:t>。</w:t>
      </w:r>
    </w:p>
    <w:p w:rsidR="005315E1" w:rsidRPr="005315E1" w:rsidRDefault="005315E1" w:rsidP="00423914">
      <w:pPr>
        <w:widowControl/>
        <w:spacing w:line="460" w:lineRule="exact"/>
        <w:ind w:leftChars="0" w:left="0" w:firstLineChars="0" w:firstLine="0"/>
        <w:rPr>
          <w:rFonts w:hAnsi="標楷體"/>
          <w:snapToGrid/>
          <w:spacing w:val="-5"/>
          <w:kern w:val="0"/>
          <w:sz w:val="24"/>
          <w:szCs w:val="24"/>
        </w:rPr>
      </w:pPr>
      <w:r>
        <w:rPr>
          <w:rFonts w:hAnsi="標楷體" w:hint="eastAsia"/>
          <w:b/>
          <w:bCs/>
          <w:snapToGrid/>
          <w:color w:val="000000"/>
          <w:kern w:val="0"/>
        </w:rPr>
        <w:t>表1</w:t>
      </w:r>
      <w:r>
        <w:rPr>
          <w:rFonts w:hAnsi="標楷體"/>
          <w:b/>
          <w:bCs/>
          <w:snapToGrid/>
          <w:color w:val="000000"/>
          <w:kern w:val="0"/>
        </w:rPr>
        <w:t xml:space="preserve">  </w:t>
      </w:r>
      <w:r w:rsidR="000224B2">
        <w:rPr>
          <w:rFonts w:hAnsi="標楷體" w:hint="eastAsia"/>
          <w:b/>
          <w:bCs/>
          <w:snapToGrid/>
          <w:color w:val="000000"/>
          <w:kern w:val="0"/>
        </w:rPr>
        <w:t>近年</w:t>
      </w:r>
      <w:r w:rsidRPr="005315E1">
        <w:rPr>
          <w:rFonts w:hAnsi="標楷體" w:hint="eastAsia"/>
          <w:b/>
          <w:bCs/>
          <w:snapToGrid/>
          <w:color w:val="000000"/>
          <w:kern w:val="0"/>
        </w:rPr>
        <w:t>郵政車輛交通違規案件統計</w:t>
      </w:r>
      <w:r w:rsidRPr="005315E1">
        <w:rPr>
          <w:rFonts w:hAnsi="標楷體" w:cs="新細明體" w:hint="eastAsia"/>
          <w:b/>
          <w:bCs/>
          <w:snapToGrid/>
          <w:color w:val="000000"/>
          <w:kern w:val="0"/>
        </w:rPr>
        <w:t xml:space="preserve">表 </w:t>
      </w:r>
      <w:r w:rsidRPr="005315E1">
        <w:rPr>
          <w:rFonts w:hAnsi="標楷體" w:cs="新細明體"/>
          <w:b/>
          <w:bCs/>
          <w:snapToGrid/>
          <w:color w:val="000000"/>
          <w:kern w:val="0"/>
        </w:rPr>
        <w:t xml:space="preserve">        </w:t>
      </w:r>
      <w:r w:rsidR="00055789">
        <w:rPr>
          <w:rFonts w:hAnsi="標楷體" w:cs="新細明體"/>
          <w:b/>
          <w:bCs/>
          <w:snapToGrid/>
          <w:color w:val="000000"/>
          <w:kern w:val="0"/>
        </w:rPr>
        <w:t xml:space="preserve">   </w:t>
      </w:r>
      <w:r w:rsidRPr="005315E1">
        <w:rPr>
          <w:rFonts w:hAnsi="標楷體" w:cs="新細明體"/>
          <w:b/>
          <w:bCs/>
          <w:snapToGrid/>
          <w:color w:val="000000"/>
          <w:kern w:val="0"/>
        </w:rPr>
        <w:t xml:space="preserve"> </w:t>
      </w:r>
      <w:r w:rsidRPr="005315E1">
        <w:rPr>
          <w:rFonts w:hAnsi="標楷體" w:cs="新細明體" w:hint="eastAsia"/>
          <w:b/>
          <w:bCs/>
          <w:snapToGrid/>
          <w:color w:val="000000"/>
          <w:kern w:val="0"/>
        </w:rPr>
        <w:t xml:space="preserve">  </w:t>
      </w:r>
      <w:r w:rsidRPr="005315E1">
        <w:rPr>
          <w:rFonts w:hAnsi="標楷體"/>
          <w:snapToGrid/>
          <w:spacing w:val="-5"/>
          <w:kern w:val="0"/>
          <w:sz w:val="24"/>
          <w:szCs w:val="24"/>
        </w:rPr>
        <w:t>單位：</w:t>
      </w:r>
      <w:r w:rsidRPr="005315E1">
        <w:rPr>
          <w:rFonts w:hAnsi="標楷體" w:hint="eastAsia"/>
          <w:snapToGrid/>
          <w:spacing w:val="-5"/>
          <w:kern w:val="0"/>
          <w:sz w:val="24"/>
          <w:szCs w:val="24"/>
        </w:rPr>
        <w:t>件；%</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560"/>
        <w:gridCol w:w="1984"/>
        <w:gridCol w:w="2410"/>
        <w:gridCol w:w="2551"/>
      </w:tblGrid>
      <w:tr w:rsidR="004A4786" w:rsidRPr="005315E1" w:rsidTr="005B6B01">
        <w:trPr>
          <w:tblHeader/>
        </w:trPr>
        <w:tc>
          <w:tcPr>
            <w:tcW w:w="1560" w:type="dxa"/>
            <w:shd w:val="clear" w:color="auto" w:fill="auto"/>
          </w:tcPr>
          <w:p w:rsidR="004A4786" w:rsidRPr="005315E1" w:rsidRDefault="004A4786" w:rsidP="00023943">
            <w:pPr>
              <w:pStyle w:val="14-12"/>
              <w:spacing w:line="320" w:lineRule="exact"/>
              <w:jc w:val="center"/>
              <w:rPr>
                <w:rFonts w:hint="eastAsia"/>
                <w:spacing w:val="0"/>
              </w:rPr>
            </w:pPr>
            <w:r w:rsidRPr="005315E1">
              <w:rPr>
                <w:rFonts w:hint="eastAsia"/>
                <w:spacing w:val="0"/>
              </w:rPr>
              <w:t>年度</w:t>
            </w:r>
          </w:p>
        </w:tc>
        <w:tc>
          <w:tcPr>
            <w:tcW w:w="1984" w:type="dxa"/>
            <w:shd w:val="clear" w:color="auto" w:fill="auto"/>
          </w:tcPr>
          <w:p w:rsidR="004A4786" w:rsidRPr="005315E1" w:rsidRDefault="004A4786" w:rsidP="00023943">
            <w:pPr>
              <w:pStyle w:val="14-12"/>
              <w:spacing w:line="320" w:lineRule="exact"/>
              <w:jc w:val="center"/>
              <w:rPr>
                <w:rFonts w:hint="eastAsia"/>
                <w:spacing w:val="0"/>
              </w:rPr>
            </w:pPr>
            <w:r w:rsidRPr="005315E1">
              <w:rPr>
                <w:rFonts w:hint="eastAsia"/>
                <w:spacing w:val="0"/>
              </w:rPr>
              <w:t>違規總件數</w:t>
            </w:r>
          </w:p>
        </w:tc>
        <w:tc>
          <w:tcPr>
            <w:tcW w:w="2410" w:type="dxa"/>
          </w:tcPr>
          <w:p w:rsidR="004A4786" w:rsidRPr="005315E1" w:rsidRDefault="004A4786" w:rsidP="00023943">
            <w:pPr>
              <w:pStyle w:val="14-12"/>
              <w:spacing w:line="320" w:lineRule="exact"/>
              <w:jc w:val="center"/>
              <w:rPr>
                <w:rFonts w:hint="eastAsia"/>
                <w:spacing w:val="0"/>
              </w:rPr>
            </w:pPr>
            <w:r w:rsidRPr="005315E1">
              <w:rPr>
                <w:rFonts w:hint="eastAsia"/>
                <w:spacing w:val="0"/>
              </w:rPr>
              <w:t>較</w:t>
            </w:r>
            <w:r>
              <w:rPr>
                <w:rFonts w:hint="eastAsia"/>
                <w:spacing w:val="0"/>
              </w:rPr>
              <w:t>上</w:t>
            </w:r>
            <w:r w:rsidRPr="005315E1">
              <w:rPr>
                <w:rFonts w:hint="eastAsia"/>
                <w:spacing w:val="0"/>
              </w:rPr>
              <w:t>年</w:t>
            </w:r>
            <w:r>
              <w:rPr>
                <w:rFonts w:hint="eastAsia"/>
                <w:spacing w:val="0"/>
              </w:rPr>
              <w:t>度</w:t>
            </w:r>
            <w:r w:rsidRPr="005315E1">
              <w:rPr>
                <w:rFonts w:hint="eastAsia"/>
                <w:spacing w:val="0"/>
              </w:rPr>
              <w:t>增</w:t>
            </w:r>
            <w:r>
              <w:rPr>
                <w:rFonts w:hint="eastAsia"/>
                <w:spacing w:val="0"/>
              </w:rPr>
              <w:t>加件數</w:t>
            </w:r>
          </w:p>
        </w:tc>
        <w:tc>
          <w:tcPr>
            <w:tcW w:w="2551" w:type="dxa"/>
            <w:shd w:val="clear" w:color="auto" w:fill="auto"/>
          </w:tcPr>
          <w:p w:rsidR="004A4786" w:rsidRPr="005315E1" w:rsidRDefault="004A4786" w:rsidP="00023943">
            <w:pPr>
              <w:pStyle w:val="14-12"/>
              <w:spacing w:line="320" w:lineRule="exact"/>
              <w:jc w:val="center"/>
              <w:rPr>
                <w:rFonts w:hint="eastAsia"/>
                <w:spacing w:val="0"/>
              </w:rPr>
            </w:pPr>
            <w:r w:rsidRPr="005315E1">
              <w:rPr>
                <w:rFonts w:hint="eastAsia"/>
                <w:spacing w:val="0"/>
              </w:rPr>
              <w:t>較</w:t>
            </w:r>
            <w:r>
              <w:rPr>
                <w:rFonts w:hint="eastAsia"/>
                <w:spacing w:val="0"/>
              </w:rPr>
              <w:t>上</w:t>
            </w:r>
            <w:r w:rsidRPr="005315E1">
              <w:rPr>
                <w:rFonts w:hint="eastAsia"/>
                <w:spacing w:val="0"/>
              </w:rPr>
              <w:t>年</w:t>
            </w:r>
            <w:r>
              <w:rPr>
                <w:rFonts w:hint="eastAsia"/>
                <w:spacing w:val="0"/>
              </w:rPr>
              <w:t>度</w:t>
            </w:r>
            <w:r w:rsidRPr="005315E1">
              <w:rPr>
                <w:rFonts w:hint="eastAsia"/>
                <w:spacing w:val="0"/>
              </w:rPr>
              <w:t>增</w:t>
            </w:r>
            <w:r>
              <w:rPr>
                <w:rFonts w:hint="eastAsia"/>
                <w:spacing w:val="0"/>
              </w:rPr>
              <w:t>加百分比</w:t>
            </w:r>
          </w:p>
        </w:tc>
      </w:tr>
      <w:tr w:rsidR="004A4786" w:rsidRPr="005315E1" w:rsidTr="005B6B01">
        <w:tc>
          <w:tcPr>
            <w:tcW w:w="1560" w:type="dxa"/>
            <w:shd w:val="clear" w:color="auto" w:fill="auto"/>
          </w:tcPr>
          <w:p w:rsidR="004A4786" w:rsidRPr="005315E1" w:rsidRDefault="004A4786" w:rsidP="00023943">
            <w:pPr>
              <w:pStyle w:val="14-12"/>
              <w:spacing w:line="320" w:lineRule="exact"/>
              <w:jc w:val="center"/>
              <w:rPr>
                <w:rFonts w:hint="eastAsia"/>
                <w:spacing w:val="0"/>
              </w:rPr>
            </w:pPr>
            <w:r w:rsidRPr="005315E1">
              <w:rPr>
                <w:rFonts w:hint="eastAsia"/>
                <w:spacing w:val="0"/>
              </w:rPr>
              <w:t>1</w:t>
            </w:r>
            <w:r w:rsidRPr="005315E1">
              <w:rPr>
                <w:spacing w:val="0"/>
              </w:rPr>
              <w:t>09</w:t>
            </w:r>
          </w:p>
        </w:tc>
        <w:tc>
          <w:tcPr>
            <w:tcW w:w="1984" w:type="dxa"/>
            <w:shd w:val="clear" w:color="auto" w:fill="auto"/>
          </w:tcPr>
          <w:p w:rsidR="004A4786" w:rsidRPr="005315E1" w:rsidRDefault="004A4786" w:rsidP="00023943">
            <w:pPr>
              <w:pStyle w:val="14-12"/>
              <w:spacing w:line="320" w:lineRule="exact"/>
              <w:jc w:val="right"/>
              <w:rPr>
                <w:rFonts w:hint="eastAsia"/>
                <w:spacing w:val="0"/>
              </w:rPr>
            </w:pPr>
            <w:r w:rsidRPr="005315E1">
              <w:rPr>
                <w:rFonts w:hint="eastAsia"/>
                <w:spacing w:val="0"/>
              </w:rPr>
              <w:t>829</w:t>
            </w:r>
          </w:p>
        </w:tc>
        <w:tc>
          <w:tcPr>
            <w:tcW w:w="2410" w:type="dxa"/>
          </w:tcPr>
          <w:p w:rsidR="004A4786" w:rsidRPr="005315E1" w:rsidRDefault="004A4786" w:rsidP="00023943">
            <w:pPr>
              <w:pStyle w:val="14-12"/>
              <w:spacing w:line="320" w:lineRule="exact"/>
              <w:jc w:val="right"/>
              <w:rPr>
                <w:rFonts w:hint="eastAsia"/>
                <w:spacing w:val="0"/>
              </w:rPr>
            </w:pPr>
            <w:r w:rsidRPr="005315E1">
              <w:rPr>
                <w:rFonts w:hint="eastAsia"/>
                <w:spacing w:val="0"/>
              </w:rPr>
              <w:t>-</w:t>
            </w:r>
          </w:p>
        </w:tc>
        <w:tc>
          <w:tcPr>
            <w:tcW w:w="2551" w:type="dxa"/>
            <w:shd w:val="clear" w:color="auto" w:fill="auto"/>
          </w:tcPr>
          <w:p w:rsidR="004A4786" w:rsidRPr="005315E1" w:rsidRDefault="004A4786" w:rsidP="00023943">
            <w:pPr>
              <w:pStyle w:val="14-12"/>
              <w:spacing w:line="320" w:lineRule="exact"/>
              <w:jc w:val="right"/>
              <w:rPr>
                <w:rFonts w:hint="eastAsia"/>
                <w:spacing w:val="0"/>
              </w:rPr>
            </w:pPr>
            <w:r w:rsidRPr="005315E1">
              <w:rPr>
                <w:rFonts w:hint="eastAsia"/>
                <w:spacing w:val="0"/>
              </w:rPr>
              <w:t>-</w:t>
            </w:r>
          </w:p>
        </w:tc>
      </w:tr>
      <w:tr w:rsidR="004A4786" w:rsidRPr="005315E1" w:rsidTr="005B6B01">
        <w:tc>
          <w:tcPr>
            <w:tcW w:w="1560" w:type="dxa"/>
            <w:shd w:val="clear" w:color="auto" w:fill="auto"/>
          </w:tcPr>
          <w:p w:rsidR="004A4786" w:rsidRPr="005315E1" w:rsidRDefault="004A4786" w:rsidP="00023943">
            <w:pPr>
              <w:pStyle w:val="14-12"/>
              <w:spacing w:line="320" w:lineRule="exact"/>
              <w:jc w:val="center"/>
              <w:rPr>
                <w:rFonts w:hint="eastAsia"/>
                <w:spacing w:val="0"/>
              </w:rPr>
            </w:pPr>
            <w:r w:rsidRPr="005315E1">
              <w:rPr>
                <w:rFonts w:hint="eastAsia"/>
                <w:spacing w:val="0"/>
              </w:rPr>
              <w:t>1</w:t>
            </w:r>
            <w:r w:rsidRPr="005315E1">
              <w:rPr>
                <w:spacing w:val="0"/>
              </w:rPr>
              <w:t>10</w:t>
            </w:r>
          </w:p>
        </w:tc>
        <w:tc>
          <w:tcPr>
            <w:tcW w:w="1984" w:type="dxa"/>
            <w:shd w:val="clear" w:color="auto" w:fill="auto"/>
          </w:tcPr>
          <w:p w:rsidR="004A4786" w:rsidRPr="005315E1" w:rsidRDefault="004A4786" w:rsidP="00023943">
            <w:pPr>
              <w:pStyle w:val="14-12"/>
              <w:spacing w:line="320" w:lineRule="exact"/>
              <w:jc w:val="right"/>
              <w:rPr>
                <w:rFonts w:hint="eastAsia"/>
                <w:spacing w:val="0"/>
              </w:rPr>
            </w:pPr>
            <w:r w:rsidRPr="005315E1">
              <w:rPr>
                <w:rFonts w:hint="eastAsia"/>
                <w:spacing w:val="0"/>
              </w:rPr>
              <w:t>901</w:t>
            </w:r>
          </w:p>
        </w:tc>
        <w:tc>
          <w:tcPr>
            <w:tcW w:w="2410" w:type="dxa"/>
          </w:tcPr>
          <w:p w:rsidR="004A4786" w:rsidRPr="005315E1" w:rsidRDefault="004A4786" w:rsidP="00023943">
            <w:pPr>
              <w:pStyle w:val="14-12"/>
              <w:spacing w:line="320" w:lineRule="exact"/>
              <w:jc w:val="right"/>
              <w:rPr>
                <w:rFonts w:hint="eastAsia"/>
                <w:spacing w:val="0"/>
              </w:rPr>
            </w:pPr>
            <w:r>
              <w:rPr>
                <w:rFonts w:hint="eastAsia"/>
                <w:spacing w:val="0"/>
              </w:rPr>
              <w:t>7</w:t>
            </w:r>
            <w:r>
              <w:rPr>
                <w:spacing w:val="0"/>
              </w:rPr>
              <w:t>2</w:t>
            </w:r>
          </w:p>
        </w:tc>
        <w:tc>
          <w:tcPr>
            <w:tcW w:w="2551" w:type="dxa"/>
            <w:shd w:val="clear" w:color="auto" w:fill="auto"/>
          </w:tcPr>
          <w:p w:rsidR="004A4786" w:rsidRPr="005315E1" w:rsidRDefault="004A4786" w:rsidP="00023943">
            <w:pPr>
              <w:pStyle w:val="14-12"/>
              <w:spacing w:line="320" w:lineRule="exact"/>
              <w:jc w:val="right"/>
              <w:rPr>
                <w:rFonts w:hint="eastAsia"/>
                <w:spacing w:val="0"/>
              </w:rPr>
            </w:pPr>
            <w:r w:rsidRPr="005315E1">
              <w:rPr>
                <w:rFonts w:hint="eastAsia"/>
                <w:spacing w:val="0"/>
              </w:rPr>
              <w:t>8</w:t>
            </w:r>
            <w:r w:rsidRPr="005315E1">
              <w:rPr>
                <w:spacing w:val="0"/>
              </w:rPr>
              <w:t>.6</w:t>
            </w:r>
            <w:r>
              <w:rPr>
                <w:spacing w:val="0"/>
              </w:rPr>
              <w:t>9</w:t>
            </w:r>
          </w:p>
        </w:tc>
      </w:tr>
      <w:tr w:rsidR="004A4786" w:rsidRPr="005315E1" w:rsidTr="005B6B01">
        <w:tc>
          <w:tcPr>
            <w:tcW w:w="1560" w:type="dxa"/>
            <w:shd w:val="clear" w:color="auto" w:fill="auto"/>
          </w:tcPr>
          <w:p w:rsidR="004A4786" w:rsidRPr="005315E1" w:rsidRDefault="004A4786" w:rsidP="00023943">
            <w:pPr>
              <w:pStyle w:val="14-12"/>
              <w:spacing w:line="320" w:lineRule="exact"/>
              <w:jc w:val="center"/>
              <w:rPr>
                <w:rFonts w:hint="eastAsia"/>
                <w:spacing w:val="0"/>
              </w:rPr>
            </w:pPr>
            <w:r w:rsidRPr="005315E1">
              <w:rPr>
                <w:rFonts w:hint="eastAsia"/>
                <w:spacing w:val="0"/>
              </w:rPr>
              <w:t>1</w:t>
            </w:r>
            <w:r w:rsidRPr="005315E1">
              <w:rPr>
                <w:spacing w:val="0"/>
              </w:rPr>
              <w:t>11</w:t>
            </w:r>
          </w:p>
        </w:tc>
        <w:tc>
          <w:tcPr>
            <w:tcW w:w="1984" w:type="dxa"/>
            <w:shd w:val="clear" w:color="auto" w:fill="auto"/>
          </w:tcPr>
          <w:p w:rsidR="004A4786" w:rsidRPr="005315E1" w:rsidRDefault="004A4786" w:rsidP="00023943">
            <w:pPr>
              <w:pStyle w:val="14-12"/>
              <w:spacing w:line="320" w:lineRule="exact"/>
              <w:jc w:val="right"/>
              <w:rPr>
                <w:rFonts w:hint="eastAsia"/>
                <w:spacing w:val="0"/>
              </w:rPr>
            </w:pPr>
            <w:r w:rsidRPr="005315E1">
              <w:rPr>
                <w:rFonts w:hint="eastAsia"/>
                <w:spacing w:val="0"/>
              </w:rPr>
              <w:t>1,024</w:t>
            </w:r>
          </w:p>
        </w:tc>
        <w:tc>
          <w:tcPr>
            <w:tcW w:w="2410" w:type="dxa"/>
          </w:tcPr>
          <w:p w:rsidR="004A4786" w:rsidRDefault="004A4786" w:rsidP="00023943">
            <w:pPr>
              <w:pStyle w:val="14-12"/>
              <w:spacing w:line="320" w:lineRule="exact"/>
              <w:jc w:val="right"/>
              <w:rPr>
                <w:rFonts w:hint="eastAsia"/>
                <w:spacing w:val="0"/>
              </w:rPr>
            </w:pPr>
            <w:r>
              <w:rPr>
                <w:rFonts w:hint="eastAsia"/>
                <w:spacing w:val="0"/>
              </w:rPr>
              <w:t>1</w:t>
            </w:r>
            <w:r>
              <w:rPr>
                <w:spacing w:val="0"/>
              </w:rPr>
              <w:t>23</w:t>
            </w:r>
          </w:p>
        </w:tc>
        <w:tc>
          <w:tcPr>
            <w:tcW w:w="2551" w:type="dxa"/>
            <w:shd w:val="clear" w:color="auto" w:fill="auto"/>
          </w:tcPr>
          <w:p w:rsidR="004A4786" w:rsidRPr="005315E1" w:rsidRDefault="004A4786" w:rsidP="00023943">
            <w:pPr>
              <w:pStyle w:val="14-12"/>
              <w:spacing w:line="320" w:lineRule="exact"/>
              <w:jc w:val="right"/>
              <w:rPr>
                <w:rFonts w:hint="eastAsia"/>
                <w:spacing w:val="0"/>
              </w:rPr>
            </w:pPr>
            <w:r>
              <w:rPr>
                <w:rFonts w:hint="eastAsia"/>
                <w:spacing w:val="0"/>
              </w:rPr>
              <w:t>1</w:t>
            </w:r>
            <w:r>
              <w:rPr>
                <w:spacing w:val="0"/>
              </w:rPr>
              <w:t>3.65</w:t>
            </w:r>
          </w:p>
        </w:tc>
      </w:tr>
      <w:tr w:rsidR="004A4786" w:rsidRPr="005315E1" w:rsidTr="005B6B01">
        <w:tc>
          <w:tcPr>
            <w:tcW w:w="1560" w:type="dxa"/>
            <w:shd w:val="clear" w:color="auto" w:fill="auto"/>
          </w:tcPr>
          <w:p w:rsidR="004A4786" w:rsidRPr="005315E1" w:rsidRDefault="004A4786" w:rsidP="00023943">
            <w:pPr>
              <w:pStyle w:val="14-12"/>
              <w:spacing w:line="320" w:lineRule="exact"/>
              <w:jc w:val="center"/>
              <w:rPr>
                <w:rFonts w:hint="eastAsia"/>
                <w:spacing w:val="0"/>
              </w:rPr>
            </w:pPr>
            <w:r w:rsidRPr="005315E1">
              <w:rPr>
                <w:rFonts w:hint="eastAsia"/>
                <w:spacing w:val="0"/>
              </w:rPr>
              <w:t>1</w:t>
            </w:r>
            <w:r w:rsidRPr="005315E1">
              <w:rPr>
                <w:spacing w:val="0"/>
              </w:rPr>
              <w:t>12</w:t>
            </w:r>
          </w:p>
        </w:tc>
        <w:tc>
          <w:tcPr>
            <w:tcW w:w="1984" w:type="dxa"/>
            <w:shd w:val="clear" w:color="auto" w:fill="auto"/>
          </w:tcPr>
          <w:p w:rsidR="004A4786" w:rsidRPr="005315E1" w:rsidRDefault="004A4786" w:rsidP="00023943">
            <w:pPr>
              <w:pStyle w:val="14-12"/>
              <w:spacing w:line="320" w:lineRule="exact"/>
              <w:jc w:val="right"/>
              <w:rPr>
                <w:rFonts w:hint="eastAsia"/>
                <w:spacing w:val="0"/>
              </w:rPr>
            </w:pPr>
            <w:r w:rsidRPr="005315E1">
              <w:rPr>
                <w:rFonts w:hint="eastAsia"/>
                <w:spacing w:val="0"/>
              </w:rPr>
              <w:t>1</w:t>
            </w:r>
            <w:r w:rsidRPr="005315E1">
              <w:rPr>
                <w:spacing w:val="0"/>
              </w:rPr>
              <w:t>,</w:t>
            </w:r>
            <w:r w:rsidRPr="005315E1">
              <w:rPr>
                <w:rFonts w:hint="eastAsia"/>
                <w:spacing w:val="0"/>
              </w:rPr>
              <w:t>201</w:t>
            </w:r>
          </w:p>
        </w:tc>
        <w:tc>
          <w:tcPr>
            <w:tcW w:w="2410" w:type="dxa"/>
          </w:tcPr>
          <w:p w:rsidR="004A4786" w:rsidRDefault="004A4786" w:rsidP="00023943">
            <w:pPr>
              <w:pStyle w:val="14-12"/>
              <w:spacing w:line="320" w:lineRule="exact"/>
              <w:jc w:val="right"/>
              <w:rPr>
                <w:spacing w:val="0"/>
              </w:rPr>
            </w:pPr>
            <w:r>
              <w:rPr>
                <w:rFonts w:hint="eastAsia"/>
                <w:spacing w:val="0"/>
              </w:rPr>
              <w:t>1</w:t>
            </w:r>
            <w:r>
              <w:rPr>
                <w:spacing w:val="0"/>
              </w:rPr>
              <w:t>77</w:t>
            </w:r>
          </w:p>
        </w:tc>
        <w:tc>
          <w:tcPr>
            <w:tcW w:w="2551" w:type="dxa"/>
            <w:shd w:val="clear" w:color="auto" w:fill="auto"/>
          </w:tcPr>
          <w:p w:rsidR="004A4786" w:rsidRPr="005315E1" w:rsidRDefault="004A4786" w:rsidP="00023943">
            <w:pPr>
              <w:pStyle w:val="14-12"/>
              <w:spacing w:line="320" w:lineRule="exact"/>
              <w:jc w:val="right"/>
              <w:rPr>
                <w:rFonts w:hint="eastAsia"/>
                <w:spacing w:val="0"/>
              </w:rPr>
            </w:pPr>
            <w:r>
              <w:rPr>
                <w:spacing w:val="0"/>
              </w:rPr>
              <w:t>17</w:t>
            </w:r>
            <w:r w:rsidRPr="005315E1">
              <w:rPr>
                <w:spacing w:val="0"/>
              </w:rPr>
              <w:t>.</w:t>
            </w:r>
            <w:r>
              <w:rPr>
                <w:spacing w:val="0"/>
              </w:rPr>
              <w:t>29</w:t>
            </w:r>
          </w:p>
        </w:tc>
      </w:tr>
      <w:tr w:rsidR="004A4786" w:rsidRPr="005315E1" w:rsidTr="005B6B01">
        <w:tc>
          <w:tcPr>
            <w:tcW w:w="1560" w:type="dxa"/>
            <w:shd w:val="clear" w:color="auto" w:fill="auto"/>
          </w:tcPr>
          <w:p w:rsidR="004A4786" w:rsidRPr="005315E1" w:rsidRDefault="004A4786" w:rsidP="00023943">
            <w:pPr>
              <w:pStyle w:val="14-12"/>
              <w:spacing w:line="320" w:lineRule="exact"/>
              <w:jc w:val="center"/>
              <w:rPr>
                <w:rFonts w:hint="eastAsia"/>
                <w:spacing w:val="0"/>
              </w:rPr>
            </w:pPr>
            <w:r>
              <w:rPr>
                <w:rFonts w:hint="eastAsia"/>
                <w:spacing w:val="0"/>
              </w:rPr>
              <w:t>小計</w:t>
            </w:r>
          </w:p>
        </w:tc>
        <w:tc>
          <w:tcPr>
            <w:tcW w:w="1984" w:type="dxa"/>
            <w:shd w:val="clear" w:color="auto" w:fill="auto"/>
          </w:tcPr>
          <w:p w:rsidR="004A4786" w:rsidRPr="005315E1" w:rsidRDefault="004A4786" w:rsidP="00023943">
            <w:pPr>
              <w:pStyle w:val="14-12"/>
              <w:spacing w:line="320" w:lineRule="exact"/>
              <w:jc w:val="right"/>
              <w:rPr>
                <w:rFonts w:hint="eastAsia"/>
                <w:spacing w:val="0"/>
              </w:rPr>
            </w:pPr>
            <w:r>
              <w:rPr>
                <w:rFonts w:hint="eastAsia"/>
                <w:spacing w:val="0"/>
              </w:rPr>
              <w:t>3</w:t>
            </w:r>
            <w:r>
              <w:rPr>
                <w:spacing w:val="0"/>
              </w:rPr>
              <w:t>,955</w:t>
            </w:r>
          </w:p>
        </w:tc>
        <w:tc>
          <w:tcPr>
            <w:tcW w:w="2410" w:type="dxa"/>
          </w:tcPr>
          <w:p w:rsidR="004A4786" w:rsidRPr="005315E1" w:rsidRDefault="004A4786" w:rsidP="00023943">
            <w:pPr>
              <w:pStyle w:val="14-12"/>
              <w:spacing w:line="320" w:lineRule="exact"/>
              <w:jc w:val="right"/>
              <w:rPr>
                <w:rFonts w:hint="eastAsia"/>
                <w:spacing w:val="0"/>
              </w:rPr>
            </w:pPr>
            <w:r w:rsidRPr="005315E1">
              <w:rPr>
                <w:rFonts w:hint="eastAsia"/>
                <w:spacing w:val="0"/>
              </w:rPr>
              <w:t>-</w:t>
            </w:r>
          </w:p>
        </w:tc>
        <w:tc>
          <w:tcPr>
            <w:tcW w:w="2551" w:type="dxa"/>
            <w:shd w:val="clear" w:color="auto" w:fill="auto"/>
          </w:tcPr>
          <w:p w:rsidR="004A4786" w:rsidRPr="005315E1" w:rsidRDefault="004A4786" w:rsidP="00023943">
            <w:pPr>
              <w:pStyle w:val="14-12"/>
              <w:spacing w:line="320" w:lineRule="exact"/>
              <w:jc w:val="right"/>
              <w:rPr>
                <w:rFonts w:hint="eastAsia"/>
                <w:spacing w:val="0"/>
              </w:rPr>
            </w:pPr>
            <w:r w:rsidRPr="005315E1">
              <w:rPr>
                <w:rFonts w:hint="eastAsia"/>
                <w:spacing w:val="0"/>
              </w:rPr>
              <w:t>-</w:t>
            </w:r>
          </w:p>
        </w:tc>
      </w:tr>
    </w:tbl>
    <w:p w:rsidR="005315E1" w:rsidRDefault="005315E1" w:rsidP="00023943">
      <w:pPr>
        <w:pStyle w:val="142"/>
        <w:spacing w:line="320" w:lineRule="exact"/>
        <w:ind w:left="1148" w:hangingChars="472" w:hanging="1148"/>
      </w:pPr>
      <w:r w:rsidRPr="00256F61">
        <w:rPr>
          <w:rFonts w:hint="eastAsia"/>
        </w:rPr>
        <w:t>資料來源：中華郵政公司提供。</w:t>
      </w:r>
    </w:p>
    <w:p w:rsidR="00DA7E98" w:rsidRPr="00DA7E98" w:rsidRDefault="00226A56" w:rsidP="00D91E3D">
      <w:pPr>
        <w:widowControl/>
        <w:spacing w:line="460" w:lineRule="exact"/>
        <w:ind w:leftChars="0" w:left="0" w:firstLineChars="0" w:firstLine="0"/>
        <w:rPr>
          <w:rFonts w:hAnsi="標楷體"/>
          <w:snapToGrid/>
          <w:spacing w:val="-5"/>
          <w:kern w:val="0"/>
          <w:sz w:val="24"/>
          <w:szCs w:val="24"/>
        </w:rPr>
      </w:pPr>
      <w:r>
        <w:rPr>
          <w:rFonts w:hAnsi="標楷體" w:hint="eastAsia"/>
          <w:b/>
          <w:bCs/>
          <w:snapToGrid/>
          <w:color w:val="000000"/>
          <w:kern w:val="0"/>
        </w:rPr>
        <w:t>表2</w:t>
      </w:r>
      <w:r>
        <w:rPr>
          <w:rFonts w:hAnsi="標楷體"/>
          <w:b/>
          <w:bCs/>
          <w:snapToGrid/>
          <w:color w:val="000000"/>
          <w:kern w:val="0"/>
        </w:rPr>
        <w:t xml:space="preserve">  </w:t>
      </w:r>
      <w:r w:rsidR="000224B2">
        <w:rPr>
          <w:rFonts w:hAnsi="標楷體" w:hint="eastAsia"/>
          <w:b/>
          <w:bCs/>
          <w:snapToGrid/>
          <w:color w:val="000000"/>
          <w:kern w:val="0"/>
        </w:rPr>
        <w:t>近年</w:t>
      </w:r>
      <w:r w:rsidR="00DA7E98" w:rsidRPr="00DA7E98">
        <w:rPr>
          <w:rFonts w:hAnsi="標楷體" w:hint="eastAsia"/>
          <w:b/>
          <w:bCs/>
          <w:snapToGrid/>
          <w:color w:val="000000"/>
          <w:kern w:val="0"/>
        </w:rPr>
        <w:t>郵政車輛交通違規</w:t>
      </w:r>
      <w:r w:rsidR="00D91E3D">
        <w:rPr>
          <w:rFonts w:hAnsi="標楷體" w:hint="eastAsia"/>
          <w:b/>
          <w:bCs/>
          <w:snapToGrid/>
          <w:color w:val="000000"/>
          <w:kern w:val="0"/>
        </w:rPr>
        <w:t>前2大</w:t>
      </w:r>
      <w:r w:rsidR="00DA7E98" w:rsidRPr="00DA7E98">
        <w:rPr>
          <w:rFonts w:hAnsi="標楷體" w:hint="eastAsia"/>
          <w:b/>
          <w:bCs/>
          <w:snapToGrid/>
          <w:color w:val="000000"/>
          <w:kern w:val="0"/>
        </w:rPr>
        <w:t>項目</w:t>
      </w:r>
      <w:r w:rsidR="00023943">
        <w:rPr>
          <w:rFonts w:hAnsi="標楷體" w:hint="eastAsia"/>
          <w:b/>
          <w:bCs/>
          <w:snapToGrid/>
          <w:color w:val="000000"/>
          <w:kern w:val="0"/>
        </w:rPr>
        <w:t>概況</w:t>
      </w:r>
      <w:r w:rsidR="00DA7E98" w:rsidRPr="00DA7E98">
        <w:rPr>
          <w:rFonts w:hAnsi="標楷體" w:cs="新細明體" w:hint="eastAsia"/>
          <w:b/>
          <w:bCs/>
          <w:snapToGrid/>
          <w:color w:val="000000"/>
          <w:kern w:val="0"/>
        </w:rPr>
        <w:t>表</w:t>
      </w:r>
      <w:r w:rsidR="00D91E3D">
        <w:rPr>
          <w:rFonts w:hAnsi="標楷體" w:cs="新細明體" w:hint="eastAsia"/>
          <w:b/>
          <w:bCs/>
          <w:snapToGrid/>
          <w:color w:val="000000"/>
          <w:kern w:val="0"/>
        </w:rPr>
        <w:t xml:space="preserve"> </w:t>
      </w:r>
      <w:r w:rsidR="00DA7E98" w:rsidRPr="00DA7E98">
        <w:rPr>
          <w:rFonts w:hAnsi="標楷體" w:cs="新細明體"/>
          <w:b/>
          <w:bCs/>
          <w:snapToGrid/>
          <w:color w:val="000000"/>
          <w:kern w:val="0"/>
        </w:rPr>
        <w:t xml:space="preserve">      </w:t>
      </w:r>
      <w:r>
        <w:rPr>
          <w:rFonts w:hAnsi="標楷體" w:cs="新細明體"/>
          <w:b/>
          <w:bCs/>
          <w:snapToGrid/>
          <w:color w:val="000000"/>
          <w:kern w:val="0"/>
        </w:rPr>
        <w:t xml:space="preserve">  </w:t>
      </w:r>
      <w:r w:rsidR="00DA7E98" w:rsidRPr="00DA7E98">
        <w:rPr>
          <w:rFonts w:hAnsi="標楷體" w:cs="新細明體"/>
          <w:b/>
          <w:bCs/>
          <w:snapToGrid/>
          <w:color w:val="000000"/>
          <w:kern w:val="0"/>
        </w:rPr>
        <w:t xml:space="preserve">  </w:t>
      </w:r>
      <w:r w:rsidR="00DA7E98" w:rsidRPr="00DA7E98">
        <w:rPr>
          <w:rFonts w:hAnsi="標楷體"/>
          <w:snapToGrid/>
          <w:spacing w:val="-5"/>
          <w:kern w:val="0"/>
          <w:sz w:val="24"/>
          <w:szCs w:val="24"/>
        </w:rPr>
        <w:t>單位：</w:t>
      </w:r>
      <w:r w:rsidR="00DA7E98" w:rsidRPr="00DA7E98">
        <w:rPr>
          <w:rFonts w:hAnsi="標楷體" w:hint="eastAsia"/>
          <w:snapToGrid/>
          <w:spacing w:val="-5"/>
          <w:kern w:val="0"/>
          <w:sz w:val="24"/>
          <w:szCs w:val="24"/>
        </w:rPr>
        <w:t>輛次</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2268"/>
        <w:gridCol w:w="992"/>
        <w:gridCol w:w="992"/>
        <w:gridCol w:w="992"/>
        <w:gridCol w:w="992"/>
        <w:gridCol w:w="993"/>
      </w:tblGrid>
      <w:tr w:rsidR="00DA7E98" w:rsidRPr="00DA7E98" w:rsidTr="00055789">
        <w:trPr>
          <w:tblHeader/>
        </w:trPr>
        <w:tc>
          <w:tcPr>
            <w:tcW w:w="1276" w:type="dxa"/>
            <w:shd w:val="clear" w:color="auto" w:fill="auto"/>
            <w:vAlign w:val="center"/>
          </w:tcPr>
          <w:p w:rsidR="00DA7E98" w:rsidRPr="00DA7E98" w:rsidRDefault="00DA7E98" w:rsidP="00DA7E98">
            <w:pPr>
              <w:pStyle w:val="14-12"/>
              <w:jc w:val="center"/>
              <w:rPr>
                <w:rFonts w:hint="eastAsia"/>
              </w:rPr>
            </w:pPr>
            <w:r w:rsidRPr="00DA7E98">
              <w:rPr>
                <w:rFonts w:hint="eastAsia"/>
              </w:rPr>
              <w:t>道路交通管理處罰條例</w:t>
            </w:r>
          </w:p>
        </w:tc>
        <w:tc>
          <w:tcPr>
            <w:tcW w:w="2268" w:type="dxa"/>
            <w:shd w:val="clear" w:color="auto" w:fill="auto"/>
            <w:vAlign w:val="center"/>
          </w:tcPr>
          <w:p w:rsidR="00DA7E98" w:rsidRPr="00DA7E98" w:rsidRDefault="00DA7E98" w:rsidP="00DA7E98">
            <w:pPr>
              <w:pStyle w:val="14-12"/>
              <w:jc w:val="center"/>
              <w:rPr>
                <w:rFonts w:hint="eastAsia"/>
              </w:rPr>
            </w:pPr>
            <w:r w:rsidRPr="00DA7E98">
              <w:rPr>
                <w:rFonts w:hint="eastAsia"/>
              </w:rPr>
              <w:t>違規事實</w:t>
            </w:r>
          </w:p>
        </w:tc>
        <w:tc>
          <w:tcPr>
            <w:tcW w:w="992" w:type="dxa"/>
            <w:shd w:val="clear" w:color="auto" w:fill="auto"/>
            <w:vAlign w:val="center"/>
          </w:tcPr>
          <w:p w:rsidR="00DA7E98" w:rsidRPr="00D91E3D" w:rsidRDefault="00DA7E98" w:rsidP="00DA7E98">
            <w:pPr>
              <w:pStyle w:val="14-12"/>
              <w:jc w:val="center"/>
              <w:rPr>
                <w:rFonts w:hint="eastAsia"/>
                <w:spacing w:val="0"/>
              </w:rPr>
            </w:pPr>
            <w:r w:rsidRPr="00D91E3D">
              <w:rPr>
                <w:rFonts w:hint="eastAsia"/>
                <w:spacing w:val="0"/>
              </w:rPr>
              <w:t>合計</w:t>
            </w:r>
          </w:p>
        </w:tc>
        <w:tc>
          <w:tcPr>
            <w:tcW w:w="992" w:type="dxa"/>
            <w:shd w:val="clear" w:color="auto" w:fill="auto"/>
            <w:vAlign w:val="center"/>
          </w:tcPr>
          <w:p w:rsidR="00DA7E98" w:rsidRPr="00055789" w:rsidRDefault="00DA7E98" w:rsidP="00DA7E98">
            <w:pPr>
              <w:pStyle w:val="14-12"/>
              <w:jc w:val="center"/>
              <w:rPr>
                <w:rFonts w:hint="eastAsia"/>
                <w:spacing w:val="-10"/>
                <w:sz w:val="22"/>
                <w:szCs w:val="22"/>
              </w:rPr>
            </w:pPr>
            <w:r w:rsidRPr="00055789">
              <w:rPr>
                <w:rFonts w:hint="eastAsia"/>
                <w:spacing w:val="-10"/>
                <w:sz w:val="22"/>
                <w:szCs w:val="22"/>
              </w:rPr>
              <w:t>1</w:t>
            </w:r>
            <w:r w:rsidRPr="00055789">
              <w:rPr>
                <w:spacing w:val="-10"/>
                <w:sz w:val="22"/>
                <w:szCs w:val="22"/>
              </w:rPr>
              <w:t>09</w:t>
            </w:r>
            <w:r w:rsidRPr="00055789">
              <w:rPr>
                <w:rFonts w:hint="eastAsia"/>
                <w:spacing w:val="-10"/>
                <w:sz w:val="22"/>
                <w:szCs w:val="22"/>
              </w:rPr>
              <w:t>年</w:t>
            </w:r>
            <w:r w:rsidR="000224B2" w:rsidRPr="00055789">
              <w:rPr>
                <w:rFonts w:hint="eastAsia"/>
                <w:spacing w:val="-10"/>
                <w:sz w:val="22"/>
                <w:szCs w:val="22"/>
              </w:rPr>
              <w:t>度</w:t>
            </w:r>
          </w:p>
        </w:tc>
        <w:tc>
          <w:tcPr>
            <w:tcW w:w="992" w:type="dxa"/>
            <w:shd w:val="clear" w:color="auto" w:fill="auto"/>
            <w:vAlign w:val="center"/>
          </w:tcPr>
          <w:p w:rsidR="00DA7E98" w:rsidRPr="00055789" w:rsidRDefault="00DA7E98" w:rsidP="00DA7E98">
            <w:pPr>
              <w:pStyle w:val="14-12"/>
              <w:jc w:val="center"/>
              <w:rPr>
                <w:rFonts w:hint="eastAsia"/>
                <w:spacing w:val="-10"/>
                <w:sz w:val="22"/>
                <w:szCs w:val="22"/>
              </w:rPr>
            </w:pPr>
            <w:r w:rsidRPr="00055789">
              <w:rPr>
                <w:rFonts w:hint="eastAsia"/>
                <w:spacing w:val="-10"/>
                <w:sz w:val="22"/>
                <w:szCs w:val="22"/>
              </w:rPr>
              <w:t>1</w:t>
            </w:r>
            <w:r w:rsidRPr="00055789">
              <w:rPr>
                <w:spacing w:val="-10"/>
                <w:sz w:val="22"/>
                <w:szCs w:val="22"/>
              </w:rPr>
              <w:t>10</w:t>
            </w:r>
            <w:r w:rsidRPr="00055789">
              <w:rPr>
                <w:rFonts w:hint="eastAsia"/>
                <w:spacing w:val="-10"/>
                <w:sz w:val="22"/>
                <w:szCs w:val="22"/>
              </w:rPr>
              <w:t>年</w:t>
            </w:r>
            <w:r w:rsidR="000224B2" w:rsidRPr="00055789">
              <w:rPr>
                <w:rFonts w:hint="eastAsia"/>
                <w:spacing w:val="-10"/>
                <w:sz w:val="22"/>
                <w:szCs w:val="22"/>
              </w:rPr>
              <w:t>度</w:t>
            </w:r>
          </w:p>
        </w:tc>
        <w:tc>
          <w:tcPr>
            <w:tcW w:w="992" w:type="dxa"/>
            <w:shd w:val="clear" w:color="auto" w:fill="auto"/>
            <w:vAlign w:val="center"/>
          </w:tcPr>
          <w:p w:rsidR="00DA7E98" w:rsidRPr="00055789" w:rsidRDefault="00DA7E98" w:rsidP="00DA7E98">
            <w:pPr>
              <w:pStyle w:val="14-12"/>
              <w:jc w:val="center"/>
              <w:rPr>
                <w:rFonts w:hint="eastAsia"/>
                <w:spacing w:val="-10"/>
                <w:sz w:val="22"/>
                <w:szCs w:val="22"/>
              </w:rPr>
            </w:pPr>
            <w:r w:rsidRPr="00055789">
              <w:rPr>
                <w:rFonts w:hint="eastAsia"/>
                <w:spacing w:val="-10"/>
                <w:sz w:val="22"/>
                <w:szCs w:val="22"/>
              </w:rPr>
              <w:t>1</w:t>
            </w:r>
            <w:r w:rsidRPr="00055789">
              <w:rPr>
                <w:spacing w:val="-10"/>
                <w:sz w:val="22"/>
                <w:szCs w:val="22"/>
              </w:rPr>
              <w:t>11</w:t>
            </w:r>
            <w:r w:rsidRPr="00055789">
              <w:rPr>
                <w:rFonts w:hint="eastAsia"/>
                <w:spacing w:val="-10"/>
                <w:sz w:val="22"/>
                <w:szCs w:val="22"/>
              </w:rPr>
              <w:t>年</w:t>
            </w:r>
            <w:r w:rsidR="000224B2" w:rsidRPr="00055789">
              <w:rPr>
                <w:rFonts w:hint="eastAsia"/>
                <w:spacing w:val="-10"/>
                <w:sz w:val="22"/>
                <w:szCs w:val="22"/>
              </w:rPr>
              <w:t>度</w:t>
            </w:r>
          </w:p>
        </w:tc>
        <w:tc>
          <w:tcPr>
            <w:tcW w:w="993" w:type="dxa"/>
            <w:shd w:val="clear" w:color="auto" w:fill="auto"/>
            <w:vAlign w:val="center"/>
          </w:tcPr>
          <w:p w:rsidR="00DA7E98" w:rsidRPr="00055789" w:rsidRDefault="00DA7E98" w:rsidP="00DA7E98">
            <w:pPr>
              <w:pStyle w:val="14-12"/>
              <w:jc w:val="center"/>
              <w:rPr>
                <w:rFonts w:hint="eastAsia"/>
                <w:spacing w:val="-10"/>
                <w:sz w:val="22"/>
                <w:szCs w:val="22"/>
              </w:rPr>
            </w:pPr>
            <w:r w:rsidRPr="00055789">
              <w:rPr>
                <w:rFonts w:hint="eastAsia"/>
                <w:spacing w:val="-10"/>
                <w:sz w:val="22"/>
                <w:szCs w:val="22"/>
              </w:rPr>
              <w:t>1</w:t>
            </w:r>
            <w:r w:rsidRPr="00055789">
              <w:rPr>
                <w:spacing w:val="-10"/>
                <w:sz w:val="22"/>
                <w:szCs w:val="22"/>
              </w:rPr>
              <w:t>12</w:t>
            </w:r>
            <w:r w:rsidRPr="00055789">
              <w:rPr>
                <w:rFonts w:hint="eastAsia"/>
                <w:spacing w:val="-10"/>
                <w:sz w:val="22"/>
                <w:szCs w:val="22"/>
              </w:rPr>
              <w:t>年</w:t>
            </w:r>
            <w:r w:rsidR="000224B2" w:rsidRPr="00055789">
              <w:rPr>
                <w:rFonts w:hint="eastAsia"/>
                <w:spacing w:val="-10"/>
                <w:sz w:val="22"/>
                <w:szCs w:val="22"/>
              </w:rPr>
              <w:t>度</w:t>
            </w:r>
          </w:p>
        </w:tc>
      </w:tr>
      <w:tr w:rsidR="00DA7E98" w:rsidRPr="00DA7E98" w:rsidTr="00055789">
        <w:tc>
          <w:tcPr>
            <w:tcW w:w="1276" w:type="dxa"/>
            <w:shd w:val="clear" w:color="auto" w:fill="auto"/>
            <w:vAlign w:val="center"/>
          </w:tcPr>
          <w:p w:rsidR="00DA7E98" w:rsidRPr="00DA7E98" w:rsidRDefault="00DA7E98" w:rsidP="00DA7E98">
            <w:pPr>
              <w:pStyle w:val="14-12"/>
              <w:jc w:val="both"/>
              <w:rPr>
                <w:rFonts w:hint="eastAsia"/>
              </w:rPr>
            </w:pPr>
            <w:r w:rsidRPr="00DA7E98">
              <w:rPr>
                <w:rFonts w:hint="eastAsia"/>
              </w:rPr>
              <w:t>第5</w:t>
            </w:r>
            <w:r w:rsidRPr="00DA7E98">
              <w:t>3</w:t>
            </w:r>
            <w:r w:rsidRPr="00DA7E98">
              <w:rPr>
                <w:rFonts w:hint="eastAsia"/>
              </w:rPr>
              <w:t>條第1項</w:t>
            </w:r>
          </w:p>
        </w:tc>
        <w:tc>
          <w:tcPr>
            <w:tcW w:w="2268" w:type="dxa"/>
            <w:shd w:val="clear" w:color="auto" w:fill="auto"/>
            <w:vAlign w:val="center"/>
          </w:tcPr>
          <w:p w:rsidR="00DA7E98" w:rsidRPr="00DA7E98" w:rsidRDefault="00DA7E98" w:rsidP="00DA7E98">
            <w:pPr>
              <w:pStyle w:val="14-12"/>
              <w:jc w:val="both"/>
              <w:rPr>
                <w:rFonts w:hint="eastAsia"/>
              </w:rPr>
            </w:pPr>
            <w:r w:rsidRPr="00DA7E98">
              <w:rPr>
                <w:rFonts w:hint="eastAsia"/>
              </w:rPr>
              <w:t>駕車行經有燈光號誌管制之交岔路口闖紅燈</w:t>
            </w:r>
          </w:p>
        </w:tc>
        <w:tc>
          <w:tcPr>
            <w:tcW w:w="992"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4</w:t>
            </w:r>
            <w:r w:rsidRPr="00D91E3D">
              <w:rPr>
                <w:spacing w:val="0"/>
              </w:rPr>
              <w:t>51</w:t>
            </w:r>
          </w:p>
        </w:tc>
        <w:tc>
          <w:tcPr>
            <w:tcW w:w="992"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8</w:t>
            </w:r>
            <w:r w:rsidRPr="00D91E3D">
              <w:rPr>
                <w:spacing w:val="0"/>
              </w:rPr>
              <w:t>4</w:t>
            </w:r>
          </w:p>
        </w:tc>
        <w:tc>
          <w:tcPr>
            <w:tcW w:w="992"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1</w:t>
            </w:r>
            <w:r w:rsidRPr="00D91E3D">
              <w:rPr>
                <w:spacing w:val="0"/>
              </w:rPr>
              <w:t>02</w:t>
            </w:r>
          </w:p>
        </w:tc>
        <w:tc>
          <w:tcPr>
            <w:tcW w:w="992"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1</w:t>
            </w:r>
            <w:r w:rsidRPr="00D91E3D">
              <w:rPr>
                <w:spacing w:val="0"/>
              </w:rPr>
              <w:t>29</w:t>
            </w:r>
          </w:p>
        </w:tc>
        <w:tc>
          <w:tcPr>
            <w:tcW w:w="993"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1</w:t>
            </w:r>
            <w:r w:rsidRPr="00D91E3D">
              <w:rPr>
                <w:spacing w:val="0"/>
              </w:rPr>
              <w:t>36</w:t>
            </w:r>
          </w:p>
        </w:tc>
      </w:tr>
      <w:tr w:rsidR="00DA7E98" w:rsidRPr="00DA7E98" w:rsidTr="00055789">
        <w:tc>
          <w:tcPr>
            <w:tcW w:w="1276" w:type="dxa"/>
            <w:shd w:val="clear" w:color="auto" w:fill="auto"/>
            <w:vAlign w:val="center"/>
          </w:tcPr>
          <w:p w:rsidR="00DA7E98" w:rsidRPr="00DA7E98" w:rsidRDefault="00DA7E98" w:rsidP="00DA7E98">
            <w:pPr>
              <w:pStyle w:val="14-12"/>
              <w:jc w:val="both"/>
              <w:rPr>
                <w:rFonts w:hint="eastAsia"/>
              </w:rPr>
            </w:pPr>
            <w:r w:rsidRPr="00DA7E98">
              <w:rPr>
                <w:rFonts w:hint="eastAsia"/>
              </w:rPr>
              <w:t>第4</w:t>
            </w:r>
            <w:r w:rsidRPr="00DA7E98">
              <w:t>0</w:t>
            </w:r>
            <w:r w:rsidRPr="00DA7E98">
              <w:rPr>
                <w:rFonts w:hint="eastAsia"/>
              </w:rPr>
              <w:t>條</w:t>
            </w:r>
          </w:p>
        </w:tc>
        <w:tc>
          <w:tcPr>
            <w:tcW w:w="2268" w:type="dxa"/>
            <w:shd w:val="clear" w:color="auto" w:fill="auto"/>
            <w:vAlign w:val="center"/>
          </w:tcPr>
          <w:p w:rsidR="00DA7E98" w:rsidRPr="00DA7E98" w:rsidRDefault="00DA7E98" w:rsidP="00DA7E98">
            <w:pPr>
              <w:pStyle w:val="14-12"/>
              <w:jc w:val="both"/>
              <w:rPr>
                <w:rFonts w:hint="eastAsia"/>
              </w:rPr>
            </w:pPr>
            <w:r w:rsidRPr="00DA7E98">
              <w:rPr>
                <w:rFonts w:hint="eastAsia"/>
              </w:rPr>
              <w:t>汽車駕駛人行車速度，超過規定之最高時速20公里以內</w:t>
            </w:r>
          </w:p>
        </w:tc>
        <w:tc>
          <w:tcPr>
            <w:tcW w:w="992" w:type="dxa"/>
            <w:shd w:val="clear" w:color="auto" w:fill="auto"/>
            <w:vAlign w:val="center"/>
          </w:tcPr>
          <w:p w:rsidR="00DA7E98" w:rsidRPr="00D91E3D" w:rsidRDefault="00DA7E98" w:rsidP="00DA7E98">
            <w:pPr>
              <w:pStyle w:val="14-12"/>
              <w:jc w:val="right"/>
              <w:rPr>
                <w:rFonts w:hint="eastAsia"/>
                <w:spacing w:val="0"/>
              </w:rPr>
            </w:pPr>
            <w:r w:rsidRPr="00D91E3D">
              <w:rPr>
                <w:spacing w:val="0"/>
              </w:rPr>
              <w:t>407</w:t>
            </w:r>
          </w:p>
        </w:tc>
        <w:tc>
          <w:tcPr>
            <w:tcW w:w="992"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8</w:t>
            </w:r>
            <w:r w:rsidRPr="00D91E3D">
              <w:rPr>
                <w:spacing w:val="0"/>
              </w:rPr>
              <w:t>1</w:t>
            </w:r>
          </w:p>
        </w:tc>
        <w:tc>
          <w:tcPr>
            <w:tcW w:w="992"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1</w:t>
            </w:r>
            <w:r w:rsidRPr="00D91E3D">
              <w:rPr>
                <w:spacing w:val="0"/>
              </w:rPr>
              <w:t>27</w:t>
            </w:r>
          </w:p>
        </w:tc>
        <w:tc>
          <w:tcPr>
            <w:tcW w:w="992"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1</w:t>
            </w:r>
            <w:r w:rsidRPr="00D91E3D">
              <w:rPr>
                <w:spacing w:val="0"/>
              </w:rPr>
              <w:t>08</w:t>
            </w:r>
          </w:p>
        </w:tc>
        <w:tc>
          <w:tcPr>
            <w:tcW w:w="993" w:type="dxa"/>
            <w:shd w:val="clear" w:color="auto" w:fill="auto"/>
            <w:vAlign w:val="center"/>
          </w:tcPr>
          <w:p w:rsidR="00DA7E98" w:rsidRPr="00D91E3D" w:rsidRDefault="00DA7E98" w:rsidP="00DA7E98">
            <w:pPr>
              <w:pStyle w:val="14-12"/>
              <w:jc w:val="right"/>
              <w:rPr>
                <w:rFonts w:hint="eastAsia"/>
                <w:spacing w:val="0"/>
              </w:rPr>
            </w:pPr>
            <w:r w:rsidRPr="00D91E3D">
              <w:rPr>
                <w:rFonts w:hint="eastAsia"/>
                <w:spacing w:val="0"/>
              </w:rPr>
              <w:t>9</w:t>
            </w:r>
            <w:r w:rsidRPr="00D91E3D">
              <w:rPr>
                <w:spacing w:val="0"/>
              </w:rPr>
              <w:t>1</w:t>
            </w:r>
          </w:p>
        </w:tc>
      </w:tr>
    </w:tbl>
    <w:p w:rsidR="00DA7E98" w:rsidRDefault="00DA7E98" w:rsidP="00DA7E98">
      <w:pPr>
        <w:pStyle w:val="142"/>
        <w:ind w:left="1148" w:hangingChars="472" w:hanging="1148"/>
      </w:pPr>
      <w:r w:rsidRPr="00256F61">
        <w:rPr>
          <w:rFonts w:hint="eastAsia"/>
        </w:rPr>
        <w:t>資料來源：中華郵政公司提供。</w:t>
      </w:r>
    </w:p>
    <w:p w:rsidR="004A57EA" w:rsidRPr="00402653" w:rsidRDefault="004A57EA" w:rsidP="00D33401">
      <w:pPr>
        <w:ind w:left="566" w:firstLine="566"/>
        <w:rPr>
          <w:rFonts w:hint="eastAsia"/>
        </w:rPr>
      </w:pPr>
    </w:p>
    <w:p w:rsidR="00EA3CB6" w:rsidRPr="002B5BFD" w:rsidRDefault="00EA3CB6" w:rsidP="00EA3CB6">
      <w:pPr>
        <w:pStyle w:val="144"/>
        <w:ind w:left="567" w:hanging="567"/>
        <w:rPr>
          <w:rFonts w:hint="eastAsia"/>
        </w:rPr>
      </w:pPr>
      <w:bookmarkStart w:id="12" w:name="_Toc181863027"/>
      <w:r w:rsidRPr="002B5BFD">
        <w:rPr>
          <w:rFonts w:hint="eastAsia"/>
        </w:rPr>
        <w:t>貳、營業收支</w:t>
      </w:r>
      <w:bookmarkEnd w:id="12"/>
    </w:p>
    <w:p w:rsidR="00EA3CB6" w:rsidRPr="00EA3CB6" w:rsidRDefault="001F61AC" w:rsidP="00EA3CB6">
      <w:pPr>
        <w:pStyle w:val="14"/>
        <w:ind w:left="567" w:hanging="567"/>
        <w:rPr>
          <w:rFonts w:hint="eastAsia"/>
        </w:rPr>
      </w:pPr>
      <w:bookmarkStart w:id="13" w:name="_Toc181863028"/>
      <w:r>
        <w:rPr>
          <w:rFonts w:hint="eastAsia"/>
        </w:rPr>
        <w:t>六</w:t>
      </w:r>
      <w:r w:rsidR="00086B4D" w:rsidRPr="00EA3CB6">
        <w:rPr>
          <w:rFonts w:hint="eastAsia"/>
        </w:rPr>
        <w:t>、</w:t>
      </w:r>
      <w:r w:rsidR="006D2C2F" w:rsidRPr="006D2C2F">
        <w:rPr>
          <w:rFonts w:hint="eastAsia"/>
        </w:rPr>
        <w:t>112年度轉盈為虧，</w:t>
      </w:r>
      <w:r w:rsidR="00EA3CB6" w:rsidRPr="00EA3CB6">
        <w:rPr>
          <w:rFonts w:hint="eastAsia"/>
        </w:rPr>
        <w:t>近年營業利益及淨利概呈減少，該公司表示主因國外投資避險成本遽增所致，惟</w:t>
      </w:r>
      <w:r w:rsidR="009246AA">
        <w:rPr>
          <w:rFonts w:hint="eastAsia"/>
        </w:rPr>
        <w:t>半數</w:t>
      </w:r>
      <w:r w:rsidR="00A13C14">
        <w:rPr>
          <w:rFonts w:hint="eastAsia"/>
        </w:rPr>
        <w:t>之</w:t>
      </w:r>
      <w:r w:rsidR="00EA3CB6" w:rsidRPr="00EA3CB6">
        <w:rPr>
          <w:rFonts w:hint="eastAsia"/>
        </w:rPr>
        <w:t>主要營運</w:t>
      </w:r>
      <w:r w:rsidR="00A13C14">
        <w:rPr>
          <w:rFonts w:hint="eastAsia"/>
        </w:rPr>
        <w:t>項目</w:t>
      </w:r>
      <w:r w:rsidR="00A71361" w:rsidRPr="00A71361">
        <w:rPr>
          <w:rFonts w:hint="eastAsia"/>
        </w:rPr>
        <w:t>營運值</w:t>
      </w:r>
      <w:r w:rsidR="00EA3CB6" w:rsidRPr="00EA3CB6">
        <w:rPr>
          <w:rFonts w:hint="eastAsia"/>
        </w:rPr>
        <w:t>衰減，允宜研謀改善良策</w:t>
      </w:r>
      <w:bookmarkEnd w:id="13"/>
    </w:p>
    <w:p w:rsidR="00EA3CB6" w:rsidRPr="008F6337" w:rsidRDefault="00EA3CB6" w:rsidP="00EA3CB6">
      <w:pPr>
        <w:ind w:left="566" w:firstLine="566"/>
        <w:rPr>
          <w:rFonts w:hint="eastAsia"/>
        </w:rPr>
      </w:pPr>
      <w:r>
        <w:rPr>
          <w:rFonts w:hint="eastAsia"/>
        </w:rPr>
        <w:t>依郵政法第5條規定</w:t>
      </w:r>
      <w:r w:rsidR="006E7CF2">
        <w:rPr>
          <w:rFonts w:hint="eastAsia"/>
        </w:rPr>
        <w:t>略以</w:t>
      </w:r>
      <w:r>
        <w:rPr>
          <w:rFonts w:hint="eastAsia"/>
        </w:rPr>
        <w:t>，</w:t>
      </w:r>
      <w:r w:rsidRPr="008F6337">
        <w:rPr>
          <w:rFonts w:hint="eastAsia"/>
        </w:rPr>
        <w:t>中華郵政公司</w:t>
      </w:r>
      <w:r>
        <w:rPr>
          <w:rFonts w:hint="eastAsia"/>
        </w:rPr>
        <w:t>得經營業務包括遞送郵件、儲金、匯兌、簡易人壽保險、集郵及其相關商品、郵政資產之營運、經交通部核定相關業務等；</w:t>
      </w:r>
      <w:r w:rsidR="006E7CF2">
        <w:rPr>
          <w:rFonts w:hint="eastAsia"/>
        </w:rPr>
        <w:t>又</w:t>
      </w:r>
      <w:r w:rsidRPr="005B1389">
        <w:rPr>
          <w:rFonts w:hint="eastAsia"/>
        </w:rPr>
        <w:t>中華郵政公司11</w:t>
      </w:r>
      <w:r>
        <w:t>4</w:t>
      </w:r>
      <w:r w:rsidRPr="005B1389">
        <w:rPr>
          <w:rFonts w:hint="eastAsia"/>
        </w:rPr>
        <w:t>年度</w:t>
      </w:r>
      <w:r>
        <w:rPr>
          <w:rFonts w:hint="eastAsia"/>
        </w:rPr>
        <w:t>預算案</w:t>
      </w:r>
      <w:r w:rsidRPr="005B1389">
        <w:rPr>
          <w:rFonts w:hint="eastAsia"/>
        </w:rPr>
        <w:t>編列</w:t>
      </w:r>
      <w:r>
        <w:rPr>
          <w:rFonts w:hint="eastAsia"/>
        </w:rPr>
        <w:t>本期淨利</w:t>
      </w:r>
      <w:r w:rsidRPr="00263BE0">
        <w:rPr>
          <w:rFonts w:hint="eastAsia"/>
        </w:rPr>
        <w:t>35億2,208萬1千元</w:t>
      </w:r>
      <w:r w:rsidRPr="005B1389">
        <w:rPr>
          <w:rFonts w:hint="eastAsia"/>
        </w:rPr>
        <w:t>，</w:t>
      </w:r>
      <w:r>
        <w:rPr>
          <w:rFonts w:hint="eastAsia"/>
        </w:rPr>
        <w:t>較</w:t>
      </w:r>
      <w:r w:rsidRPr="00263BE0">
        <w:rPr>
          <w:rFonts w:hint="eastAsia"/>
        </w:rPr>
        <w:t>113年度預算減少59億9,124萬5千元(減幅62.98%)</w:t>
      </w:r>
      <w:r>
        <w:rPr>
          <w:rFonts w:hint="eastAsia"/>
        </w:rPr>
        <w:t>。</w:t>
      </w:r>
      <w:r w:rsidRPr="005B1389">
        <w:rPr>
          <w:rFonts w:hint="eastAsia"/>
        </w:rPr>
        <w:t>經查：</w:t>
      </w:r>
    </w:p>
    <w:p w:rsidR="00EA3CB6" w:rsidRPr="008F6337" w:rsidRDefault="00EA3CB6" w:rsidP="00EA3CB6">
      <w:pPr>
        <w:pStyle w:val="a4"/>
        <w:ind w:left="849" w:hanging="283"/>
        <w:rPr>
          <w:rFonts w:hint="eastAsia"/>
          <w:b/>
        </w:rPr>
      </w:pPr>
      <w:r w:rsidRPr="008F6337">
        <w:rPr>
          <w:rFonts w:hint="eastAsia"/>
          <w:b/>
        </w:rPr>
        <w:t>(一)</w:t>
      </w:r>
      <w:r w:rsidR="006D2C2F">
        <w:rPr>
          <w:b/>
        </w:rPr>
        <w:t>112</w:t>
      </w:r>
      <w:r w:rsidR="006D2C2F">
        <w:rPr>
          <w:rFonts w:hint="eastAsia"/>
          <w:b/>
        </w:rPr>
        <w:t>年度轉盈為虧，近年</w:t>
      </w:r>
      <w:r>
        <w:rPr>
          <w:rFonts w:hint="eastAsia"/>
          <w:b/>
        </w:rPr>
        <w:t>營業</w:t>
      </w:r>
      <w:r w:rsidRPr="008F6337">
        <w:rPr>
          <w:rFonts w:hint="eastAsia"/>
          <w:b/>
        </w:rPr>
        <w:t>利</w:t>
      </w:r>
      <w:r>
        <w:rPr>
          <w:rFonts w:hint="eastAsia"/>
          <w:b/>
        </w:rPr>
        <w:t>益及淨利</w:t>
      </w:r>
      <w:r w:rsidRPr="008F6337">
        <w:rPr>
          <w:rFonts w:hint="eastAsia"/>
          <w:b/>
        </w:rPr>
        <w:t>概呈減少</w:t>
      </w:r>
    </w:p>
    <w:p w:rsidR="00EA3CB6" w:rsidRPr="00433CC7" w:rsidRDefault="006D2C2F" w:rsidP="00EA3CB6">
      <w:pPr>
        <w:pStyle w:val="2"/>
        <w:ind w:left="850" w:firstLine="566"/>
        <w:rPr>
          <w:rFonts w:hint="eastAsia"/>
        </w:rPr>
      </w:pPr>
      <w:r w:rsidRPr="006D2C2F">
        <w:rPr>
          <w:rFonts w:hint="eastAsia"/>
          <w:lang w:eastAsia="zh-HK"/>
        </w:rPr>
        <w:t>中華郵政公司112年度淨利預算數89億3,507萬3千元，決算淨損16億5,</w:t>
      </w:r>
      <w:r w:rsidR="006E7CF2">
        <w:rPr>
          <w:lang w:eastAsia="zh-HK"/>
        </w:rPr>
        <w:t>537</w:t>
      </w:r>
      <w:r w:rsidRPr="006D2C2F">
        <w:rPr>
          <w:rFonts w:hint="eastAsia"/>
          <w:lang w:eastAsia="zh-HK"/>
        </w:rPr>
        <w:t>萬</w:t>
      </w:r>
      <w:r w:rsidR="006E7CF2">
        <w:rPr>
          <w:rFonts w:hint="eastAsia"/>
        </w:rPr>
        <w:t>9</w:t>
      </w:r>
      <w:r w:rsidRPr="006D2C2F">
        <w:rPr>
          <w:rFonts w:hint="eastAsia"/>
          <w:lang w:eastAsia="zh-HK"/>
        </w:rPr>
        <w:t>千元，較預算數減少105億</w:t>
      </w:r>
      <w:r w:rsidR="006E7CF2">
        <w:rPr>
          <w:rFonts w:hint="eastAsia"/>
        </w:rPr>
        <w:t>9</w:t>
      </w:r>
      <w:r w:rsidRPr="006D2C2F">
        <w:rPr>
          <w:rFonts w:hint="eastAsia"/>
          <w:lang w:eastAsia="zh-HK"/>
        </w:rPr>
        <w:t>,</w:t>
      </w:r>
      <w:r w:rsidR="006E7CF2">
        <w:rPr>
          <w:lang w:eastAsia="zh-HK"/>
        </w:rPr>
        <w:t>045</w:t>
      </w:r>
      <w:r w:rsidRPr="006D2C2F">
        <w:rPr>
          <w:rFonts w:hint="eastAsia"/>
          <w:lang w:eastAsia="zh-HK"/>
        </w:rPr>
        <w:t>萬</w:t>
      </w:r>
      <w:r w:rsidR="006E7CF2">
        <w:rPr>
          <w:rFonts w:hint="eastAsia"/>
        </w:rPr>
        <w:t>2</w:t>
      </w:r>
      <w:r w:rsidRPr="006D2C2F">
        <w:rPr>
          <w:rFonts w:hint="eastAsia"/>
          <w:lang w:eastAsia="zh-HK"/>
        </w:rPr>
        <w:t>千元(減幅118.5</w:t>
      </w:r>
      <w:r w:rsidR="006E7CF2">
        <w:rPr>
          <w:lang w:eastAsia="zh-HK"/>
        </w:rPr>
        <w:t>3</w:t>
      </w:r>
      <w:r w:rsidRPr="006D2C2F">
        <w:rPr>
          <w:rFonts w:hint="eastAsia"/>
          <w:lang w:eastAsia="zh-HK"/>
        </w:rPr>
        <w:t>%)</w:t>
      </w:r>
      <w:r>
        <w:rPr>
          <w:rFonts w:hint="eastAsia"/>
          <w:lang w:eastAsia="zh-HK"/>
        </w:rPr>
        <w:t>，近年首次營運虧損。</w:t>
      </w:r>
      <w:r w:rsidR="00EA3CB6" w:rsidRPr="00787AF8">
        <w:rPr>
          <w:rFonts w:hint="eastAsia"/>
          <w:lang w:eastAsia="zh-HK"/>
        </w:rPr>
        <w:t>綜觀</w:t>
      </w:r>
      <w:r w:rsidR="00EA3CB6" w:rsidRPr="00787AF8">
        <w:rPr>
          <w:rFonts w:hint="eastAsia"/>
        </w:rPr>
        <w:t>中華郵政公司1</w:t>
      </w:r>
      <w:r w:rsidR="00EA3CB6" w:rsidRPr="00787AF8">
        <w:t>08</w:t>
      </w:r>
      <w:r w:rsidR="00EA3CB6" w:rsidRPr="00787AF8">
        <w:rPr>
          <w:rFonts w:hint="eastAsia"/>
        </w:rPr>
        <w:t>年至1</w:t>
      </w:r>
      <w:r w:rsidR="00EA3CB6" w:rsidRPr="00787AF8">
        <w:t>12</w:t>
      </w:r>
      <w:r w:rsidR="00EA3CB6" w:rsidRPr="00787AF8">
        <w:rPr>
          <w:rFonts w:hint="eastAsia"/>
        </w:rPr>
        <w:t>年</w:t>
      </w:r>
      <w:r w:rsidR="00EA3CB6" w:rsidRPr="00787AF8">
        <w:rPr>
          <w:rFonts w:hint="eastAsia"/>
          <w:lang w:eastAsia="zh-HK"/>
        </w:rPr>
        <w:t>財務收支概況</w:t>
      </w:r>
      <w:r w:rsidR="00EA3CB6" w:rsidRPr="00787AF8">
        <w:rPr>
          <w:rFonts w:hint="eastAsia"/>
        </w:rPr>
        <w:t>(</w:t>
      </w:r>
      <w:r w:rsidR="00EA3CB6" w:rsidRPr="00787AF8">
        <w:rPr>
          <w:rFonts w:hint="eastAsia"/>
          <w:lang w:eastAsia="zh-HK"/>
        </w:rPr>
        <w:t>詳表</w:t>
      </w:r>
      <w:r w:rsidR="00EA3CB6" w:rsidRPr="00787AF8">
        <w:rPr>
          <w:rFonts w:hint="eastAsia"/>
        </w:rPr>
        <w:t>1)，</w:t>
      </w:r>
      <w:r w:rsidR="00EA3CB6">
        <w:rPr>
          <w:rFonts w:hint="eastAsia"/>
        </w:rPr>
        <w:t>除1</w:t>
      </w:r>
      <w:r w:rsidR="00EA3CB6">
        <w:t>11</w:t>
      </w:r>
      <w:r w:rsidR="00EA3CB6">
        <w:rPr>
          <w:rFonts w:hint="eastAsia"/>
        </w:rPr>
        <w:t>年</w:t>
      </w:r>
      <w:r w:rsidR="00EA3CB6" w:rsidRPr="00433CC7">
        <w:rPr>
          <w:rFonts w:hint="eastAsia"/>
        </w:rPr>
        <w:t>因利率調升致利息收入大幅增</w:t>
      </w:r>
      <w:r w:rsidR="00EA3CB6">
        <w:rPr>
          <w:rFonts w:hint="eastAsia"/>
        </w:rPr>
        <w:t>加外，</w:t>
      </w:r>
      <w:r w:rsidR="00EA3CB6" w:rsidRPr="00787AF8">
        <w:rPr>
          <w:rFonts w:hint="eastAsia"/>
          <w:lang w:eastAsia="zh-HK"/>
        </w:rPr>
        <w:t>營業收入自</w:t>
      </w:r>
      <w:r w:rsidR="00EA3CB6" w:rsidRPr="00787AF8">
        <w:rPr>
          <w:rFonts w:hint="eastAsia"/>
        </w:rPr>
        <w:t>10</w:t>
      </w:r>
      <w:r w:rsidR="00EA3CB6" w:rsidRPr="00787AF8">
        <w:t>8</w:t>
      </w:r>
      <w:r w:rsidR="00EA3CB6" w:rsidRPr="00787AF8">
        <w:rPr>
          <w:rFonts w:hint="eastAsia"/>
          <w:lang w:eastAsia="zh-HK"/>
        </w:rPr>
        <w:t>年之2</w:t>
      </w:r>
      <w:r w:rsidR="00EA3CB6" w:rsidRPr="00787AF8">
        <w:rPr>
          <w:rFonts w:hint="eastAsia"/>
        </w:rPr>
        <w:t>,8</w:t>
      </w:r>
      <w:r w:rsidR="00EA3CB6" w:rsidRPr="00787AF8">
        <w:t>07</w:t>
      </w:r>
      <w:r w:rsidR="00EA3CB6" w:rsidRPr="00787AF8">
        <w:rPr>
          <w:rFonts w:hint="eastAsia"/>
        </w:rPr>
        <w:t>.</w:t>
      </w:r>
      <w:r w:rsidR="00EA3CB6" w:rsidRPr="00787AF8">
        <w:t>57</w:t>
      </w:r>
      <w:r w:rsidR="00EA3CB6" w:rsidRPr="00787AF8">
        <w:rPr>
          <w:rFonts w:hint="eastAsia"/>
          <w:lang w:eastAsia="zh-HK"/>
        </w:rPr>
        <w:t>億元</w:t>
      </w:r>
      <w:r w:rsidR="00EA3CB6" w:rsidRPr="007249B0">
        <w:rPr>
          <w:rFonts w:hint="eastAsia"/>
          <w:spacing w:val="-6"/>
          <w:lang w:eastAsia="zh-HK"/>
        </w:rPr>
        <w:t>減為</w:t>
      </w:r>
      <w:r w:rsidR="00EA3CB6" w:rsidRPr="007249B0">
        <w:rPr>
          <w:rFonts w:hint="eastAsia"/>
          <w:spacing w:val="-6"/>
        </w:rPr>
        <w:t>11</w:t>
      </w:r>
      <w:r w:rsidR="00EA3CB6" w:rsidRPr="007249B0">
        <w:rPr>
          <w:spacing w:val="-6"/>
        </w:rPr>
        <w:t>2</w:t>
      </w:r>
      <w:r w:rsidR="00EA3CB6" w:rsidRPr="007249B0">
        <w:rPr>
          <w:rFonts w:hint="eastAsia"/>
          <w:spacing w:val="-6"/>
          <w:lang w:eastAsia="zh-HK"/>
        </w:rPr>
        <w:t>年之</w:t>
      </w:r>
      <w:r w:rsidR="00EA3CB6" w:rsidRPr="007249B0">
        <w:rPr>
          <w:rFonts w:hint="eastAsia"/>
          <w:spacing w:val="-6"/>
        </w:rPr>
        <w:t>2,5</w:t>
      </w:r>
      <w:r w:rsidR="00EA3CB6" w:rsidRPr="007249B0">
        <w:rPr>
          <w:spacing w:val="-6"/>
        </w:rPr>
        <w:t>56</w:t>
      </w:r>
      <w:r w:rsidR="00EA3CB6" w:rsidRPr="007249B0">
        <w:rPr>
          <w:rFonts w:hint="eastAsia"/>
          <w:spacing w:val="-6"/>
        </w:rPr>
        <w:t>.</w:t>
      </w:r>
      <w:r w:rsidR="00EA3CB6" w:rsidRPr="007249B0">
        <w:rPr>
          <w:spacing w:val="-6"/>
        </w:rPr>
        <w:t>91</w:t>
      </w:r>
      <w:r w:rsidR="00EA3CB6" w:rsidRPr="007249B0">
        <w:rPr>
          <w:rFonts w:hint="eastAsia"/>
          <w:spacing w:val="-6"/>
          <w:lang w:eastAsia="zh-HK"/>
        </w:rPr>
        <w:t>億元</w:t>
      </w:r>
      <w:r w:rsidR="00EA3CB6" w:rsidRPr="007249B0">
        <w:rPr>
          <w:rFonts w:hint="eastAsia"/>
          <w:spacing w:val="-6"/>
        </w:rPr>
        <w:t>，</w:t>
      </w:r>
      <w:r w:rsidR="00EA3CB6" w:rsidRPr="007249B0">
        <w:rPr>
          <w:rFonts w:hint="eastAsia"/>
          <w:spacing w:val="-6"/>
          <w:lang w:eastAsia="zh-HK"/>
        </w:rPr>
        <w:t>減少2</w:t>
      </w:r>
      <w:r w:rsidR="00EA3CB6" w:rsidRPr="007249B0">
        <w:rPr>
          <w:spacing w:val="-6"/>
          <w:lang w:eastAsia="zh-HK"/>
        </w:rPr>
        <w:t>50</w:t>
      </w:r>
      <w:r w:rsidR="00EA3CB6" w:rsidRPr="007249B0">
        <w:rPr>
          <w:rFonts w:hint="eastAsia"/>
          <w:spacing w:val="-6"/>
        </w:rPr>
        <w:t>.6</w:t>
      </w:r>
      <w:r w:rsidR="00EA3CB6" w:rsidRPr="007249B0">
        <w:rPr>
          <w:spacing w:val="-6"/>
        </w:rPr>
        <w:t>6</w:t>
      </w:r>
      <w:r w:rsidR="00EA3CB6" w:rsidRPr="007249B0">
        <w:rPr>
          <w:rFonts w:hint="eastAsia"/>
          <w:spacing w:val="-6"/>
          <w:lang w:eastAsia="zh-HK"/>
        </w:rPr>
        <w:t>億元</w:t>
      </w:r>
      <w:r w:rsidR="00EA3CB6" w:rsidRPr="007249B0">
        <w:rPr>
          <w:rFonts w:hint="eastAsia"/>
          <w:spacing w:val="-6"/>
        </w:rPr>
        <w:t>(</w:t>
      </w:r>
      <w:r w:rsidR="00EA3CB6" w:rsidRPr="007249B0">
        <w:rPr>
          <w:rFonts w:hint="eastAsia"/>
          <w:spacing w:val="-6"/>
          <w:lang w:eastAsia="zh-HK"/>
        </w:rPr>
        <w:t>減</w:t>
      </w:r>
      <w:r w:rsidR="00EA3CB6" w:rsidRPr="007249B0">
        <w:rPr>
          <w:rFonts w:hint="eastAsia"/>
          <w:spacing w:val="-6"/>
        </w:rPr>
        <w:t>幅8</w:t>
      </w:r>
      <w:r w:rsidR="00EA3CB6" w:rsidRPr="007249B0">
        <w:rPr>
          <w:spacing w:val="-6"/>
        </w:rPr>
        <w:t>.93</w:t>
      </w:r>
      <w:r w:rsidR="00EA3CB6" w:rsidRPr="007249B0">
        <w:rPr>
          <w:rFonts w:hint="eastAsia"/>
          <w:spacing w:val="-6"/>
        </w:rPr>
        <w:t>%)；</w:t>
      </w:r>
      <w:r w:rsidR="00EA3CB6" w:rsidRPr="00433CC7">
        <w:rPr>
          <w:rFonts w:hint="eastAsia"/>
        </w:rPr>
        <w:t>營業</w:t>
      </w:r>
      <w:r w:rsidR="00EA3CB6">
        <w:rPr>
          <w:rFonts w:hint="eastAsia"/>
        </w:rPr>
        <w:t>利益</w:t>
      </w:r>
      <w:r w:rsidR="00EA3CB6" w:rsidRPr="00433CC7">
        <w:rPr>
          <w:rFonts w:hint="eastAsia"/>
        </w:rPr>
        <w:t>自10</w:t>
      </w:r>
      <w:r w:rsidR="00EA3CB6" w:rsidRPr="00433CC7">
        <w:t>8</w:t>
      </w:r>
      <w:r w:rsidR="00EA3CB6" w:rsidRPr="00433CC7">
        <w:rPr>
          <w:rFonts w:hint="eastAsia"/>
        </w:rPr>
        <w:t>年之1</w:t>
      </w:r>
      <w:r w:rsidR="00EA3CB6" w:rsidRPr="00433CC7">
        <w:t>32</w:t>
      </w:r>
      <w:r w:rsidR="00EA3CB6" w:rsidRPr="00433CC7">
        <w:rPr>
          <w:rFonts w:hint="eastAsia"/>
        </w:rPr>
        <w:t>.</w:t>
      </w:r>
      <w:r w:rsidR="00EA3CB6" w:rsidRPr="00433CC7">
        <w:t>64</w:t>
      </w:r>
      <w:r w:rsidR="00EA3CB6" w:rsidRPr="00433CC7">
        <w:rPr>
          <w:rFonts w:hint="eastAsia"/>
        </w:rPr>
        <w:t>億元降為11</w:t>
      </w:r>
      <w:r w:rsidR="00EA3CB6" w:rsidRPr="00433CC7">
        <w:t>2</w:t>
      </w:r>
      <w:r w:rsidR="00EA3CB6" w:rsidRPr="00433CC7">
        <w:rPr>
          <w:rFonts w:hint="eastAsia"/>
        </w:rPr>
        <w:t>年之</w:t>
      </w:r>
      <w:r w:rsidR="0022770D">
        <w:rPr>
          <w:rFonts w:hint="eastAsia"/>
        </w:rPr>
        <w:t>營業</w:t>
      </w:r>
      <w:r w:rsidR="00EA3CB6" w:rsidRPr="00433CC7">
        <w:rPr>
          <w:rFonts w:hint="eastAsia"/>
        </w:rPr>
        <w:t>損失3</w:t>
      </w:r>
      <w:r w:rsidR="00EA3CB6" w:rsidRPr="00433CC7">
        <w:t>9</w:t>
      </w:r>
      <w:r w:rsidR="00EA3CB6" w:rsidRPr="00433CC7">
        <w:rPr>
          <w:rFonts w:hint="eastAsia"/>
        </w:rPr>
        <w:t>.</w:t>
      </w:r>
      <w:r w:rsidR="00EA3CB6" w:rsidRPr="00433CC7">
        <w:t>4</w:t>
      </w:r>
      <w:r w:rsidR="0022770D">
        <w:t>5</w:t>
      </w:r>
      <w:r w:rsidR="00EA3CB6" w:rsidRPr="00433CC7">
        <w:rPr>
          <w:rFonts w:hint="eastAsia"/>
        </w:rPr>
        <w:t>億元，減少1</w:t>
      </w:r>
      <w:r w:rsidR="00EA3CB6" w:rsidRPr="00433CC7">
        <w:t>72</w:t>
      </w:r>
      <w:r w:rsidR="00EA3CB6" w:rsidRPr="00433CC7">
        <w:rPr>
          <w:rFonts w:hint="eastAsia"/>
        </w:rPr>
        <w:t>.</w:t>
      </w:r>
      <w:r w:rsidR="00EA3CB6" w:rsidRPr="00433CC7">
        <w:t>0</w:t>
      </w:r>
      <w:r w:rsidR="0022770D">
        <w:t>9</w:t>
      </w:r>
      <w:r w:rsidR="00EA3CB6" w:rsidRPr="00433CC7">
        <w:rPr>
          <w:rFonts w:hint="eastAsia"/>
        </w:rPr>
        <w:t>億元(減幅12</w:t>
      </w:r>
      <w:r w:rsidR="00EA3CB6" w:rsidRPr="00433CC7">
        <w:t>9.7</w:t>
      </w:r>
      <w:r w:rsidR="0022770D">
        <w:t>4</w:t>
      </w:r>
      <w:r w:rsidR="00EA3CB6" w:rsidRPr="00433CC7">
        <w:rPr>
          <w:rFonts w:hint="eastAsia"/>
        </w:rPr>
        <w:t>%)；</w:t>
      </w:r>
      <w:r w:rsidR="00EA3CB6">
        <w:rPr>
          <w:rFonts w:hint="eastAsia"/>
        </w:rPr>
        <w:t>爰此，</w:t>
      </w:r>
      <w:r w:rsidR="00EA3CB6" w:rsidRPr="00433CC7">
        <w:rPr>
          <w:rFonts w:hint="eastAsia"/>
        </w:rPr>
        <w:t>淨利自10</w:t>
      </w:r>
      <w:r w:rsidR="00EA3CB6">
        <w:t>8</w:t>
      </w:r>
      <w:r w:rsidR="00EA3CB6" w:rsidRPr="00433CC7">
        <w:rPr>
          <w:rFonts w:hint="eastAsia"/>
        </w:rPr>
        <w:t>年之</w:t>
      </w:r>
      <w:r w:rsidR="00EA3CB6">
        <w:rPr>
          <w:rFonts w:hint="eastAsia"/>
        </w:rPr>
        <w:t>9</w:t>
      </w:r>
      <w:r w:rsidR="00EA3CB6">
        <w:t>3</w:t>
      </w:r>
      <w:r w:rsidR="00EA3CB6" w:rsidRPr="00433CC7">
        <w:rPr>
          <w:rFonts w:hint="eastAsia"/>
        </w:rPr>
        <w:t>.</w:t>
      </w:r>
      <w:r w:rsidR="00EA3CB6">
        <w:t>4</w:t>
      </w:r>
      <w:r w:rsidR="00EA3CB6" w:rsidRPr="00433CC7">
        <w:rPr>
          <w:rFonts w:hint="eastAsia"/>
        </w:rPr>
        <w:t>8</w:t>
      </w:r>
      <w:r w:rsidR="00EA3CB6">
        <w:rPr>
          <w:rFonts w:hint="eastAsia"/>
        </w:rPr>
        <w:t>億元降</w:t>
      </w:r>
      <w:r w:rsidR="00EA3CB6" w:rsidRPr="00433CC7">
        <w:rPr>
          <w:rFonts w:hint="eastAsia"/>
        </w:rPr>
        <w:t>為1</w:t>
      </w:r>
      <w:r w:rsidR="00EA3CB6">
        <w:t>12</w:t>
      </w:r>
      <w:r w:rsidR="00EA3CB6" w:rsidRPr="00433CC7">
        <w:rPr>
          <w:rFonts w:hint="eastAsia"/>
        </w:rPr>
        <w:t>年之</w:t>
      </w:r>
      <w:r w:rsidR="00EA3CB6">
        <w:rPr>
          <w:rFonts w:hint="eastAsia"/>
        </w:rPr>
        <w:t>淨損</w:t>
      </w:r>
      <w:r w:rsidR="00EA3CB6" w:rsidRPr="00433CC7">
        <w:rPr>
          <w:rFonts w:hint="eastAsia"/>
        </w:rPr>
        <w:t>1</w:t>
      </w:r>
      <w:r w:rsidR="00EA3CB6">
        <w:t>6</w:t>
      </w:r>
      <w:r w:rsidR="00EA3CB6" w:rsidRPr="00433CC7">
        <w:rPr>
          <w:rFonts w:hint="eastAsia"/>
        </w:rPr>
        <w:t>.</w:t>
      </w:r>
      <w:r w:rsidR="00EA3CB6">
        <w:t>55</w:t>
      </w:r>
      <w:r w:rsidR="00EA3CB6" w:rsidRPr="00433CC7">
        <w:rPr>
          <w:rFonts w:hint="eastAsia"/>
        </w:rPr>
        <w:t>億元，減少</w:t>
      </w:r>
      <w:r w:rsidR="00EA3CB6">
        <w:rPr>
          <w:rFonts w:hint="eastAsia"/>
        </w:rPr>
        <w:t>1</w:t>
      </w:r>
      <w:r w:rsidR="00EA3CB6">
        <w:t>10.03</w:t>
      </w:r>
      <w:r w:rsidR="00EA3CB6" w:rsidRPr="00433CC7">
        <w:rPr>
          <w:rFonts w:hint="eastAsia"/>
        </w:rPr>
        <w:t>億元(減幅</w:t>
      </w:r>
      <w:r w:rsidR="00EA3CB6">
        <w:rPr>
          <w:rFonts w:hint="eastAsia"/>
        </w:rPr>
        <w:t>1</w:t>
      </w:r>
      <w:r w:rsidR="00EA3CB6">
        <w:t>17.</w:t>
      </w:r>
      <w:r w:rsidR="00EA3CB6" w:rsidRPr="00433CC7">
        <w:t>7</w:t>
      </w:r>
      <w:r w:rsidR="00EA3CB6" w:rsidRPr="00433CC7">
        <w:rPr>
          <w:rFonts w:hint="eastAsia"/>
        </w:rPr>
        <w:t>%)</w:t>
      </w:r>
      <w:r w:rsidR="00EA3CB6">
        <w:rPr>
          <w:rFonts w:hint="eastAsia"/>
        </w:rPr>
        <w:t>，</w:t>
      </w:r>
      <w:r w:rsidR="00EA3CB6" w:rsidRPr="00433CC7">
        <w:rPr>
          <w:rFonts w:hint="eastAsia"/>
        </w:rPr>
        <w:t>營業</w:t>
      </w:r>
      <w:r w:rsidR="00EA3CB6">
        <w:rPr>
          <w:rFonts w:hint="eastAsia"/>
        </w:rPr>
        <w:t>利</w:t>
      </w:r>
      <w:r w:rsidR="00EA3CB6" w:rsidRPr="00433CC7">
        <w:rPr>
          <w:rFonts w:hint="eastAsia"/>
        </w:rPr>
        <w:t>益</w:t>
      </w:r>
      <w:r w:rsidR="00EA3CB6">
        <w:rPr>
          <w:rFonts w:hint="eastAsia"/>
        </w:rPr>
        <w:t>及淨利</w:t>
      </w:r>
      <w:r w:rsidR="00EA3CB6" w:rsidRPr="00433CC7">
        <w:rPr>
          <w:rFonts w:hint="eastAsia"/>
        </w:rPr>
        <w:t>概呈減少。</w:t>
      </w:r>
      <w:r w:rsidR="005A6C07">
        <w:rPr>
          <w:rFonts w:hint="eastAsia"/>
        </w:rPr>
        <w:t>另截至1</w:t>
      </w:r>
      <w:r w:rsidR="005A6C07">
        <w:t>13</w:t>
      </w:r>
      <w:r w:rsidR="005A6C07" w:rsidRPr="005A6C07">
        <w:rPr>
          <w:rFonts w:hint="eastAsia"/>
        </w:rPr>
        <w:t>年8月底營業利益、淨利累計分配預算數達成率分別為98.94%、141.36%</w:t>
      </w:r>
      <w:r w:rsidR="005A6C07">
        <w:rPr>
          <w:rFonts w:hint="eastAsia"/>
        </w:rPr>
        <w:t>。</w:t>
      </w:r>
    </w:p>
    <w:p w:rsidR="00EA3CB6" w:rsidRPr="00092DD0" w:rsidRDefault="00EA3CB6" w:rsidP="00173E45">
      <w:pPr>
        <w:ind w:leftChars="-150" w:left="0" w:rightChars="-150" w:right="-425" w:hangingChars="150" w:hanging="425"/>
        <w:rPr>
          <w:rFonts w:hint="eastAsia"/>
        </w:rPr>
      </w:pPr>
      <w:r w:rsidRPr="00092DD0">
        <w:rPr>
          <w:rFonts w:hint="eastAsia"/>
          <w:b/>
        </w:rPr>
        <w:t>表1　中華郵政公司</w:t>
      </w:r>
      <w:r>
        <w:rPr>
          <w:rFonts w:hint="eastAsia"/>
          <w:b/>
        </w:rPr>
        <w:t>1</w:t>
      </w:r>
      <w:r>
        <w:rPr>
          <w:b/>
        </w:rPr>
        <w:t>08</w:t>
      </w:r>
      <w:r>
        <w:rPr>
          <w:rFonts w:hint="eastAsia"/>
          <w:b/>
        </w:rPr>
        <w:t>年至1</w:t>
      </w:r>
      <w:r>
        <w:rPr>
          <w:b/>
        </w:rPr>
        <w:t>1</w:t>
      </w:r>
      <w:r w:rsidR="00173E45">
        <w:rPr>
          <w:b/>
        </w:rPr>
        <w:t>3</w:t>
      </w:r>
      <w:r>
        <w:rPr>
          <w:rFonts w:hint="eastAsia"/>
          <w:b/>
        </w:rPr>
        <w:t>年</w:t>
      </w:r>
      <w:r w:rsidR="00D657C9" w:rsidRPr="00D657C9">
        <w:rPr>
          <w:rFonts w:hint="eastAsia"/>
          <w:b/>
        </w:rPr>
        <w:t>財務收支概況</w:t>
      </w:r>
      <w:r w:rsidRPr="00092DD0">
        <w:rPr>
          <w:rFonts w:hint="eastAsia"/>
          <w:b/>
        </w:rPr>
        <w:t xml:space="preserve">表 </w:t>
      </w:r>
      <w:r w:rsidR="00173E45">
        <w:rPr>
          <w:b/>
        </w:rPr>
        <w:t xml:space="preserve">       </w:t>
      </w:r>
      <w:r>
        <w:rPr>
          <w:rFonts w:hint="eastAsia"/>
          <w:sz w:val="24"/>
          <w:szCs w:val="24"/>
        </w:rPr>
        <w:t>單位：新臺幣千元</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01"/>
        <w:gridCol w:w="1309"/>
        <w:gridCol w:w="1309"/>
        <w:gridCol w:w="1310"/>
        <w:gridCol w:w="1309"/>
        <w:gridCol w:w="1309"/>
        <w:gridCol w:w="1310"/>
      </w:tblGrid>
      <w:tr w:rsidR="00173E45" w:rsidRPr="00092DD0" w:rsidTr="00365881">
        <w:trPr>
          <w:trHeight w:val="591"/>
          <w:tblHeader/>
        </w:trPr>
        <w:tc>
          <w:tcPr>
            <w:tcW w:w="1501" w:type="dxa"/>
            <w:tcBorders>
              <w:top w:val="single" w:sz="12" w:space="0" w:color="auto"/>
              <w:bottom w:val="single" w:sz="6" w:space="0" w:color="auto"/>
              <w:tl2br w:val="single" w:sz="4" w:space="0" w:color="auto"/>
            </w:tcBorders>
            <w:shd w:val="clear" w:color="auto" w:fill="auto"/>
            <w:vAlign w:val="center"/>
            <w:hideMark/>
          </w:tcPr>
          <w:p w:rsidR="00173E45" w:rsidRPr="00092DD0" w:rsidRDefault="00173E45" w:rsidP="00D76F15">
            <w:pPr>
              <w:pStyle w:val="142"/>
              <w:ind w:left="567" w:hanging="567"/>
              <w:jc w:val="right"/>
              <w:rPr>
                <w:rFonts w:hint="eastAsia"/>
              </w:rPr>
            </w:pPr>
            <w:r w:rsidRPr="00092DD0">
              <w:rPr>
                <w:rFonts w:hint="eastAsia"/>
              </w:rPr>
              <w:t>年度</w:t>
            </w:r>
          </w:p>
          <w:p w:rsidR="00173E45" w:rsidRPr="00092DD0" w:rsidRDefault="00173E45" w:rsidP="00D76F15">
            <w:pPr>
              <w:pStyle w:val="142"/>
              <w:ind w:left="567" w:hanging="567"/>
            </w:pPr>
            <w:r w:rsidRPr="00092DD0">
              <w:rPr>
                <w:rFonts w:hint="eastAsia"/>
              </w:rPr>
              <w:t>項目</w:t>
            </w:r>
          </w:p>
        </w:tc>
        <w:tc>
          <w:tcPr>
            <w:tcW w:w="1309" w:type="dxa"/>
            <w:vAlign w:val="center"/>
          </w:tcPr>
          <w:p w:rsidR="00173E45" w:rsidRDefault="00173E45" w:rsidP="00D76F15">
            <w:pPr>
              <w:pStyle w:val="142"/>
              <w:ind w:left="567" w:hanging="567"/>
              <w:jc w:val="center"/>
            </w:pPr>
            <w:r w:rsidRPr="00092DD0">
              <w:rPr>
                <w:rFonts w:hint="eastAsia"/>
              </w:rPr>
              <w:t>108</w:t>
            </w:r>
            <w:r>
              <w:rPr>
                <w:rFonts w:hint="eastAsia"/>
              </w:rPr>
              <w:t>年</w:t>
            </w:r>
          </w:p>
          <w:p w:rsidR="00173E45" w:rsidRPr="00092DD0" w:rsidRDefault="00173E45" w:rsidP="00D76F15">
            <w:pPr>
              <w:pStyle w:val="142"/>
              <w:ind w:left="567" w:hanging="567"/>
              <w:jc w:val="center"/>
              <w:rPr>
                <w:rFonts w:hint="eastAsia"/>
              </w:rPr>
            </w:pPr>
            <w:r>
              <w:rPr>
                <w:rFonts w:hint="eastAsia"/>
              </w:rPr>
              <w:t>決算數</w:t>
            </w:r>
          </w:p>
        </w:tc>
        <w:tc>
          <w:tcPr>
            <w:tcW w:w="1309" w:type="dxa"/>
            <w:vAlign w:val="center"/>
          </w:tcPr>
          <w:p w:rsidR="00173E45" w:rsidRDefault="00173E45" w:rsidP="00D76F15">
            <w:pPr>
              <w:pStyle w:val="142"/>
              <w:ind w:left="567" w:hanging="567"/>
              <w:jc w:val="center"/>
            </w:pPr>
            <w:r w:rsidRPr="00092DD0">
              <w:rPr>
                <w:rFonts w:hint="eastAsia"/>
              </w:rPr>
              <w:t>109</w:t>
            </w:r>
            <w:r>
              <w:rPr>
                <w:rFonts w:hint="eastAsia"/>
              </w:rPr>
              <w:t>年</w:t>
            </w:r>
          </w:p>
          <w:p w:rsidR="00173E45" w:rsidRPr="00092DD0" w:rsidRDefault="00173E45" w:rsidP="00D76F15">
            <w:pPr>
              <w:pStyle w:val="142"/>
              <w:ind w:left="567" w:hanging="567"/>
              <w:jc w:val="center"/>
              <w:rPr>
                <w:rFonts w:hint="eastAsia"/>
              </w:rPr>
            </w:pPr>
            <w:r>
              <w:rPr>
                <w:rFonts w:hint="eastAsia"/>
              </w:rPr>
              <w:t>決算數</w:t>
            </w:r>
          </w:p>
        </w:tc>
        <w:tc>
          <w:tcPr>
            <w:tcW w:w="1310" w:type="dxa"/>
            <w:vAlign w:val="center"/>
          </w:tcPr>
          <w:p w:rsidR="00173E45" w:rsidRDefault="00173E45" w:rsidP="00D76F15">
            <w:pPr>
              <w:pStyle w:val="142"/>
              <w:ind w:left="567" w:hanging="567"/>
              <w:jc w:val="center"/>
            </w:pPr>
            <w:r w:rsidRPr="00092DD0">
              <w:rPr>
                <w:rFonts w:hint="eastAsia"/>
              </w:rPr>
              <w:t>110</w:t>
            </w:r>
            <w:r>
              <w:rPr>
                <w:rFonts w:hint="eastAsia"/>
              </w:rPr>
              <w:t>年</w:t>
            </w:r>
          </w:p>
          <w:p w:rsidR="00173E45" w:rsidRPr="00092DD0" w:rsidRDefault="00173E45" w:rsidP="00D76F15">
            <w:pPr>
              <w:pStyle w:val="142"/>
              <w:ind w:left="567" w:hanging="567"/>
              <w:jc w:val="center"/>
              <w:rPr>
                <w:rFonts w:hint="eastAsia"/>
              </w:rPr>
            </w:pPr>
            <w:r>
              <w:rPr>
                <w:rFonts w:hint="eastAsia"/>
              </w:rPr>
              <w:t>決算數</w:t>
            </w:r>
          </w:p>
        </w:tc>
        <w:tc>
          <w:tcPr>
            <w:tcW w:w="1309" w:type="dxa"/>
            <w:shd w:val="clear" w:color="auto" w:fill="auto"/>
            <w:vAlign w:val="center"/>
          </w:tcPr>
          <w:p w:rsidR="00173E45" w:rsidRDefault="00173E45" w:rsidP="00D76F15">
            <w:pPr>
              <w:pStyle w:val="142"/>
              <w:ind w:left="567" w:hanging="567"/>
              <w:jc w:val="center"/>
            </w:pPr>
            <w:r>
              <w:rPr>
                <w:rFonts w:hint="eastAsia"/>
              </w:rPr>
              <w:t>1</w:t>
            </w:r>
            <w:r>
              <w:t>11</w:t>
            </w:r>
            <w:r>
              <w:rPr>
                <w:rFonts w:hint="eastAsia"/>
              </w:rPr>
              <w:t>年</w:t>
            </w:r>
          </w:p>
          <w:p w:rsidR="00173E45" w:rsidRPr="00092DD0" w:rsidRDefault="00173E45" w:rsidP="00D76F15">
            <w:pPr>
              <w:pStyle w:val="142"/>
              <w:ind w:left="567" w:hanging="567"/>
              <w:jc w:val="center"/>
              <w:rPr>
                <w:rFonts w:hint="eastAsia"/>
              </w:rPr>
            </w:pPr>
            <w:r>
              <w:rPr>
                <w:rFonts w:hint="eastAsia"/>
              </w:rPr>
              <w:t>決算數</w:t>
            </w:r>
          </w:p>
        </w:tc>
        <w:tc>
          <w:tcPr>
            <w:tcW w:w="1309" w:type="dxa"/>
            <w:shd w:val="clear" w:color="auto" w:fill="auto"/>
            <w:vAlign w:val="center"/>
          </w:tcPr>
          <w:p w:rsidR="00173E45" w:rsidRDefault="00173E45" w:rsidP="00D76F15">
            <w:pPr>
              <w:pStyle w:val="142"/>
              <w:ind w:left="567" w:hanging="567"/>
              <w:jc w:val="center"/>
            </w:pPr>
            <w:r>
              <w:rPr>
                <w:rFonts w:hint="eastAsia"/>
              </w:rPr>
              <w:t>1</w:t>
            </w:r>
            <w:r>
              <w:t>12</w:t>
            </w:r>
            <w:r>
              <w:rPr>
                <w:rFonts w:hint="eastAsia"/>
              </w:rPr>
              <w:t>年</w:t>
            </w:r>
          </w:p>
          <w:p w:rsidR="00173E45" w:rsidRPr="00092DD0" w:rsidRDefault="00173E45" w:rsidP="00D76F15">
            <w:pPr>
              <w:pStyle w:val="142"/>
              <w:ind w:left="567" w:hanging="567"/>
              <w:jc w:val="center"/>
              <w:rPr>
                <w:rFonts w:hint="eastAsia"/>
              </w:rPr>
            </w:pPr>
            <w:r>
              <w:rPr>
                <w:rFonts w:hint="eastAsia"/>
              </w:rPr>
              <w:t>決算數</w:t>
            </w:r>
          </w:p>
        </w:tc>
        <w:tc>
          <w:tcPr>
            <w:tcW w:w="1310" w:type="dxa"/>
            <w:vAlign w:val="center"/>
          </w:tcPr>
          <w:p w:rsidR="00173E45" w:rsidRDefault="00173E45" w:rsidP="00365881">
            <w:pPr>
              <w:pStyle w:val="142"/>
              <w:ind w:left="567" w:hanging="567"/>
              <w:jc w:val="center"/>
            </w:pPr>
            <w:r>
              <w:rPr>
                <w:rFonts w:hint="eastAsia"/>
              </w:rPr>
              <w:t>1</w:t>
            </w:r>
            <w:r>
              <w:t>13</w:t>
            </w:r>
            <w:r>
              <w:rPr>
                <w:rFonts w:hint="eastAsia"/>
              </w:rPr>
              <w:t>年</w:t>
            </w:r>
            <w:r w:rsidR="00AE66AA">
              <w:rPr>
                <w:rFonts w:hint="eastAsia"/>
              </w:rPr>
              <w:t>8月</w:t>
            </w:r>
          </w:p>
          <w:p w:rsidR="00173E45" w:rsidRDefault="00AE66AA" w:rsidP="00365881">
            <w:pPr>
              <w:pStyle w:val="142"/>
              <w:ind w:left="567" w:hanging="567"/>
              <w:jc w:val="center"/>
              <w:rPr>
                <w:rFonts w:hint="eastAsia"/>
              </w:rPr>
            </w:pPr>
            <w:r>
              <w:rPr>
                <w:rFonts w:hint="eastAsia"/>
              </w:rPr>
              <w:t>執行</w:t>
            </w:r>
            <w:r w:rsidR="00173E45">
              <w:rPr>
                <w:rFonts w:hint="eastAsia"/>
              </w:rPr>
              <w:t>數</w:t>
            </w:r>
          </w:p>
        </w:tc>
      </w:tr>
      <w:tr w:rsidR="00173E45" w:rsidRPr="00092DD0" w:rsidTr="00173E45">
        <w:trPr>
          <w:trHeight w:hRule="exact" w:val="397"/>
        </w:trPr>
        <w:tc>
          <w:tcPr>
            <w:tcW w:w="1501" w:type="dxa"/>
            <w:tcBorders>
              <w:top w:val="single" w:sz="6" w:space="0" w:color="auto"/>
            </w:tcBorders>
            <w:shd w:val="clear" w:color="auto" w:fill="auto"/>
            <w:vAlign w:val="center"/>
            <w:hideMark/>
          </w:tcPr>
          <w:p w:rsidR="00173E45" w:rsidRPr="002472FB" w:rsidRDefault="00173E45" w:rsidP="00D76F15">
            <w:pPr>
              <w:pStyle w:val="142"/>
              <w:ind w:left="566" w:hanging="566"/>
              <w:rPr>
                <w:rFonts w:hint="eastAsia"/>
                <w:b/>
              </w:rPr>
            </w:pPr>
            <w:r w:rsidRPr="002472FB">
              <w:rPr>
                <w:rFonts w:hint="eastAsia"/>
                <w:b/>
              </w:rPr>
              <w:t>營業收入</w:t>
            </w:r>
          </w:p>
        </w:tc>
        <w:tc>
          <w:tcPr>
            <w:tcW w:w="1309"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280,756,843</w:t>
            </w:r>
          </w:p>
        </w:tc>
        <w:tc>
          <w:tcPr>
            <w:tcW w:w="1309"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299,209,517</w:t>
            </w:r>
          </w:p>
        </w:tc>
        <w:tc>
          <w:tcPr>
            <w:tcW w:w="1310"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254,456,250</w:t>
            </w:r>
          </w:p>
        </w:tc>
        <w:tc>
          <w:tcPr>
            <w:tcW w:w="1309" w:type="dxa"/>
            <w:shd w:val="clear" w:color="auto" w:fill="auto"/>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3</w:t>
            </w:r>
            <w:r w:rsidRPr="00173E45">
              <w:rPr>
                <w:b/>
                <w:sz w:val="22"/>
                <w:szCs w:val="22"/>
              </w:rPr>
              <w:t>34,486,802</w:t>
            </w:r>
          </w:p>
        </w:tc>
        <w:tc>
          <w:tcPr>
            <w:tcW w:w="1309" w:type="dxa"/>
            <w:shd w:val="clear" w:color="auto" w:fill="auto"/>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2</w:t>
            </w:r>
            <w:r w:rsidRPr="00173E45">
              <w:rPr>
                <w:b/>
                <w:sz w:val="22"/>
                <w:szCs w:val="22"/>
              </w:rPr>
              <w:t>55,690,048</w:t>
            </w:r>
          </w:p>
        </w:tc>
        <w:tc>
          <w:tcPr>
            <w:tcW w:w="1310" w:type="dxa"/>
            <w:vAlign w:val="center"/>
          </w:tcPr>
          <w:p w:rsidR="00173E45" w:rsidRPr="00173E45" w:rsidRDefault="00173E45" w:rsidP="00173E45">
            <w:pPr>
              <w:pStyle w:val="142"/>
              <w:ind w:left="566" w:hanging="566"/>
              <w:jc w:val="right"/>
              <w:rPr>
                <w:rFonts w:hint="eastAsia"/>
                <w:b/>
                <w:sz w:val="22"/>
                <w:szCs w:val="22"/>
              </w:rPr>
            </w:pPr>
            <w:r>
              <w:rPr>
                <w:rFonts w:hint="eastAsia"/>
                <w:b/>
                <w:sz w:val="22"/>
                <w:szCs w:val="22"/>
              </w:rPr>
              <w:t>2</w:t>
            </w:r>
            <w:r w:rsidR="00AE66AA">
              <w:rPr>
                <w:b/>
                <w:sz w:val="22"/>
                <w:szCs w:val="22"/>
              </w:rPr>
              <w:t>25</w:t>
            </w:r>
            <w:r>
              <w:rPr>
                <w:b/>
                <w:sz w:val="22"/>
                <w:szCs w:val="22"/>
              </w:rPr>
              <w:t>,</w:t>
            </w:r>
            <w:r w:rsidR="00AE66AA">
              <w:rPr>
                <w:b/>
                <w:sz w:val="22"/>
                <w:szCs w:val="22"/>
              </w:rPr>
              <w:t>184</w:t>
            </w:r>
            <w:r>
              <w:rPr>
                <w:b/>
                <w:sz w:val="22"/>
                <w:szCs w:val="22"/>
              </w:rPr>
              <w:t>,</w:t>
            </w:r>
            <w:r w:rsidR="00AE66AA">
              <w:rPr>
                <w:b/>
                <w:sz w:val="22"/>
                <w:szCs w:val="22"/>
              </w:rPr>
              <w:t>990</w:t>
            </w:r>
          </w:p>
        </w:tc>
      </w:tr>
      <w:tr w:rsidR="00173E45" w:rsidRPr="00092DD0" w:rsidTr="00173E45">
        <w:trPr>
          <w:trHeight w:hRule="exact" w:val="397"/>
        </w:trPr>
        <w:tc>
          <w:tcPr>
            <w:tcW w:w="1501" w:type="dxa"/>
            <w:shd w:val="clear" w:color="auto" w:fill="auto"/>
            <w:vAlign w:val="center"/>
          </w:tcPr>
          <w:p w:rsidR="00173E45" w:rsidRPr="00092DD0" w:rsidRDefault="00173E45" w:rsidP="00D76F15">
            <w:pPr>
              <w:pStyle w:val="142"/>
              <w:ind w:left="567" w:hanging="567"/>
              <w:rPr>
                <w:rFonts w:hint="eastAsia"/>
              </w:rPr>
            </w:pPr>
            <w:r w:rsidRPr="00092DD0">
              <w:rPr>
                <w:rFonts w:hint="eastAsia"/>
              </w:rPr>
              <w:t>營業成本</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240,720,862</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257,620,222</w:t>
            </w:r>
          </w:p>
        </w:tc>
        <w:tc>
          <w:tcPr>
            <w:tcW w:w="1310"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207,1</w:t>
            </w:r>
            <w:r w:rsidRPr="00173E45">
              <w:rPr>
                <w:sz w:val="22"/>
                <w:szCs w:val="22"/>
              </w:rPr>
              <w:t>47</w:t>
            </w:r>
            <w:r w:rsidRPr="00173E45">
              <w:rPr>
                <w:rFonts w:hint="eastAsia"/>
                <w:sz w:val="22"/>
                <w:szCs w:val="22"/>
              </w:rPr>
              <w:t>,</w:t>
            </w:r>
            <w:r w:rsidRPr="00173E45">
              <w:rPr>
                <w:sz w:val="22"/>
                <w:szCs w:val="22"/>
              </w:rPr>
              <w:t>301</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w:t>
            </w:r>
            <w:r w:rsidRPr="00173E45">
              <w:rPr>
                <w:sz w:val="22"/>
                <w:szCs w:val="22"/>
              </w:rPr>
              <w:t>89,567,489</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w:t>
            </w:r>
            <w:r w:rsidRPr="00173E45">
              <w:rPr>
                <w:sz w:val="22"/>
                <w:szCs w:val="22"/>
              </w:rPr>
              <w:t>27,801,331</w:t>
            </w:r>
          </w:p>
        </w:tc>
        <w:tc>
          <w:tcPr>
            <w:tcW w:w="1310" w:type="dxa"/>
            <w:vAlign w:val="center"/>
          </w:tcPr>
          <w:p w:rsidR="00173E45" w:rsidRPr="00173E45" w:rsidRDefault="00173E45" w:rsidP="00173E45">
            <w:pPr>
              <w:pStyle w:val="142"/>
              <w:ind w:left="567" w:hanging="567"/>
              <w:jc w:val="right"/>
              <w:rPr>
                <w:rFonts w:hint="eastAsia"/>
                <w:sz w:val="22"/>
                <w:szCs w:val="22"/>
              </w:rPr>
            </w:pPr>
            <w:r w:rsidRPr="00173E45">
              <w:rPr>
                <w:rFonts w:hint="eastAsia"/>
                <w:sz w:val="22"/>
                <w:szCs w:val="22"/>
              </w:rPr>
              <w:t>1</w:t>
            </w:r>
            <w:r w:rsidRPr="00173E45">
              <w:rPr>
                <w:sz w:val="22"/>
                <w:szCs w:val="22"/>
              </w:rPr>
              <w:t>9</w:t>
            </w:r>
            <w:r w:rsidR="00AE66AA">
              <w:rPr>
                <w:sz w:val="22"/>
                <w:szCs w:val="22"/>
              </w:rPr>
              <w:t>8</w:t>
            </w:r>
            <w:r w:rsidRPr="00173E45">
              <w:rPr>
                <w:sz w:val="22"/>
                <w:szCs w:val="22"/>
              </w:rPr>
              <w:t>,</w:t>
            </w:r>
            <w:r w:rsidR="00AE66AA">
              <w:rPr>
                <w:sz w:val="22"/>
                <w:szCs w:val="22"/>
              </w:rPr>
              <w:t>963</w:t>
            </w:r>
            <w:r w:rsidRPr="00173E45">
              <w:rPr>
                <w:sz w:val="22"/>
                <w:szCs w:val="22"/>
              </w:rPr>
              <w:t>,</w:t>
            </w:r>
            <w:r w:rsidR="00AE66AA">
              <w:rPr>
                <w:sz w:val="22"/>
                <w:szCs w:val="22"/>
              </w:rPr>
              <w:t>066</w:t>
            </w:r>
          </w:p>
        </w:tc>
      </w:tr>
      <w:tr w:rsidR="00173E45" w:rsidRPr="00092DD0" w:rsidTr="00173E45">
        <w:trPr>
          <w:trHeight w:hRule="exact" w:val="397"/>
        </w:trPr>
        <w:tc>
          <w:tcPr>
            <w:tcW w:w="1501" w:type="dxa"/>
            <w:shd w:val="clear" w:color="auto" w:fill="auto"/>
            <w:vAlign w:val="center"/>
          </w:tcPr>
          <w:p w:rsidR="00173E45" w:rsidRPr="00092DD0" w:rsidRDefault="00173E45" w:rsidP="00D76F15">
            <w:pPr>
              <w:pStyle w:val="142"/>
              <w:ind w:left="567" w:hanging="567"/>
              <w:rPr>
                <w:rFonts w:hint="eastAsia"/>
              </w:rPr>
            </w:pPr>
            <w:r w:rsidRPr="00092DD0">
              <w:rPr>
                <w:rFonts w:hint="eastAsia"/>
              </w:rPr>
              <w:t>營業費用</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26,771,706</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26,524,674</w:t>
            </w:r>
          </w:p>
        </w:tc>
        <w:tc>
          <w:tcPr>
            <w:tcW w:w="1310"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34,985,50</w:t>
            </w:r>
            <w:r w:rsidRPr="00173E45">
              <w:rPr>
                <w:sz w:val="22"/>
                <w:szCs w:val="22"/>
              </w:rPr>
              <w:t>5</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3</w:t>
            </w:r>
            <w:r w:rsidRPr="00173E45">
              <w:rPr>
                <w:sz w:val="22"/>
                <w:szCs w:val="22"/>
              </w:rPr>
              <w:t>4,271,551</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3</w:t>
            </w:r>
            <w:r w:rsidRPr="00173E45">
              <w:rPr>
                <w:sz w:val="22"/>
                <w:szCs w:val="22"/>
              </w:rPr>
              <w:t>1,833,686</w:t>
            </w:r>
          </w:p>
        </w:tc>
        <w:tc>
          <w:tcPr>
            <w:tcW w:w="1310" w:type="dxa"/>
            <w:vAlign w:val="center"/>
          </w:tcPr>
          <w:p w:rsidR="00173E45" w:rsidRPr="00173E45" w:rsidRDefault="00AE66AA" w:rsidP="00173E45">
            <w:pPr>
              <w:pStyle w:val="142"/>
              <w:ind w:left="567" w:hanging="567"/>
              <w:jc w:val="right"/>
              <w:rPr>
                <w:rFonts w:hint="eastAsia"/>
                <w:sz w:val="22"/>
                <w:szCs w:val="22"/>
              </w:rPr>
            </w:pPr>
            <w:r>
              <w:rPr>
                <w:sz w:val="22"/>
                <w:szCs w:val="22"/>
              </w:rPr>
              <w:t>1</w:t>
            </w:r>
            <w:r w:rsidR="00173E45" w:rsidRPr="00173E45">
              <w:rPr>
                <w:sz w:val="22"/>
                <w:szCs w:val="22"/>
              </w:rPr>
              <w:t>8</w:t>
            </w:r>
            <w:r>
              <w:rPr>
                <w:sz w:val="22"/>
                <w:szCs w:val="22"/>
              </w:rPr>
              <w:t>,515</w:t>
            </w:r>
            <w:r w:rsidR="00173E45" w:rsidRPr="00173E45">
              <w:rPr>
                <w:sz w:val="22"/>
                <w:szCs w:val="22"/>
              </w:rPr>
              <w:t>,</w:t>
            </w:r>
            <w:r>
              <w:rPr>
                <w:sz w:val="22"/>
                <w:szCs w:val="22"/>
              </w:rPr>
              <w:t>013</w:t>
            </w:r>
          </w:p>
        </w:tc>
      </w:tr>
      <w:tr w:rsidR="00173E45" w:rsidRPr="00092DD0" w:rsidTr="00173E45">
        <w:trPr>
          <w:trHeight w:hRule="exact" w:val="397"/>
        </w:trPr>
        <w:tc>
          <w:tcPr>
            <w:tcW w:w="1501" w:type="dxa"/>
            <w:shd w:val="clear" w:color="auto" w:fill="auto"/>
            <w:vAlign w:val="center"/>
          </w:tcPr>
          <w:p w:rsidR="00173E45" w:rsidRPr="00B806F1" w:rsidRDefault="00173E45" w:rsidP="00D76F15">
            <w:pPr>
              <w:pStyle w:val="142"/>
              <w:ind w:left="366" w:hanging="366"/>
              <w:rPr>
                <w:rFonts w:hint="eastAsia"/>
                <w:b/>
                <w:spacing w:val="-20"/>
                <w:sz w:val="22"/>
                <w:szCs w:val="22"/>
              </w:rPr>
            </w:pPr>
            <w:r w:rsidRPr="00B806F1">
              <w:rPr>
                <w:rFonts w:hint="eastAsia"/>
                <w:b/>
                <w:spacing w:val="-20"/>
                <w:sz w:val="22"/>
                <w:szCs w:val="22"/>
              </w:rPr>
              <w:t>營業利益(損失)</w:t>
            </w:r>
          </w:p>
        </w:tc>
        <w:tc>
          <w:tcPr>
            <w:tcW w:w="1309"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13,264,275</w:t>
            </w:r>
          </w:p>
        </w:tc>
        <w:tc>
          <w:tcPr>
            <w:tcW w:w="1309"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15,064,621</w:t>
            </w:r>
          </w:p>
        </w:tc>
        <w:tc>
          <w:tcPr>
            <w:tcW w:w="1310"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12,3</w:t>
            </w:r>
            <w:r w:rsidRPr="00173E45">
              <w:rPr>
                <w:b/>
                <w:sz w:val="22"/>
                <w:szCs w:val="22"/>
              </w:rPr>
              <w:t>23</w:t>
            </w:r>
            <w:r w:rsidRPr="00173E45">
              <w:rPr>
                <w:rFonts w:hint="eastAsia"/>
                <w:b/>
                <w:sz w:val="22"/>
                <w:szCs w:val="22"/>
              </w:rPr>
              <w:t>,</w:t>
            </w:r>
            <w:r w:rsidRPr="00173E45">
              <w:rPr>
                <w:b/>
                <w:sz w:val="22"/>
                <w:szCs w:val="22"/>
              </w:rPr>
              <w:t>444</w:t>
            </w:r>
          </w:p>
        </w:tc>
        <w:tc>
          <w:tcPr>
            <w:tcW w:w="1309" w:type="dxa"/>
            <w:shd w:val="clear" w:color="auto" w:fill="auto"/>
            <w:vAlign w:val="center"/>
          </w:tcPr>
          <w:p w:rsidR="00173E45" w:rsidRPr="00173E45" w:rsidRDefault="00173E45" w:rsidP="00D76F15">
            <w:pPr>
              <w:pStyle w:val="142"/>
              <w:ind w:left="566" w:hanging="566"/>
              <w:jc w:val="right"/>
              <w:rPr>
                <w:b/>
                <w:sz w:val="22"/>
                <w:szCs w:val="22"/>
              </w:rPr>
            </w:pPr>
            <w:r w:rsidRPr="00173E45">
              <w:rPr>
                <w:rFonts w:hint="eastAsia"/>
                <w:b/>
                <w:sz w:val="22"/>
                <w:szCs w:val="22"/>
              </w:rPr>
              <w:t>1</w:t>
            </w:r>
            <w:r w:rsidRPr="00173E45">
              <w:rPr>
                <w:b/>
                <w:sz w:val="22"/>
                <w:szCs w:val="22"/>
              </w:rPr>
              <w:t>0,647,762</w:t>
            </w:r>
          </w:p>
        </w:tc>
        <w:tc>
          <w:tcPr>
            <w:tcW w:w="1309" w:type="dxa"/>
            <w:shd w:val="clear" w:color="auto" w:fill="auto"/>
            <w:vAlign w:val="center"/>
          </w:tcPr>
          <w:p w:rsidR="00173E45" w:rsidRPr="00173E45" w:rsidRDefault="00173E45" w:rsidP="00D76F15">
            <w:pPr>
              <w:pStyle w:val="142"/>
              <w:ind w:left="566" w:hanging="566"/>
              <w:jc w:val="right"/>
              <w:rPr>
                <w:rFonts w:hint="eastAsia"/>
                <w:b/>
                <w:sz w:val="22"/>
                <w:szCs w:val="22"/>
              </w:rPr>
            </w:pPr>
            <w:r w:rsidRPr="00173E45">
              <w:rPr>
                <w:b/>
                <w:sz w:val="22"/>
                <w:szCs w:val="22"/>
              </w:rPr>
              <w:t>(3,944,969)</w:t>
            </w:r>
          </w:p>
        </w:tc>
        <w:tc>
          <w:tcPr>
            <w:tcW w:w="1310" w:type="dxa"/>
            <w:vAlign w:val="center"/>
          </w:tcPr>
          <w:p w:rsidR="00173E45" w:rsidRPr="00173E45" w:rsidRDefault="00AE66AA" w:rsidP="00173E45">
            <w:pPr>
              <w:pStyle w:val="142"/>
              <w:ind w:left="566" w:hanging="566"/>
              <w:jc w:val="right"/>
              <w:rPr>
                <w:b/>
                <w:sz w:val="22"/>
                <w:szCs w:val="22"/>
              </w:rPr>
            </w:pPr>
            <w:r>
              <w:rPr>
                <w:rFonts w:hint="eastAsia"/>
                <w:b/>
                <w:sz w:val="22"/>
                <w:szCs w:val="22"/>
              </w:rPr>
              <w:t>7</w:t>
            </w:r>
            <w:r>
              <w:rPr>
                <w:b/>
                <w:sz w:val="22"/>
                <w:szCs w:val="22"/>
              </w:rPr>
              <w:t>,706,911</w:t>
            </w:r>
          </w:p>
        </w:tc>
      </w:tr>
      <w:tr w:rsidR="00173E45" w:rsidRPr="00092DD0" w:rsidTr="00173E45">
        <w:trPr>
          <w:trHeight w:hRule="exact" w:val="397"/>
        </w:trPr>
        <w:tc>
          <w:tcPr>
            <w:tcW w:w="1501" w:type="dxa"/>
            <w:shd w:val="clear" w:color="auto" w:fill="auto"/>
            <w:vAlign w:val="center"/>
          </w:tcPr>
          <w:p w:rsidR="00173E45" w:rsidRPr="00092DD0" w:rsidRDefault="00173E45" w:rsidP="00D76F15">
            <w:pPr>
              <w:pStyle w:val="142"/>
              <w:ind w:left="567" w:hanging="567"/>
              <w:rPr>
                <w:rFonts w:hint="eastAsia"/>
              </w:rPr>
            </w:pPr>
            <w:r w:rsidRPr="00092DD0">
              <w:rPr>
                <w:rFonts w:hint="eastAsia"/>
              </w:rPr>
              <w:t>營業外收入</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199,574</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197,682</w:t>
            </w:r>
          </w:p>
        </w:tc>
        <w:tc>
          <w:tcPr>
            <w:tcW w:w="1310"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29</w:t>
            </w:r>
            <w:r w:rsidRPr="00173E45">
              <w:rPr>
                <w:sz w:val="22"/>
                <w:szCs w:val="22"/>
              </w:rPr>
              <w:t>3</w:t>
            </w:r>
            <w:r w:rsidRPr="00173E45">
              <w:rPr>
                <w:rFonts w:hint="eastAsia"/>
                <w:sz w:val="22"/>
                <w:szCs w:val="22"/>
              </w:rPr>
              <w:t>,</w:t>
            </w:r>
            <w:r w:rsidRPr="00173E45">
              <w:rPr>
                <w:sz w:val="22"/>
                <w:szCs w:val="22"/>
              </w:rPr>
              <w:t>4</w:t>
            </w:r>
            <w:r w:rsidRPr="00173E45">
              <w:rPr>
                <w:rFonts w:hint="eastAsia"/>
                <w:sz w:val="22"/>
                <w:szCs w:val="22"/>
              </w:rPr>
              <w:t>90</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1</w:t>
            </w:r>
            <w:r w:rsidRPr="00173E45">
              <w:rPr>
                <w:sz w:val="22"/>
                <w:szCs w:val="22"/>
              </w:rPr>
              <w:t>,035,687</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5</w:t>
            </w:r>
            <w:r w:rsidRPr="00173E45">
              <w:rPr>
                <w:sz w:val="22"/>
                <w:szCs w:val="22"/>
              </w:rPr>
              <w:t>05,094</w:t>
            </w:r>
          </w:p>
        </w:tc>
        <w:tc>
          <w:tcPr>
            <w:tcW w:w="1310" w:type="dxa"/>
            <w:vAlign w:val="center"/>
          </w:tcPr>
          <w:p w:rsidR="00173E45" w:rsidRPr="00173E45" w:rsidRDefault="00AE66AA" w:rsidP="00173E45">
            <w:pPr>
              <w:pStyle w:val="142"/>
              <w:ind w:left="567" w:hanging="567"/>
              <w:jc w:val="right"/>
              <w:rPr>
                <w:rFonts w:hint="eastAsia"/>
                <w:sz w:val="22"/>
                <w:szCs w:val="22"/>
              </w:rPr>
            </w:pPr>
            <w:r>
              <w:rPr>
                <w:sz w:val="22"/>
                <w:szCs w:val="22"/>
              </w:rPr>
              <w:t>323</w:t>
            </w:r>
            <w:r w:rsidR="00173E45" w:rsidRPr="00173E45">
              <w:rPr>
                <w:sz w:val="22"/>
                <w:szCs w:val="22"/>
              </w:rPr>
              <w:t>,</w:t>
            </w:r>
            <w:r>
              <w:rPr>
                <w:sz w:val="22"/>
                <w:szCs w:val="22"/>
              </w:rPr>
              <w:t>186</w:t>
            </w:r>
          </w:p>
        </w:tc>
      </w:tr>
      <w:tr w:rsidR="00173E45" w:rsidRPr="00092DD0" w:rsidTr="00173E45">
        <w:trPr>
          <w:trHeight w:hRule="exact" w:val="397"/>
        </w:trPr>
        <w:tc>
          <w:tcPr>
            <w:tcW w:w="1501" w:type="dxa"/>
            <w:shd w:val="clear" w:color="auto" w:fill="auto"/>
            <w:vAlign w:val="center"/>
          </w:tcPr>
          <w:p w:rsidR="00173E45" w:rsidRPr="00092DD0" w:rsidRDefault="00173E45" w:rsidP="00D76F15">
            <w:pPr>
              <w:pStyle w:val="142"/>
              <w:ind w:left="567" w:hanging="567"/>
              <w:rPr>
                <w:rFonts w:hint="eastAsia"/>
              </w:rPr>
            </w:pPr>
            <w:r w:rsidRPr="00092DD0">
              <w:rPr>
                <w:rFonts w:hint="eastAsia"/>
              </w:rPr>
              <w:t>營業外費用</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157,149</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202,351</w:t>
            </w:r>
          </w:p>
        </w:tc>
        <w:tc>
          <w:tcPr>
            <w:tcW w:w="1310"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113,016</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1</w:t>
            </w:r>
            <w:r w:rsidRPr="00173E45">
              <w:rPr>
                <w:sz w:val="22"/>
                <w:szCs w:val="22"/>
              </w:rPr>
              <w:t>74,955</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1</w:t>
            </w:r>
            <w:r w:rsidRPr="00173E45">
              <w:rPr>
                <w:sz w:val="22"/>
                <w:szCs w:val="22"/>
              </w:rPr>
              <w:t>08,484</w:t>
            </w:r>
          </w:p>
        </w:tc>
        <w:tc>
          <w:tcPr>
            <w:tcW w:w="1310" w:type="dxa"/>
            <w:vAlign w:val="center"/>
          </w:tcPr>
          <w:p w:rsidR="00173E45" w:rsidRPr="00173E45" w:rsidRDefault="00AE66AA" w:rsidP="00173E45">
            <w:pPr>
              <w:pStyle w:val="142"/>
              <w:ind w:left="567" w:hanging="567"/>
              <w:jc w:val="right"/>
              <w:rPr>
                <w:rFonts w:hint="eastAsia"/>
                <w:sz w:val="22"/>
                <w:szCs w:val="22"/>
              </w:rPr>
            </w:pPr>
            <w:r>
              <w:rPr>
                <w:sz w:val="22"/>
                <w:szCs w:val="22"/>
              </w:rPr>
              <w:t>73</w:t>
            </w:r>
            <w:r w:rsidR="00173E45" w:rsidRPr="00173E45">
              <w:rPr>
                <w:sz w:val="22"/>
                <w:szCs w:val="22"/>
              </w:rPr>
              <w:t>,</w:t>
            </w:r>
            <w:r>
              <w:rPr>
                <w:sz w:val="22"/>
                <w:szCs w:val="22"/>
              </w:rPr>
              <w:t>665</w:t>
            </w:r>
          </w:p>
        </w:tc>
      </w:tr>
      <w:tr w:rsidR="00173E45" w:rsidRPr="00092DD0" w:rsidTr="00173E45">
        <w:trPr>
          <w:trHeight w:hRule="exact" w:val="397"/>
        </w:trPr>
        <w:tc>
          <w:tcPr>
            <w:tcW w:w="1501" w:type="dxa"/>
            <w:shd w:val="clear" w:color="auto" w:fill="auto"/>
            <w:vAlign w:val="center"/>
          </w:tcPr>
          <w:p w:rsidR="00173E45" w:rsidRPr="00173E45" w:rsidRDefault="00173E45" w:rsidP="00D76F15">
            <w:pPr>
              <w:pStyle w:val="142"/>
              <w:ind w:left="567" w:hanging="567"/>
              <w:rPr>
                <w:rFonts w:hint="eastAsia"/>
                <w:spacing w:val="-20"/>
                <w:sz w:val="20"/>
                <w:szCs w:val="20"/>
              </w:rPr>
            </w:pPr>
            <w:r w:rsidRPr="00173E45">
              <w:rPr>
                <w:rFonts w:hint="eastAsia"/>
                <w:spacing w:val="-20"/>
                <w:sz w:val="20"/>
                <w:szCs w:val="20"/>
              </w:rPr>
              <w:t>所得稅費用(利益)</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3,958,356</w:t>
            </w:r>
          </w:p>
        </w:tc>
        <w:tc>
          <w:tcPr>
            <w:tcW w:w="1309"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5,923,148</w:t>
            </w:r>
          </w:p>
        </w:tc>
        <w:tc>
          <w:tcPr>
            <w:tcW w:w="1310" w:type="dxa"/>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2,47</w:t>
            </w:r>
            <w:r w:rsidRPr="00173E45">
              <w:rPr>
                <w:sz w:val="22"/>
                <w:szCs w:val="22"/>
              </w:rPr>
              <w:t>5</w:t>
            </w:r>
            <w:r w:rsidRPr="00173E45">
              <w:rPr>
                <w:rFonts w:hint="eastAsia"/>
                <w:sz w:val="22"/>
                <w:szCs w:val="22"/>
              </w:rPr>
              <w:t>,</w:t>
            </w:r>
            <w:r w:rsidRPr="00173E45">
              <w:rPr>
                <w:sz w:val="22"/>
                <w:szCs w:val="22"/>
              </w:rPr>
              <w:t>974</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w:t>
            </w:r>
            <w:r w:rsidRPr="00173E45">
              <w:rPr>
                <w:sz w:val="22"/>
                <w:szCs w:val="22"/>
              </w:rPr>
              <w:t>8,132,054)</w:t>
            </w:r>
          </w:p>
        </w:tc>
        <w:tc>
          <w:tcPr>
            <w:tcW w:w="1309" w:type="dxa"/>
            <w:shd w:val="clear" w:color="auto" w:fill="auto"/>
            <w:vAlign w:val="center"/>
          </w:tcPr>
          <w:p w:rsidR="00173E45" w:rsidRPr="00173E45" w:rsidRDefault="00173E45" w:rsidP="00D76F15">
            <w:pPr>
              <w:pStyle w:val="142"/>
              <w:ind w:left="567" w:hanging="567"/>
              <w:jc w:val="right"/>
              <w:rPr>
                <w:rFonts w:hint="eastAsia"/>
                <w:sz w:val="22"/>
                <w:szCs w:val="22"/>
              </w:rPr>
            </w:pPr>
            <w:r w:rsidRPr="00173E45">
              <w:rPr>
                <w:rFonts w:hint="eastAsia"/>
                <w:sz w:val="22"/>
                <w:szCs w:val="22"/>
              </w:rPr>
              <w:t>(</w:t>
            </w:r>
            <w:r w:rsidRPr="00173E45">
              <w:rPr>
                <w:sz w:val="22"/>
                <w:szCs w:val="22"/>
              </w:rPr>
              <w:t>1,892,980)</w:t>
            </w:r>
          </w:p>
        </w:tc>
        <w:tc>
          <w:tcPr>
            <w:tcW w:w="1310" w:type="dxa"/>
            <w:vAlign w:val="center"/>
          </w:tcPr>
          <w:p w:rsidR="00173E45" w:rsidRPr="00173E45" w:rsidRDefault="00AE66AA" w:rsidP="00173E45">
            <w:pPr>
              <w:pStyle w:val="142"/>
              <w:ind w:left="567" w:hanging="567"/>
              <w:jc w:val="right"/>
              <w:rPr>
                <w:rFonts w:hint="eastAsia"/>
                <w:sz w:val="22"/>
                <w:szCs w:val="22"/>
              </w:rPr>
            </w:pPr>
            <w:r>
              <w:rPr>
                <w:sz w:val="22"/>
                <w:szCs w:val="22"/>
              </w:rPr>
              <w:t>(859</w:t>
            </w:r>
            <w:r w:rsidR="00173E45" w:rsidRPr="00173E45">
              <w:rPr>
                <w:sz w:val="22"/>
                <w:szCs w:val="22"/>
              </w:rPr>
              <w:t>,</w:t>
            </w:r>
            <w:r>
              <w:rPr>
                <w:sz w:val="22"/>
                <w:szCs w:val="22"/>
              </w:rPr>
              <w:t>000)</w:t>
            </w:r>
          </w:p>
        </w:tc>
      </w:tr>
      <w:tr w:rsidR="00173E45" w:rsidRPr="00092DD0" w:rsidTr="00173E45">
        <w:trPr>
          <w:trHeight w:hRule="exact" w:val="397"/>
        </w:trPr>
        <w:tc>
          <w:tcPr>
            <w:tcW w:w="1501" w:type="dxa"/>
            <w:shd w:val="clear" w:color="auto" w:fill="auto"/>
            <w:vAlign w:val="center"/>
          </w:tcPr>
          <w:p w:rsidR="00173E45" w:rsidRPr="002472FB" w:rsidRDefault="00173E45" w:rsidP="00D76F15">
            <w:pPr>
              <w:pStyle w:val="142"/>
              <w:ind w:left="566" w:hanging="566"/>
              <w:rPr>
                <w:rFonts w:hint="eastAsia"/>
                <w:b/>
              </w:rPr>
            </w:pPr>
            <w:r w:rsidRPr="002472FB">
              <w:rPr>
                <w:rFonts w:hint="eastAsia"/>
                <w:b/>
              </w:rPr>
              <w:t>淨利</w:t>
            </w:r>
            <w:r>
              <w:rPr>
                <w:rFonts w:hint="eastAsia"/>
                <w:b/>
              </w:rPr>
              <w:t>(損)</w:t>
            </w:r>
            <w:r w:rsidRPr="002472FB">
              <w:rPr>
                <w:rFonts w:hint="eastAsia"/>
                <w:b/>
              </w:rPr>
              <w:t xml:space="preserve"> </w:t>
            </w:r>
          </w:p>
        </w:tc>
        <w:tc>
          <w:tcPr>
            <w:tcW w:w="1309"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9,348,344</w:t>
            </w:r>
          </w:p>
        </w:tc>
        <w:tc>
          <w:tcPr>
            <w:tcW w:w="1309"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9,136,804</w:t>
            </w:r>
          </w:p>
        </w:tc>
        <w:tc>
          <w:tcPr>
            <w:tcW w:w="1310" w:type="dxa"/>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10,0</w:t>
            </w:r>
            <w:r w:rsidRPr="00173E45">
              <w:rPr>
                <w:b/>
                <w:sz w:val="22"/>
                <w:szCs w:val="22"/>
              </w:rPr>
              <w:t>27</w:t>
            </w:r>
            <w:r w:rsidRPr="00173E45">
              <w:rPr>
                <w:rFonts w:hint="eastAsia"/>
                <w:b/>
                <w:sz w:val="22"/>
                <w:szCs w:val="22"/>
              </w:rPr>
              <w:t>,</w:t>
            </w:r>
            <w:r w:rsidRPr="00173E45">
              <w:rPr>
                <w:b/>
                <w:sz w:val="22"/>
                <w:szCs w:val="22"/>
              </w:rPr>
              <w:t>944</w:t>
            </w:r>
          </w:p>
        </w:tc>
        <w:tc>
          <w:tcPr>
            <w:tcW w:w="1309" w:type="dxa"/>
            <w:shd w:val="clear" w:color="auto" w:fill="auto"/>
            <w:vAlign w:val="center"/>
          </w:tcPr>
          <w:p w:rsidR="00173E45" w:rsidRPr="00173E45" w:rsidRDefault="00173E45" w:rsidP="00D76F15">
            <w:pPr>
              <w:pStyle w:val="142"/>
              <w:ind w:left="566" w:hanging="566"/>
              <w:jc w:val="right"/>
              <w:rPr>
                <w:b/>
                <w:sz w:val="22"/>
                <w:szCs w:val="22"/>
              </w:rPr>
            </w:pPr>
            <w:r w:rsidRPr="00173E45">
              <w:rPr>
                <w:rFonts w:hint="eastAsia"/>
                <w:b/>
                <w:sz w:val="22"/>
                <w:szCs w:val="22"/>
              </w:rPr>
              <w:t>1</w:t>
            </w:r>
            <w:r w:rsidRPr="00173E45">
              <w:rPr>
                <w:b/>
                <w:sz w:val="22"/>
                <w:szCs w:val="22"/>
              </w:rPr>
              <w:t>9,640,548</w:t>
            </w:r>
          </w:p>
        </w:tc>
        <w:tc>
          <w:tcPr>
            <w:tcW w:w="1309" w:type="dxa"/>
            <w:shd w:val="clear" w:color="auto" w:fill="auto"/>
            <w:vAlign w:val="center"/>
          </w:tcPr>
          <w:p w:rsidR="00173E45" w:rsidRPr="00173E45" w:rsidRDefault="00173E45" w:rsidP="00D76F15">
            <w:pPr>
              <w:pStyle w:val="142"/>
              <w:ind w:left="566" w:hanging="566"/>
              <w:jc w:val="right"/>
              <w:rPr>
                <w:rFonts w:hint="eastAsia"/>
                <w:b/>
                <w:sz w:val="22"/>
                <w:szCs w:val="22"/>
              </w:rPr>
            </w:pPr>
            <w:r w:rsidRPr="00173E45">
              <w:rPr>
                <w:rFonts w:hint="eastAsia"/>
                <w:b/>
                <w:sz w:val="22"/>
                <w:szCs w:val="22"/>
              </w:rPr>
              <w:t>(</w:t>
            </w:r>
            <w:r w:rsidRPr="00173E45">
              <w:rPr>
                <w:b/>
                <w:sz w:val="22"/>
                <w:szCs w:val="22"/>
              </w:rPr>
              <w:t>1,655,379)</w:t>
            </w:r>
          </w:p>
        </w:tc>
        <w:tc>
          <w:tcPr>
            <w:tcW w:w="1310" w:type="dxa"/>
            <w:vAlign w:val="center"/>
          </w:tcPr>
          <w:p w:rsidR="00173E45" w:rsidRPr="00173E45" w:rsidRDefault="00AE66AA" w:rsidP="00173E45">
            <w:pPr>
              <w:pStyle w:val="142"/>
              <w:ind w:left="566" w:hanging="566"/>
              <w:jc w:val="right"/>
              <w:rPr>
                <w:rFonts w:hint="eastAsia"/>
                <w:b/>
                <w:sz w:val="22"/>
                <w:szCs w:val="22"/>
              </w:rPr>
            </w:pPr>
            <w:r>
              <w:rPr>
                <w:rFonts w:hint="eastAsia"/>
                <w:b/>
                <w:sz w:val="22"/>
                <w:szCs w:val="22"/>
              </w:rPr>
              <w:t>8</w:t>
            </w:r>
            <w:r>
              <w:rPr>
                <w:b/>
                <w:sz w:val="22"/>
                <w:szCs w:val="22"/>
              </w:rPr>
              <w:t>,815,432</w:t>
            </w:r>
          </w:p>
        </w:tc>
      </w:tr>
    </w:tbl>
    <w:p w:rsidR="00862E3E" w:rsidRDefault="00862E3E" w:rsidP="00D657C9">
      <w:pPr>
        <w:pStyle w:val="142"/>
        <w:ind w:leftChars="-151" w:left="708" w:rightChars="-150" w:right="-425" w:hangingChars="467" w:hanging="1136"/>
        <w:jc w:val="both"/>
      </w:pPr>
      <w:r>
        <w:rPr>
          <w:rFonts w:hint="eastAsia"/>
        </w:rPr>
        <w:t xml:space="preserve">說 </w:t>
      </w:r>
      <w:r>
        <w:t xml:space="preserve">   </w:t>
      </w:r>
      <w:r w:rsidR="00D657C9">
        <w:t xml:space="preserve"> </w:t>
      </w:r>
      <w:r>
        <w:rPr>
          <w:rFonts w:hint="eastAsia"/>
        </w:rPr>
        <w:t>明</w:t>
      </w:r>
      <w:r w:rsidRPr="00092DD0">
        <w:rPr>
          <w:rFonts w:hint="eastAsia"/>
        </w:rPr>
        <w:t>：</w:t>
      </w:r>
      <w:r w:rsidRPr="00862E3E">
        <w:rPr>
          <w:rFonts w:hint="eastAsia"/>
        </w:rPr>
        <w:t>113年8</w:t>
      </w:r>
      <w:r>
        <w:rPr>
          <w:rFonts w:hint="eastAsia"/>
        </w:rPr>
        <w:t>月底</w:t>
      </w:r>
      <w:r w:rsidR="00E92125">
        <w:rPr>
          <w:rFonts w:hint="eastAsia"/>
        </w:rPr>
        <w:t>營業利益、淨利</w:t>
      </w:r>
      <w:r>
        <w:rPr>
          <w:rFonts w:hint="eastAsia"/>
        </w:rPr>
        <w:t>累計分配</w:t>
      </w:r>
      <w:r w:rsidR="00E92125">
        <w:rPr>
          <w:rFonts w:hint="eastAsia"/>
        </w:rPr>
        <w:t>預算數各為7</w:t>
      </w:r>
      <w:r w:rsidR="00E92125">
        <w:t>7</w:t>
      </w:r>
      <w:r w:rsidR="00E92125">
        <w:rPr>
          <w:rFonts w:hint="eastAsia"/>
        </w:rPr>
        <w:t>億</w:t>
      </w:r>
      <w:r w:rsidR="00E92125">
        <w:t>8,936</w:t>
      </w:r>
      <w:r w:rsidR="00E92125">
        <w:rPr>
          <w:rFonts w:hint="eastAsia"/>
        </w:rPr>
        <w:t>萬元、6</w:t>
      </w:r>
      <w:r w:rsidR="00E92125">
        <w:t>2</w:t>
      </w:r>
      <w:r w:rsidR="00E92125">
        <w:rPr>
          <w:rFonts w:hint="eastAsia"/>
        </w:rPr>
        <w:t>億3</w:t>
      </w:r>
      <w:r w:rsidR="00E92125">
        <w:t>,602</w:t>
      </w:r>
      <w:r w:rsidR="00E92125">
        <w:rPr>
          <w:rFonts w:hint="eastAsia"/>
        </w:rPr>
        <w:t>萬4千元，達成率分別為9</w:t>
      </w:r>
      <w:r w:rsidR="00E92125">
        <w:t>8.94%</w:t>
      </w:r>
      <w:r w:rsidR="00E92125">
        <w:rPr>
          <w:rFonts w:hint="eastAsia"/>
        </w:rPr>
        <w:t>、1</w:t>
      </w:r>
      <w:r w:rsidR="00E92125">
        <w:t>41.36%</w:t>
      </w:r>
      <w:r w:rsidR="00E92125">
        <w:rPr>
          <w:rFonts w:hint="eastAsia"/>
        </w:rPr>
        <w:t>。</w:t>
      </w:r>
    </w:p>
    <w:p w:rsidR="00EA3CB6" w:rsidRDefault="00EA3CB6" w:rsidP="00D657C9">
      <w:pPr>
        <w:pStyle w:val="142"/>
        <w:ind w:leftChars="-150" w:left="1769" w:hangingChars="902" w:hanging="2194"/>
        <w:jc w:val="both"/>
        <w:rPr>
          <w:color w:val="7030A0"/>
        </w:rPr>
      </w:pPr>
      <w:r w:rsidRPr="00092DD0">
        <w:rPr>
          <w:rFonts w:hint="eastAsia"/>
        </w:rPr>
        <w:t>資料來源</w:t>
      </w:r>
      <w:r w:rsidR="005A6C07" w:rsidRPr="00092DD0">
        <w:rPr>
          <w:rFonts w:hint="eastAsia"/>
        </w:rPr>
        <w:t>：</w:t>
      </w:r>
      <w:r w:rsidRPr="00092DD0">
        <w:rPr>
          <w:rFonts w:hint="eastAsia"/>
        </w:rPr>
        <w:t>中華郵政公司</w:t>
      </w:r>
      <w:r w:rsidR="00173E45">
        <w:rPr>
          <w:rFonts w:hint="eastAsia"/>
        </w:rPr>
        <w:t>各年度預</w:t>
      </w:r>
      <w:r w:rsidRPr="00092DD0">
        <w:rPr>
          <w:rFonts w:hint="eastAsia"/>
          <w:lang w:eastAsia="zh-HK"/>
        </w:rPr>
        <w:t>決算</w:t>
      </w:r>
      <w:r w:rsidRPr="00092DD0">
        <w:rPr>
          <w:rFonts w:hint="eastAsia"/>
        </w:rPr>
        <w:t>書</w:t>
      </w:r>
      <w:r w:rsidR="002135C9">
        <w:rPr>
          <w:rFonts w:hint="eastAsia"/>
        </w:rPr>
        <w:t>及1</w:t>
      </w:r>
      <w:r w:rsidR="002135C9">
        <w:t>13</w:t>
      </w:r>
      <w:r w:rsidR="002135C9">
        <w:rPr>
          <w:rFonts w:hint="eastAsia"/>
        </w:rPr>
        <w:t>月8月會計月報</w:t>
      </w:r>
      <w:r w:rsidRPr="00FA0779">
        <w:rPr>
          <w:rFonts w:hint="eastAsia"/>
          <w:color w:val="7030A0"/>
        </w:rPr>
        <w:t>。</w:t>
      </w:r>
    </w:p>
    <w:p w:rsidR="00EA3CB6" w:rsidRDefault="00EA3CB6" w:rsidP="00EA3CB6">
      <w:pPr>
        <w:pStyle w:val="a4"/>
        <w:ind w:left="849" w:hanging="283"/>
        <w:rPr>
          <w:b/>
        </w:rPr>
      </w:pPr>
      <w:r w:rsidRPr="00F07412">
        <w:rPr>
          <w:rFonts w:hint="eastAsia"/>
          <w:b/>
        </w:rPr>
        <w:t>(</w:t>
      </w:r>
      <w:r w:rsidRPr="00F07412">
        <w:rPr>
          <w:rFonts w:hint="eastAsia"/>
          <w:b/>
          <w:lang w:eastAsia="zh-HK"/>
        </w:rPr>
        <w:t>二</w:t>
      </w:r>
      <w:r w:rsidRPr="00F07412">
        <w:rPr>
          <w:rFonts w:hint="eastAsia"/>
          <w:b/>
        </w:rPr>
        <w:t>)</w:t>
      </w:r>
      <w:r>
        <w:rPr>
          <w:rFonts w:hint="eastAsia"/>
          <w:b/>
        </w:rPr>
        <w:t>中華郵政表示，主要因國外投資避險成本遽增，外匯避險部位產生大幅虧損，致1</w:t>
      </w:r>
      <w:r>
        <w:rPr>
          <w:b/>
        </w:rPr>
        <w:t>12</w:t>
      </w:r>
      <w:r>
        <w:rPr>
          <w:rFonts w:hint="eastAsia"/>
          <w:b/>
        </w:rPr>
        <w:t>年營運轉為虧損</w:t>
      </w:r>
    </w:p>
    <w:p w:rsidR="00EA3CB6" w:rsidRDefault="00EA3CB6" w:rsidP="00EA3CB6">
      <w:pPr>
        <w:pStyle w:val="2"/>
        <w:ind w:left="850" w:firstLine="566"/>
        <w:rPr>
          <w:rFonts w:hint="eastAsia"/>
        </w:rPr>
      </w:pPr>
      <w:r>
        <w:rPr>
          <w:rFonts w:hint="eastAsia"/>
        </w:rPr>
        <w:t>洽據中華郵政</w:t>
      </w:r>
      <w:r w:rsidR="00725002">
        <w:rPr>
          <w:rFonts w:hint="eastAsia"/>
        </w:rPr>
        <w:t>公司</w:t>
      </w:r>
      <w:r>
        <w:rPr>
          <w:rFonts w:hint="eastAsia"/>
        </w:rPr>
        <w:t>表示，112年度</w:t>
      </w:r>
      <w:r w:rsidR="00A13C14">
        <w:rPr>
          <w:rFonts w:hint="eastAsia"/>
        </w:rPr>
        <w:t>決算</w:t>
      </w:r>
      <w:r>
        <w:rPr>
          <w:rFonts w:hint="eastAsia"/>
        </w:rPr>
        <w:t>淨損</w:t>
      </w:r>
      <w:r w:rsidR="004A6AC3" w:rsidRPr="004A6AC3">
        <w:rPr>
          <w:rFonts w:hint="eastAsia"/>
        </w:rPr>
        <w:t>16億5,</w:t>
      </w:r>
      <w:r w:rsidR="00A13C14">
        <w:t>537</w:t>
      </w:r>
      <w:r w:rsidR="004A6AC3" w:rsidRPr="004A6AC3">
        <w:rPr>
          <w:rFonts w:hint="eastAsia"/>
        </w:rPr>
        <w:t>萬</w:t>
      </w:r>
      <w:r w:rsidR="00A13C14">
        <w:rPr>
          <w:rFonts w:hint="eastAsia"/>
        </w:rPr>
        <w:t>9</w:t>
      </w:r>
      <w:r w:rsidR="004A6AC3" w:rsidRPr="004A6AC3">
        <w:rPr>
          <w:rFonts w:hint="eastAsia"/>
        </w:rPr>
        <w:t>千元</w:t>
      </w:r>
      <w:r>
        <w:rPr>
          <w:rFonts w:hint="eastAsia"/>
        </w:rPr>
        <w:t>，主要係因臺美利差快速拉大，國外投資避險成本急遽攀高，外匯避險部位產生大幅虧損所致。</w:t>
      </w:r>
      <w:r w:rsidR="00A13C14">
        <w:rPr>
          <w:rFonts w:hint="eastAsia"/>
        </w:rPr>
        <w:t>該公司有關</w:t>
      </w:r>
      <w:r>
        <w:rPr>
          <w:rFonts w:hint="eastAsia"/>
        </w:rPr>
        <w:t>國外投資避險成本</w:t>
      </w:r>
      <w:r w:rsidR="00A13C14">
        <w:rPr>
          <w:rFonts w:hint="eastAsia"/>
        </w:rPr>
        <w:t>之</w:t>
      </w:r>
      <w:r>
        <w:rPr>
          <w:rFonts w:hint="eastAsia"/>
        </w:rPr>
        <w:t>說明如下：1、110年13.15億元：受疫情影響，全球央行採極寬鬆之貨幣政策，在臺美利差差距極小下，使110年度之避險成本為近年最低。2、111年89.02億元：111年下半年起受通膨影響，美國聯準會為抗通膨開始升息，而</w:t>
      </w:r>
      <w:r w:rsidR="00735DBB">
        <w:rPr>
          <w:rFonts w:hint="eastAsia"/>
        </w:rPr>
        <w:t>我國</w:t>
      </w:r>
      <w:r>
        <w:rPr>
          <w:rFonts w:hint="eastAsia"/>
        </w:rPr>
        <w:t>央行在物價相對平穩且為刺激景氣復甦考量，維持低利環境，使臺美利差持續擴大，避險成本節節攀高。3、112年293.88億元：112年美國加速升息，使臺美利差急遽拉大，避險成本頻創歷史新高，致該公司承受巨額匯率避險成本，連帶影響盈餘表現</w:t>
      </w:r>
      <w:r>
        <w:rPr>
          <w:rStyle w:val="af7"/>
        </w:rPr>
        <w:footnoteReference w:id="5"/>
      </w:r>
      <w:r>
        <w:rPr>
          <w:rFonts w:hint="eastAsia"/>
        </w:rPr>
        <w:t>。</w:t>
      </w:r>
    </w:p>
    <w:p w:rsidR="00EA3CB6" w:rsidRPr="00F07412" w:rsidRDefault="00EA3CB6" w:rsidP="00EA3CB6">
      <w:pPr>
        <w:pStyle w:val="a4"/>
        <w:ind w:left="849" w:hanging="283"/>
        <w:rPr>
          <w:rFonts w:hint="eastAsia"/>
          <w:b/>
        </w:rPr>
      </w:pPr>
      <w:r>
        <w:rPr>
          <w:b/>
        </w:rPr>
        <w:t>(</w:t>
      </w:r>
      <w:r>
        <w:rPr>
          <w:rFonts w:hint="eastAsia"/>
          <w:b/>
        </w:rPr>
        <w:t>三)</w:t>
      </w:r>
      <w:r w:rsidRPr="00F07412">
        <w:rPr>
          <w:rFonts w:hint="eastAsia"/>
          <w:b/>
        </w:rPr>
        <w:t>郵件、匯兌及簡易壽險等</w:t>
      </w:r>
      <w:r w:rsidR="009246AA">
        <w:rPr>
          <w:rFonts w:hint="eastAsia"/>
          <w:b/>
        </w:rPr>
        <w:t>半數</w:t>
      </w:r>
      <w:r w:rsidR="00A13C14">
        <w:rPr>
          <w:rFonts w:hint="eastAsia"/>
          <w:b/>
        </w:rPr>
        <w:t>之</w:t>
      </w:r>
      <w:r w:rsidRPr="00F07412">
        <w:rPr>
          <w:rFonts w:hint="eastAsia"/>
          <w:b/>
        </w:rPr>
        <w:t>主要營運</w:t>
      </w:r>
      <w:r w:rsidR="00A13C14">
        <w:rPr>
          <w:rFonts w:hint="eastAsia"/>
          <w:b/>
        </w:rPr>
        <w:t>項目</w:t>
      </w:r>
      <w:r w:rsidR="00A71361" w:rsidRPr="00A71361">
        <w:rPr>
          <w:rFonts w:hint="eastAsia"/>
          <w:b/>
        </w:rPr>
        <w:t>營運值</w:t>
      </w:r>
      <w:r>
        <w:rPr>
          <w:rFonts w:hint="eastAsia"/>
          <w:b/>
        </w:rPr>
        <w:t>衰</w:t>
      </w:r>
      <w:r w:rsidRPr="00F07412">
        <w:rPr>
          <w:rFonts w:hint="eastAsia"/>
          <w:b/>
        </w:rPr>
        <w:t xml:space="preserve">減 </w:t>
      </w:r>
    </w:p>
    <w:p w:rsidR="00EA3CB6" w:rsidRPr="00E812FB" w:rsidRDefault="00EA3CB6" w:rsidP="00EA3CB6">
      <w:pPr>
        <w:pStyle w:val="2"/>
        <w:ind w:left="850" w:firstLine="566"/>
        <w:rPr>
          <w:rFonts w:hint="eastAsia"/>
        </w:rPr>
      </w:pPr>
      <w:r w:rsidRPr="00E812FB">
        <w:rPr>
          <w:rFonts w:hint="eastAsia"/>
          <w:lang w:eastAsia="zh-HK"/>
        </w:rPr>
        <w:t>檢視</w:t>
      </w:r>
      <w:r w:rsidRPr="00E812FB">
        <w:rPr>
          <w:rFonts w:hint="eastAsia"/>
        </w:rPr>
        <w:t>中華郵政公司108年至112年主要營運項目營運值</w:t>
      </w:r>
      <w:r w:rsidRPr="00E812FB">
        <w:rPr>
          <w:rFonts w:hint="eastAsia"/>
          <w:lang w:eastAsia="zh-HK"/>
        </w:rPr>
        <w:t>概況</w:t>
      </w:r>
      <w:r w:rsidRPr="00E812FB">
        <w:rPr>
          <w:rFonts w:hint="eastAsia"/>
        </w:rPr>
        <w:t>(</w:t>
      </w:r>
      <w:r w:rsidRPr="00E812FB">
        <w:rPr>
          <w:rFonts w:hint="eastAsia"/>
          <w:lang w:eastAsia="zh-HK"/>
        </w:rPr>
        <w:t>詳表</w:t>
      </w:r>
      <w:r w:rsidRPr="00E812FB">
        <w:rPr>
          <w:rFonts w:hint="eastAsia"/>
        </w:rPr>
        <w:t>2)，6項業務中之</w:t>
      </w:r>
      <w:r w:rsidRPr="00E812FB">
        <w:rPr>
          <w:rFonts w:hint="eastAsia"/>
          <w:lang w:eastAsia="zh-HK"/>
        </w:rPr>
        <w:t>郵件</w:t>
      </w:r>
      <w:r w:rsidRPr="00E812FB">
        <w:rPr>
          <w:rFonts w:hint="eastAsia"/>
        </w:rPr>
        <w:t>、</w:t>
      </w:r>
      <w:r w:rsidRPr="00E812FB">
        <w:rPr>
          <w:rFonts w:hint="eastAsia"/>
          <w:lang w:eastAsia="zh-HK"/>
        </w:rPr>
        <w:t>匯兌及簡易壽險等</w:t>
      </w:r>
      <w:r w:rsidRPr="00E812FB">
        <w:rPr>
          <w:rFonts w:hint="eastAsia"/>
        </w:rPr>
        <w:t>3項，5</w:t>
      </w:r>
      <w:r w:rsidRPr="00E812FB">
        <w:rPr>
          <w:rFonts w:hint="eastAsia"/>
          <w:lang w:eastAsia="zh-HK"/>
        </w:rPr>
        <w:t>年來營運值減少介於</w:t>
      </w:r>
      <w:r w:rsidRPr="00E812FB">
        <w:rPr>
          <w:rFonts w:hint="eastAsia"/>
        </w:rPr>
        <w:t>0.</w:t>
      </w:r>
      <w:r w:rsidRPr="00E812FB">
        <w:t>59</w:t>
      </w:r>
      <w:r w:rsidRPr="00E812FB">
        <w:rPr>
          <w:rFonts w:hint="eastAsia"/>
          <w:lang w:eastAsia="zh-HK"/>
        </w:rPr>
        <w:t>億元至</w:t>
      </w:r>
      <w:r w:rsidRPr="00E812FB">
        <w:rPr>
          <w:rFonts w:hint="eastAsia"/>
        </w:rPr>
        <w:t>4</w:t>
      </w:r>
      <w:r w:rsidRPr="00E812FB">
        <w:t>75.57</w:t>
      </w:r>
      <w:r w:rsidRPr="00E812FB">
        <w:rPr>
          <w:rFonts w:hint="eastAsia"/>
          <w:lang w:eastAsia="zh-HK"/>
        </w:rPr>
        <w:t>億元間</w:t>
      </w:r>
      <w:r w:rsidRPr="00E812FB">
        <w:rPr>
          <w:rFonts w:hint="eastAsia"/>
        </w:rPr>
        <w:t>，</w:t>
      </w:r>
      <w:r w:rsidRPr="00E812FB">
        <w:rPr>
          <w:rFonts w:hint="eastAsia"/>
          <w:lang w:eastAsia="zh-HK"/>
        </w:rPr>
        <w:t>減幅介於</w:t>
      </w:r>
      <w:r w:rsidRPr="00E812FB">
        <w:rPr>
          <w:rFonts w:hint="eastAsia"/>
        </w:rPr>
        <w:t>4.</w:t>
      </w:r>
      <w:r w:rsidRPr="00E812FB">
        <w:t>43</w:t>
      </w:r>
      <w:r w:rsidRPr="00E812FB">
        <w:rPr>
          <w:rFonts w:hint="eastAsia"/>
        </w:rPr>
        <w:t>%</w:t>
      </w:r>
      <w:r w:rsidRPr="00E812FB">
        <w:rPr>
          <w:rFonts w:hint="eastAsia"/>
          <w:lang w:eastAsia="zh-HK"/>
        </w:rPr>
        <w:t>至</w:t>
      </w:r>
      <w:r w:rsidRPr="00E812FB">
        <w:rPr>
          <w:rFonts w:hint="eastAsia"/>
        </w:rPr>
        <w:t>3</w:t>
      </w:r>
      <w:r w:rsidRPr="00E812FB">
        <w:t>7</w:t>
      </w:r>
      <w:r w:rsidRPr="00E812FB">
        <w:rPr>
          <w:rFonts w:hint="eastAsia"/>
        </w:rPr>
        <w:t>.</w:t>
      </w:r>
      <w:r w:rsidRPr="00E812FB">
        <w:t>21</w:t>
      </w:r>
      <w:r w:rsidRPr="00E812FB">
        <w:rPr>
          <w:rFonts w:hint="eastAsia"/>
        </w:rPr>
        <w:t>%</w:t>
      </w:r>
      <w:r w:rsidRPr="00E812FB">
        <w:rPr>
          <w:rFonts w:hint="eastAsia"/>
          <w:lang w:eastAsia="zh-HK"/>
        </w:rPr>
        <w:t>間</w:t>
      </w:r>
      <w:r w:rsidRPr="00E812FB">
        <w:rPr>
          <w:rFonts w:hint="eastAsia"/>
        </w:rPr>
        <w:t>，</w:t>
      </w:r>
      <w:r w:rsidRPr="00E812FB">
        <w:rPr>
          <w:rFonts w:hint="eastAsia"/>
          <w:lang w:eastAsia="zh-HK"/>
        </w:rPr>
        <w:t>又</w:t>
      </w:r>
      <w:r w:rsidRPr="00E812FB">
        <w:rPr>
          <w:rFonts w:hint="eastAsia"/>
        </w:rPr>
        <w:t>11</w:t>
      </w:r>
      <w:r w:rsidRPr="00E812FB">
        <w:t>2</w:t>
      </w:r>
      <w:r w:rsidRPr="00E812FB">
        <w:rPr>
          <w:rFonts w:hint="eastAsia"/>
          <w:lang w:eastAsia="zh-HK"/>
        </w:rPr>
        <w:t>年</w:t>
      </w:r>
      <w:r w:rsidRPr="00E812FB">
        <w:rPr>
          <w:rFonts w:hint="eastAsia"/>
        </w:rPr>
        <w:t>度</w:t>
      </w:r>
      <w:r w:rsidRPr="00E812FB">
        <w:rPr>
          <w:rFonts w:hint="eastAsia"/>
          <w:lang w:eastAsia="zh-HK"/>
        </w:rPr>
        <w:t>該</w:t>
      </w:r>
      <w:r w:rsidRPr="00E812FB">
        <w:rPr>
          <w:rFonts w:hint="eastAsia"/>
        </w:rPr>
        <w:t>3</w:t>
      </w:r>
      <w:r w:rsidRPr="00E812FB">
        <w:rPr>
          <w:rFonts w:hint="eastAsia"/>
          <w:lang w:eastAsia="zh-HK"/>
        </w:rPr>
        <w:t>項業務營運值</w:t>
      </w:r>
      <w:r w:rsidR="00A13C14">
        <w:rPr>
          <w:rFonts w:hint="eastAsia"/>
          <w:lang w:eastAsia="zh-HK"/>
        </w:rPr>
        <w:t>均</w:t>
      </w:r>
      <w:r>
        <w:rPr>
          <w:rFonts w:hint="eastAsia"/>
          <w:lang w:eastAsia="zh-HK"/>
        </w:rPr>
        <w:t>創</w:t>
      </w:r>
      <w:r w:rsidRPr="00E812FB">
        <w:rPr>
          <w:rFonts w:hint="eastAsia"/>
          <w:lang w:eastAsia="zh-HK"/>
        </w:rPr>
        <w:t>近</w:t>
      </w:r>
      <w:r w:rsidRPr="00E812FB">
        <w:rPr>
          <w:rFonts w:hint="eastAsia"/>
        </w:rPr>
        <w:t>5</w:t>
      </w:r>
      <w:r w:rsidRPr="00E812FB">
        <w:rPr>
          <w:rFonts w:hint="eastAsia"/>
          <w:lang w:eastAsia="zh-HK"/>
        </w:rPr>
        <w:t>年度新低</w:t>
      </w:r>
      <w:r>
        <w:rPr>
          <w:rFonts w:hint="eastAsia"/>
          <w:lang w:eastAsia="zh-HK"/>
        </w:rPr>
        <w:t>，</w:t>
      </w:r>
      <w:r w:rsidR="00A13C14">
        <w:rPr>
          <w:rFonts w:hint="eastAsia"/>
          <w:lang w:eastAsia="zh-HK"/>
        </w:rPr>
        <w:t>其中</w:t>
      </w:r>
      <w:r>
        <w:rPr>
          <w:rFonts w:hint="eastAsia"/>
          <w:lang w:eastAsia="zh-HK"/>
        </w:rPr>
        <w:t>匯兌及簡易壽險業務年年衰退</w:t>
      </w:r>
      <w:r w:rsidR="00487EB0">
        <w:rPr>
          <w:rFonts w:hint="eastAsia"/>
          <w:lang w:eastAsia="zh-HK"/>
        </w:rPr>
        <w:t>；是以，</w:t>
      </w:r>
      <w:r w:rsidR="00A13C14">
        <w:rPr>
          <w:rFonts w:hint="eastAsia"/>
          <w:lang w:eastAsia="zh-HK"/>
        </w:rPr>
        <w:t>顯示近年</w:t>
      </w:r>
      <w:r w:rsidR="009246AA">
        <w:rPr>
          <w:rFonts w:hint="eastAsia"/>
        </w:rPr>
        <w:t>半數</w:t>
      </w:r>
      <w:r w:rsidR="00A13C14">
        <w:rPr>
          <w:rFonts w:hint="eastAsia"/>
        </w:rPr>
        <w:t>之</w:t>
      </w:r>
      <w:r w:rsidR="00A13C14" w:rsidRPr="00A13C14">
        <w:rPr>
          <w:rFonts w:hint="eastAsia"/>
        </w:rPr>
        <w:t>主要營運</w:t>
      </w:r>
      <w:r w:rsidR="00A13C14">
        <w:rPr>
          <w:rFonts w:hint="eastAsia"/>
        </w:rPr>
        <w:t>項目</w:t>
      </w:r>
      <w:r w:rsidR="00A71361">
        <w:rPr>
          <w:rFonts w:hint="eastAsia"/>
        </w:rPr>
        <w:t>營運值</w:t>
      </w:r>
      <w:r w:rsidR="00A13C14" w:rsidRPr="00A13C14">
        <w:rPr>
          <w:rFonts w:hint="eastAsia"/>
        </w:rPr>
        <w:t>衰減</w:t>
      </w:r>
      <w:r w:rsidRPr="00E812FB">
        <w:rPr>
          <w:rFonts w:hint="eastAsia"/>
        </w:rPr>
        <w:t>。</w:t>
      </w:r>
      <w:r w:rsidR="004B4E0B">
        <w:rPr>
          <w:rFonts w:hint="eastAsia"/>
        </w:rPr>
        <w:t>另觀察郵件業務及簡易壽險業務1</w:t>
      </w:r>
      <w:r w:rsidR="004B4E0B">
        <w:t>13</w:t>
      </w:r>
      <w:r w:rsidR="004B4E0B">
        <w:rPr>
          <w:rFonts w:hint="eastAsia"/>
        </w:rPr>
        <w:t>年及1</w:t>
      </w:r>
      <w:r w:rsidR="004B4E0B">
        <w:t>14</w:t>
      </w:r>
      <w:r w:rsidR="004B4E0B">
        <w:rPr>
          <w:rFonts w:hint="eastAsia"/>
        </w:rPr>
        <w:t>年預算目標高於1</w:t>
      </w:r>
      <w:r w:rsidR="004B4E0B">
        <w:t>12</w:t>
      </w:r>
      <w:r w:rsidR="004B4E0B">
        <w:rPr>
          <w:rFonts w:hint="eastAsia"/>
        </w:rPr>
        <w:t>年決算數，尚待賡續策進。</w:t>
      </w:r>
    </w:p>
    <w:p w:rsidR="00EA3CB6" w:rsidRPr="00092DD0" w:rsidRDefault="00EA3CB6" w:rsidP="004B4E0B">
      <w:pPr>
        <w:ind w:leftChars="-250" w:left="1" w:rightChars="-301" w:right="-852" w:hangingChars="250" w:hanging="709"/>
        <w:rPr>
          <w:rFonts w:hint="eastAsia"/>
        </w:rPr>
      </w:pPr>
      <w:r w:rsidRPr="00092DD0">
        <w:rPr>
          <w:rFonts w:hint="eastAsia"/>
          <w:b/>
        </w:rPr>
        <w:t>表2</w:t>
      </w:r>
      <w:r>
        <w:rPr>
          <w:b/>
        </w:rPr>
        <w:t xml:space="preserve"> </w:t>
      </w:r>
      <w:r w:rsidRPr="00FD49B2">
        <w:rPr>
          <w:rFonts w:hint="eastAsia"/>
          <w:b/>
          <w:spacing w:val="-10"/>
        </w:rPr>
        <w:t>中華郵政公司</w:t>
      </w:r>
      <w:r>
        <w:rPr>
          <w:rFonts w:hint="eastAsia"/>
          <w:b/>
          <w:spacing w:val="-10"/>
        </w:rPr>
        <w:t>1</w:t>
      </w:r>
      <w:r>
        <w:rPr>
          <w:b/>
          <w:spacing w:val="-10"/>
        </w:rPr>
        <w:t>08</w:t>
      </w:r>
      <w:r>
        <w:rPr>
          <w:rFonts w:hint="eastAsia"/>
          <w:b/>
          <w:spacing w:val="-10"/>
        </w:rPr>
        <w:t>年至1</w:t>
      </w:r>
      <w:r>
        <w:rPr>
          <w:b/>
          <w:spacing w:val="-10"/>
        </w:rPr>
        <w:t>1</w:t>
      </w:r>
      <w:r w:rsidR="004B4E0B">
        <w:rPr>
          <w:b/>
          <w:spacing w:val="-10"/>
        </w:rPr>
        <w:t>4</w:t>
      </w:r>
      <w:r>
        <w:rPr>
          <w:rFonts w:hint="eastAsia"/>
          <w:b/>
          <w:spacing w:val="-10"/>
        </w:rPr>
        <w:t>年</w:t>
      </w:r>
      <w:r w:rsidRPr="00FD49B2">
        <w:rPr>
          <w:rFonts w:hint="eastAsia"/>
          <w:b/>
          <w:spacing w:val="-10"/>
        </w:rPr>
        <w:t>主要營運項目</w:t>
      </w:r>
      <w:r w:rsidRPr="00FD49B2">
        <w:rPr>
          <w:rFonts w:hint="eastAsia"/>
          <w:b/>
          <w:spacing w:val="-10"/>
          <w:lang w:eastAsia="zh-HK"/>
        </w:rPr>
        <w:t>營運值比較</w:t>
      </w:r>
      <w:r w:rsidRPr="00FD49B2">
        <w:rPr>
          <w:rFonts w:hint="eastAsia"/>
          <w:b/>
          <w:spacing w:val="-10"/>
        </w:rPr>
        <w:t>表</w:t>
      </w:r>
      <w:r>
        <w:rPr>
          <w:b/>
        </w:rPr>
        <w:t xml:space="preserve"> </w:t>
      </w:r>
      <w:r w:rsidR="004B4E0B">
        <w:rPr>
          <w:b/>
        </w:rPr>
        <w:t xml:space="preserve">      </w:t>
      </w:r>
      <w:r w:rsidRPr="00FD49B2">
        <w:rPr>
          <w:rFonts w:hint="eastAsia"/>
          <w:sz w:val="24"/>
          <w:szCs w:val="24"/>
        </w:rPr>
        <w:t>單</w:t>
      </w:r>
      <w:r w:rsidRPr="00092DD0">
        <w:rPr>
          <w:rFonts w:hint="eastAsia"/>
          <w:sz w:val="24"/>
          <w:szCs w:val="24"/>
        </w:rPr>
        <w:t>位：新臺幣千元</w:t>
      </w:r>
    </w:p>
    <w:tbl>
      <w:tblPr>
        <w:tblW w:w="9999" w:type="dxa"/>
        <w:tblInd w:w="-68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1125"/>
        <w:gridCol w:w="1126"/>
        <w:gridCol w:w="1126"/>
        <w:gridCol w:w="1126"/>
        <w:gridCol w:w="1125"/>
        <w:gridCol w:w="1126"/>
        <w:gridCol w:w="1126"/>
        <w:gridCol w:w="1126"/>
      </w:tblGrid>
      <w:tr w:rsidR="002135C9" w:rsidRPr="00092DD0" w:rsidTr="00CD1682">
        <w:trPr>
          <w:trHeight w:val="523"/>
          <w:tblHeader/>
        </w:trPr>
        <w:tc>
          <w:tcPr>
            <w:tcW w:w="993" w:type="dxa"/>
            <w:tcBorders>
              <w:top w:val="single" w:sz="12" w:space="0" w:color="auto"/>
              <w:bottom w:val="single" w:sz="6" w:space="0" w:color="auto"/>
              <w:tl2br w:val="single" w:sz="4" w:space="0" w:color="auto"/>
            </w:tcBorders>
            <w:shd w:val="clear" w:color="auto" w:fill="auto"/>
            <w:vAlign w:val="center"/>
            <w:hideMark/>
          </w:tcPr>
          <w:p w:rsidR="002135C9" w:rsidRPr="002135C9" w:rsidRDefault="002135C9" w:rsidP="00D76F15">
            <w:pPr>
              <w:pStyle w:val="142"/>
              <w:ind w:left="567" w:hanging="567"/>
              <w:jc w:val="right"/>
              <w:rPr>
                <w:snapToGrid/>
                <w:sz w:val="22"/>
                <w:szCs w:val="22"/>
              </w:rPr>
            </w:pPr>
            <w:r w:rsidRPr="002135C9">
              <w:rPr>
                <w:rFonts w:hint="eastAsia"/>
                <w:snapToGrid/>
                <w:sz w:val="22"/>
                <w:szCs w:val="22"/>
                <w:lang w:eastAsia="zh-HK"/>
              </w:rPr>
              <w:t>年度</w:t>
            </w:r>
          </w:p>
          <w:p w:rsidR="002135C9" w:rsidRPr="002135C9" w:rsidRDefault="002135C9" w:rsidP="00D76F15">
            <w:pPr>
              <w:pStyle w:val="142"/>
              <w:ind w:left="567" w:hanging="567"/>
              <w:rPr>
                <w:snapToGrid/>
                <w:sz w:val="22"/>
                <w:szCs w:val="22"/>
              </w:rPr>
            </w:pPr>
            <w:r w:rsidRPr="002135C9">
              <w:rPr>
                <w:rFonts w:hint="eastAsia"/>
                <w:snapToGrid/>
                <w:sz w:val="22"/>
                <w:szCs w:val="22"/>
              </w:rPr>
              <w:t>項目</w:t>
            </w:r>
          </w:p>
        </w:tc>
        <w:tc>
          <w:tcPr>
            <w:tcW w:w="1125" w:type="dxa"/>
            <w:vAlign w:val="center"/>
          </w:tcPr>
          <w:p w:rsidR="002135C9" w:rsidRPr="002135C9" w:rsidRDefault="002135C9" w:rsidP="002135C9">
            <w:pPr>
              <w:pStyle w:val="142"/>
              <w:jc w:val="center"/>
              <w:rPr>
                <w:rFonts w:hint="eastAsia"/>
                <w:snapToGrid/>
                <w:spacing w:val="-20"/>
                <w:sz w:val="22"/>
                <w:szCs w:val="22"/>
              </w:rPr>
            </w:pPr>
            <w:r w:rsidRPr="002135C9">
              <w:rPr>
                <w:rFonts w:hint="eastAsia"/>
                <w:snapToGrid/>
                <w:spacing w:val="-20"/>
                <w:sz w:val="22"/>
                <w:szCs w:val="22"/>
              </w:rPr>
              <w:t>108年</w:t>
            </w:r>
            <w:r>
              <w:rPr>
                <w:rFonts w:hint="eastAsia"/>
                <w:snapToGrid/>
                <w:spacing w:val="-20"/>
                <w:sz w:val="22"/>
                <w:szCs w:val="22"/>
              </w:rPr>
              <w:t>決算數</w:t>
            </w:r>
          </w:p>
        </w:tc>
        <w:tc>
          <w:tcPr>
            <w:tcW w:w="1126" w:type="dxa"/>
            <w:vAlign w:val="center"/>
          </w:tcPr>
          <w:p w:rsidR="002135C9" w:rsidRPr="002135C9" w:rsidRDefault="002135C9" w:rsidP="002135C9">
            <w:pPr>
              <w:pStyle w:val="142"/>
              <w:jc w:val="center"/>
              <w:rPr>
                <w:rFonts w:hint="eastAsia"/>
                <w:snapToGrid/>
                <w:spacing w:val="-20"/>
                <w:sz w:val="22"/>
                <w:szCs w:val="22"/>
              </w:rPr>
            </w:pPr>
            <w:r w:rsidRPr="002135C9">
              <w:rPr>
                <w:rFonts w:hint="eastAsia"/>
                <w:snapToGrid/>
                <w:spacing w:val="-20"/>
                <w:sz w:val="22"/>
                <w:szCs w:val="22"/>
              </w:rPr>
              <w:t>109年決算數</w:t>
            </w:r>
          </w:p>
        </w:tc>
        <w:tc>
          <w:tcPr>
            <w:tcW w:w="1126" w:type="dxa"/>
            <w:vAlign w:val="center"/>
          </w:tcPr>
          <w:p w:rsidR="002135C9" w:rsidRPr="002135C9" w:rsidRDefault="002135C9" w:rsidP="002135C9">
            <w:pPr>
              <w:pStyle w:val="142"/>
              <w:jc w:val="center"/>
              <w:rPr>
                <w:rFonts w:hint="eastAsia"/>
                <w:snapToGrid/>
                <w:spacing w:val="-20"/>
                <w:sz w:val="22"/>
                <w:szCs w:val="22"/>
              </w:rPr>
            </w:pPr>
            <w:r w:rsidRPr="002135C9">
              <w:rPr>
                <w:rFonts w:hint="eastAsia"/>
                <w:snapToGrid/>
                <w:spacing w:val="-20"/>
                <w:sz w:val="22"/>
                <w:szCs w:val="22"/>
              </w:rPr>
              <w:t>110年決算數</w:t>
            </w:r>
          </w:p>
        </w:tc>
        <w:tc>
          <w:tcPr>
            <w:tcW w:w="1126" w:type="dxa"/>
            <w:shd w:val="clear" w:color="auto" w:fill="auto"/>
            <w:vAlign w:val="center"/>
          </w:tcPr>
          <w:p w:rsidR="002135C9" w:rsidRPr="002135C9" w:rsidRDefault="002135C9" w:rsidP="002135C9">
            <w:pPr>
              <w:pStyle w:val="142"/>
              <w:jc w:val="center"/>
              <w:rPr>
                <w:rFonts w:hint="eastAsia"/>
                <w:snapToGrid/>
                <w:spacing w:val="-20"/>
                <w:sz w:val="22"/>
                <w:szCs w:val="22"/>
              </w:rPr>
            </w:pPr>
            <w:r w:rsidRPr="002135C9">
              <w:rPr>
                <w:rFonts w:hint="eastAsia"/>
                <w:snapToGrid/>
                <w:spacing w:val="-20"/>
                <w:sz w:val="22"/>
                <w:szCs w:val="22"/>
              </w:rPr>
              <w:t>1</w:t>
            </w:r>
            <w:r w:rsidRPr="002135C9">
              <w:rPr>
                <w:snapToGrid/>
                <w:spacing w:val="-20"/>
                <w:sz w:val="22"/>
                <w:szCs w:val="22"/>
              </w:rPr>
              <w:t>11</w:t>
            </w:r>
            <w:r w:rsidRPr="002135C9">
              <w:rPr>
                <w:rFonts w:hint="eastAsia"/>
                <w:snapToGrid/>
                <w:spacing w:val="-20"/>
                <w:sz w:val="22"/>
                <w:szCs w:val="22"/>
              </w:rPr>
              <w:t>年決算數</w:t>
            </w:r>
          </w:p>
        </w:tc>
        <w:tc>
          <w:tcPr>
            <w:tcW w:w="1125" w:type="dxa"/>
            <w:vAlign w:val="center"/>
          </w:tcPr>
          <w:p w:rsidR="002135C9" w:rsidRPr="002135C9" w:rsidRDefault="002135C9" w:rsidP="002135C9">
            <w:pPr>
              <w:pStyle w:val="142"/>
              <w:jc w:val="center"/>
              <w:rPr>
                <w:rFonts w:hint="eastAsia"/>
                <w:snapToGrid/>
                <w:spacing w:val="-20"/>
                <w:sz w:val="22"/>
                <w:szCs w:val="22"/>
              </w:rPr>
            </w:pPr>
            <w:r w:rsidRPr="002135C9">
              <w:rPr>
                <w:rFonts w:hint="eastAsia"/>
                <w:snapToGrid/>
                <w:spacing w:val="-20"/>
                <w:sz w:val="22"/>
                <w:szCs w:val="22"/>
              </w:rPr>
              <w:t>1</w:t>
            </w:r>
            <w:r w:rsidRPr="002135C9">
              <w:rPr>
                <w:snapToGrid/>
                <w:spacing w:val="-20"/>
                <w:sz w:val="22"/>
                <w:szCs w:val="22"/>
              </w:rPr>
              <w:t>12</w:t>
            </w:r>
            <w:r w:rsidRPr="002135C9">
              <w:rPr>
                <w:rFonts w:hint="eastAsia"/>
                <w:snapToGrid/>
                <w:spacing w:val="-20"/>
                <w:sz w:val="22"/>
                <w:szCs w:val="22"/>
              </w:rPr>
              <w:t>年決算數</w:t>
            </w:r>
          </w:p>
        </w:tc>
        <w:tc>
          <w:tcPr>
            <w:tcW w:w="1126" w:type="dxa"/>
            <w:shd w:val="clear" w:color="auto" w:fill="D9D9D9"/>
            <w:vAlign w:val="center"/>
          </w:tcPr>
          <w:p w:rsidR="002135C9" w:rsidRPr="002135C9" w:rsidRDefault="002135C9" w:rsidP="006429B8">
            <w:pPr>
              <w:pStyle w:val="142"/>
              <w:jc w:val="center"/>
              <w:rPr>
                <w:rFonts w:hint="eastAsia"/>
                <w:snapToGrid/>
                <w:spacing w:val="-20"/>
                <w:sz w:val="22"/>
                <w:szCs w:val="22"/>
              </w:rPr>
            </w:pPr>
            <w:r w:rsidRPr="002135C9">
              <w:rPr>
                <w:rFonts w:hint="eastAsia"/>
                <w:snapToGrid/>
                <w:spacing w:val="-20"/>
                <w:sz w:val="22"/>
                <w:szCs w:val="22"/>
              </w:rPr>
              <w:t>11</w:t>
            </w:r>
            <w:r w:rsidRPr="002135C9">
              <w:rPr>
                <w:snapToGrid/>
                <w:spacing w:val="-20"/>
                <w:sz w:val="22"/>
                <w:szCs w:val="22"/>
              </w:rPr>
              <w:t>2</w:t>
            </w:r>
            <w:r w:rsidRPr="002135C9">
              <w:rPr>
                <w:rFonts w:hint="eastAsia"/>
                <w:snapToGrid/>
                <w:spacing w:val="-20"/>
                <w:sz w:val="22"/>
                <w:szCs w:val="22"/>
                <w:lang w:eastAsia="zh-HK"/>
              </w:rPr>
              <w:t>年較</w:t>
            </w:r>
            <w:r w:rsidRPr="002135C9">
              <w:rPr>
                <w:rFonts w:hint="eastAsia"/>
                <w:snapToGrid/>
                <w:spacing w:val="-20"/>
                <w:sz w:val="22"/>
                <w:szCs w:val="22"/>
              </w:rPr>
              <w:t>10</w:t>
            </w:r>
            <w:r w:rsidRPr="002135C9">
              <w:rPr>
                <w:snapToGrid/>
                <w:spacing w:val="-20"/>
                <w:sz w:val="22"/>
                <w:szCs w:val="22"/>
              </w:rPr>
              <w:t>8</w:t>
            </w:r>
            <w:r w:rsidRPr="002135C9">
              <w:rPr>
                <w:rFonts w:hint="eastAsia"/>
                <w:snapToGrid/>
                <w:spacing w:val="-20"/>
                <w:sz w:val="22"/>
                <w:szCs w:val="22"/>
                <w:lang w:eastAsia="zh-HK"/>
              </w:rPr>
              <w:t>年增減</w:t>
            </w:r>
          </w:p>
        </w:tc>
        <w:tc>
          <w:tcPr>
            <w:tcW w:w="1126" w:type="dxa"/>
            <w:vAlign w:val="center"/>
          </w:tcPr>
          <w:p w:rsidR="002135C9" w:rsidRPr="002135C9" w:rsidRDefault="002135C9" w:rsidP="002135C9">
            <w:pPr>
              <w:pStyle w:val="142"/>
              <w:jc w:val="center"/>
              <w:rPr>
                <w:rFonts w:hint="eastAsia"/>
                <w:snapToGrid/>
                <w:spacing w:val="-20"/>
                <w:sz w:val="22"/>
                <w:szCs w:val="22"/>
              </w:rPr>
            </w:pPr>
            <w:r>
              <w:rPr>
                <w:rFonts w:hint="eastAsia"/>
                <w:snapToGrid/>
                <w:spacing w:val="-20"/>
                <w:sz w:val="22"/>
                <w:szCs w:val="22"/>
              </w:rPr>
              <w:t>1</w:t>
            </w:r>
            <w:r>
              <w:rPr>
                <w:snapToGrid/>
                <w:spacing w:val="-20"/>
                <w:sz w:val="22"/>
                <w:szCs w:val="22"/>
              </w:rPr>
              <w:t>13</w:t>
            </w:r>
            <w:r>
              <w:rPr>
                <w:rFonts w:hint="eastAsia"/>
                <w:snapToGrid/>
                <w:spacing w:val="-20"/>
                <w:sz w:val="22"/>
                <w:szCs w:val="22"/>
              </w:rPr>
              <w:t>年預算數</w:t>
            </w:r>
          </w:p>
        </w:tc>
        <w:tc>
          <w:tcPr>
            <w:tcW w:w="1126" w:type="dxa"/>
            <w:vAlign w:val="center"/>
          </w:tcPr>
          <w:p w:rsidR="002135C9" w:rsidRDefault="004B4E0B" w:rsidP="004B4E0B">
            <w:pPr>
              <w:pStyle w:val="142"/>
              <w:jc w:val="center"/>
              <w:rPr>
                <w:rFonts w:hint="eastAsia"/>
                <w:snapToGrid/>
                <w:spacing w:val="-20"/>
                <w:sz w:val="22"/>
                <w:szCs w:val="22"/>
              </w:rPr>
            </w:pPr>
            <w:r>
              <w:rPr>
                <w:rFonts w:hint="eastAsia"/>
                <w:snapToGrid/>
                <w:spacing w:val="-20"/>
                <w:sz w:val="22"/>
                <w:szCs w:val="22"/>
              </w:rPr>
              <w:t>1</w:t>
            </w:r>
            <w:r>
              <w:rPr>
                <w:snapToGrid/>
                <w:spacing w:val="-20"/>
                <w:sz w:val="22"/>
                <w:szCs w:val="22"/>
              </w:rPr>
              <w:t>14</w:t>
            </w:r>
            <w:r>
              <w:rPr>
                <w:rFonts w:hint="eastAsia"/>
                <w:snapToGrid/>
                <w:spacing w:val="-20"/>
                <w:sz w:val="22"/>
                <w:szCs w:val="22"/>
              </w:rPr>
              <w:t>年預算數</w:t>
            </w:r>
          </w:p>
        </w:tc>
      </w:tr>
      <w:tr w:rsidR="002135C9" w:rsidRPr="00092DD0" w:rsidTr="00CD1682">
        <w:trPr>
          <w:trHeight w:val="590"/>
        </w:trPr>
        <w:tc>
          <w:tcPr>
            <w:tcW w:w="993" w:type="dxa"/>
            <w:tcBorders>
              <w:top w:val="single" w:sz="6" w:space="0" w:color="auto"/>
            </w:tcBorders>
            <w:shd w:val="clear" w:color="auto" w:fill="auto"/>
            <w:vAlign w:val="center"/>
            <w:hideMark/>
          </w:tcPr>
          <w:p w:rsidR="002135C9" w:rsidRPr="002135C9" w:rsidRDefault="002135C9" w:rsidP="00D76F15">
            <w:pPr>
              <w:pStyle w:val="142"/>
              <w:ind w:left="566" w:hanging="566"/>
              <w:rPr>
                <w:rFonts w:hint="eastAsia"/>
                <w:b/>
                <w:snapToGrid/>
                <w:sz w:val="22"/>
                <w:szCs w:val="22"/>
              </w:rPr>
            </w:pPr>
            <w:r w:rsidRPr="002135C9">
              <w:rPr>
                <w:rFonts w:hint="eastAsia"/>
                <w:b/>
                <w:snapToGrid/>
                <w:sz w:val="22"/>
                <w:szCs w:val="22"/>
              </w:rPr>
              <w:t>郵件業務</w:t>
            </w:r>
          </w:p>
        </w:tc>
        <w:tc>
          <w:tcPr>
            <w:tcW w:w="1125" w:type="dxa"/>
            <w:shd w:val="clear" w:color="auto" w:fill="auto"/>
            <w:vAlign w:val="center"/>
          </w:tcPr>
          <w:p w:rsidR="002135C9" w:rsidRPr="004B4E0B" w:rsidRDefault="002135C9" w:rsidP="004B4E0B">
            <w:pPr>
              <w:pStyle w:val="142"/>
              <w:ind w:left="526" w:hanging="526"/>
              <w:jc w:val="right"/>
              <w:rPr>
                <w:rFonts w:hint="eastAsia"/>
                <w:b/>
                <w:snapToGrid/>
                <w:spacing w:val="-20"/>
                <w:sz w:val="22"/>
                <w:szCs w:val="22"/>
              </w:rPr>
            </w:pPr>
            <w:r w:rsidRPr="004B4E0B">
              <w:rPr>
                <w:rFonts w:hint="eastAsia"/>
                <w:b/>
                <w:snapToGrid/>
                <w:spacing w:val="-20"/>
                <w:sz w:val="22"/>
                <w:szCs w:val="22"/>
              </w:rPr>
              <w:t>26,821,675</w:t>
            </w:r>
          </w:p>
        </w:tc>
        <w:tc>
          <w:tcPr>
            <w:tcW w:w="1126" w:type="dxa"/>
            <w:shd w:val="clear" w:color="auto" w:fill="auto"/>
            <w:vAlign w:val="center"/>
          </w:tcPr>
          <w:p w:rsidR="002135C9" w:rsidRPr="004B4E0B" w:rsidRDefault="002135C9" w:rsidP="004B4E0B">
            <w:pPr>
              <w:pStyle w:val="142"/>
              <w:ind w:left="526" w:hanging="526"/>
              <w:jc w:val="right"/>
              <w:rPr>
                <w:rFonts w:hint="eastAsia"/>
                <w:b/>
                <w:snapToGrid/>
                <w:spacing w:val="-20"/>
                <w:sz w:val="22"/>
                <w:szCs w:val="22"/>
              </w:rPr>
            </w:pPr>
            <w:r w:rsidRPr="004B4E0B">
              <w:rPr>
                <w:rFonts w:hint="eastAsia"/>
                <w:b/>
                <w:snapToGrid/>
                <w:spacing w:val="-20"/>
                <w:sz w:val="22"/>
                <w:szCs w:val="22"/>
              </w:rPr>
              <w:t>27,666,500</w:t>
            </w:r>
          </w:p>
        </w:tc>
        <w:tc>
          <w:tcPr>
            <w:tcW w:w="1126" w:type="dxa"/>
            <w:shd w:val="clear" w:color="auto" w:fill="auto"/>
            <w:vAlign w:val="center"/>
          </w:tcPr>
          <w:p w:rsidR="002135C9" w:rsidRPr="004B4E0B" w:rsidRDefault="002135C9" w:rsidP="004B4E0B">
            <w:pPr>
              <w:pStyle w:val="142"/>
              <w:ind w:left="526" w:hanging="526"/>
              <w:jc w:val="right"/>
              <w:rPr>
                <w:rFonts w:hint="eastAsia"/>
                <w:b/>
                <w:snapToGrid/>
                <w:spacing w:val="-20"/>
                <w:sz w:val="22"/>
                <w:szCs w:val="22"/>
              </w:rPr>
            </w:pPr>
            <w:r w:rsidRPr="004B4E0B">
              <w:rPr>
                <w:rFonts w:hint="eastAsia"/>
                <w:b/>
                <w:snapToGrid/>
                <w:spacing w:val="-20"/>
                <w:sz w:val="22"/>
                <w:szCs w:val="22"/>
              </w:rPr>
              <w:t>27,464,541</w:t>
            </w:r>
          </w:p>
        </w:tc>
        <w:tc>
          <w:tcPr>
            <w:tcW w:w="1126" w:type="dxa"/>
            <w:shd w:val="clear" w:color="auto" w:fill="auto"/>
            <w:vAlign w:val="center"/>
          </w:tcPr>
          <w:p w:rsidR="002135C9" w:rsidRPr="004B4E0B" w:rsidRDefault="002135C9" w:rsidP="004B4E0B">
            <w:pPr>
              <w:pStyle w:val="142"/>
              <w:ind w:left="526" w:hanging="526"/>
              <w:jc w:val="right"/>
              <w:rPr>
                <w:rFonts w:hint="eastAsia"/>
                <w:b/>
                <w:snapToGrid/>
                <w:spacing w:val="-20"/>
                <w:sz w:val="22"/>
                <w:szCs w:val="22"/>
              </w:rPr>
            </w:pPr>
            <w:r w:rsidRPr="004B4E0B">
              <w:rPr>
                <w:rFonts w:hint="eastAsia"/>
                <w:b/>
                <w:snapToGrid/>
                <w:spacing w:val="-20"/>
                <w:sz w:val="22"/>
                <w:szCs w:val="22"/>
              </w:rPr>
              <w:t>2</w:t>
            </w:r>
            <w:r w:rsidRPr="004B4E0B">
              <w:rPr>
                <w:b/>
                <w:snapToGrid/>
                <w:spacing w:val="-20"/>
                <w:sz w:val="22"/>
                <w:szCs w:val="22"/>
              </w:rPr>
              <w:t>7,013,839</w:t>
            </w:r>
          </w:p>
        </w:tc>
        <w:tc>
          <w:tcPr>
            <w:tcW w:w="1125" w:type="dxa"/>
            <w:shd w:val="clear" w:color="auto" w:fill="auto"/>
            <w:vAlign w:val="center"/>
          </w:tcPr>
          <w:p w:rsidR="002135C9" w:rsidRPr="004B4E0B" w:rsidRDefault="002135C9" w:rsidP="004B4E0B">
            <w:pPr>
              <w:pStyle w:val="142"/>
              <w:ind w:left="526" w:hanging="526"/>
              <w:jc w:val="right"/>
              <w:rPr>
                <w:rFonts w:hint="eastAsia"/>
                <w:b/>
                <w:snapToGrid/>
                <w:spacing w:val="-20"/>
                <w:sz w:val="22"/>
                <w:szCs w:val="22"/>
              </w:rPr>
            </w:pPr>
            <w:r w:rsidRPr="004B4E0B">
              <w:rPr>
                <w:rFonts w:hint="eastAsia"/>
                <w:b/>
                <w:snapToGrid/>
                <w:spacing w:val="-20"/>
                <w:sz w:val="22"/>
                <w:szCs w:val="22"/>
              </w:rPr>
              <w:t>2</w:t>
            </w:r>
            <w:r w:rsidRPr="004B4E0B">
              <w:rPr>
                <w:b/>
                <w:snapToGrid/>
                <w:spacing w:val="-20"/>
                <w:sz w:val="22"/>
                <w:szCs w:val="22"/>
              </w:rPr>
              <w:t>5,633,735</w:t>
            </w:r>
          </w:p>
        </w:tc>
        <w:tc>
          <w:tcPr>
            <w:tcW w:w="1126" w:type="dxa"/>
            <w:shd w:val="clear" w:color="auto" w:fill="D9D9D9"/>
            <w:vAlign w:val="center"/>
          </w:tcPr>
          <w:p w:rsidR="002135C9" w:rsidRPr="004B4E0B" w:rsidRDefault="002135C9" w:rsidP="004B4E0B">
            <w:pPr>
              <w:pStyle w:val="142"/>
              <w:ind w:left="526" w:hanging="526"/>
              <w:jc w:val="right"/>
              <w:rPr>
                <w:b/>
                <w:snapToGrid/>
                <w:spacing w:val="-20"/>
                <w:sz w:val="22"/>
                <w:szCs w:val="22"/>
              </w:rPr>
            </w:pPr>
            <w:r w:rsidRPr="004B4E0B">
              <w:rPr>
                <w:b/>
                <w:snapToGrid/>
                <w:spacing w:val="-20"/>
                <w:sz w:val="22"/>
                <w:szCs w:val="22"/>
              </w:rPr>
              <w:t>-1</w:t>
            </w:r>
            <w:r w:rsidRPr="004B4E0B">
              <w:rPr>
                <w:rFonts w:hint="eastAsia"/>
                <w:b/>
                <w:snapToGrid/>
                <w:spacing w:val="-20"/>
                <w:sz w:val="22"/>
                <w:szCs w:val="22"/>
              </w:rPr>
              <w:t>,</w:t>
            </w:r>
            <w:r w:rsidRPr="004B4E0B">
              <w:rPr>
                <w:b/>
                <w:snapToGrid/>
                <w:spacing w:val="-20"/>
                <w:sz w:val="22"/>
                <w:szCs w:val="22"/>
              </w:rPr>
              <w:t>187</w:t>
            </w:r>
            <w:r w:rsidRPr="004B4E0B">
              <w:rPr>
                <w:rFonts w:hint="eastAsia"/>
                <w:b/>
                <w:snapToGrid/>
                <w:spacing w:val="-20"/>
                <w:sz w:val="22"/>
                <w:szCs w:val="22"/>
              </w:rPr>
              <w:t>,</w:t>
            </w:r>
            <w:r w:rsidRPr="004B4E0B">
              <w:rPr>
                <w:b/>
                <w:snapToGrid/>
                <w:spacing w:val="-20"/>
                <w:sz w:val="22"/>
                <w:szCs w:val="22"/>
              </w:rPr>
              <w:t>940</w:t>
            </w:r>
          </w:p>
          <w:p w:rsidR="002135C9" w:rsidRPr="004B4E0B" w:rsidRDefault="002135C9" w:rsidP="004B4E0B">
            <w:pPr>
              <w:pStyle w:val="142"/>
              <w:ind w:left="526" w:hanging="526"/>
              <w:jc w:val="right"/>
              <w:rPr>
                <w:snapToGrid/>
                <w:spacing w:val="-20"/>
                <w:sz w:val="22"/>
                <w:szCs w:val="22"/>
              </w:rPr>
            </w:pPr>
            <w:r w:rsidRPr="004B4E0B">
              <w:rPr>
                <w:rFonts w:hint="eastAsia"/>
                <w:b/>
                <w:snapToGrid/>
                <w:spacing w:val="-20"/>
                <w:sz w:val="22"/>
                <w:szCs w:val="22"/>
              </w:rPr>
              <w:t>(</w:t>
            </w:r>
            <w:r w:rsidRPr="004B4E0B">
              <w:rPr>
                <w:b/>
                <w:snapToGrid/>
                <w:spacing w:val="-20"/>
                <w:sz w:val="22"/>
                <w:szCs w:val="22"/>
              </w:rPr>
              <w:t>-4</w:t>
            </w:r>
            <w:r w:rsidRPr="004B4E0B">
              <w:rPr>
                <w:rFonts w:hint="eastAsia"/>
                <w:b/>
                <w:snapToGrid/>
                <w:spacing w:val="-20"/>
                <w:sz w:val="22"/>
                <w:szCs w:val="22"/>
              </w:rPr>
              <w:t>.</w:t>
            </w:r>
            <w:r w:rsidRPr="004B4E0B">
              <w:rPr>
                <w:b/>
                <w:snapToGrid/>
                <w:spacing w:val="-20"/>
                <w:sz w:val="22"/>
                <w:szCs w:val="22"/>
              </w:rPr>
              <w:t>43</w:t>
            </w:r>
            <w:r w:rsidRPr="004B4E0B">
              <w:rPr>
                <w:rFonts w:hint="eastAsia"/>
                <w:b/>
                <w:snapToGrid/>
                <w:spacing w:val="-20"/>
                <w:sz w:val="22"/>
                <w:szCs w:val="22"/>
              </w:rPr>
              <w:t>%)</w:t>
            </w:r>
          </w:p>
        </w:tc>
        <w:tc>
          <w:tcPr>
            <w:tcW w:w="1126" w:type="dxa"/>
            <w:shd w:val="clear" w:color="auto" w:fill="auto"/>
            <w:vAlign w:val="center"/>
          </w:tcPr>
          <w:p w:rsidR="002135C9" w:rsidRPr="004B4E0B" w:rsidRDefault="004B4E0B" w:rsidP="004B4E0B">
            <w:pPr>
              <w:pStyle w:val="142"/>
              <w:ind w:left="526" w:hanging="526"/>
              <w:jc w:val="right"/>
              <w:rPr>
                <w:b/>
                <w:snapToGrid/>
                <w:spacing w:val="-20"/>
                <w:sz w:val="22"/>
                <w:szCs w:val="22"/>
              </w:rPr>
            </w:pPr>
            <w:r>
              <w:rPr>
                <w:rFonts w:hint="eastAsia"/>
                <w:b/>
                <w:snapToGrid/>
                <w:spacing w:val="-20"/>
                <w:sz w:val="22"/>
                <w:szCs w:val="22"/>
              </w:rPr>
              <w:t>2</w:t>
            </w:r>
            <w:r>
              <w:rPr>
                <w:b/>
                <w:snapToGrid/>
                <w:spacing w:val="-20"/>
                <w:sz w:val="22"/>
                <w:szCs w:val="22"/>
              </w:rPr>
              <w:t>6,151,020</w:t>
            </w:r>
          </w:p>
        </w:tc>
        <w:tc>
          <w:tcPr>
            <w:tcW w:w="1126" w:type="dxa"/>
            <w:shd w:val="clear" w:color="auto" w:fill="auto"/>
            <w:vAlign w:val="center"/>
          </w:tcPr>
          <w:p w:rsidR="002135C9" w:rsidRPr="004B4E0B" w:rsidRDefault="004B4E0B" w:rsidP="004B4E0B">
            <w:pPr>
              <w:pStyle w:val="142"/>
              <w:ind w:left="526" w:hanging="526"/>
              <w:jc w:val="right"/>
              <w:rPr>
                <w:b/>
                <w:snapToGrid/>
                <w:spacing w:val="-20"/>
                <w:sz w:val="22"/>
                <w:szCs w:val="22"/>
              </w:rPr>
            </w:pPr>
            <w:r>
              <w:rPr>
                <w:b/>
                <w:snapToGrid/>
                <w:spacing w:val="-20"/>
                <w:sz w:val="22"/>
                <w:szCs w:val="22"/>
              </w:rPr>
              <w:t>26,152,119</w:t>
            </w:r>
          </w:p>
        </w:tc>
      </w:tr>
      <w:tr w:rsidR="002135C9" w:rsidRPr="00092DD0" w:rsidTr="00CD1682">
        <w:trPr>
          <w:trHeight w:val="470"/>
        </w:trPr>
        <w:tc>
          <w:tcPr>
            <w:tcW w:w="993" w:type="dxa"/>
            <w:shd w:val="clear" w:color="auto" w:fill="auto"/>
            <w:vAlign w:val="center"/>
            <w:hideMark/>
          </w:tcPr>
          <w:p w:rsidR="002135C9" w:rsidRPr="002135C9" w:rsidRDefault="002135C9" w:rsidP="00D76F15">
            <w:pPr>
              <w:pStyle w:val="142"/>
              <w:ind w:left="567" w:hanging="567"/>
              <w:rPr>
                <w:rFonts w:hint="eastAsia"/>
                <w:snapToGrid/>
                <w:sz w:val="22"/>
                <w:szCs w:val="22"/>
              </w:rPr>
            </w:pPr>
            <w:r w:rsidRPr="002135C9">
              <w:rPr>
                <w:rFonts w:hint="eastAsia"/>
                <w:snapToGrid/>
                <w:sz w:val="22"/>
                <w:szCs w:val="22"/>
              </w:rPr>
              <w:t>集郵業務</w:t>
            </w:r>
          </w:p>
        </w:tc>
        <w:tc>
          <w:tcPr>
            <w:tcW w:w="1125"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550,991</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6</w:t>
            </w:r>
            <w:r w:rsidRPr="004B4E0B">
              <w:rPr>
                <w:snapToGrid/>
                <w:spacing w:val="-20"/>
                <w:sz w:val="22"/>
                <w:szCs w:val="22"/>
              </w:rPr>
              <w:t>25</w:t>
            </w:r>
            <w:r w:rsidRPr="004B4E0B">
              <w:rPr>
                <w:rFonts w:hint="eastAsia"/>
                <w:snapToGrid/>
                <w:spacing w:val="-20"/>
                <w:sz w:val="22"/>
                <w:szCs w:val="22"/>
              </w:rPr>
              <w:t>,</w:t>
            </w:r>
            <w:r w:rsidRPr="004B4E0B">
              <w:rPr>
                <w:snapToGrid/>
                <w:spacing w:val="-20"/>
                <w:sz w:val="22"/>
                <w:szCs w:val="22"/>
              </w:rPr>
              <w:t>663</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616,720</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6</w:t>
            </w:r>
            <w:r w:rsidRPr="004B4E0B">
              <w:rPr>
                <w:snapToGrid/>
                <w:spacing w:val="-20"/>
                <w:sz w:val="22"/>
                <w:szCs w:val="22"/>
              </w:rPr>
              <w:t>26,587</w:t>
            </w:r>
          </w:p>
        </w:tc>
        <w:tc>
          <w:tcPr>
            <w:tcW w:w="1125"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6</w:t>
            </w:r>
            <w:r w:rsidRPr="004B4E0B">
              <w:rPr>
                <w:snapToGrid/>
                <w:spacing w:val="-20"/>
                <w:sz w:val="22"/>
                <w:szCs w:val="22"/>
              </w:rPr>
              <w:t>29,290</w:t>
            </w:r>
          </w:p>
        </w:tc>
        <w:tc>
          <w:tcPr>
            <w:tcW w:w="1126" w:type="dxa"/>
            <w:shd w:val="clear" w:color="auto" w:fill="D9D9D9"/>
            <w:vAlign w:val="center"/>
          </w:tcPr>
          <w:p w:rsidR="002135C9" w:rsidRPr="004B4E0B" w:rsidRDefault="002135C9" w:rsidP="004B4E0B">
            <w:pPr>
              <w:pStyle w:val="142"/>
              <w:ind w:left="527" w:hanging="527"/>
              <w:jc w:val="right"/>
              <w:rPr>
                <w:snapToGrid/>
                <w:spacing w:val="-20"/>
                <w:sz w:val="22"/>
                <w:szCs w:val="22"/>
              </w:rPr>
            </w:pPr>
            <w:r w:rsidRPr="004B4E0B">
              <w:rPr>
                <w:snapToGrid/>
                <w:spacing w:val="-20"/>
                <w:sz w:val="22"/>
                <w:szCs w:val="22"/>
              </w:rPr>
              <w:t>78</w:t>
            </w:r>
            <w:r w:rsidRPr="004B4E0B">
              <w:rPr>
                <w:rFonts w:hint="eastAsia"/>
                <w:snapToGrid/>
                <w:spacing w:val="-20"/>
                <w:sz w:val="22"/>
                <w:szCs w:val="22"/>
              </w:rPr>
              <w:t>,</w:t>
            </w:r>
            <w:r w:rsidRPr="004B4E0B">
              <w:rPr>
                <w:snapToGrid/>
                <w:spacing w:val="-20"/>
                <w:sz w:val="22"/>
                <w:szCs w:val="22"/>
              </w:rPr>
              <w:t>299</w:t>
            </w:r>
          </w:p>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(1</w:t>
            </w:r>
            <w:r w:rsidRPr="004B4E0B">
              <w:rPr>
                <w:snapToGrid/>
                <w:spacing w:val="-20"/>
                <w:sz w:val="22"/>
                <w:szCs w:val="22"/>
              </w:rPr>
              <w:t>4</w:t>
            </w:r>
            <w:r w:rsidRPr="004B4E0B">
              <w:rPr>
                <w:rFonts w:hint="eastAsia"/>
                <w:snapToGrid/>
                <w:spacing w:val="-20"/>
                <w:sz w:val="22"/>
                <w:szCs w:val="22"/>
              </w:rPr>
              <w:t>.</w:t>
            </w:r>
            <w:r w:rsidRPr="004B4E0B">
              <w:rPr>
                <w:snapToGrid/>
                <w:spacing w:val="-20"/>
                <w:sz w:val="22"/>
                <w:szCs w:val="22"/>
              </w:rPr>
              <w:t>21</w:t>
            </w:r>
            <w:r w:rsidRPr="004B4E0B">
              <w:rPr>
                <w:rFonts w:hint="eastAsia"/>
                <w:snapToGrid/>
                <w:spacing w:val="-20"/>
                <w:sz w:val="22"/>
                <w:szCs w:val="22"/>
              </w:rPr>
              <w:t>%)</w:t>
            </w:r>
          </w:p>
        </w:tc>
        <w:tc>
          <w:tcPr>
            <w:tcW w:w="1126" w:type="dxa"/>
            <w:shd w:val="clear" w:color="auto" w:fill="auto"/>
            <w:vAlign w:val="center"/>
          </w:tcPr>
          <w:p w:rsidR="002135C9" w:rsidRPr="004B4E0B" w:rsidRDefault="004B4E0B" w:rsidP="004B4E0B">
            <w:pPr>
              <w:pStyle w:val="142"/>
              <w:ind w:left="527" w:hanging="527"/>
              <w:jc w:val="right"/>
              <w:rPr>
                <w:snapToGrid/>
                <w:spacing w:val="-20"/>
                <w:sz w:val="22"/>
                <w:szCs w:val="22"/>
              </w:rPr>
            </w:pPr>
            <w:r>
              <w:rPr>
                <w:rFonts w:hint="eastAsia"/>
                <w:snapToGrid/>
                <w:spacing w:val="-20"/>
                <w:sz w:val="22"/>
                <w:szCs w:val="22"/>
              </w:rPr>
              <w:t>5</w:t>
            </w:r>
            <w:r>
              <w:rPr>
                <w:snapToGrid/>
                <w:spacing w:val="-20"/>
                <w:sz w:val="22"/>
                <w:szCs w:val="22"/>
              </w:rPr>
              <w:t>68,900</w:t>
            </w:r>
          </w:p>
        </w:tc>
        <w:tc>
          <w:tcPr>
            <w:tcW w:w="1126" w:type="dxa"/>
            <w:shd w:val="clear" w:color="auto" w:fill="auto"/>
            <w:vAlign w:val="center"/>
          </w:tcPr>
          <w:p w:rsidR="002135C9" w:rsidRPr="004B4E0B" w:rsidRDefault="004B4E0B" w:rsidP="004B4E0B">
            <w:pPr>
              <w:pStyle w:val="142"/>
              <w:ind w:left="527" w:hanging="527"/>
              <w:jc w:val="right"/>
              <w:rPr>
                <w:snapToGrid/>
                <w:spacing w:val="-20"/>
                <w:sz w:val="22"/>
                <w:szCs w:val="22"/>
              </w:rPr>
            </w:pPr>
            <w:r>
              <w:rPr>
                <w:rFonts w:hint="eastAsia"/>
                <w:snapToGrid/>
                <w:spacing w:val="-20"/>
                <w:sz w:val="22"/>
                <w:szCs w:val="22"/>
              </w:rPr>
              <w:t>5</w:t>
            </w:r>
            <w:r>
              <w:rPr>
                <w:snapToGrid/>
                <w:spacing w:val="-20"/>
                <w:sz w:val="22"/>
                <w:szCs w:val="22"/>
              </w:rPr>
              <w:t>68,900</w:t>
            </w:r>
          </w:p>
        </w:tc>
      </w:tr>
      <w:tr w:rsidR="002135C9" w:rsidRPr="00092DD0" w:rsidTr="00CD1682">
        <w:trPr>
          <w:trHeight w:val="590"/>
        </w:trPr>
        <w:tc>
          <w:tcPr>
            <w:tcW w:w="993" w:type="dxa"/>
            <w:shd w:val="clear" w:color="auto" w:fill="auto"/>
            <w:vAlign w:val="center"/>
            <w:hideMark/>
          </w:tcPr>
          <w:p w:rsidR="002135C9" w:rsidRPr="002135C9" w:rsidRDefault="002135C9" w:rsidP="00D76F15">
            <w:pPr>
              <w:pStyle w:val="142"/>
              <w:ind w:left="567" w:hanging="567"/>
              <w:rPr>
                <w:rFonts w:hint="eastAsia"/>
                <w:snapToGrid/>
                <w:sz w:val="22"/>
                <w:szCs w:val="22"/>
              </w:rPr>
            </w:pPr>
            <w:r w:rsidRPr="002135C9">
              <w:rPr>
                <w:rFonts w:hint="eastAsia"/>
                <w:snapToGrid/>
                <w:sz w:val="22"/>
                <w:szCs w:val="22"/>
              </w:rPr>
              <w:t>儲金業務</w:t>
            </w:r>
          </w:p>
        </w:tc>
        <w:tc>
          <w:tcPr>
            <w:tcW w:w="1125"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44,301,691</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37,842,942</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33,503,292</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4</w:t>
            </w:r>
            <w:r w:rsidRPr="004B4E0B">
              <w:rPr>
                <w:snapToGrid/>
                <w:spacing w:val="-20"/>
                <w:sz w:val="22"/>
                <w:szCs w:val="22"/>
              </w:rPr>
              <w:t>7,221,730</w:t>
            </w:r>
          </w:p>
        </w:tc>
        <w:tc>
          <w:tcPr>
            <w:tcW w:w="1125"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7</w:t>
            </w:r>
            <w:r w:rsidRPr="004B4E0B">
              <w:rPr>
                <w:snapToGrid/>
                <w:spacing w:val="-20"/>
                <w:sz w:val="22"/>
                <w:szCs w:val="22"/>
              </w:rPr>
              <w:t>7,706,268</w:t>
            </w:r>
          </w:p>
        </w:tc>
        <w:tc>
          <w:tcPr>
            <w:tcW w:w="1126" w:type="dxa"/>
            <w:shd w:val="clear" w:color="auto" w:fill="D9D9D9"/>
            <w:vAlign w:val="center"/>
          </w:tcPr>
          <w:p w:rsidR="002135C9" w:rsidRPr="004B4E0B" w:rsidRDefault="002135C9" w:rsidP="004B4E0B">
            <w:pPr>
              <w:pStyle w:val="142"/>
              <w:ind w:left="527" w:hanging="527"/>
              <w:jc w:val="right"/>
              <w:rPr>
                <w:snapToGrid/>
                <w:spacing w:val="-20"/>
                <w:sz w:val="22"/>
                <w:szCs w:val="22"/>
              </w:rPr>
            </w:pPr>
            <w:r w:rsidRPr="004B4E0B">
              <w:rPr>
                <w:snapToGrid/>
                <w:spacing w:val="-20"/>
                <w:sz w:val="22"/>
                <w:szCs w:val="22"/>
              </w:rPr>
              <w:t>33,404</w:t>
            </w:r>
            <w:r w:rsidRPr="004B4E0B">
              <w:rPr>
                <w:rFonts w:hint="eastAsia"/>
                <w:snapToGrid/>
                <w:spacing w:val="-20"/>
                <w:sz w:val="22"/>
                <w:szCs w:val="22"/>
              </w:rPr>
              <w:t>,</w:t>
            </w:r>
            <w:r w:rsidRPr="004B4E0B">
              <w:rPr>
                <w:snapToGrid/>
                <w:spacing w:val="-20"/>
                <w:sz w:val="22"/>
                <w:szCs w:val="22"/>
              </w:rPr>
              <w:t>577</w:t>
            </w:r>
          </w:p>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w:t>
            </w:r>
            <w:r w:rsidRPr="004B4E0B">
              <w:rPr>
                <w:snapToGrid/>
                <w:spacing w:val="-20"/>
                <w:sz w:val="22"/>
                <w:szCs w:val="22"/>
              </w:rPr>
              <w:t>7</w:t>
            </w:r>
            <w:r w:rsidRPr="004B4E0B">
              <w:rPr>
                <w:rFonts w:hint="eastAsia"/>
                <w:snapToGrid/>
                <w:spacing w:val="-20"/>
                <w:sz w:val="22"/>
                <w:szCs w:val="22"/>
              </w:rPr>
              <w:t>5.</w:t>
            </w:r>
            <w:r w:rsidRPr="004B4E0B">
              <w:rPr>
                <w:snapToGrid/>
                <w:spacing w:val="-20"/>
                <w:sz w:val="22"/>
                <w:szCs w:val="22"/>
              </w:rPr>
              <w:t>40</w:t>
            </w:r>
            <w:r w:rsidRPr="004B4E0B">
              <w:rPr>
                <w:rFonts w:hint="eastAsia"/>
                <w:snapToGrid/>
                <w:spacing w:val="-20"/>
                <w:sz w:val="22"/>
                <w:szCs w:val="22"/>
              </w:rPr>
              <w:t>%)</w:t>
            </w:r>
          </w:p>
        </w:tc>
        <w:tc>
          <w:tcPr>
            <w:tcW w:w="1126" w:type="dxa"/>
            <w:shd w:val="clear" w:color="auto" w:fill="auto"/>
            <w:vAlign w:val="center"/>
          </w:tcPr>
          <w:p w:rsidR="002135C9" w:rsidRPr="004B4E0B" w:rsidRDefault="004B4E0B" w:rsidP="004B4E0B">
            <w:pPr>
              <w:pStyle w:val="142"/>
              <w:ind w:left="527" w:hanging="527"/>
              <w:jc w:val="right"/>
              <w:rPr>
                <w:snapToGrid/>
                <w:spacing w:val="-20"/>
                <w:sz w:val="22"/>
                <w:szCs w:val="22"/>
              </w:rPr>
            </w:pPr>
            <w:r>
              <w:rPr>
                <w:rFonts w:hint="eastAsia"/>
                <w:snapToGrid/>
                <w:spacing w:val="-20"/>
                <w:sz w:val="22"/>
                <w:szCs w:val="22"/>
              </w:rPr>
              <w:t>6</w:t>
            </w:r>
            <w:r>
              <w:rPr>
                <w:snapToGrid/>
                <w:spacing w:val="-20"/>
                <w:sz w:val="22"/>
                <w:szCs w:val="22"/>
              </w:rPr>
              <w:t>3,998,013</w:t>
            </w:r>
          </w:p>
        </w:tc>
        <w:tc>
          <w:tcPr>
            <w:tcW w:w="1126" w:type="dxa"/>
            <w:shd w:val="clear" w:color="auto" w:fill="auto"/>
            <w:vAlign w:val="center"/>
          </w:tcPr>
          <w:p w:rsidR="002135C9" w:rsidRPr="004B4E0B" w:rsidRDefault="004B4E0B" w:rsidP="004B4E0B">
            <w:pPr>
              <w:pStyle w:val="142"/>
              <w:ind w:left="527" w:hanging="527"/>
              <w:jc w:val="right"/>
              <w:rPr>
                <w:snapToGrid/>
                <w:spacing w:val="-20"/>
                <w:sz w:val="22"/>
                <w:szCs w:val="22"/>
              </w:rPr>
            </w:pPr>
            <w:r>
              <w:rPr>
                <w:rFonts w:hint="eastAsia"/>
                <w:snapToGrid/>
                <w:spacing w:val="-20"/>
                <w:sz w:val="22"/>
                <w:szCs w:val="22"/>
              </w:rPr>
              <w:t>7</w:t>
            </w:r>
            <w:r>
              <w:rPr>
                <w:snapToGrid/>
                <w:spacing w:val="-20"/>
                <w:sz w:val="22"/>
                <w:szCs w:val="22"/>
              </w:rPr>
              <w:t>7,871,869</w:t>
            </w:r>
          </w:p>
        </w:tc>
      </w:tr>
      <w:tr w:rsidR="002135C9" w:rsidRPr="00092DD0" w:rsidTr="00CD1682">
        <w:trPr>
          <w:trHeight w:val="590"/>
        </w:trPr>
        <w:tc>
          <w:tcPr>
            <w:tcW w:w="993" w:type="dxa"/>
            <w:shd w:val="clear" w:color="auto" w:fill="auto"/>
            <w:vAlign w:val="center"/>
            <w:hideMark/>
          </w:tcPr>
          <w:p w:rsidR="002135C9" w:rsidRPr="002135C9" w:rsidRDefault="002135C9" w:rsidP="00D76F15">
            <w:pPr>
              <w:pStyle w:val="142"/>
              <w:ind w:left="566" w:hanging="566"/>
              <w:rPr>
                <w:rFonts w:hint="eastAsia"/>
                <w:b/>
                <w:bCs/>
                <w:snapToGrid/>
                <w:sz w:val="22"/>
                <w:szCs w:val="22"/>
              </w:rPr>
            </w:pPr>
            <w:r w:rsidRPr="002135C9">
              <w:rPr>
                <w:rFonts w:hint="eastAsia"/>
                <w:b/>
                <w:bCs/>
                <w:snapToGrid/>
                <w:sz w:val="22"/>
                <w:szCs w:val="22"/>
              </w:rPr>
              <w:t>匯兌業務</w:t>
            </w:r>
          </w:p>
        </w:tc>
        <w:tc>
          <w:tcPr>
            <w:tcW w:w="1125"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280,111</w:t>
            </w:r>
          </w:p>
        </w:tc>
        <w:tc>
          <w:tcPr>
            <w:tcW w:w="1126"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259,362</w:t>
            </w:r>
          </w:p>
        </w:tc>
        <w:tc>
          <w:tcPr>
            <w:tcW w:w="1126"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255,247</w:t>
            </w:r>
          </w:p>
        </w:tc>
        <w:tc>
          <w:tcPr>
            <w:tcW w:w="1126"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2</w:t>
            </w:r>
            <w:r w:rsidRPr="004B4E0B">
              <w:rPr>
                <w:b/>
                <w:bCs/>
                <w:snapToGrid/>
                <w:spacing w:val="-20"/>
                <w:sz w:val="22"/>
                <w:szCs w:val="22"/>
              </w:rPr>
              <w:t>36,626</w:t>
            </w:r>
          </w:p>
        </w:tc>
        <w:tc>
          <w:tcPr>
            <w:tcW w:w="1125"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2</w:t>
            </w:r>
            <w:r w:rsidRPr="004B4E0B">
              <w:rPr>
                <w:b/>
                <w:bCs/>
                <w:snapToGrid/>
                <w:spacing w:val="-20"/>
                <w:sz w:val="22"/>
                <w:szCs w:val="22"/>
              </w:rPr>
              <w:t>21,420</w:t>
            </w:r>
          </w:p>
        </w:tc>
        <w:tc>
          <w:tcPr>
            <w:tcW w:w="1126" w:type="dxa"/>
            <w:shd w:val="clear" w:color="auto" w:fill="D9D9D9"/>
            <w:vAlign w:val="center"/>
          </w:tcPr>
          <w:p w:rsidR="002135C9" w:rsidRPr="004B4E0B" w:rsidRDefault="002135C9" w:rsidP="004B4E0B">
            <w:pPr>
              <w:pStyle w:val="142"/>
              <w:ind w:left="526" w:hanging="526"/>
              <w:jc w:val="right"/>
              <w:rPr>
                <w:b/>
                <w:bCs/>
                <w:snapToGrid/>
                <w:spacing w:val="-20"/>
                <w:sz w:val="22"/>
                <w:szCs w:val="22"/>
              </w:rPr>
            </w:pPr>
            <w:r w:rsidRPr="004B4E0B">
              <w:rPr>
                <w:b/>
                <w:bCs/>
                <w:snapToGrid/>
                <w:spacing w:val="-20"/>
                <w:sz w:val="22"/>
                <w:szCs w:val="22"/>
              </w:rPr>
              <w:t>-58</w:t>
            </w:r>
            <w:r w:rsidRPr="004B4E0B">
              <w:rPr>
                <w:rFonts w:hint="eastAsia"/>
                <w:b/>
                <w:bCs/>
                <w:snapToGrid/>
                <w:spacing w:val="-20"/>
                <w:sz w:val="22"/>
                <w:szCs w:val="22"/>
              </w:rPr>
              <w:t>,</w:t>
            </w:r>
            <w:r w:rsidRPr="004B4E0B">
              <w:rPr>
                <w:b/>
                <w:bCs/>
                <w:snapToGrid/>
                <w:spacing w:val="-20"/>
                <w:sz w:val="22"/>
                <w:szCs w:val="22"/>
              </w:rPr>
              <w:t>691</w:t>
            </w:r>
          </w:p>
          <w:p w:rsidR="002135C9" w:rsidRPr="004B4E0B" w:rsidRDefault="002135C9" w:rsidP="004B4E0B">
            <w:pPr>
              <w:pStyle w:val="142"/>
              <w:ind w:left="526" w:hanging="526"/>
              <w:jc w:val="right"/>
              <w:rPr>
                <w:rFonts w:hint="eastAsia"/>
                <w:b/>
                <w:bCs/>
                <w:snapToGrid/>
                <w:spacing w:val="-20"/>
                <w:sz w:val="22"/>
                <w:szCs w:val="22"/>
              </w:rPr>
            </w:pPr>
            <w:r w:rsidRPr="004B4E0B">
              <w:rPr>
                <w:b/>
                <w:bCs/>
                <w:snapToGrid/>
                <w:spacing w:val="-20"/>
                <w:sz w:val="22"/>
                <w:szCs w:val="22"/>
              </w:rPr>
              <w:t>(-20.95%)</w:t>
            </w:r>
          </w:p>
        </w:tc>
        <w:tc>
          <w:tcPr>
            <w:tcW w:w="1126" w:type="dxa"/>
            <w:shd w:val="clear" w:color="auto" w:fill="auto"/>
            <w:vAlign w:val="center"/>
          </w:tcPr>
          <w:p w:rsidR="002135C9" w:rsidRPr="004B4E0B" w:rsidRDefault="004B4E0B" w:rsidP="004B4E0B">
            <w:pPr>
              <w:pStyle w:val="142"/>
              <w:ind w:left="526" w:hanging="526"/>
              <w:jc w:val="right"/>
              <w:rPr>
                <w:b/>
                <w:bCs/>
                <w:snapToGrid/>
                <w:spacing w:val="-20"/>
                <w:sz w:val="22"/>
                <w:szCs w:val="22"/>
              </w:rPr>
            </w:pPr>
            <w:r>
              <w:rPr>
                <w:rFonts w:hint="eastAsia"/>
                <w:b/>
                <w:bCs/>
                <w:snapToGrid/>
                <w:spacing w:val="-20"/>
                <w:sz w:val="22"/>
                <w:szCs w:val="22"/>
              </w:rPr>
              <w:t>1</w:t>
            </w:r>
            <w:r>
              <w:rPr>
                <w:b/>
                <w:bCs/>
                <w:snapToGrid/>
                <w:spacing w:val="-20"/>
                <w:sz w:val="22"/>
                <w:szCs w:val="22"/>
              </w:rPr>
              <w:t>91,126</w:t>
            </w:r>
          </w:p>
        </w:tc>
        <w:tc>
          <w:tcPr>
            <w:tcW w:w="1126" w:type="dxa"/>
            <w:shd w:val="clear" w:color="auto" w:fill="auto"/>
            <w:vAlign w:val="center"/>
          </w:tcPr>
          <w:p w:rsidR="002135C9" w:rsidRPr="004B4E0B" w:rsidRDefault="004B4E0B" w:rsidP="004B4E0B">
            <w:pPr>
              <w:pStyle w:val="142"/>
              <w:ind w:left="526" w:hanging="526"/>
              <w:jc w:val="right"/>
              <w:rPr>
                <w:b/>
                <w:bCs/>
                <w:snapToGrid/>
                <w:spacing w:val="-20"/>
                <w:sz w:val="22"/>
                <w:szCs w:val="22"/>
              </w:rPr>
            </w:pPr>
            <w:r>
              <w:rPr>
                <w:rFonts w:hint="eastAsia"/>
                <w:b/>
                <w:bCs/>
                <w:snapToGrid/>
                <w:spacing w:val="-20"/>
                <w:sz w:val="22"/>
                <w:szCs w:val="22"/>
              </w:rPr>
              <w:t>2</w:t>
            </w:r>
            <w:r>
              <w:rPr>
                <w:b/>
                <w:bCs/>
                <w:snapToGrid/>
                <w:spacing w:val="-20"/>
                <w:sz w:val="22"/>
                <w:szCs w:val="22"/>
              </w:rPr>
              <w:t>16,000</w:t>
            </w:r>
          </w:p>
        </w:tc>
      </w:tr>
      <w:tr w:rsidR="002135C9" w:rsidRPr="00092DD0" w:rsidTr="00CD1682">
        <w:trPr>
          <w:trHeight w:val="590"/>
        </w:trPr>
        <w:tc>
          <w:tcPr>
            <w:tcW w:w="993" w:type="dxa"/>
            <w:shd w:val="clear" w:color="auto" w:fill="auto"/>
            <w:vAlign w:val="center"/>
            <w:hideMark/>
          </w:tcPr>
          <w:p w:rsidR="002135C9" w:rsidRPr="002135C9" w:rsidRDefault="002135C9" w:rsidP="00D76F15">
            <w:pPr>
              <w:pStyle w:val="142"/>
              <w:ind w:left="566" w:hanging="566"/>
              <w:rPr>
                <w:rFonts w:hint="eastAsia"/>
                <w:b/>
                <w:bCs/>
                <w:snapToGrid/>
                <w:sz w:val="22"/>
                <w:szCs w:val="22"/>
              </w:rPr>
            </w:pPr>
            <w:r w:rsidRPr="002135C9">
              <w:rPr>
                <w:rFonts w:hint="eastAsia"/>
                <w:b/>
                <w:bCs/>
                <w:snapToGrid/>
                <w:sz w:val="22"/>
                <w:szCs w:val="22"/>
              </w:rPr>
              <w:t>簡易壽險</w:t>
            </w:r>
          </w:p>
        </w:tc>
        <w:tc>
          <w:tcPr>
            <w:tcW w:w="1125"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127,794,006</w:t>
            </w:r>
          </w:p>
        </w:tc>
        <w:tc>
          <w:tcPr>
            <w:tcW w:w="1126"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1</w:t>
            </w:r>
            <w:r w:rsidRPr="004B4E0B">
              <w:rPr>
                <w:b/>
                <w:bCs/>
                <w:snapToGrid/>
                <w:spacing w:val="-20"/>
                <w:sz w:val="22"/>
                <w:szCs w:val="22"/>
              </w:rPr>
              <w:t>18</w:t>
            </w:r>
            <w:r w:rsidRPr="004B4E0B">
              <w:rPr>
                <w:rFonts w:hint="eastAsia"/>
                <w:b/>
                <w:bCs/>
                <w:snapToGrid/>
                <w:spacing w:val="-20"/>
                <w:sz w:val="22"/>
                <w:szCs w:val="22"/>
              </w:rPr>
              <w:t>,</w:t>
            </w:r>
            <w:r w:rsidRPr="004B4E0B">
              <w:rPr>
                <w:b/>
                <w:bCs/>
                <w:snapToGrid/>
                <w:spacing w:val="-20"/>
                <w:sz w:val="22"/>
                <w:szCs w:val="22"/>
              </w:rPr>
              <w:t>502</w:t>
            </w:r>
            <w:r w:rsidRPr="004B4E0B">
              <w:rPr>
                <w:rFonts w:hint="eastAsia"/>
                <w:b/>
                <w:bCs/>
                <w:snapToGrid/>
                <w:spacing w:val="-20"/>
                <w:sz w:val="22"/>
                <w:szCs w:val="22"/>
              </w:rPr>
              <w:t>,</w:t>
            </w:r>
            <w:r w:rsidRPr="004B4E0B">
              <w:rPr>
                <w:b/>
                <w:bCs/>
                <w:snapToGrid/>
                <w:spacing w:val="-20"/>
                <w:sz w:val="22"/>
                <w:szCs w:val="22"/>
              </w:rPr>
              <w:t>415</w:t>
            </w:r>
          </w:p>
        </w:tc>
        <w:tc>
          <w:tcPr>
            <w:tcW w:w="1126"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99,178,459</w:t>
            </w:r>
          </w:p>
        </w:tc>
        <w:tc>
          <w:tcPr>
            <w:tcW w:w="1126"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8</w:t>
            </w:r>
            <w:r w:rsidRPr="004B4E0B">
              <w:rPr>
                <w:b/>
                <w:bCs/>
                <w:snapToGrid/>
                <w:spacing w:val="-20"/>
                <w:sz w:val="22"/>
                <w:szCs w:val="22"/>
              </w:rPr>
              <w:t>4,045,343</w:t>
            </w:r>
          </w:p>
        </w:tc>
        <w:tc>
          <w:tcPr>
            <w:tcW w:w="1125" w:type="dxa"/>
            <w:shd w:val="clear" w:color="auto" w:fill="auto"/>
            <w:vAlign w:val="center"/>
          </w:tcPr>
          <w:p w:rsidR="002135C9" w:rsidRPr="004B4E0B" w:rsidRDefault="002135C9" w:rsidP="004B4E0B">
            <w:pPr>
              <w:pStyle w:val="142"/>
              <w:ind w:left="526" w:hanging="526"/>
              <w:jc w:val="right"/>
              <w:rPr>
                <w:rFonts w:hint="eastAsia"/>
                <w:b/>
                <w:bCs/>
                <w:snapToGrid/>
                <w:spacing w:val="-20"/>
                <w:sz w:val="22"/>
                <w:szCs w:val="22"/>
              </w:rPr>
            </w:pPr>
            <w:r w:rsidRPr="004B4E0B">
              <w:rPr>
                <w:rFonts w:hint="eastAsia"/>
                <w:b/>
                <w:bCs/>
                <w:snapToGrid/>
                <w:spacing w:val="-20"/>
                <w:sz w:val="22"/>
                <w:szCs w:val="22"/>
              </w:rPr>
              <w:t>8</w:t>
            </w:r>
            <w:r w:rsidRPr="004B4E0B">
              <w:rPr>
                <w:b/>
                <w:bCs/>
                <w:snapToGrid/>
                <w:spacing w:val="-20"/>
                <w:sz w:val="22"/>
                <w:szCs w:val="22"/>
              </w:rPr>
              <w:t>0,237,025</w:t>
            </w:r>
          </w:p>
        </w:tc>
        <w:tc>
          <w:tcPr>
            <w:tcW w:w="1126" w:type="dxa"/>
            <w:shd w:val="clear" w:color="auto" w:fill="D9D9D9"/>
            <w:vAlign w:val="center"/>
          </w:tcPr>
          <w:p w:rsidR="002135C9" w:rsidRPr="004B4E0B" w:rsidRDefault="002135C9" w:rsidP="004B4E0B">
            <w:pPr>
              <w:pStyle w:val="142"/>
              <w:ind w:left="526" w:hanging="526"/>
              <w:jc w:val="right"/>
              <w:rPr>
                <w:b/>
                <w:bCs/>
                <w:snapToGrid/>
                <w:spacing w:val="-20"/>
                <w:sz w:val="22"/>
                <w:szCs w:val="22"/>
              </w:rPr>
            </w:pPr>
            <w:r w:rsidRPr="004B4E0B">
              <w:rPr>
                <w:rFonts w:hint="eastAsia"/>
                <w:b/>
                <w:bCs/>
                <w:snapToGrid/>
                <w:spacing w:val="-20"/>
                <w:sz w:val="22"/>
                <w:szCs w:val="22"/>
              </w:rPr>
              <w:t>-4</w:t>
            </w:r>
            <w:r w:rsidRPr="004B4E0B">
              <w:rPr>
                <w:b/>
                <w:bCs/>
                <w:snapToGrid/>
                <w:spacing w:val="-20"/>
                <w:sz w:val="22"/>
                <w:szCs w:val="22"/>
              </w:rPr>
              <w:t>7</w:t>
            </w:r>
            <w:r w:rsidRPr="004B4E0B">
              <w:rPr>
                <w:rFonts w:hint="eastAsia"/>
                <w:b/>
                <w:bCs/>
                <w:snapToGrid/>
                <w:spacing w:val="-20"/>
                <w:sz w:val="22"/>
                <w:szCs w:val="22"/>
              </w:rPr>
              <w:t>,</w:t>
            </w:r>
            <w:r w:rsidRPr="004B4E0B">
              <w:rPr>
                <w:b/>
                <w:bCs/>
                <w:snapToGrid/>
                <w:spacing w:val="-20"/>
                <w:sz w:val="22"/>
                <w:szCs w:val="22"/>
              </w:rPr>
              <w:t>556</w:t>
            </w:r>
            <w:r w:rsidRPr="004B4E0B">
              <w:rPr>
                <w:rFonts w:hint="eastAsia"/>
                <w:b/>
                <w:bCs/>
                <w:snapToGrid/>
                <w:spacing w:val="-20"/>
                <w:sz w:val="22"/>
                <w:szCs w:val="22"/>
              </w:rPr>
              <w:t>,</w:t>
            </w:r>
            <w:r w:rsidRPr="004B4E0B">
              <w:rPr>
                <w:b/>
                <w:bCs/>
                <w:snapToGrid/>
                <w:spacing w:val="-20"/>
                <w:sz w:val="22"/>
                <w:szCs w:val="22"/>
              </w:rPr>
              <w:t>981</w:t>
            </w:r>
          </w:p>
          <w:p w:rsidR="002135C9" w:rsidRPr="004B4E0B" w:rsidRDefault="002135C9" w:rsidP="004B4E0B">
            <w:pPr>
              <w:pStyle w:val="142"/>
              <w:ind w:left="526" w:hanging="526"/>
              <w:jc w:val="right"/>
              <w:rPr>
                <w:rFonts w:hint="eastAsia"/>
                <w:b/>
                <w:bCs/>
                <w:snapToGrid/>
                <w:spacing w:val="-20"/>
                <w:sz w:val="22"/>
                <w:szCs w:val="22"/>
              </w:rPr>
            </w:pPr>
            <w:r w:rsidRPr="004B4E0B">
              <w:rPr>
                <w:b/>
                <w:bCs/>
                <w:snapToGrid/>
                <w:spacing w:val="-20"/>
                <w:sz w:val="22"/>
                <w:szCs w:val="22"/>
              </w:rPr>
              <w:t>(-37.21%)</w:t>
            </w:r>
          </w:p>
        </w:tc>
        <w:tc>
          <w:tcPr>
            <w:tcW w:w="1126" w:type="dxa"/>
            <w:shd w:val="clear" w:color="auto" w:fill="auto"/>
            <w:vAlign w:val="center"/>
          </w:tcPr>
          <w:p w:rsidR="002135C9" w:rsidRPr="004B4E0B" w:rsidRDefault="004B4E0B" w:rsidP="004B4E0B">
            <w:pPr>
              <w:pStyle w:val="142"/>
              <w:ind w:left="526" w:hanging="526"/>
              <w:jc w:val="right"/>
              <w:rPr>
                <w:rFonts w:hint="eastAsia"/>
                <w:b/>
                <w:bCs/>
                <w:snapToGrid/>
                <w:spacing w:val="-20"/>
                <w:sz w:val="22"/>
                <w:szCs w:val="22"/>
              </w:rPr>
            </w:pPr>
            <w:r>
              <w:rPr>
                <w:rFonts w:hint="eastAsia"/>
                <w:b/>
                <w:bCs/>
                <w:snapToGrid/>
                <w:spacing w:val="-20"/>
                <w:sz w:val="22"/>
                <w:szCs w:val="22"/>
              </w:rPr>
              <w:t>8</w:t>
            </w:r>
            <w:r>
              <w:rPr>
                <w:b/>
                <w:bCs/>
                <w:snapToGrid/>
                <w:spacing w:val="-20"/>
                <w:sz w:val="22"/>
                <w:szCs w:val="22"/>
              </w:rPr>
              <w:t>5,336,000</w:t>
            </w:r>
          </w:p>
        </w:tc>
        <w:tc>
          <w:tcPr>
            <w:tcW w:w="1126" w:type="dxa"/>
            <w:shd w:val="clear" w:color="auto" w:fill="auto"/>
            <w:vAlign w:val="center"/>
          </w:tcPr>
          <w:p w:rsidR="002135C9" w:rsidRPr="004B4E0B" w:rsidRDefault="004B4E0B" w:rsidP="004B4E0B">
            <w:pPr>
              <w:pStyle w:val="142"/>
              <w:ind w:left="526" w:hanging="526"/>
              <w:jc w:val="right"/>
              <w:rPr>
                <w:rFonts w:hint="eastAsia"/>
                <w:b/>
                <w:bCs/>
                <w:snapToGrid/>
                <w:spacing w:val="-20"/>
                <w:sz w:val="22"/>
                <w:szCs w:val="22"/>
              </w:rPr>
            </w:pPr>
            <w:r>
              <w:rPr>
                <w:rFonts w:hint="eastAsia"/>
                <w:b/>
                <w:bCs/>
                <w:snapToGrid/>
                <w:spacing w:val="-20"/>
                <w:sz w:val="22"/>
                <w:szCs w:val="22"/>
              </w:rPr>
              <w:t>8</w:t>
            </w:r>
            <w:r>
              <w:rPr>
                <w:b/>
                <w:bCs/>
                <w:snapToGrid/>
                <w:spacing w:val="-20"/>
                <w:sz w:val="22"/>
                <w:szCs w:val="22"/>
              </w:rPr>
              <w:t>5,336,000</w:t>
            </w:r>
          </w:p>
        </w:tc>
      </w:tr>
      <w:tr w:rsidR="002135C9" w:rsidRPr="00092DD0" w:rsidTr="00CD1682">
        <w:trPr>
          <w:trHeight w:val="590"/>
        </w:trPr>
        <w:tc>
          <w:tcPr>
            <w:tcW w:w="993" w:type="dxa"/>
            <w:shd w:val="clear" w:color="auto" w:fill="auto"/>
            <w:vAlign w:val="center"/>
            <w:hideMark/>
          </w:tcPr>
          <w:p w:rsidR="002135C9" w:rsidRPr="002135C9" w:rsidRDefault="002135C9" w:rsidP="00D76F15">
            <w:pPr>
              <w:pStyle w:val="142"/>
              <w:ind w:left="567" w:hanging="567"/>
              <w:rPr>
                <w:rFonts w:hint="eastAsia"/>
                <w:snapToGrid/>
                <w:sz w:val="22"/>
                <w:szCs w:val="22"/>
              </w:rPr>
            </w:pPr>
            <w:r w:rsidRPr="002135C9">
              <w:rPr>
                <w:rFonts w:hint="eastAsia"/>
                <w:snapToGrid/>
                <w:sz w:val="22"/>
                <w:szCs w:val="22"/>
              </w:rPr>
              <w:t>代理業務</w:t>
            </w:r>
          </w:p>
        </w:tc>
        <w:tc>
          <w:tcPr>
            <w:tcW w:w="1125"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65,547</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163,392</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118,899</w:t>
            </w:r>
          </w:p>
        </w:tc>
        <w:tc>
          <w:tcPr>
            <w:tcW w:w="1126"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5</w:t>
            </w:r>
            <w:r w:rsidRPr="004B4E0B">
              <w:rPr>
                <w:snapToGrid/>
                <w:spacing w:val="-20"/>
                <w:sz w:val="22"/>
                <w:szCs w:val="22"/>
              </w:rPr>
              <w:t>9,906</w:t>
            </w:r>
          </w:p>
        </w:tc>
        <w:tc>
          <w:tcPr>
            <w:tcW w:w="1125" w:type="dxa"/>
            <w:shd w:val="clear" w:color="auto" w:fill="auto"/>
            <w:vAlign w:val="center"/>
          </w:tcPr>
          <w:p w:rsidR="002135C9" w:rsidRPr="004B4E0B" w:rsidRDefault="002135C9" w:rsidP="004B4E0B">
            <w:pPr>
              <w:pStyle w:val="142"/>
              <w:ind w:left="527" w:hanging="527"/>
              <w:jc w:val="right"/>
              <w:rPr>
                <w:rFonts w:hint="eastAsia"/>
                <w:snapToGrid/>
                <w:spacing w:val="-20"/>
                <w:sz w:val="22"/>
                <w:szCs w:val="22"/>
              </w:rPr>
            </w:pPr>
            <w:r w:rsidRPr="004B4E0B">
              <w:rPr>
                <w:rFonts w:hint="eastAsia"/>
                <w:snapToGrid/>
                <w:spacing w:val="-20"/>
                <w:sz w:val="22"/>
                <w:szCs w:val="22"/>
              </w:rPr>
              <w:t>1</w:t>
            </w:r>
            <w:r w:rsidRPr="004B4E0B">
              <w:rPr>
                <w:snapToGrid/>
                <w:spacing w:val="-20"/>
                <w:sz w:val="22"/>
                <w:szCs w:val="22"/>
              </w:rPr>
              <w:t>58,313</w:t>
            </w:r>
          </w:p>
        </w:tc>
        <w:tc>
          <w:tcPr>
            <w:tcW w:w="1126" w:type="dxa"/>
            <w:shd w:val="clear" w:color="auto" w:fill="D9D9D9"/>
            <w:vAlign w:val="center"/>
          </w:tcPr>
          <w:p w:rsidR="002135C9" w:rsidRPr="004B4E0B" w:rsidRDefault="002135C9" w:rsidP="004B4E0B">
            <w:pPr>
              <w:pStyle w:val="142"/>
              <w:ind w:left="527" w:hanging="527"/>
              <w:jc w:val="right"/>
              <w:rPr>
                <w:snapToGrid/>
                <w:spacing w:val="-20"/>
                <w:sz w:val="22"/>
                <w:szCs w:val="22"/>
              </w:rPr>
            </w:pPr>
            <w:r w:rsidRPr="004B4E0B">
              <w:rPr>
                <w:snapToGrid/>
                <w:spacing w:val="-20"/>
                <w:sz w:val="22"/>
                <w:szCs w:val="22"/>
              </w:rPr>
              <w:t>92</w:t>
            </w:r>
            <w:r w:rsidRPr="004B4E0B">
              <w:rPr>
                <w:rFonts w:hint="eastAsia"/>
                <w:snapToGrid/>
                <w:spacing w:val="-20"/>
                <w:sz w:val="22"/>
                <w:szCs w:val="22"/>
              </w:rPr>
              <w:t>,</w:t>
            </w:r>
            <w:r w:rsidRPr="004B4E0B">
              <w:rPr>
                <w:snapToGrid/>
                <w:spacing w:val="-20"/>
                <w:sz w:val="22"/>
                <w:szCs w:val="22"/>
              </w:rPr>
              <w:t>766</w:t>
            </w:r>
          </w:p>
          <w:p w:rsidR="002135C9" w:rsidRPr="004B4E0B" w:rsidRDefault="002135C9" w:rsidP="004B4E0B">
            <w:pPr>
              <w:pStyle w:val="142"/>
              <w:ind w:left="527" w:hanging="527"/>
              <w:jc w:val="right"/>
              <w:rPr>
                <w:rFonts w:hint="eastAsia"/>
                <w:snapToGrid/>
                <w:spacing w:val="-20"/>
                <w:sz w:val="22"/>
                <w:szCs w:val="22"/>
              </w:rPr>
            </w:pPr>
            <w:r w:rsidRPr="004B4E0B">
              <w:rPr>
                <w:snapToGrid/>
                <w:spacing w:val="-20"/>
                <w:sz w:val="22"/>
                <w:szCs w:val="22"/>
              </w:rPr>
              <w:t>(141.53%)</w:t>
            </w:r>
          </w:p>
        </w:tc>
        <w:tc>
          <w:tcPr>
            <w:tcW w:w="1126" w:type="dxa"/>
            <w:shd w:val="clear" w:color="auto" w:fill="auto"/>
            <w:vAlign w:val="center"/>
          </w:tcPr>
          <w:p w:rsidR="002135C9" w:rsidRPr="004B4E0B" w:rsidRDefault="004B4E0B" w:rsidP="004B4E0B">
            <w:pPr>
              <w:pStyle w:val="142"/>
              <w:ind w:left="527" w:hanging="527"/>
              <w:jc w:val="right"/>
              <w:rPr>
                <w:snapToGrid/>
                <w:spacing w:val="-20"/>
                <w:sz w:val="22"/>
                <w:szCs w:val="22"/>
              </w:rPr>
            </w:pPr>
            <w:r>
              <w:rPr>
                <w:rFonts w:hint="eastAsia"/>
                <w:snapToGrid/>
                <w:spacing w:val="-20"/>
                <w:sz w:val="22"/>
                <w:szCs w:val="22"/>
              </w:rPr>
              <w:t>5</w:t>
            </w:r>
            <w:r>
              <w:rPr>
                <w:snapToGrid/>
                <w:spacing w:val="-20"/>
                <w:sz w:val="22"/>
                <w:szCs w:val="22"/>
              </w:rPr>
              <w:t>0,000</w:t>
            </w:r>
          </w:p>
        </w:tc>
        <w:tc>
          <w:tcPr>
            <w:tcW w:w="1126" w:type="dxa"/>
            <w:shd w:val="clear" w:color="auto" w:fill="auto"/>
            <w:vAlign w:val="center"/>
          </w:tcPr>
          <w:p w:rsidR="002135C9" w:rsidRPr="004B4E0B" w:rsidRDefault="004B4E0B" w:rsidP="004B4E0B">
            <w:pPr>
              <w:pStyle w:val="142"/>
              <w:ind w:left="527" w:hanging="527"/>
              <w:jc w:val="right"/>
              <w:rPr>
                <w:snapToGrid/>
                <w:spacing w:val="-20"/>
                <w:sz w:val="22"/>
                <w:szCs w:val="22"/>
              </w:rPr>
            </w:pPr>
            <w:r>
              <w:rPr>
                <w:rFonts w:hint="eastAsia"/>
                <w:snapToGrid/>
                <w:spacing w:val="-20"/>
                <w:sz w:val="22"/>
                <w:szCs w:val="22"/>
              </w:rPr>
              <w:t>5</w:t>
            </w:r>
            <w:r>
              <w:rPr>
                <w:snapToGrid/>
                <w:spacing w:val="-20"/>
                <w:sz w:val="22"/>
                <w:szCs w:val="22"/>
              </w:rPr>
              <w:t>0,000</w:t>
            </w:r>
          </w:p>
        </w:tc>
      </w:tr>
    </w:tbl>
    <w:p w:rsidR="00EA3CB6" w:rsidRPr="00092DD0" w:rsidRDefault="00EA3CB6" w:rsidP="004B4E0B">
      <w:pPr>
        <w:pStyle w:val="142"/>
        <w:ind w:leftChars="-250" w:left="566" w:rightChars="-250" w:right="-708" w:hangingChars="524" w:hanging="1274"/>
        <w:rPr>
          <w:rFonts w:hint="eastAsia"/>
        </w:rPr>
      </w:pPr>
      <w:r w:rsidRPr="00092DD0">
        <w:rPr>
          <w:rFonts w:hint="eastAsia"/>
        </w:rPr>
        <w:t>說　　明：</w:t>
      </w:r>
      <w:r w:rsidRPr="00092DD0">
        <w:rPr>
          <w:rFonts w:hint="eastAsia"/>
          <w:spacing w:val="-10"/>
        </w:rPr>
        <w:t>108年代理業務承作量減少，主因係該公司未續取得代發統一發票獎金業務所致；109年代理業務量大增，主要係</w:t>
      </w:r>
      <w:r w:rsidRPr="00092DD0">
        <w:rPr>
          <w:rFonts w:hint="eastAsia"/>
          <w:spacing w:val="-10"/>
          <w:szCs w:val="24"/>
        </w:rPr>
        <w:t>因</w:t>
      </w:r>
      <w:r w:rsidRPr="00092DD0">
        <w:rPr>
          <w:spacing w:val="-10"/>
          <w:szCs w:val="24"/>
        </w:rPr>
        <w:t>109</w:t>
      </w:r>
      <w:r w:rsidRPr="00092DD0">
        <w:rPr>
          <w:rFonts w:hint="eastAsia"/>
          <w:spacing w:val="-10"/>
          <w:szCs w:val="24"/>
        </w:rPr>
        <w:t>年發放及兌付</w:t>
      </w:r>
      <w:r w:rsidRPr="00092DD0">
        <w:rPr>
          <w:spacing w:val="-10"/>
          <w:szCs w:val="24"/>
        </w:rPr>
        <w:t>3</w:t>
      </w:r>
      <w:r w:rsidRPr="00092DD0">
        <w:rPr>
          <w:rFonts w:hint="eastAsia"/>
          <w:spacing w:val="-10"/>
          <w:szCs w:val="24"/>
        </w:rPr>
        <w:t>倍券所增加之業務量</w:t>
      </w:r>
      <w:r w:rsidRPr="00092DD0">
        <w:rPr>
          <w:rFonts w:hint="eastAsia"/>
          <w:spacing w:val="-10"/>
        </w:rPr>
        <w:t>。</w:t>
      </w:r>
    </w:p>
    <w:p w:rsidR="00EA3CB6" w:rsidRDefault="00EA3CB6" w:rsidP="004B4E0B">
      <w:pPr>
        <w:pStyle w:val="142"/>
        <w:ind w:leftChars="-250" w:left="566" w:rightChars="-250" w:right="-708" w:hangingChars="524" w:hanging="1274"/>
        <w:jc w:val="both"/>
      </w:pPr>
      <w:r w:rsidRPr="00092DD0">
        <w:rPr>
          <w:rFonts w:hint="eastAsia"/>
        </w:rPr>
        <w:t>資料來源：</w:t>
      </w:r>
      <w:r w:rsidR="00BB66F9">
        <w:rPr>
          <w:rFonts w:hint="eastAsia"/>
        </w:rPr>
        <w:t>中</w:t>
      </w:r>
      <w:r w:rsidRPr="00092DD0">
        <w:rPr>
          <w:rFonts w:hint="eastAsia"/>
        </w:rPr>
        <w:t>華郵政公司</w:t>
      </w:r>
      <w:r w:rsidR="002135C9">
        <w:rPr>
          <w:rFonts w:hint="eastAsia"/>
        </w:rPr>
        <w:t>各年度預</w:t>
      </w:r>
      <w:r w:rsidRPr="00092DD0">
        <w:rPr>
          <w:rFonts w:hint="eastAsia"/>
          <w:lang w:eastAsia="zh-HK"/>
        </w:rPr>
        <w:t>決</w:t>
      </w:r>
      <w:r w:rsidRPr="00092DD0">
        <w:rPr>
          <w:rFonts w:hint="eastAsia"/>
        </w:rPr>
        <w:t>算書。</w:t>
      </w:r>
    </w:p>
    <w:p w:rsidR="00086B4D" w:rsidRPr="001C1556" w:rsidRDefault="00EA3CB6" w:rsidP="00EA3CB6">
      <w:pPr>
        <w:ind w:left="566" w:firstLine="566"/>
      </w:pPr>
      <w:r>
        <w:rPr>
          <w:rFonts w:hint="eastAsia"/>
        </w:rPr>
        <w:t>綜上，</w:t>
      </w:r>
      <w:r w:rsidRPr="004B4E0B">
        <w:rPr>
          <w:rFonts w:hint="eastAsia"/>
          <w:spacing w:val="-10"/>
        </w:rPr>
        <w:t>觀察近年</w:t>
      </w:r>
      <w:r w:rsidR="004B4E0B" w:rsidRPr="004B4E0B">
        <w:rPr>
          <w:rFonts w:hint="eastAsia"/>
          <w:spacing w:val="-10"/>
        </w:rPr>
        <w:t>(</w:t>
      </w:r>
      <w:r w:rsidR="004B4E0B" w:rsidRPr="004B4E0B">
        <w:rPr>
          <w:spacing w:val="-10"/>
        </w:rPr>
        <w:t>108</w:t>
      </w:r>
      <w:r w:rsidR="004B4E0B" w:rsidRPr="004B4E0B">
        <w:rPr>
          <w:rFonts w:hint="eastAsia"/>
          <w:spacing w:val="-10"/>
        </w:rPr>
        <w:t>至1</w:t>
      </w:r>
      <w:r w:rsidR="004B4E0B" w:rsidRPr="004B4E0B">
        <w:rPr>
          <w:spacing w:val="-10"/>
        </w:rPr>
        <w:t>12</w:t>
      </w:r>
      <w:r w:rsidR="004B4E0B" w:rsidRPr="004B4E0B">
        <w:rPr>
          <w:rFonts w:hint="eastAsia"/>
          <w:spacing w:val="-10"/>
        </w:rPr>
        <w:t>年)</w:t>
      </w:r>
      <w:r w:rsidRPr="004B4E0B">
        <w:rPr>
          <w:rFonts w:hint="eastAsia"/>
          <w:spacing w:val="-10"/>
        </w:rPr>
        <w:t>中華郵政</w:t>
      </w:r>
      <w:r w:rsidR="00750789">
        <w:rPr>
          <w:rFonts w:hint="eastAsia"/>
          <w:spacing w:val="-10"/>
        </w:rPr>
        <w:t>公司</w:t>
      </w:r>
      <w:r w:rsidRPr="004B4E0B">
        <w:rPr>
          <w:rFonts w:hint="eastAsia"/>
          <w:spacing w:val="-10"/>
        </w:rPr>
        <w:t>經營成果</w:t>
      </w:r>
      <w:r>
        <w:rPr>
          <w:rFonts w:hint="eastAsia"/>
        </w:rPr>
        <w:t>，</w:t>
      </w:r>
      <w:r w:rsidRPr="00195EE3">
        <w:rPr>
          <w:rFonts w:hint="eastAsia"/>
        </w:rPr>
        <w:t>除111年因利率調升致利息收入大幅增加外</w:t>
      </w:r>
      <w:r>
        <w:rPr>
          <w:rFonts w:hint="eastAsia"/>
        </w:rPr>
        <w:t>，</w:t>
      </w:r>
      <w:r w:rsidRPr="00195EE3">
        <w:rPr>
          <w:rFonts w:hint="eastAsia"/>
        </w:rPr>
        <w:t>營業利益及淨利概呈減少</w:t>
      </w:r>
      <w:r>
        <w:rPr>
          <w:rFonts w:hint="eastAsia"/>
        </w:rPr>
        <w:t>；</w:t>
      </w:r>
      <w:r w:rsidRPr="00195EE3">
        <w:rPr>
          <w:rFonts w:hint="eastAsia"/>
        </w:rPr>
        <w:t>該公司表示主因國外投資避險成本遽增所致，</w:t>
      </w:r>
      <w:r>
        <w:rPr>
          <w:rFonts w:hint="eastAsia"/>
        </w:rPr>
        <w:t>然</w:t>
      </w:r>
      <w:r w:rsidRPr="00195EE3">
        <w:rPr>
          <w:rFonts w:hint="eastAsia"/>
        </w:rPr>
        <w:t>近年</w:t>
      </w:r>
      <w:r w:rsidRPr="000D443D">
        <w:rPr>
          <w:rFonts w:hint="eastAsia"/>
        </w:rPr>
        <w:t>郵件、匯兌及簡易壽險等</w:t>
      </w:r>
      <w:r w:rsidR="009246AA">
        <w:rPr>
          <w:rFonts w:hint="eastAsia"/>
        </w:rPr>
        <w:t>半數</w:t>
      </w:r>
      <w:r w:rsidR="00254DB4">
        <w:rPr>
          <w:rFonts w:hint="eastAsia"/>
        </w:rPr>
        <w:t>之</w:t>
      </w:r>
      <w:r w:rsidRPr="000D443D">
        <w:rPr>
          <w:rFonts w:hint="eastAsia"/>
        </w:rPr>
        <w:t>主要營運</w:t>
      </w:r>
      <w:r w:rsidR="00254DB4">
        <w:rPr>
          <w:rFonts w:hint="eastAsia"/>
        </w:rPr>
        <w:t>項目</w:t>
      </w:r>
      <w:r w:rsidR="00A71361">
        <w:rPr>
          <w:rFonts w:hint="eastAsia"/>
        </w:rPr>
        <w:t>營運值</w:t>
      </w:r>
      <w:r w:rsidRPr="000D443D">
        <w:rPr>
          <w:rFonts w:hint="eastAsia"/>
        </w:rPr>
        <w:t>衰減</w:t>
      </w:r>
      <w:r w:rsidRPr="00195EE3">
        <w:rPr>
          <w:rFonts w:hint="eastAsia"/>
        </w:rPr>
        <w:t>，允宜研謀改善良策</w:t>
      </w:r>
      <w:r>
        <w:rPr>
          <w:rFonts w:hint="eastAsia"/>
        </w:rPr>
        <w:t>。</w:t>
      </w:r>
    </w:p>
    <w:p w:rsidR="00086B4D" w:rsidRPr="00086B4D" w:rsidRDefault="00086B4D" w:rsidP="00F23293">
      <w:pPr>
        <w:pStyle w:val="a4"/>
        <w:ind w:left="849" w:hanging="283"/>
        <w:rPr>
          <w:rFonts w:hint="eastAsia"/>
          <w:b/>
          <w:color w:val="7030A0"/>
        </w:rPr>
      </w:pPr>
    </w:p>
    <w:p w:rsidR="004E59C8" w:rsidRPr="007D633F" w:rsidRDefault="001F61AC" w:rsidP="00711D71">
      <w:pPr>
        <w:pStyle w:val="14"/>
        <w:ind w:left="567" w:hanging="567"/>
      </w:pPr>
      <w:bookmarkStart w:id="14" w:name="_Toc499299595"/>
      <w:bookmarkStart w:id="15" w:name="_Toc181863029"/>
      <w:r w:rsidRPr="007D633F">
        <w:rPr>
          <w:rFonts w:hint="eastAsia"/>
        </w:rPr>
        <w:t>七</w:t>
      </w:r>
      <w:r w:rsidR="00166DD0" w:rsidRPr="007D633F">
        <w:rPr>
          <w:rFonts w:hint="eastAsia"/>
        </w:rPr>
        <w:t>、</w:t>
      </w:r>
      <w:bookmarkStart w:id="16" w:name="_Hlk181109430"/>
      <w:bookmarkEnd w:id="14"/>
      <w:r w:rsidR="004E59C8" w:rsidRPr="007D633F">
        <w:rPr>
          <w:rFonts w:hint="eastAsia"/>
        </w:rPr>
        <w:t>近</w:t>
      </w:r>
      <w:r w:rsidR="00786230" w:rsidRPr="007D633F">
        <w:rPr>
          <w:rFonts w:hint="eastAsia"/>
        </w:rPr>
        <w:t>2</w:t>
      </w:r>
      <w:r w:rsidR="004E59C8" w:rsidRPr="007D633F">
        <w:rPr>
          <w:rFonts w:hint="eastAsia"/>
        </w:rPr>
        <w:t>年經營成果</w:t>
      </w:r>
      <w:r w:rsidR="00786230" w:rsidRPr="007D633F">
        <w:rPr>
          <w:rFonts w:hint="eastAsia"/>
        </w:rPr>
        <w:t>之預決算差異數甚大，主要</w:t>
      </w:r>
      <w:r w:rsidR="004E59C8" w:rsidRPr="007D633F">
        <w:rPr>
          <w:rFonts w:hint="eastAsia"/>
        </w:rPr>
        <w:t>受</w:t>
      </w:r>
      <w:r w:rsidR="001C2810" w:rsidRPr="007D633F">
        <w:rPr>
          <w:rFonts w:hint="eastAsia"/>
        </w:rPr>
        <w:t>臺美利差擴大</w:t>
      </w:r>
      <w:r w:rsidR="007D633F" w:rsidRPr="007D633F">
        <w:rPr>
          <w:rFonts w:hint="eastAsia"/>
        </w:rPr>
        <w:t>致</w:t>
      </w:r>
      <w:r w:rsidR="00EA7DA4" w:rsidRPr="007D633F">
        <w:rPr>
          <w:rFonts w:hint="eastAsia"/>
        </w:rPr>
        <w:t>避險成本大幅增加</w:t>
      </w:r>
      <w:r w:rsidR="007D633F" w:rsidRPr="007D633F">
        <w:rPr>
          <w:rFonts w:hint="eastAsia"/>
        </w:rPr>
        <w:t>影響</w:t>
      </w:r>
      <w:r w:rsidR="00786230" w:rsidRPr="007D633F">
        <w:rPr>
          <w:rFonts w:hint="eastAsia"/>
        </w:rPr>
        <w:t>，</w:t>
      </w:r>
      <w:r w:rsidR="004E59C8" w:rsidRPr="007D633F">
        <w:rPr>
          <w:rFonts w:hint="eastAsia"/>
        </w:rPr>
        <w:t>允宜審</w:t>
      </w:r>
      <w:r w:rsidR="00BB674B" w:rsidRPr="007D633F">
        <w:rPr>
          <w:rFonts w:hint="eastAsia"/>
        </w:rPr>
        <w:t>慎</w:t>
      </w:r>
      <w:r w:rsidR="007D633F">
        <w:rPr>
          <w:rFonts w:hint="eastAsia"/>
        </w:rPr>
        <w:t>評估與</w:t>
      </w:r>
      <w:r w:rsidR="004E59C8" w:rsidRPr="007D633F">
        <w:rPr>
          <w:rFonts w:hint="eastAsia"/>
        </w:rPr>
        <w:t>控管</w:t>
      </w:r>
      <w:bookmarkEnd w:id="16"/>
      <w:r w:rsidR="001458E4">
        <w:rPr>
          <w:rFonts w:hint="eastAsia"/>
        </w:rPr>
        <w:t>相關成本</w:t>
      </w:r>
      <w:bookmarkEnd w:id="15"/>
    </w:p>
    <w:p w:rsidR="000C09D8" w:rsidRDefault="000C09D8" w:rsidP="00786230">
      <w:pPr>
        <w:ind w:left="566" w:firstLine="566"/>
        <w:rPr>
          <w:rFonts w:ascii="新細明體" w:eastAsia="新細明體" w:hAnsi="新細明體" w:cs="新細明體"/>
        </w:rPr>
      </w:pPr>
      <w:r w:rsidRPr="005B1389">
        <w:rPr>
          <w:rFonts w:hint="eastAsia"/>
        </w:rPr>
        <w:t>中華郵政公司11</w:t>
      </w:r>
      <w:r>
        <w:t>4</w:t>
      </w:r>
      <w:r w:rsidRPr="005B1389">
        <w:rPr>
          <w:rFonts w:hint="eastAsia"/>
        </w:rPr>
        <w:t>年度</w:t>
      </w:r>
      <w:r>
        <w:rPr>
          <w:rFonts w:hint="eastAsia"/>
        </w:rPr>
        <w:t>預算案</w:t>
      </w:r>
      <w:r w:rsidRPr="005B1389">
        <w:rPr>
          <w:rFonts w:hint="eastAsia"/>
        </w:rPr>
        <w:t>編列</w:t>
      </w:r>
      <w:r>
        <w:rPr>
          <w:rFonts w:hint="eastAsia"/>
        </w:rPr>
        <w:t>本期淨利</w:t>
      </w:r>
      <w:r w:rsidRPr="00263BE0">
        <w:rPr>
          <w:rFonts w:hint="eastAsia"/>
        </w:rPr>
        <w:t>35億2,208萬1千元</w:t>
      </w:r>
      <w:r w:rsidRPr="005B1389">
        <w:rPr>
          <w:rFonts w:hint="eastAsia"/>
        </w:rPr>
        <w:t>，</w:t>
      </w:r>
      <w:r>
        <w:rPr>
          <w:rFonts w:hint="eastAsia"/>
        </w:rPr>
        <w:t>較</w:t>
      </w:r>
      <w:r w:rsidRPr="00263BE0">
        <w:rPr>
          <w:rFonts w:hint="eastAsia"/>
        </w:rPr>
        <w:t>113年度預算</w:t>
      </w:r>
      <w:r>
        <w:rPr>
          <w:rFonts w:hint="eastAsia"/>
        </w:rPr>
        <w:t>數之9</w:t>
      </w:r>
      <w:r>
        <w:t>5</w:t>
      </w:r>
      <w:r>
        <w:rPr>
          <w:rFonts w:hint="eastAsia"/>
        </w:rPr>
        <w:t>億1</w:t>
      </w:r>
      <w:r>
        <w:t>,332</w:t>
      </w:r>
      <w:r>
        <w:rPr>
          <w:rFonts w:hint="eastAsia"/>
        </w:rPr>
        <w:t>萬6千元</w:t>
      </w:r>
      <w:r w:rsidRPr="00263BE0">
        <w:rPr>
          <w:rFonts w:hint="eastAsia"/>
        </w:rPr>
        <w:t>減少59億9,124萬5千元(減幅62.98%)</w:t>
      </w:r>
      <w:r>
        <w:rPr>
          <w:rFonts w:hint="eastAsia"/>
        </w:rPr>
        <w:t>。</w:t>
      </w:r>
      <w:r w:rsidR="00786230">
        <w:rPr>
          <w:rFonts w:hint="eastAsia"/>
        </w:rPr>
        <w:t>觀察1</w:t>
      </w:r>
      <w:r w:rsidR="00786230">
        <w:t>10</w:t>
      </w:r>
      <w:r w:rsidR="00786230">
        <w:rPr>
          <w:rFonts w:hint="eastAsia"/>
        </w:rPr>
        <w:t>至1</w:t>
      </w:r>
      <w:r w:rsidR="00786230">
        <w:t>12</w:t>
      </w:r>
      <w:r w:rsidR="00786230">
        <w:rPr>
          <w:rFonts w:hint="eastAsia"/>
        </w:rPr>
        <w:t>年度</w:t>
      </w:r>
      <w:r w:rsidR="00711D71" w:rsidRPr="005B1389">
        <w:rPr>
          <w:rFonts w:hint="eastAsia"/>
        </w:rPr>
        <w:t>中華郵政公司</w:t>
      </w:r>
      <w:r w:rsidR="00786230">
        <w:rPr>
          <w:rFonts w:hint="eastAsia"/>
        </w:rPr>
        <w:t>淨利預決算差異數分別為9億4</w:t>
      </w:r>
      <w:r w:rsidR="00786230">
        <w:t>,039</w:t>
      </w:r>
      <w:r w:rsidR="00786230">
        <w:rPr>
          <w:rFonts w:hint="eastAsia"/>
        </w:rPr>
        <w:t>萬8千元、1</w:t>
      </w:r>
      <w:r w:rsidR="00786230">
        <w:t>10</w:t>
      </w:r>
      <w:r w:rsidR="00786230">
        <w:rPr>
          <w:rFonts w:hint="eastAsia"/>
        </w:rPr>
        <w:t>億3</w:t>
      </w:r>
      <w:r w:rsidR="00786230">
        <w:t>,587</w:t>
      </w:r>
      <w:r w:rsidR="00786230">
        <w:rPr>
          <w:rFonts w:hint="eastAsia"/>
        </w:rPr>
        <w:t>萬8千元</w:t>
      </w:r>
      <w:r w:rsidR="00786230" w:rsidRPr="00D542AC">
        <w:rPr>
          <w:rFonts w:hint="eastAsia"/>
          <w:spacing w:val="-10"/>
        </w:rPr>
        <w:t>及-</w:t>
      </w:r>
      <w:r w:rsidR="00786230" w:rsidRPr="00D542AC">
        <w:rPr>
          <w:spacing w:val="-10"/>
        </w:rPr>
        <w:t>105</w:t>
      </w:r>
      <w:r w:rsidR="00786230" w:rsidRPr="00D542AC">
        <w:rPr>
          <w:rFonts w:hint="eastAsia"/>
          <w:spacing w:val="-10"/>
        </w:rPr>
        <w:t>億9</w:t>
      </w:r>
      <w:r w:rsidR="00786230" w:rsidRPr="00D542AC">
        <w:rPr>
          <w:spacing w:val="-10"/>
        </w:rPr>
        <w:t>,045</w:t>
      </w:r>
      <w:r w:rsidR="00786230" w:rsidRPr="00D542AC">
        <w:rPr>
          <w:rFonts w:hint="eastAsia"/>
          <w:spacing w:val="-10"/>
        </w:rPr>
        <w:t>萬2千元，差異數占預算</w:t>
      </w:r>
      <w:r w:rsidR="00711D71" w:rsidRPr="00D542AC">
        <w:rPr>
          <w:rFonts w:hint="eastAsia"/>
          <w:spacing w:val="-10"/>
        </w:rPr>
        <w:t>數</w:t>
      </w:r>
      <w:r w:rsidR="00786230" w:rsidRPr="00D542AC">
        <w:rPr>
          <w:rFonts w:hint="eastAsia"/>
          <w:spacing w:val="-10"/>
        </w:rPr>
        <w:t>之比率各為1</w:t>
      </w:r>
      <w:r w:rsidR="00786230" w:rsidRPr="00D542AC">
        <w:rPr>
          <w:spacing w:val="-10"/>
        </w:rPr>
        <w:t>0.35%</w:t>
      </w:r>
      <w:r w:rsidR="00786230" w:rsidRPr="00D542AC">
        <w:rPr>
          <w:rFonts w:hint="eastAsia"/>
          <w:spacing w:val="-10"/>
        </w:rPr>
        <w:t>、1</w:t>
      </w:r>
      <w:r w:rsidR="00786230" w:rsidRPr="00D542AC">
        <w:rPr>
          <w:spacing w:val="-10"/>
        </w:rPr>
        <w:t>28.25%</w:t>
      </w:r>
      <w:r w:rsidR="00786230" w:rsidRPr="00D542AC">
        <w:rPr>
          <w:rFonts w:hint="eastAsia"/>
          <w:spacing w:val="-10"/>
        </w:rPr>
        <w:t>及</w:t>
      </w:r>
      <w:r w:rsidR="00C0401D" w:rsidRPr="00D542AC">
        <w:rPr>
          <w:rFonts w:hint="eastAsia"/>
          <w:spacing w:val="-10"/>
        </w:rPr>
        <w:t>-</w:t>
      </w:r>
      <w:r w:rsidR="00786230" w:rsidRPr="00D542AC">
        <w:rPr>
          <w:rFonts w:hint="eastAsia"/>
          <w:spacing w:val="-10"/>
        </w:rPr>
        <w:t>1</w:t>
      </w:r>
      <w:r w:rsidR="00786230" w:rsidRPr="00D542AC">
        <w:rPr>
          <w:spacing w:val="-10"/>
        </w:rPr>
        <w:t>18.53%</w:t>
      </w:r>
      <w:r w:rsidR="00786230" w:rsidRPr="00D542AC">
        <w:rPr>
          <w:rFonts w:hint="eastAsia"/>
          <w:spacing w:val="-10"/>
        </w:rPr>
        <w:t>，顯示近2年</w:t>
      </w:r>
      <w:r w:rsidR="004B4E0B">
        <w:rPr>
          <w:rFonts w:hint="eastAsia"/>
          <w:spacing w:val="-10"/>
        </w:rPr>
        <w:t>(</w:t>
      </w:r>
      <w:r w:rsidR="004B4E0B">
        <w:rPr>
          <w:spacing w:val="-10"/>
        </w:rPr>
        <w:t>111</w:t>
      </w:r>
      <w:r w:rsidR="004B4E0B">
        <w:rPr>
          <w:rFonts w:hint="eastAsia"/>
          <w:spacing w:val="-10"/>
        </w:rPr>
        <w:t>及1</w:t>
      </w:r>
      <w:r w:rsidR="004B4E0B">
        <w:rPr>
          <w:spacing w:val="-10"/>
        </w:rPr>
        <w:t>12</w:t>
      </w:r>
      <w:r w:rsidR="004B4E0B">
        <w:rPr>
          <w:rFonts w:hint="eastAsia"/>
          <w:spacing w:val="-10"/>
        </w:rPr>
        <w:t>年)</w:t>
      </w:r>
      <w:r w:rsidR="00786230" w:rsidRPr="00D542AC">
        <w:rPr>
          <w:rFonts w:hint="eastAsia"/>
          <w:spacing w:val="-10"/>
        </w:rPr>
        <w:t>經營成果之預決算差異數甚大(詳表1</w:t>
      </w:r>
      <w:r w:rsidR="00786230" w:rsidRPr="00D542AC">
        <w:rPr>
          <w:spacing w:val="-10"/>
        </w:rPr>
        <w:t>)</w:t>
      </w:r>
      <w:r w:rsidR="00786230" w:rsidRPr="00D542AC">
        <w:rPr>
          <w:rFonts w:hint="eastAsia"/>
          <w:spacing w:val="-10"/>
        </w:rPr>
        <w:t>。</w:t>
      </w:r>
    </w:p>
    <w:p w:rsidR="00901910" w:rsidRDefault="00901910" w:rsidP="00786230">
      <w:pPr>
        <w:pStyle w:val="a4"/>
        <w:ind w:leftChars="122" w:left="346" w:right="-143" w:firstLineChars="77" w:firstLine="218"/>
        <w:rPr>
          <w:sz w:val="24"/>
          <w:szCs w:val="24"/>
        </w:rPr>
      </w:pPr>
      <w:bookmarkStart w:id="17" w:name="_Hlk181633630"/>
      <w:r>
        <w:rPr>
          <w:rFonts w:hint="eastAsia"/>
          <w:b/>
          <w:bCs/>
        </w:rPr>
        <w:t>表1</w:t>
      </w:r>
      <w:r>
        <w:rPr>
          <w:b/>
          <w:bCs/>
        </w:rPr>
        <w:t xml:space="preserve">  </w:t>
      </w:r>
      <w:r>
        <w:rPr>
          <w:rFonts w:hint="eastAsia"/>
          <w:b/>
          <w:bCs/>
        </w:rPr>
        <w:t>近年中華郵政</w:t>
      </w:r>
      <w:r w:rsidR="00711D71">
        <w:rPr>
          <w:rFonts w:hint="eastAsia"/>
          <w:b/>
          <w:bCs/>
        </w:rPr>
        <w:t>公司</w:t>
      </w:r>
      <w:r>
        <w:rPr>
          <w:rFonts w:hint="eastAsia"/>
          <w:b/>
          <w:bCs/>
        </w:rPr>
        <w:t>淨利之預決算概況表</w:t>
      </w:r>
      <w:r>
        <w:rPr>
          <w:b/>
          <w:bCs/>
        </w:rPr>
        <w:t xml:space="preserve"> </w:t>
      </w:r>
      <w:r w:rsidR="00B865A4">
        <w:rPr>
          <w:b/>
          <w:bCs/>
        </w:rPr>
        <w:t xml:space="preserve"> </w:t>
      </w:r>
      <w:r w:rsidRPr="00FD49B2">
        <w:rPr>
          <w:rFonts w:hint="eastAsia"/>
          <w:sz w:val="24"/>
          <w:szCs w:val="24"/>
        </w:rPr>
        <w:t>單</w:t>
      </w:r>
      <w:r w:rsidRPr="00092DD0">
        <w:rPr>
          <w:rFonts w:hint="eastAsia"/>
          <w:sz w:val="24"/>
          <w:szCs w:val="24"/>
        </w:rPr>
        <w:t>位：新臺幣千元</w:t>
      </w:r>
      <w:r w:rsidR="00D00D14">
        <w:rPr>
          <w:rFonts w:hint="eastAsia"/>
          <w:sz w:val="24"/>
          <w:szCs w:val="24"/>
        </w:rPr>
        <w:t>；%</w:t>
      </w:r>
    </w:p>
    <w:tbl>
      <w:tblPr>
        <w:tblW w:w="0" w:type="auto"/>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30"/>
        <w:gridCol w:w="1997"/>
        <w:gridCol w:w="1997"/>
        <w:gridCol w:w="2021"/>
      </w:tblGrid>
      <w:tr w:rsidR="001D0E1A" w:rsidRPr="00F518A5" w:rsidTr="00B90CA5">
        <w:tc>
          <w:tcPr>
            <w:tcW w:w="2030" w:type="dxa"/>
            <w:shd w:val="clear" w:color="auto" w:fill="auto"/>
          </w:tcPr>
          <w:p w:rsidR="001D0E1A" w:rsidRDefault="00D00D14" w:rsidP="00B90CA5">
            <w:pPr>
              <w:pStyle w:val="14-12"/>
              <w:spacing w:line="320" w:lineRule="exact"/>
              <w:jc w:val="center"/>
            </w:pPr>
            <w:r>
              <w:rPr>
                <w:rFonts w:hint="eastAsia"/>
              </w:rPr>
              <w:t>項目</w:t>
            </w:r>
          </w:p>
        </w:tc>
        <w:tc>
          <w:tcPr>
            <w:tcW w:w="1997" w:type="dxa"/>
            <w:shd w:val="clear" w:color="auto" w:fill="auto"/>
          </w:tcPr>
          <w:p w:rsidR="001D0E1A" w:rsidRDefault="00D00D14" w:rsidP="00B90CA5">
            <w:pPr>
              <w:pStyle w:val="14-12"/>
              <w:spacing w:line="320" w:lineRule="exact"/>
              <w:jc w:val="center"/>
            </w:pPr>
            <w:r>
              <w:rPr>
                <w:rFonts w:hint="eastAsia"/>
              </w:rPr>
              <w:t>1</w:t>
            </w:r>
            <w:r>
              <w:t>10</w:t>
            </w:r>
            <w:r>
              <w:rPr>
                <w:rFonts w:hint="eastAsia"/>
              </w:rPr>
              <w:t>年度</w:t>
            </w:r>
          </w:p>
        </w:tc>
        <w:tc>
          <w:tcPr>
            <w:tcW w:w="1997" w:type="dxa"/>
            <w:shd w:val="clear" w:color="auto" w:fill="auto"/>
          </w:tcPr>
          <w:p w:rsidR="001D0E1A" w:rsidRDefault="00D00D14" w:rsidP="00B90CA5">
            <w:pPr>
              <w:pStyle w:val="14-12"/>
              <w:spacing w:line="320" w:lineRule="exact"/>
              <w:jc w:val="center"/>
            </w:pPr>
            <w:r>
              <w:rPr>
                <w:rFonts w:hint="eastAsia"/>
              </w:rPr>
              <w:t>1</w:t>
            </w:r>
            <w:r>
              <w:t>11</w:t>
            </w:r>
            <w:r>
              <w:rPr>
                <w:rFonts w:hint="eastAsia"/>
              </w:rPr>
              <w:t>年度</w:t>
            </w:r>
          </w:p>
        </w:tc>
        <w:tc>
          <w:tcPr>
            <w:tcW w:w="2021" w:type="dxa"/>
            <w:shd w:val="clear" w:color="auto" w:fill="auto"/>
          </w:tcPr>
          <w:p w:rsidR="001D0E1A" w:rsidRDefault="00D00D14" w:rsidP="00B90CA5">
            <w:pPr>
              <w:pStyle w:val="14-12"/>
              <w:spacing w:line="320" w:lineRule="exact"/>
              <w:jc w:val="center"/>
            </w:pPr>
            <w:r>
              <w:rPr>
                <w:rFonts w:hint="eastAsia"/>
              </w:rPr>
              <w:t>1</w:t>
            </w:r>
            <w:r>
              <w:t>12</w:t>
            </w:r>
            <w:r>
              <w:rPr>
                <w:rFonts w:hint="eastAsia"/>
              </w:rPr>
              <w:t>年度</w:t>
            </w:r>
          </w:p>
        </w:tc>
      </w:tr>
      <w:tr w:rsidR="001D0E1A" w:rsidRPr="00F518A5" w:rsidTr="00F518A5">
        <w:tc>
          <w:tcPr>
            <w:tcW w:w="2030" w:type="dxa"/>
            <w:shd w:val="clear" w:color="auto" w:fill="auto"/>
          </w:tcPr>
          <w:p w:rsidR="001D0E1A" w:rsidRDefault="00D00D14" w:rsidP="00F518A5">
            <w:pPr>
              <w:pStyle w:val="14-12"/>
              <w:spacing w:line="360" w:lineRule="exact"/>
            </w:pPr>
            <w:r w:rsidRPr="00F518A5">
              <w:rPr>
                <w:rFonts w:hint="eastAsia"/>
                <w:spacing w:val="0"/>
              </w:rPr>
              <w:t>淨利預算數A</w:t>
            </w:r>
          </w:p>
        </w:tc>
        <w:tc>
          <w:tcPr>
            <w:tcW w:w="1997" w:type="dxa"/>
            <w:shd w:val="clear" w:color="auto" w:fill="auto"/>
          </w:tcPr>
          <w:p w:rsidR="001D0E1A" w:rsidRDefault="00D00D14" w:rsidP="00F518A5">
            <w:pPr>
              <w:pStyle w:val="14-12"/>
              <w:spacing w:line="360" w:lineRule="exact"/>
              <w:jc w:val="right"/>
            </w:pPr>
            <w:r w:rsidRPr="00F518A5">
              <w:rPr>
                <w:rFonts w:hint="eastAsia"/>
                <w:spacing w:val="0"/>
              </w:rPr>
              <w:t>9,087,546</w:t>
            </w:r>
          </w:p>
        </w:tc>
        <w:tc>
          <w:tcPr>
            <w:tcW w:w="1997" w:type="dxa"/>
            <w:shd w:val="clear" w:color="auto" w:fill="auto"/>
          </w:tcPr>
          <w:p w:rsidR="001D0E1A" w:rsidRDefault="00D00D14" w:rsidP="00F518A5">
            <w:pPr>
              <w:pStyle w:val="14-12"/>
              <w:spacing w:line="360" w:lineRule="exact"/>
              <w:jc w:val="right"/>
            </w:pPr>
            <w:r w:rsidRPr="00F518A5">
              <w:rPr>
                <w:rFonts w:hint="eastAsia"/>
                <w:spacing w:val="0"/>
              </w:rPr>
              <w:t>8,604,670</w:t>
            </w:r>
          </w:p>
        </w:tc>
        <w:tc>
          <w:tcPr>
            <w:tcW w:w="2021" w:type="dxa"/>
            <w:shd w:val="clear" w:color="auto" w:fill="auto"/>
          </w:tcPr>
          <w:p w:rsidR="001D0E1A" w:rsidRDefault="00D00D14" w:rsidP="00F518A5">
            <w:pPr>
              <w:pStyle w:val="14-12"/>
              <w:spacing w:line="360" w:lineRule="exact"/>
              <w:jc w:val="right"/>
            </w:pPr>
            <w:r w:rsidRPr="00F518A5">
              <w:rPr>
                <w:rFonts w:hint="eastAsia"/>
                <w:spacing w:val="0"/>
              </w:rPr>
              <w:t>8,935,073</w:t>
            </w:r>
          </w:p>
        </w:tc>
      </w:tr>
      <w:tr w:rsidR="001D0E1A" w:rsidRPr="00F518A5" w:rsidTr="00F518A5">
        <w:tc>
          <w:tcPr>
            <w:tcW w:w="2030" w:type="dxa"/>
            <w:shd w:val="clear" w:color="auto" w:fill="auto"/>
          </w:tcPr>
          <w:p w:rsidR="001D0E1A" w:rsidRDefault="00D00D14" w:rsidP="00F518A5">
            <w:pPr>
              <w:pStyle w:val="14-12"/>
              <w:spacing w:line="360" w:lineRule="exact"/>
            </w:pPr>
            <w:r w:rsidRPr="00F518A5">
              <w:rPr>
                <w:rFonts w:hint="eastAsia"/>
                <w:spacing w:val="0"/>
              </w:rPr>
              <w:t>淨利決算數B</w:t>
            </w:r>
          </w:p>
        </w:tc>
        <w:tc>
          <w:tcPr>
            <w:tcW w:w="1997" w:type="dxa"/>
            <w:shd w:val="clear" w:color="auto" w:fill="auto"/>
          </w:tcPr>
          <w:p w:rsidR="001D0E1A" w:rsidRDefault="00D00D14" w:rsidP="00F518A5">
            <w:pPr>
              <w:pStyle w:val="14-12"/>
              <w:spacing w:line="360" w:lineRule="exact"/>
              <w:jc w:val="right"/>
            </w:pPr>
            <w:r w:rsidRPr="00F518A5">
              <w:rPr>
                <w:rFonts w:hint="eastAsia"/>
                <w:spacing w:val="0"/>
              </w:rPr>
              <w:t>10,027,944</w:t>
            </w:r>
          </w:p>
        </w:tc>
        <w:tc>
          <w:tcPr>
            <w:tcW w:w="1997" w:type="dxa"/>
            <w:shd w:val="clear" w:color="auto" w:fill="auto"/>
          </w:tcPr>
          <w:p w:rsidR="001D0E1A" w:rsidRDefault="00D00D14" w:rsidP="00F518A5">
            <w:pPr>
              <w:pStyle w:val="14-12"/>
              <w:spacing w:line="360" w:lineRule="exact"/>
              <w:jc w:val="right"/>
            </w:pPr>
            <w:r w:rsidRPr="00F518A5">
              <w:rPr>
                <w:rFonts w:hint="eastAsia"/>
                <w:spacing w:val="0"/>
              </w:rPr>
              <w:t>19,640,548</w:t>
            </w:r>
          </w:p>
        </w:tc>
        <w:tc>
          <w:tcPr>
            <w:tcW w:w="2021" w:type="dxa"/>
            <w:shd w:val="clear" w:color="auto" w:fill="auto"/>
          </w:tcPr>
          <w:p w:rsidR="001D0E1A" w:rsidRDefault="00D00D14" w:rsidP="00F518A5">
            <w:pPr>
              <w:pStyle w:val="14-12"/>
              <w:spacing w:line="360" w:lineRule="exact"/>
              <w:jc w:val="right"/>
            </w:pPr>
            <w:r w:rsidRPr="00F518A5">
              <w:rPr>
                <w:rFonts w:hint="eastAsia"/>
                <w:spacing w:val="0"/>
              </w:rPr>
              <w:t>-1,655,379</w:t>
            </w:r>
          </w:p>
        </w:tc>
      </w:tr>
      <w:tr w:rsidR="001D0E1A" w:rsidRPr="00F518A5" w:rsidTr="00F518A5">
        <w:tc>
          <w:tcPr>
            <w:tcW w:w="2030" w:type="dxa"/>
            <w:shd w:val="clear" w:color="auto" w:fill="auto"/>
          </w:tcPr>
          <w:p w:rsidR="001D0E1A" w:rsidRPr="00FB30AD" w:rsidRDefault="00D00D14" w:rsidP="00F518A5">
            <w:pPr>
              <w:pStyle w:val="14-12"/>
              <w:spacing w:line="360" w:lineRule="exact"/>
              <w:rPr>
                <w:b/>
                <w:bCs/>
              </w:rPr>
            </w:pPr>
            <w:r w:rsidRPr="00FB30AD">
              <w:rPr>
                <w:rFonts w:hint="eastAsia"/>
                <w:b/>
                <w:bCs/>
                <w:spacing w:val="0"/>
              </w:rPr>
              <w:t>差異數C</w:t>
            </w:r>
            <w:r w:rsidRPr="00FB30AD">
              <w:rPr>
                <w:b/>
                <w:bCs/>
                <w:spacing w:val="0"/>
              </w:rPr>
              <w:t>=B-A</w:t>
            </w:r>
          </w:p>
        </w:tc>
        <w:tc>
          <w:tcPr>
            <w:tcW w:w="1997" w:type="dxa"/>
            <w:shd w:val="clear" w:color="auto" w:fill="auto"/>
          </w:tcPr>
          <w:p w:rsidR="001D0E1A" w:rsidRPr="00FB30AD" w:rsidRDefault="00D00D14" w:rsidP="00F518A5">
            <w:pPr>
              <w:pStyle w:val="14-12"/>
              <w:spacing w:line="360" w:lineRule="exact"/>
              <w:jc w:val="right"/>
              <w:rPr>
                <w:b/>
                <w:bCs/>
              </w:rPr>
            </w:pPr>
            <w:r w:rsidRPr="00FB30AD">
              <w:rPr>
                <w:rFonts w:hint="eastAsia"/>
                <w:b/>
                <w:bCs/>
                <w:spacing w:val="0"/>
              </w:rPr>
              <w:t>9</w:t>
            </w:r>
            <w:r w:rsidRPr="00FB30AD">
              <w:rPr>
                <w:b/>
                <w:bCs/>
                <w:spacing w:val="0"/>
              </w:rPr>
              <w:t>40,398</w:t>
            </w:r>
          </w:p>
        </w:tc>
        <w:tc>
          <w:tcPr>
            <w:tcW w:w="1997" w:type="dxa"/>
            <w:shd w:val="clear" w:color="auto" w:fill="auto"/>
          </w:tcPr>
          <w:p w:rsidR="001D0E1A" w:rsidRPr="00FB30AD" w:rsidRDefault="00D00D14" w:rsidP="00F518A5">
            <w:pPr>
              <w:pStyle w:val="14-12"/>
              <w:spacing w:line="360" w:lineRule="exact"/>
              <w:jc w:val="right"/>
              <w:rPr>
                <w:b/>
                <w:bCs/>
              </w:rPr>
            </w:pPr>
            <w:r w:rsidRPr="00FB30AD">
              <w:rPr>
                <w:rFonts w:hint="eastAsia"/>
                <w:b/>
                <w:bCs/>
                <w:spacing w:val="0"/>
              </w:rPr>
              <w:t>1</w:t>
            </w:r>
            <w:r w:rsidRPr="00FB30AD">
              <w:rPr>
                <w:b/>
                <w:bCs/>
                <w:spacing w:val="0"/>
              </w:rPr>
              <w:t>1,035,878</w:t>
            </w:r>
          </w:p>
        </w:tc>
        <w:tc>
          <w:tcPr>
            <w:tcW w:w="2021" w:type="dxa"/>
            <w:shd w:val="clear" w:color="auto" w:fill="auto"/>
          </w:tcPr>
          <w:p w:rsidR="001D0E1A" w:rsidRPr="00FB30AD" w:rsidRDefault="00D00D14" w:rsidP="00F518A5">
            <w:pPr>
              <w:pStyle w:val="14-12"/>
              <w:spacing w:line="360" w:lineRule="exact"/>
              <w:jc w:val="right"/>
              <w:rPr>
                <w:b/>
                <w:bCs/>
              </w:rPr>
            </w:pPr>
            <w:r w:rsidRPr="00FB30AD">
              <w:rPr>
                <w:rFonts w:hint="eastAsia"/>
                <w:b/>
                <w:bCs/>
                <w:spacing w:val="0"/>
              </w:rPr>
              <w:t>-</w:t>
            </w:r>
            <w:r w:rsidRPr="00FB30AD">
              <w:rPr>
                <w:b/>
                <w:bCs/>
                <w:spacing w:val="0"/>
              </w:rPr>
              <w:t>10,590,452</w:t>
            </w:r>
          </w:p>
        </w:tc>
      </w:tr>
      <w:tr w:rsidR="001D0E1A" w:rsidRPr="00F518A5" w:rsidTr="00F518A5">
        <w:tc>
          <w:tcPr>
            <w:tcW w:w="2030" w:type="dxa"/>
            <w:shd w:val="clear" w:color="auto" w:fill="auto"/>
          </w:tcPr>
          <w:p w:rsidR="001D0E1A" w:rsidRPr="00711D71" w:rsidRDefault="00D00D14" w:rsidP="00F518A5">
            <w:pPr>
              <w:pStyle w:val="14-12"/>
              <w:spacing w:line="360" w:lineRule="exact"/>
              <w:rPr>
                <w:b/>
                <w:bCs/>
              </w:rPr>
            </w:pPr>
            <w:r w:rsidRPr="00711D71">
              <w:rPr>
                <w:rFonts w:hint="eastAsia"/>
                <w:b/>
                <w:bCs/>
              </w:rPr>
              <w:t>差異數占比C</w:t>
            </w:r>
            <w:r w:rsidRPr="00711D71">
              <w:rPr>
                <w:b/>
                <w:bCs/>
              </w:rPr>
              <w:t>/A</w:t>
            </w:r>
          </w:p>
        </w:tc>
        <w:tc>
          <w:tcPr>
            <w:tcW w:w="1997" w:type="dxa"/>
            <w:shd w:val="clear" w:color="auto" w:fill="auto"/>
          </w:tcPr>
          <w:p w:rsidR="001D0E1A" w:rsidRPr="00711D71" w:rsidRDefault="00D00D14" w:rsidP="00F518A5">
            <w:pPr>
              <w:pStyle w:val="14-12"/>
              <w:spacing w:line="360" w:lineRule="exact"/>
              <w:jc w:val="right"/>
              <w:rPr>
                <w:b/>
                <w:bCs/>
              </w:rPr>
            </w:pPr>
            <w:r w:rsidRPr="00711D71">
              <w:rPr>
                <w:rFonts w:hint="eastAsia"/>
                <w:b/>
                <w:bCs/>
                <w:spacing w:val="0"/>
              </w:rPr>
              <w:t>1</w:t>
            </w:r>
            <w:r w:rsidRPr="00711D71">
              <w:rPr>
                <w:b/>
                <w:bCs/>
                <w:spacing w:val="0"/>
              </w:rPr>
              <w:t>0.35</w:t>
            </w:r>
          </w:p>
        </w:tc>
        <w:tc>
          <w:tcPr>
            <w:tcW w:w="1997" w:type="dxa"/>
            <w:shd w:val="clear" w:color="auto" w:fill="auto"/>
          </w:tcPr>
          <w:p w:rsidR="001D0E1A" w:rsidRPr="00711D71" w:rsidRDefault="00D00D14" w:rsidP="00F518A5">
            <w:pPr>
              <w:pStyle w:val="14-12"/>
              <w:spacing w:line="360" w:lineRule="exact"/>
              <w:jc w:val="right"/>
              <w:rPr>
                <w:b/>
                <w:bCs/>
              </w:rPr>
            </w:pPr>
            <w:r w:rsidRPr="00711D71">
              <w:rPr>
                <w:rFonts w:hint="eastAsia"/>
                <w:b/>
                <w:bCs/>
                <w:spacing w:val="0"/>
              </w:rPr>
              <w:t>1</w:t>
            </w:r>
            <w:r w:rsidRPr="00711D71">
              <w:rPr>
                <w:b/>
                <w:bCs/>
                <w:spacing w:val="0"/>
              </w:rPr>
              <w:t>28.25</w:t>
            </w:r>
          </w:p>
        </w:tc>
        <w:tc>
          <w:tcPr>
            <w:tcW w:w="2021" w:type="dxa"/>
            <w:shd w:val="clear" w:color="auto" w:fill="auto"/>
          </w:tcPr>
          <w:p w:rsidR="001D0E1A" w:rsidRPr="00711D71" w:rsidRDefault="00D00D14" w:rsidP="00F518A5">
            <w:pPr>
              <w:pStyle w:val="14-12"/>
              <w:spacing w:line="360" w:lineRule="exact"/>
              <w:jc w:val="right"/>
              <w:rPr>
                <w:b/>
                <w:bCs/>
              </w:rPr>
            </w:pPr>
            <w:r w:rsidRPr="00711D71">
              <w:rPr>
                <w:rFonts w:hint="eastAsia"/>
                <w:b/>
                <w:bCs/>
                <w:spacing w:val="0"/>
              </w:rPr>
              <w:t>-</w:t>
            </w:r>
            <w:r w:rsidRPr="00711D71">
              <w:rPr>
                <w:b/>
                <w:bCs/>
                <w:spacing w:val="0"/>
              </w:rPr>
              <w:t>118.53</w:t>
            </w:r>
          </w:p>
        </w:tc>
      </w:tr>
    </w:tbl>
    <w:p w:rsidR="00130F6C" w:rsidRDefault="00130F6C" w:rsidP="00786230">
      <w:pPr>
        <w:pStyle w:val="142"/>
        <w:ind w:leftChars="201" w:left="1359" w:rightChars="-150" w:right="-425" w:hangingChars="325" w:hanging="790"/>
        <w:jc w:val="both"/>
      </w:pPr>
      <w:r w:rsidRPr="00092DD0">
        <w:rPr>
          <w:rFonts w:hint="eastAsia"/>
        </w:rPr>
        <w:t>資料來源：</w:t>
      </w:r>
      <w:r>
        <w:rPr>
          <w:rFonts w:hint="eastAsia"/>
        </w:rPr>
        <w:t>中</w:t>
      </w:r>
      <w:r w:rsidRPr="00092DD0">
        <w:rPr>
          <w:rFonts w:hint="eastAsia"/>
        </w:rPr>
        <w:t>華郵政公司11</w:t>
      </w:r>
      <w:r>
        <w:t>0</w:t>
      </w:r>
      <w:r>
        <w:rPr>
          <w:rFonts w:hint="eastAsia"/>
        </w:rPr>
        <w:t>至</w:t>
      </w:r>
      <w:r>
        <w:t>112</w:t>
      </w:r>
      <w:r w:rsidRPr="00092DD0">
        <w:rPr>
          <w:rFonts w:hint="eastAsia"/>
        </w:rPr>
        <w:t>年</w:t>
      </w:r>
      <w:r>
        <w:rPr>
          <w:rFonts w:hint="eastAsia"/>
        </w:rPr>
        <w:t>度</w:t>
      </w:r>
      <w:r w:rsidRPr="00092DD0">
        <w:rPr>
          <w:rFonts w:hint="eastAsia"/>
          <w:lang w:eastAsia="zh-HK"/>
        </w:rPr>
        <w:t>決</w:t>
      </w:r>
      <w:r w:rsidRPr="00092DD0">
        <w:rPr>
          <w:rFonts w:hint="eastAsia"/>
        </w:rPr>
        <w:t>算書。</w:t>
      </w:r>
    </w:p>
    <w:bookmarkEnd w:id="17"/>
    <w:p w:rsidR="00901910" w:rsidRPr="00130F6C" w:rsidRDefault="00EE08DB" w:rsidP="00EE08DB">
      <w:pPr>
        <w:ind w:left="566" w:firstLine="566"/>
        <w:rPr>
          <w:rFonts w:hint="eastAsia"/>
        </w:rPr>
      </w:pPr>
      <w:r>
        <w:rPr>
          <w:rFonts w:hint="eastAsia"/>
        </w:rPr>
        <w:t>洽據中華郵政公司表示，</w:t>
      </w:r>
      <w:r w:rsidRPr="00EE08DB">
        <w:rPr>
          <w:rFonts w:hint="eastAsia"/>
        </w:rPr>
        <w:t>近2年經營成果之預決算差異數甚大</w:t>
      </w:r>
      <w:r>
        <w:rPr>
          <w:rFonts w:hint="eastAsia"/>
        </w:rPr>
        <w:t>，</w:t>
      </w:r>
      <w:r w:rsidRPr="00EE08DB">
        <w:rPr>
          <w:rFonts w:hint="eastAsia"/>
        </w:rPr>
        <w:t>主要係因臺美利差快速拉大，國外投資避險成本急遽攀高</w:t>
      </w:r>
      <w:r w:rsidR="00C6025D">
        <w:rPr>
          <w:rStyle w:val="af7"/>
        </w:rPr>
        <w:footnoteReference w:id="6"/>
      </w:r>
      <w:r w:rsidRPr="00EE08DB">
        <w:rPr>
          <w:rFonts w:hint="eastAsia"/>
        </w:rPr>
        <w:t>，外匯避險部位產生大幅虧損所致</w:t>
      </w:r>
      <w:r>
        <w:rPr>
          <w:rFonts w:hint="eastAsia"/>
        </w:rPr>
        <w:t>。檢視該公司1</w:t>
      </w:r>
      <w:r>
        <w:t>10</w:t>
      </w:r>
      <w:r>
        <w:rPr>
          <w:rFonts w:hint="eastAsia"/>
        </w:rPr>
        <w:t>至1</w:t>
      </w:r>
      <w:r>
        <w:t>12</w:t>
      </w:r>
      <w:r>
        <w:rPr>
          <w:rFonts w:hint="eastAsia"/>
        </w:rPr>
        <w:t>年度</w:t>
      </w:r>
      <w:r w:rsidRPr="00EE08DB">
        <w:rPr>
          <w:rFonts w:hint="eastAsia"/>
        </w:rPr>
        <w:t>併決算科目</w:t>
      </w:r>
      <w:r w:rsidR="00FB30AD">
        <w:rPr>
          <w:rFonts w:hint="eastAsia"/>
        </w:rPr>
        <w:t>概況(詳表2</w:t>
      </w:r>
      <w:r w:rsidR="00FB30AD">
        <w:t>)</w:t>
      </w:r>
      <w:r>
        <w:rPr>
          <w:rFonts w:hint="eastAsia"/>
        </w:rPr>
        <w:t>，</w:t>
      </w:r>
      <w:r w:rsidR="00B865A4">
        <w:rPr>
          <w:rFonts w:hint="eastAsia"/>
        </w:rPr>
        <w:t>該等科目皆無編列</w:t>
      </w:r>
      <w:r w:rsidR="0026266E">
        <w:rPr>
          <w:rFonts w:hint="eastAsia"/>
        </w:rPr>
        <w:t>年度</w:t>
      </w:r>
      <w:r w:rsidR="00B865A4">
        <w:rPr>
          <w:rFonts w:hint="eastAsia"/>
        </w:rPr>
        <w:t>預算數，</w:t>
      </w:r>
      <w:r w:rsidR="0026266E">
        <w:rPr>
          <w:rFonts w:hint="eastAsia"/>
        </w:rPr>
        <w:t>係</w:t>
      </w:r>
      <w:r w:rsidR="00B865A4">
        <w:rPr>
          <w:rFonts w:hint="eastAsia"/>
        </w:rPr>
        <w:t>於年底時依實際值</w:t>
      </w:r>
      <w:r w:rsidR="00C433EA">
        <w:rPr>
          <w:rFonts w:hint="eastAsia"/>
        </w:rPr>
        <w:t>評價</w:t>
      </w:r>
      <w:r w:rsidR="00B865A4">
        <w:rPr>
          <w:rFonts w:hint="eastAsia"/>
        </w:rPr>
        <w:t>入帳</w:t>
      </w:r>
      <w:r w:rsidR="00365121">
        <w:rPr>
          <w:rFonts w:hint="eastAsia"/>
        </w:rPr>
        <w:t>，</w:t>
      </w:r>
      <w:r w:rsidR="001E0FE8">
        <w:rPr>
          <w:rFonts w:hint="eastAsia"/>
        </w:rPr>
        <w:t>除「採用</w:t>
      </w:r>
      <w:r w:rsidR="001E0FE8" w:rsidRPr="001E0FE8">
        <w:rPr>
          <w:rFonts w:hint="eastAsia"/>
        </w:rPr>
        <w:t>覆蓋法重分類之損失</w:t>
      </w:r>
      <w:r w:rsidR="001E0FE8">
        <w:rPr>
          <w:rFonts w:hint="eastAsia"/>
        </w:rPr>
        <w:t>」</w:t>
      </w:r>
      <w:r w:rsidR="00365121">
        <w:rPr>
          <w:rFonts w:hint="eastAsia"/>
        </w:rPr>
        <w:t>科目</w:t>
      </w:r>
      <w:r w:rsidR="00711D71">
        <w:rPr>
          <w:rFonts w:hint="eastAsia"/>
        </w:rPr>
        <w:t>外</w:t>
      </w:r>
      <w:r w:rsidR="001E0FE8">
        <w:rPr>
          <w:rFonts w:hint="eastAsia"/>
        </w:rPr>
        <w:t>，餘皆與</w:t>
      </w:r>
      <w:r w:rsidR="0027688D">
        <w:rPr>
          <w:rFonts w:hint="eastAsia"/>
        </w:rPr>
        <w:t>國際</w:t>
      </w:r>
      <w:r w:rsidR="00643318">
        <w:rPr>
          <w:rFonts w:hint="eastAsia"/>
        </w:rPr>
        <w:t>間</w:t>
      </w:r>
      <w:r w:rsidR="00365121">
        <w:rPr>
          <w:rFonts w:hint="eastAsia"/>
        </w:rPr>
        <w:t>匯率</w:t>
      </w:r>
      <w:r w:rsidR="00A60DA4" w:rsidRPr="00A60DA4">
        <w:rPr>
          <w:rFonts w:hint="eastAsia"/>
        </w:rPr>
        <w:t>與利率</w:t>
      </w:r>
      <w:r w:rsidR="00D542AC">
        <w:rPr>
          <w:rFonts w:hint="eastAsia"/>
        </w:rPr>
        <w:t>波</w:t>
      </w:r>
      <w:r w:rsidR="0027688D">
        <w:rPr>
          <w:rFonts w:hint="eastAsia"/>
        </w:rPr>
        <w:t>動密切</w:t>
      </w:r>
      <w:r w:rsidR="00365121">
        <w:rPr>
          <w:rFonts w:hint="eastAsia"/>
        </w:rPr>
        <w:t>相關</w:t>
      </w:r>
      <w:r w:rsidR="00FB30AD">
        <w:rPr>
          <w:rFonts w:hint="eastAsia"/>
        </w:rPr>
        <w:t>，且</w:t>
      </w:r>
      <w:r w:rsidR="001E0FE8">
        <w:rPr>
          <w:rFonts w:hint="eastAsia"/>
        </w:rPr>
        <w:t>1</w:t>
      </w:r>
      <w:r w:rsidR="001E0FE8">
        <w:t>10</w:t>
      </w:r>
      <w:r w:rsidR="001E0FE8">
        <w:rPr>
          <w:rFonts w:hint="eastAsia"/>
        </w:rPr>
        <w:t>至1</w:t>
      </w:r>
      <w:r w:rsidR="001E0FE8">
        <w:t>12</w:t>
      </w:r>
      <w:r w:rsidR="001E0FE8">
        <w:rPr>
          <w:rFonts w:hint="eastAsia"/>
        </w:rPr>
        <w:t>年度併決算科目</w:t>
      </w:r>
      <w:r w:rsidR="00FB30AD">
        <w:rPr>
          <w:rFonts w:hint="eastAsia"/>
        </w:rPr>
        <w:t>損失</w:t>
      </w:r>
      <w:r w:rsidR="001E0FE8">
        <w:rPr>
          <w:rFonts w:hint="eastAsia"/>
        </w:rPr>
        <w:t>各為</w:t>
      </w:r>
      <w:r w:rsidR="00FB30AD">
        <w:rPr>
          <w:rFonts w:hint="eastAsia"/>
        </w:rPr>
        <w:t>1</w:t>
      </w:r>
      <w:r w:rsidR="00FB30AD">
        <w:t>78.98</w:t>
      </w:r>
      <w:r w:rsidR="00FB30AD">
        <w:rPr>
          <w:rFonts w:hint="eastAsia"/>
        </w:rPr>
        <w:t>億元、1</w:t>
      </w:r>
      <w:r w:rsidR="00FB30AD">
        <w:t>33.18</w:t>
      </w:r>
      <w:r w:rsidR="00FB30AD" w:rsidRPr="00FB30AD">
        <w:rPr>
          <w:rFonts w:hint="eastAsia"/>
        </w:rPr>
        <w:t>億元及1</w:t>
      </w:r>
      <w:r w:rsidR="00FB30AD" w:rsidRPr="00FB30AD">
        <w:t>80.33</w:t>
      </w:r>
      <w:r w:rsidR="00FB30AD" w:rsidRPr="00FB30AD">
        <w:rPr>
          <w:rFonts w:hint="eastAsia"/>
        </w:rPr>
        <w:t>億元，</w:t>
      </w:r>
      <w:r w:rsidR="00FB30AD">
        <w:rPr>
          <w:rFonts w:hint="eastAsia"/>
        </w:rPr>
        <w:t>對當年度經營成果之影響甚鉅</w:t>
      </w:r>
      <w:r w:rsidR="00711D71">
        <w:rPr>
          <w:rFonts w:hint="eastAsia"/>
        </w:rPr>
        <w:t>，其中1</w:t>
      </w:r>
      <w:r w:rsidR="00711D71">
        <w:t>11</w:t>
      </w:r>
      <w:r w:rsidR="00711D71">
        <w:rPr>
          <w:rFonts w:hint="eastAsia"/>
        </w:rPr>
        <w:t>及1</w:t>
      </w:r>
      <w:r w:rsidR="00711D71">
        <w:t>12</w:t>
      </w:r>
      <w:r w:rsidR="00711D71">
        <w:rPr>
          <w:rFonts w:hint="eastAsia"/>
        </w:rPr>
        <w:t>年度因避險成本遽</w:t>
      </w:r>
      <w:r w:rsidR="004D6B88">
        <w:rPr>
          <w:rFonts w:hint="eastAsia"/>
        </w:rPr>
        <w:t>升，致認列透過損益按公允價值衡量之金融資產損失</w:t>
      </w:r>
      <w:r w:rsidR="00AF3AE2">
        <w:rPr>
          <w:rFonts w:hint="eastAsia"/>
        </w:rPr>
        <w:t>分別達</w:t>
      </w:r>
      <w:r w:rsidR="004D6B88">
        <w:rPr>
          <w:rFonts w:hint="eastAsia"/>
        </w:rPr>
        <w:t>8</w:t>
      </w:r>
      <w:r w:rsidR="004D6B88">
        <w:t>76.52</w:t>
      </w:r>
      <w:r w:rsidR="004D6B88" w:rsidRPr="004D6B88">
        <w:rPr>
          <w:rFonts w:hint="eastAsia"/>
        </w:rPr>
        <w:t>億元及1</w:t>
      </w:r>
      <w:r w:rsidR="004D6B88" w:rsidRPr="004D6B88">
        <w:t>71.52</w:t>
      </w:r>
      <w:r w:rsidR="004D6B88" w:rsidRPr="004D6B88">
        <w:rPr>
          <w:rFonts w:hint="eastAsia"/>
        </w:rPr>
        <w:t>億元</w:t>
      </w:r>
      <w:r w:rsidR="00365121">
        <w:rPr>
          <w:rFonts w:hint="eastAsia"/>
        </w:rPr>
        <w:t>。</w:t>
      </w:r>
      <w:r w:rsidR="00414D92">
        <w:rPr>
          <w:rFonts w:hint="eastAsia"/>
        </w:rPr>
        <w:t>另觀察</w:t>
      </w:r>
      <w:r w:rsidR="00550EA2">
        <w:rPr>
          <w:rFonts w:hint="eastAsia"/>
        </w:rPr>
        <w:t>整體</w:t>
      </w:r>
      <w:r w:rsidR="00B675F1">
        <w:rPr>
          <w:rFonts w:hint="eastAsia"/>
        </w:rPr>
        <w:t>壽險業</w:t>
      </w:r>
      <w:r w:rsidR="00A60612">
        <w:rPr>
          <w:rFonts w:hint="eastAsia"/>
        </w:rPr>
        <w:t>避險工具換匯成本(即</w:t>
      </w:r>
      <w:r w:rsidR="00B675F1">
        <w:rPr>
          <w:rFonts w:hint="eastAsia"/>
        </w:rPr>
        <w:t>避險成本</w:t>
      </w:r>
      <w:r w:rsidR="00A60612">
        <w:rPr>
          <w:rFonts w:hint="eastAsia"/>
        </w:rPr>
        <w:t>)</w:t>
      </w:r>
      <w:r w:rsidR="00B675F1">
        <w:rPr>
          <w:rFonts w:hint="eastAsia"/>
        </w:rPr>
        <w:t>自1</w:t>
      </w:r>
      <w:r w:rsidR="00B675F1">
        <w:t>10</w:t>
      </w:r>
      <w:r w:rsidR="00B675F1">
        <w:rPr>
          <w:rFonts w:hint="eastAsia"/>
        </w:rPr>
        <w:t>年度之1</w:t>
      </w:r>
      <w:r w:rsidR="00B675F1">
        <w:t>,172</w:t>
      </w:r>
      <w:r w:rsidR="00B675F1">
        <w:rPr>
          <w:rFonts w:hint="eastAsia"/>
        </w:rPr>
        <w:t>億元增為1</w:t>
      </w:r>
      <w:r w:rsidR="00B675F1">
        <w:t>12</w:t>
      </w:r>
      <w:r w:rsidR="00B675F1">
        <w:rPr>
          <w:rFonts w:hint="eastAsia"/>
        </w:rPr>
        <w:t>年度之3</w:t>
      </w:r>
      <w:r w:rsidR="00B675F1">
        <w:t>,602</w:t>
      </w:r>
      <w:r w:rsidR="00B675F1">
        <w:rPr>
          <w:rFonts w:hint="eastAsia"/>
        </w:rPr>
        <w:t>億元，</w:t>
      </w:r>
      <w:r w:rsidR="007A40E3">
        <w:rPr>
          <w:rFonts w:hint="eastAsia"/>
        </w:rPr>
        <w:t>增加2</w:t>
      </w:r>
      <w:r w:rsidR="007A40E3">
        <w:t>,430</w:t>
      </w:r>
      <w:r w:rsidR="007A40E3">
        <w:rPr>
          <w:rFonts w:hint="eastAsia"/>
        </w:rPr>
        <w:t>億元(增幅</w:t>
      </w:r>
      <w:r w:rsidR="007A40E3">
        <w:t>207.34%)</w:t>
      </w:r>
      <w:r w:rsidR="007A40E3">
        <w:rPr>
          <w:rFonts w:hint="eastAsia"/>
        </w:rPr>
        <w:t>，</w:t>
      </w:r>
      <w:r w:rsidR="002A7A06">
        <w:rPr>
          <w:rFonts w:hint="eastAsia"/>
        </w:rPr>
        <w:t>呈大幅增加</w:t>
      </w:r>
      <w:r w:rsidR="00FB30AD">
        <w:rPr>
          <w:rFonts w:hint="eastAsia"/>
        </w:rPr>
        <w:t>趨勢</w:t>
      </w:r>
      <w:r w:rsidR="002A7A06">
        <w:rPr>
          <w:rFonts w:hint="eastAsia"/>
        </w:rPr>
        <w:t>，致1</w:t>
      </w:r>
      <w:r w:rsidR="002A7A06">
        <w:t>10</w:t>
      </w:r>
      <w:r w:rsidR="002A7A06">
        <w:rPr>
          <w:rFonts w:hint="eastAsia"/>
        </w:rPr>
        <w:t>至1</w:t>
      </w:r>
      <w:r w:rsidR="002A7A06">
        <w:t>12</w:t>
      </w:r>
      <w:r w:rsidR="002A7A06">
        <w:rPr>
          <w:rFonts w:hint="eastAsia"/>
        </w:rPr>
        <w:t>年度</w:t>
      </w:r>
      <w:r w:rsidR="00237C0F" w:rsidRPr="00237C0F">
        <w:rPr>
          <w:rFonts w:hint="eastAsia"/>
        </w:rPr>
        <w:t>整體壽險業涵蓋兌換損益、避險損益及外匯價格準備淨變動之影響合計</w:t>
      </w:r>
      <w:r w:rsidR="002A7A06">
        <w:rPr>
          <w:rFonts w:hint="eastAsia"/>
        </w:rPr>
        <w:t>損失各為2</w:t>
      </w:r>
      <w:r w:rsidR="002A7A06">
        <w:t>,174</w:t>
      </w:r>
      <w:r w:rsidR="002A7A06">
        <w:rPr>
          <w:rFonts w:hint="eastAsia"/>
        </w:rPr>
        <w:t>億元、</w:t>
      </w:r>
      <w:r w:rsidR="00FB30AD">
        <w:rPr>
          <w:rFonts w:hint="eastAsia"/>
        </w:rPr>
        <w:t>2</w:t>
      </w:r>
      <w:r w:rsidR="00FB30AD">
        <w:t>64</w:t>
      </w:r>
      <w:r w:rsidR="00FB30AD">
        <w:rPr>
          <w:rFonts w:hint="eastAsia"/>
        </w:rPr>
        <w:t>億元及</w:t>
      </w:r>
      <w:r w:rsidR="002A7A06">
        <w:rPr>
          <w:rFonts w:hint="eastAsia"/>
        </w:rPr>
        <w:t>2</w:t>
      </w:r>
      <w:r w:rsidR="002A7A06">
        <w:t>,288</w:t>
      </w:r>
      <w:r w:rsidR="002A7A06">
        <w:rPr>
          <w:rFonts w:hint="eastAsia"/>
        </w:rPr>
        <w:t>億元</w:t>
      </w:r>
      <w:r w:rsidR="00A33909">
        <w:rPr>
          <w:rFonts w:hint="eastAsia"/>
        </w:rPr>
        <w:t>(詳表3</w:t>
      </w:r>
      <w:r w:rsidR="00A33909">
        <w:t>)</w:t>
      </w:r>
      <w:r w:rsidR="002A7A06">
        <w:rPr>
          <w:rFonts w:hint="eastAsia"/>
        </w:rPr>
        <w:t>，</w:t>
      </w:r>
      <w:r w:rsidR="00FB30AD">
        <w:rPr>
          <w:rFonts w:hint="eastAsia"/>
        </w:rPr>
        <w:t>侵蝕</w:t>
      </w:r>
      <w:r w:rsidR="00A33909" w:rsidRPr="00A33909">
        <w:rPr>
          <w:rFonts w:hint="eastAsia"/>
        </w:rPr>
        <w:t>整體壽險業</w:t>
      </w:r>
      <w:r w:rsidR="00FB30AD">
        <w:rPr>
          <w:rFonts w:hint="eastAsia"/>
        </w:rPr>
        <w:t>獲利甚大</w:t>
      </w:r>
      <w:r w:rsidR="008C7ADE" w:rsidRPr="008C7ADE">
        <w:rPr>
          <w:rFonts w:hint="eastAsia"/>
        </w:rPr>
        <w:t>。</w:t>
      </w:r>
    </w:p>
    <w:p w:rsidR="00C925B0" w:rsidRDefault="00C925B0" w:rsidP="00386978">
      <w:pPr>
        <w:pStyle w:val="a4"/>
        <w:ind w:leftChars="0" w:left="848" w:right="-143" w:hangingChars="299" w:hanging="848"/>
        <w:rPr>
          <w:sz w:val="24"/>
          <w:szCs w:val="24"/>
        </w:rPr>
      </w:pPr>
      <w:r>
        <w:rPr>
          <w:rFonts w:hint="eastAsia"/>
          <w:b/>
          <w:bCs/>
        </w:rPr>
        <w:t>表</w:t>
      </w:r>
      <w:r w:rsidR="00365121">
        <w:rPr>
          <w:rFonts w:hint="eastAsia"/>
          <w:b/>
          <w:bCs/>
        </w:rPr>
        <w:t>2</w:t>
      </w:r>
      <w:r>
        <w:rPr>
          <w:b/>
          <w:bCs/>
        </w:rPr>
        <w:t xml:space="preserve">  </w:t>
      </w:r>
      <w:r>
        <w:rPr>
          <w:rFonts w:hint="eastAsia"/>
          <w:b/>
          <w:bCs/>
        </w:rPr>
        <w:t>近年中華郵政</w:t>
      </w:r>
      <w:r w:rsidR="004D6B88">
        <w:rPr>
          <w:rFonts w:hint="eastAsia"/>
          <w:b/>
          <w:bCs/>
        </w:rPr>
        <w:t>公司</w:t>
      </w:r>
      <w:r>
        <w:rPr>
          <w:rFonts w:hint="eastAsia"/>
          <w:b/>
          <w:bCs/>
        </w:rPr>
        <w:t>併決算科目概況表</w:t>
      </w:r>
      <w:r>
        <w:rPr>
          <w:b/>
          <w:bCs/>
        </w:rPr>
        <w:t xml:space="preserve"> </w:t>
      </w:r>
      <w:r w:rsidR="00386978">
        <w:rPr>
          <w:b/>
          <w:bCs/>
        </w:rPr>
        <w:t xml:space="preserve">         </w:t>
      </w:r>
      <w:r w:rsidR="00386978" w:rsidRPr="00FD49B2">
        <w:rPr>
          <w:rFonts w:hint="eastAsia"/>
          <w:sz w:val="24"/>
          <w:szCs w:val="24"/>
        </w:rPr>
        <w:t>單</w:t>
      </w:r>
      <w:r w:rsidR="00386978" w:rsidRPr="00092DD0">
        <w:rPr>
          <w:rFonts w:hint="eastAsia"/>
          <w:sz w:val="24"/>
          <w:szCs w:val="24"/>
        </w:rPr>
        <w:t>位：新臺幣千元</w:t>
      </w:r>
      <w:r>
        <w:rPr>
          <w:b/>
          <w:bCs/>
        </w:rPr>
        <w:t xml:space="preserve">       </w:t>
      </w:r>
      <w:r w:rsidR="00EB48AB">
        <w:rPr>
          <w:b/>
          <w:bCs/>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418"/>
        <w:gridCol w:w="2400"/>
        <w:gridCol w:w="1598"/>
        <w:gridCol w:w="1598"/>
        <w:gridCol w:w="1539"/>
      </w:tblGrid>
      <w:tr w:rsidR="00EB48AB" w:rsidRPr="00F518A5" w:rsidTr="00F518A5">
        <w:trPr>
          <w:tblHeader/>
        </w:trPr>
        <w:tc>
          <w:tcPr>
            <w:tcW w:w="1418" w:type="dxa"/>
            <w:shd w:val="clear" w:color="auto" w:fill="auto"/>
            <w:vAlign w:val="center"/>
          </w:tcPr>
          <w:p w:rsidR="00EB48AB" w:rsidRPr="00F518A5" w:rsidRDefault="00EB48AB" w:rsidP="00F518A5">
            <w:pPr>
              <w:pStyle w:val="14-12"/>
              <w:spacing w:line="360" w:lineRule="exact"/>
              <w:jc w:val="center"/>
              <w:rPr>
                <w:rFonts w:hint="eastAsia"/>
                <w:spacing w:val="0"/>
              </w:rPr>
            </w:pPr>
            <w:r w:rsidRPr="00F518A5">
              <w:rPr>
                <w:rFonts w:hint="eastAsia"/>
                <w:spacing w:val="0"/>
              </w:rPr>
              <w:t>科目</w:t>
            </w:r>
          </w:p>
        </w:tc>
        <w:tc>
          <w:tcPr>
            <w:tcW w:w="2400" w:type="dxa"/>
            <w:shd w:val="clear" w:color="auto" w:fill="auto"/>
            <w:vAlign w:val="center"/>
          </w:tcPr>
          <w:p w:rsidR="00EB48AB" w:rsidRPr="00F518A5" w:rsidRDefault="00EB48AB" w:rsidP="00F518A5">
            <w:pPr>
              <w:pStyle w:val="14-12"/>
              <w:spacing w:line="360" w:lineRule="exact"/>
              <w:jc w:val="center"/>
              <w:rPr>
                <w:rFonts w:hint="eastAsia"/>
                <w:spacing w:val="0"/>
              </w:rPr>
            </w:pPr>
            <w:r w:rsidRPr="00F518A5">
              <w:rPr>
                <w:rFonts w:hint="eastAsia"/>
                <w:spacing w:val="0"/>
              </w:rPr>
              <w:t>原因</w:t>
            </w:r>
          </w:p>
        </w:tc>
        <w:tc>
          <w:tcPr>
            <w:tcW w:w="1598" w:type="dxa"/>
            <w:shd w:val="clear" w:color="auto" w:fill="auto"/>
            <w:vAlign w:val="center"/>
          </w:tcPr>
          <w:p w:rsidR="00EB48AB" w:rsidRPr="00F518A5" w:rsidRDefault="00EB48AB" w:rsidP="00F518A5">
            <w:pPr>
              <w:pStyle w:val="14-12"/>
              <w:spacing w:line="360" w:lineRule="exact"/>
              <w:jc w:val="center"/>
              <w:rPr>
                <w:rFonts w:hint="eastAsia"/>
                <w:spacing w:val="0"/>
              </w:rPr>
            </w:pPr>
            <w:r w:rsidRPr="00F518A5">
              <w:rPr>
                <w:rFonts w:hint="eastAsia"/>
                <w:spacing w:val="0"/>
              </w:rPr>
              <w:t>1</w:t>
            </w:r>
            <w:r w:rsidRPr="00F518A5">
              <w:rPr>
                <w:spacing w:val="0"/>
              </w:rPr>
              <w:t>10</w:t>
            </w:r>
            <w:r w:rsidRPr="00F518A5">
              <w:rPr>
                <w:rFonts w:hint="eastAsia"/>
                <w:spacing w:val="0"/>
              </w:rPr>
              <w:t>年度</w:t>
            </w:r>
          </w:p>
        </w:tc>
        <w:tc>
          <w:tcPr>
            <w:tcW w:w="1598" w:type="dxa"/>
            <w:shd w:val="clear" w:color="auto" w:fill="auto"/>
            <w:vAlign w:val="center"/>
          </w:tcPr>
          <w:p w:rsidR="00EB48AB" w:rsidRPr="00F518A5" w:rsidRDefault="00EB48AB" w:rsidP="00F518A5">
            <w:pPr>
              <w:pStyle w:val="14-12"/>
              <w:spacing w:line="360" w:lineRule="exact"/>
              <w:jc w:val="center"/>
              <w:rPr>
                <w:rFonts w:hint="eastAsia"/>
                <w:spacing w:val="0"/>
              </w:rPr>
            </w:pPr>
            <w:r w:rsidRPr="00F518A5">
              <w:rPr>
                <w:rFonts w:hint="eastAsia"/>
                <w:spacing w:val="0"/>
              </w:rPr>
              <w:t>1</w:t>
            </w:r>
            <w:r w:rsidRPr="00F518A5">
              <w:rPr>
                <w:spacing w:val="0"/>
              </w:rPr>
              <w:t>11</w:t>
            </w:r>
            <w:r w:rsidRPr="00F518A5">
              <w:rPr>
                <w:rFonts w:hint="eastAsia"/>
                <w:spacing w:val="0"/>
              </w:rPr>
              <w:t>年度</w:t>
            </w:r>
          </w:p>
        </w:tc>
        <w:tc>
          <w:tcPr>
            <w:tcW w:w="1539" w:type="dxa"/>
            <w:shd w:val="clear" w:color="auto" w:fill="auto"/>
            <w:vAlign w:val="center"/>
          </w:tcPr>
          <w:p w:rsidR="00EB48AB" w:rsidRPr="00F518A5" w:rsidRDefault="00EB48AB" w:rsidP="00F518A5">
            <w:pPr>
              <w:pStyle w:val="14-12"/>
              <w:spacing w:line="360" w:lineRule="exact"/>
              <w:jc w:val="center"/>
              <w:rPr>
                <w:rFonts w:cs="新細明體-ExtB" w:hint="eastAsia"/>
                <w:spacing w:val="0"/>
              </w:rPr>
            </w:pPr>
            <w:r w:rsidRPr="00F518A5">
              <w:rPr>
                <w:rFonts w:cs="新細明體-ExtB" w:hint="eastAsia"/>
                <w:spacing w:val="0"/>
              </w:rPr>
              <w:t>1</w:t>
            </w:r>
            <w:r w:rsidRPr="00F518A5">
              <w:rPr>
                <w:rFonts w:cs="新細明體-ExtB"/>
                <w:spacing w:val="0"/>
              </w:rPr>
              <w:t>12</w:t>
            </w:r>
            <w:r w:rsidRPr="00F518A5">
              <w:rPr>
                <w:rFonts w:cs="新細明體" w:hint="eastAsia"/>
                <w:spacing w:val="0"/>
              </w:rPr>
              <w:t>年度</w:t>
            </w:r>
          </w:p>
        </w:tc>
      </w:tr>
      <w:tr w:rsidR="003D6FB1" w:rsidRPr="00F518A5" w:rsidTr="00F518A5">
        <w:tc>
          <w:tcPr>
            <w:tcW w:w="1418" w:type="dxa"/>
            <w:shd w:val="clear" w:color="auto" w:fill="auto"/>
            <w:vAlign w:val="center"/>
          </w:tcPr>
          <w:p w:rsidR="003D6FB1" w:rsidRPr="00F518A5" w:rsidRDefault="003D6FB1" w:rsidP="00F518A5">
            <w:pPr>
              <w:pStyle w:val="14-12"/>
              <w:jc w:val="both"/>
              <w:rPr>
                <w:rFonts w:hint="eastAsia"/>
                <w:spacing w:val="0"/>
              </w:rPr>
            </w:pPr>
            <w:r w:rsidRPr="00EB48AB">
              <w:rPr>
                <w:rFonts w:hint="eastAsia"/>
              </w:rPr>
              <w:t>透過損益按公允價值衡量之金融負債</w:t>
            </w:r>
            <w:r w:rsidR="00871DA2">
              <w:rPr>
                <w:rFonts w:hint="eastAsia"/>
              </w:rPr>
              <w:t>損益</w:t>
            </w:r>
          </w:p>
        </w:tc>
        <w:tc>
          <w:tcPr>
            <w:tcW w:w="2400" w:type="dxa"/>
            <w:shd w:val="clear" w:color="auto" w:fill="auto"/>
            <w:vAlign w:val="center"/>
          </w:tcPr>
          <w:p w:rsidR="003D6FB1" w:rsidRPr="00590771" w:rsidRDefault="003D6FB1" w:rsidP="00F518A5">
            <w:pPr>
              <w:pStyle w:val="14-12"/>
              <w:jc w:val="both"/>
              <w:rPr>
                <w:rFonts w:hint="eastAsia"/>
              </w:rPr>
            </w:pPr>
            <w:r w:rsidRPr="00590771">
              <w:rPr>
                <w:rFonts w:hint="eastAsia"/>
              </w:rPr>
              <w:t>因美元兌新臺幣貶</w:t>
            </w:r>
            <w:r w:rsidR="008C2F97">
              <w:rPr>
                <w:rFonts w:hint="eastAsia"/>
              </w:rPr>
              <w:t>(升)</w:t>
            </w:r>
            <w:r w:rsidRPr="00590771">
              <w:rPr>
                <w:rFonts w:hint="eastAsia"/>
              </w:rPr>
              <w:t>值，致承作之遠換匯避險合約產生利益</w:t>
            </w:r>
            <w:r w:rsidR="008C2F97">
              <w:rPr>
                <w:rFonts w:hint="eastAsia"/>
              </w:rPr>
              <w:t>(損失)</w:t>
            </w:r>
            <w:r w:rsidRPr="00590771">
              <w:rPr>
                <w:rFonts w:hint="eastAsia"/>
              </w:rPr>
              <w:t>。</w:t>
            </w:r>
          </w:p>
        </w:tc>
        <w:tc>
          <w:tcPr>
            <w:tcW w:w="1598" w:type="dxa"/>
            <w:shd w:val="clear" w:color="auto" w:fill="auto"/>
            <w:vAlign w:val="center"/>
          </w:tcPr>
          <w:p w:rsidR="003D6FB1" w:rsidRPr="00F518A5" w:rsidRDefault="005350FA" w:rsidP="00F518A5">
            <w:pPr>
              <w:pStyle w:val="14-12"/>
              <w:spacing w:line="360" w:lineRule="exact"/>
              <w:jc w:val="right"/>
              <w:rPr>
                <w:rFonts w:hint="eastAsia"/>
                <w:spacing w:val="0"/>
              </w:rPr>
            </w:pPr>
            <w:r w:rsidRPr="00F518A5">
              <w:rPr>
                <w:spacing w:val="0"/>
              </w:rPr>
              <w:t>+4,804,972</w:t>
            </w:r>
          </w:p>
        </w:tc>
        <w:tc>
          <w:tcPr>
            <w:tcW w:w="1598" w:type="dxa"/>
            <w:shd w:val="clear" w:color="auto" w:fill="auto"/>
            <w:vAlign w:val="center"/>
          </w:tcPr>
          <w:p w:rsidR="003D6FB1" w:rsidRPr="00F518A5" w:rsidRDefault="00871DA2" w:rsidP="00F518A5">
            <w:pPr>
              <w:pStyle w:val="14-12"/>
              <w:spacing w:line="360" w:lineRule="exact"/>
              <w:jc w:val="right"/>
              <w:rPr>
                <w:rFonts w:hint="eastAsia"/>
                <w:spacing w:val="0"/>
              </w:rPr>
            </w:pPr>
            <w:r w:rsidRPr="00F518A5">
              <w:rPr>
                <w:spacing w:val="0"/>
              </w:rPr>
              <w:t>-13,749,263</w:t>
            </w:r>
          </w:p>
        </w:tc>
        <w:tc>
          <w:tcPr>
            <w:tcW w:w="1539" w:type="dxa"/>
            <w:shd w:val="clear" w:color="auto" w:fill="auto"/>
            <w:vAlign w:val="center"/>
          </w:tcPr>
          <w:p w:rsidR="003D6FB1" w:rsidRPr="00F518A5" w:rsidRDefault="003D6FB1" w:rsidP="00F518A5">
            <w:pPr>
              <w:pStyle w:val="14-12"/>
              <w:spacing w:line="360" w:lineRule="exact"/>
              <w:jc w:val="right"/>
              <w:rPr>
                <w:rFonts w:hint="eastAsia"/>
                <w:spacing w:val="0"/>
              </w:rPr>
            </w:pPr>
            <w:r w:rsidRPr="00F518A5">
              <w:rPr>
                <w:spacing w:val="0"/>
              </w:rPr>
              <w:t>+</w:t>
            </w:r>
            <w:r w:rsidRPr="00F518A5">
              <w:rPr>
                <w:rFonts w:hint="eastAsia"/>
                <w:spacing w:val="0"/>
              </w:rPr>
              <w:t>7,265,878</w:t>
            </w:r>
          </w:p>
        </w:tc>
      </w:tr>
      <w:tr w:rsidR="003D6FB1" w:rsidRPr="00F518A5" w:rsidTr="00F518A5">
        <w:tc>
          <w:tcPr>
            <w:tcW w:w="1418" w:type="dxa"/>
            <w:shd w:val="clear" w:color="auto" w:fill="auto"/>
            <w:vAlign w:val="center"/>
          </w:tcPr>
          <w:p w:rsidR="003D6FB1" w:rsidRPr="00F518A5" w:rsidRDefault="003D6FB1" w:rsidP="00F518A5">
            <w:pPr>
              <w:pStyle w:val="14-12"/>
              <w:ind w:left="567" w:hanging="567"/>
              <w:jc w:val="both"/>
              <w:rPr>
                <w:rFonts w:hint="eastAsia"/>
                <w:spacing w:val="0"/>
              </w:rPr>
            </w:pPr>
            <w:r w:rsidRPr="00EB48AB">
              <w:rPr>
                <w:rFonts w:hint="eastAsia"/>
              </w:rPr>
              <w:t>外幣兌換利益</w:t>
            </w:r>
          </w:p>
        </w:tc>
        <w:tc>
          <w:tcPr>
            <w:tcW w:w="2400" w:type="dxa"/>
            <w:shd w:val="clear" w:color="auto" w:fill="auto"/>
            <w:vAlign w:val="center"/>
          </w:tcPr>
          <w:p w:rsidR="003D6FB1" w:rsidRPr="00590771" w:rsidRDefault="003D6FB1" w:rsidP="00F518A5">
            <w:pPr>
              <w:pStyle w:val="14-12"/>
              <w:jc w:val="both"/>
              <w:rPr>
                <w:rFonts w:hint="eastAsia"/>
              </w:rPr>
            </w:pPr>
            <w:r w:rsidRPr="00590771">
              <w:rPr>
                <w:rFonts w:hint="eastAsia"/>
              </w:rPr>
              <w:t>歐元、英磅</w:t>
            </w:r>
            <w:r w:rsidR="004B36C4">
              <w:rPr>
                <w:rFonts w:hint="eastAsia"/>
              </w:rPr>
              <w:t>、澳幣、加幣及新加坡幣</w:t>
            </w:r>
            <w:r w:rsidR="00200FAD">
              <w:rPr>
                <w:rFonts w:hint="eastAsia"/>
              </w:rPr>
              <w:t>等</w:t>
            </w:r>
            <w:r w:rsidRPr="00590771">
              <w:rPr>
                <w:rFonts w:hint="eastAsia"/>
              </w:rPr>
              <w:t>兌新臺幣走升</w:t>
            </w:r>
            <w:r w:rsidR="002D272A">
              <w:rPr>
                <w:rFonts w:hint="eastAsia"/>
              </w:rPr>
              <w:t>(降)</w:t>
            </w:r>
            <w:r w:rsidRPr="00590771">
              <w:rPr>
                <w:rFonts w:hint="eastAsia"/>
              </w:rPr>
              <w:t>，致產生外幣兌換利益</w:t>
            </w:r>
            <w:r w:rsidR="002D272A">
              <w:rPr>
                <w:rFonts w:hint="eastAsia"/>
              </w:rPr>
              <w:t>(損失)</w:t>
            </w:r>
            <w:r w:rsidRPr="00590771">
              <w:rPr>
                <w:rFonts w:hint="eastAsia"/>
              </w:rPr>
              <w:t>。</w:t>
            </w:r>
          </w:p>
        </w:tc>
        <w:tc>
          <w:tcPr>
            <w:tcW w:w="1598" w:type="dxa"/>
            <w:shd w:val="clear" w:color="auto" w:fill="auto"/>
            <w:vAlign w:val="center"/>
          </w:tcPr>
          <w:p w:rsidR="003D6FB1" w:rsidRPr="00F518A5" w:rsidRDefault="002D272A" w:rsidP="00F518A5">
            <w:pPr>
              <w:pStyle w:val="14-12"/>
              <w:spacing w:line="360" w:lineRule="exact"/>
              <w:jc w:val="right"/>
              <w:rPr>
                <w:rFonts w:hint="eastAsia"/>
                <w:spacing w:val="0"/>
              </w:rPr>
            </w:pPr>
            <w:r w:rsidRPr="00F518A5">
              <w:rPr>
                <w:spacing w:val="0"/>
              </w:rPr>
              <w:t>-22,700,107</w:t>
            </w:r>
          </w:p>
        </w:tc>
        <w:tc>
          <w:tcPr>
            <w:tcW w:w="1598" w:type="dxa"/>
            <w:shd w:val="clear" w:color="auto" w:fill="auto"/>
            <w:vAlign w:val="center"/>
          </w:tcPr>
          <w:p w:rsidR="003D6FB1" w:rsidRPr="00F518A5" w:rsidRDefault="00871DA2" w:rsidP="00F518A5">
            <w:pPr>
              <w:pStyle w:val="14-12"/>
              <w:spacing w:line="360" w:lineRule="exact"/>
              <w:jc w:val="right"/>
              <w:rPr>
                <w:rFonts w:hint="eastAsia"/>
                <w:spacing w:val="0"/>
              </w:rPr>
            </w:pPr>
            <w:r>
              <w:t>+</w:t>
            </w:r>
            <w:r w:rsidRPr="00F518A5">
              <w:rPr>
                <w:spacing w:val="0"/>
              </w:rPr>
              <w:t>99,318,312</w:t>
            </w:r>
          </w:p>
        </w:tc>
        <w:tc>
          <w:tcPr>
            <w:tcW w:w="1539" w:type="dxa"/>
            <w:shd w:val="clear" w:color="auto" w:fill="auto"/>
            <w:vAlign w:val="center"/>
          </w:tcPr>
          <w:p w:rsidR="003D6FB1" w:rsidRPr="00F518A5" w:rsidRDefault="003D6FB1" w:rsidP="00F518A5">
            <w:pPr>
              <w:pStyle w:val="14-12"/>
              <w:spacing w:line="360" w:lineRule="exact"/>
              <w:jc w:val="right"/>
              <w:rPr>
                <w:rFonts w:hint="eastAsia"/>
                <w:spacing w:val="0"/>
              </w:rPr>
            </w:pPr>
            <w:r w:rsidRPr="00F518A5">
              <w:rPr>
                <w:spacing w:val="0"/>
              </w:rPr>
              <w:t>+</w:t>
            </w:r>
            <w:r w:rsidRPr="00F518A5">
              <w:rPr>
                <w:rFonts w:hint="eastAsia"/>
                <w:spacing w:val="0"/>
              </w:rPr>
              <w:t>881,837</w:t>
            </w:r>
          </w:p>
        </w:tc>
      </w:tr>
      <w:tr w:rsidR="003D6FB1" w:rsidRPr="00F518A5" w:rsidTr="00F518A5">
        <w:tc>
          <w:tcPr>
            <w:tcW w:w="1418" w:type="dxa"/>
            <w:shd w:val="clear" w:color="auto" w:fill="auto"/>
            <w:vAlign w:val="center"/>
          </w:tcPr>
          <w:p w:rsidR="003D6FB1" w:rsidRPr="00F518A5" w:rsidRDefault="003D6FB1" w:rsidP="00F518A5">
            <w:pPr>
              <w:pStyle w:val="14-12"/>
              <w:jc w:val="both"/>
              <w:rPr>
                <w:rFonts w:hint="eastAsia"/>
                <w:spacing w:val="0"/>
              </w:rPr>
            </w:pPr>
            <w:r w:rsidRPr="00F518A5">
              <w:rPr>
                <w:rFonts w:hint="eastAsia"/>
                <w:spacing w:val="0"/>
              </w:rPr>
              <w:t>提存外匯價格變動準備</w:t>
            </w:r>
          </w:p>
        </w:tc>
        <w:tc>
          <w:tcPr>
            <w:tcW w:w="2400" w:type="dxa"/>
            <w:shd w:val="clear" w:color="auto" w:fill="auto"/>
            <w:vAlign w:val="center"/>
          </w:tcPr>
          <w:p w:rsidR="003D6FB1" w:rsidRPr="00590771" w:rsidRDefault="003D6FB1" w:rsidP="00F518A5">
            <w:pPr>
              <w:pStyle w:val="14-12"/>
              <w:jc w:val="both"/>
              <w:rPr>
                <w:rFonts w:hint="eastAsia"/>
              </w:rPr>
            </w:pPr>
            <w:r w:rsidRPr="00590771">
              <w:rPr>
                <w:rFonts w:hint="eastAsia"/>
              </w:rPr>
              <w:t>依「人身保險業外匯價格變動準備金應注意事項」及「郵政儲金外匯價格變動準備金要點」規定提存外匯價格變動準備金。</w:t>
            </w:r>
          </w:p>
        </w:tc>
        <w:tc>
          <w:tcPr>
            <w:tcW w:w="1598" w:type="dxa"/>
            <w:shd w:val="clear" w:color="auto" w:fill="auto"/>
            <w:vAlign w:val="center"/>
          </w:tcPr>
          <w:p w:rsidR="003D6FB1" w:rsidRPr="00F518A5" w:rsidRDefault="002D272A" w:rsidP="00F518A5">
            <w:pPr>
              <w:pStyle w:val="14-12"/>
              <w:spacing w:line="360" w:lineRule="exact"/>
              <w:jc w:val="right"/>
              <w:rPr>
                <w:rFonts w:hint="eastAsia"/>
                <w:spacing w:val="0"/>
              </w:rPr>
            </w:pPr>
            <w:r w:rsidRPr="00F518A5">
              <w:rPr>
                <w:spacing w:val="0"/>
              </w:rPr>
              <w:t>-2,961</w:t>
            </w:r>
          </w:p>
        </w:tc>
        <w:tc>
          <w:tcPr>
            <w:tcW w:w="1598" w:type="dxa"/>
            <w:shd w:val="clear" w:color="auto" w:fill="auto"/>
            <w:vAlign w:val="center"/>
          </w:tcPr>
          <w:p w:rsidR="003D6FB1" w:rsidRPr="00F518A5" w:rsidRDefault="00871DA2" w:rsidP="00F518A5">
            <w:pPr>
              <w:pStyle w:val="14-12"/>
              <w:spacing w:line="360" w:lineRule="exact"/>
              <w:jc w:val="right"/>
              <w:rPr>
                <w:rFonts w:hint="eastAsia"/>
                <w:spacing w:val="0"/>
              </w:rPr>
            </w:pPr>
            <w:r w:rsidRPr="00F518A5">
              <w:rPr>
                <w:spacing w:val="0"/>
              </w:rPr>
              <w:t>-11,235,143</w:t>
            </w:r>
          </w:p>
        </w:tc>
        <w:tc>
          <w:tcPr>
            <w:tcW w:w="1539" w:type="dxa"/>
            <w:shd w:val="clear" w:color="auto" w:fill="auto"/>
            <w:vAlign w:val="center"/>
          </w:tcPr>
          <w:p w:rsidR="003D6FB1" w:rsidRPr="00F518A5" w:rsidRDefault="003D6FB1" w:rsidP="00F518A5">
            <w:pPr>
              <w:pStyle w:val="14-12"/>
              <w:spacing w:line="360" w:lineRule="exact"/>
              <w:jc w:val="right"/>
              <w:rPr>
                <w:rFonts w:hint="eastAsia"/>
                <w:spacing w:val="0"/>
              </w:rPr>
            </w:pPr>
            <w:r w:rsidRPr="00F518A5">
              <w:rPr>
                <w:spacing w:val="0"/>
              </w:rPr>
              <w:t>-70,539</w:t>
            </w:r>
          </w:p>
        </w:tc>
      </w:tr>
      <w:tr w:rsidR="003D6FB1" w:rsidRPr="00F518A5" w:rsidTr="00F518A5">
        <w:tc>
          <w:tcPr>
            <w:tcW w:w="1418" w:type="dxa"/>
            <w:shd w:val="clear" w:color="auto" w:fill="auto"/>
            <w:vAlign w:val="center"/>
          </w:tcPr>
          <w:p w:rsidR="003D6FB1" w:rsidRPr="00F518A5" w:rsidRDefault="003D6FB1" w:rsidP="00F518A5">
            <w:pPr>
              <w:pStyle w:val="14-12"/>
              <w:jc w:val="both"/>
              <w:rPr>
                <w:rFonts w:hint="eastAsia"/>
                <w:b/>
                <w:bCs/>
                <w:spacing w:val="0"/>
              </w:rPr>
            </w:pPr>
            <w:r w:rsidRPr="00F518A5">
              <w:rPr>
                <w:rFonts w:hint="eastAsia"/>
                <w:b/>
                <w:bCs/>
              </w:rPr>
              <w:t>透過損益按公允價值衡量之金融資產損失</w:t>
            </w:r>
          </w:p>
        </w:tc>
        <w:tc>
          <w:tcPr>
            <w:tcW w:w="2400" w:type="dxa"/>
            <w:shd w:val="clear" w:color="auto" w:fill="auto"/>
            <w:vAlign w:val="center"/>
          </w:tcPr>
          <w:p w:rsidR="003D6FB1" w:rsidRPr="00F518A5" w:rsidRDefault="003D6FB1" w:rsidP="00F518A5">
            <w:pPr>
              <w:pStyle w:val="14-12"/>
              <w:jc w:val="both"/>
              <w:rPr>
                <w:rFonts w:hint="eastAsia"/>
                <w:b/>
                <w:bCs/>
              </w:rPr>
            </w:pPr>
            <w:r w:rsidRPr="00F518A5">
              <w:rPr>
                <w:rFonts w:hint="eastAsia"/>
                <w:b/>
                <w:bCs/>
              </w:rPr>
              <w:t>因避險成本大幅攀高，致承作之遠換匯避險合約產生損失。</w:t>
            </w:r>
          </w:p>
        </w:tc>
        <w:tc>
          <w:tcPr>
            <w:tcW w:w="1598" w:type="dxa"/>
            <w:shd w:val="clear" w:color="auto" w:fill="auto"/>
            <w:vAlign w:val="center"/>
          </w:tcPr>
          <w:p w:rsidR="003D6FB1" w:rsidRPr="00F518A5" w:rsidRDefault="002D272A" w:rsidP="00F518A5">
            <w:pPr>
              <w:pStyle w:val="14-12"/>
              <w:spacing w:line="360" w:lineRule="exact"/>
              <w:jc w:val="right"/>
              <w:rPr>
                <w:rFonts w:hint="eastAsia"/>
                <w:b/>
                <w:bCs/>
                <w:spacing w:val="0"/>
              </w:rPr>
            </w:pPr>
            <w:r w:rsidRPr="00F518A5">
              <w:rPr>
                <w:rFonts w:hint="eastAsia"/>
                <w:b/>
                <w:bCs/>
                <w:spacing w:val="0"/>
              </w:rPr>
              <w:t>-</w:t>
            </w:r>
          </w:p>
        </w:tc>
        <w:tc>
          <w:tcPr>
            <w:tcW w:w="1598" w:type="dxa"/>
            <w:shd w:val="clear" w:color="auto" w:fill="auto"/>
            <w:vAlign w:val="center"/>
          </w:tcPr>
          <w:p w:rsidR="003D6FB1" w:rsidRPr="00F518A5" w:rsidRDefault="00871DA2" w:rsidP="00F518A5">
            <w:pPr>
              <w:pStyle w:val="14-12"/>
              <w:spacing w:line="360" w:lineRule="exact"/>
              <w:jc w:val="right"/>
              <w:rPr>
                <w:rFonts w:hint="eastAsia"/>
                <w:b/>
                <w:bCs/>
                <w:spacing w:val="0"/>
              </w:rPr>
            </w:pPr>
            <w:r w:rsidRPr="00F518A5">
              <w:rPr>
                <w:b/>
                <w:bCs/>
                <w:spacing w:val="0"/>
              </w:rPr>
              <w:t>-87,651,817</w:t>
            </w:r>
          </w:p>
        </w:tc>
        <w:tc>
          <w:tcPr>
            <w:tcW w:w="1539" w:type="dxa"/>
            <w:shd w:val="clear" w:color="auto" w:fill="auto"/>
            <w:vAlign w:val="center"/>
          </w:tcPr>
          <w:p w:rsidR="003D6FB1" w:rsidRPr="00F518A5" w:rsidRDefault="003D6FB1" w:rsidP="00F518A5">
            <w:pPr>
              <w:pStyle w:val="14-12"/>
              <w:spacing w:line="360" w:lineRule="exact"/>
              <w:jc w:val="right"/>
              <w:rPr>
                <w:rFonts w:hint="eastAsia"/>
                <w:b/>
                <w:bCs/>
                <w:spacing w:val="0"/>
              </w:rPr>
            </w:pPr>
            <w:r w:rsidRPr="00F518A5">
              <w:rPr>
                <w:b/>
                <w:bCs/>
                <w:spacing w:val="0"/>
              </w:rPr>
              <w:t>-</w:t>
            </w:r>
            <w:r w:rsidRPr="00F518A5">
              <w:rPr>
                <w:rFonts w:hint="eastAsia"/>
                <w:b/>
                <w:bCs/>
                <w:spacing w:val="0"/>
              </w:rPr>
              <w:t>17,152,498</w:t>
            </w:r>
          </w:p>
        </w:tc>
      </w:tr>
      <w:tr w:rsidR="003D6FB1" w:rsidRPr="00F518A5" w:rsidTr="004D6B88">
        <w:tc>
          <w:tcPr>
            <w:tcW w:w="1418" w:type="dxa"/>
            <w:shd w:val="clear" w:color="auto" w:fill="auto"/>
            <w:vAlign w:val="center"/>
          </w:tcPr>
          <w:p w:rsidR="003D6FB1" w:rsidRPr="00F518A5" w:rsidRDefault="003D6FB1" w:rsidP="00F518A5">
            <w:pPr>
              <w:pStyle w:val="14-12"/>
              <w:jc w:val="both"/>
              <w:rPr>
                <w:rFonts w:hint="eastAsia"/>
                <w:spacing w:val="0"/>
              </w:rPr>
            </w:pPr>
            <w:r w:rsidRPr="00EB48AB">
              <w:rPr>
                <w:rFonts w:hint="eastAsia"/>
              </w:rPr>
              <w:t>採用覆蓋法重分類之損失</w:t>
            </w:r>
          </w:p>
        </w:tc>
        <w:tc>
          <w:tcPr>
            <w:tcW w:w="2400" w:type="dxa"/>
            <w:tcBorders>
              <w:bottom w:val="single" w:sz="6" w:space="0" w:color="auto"/>
            </w:tcBorders>
            <w:shd w:val="clear" w:color="auto" w:fill="auto"/>
          </w:tcPr>
          <w:p w:rsidR="003D6FB1" w:rsidRPr="00590771" w:rsidRDefault="003D6FB1" w:rsidP="00F518A5">
            <w:pPr>
              <w:pStyle w:val="14-12"/>
              <w:jc w:val="both"/>
              <w:rPr>
                <w:rFonts w:hint="eastAsia"/>
              </w:rPr>
            </w:pPr>
            <w:r w:rsidRPr="00590771">
              <w:rPr>
                <w:rFonts w:hint="eastAsia"/>
              </w:rPr>
              <w:t>臺股上漲，因採用覆蓋法，股價上漲之未實現評價利益轉入資產負債表，致產生損失。</w:t>
            </w:r>
          </w:p>
        </w:tc>
        <w:tc>
          <w:tcPr>
            <w:tcW w:w="1598" w:type="dxa"/>
            <w:shd w:val="clear" w:color="auto" w:fill="auto"/>
            <w:vAlign w:val="center"/>
          </w:tcPr>
          <w:p w:rsidR="003D6FB1" w:rsidRPr="00F518A5" w:rsidRDefault="002D272A" w:rsidP="00F518A5">
            <w:pPr>
              <w:pStyle w:val="14-12"/>
              <w:spacing w:line="360" w:lineRule="exact"/>
              <w:jc w:val="right"/>
              <w:rPr>
                <w:rFonts w:hint="eastAsia"/>
                <w:spacing w:val="0"/>
              </w:rPr>
            </w:pPr>
            <w:r w:rsidRPr="00F518A5">
              <w:rPr>
                <w:rFonts w:hint="eastAsia"/>
                <w:spacing w:val="0"/>
              </w:rPr>
              <w:t>-</w:t>
            </w:r>
          </w:p>
        </w:tc>
        <w:tc>
          <w:tcPr>
            <w:tcW w:w="1598" w:type="dxa"/>
            <w:shd w:val="clear" w:color="auto" w:fill="auto"/>
            <w:vAlign w:val="center"/>
          </w:tcPr>
          <w:p w:rsidR="003D6FB1" w:rsidRPr="00F518A5" w:rsidRDefault="00871DA2" w:rsidP="00F518A5">
            <w:pPr>
              <w:pStyle w:val="14-12"/>
              <w:spacing w:line="360" w:lineRule="exact"/>
              <w:jc w:val="right"/>
              <w:rPr>
                <w:rFonts w:hint="eastAsia"/>
                <w:spacing w:val="0"/>
              </w:rPr>
            </w:pPr>
            <w:r w:rsidRPr="00F518A5">
              <w:rPr>
                <w:rFonts w:hint="eastAsia"/>
                <w:spacing w:val="0"/>
              </w:rPr>
              <w:t>-</w:t>
            </w:r>
          </w:p>
        </w:tc>
        <w:tc>
          <w:tcPr>
            <w:tcW w:w="1539" w:type="dxa"/>
            <w:shd w:val="clear" w:color="auto" w:fill="auto"/>
            <w:vAlign w:val="center"/>
          </w:tcPr>
          <w:p w:rsidR="003D6FB1" w:rsidRPr="00F518A5" w:rsidRDefault="003D6FB1" w:rsidP="00F518A5">
            <w:pPr>
              <w:pStyle w:val="14-12"/>
              <w:spacing w:line="360" w:lineRule="exact"/>
              <w:jc w:val="right"/>
              <w:rPr>
                <w:rFonts w:hint="eastAsia"/>
                <w:spacing w:val="0"/>
              </w:rPr>
            </w:pPr>
            <w:r w:rsidRPr="00F518A5">
              <w:rPr>
                <w:spacing w:val="0"/>
              </w:rPr>
              <w:t>-</w:t>
            </w:r>
            <w:r w:rsidRPr="00F518A5">
              <w:rPr>
                <w:rFonts w:hint="eastAsia"/>
                <w:spacing w:val="0"/>
              </w:rPr>
              <w:t>8,957,362</w:t>
            </w:r>
          </w:p>
        </w:tc>
      </w:tr>
      <w:tr w:rsidR="003D6FB1" w:rsidRPr="00F518A5" w:rsidTr="004D6B88">
        <w:tc>
          <w:tcPr>
            <w:tcW w:w="1418" w:type="dxa"/>
            <w:shd w:val="clear" w:color="auto" w:fill="auto"/>
            <w:vAlign w:val="center"/>
          </w:tcPr>
          <w:p w:rsidR="003D6FB1" w:rsidRPr="00F518A5" w:rsidRDefault="003D6FB1" w:rsidP="00F518A5">
            <w:pPr>
              <w:pStyle w:val="14-12"/>
              <w:jc w:val="center"/>
              <w:rPr>
                <w:rFonts w:hint="eastAsia"/>
                <w:spacing w:val="0"/>
              </w:rPr>
            </w:pPr>
            <w:r w:rsidRPr="00F518A5">
              <w:rPr>
                <w:rFonts w:hint="eastAsia"/>
                <w:spacing w:val="0"/>
              </w:rPr>
              <w:t>合計</w:t>
            </w:r>
          </w:p>
        </w:tc>
        <w:tc>
          <w:tcPr>
            <w:tcW w:w="2400" w:type="dxa"/>
            <w:tcBorders>
              <w:top w:val="single" w:sz="6" w:space="0" w:color="auto"/>
              <w:bottom w:val="single" w:sz="6" w:space="0" w:color="auto"/>
              <w:tl2br w:val="single" w:sz="4" w:space="0" w:color="auto"/>
            </w:tcBorders>
            <w:shd w:val="clear" w:color="auto" w:fill="auto"/>
          </w:tcPr>
          <w:p w:rsidR="003D6FB1" w:rsidRPr="00F518A5" w:rsidRDefault="003D6FB1" w:rsidP="00F518A5">
            <w:pPr>
              <w:pStyle w:val="14-12"/>
              <w:spacing w:line="360" w:lineRule="exact"/>
              <w:jc w:val="right"/>
              <w:rPr>
                <w:rFonts w:hint="eastAsia"/>
                <w:spacing w:val="0"/>
              </w:rPr>
            </w:pPr>
          </w:p>
        </w:tc>
        <w:tc>
          <w:tcPr>
            <w:tcW w:w="1598" w:type="dxa"/>
            <w:shd w:val="clear" w:color="auto" w:fill="auto"/>
            <w:vAlign w:val="center"/>
          </w:tcPr>
          <w:p w:rsidR="003D6FB1" w:rsidRPr="00F518A5" w:rsidRDefault="00AE32CD" w:rsidP="00F518A5">
            <w:pPr>
              <w:pStyle w:val="14-12"/>
              <w:spacing w:line="360" w:lineRule="exact"/>
              <w:jc w:val="right"/>
              <w:rPr>
                <w:rFonts w:hint="eastAsia"/>
                <w:spacing w:val="0"/>
              </w:rPr>
            </w:pPr>
            <w:r w:rsidRPr="00F518A5">
              <w:rPr>
                <w:rFonts w:hint="eastAsia"/>
                <w:spacing w:val="0"/>
              </w:rPr>
              <w:t>-</w:t>
            </w:r>
            <w:r w:rsidRPr="00F518A5">
              <w:rPr>
                <w:spacing w:val="0"/>
              </w:rPr>
              <w:t>17,898,096</w:t>
            </w:r>
          </w:p>
        </w:tc>
        <w:tc>
          <w:tcPr>
            <w:tcW w:w="1598" w:type="dxa"/>
            <w:shd w:val="clear" w:color="auto" w:fill="auto"/>
            <w:vAlign w:val="center"/>
          </w:tcPr>
          <w:p w:rsidR="003D6FB1" w:rsidRPr="00F518A5" w:rsidRDefault="00C203B8" w:rsidP="00F518A5">
            <w:pPr>
              <w:pStyle w:val="14-12"/>
              <w:spacing w:line="360" w:lineRule="exact"/>
              <w:jc w:val="right"/>
              <w:rPr>
                <w:rFonts w:hint="eastAsia"/>
                <w:spacing w:val="0"/>
              </w:rPr>
            </w:pPr>
            <w:r w:rsidRPr="00F518A5">
              <w:rPr>
                <w:rFonts w:hint="eastAsia"/>
                <w:spacing w:val="0"/>
              </w:rPr>
              <w:t>-</w:t>
            </w:r>
            <w:r w:rsidRPr="00F518A5">
              <w:rPr>
                <w:spacing w:val="0"/>
              </w:rPr>
              <w:t>13,317,911</w:t>
            </w:r>
          </w:p>
        </w:tc>
        <w:tc>
          <w:tcPr>
            <w:tcW w:w="1539" w:type="dxa"/>
            <w:shd w:val="clear" w:color="auto" w:fill="auto"/>
            <w:vAlign w:val="center"/>
          </w:tcPr>
          <w:p w:rsidR="003D6FB1" w:rsidRPr="00F518A5" w:rsidRDefault="003D6FB1" w:rsidP="00F518A5">
            <w:pPr>
              <w:pStyle w:val="14-12"/>
              <w:spacing w:line="360" w:lineRule="exact"/>
              <w:jc w:val="right"/>
              <w:rPr>
                <w:rFonts w:hint="eastAsia"/>
                <w:spacing w:val="0"/>
              </w:rPr>
            </w:pPr>
            <w:r w:rsidRPr="00F518A5">
              <w:rPr>
                <w:spacing w:val="0"/>
              </w:rPr>
              <w:t>-18,032,684</w:t>
            </w:r>
          </w:p>
        </w:tc>
      </w:tr>
    </w:tbl>
    <w:p w:rsidR="0021275E" w:rsidRDefault="0021275E" w:rsidP="0021275E">
      <w:pPr>
        <w:pStyle w:val="142"/>
        <w:ind w:left="1357" w:rightChars="-150" w:right="-425" w:hangingChars="558" w:hanging="1357"/>
        <w:jc w:val="both"/>
      </w:pPr>
      <w:r w:rsidRPr="00092DD0">
        <w:rPr>
          <w:rFonts w:hint="eastAsia"/>
        </w:rPr>
        <w:t>資料來源：</w:t>
      </w:r>
      <w:r>
        <w:rPr>
          <w:rFonts w:hint="eastAsia"/>
        </w:rPr>
        <w:t>中</w:t>
      </w:r>
      <w:r w:rsidRPr="00092DD0">
        <w:rPr>
          <w:rFonts w:hint="eastAsia"/>
        </w:rPr>
        <w:t>華郵政公司</w:t>
      </w:r>
      <w:r>
        <w:rPr>
          <w:rFonts w:hint="eastAsia"/>
        </w:rPr>
        <w:t>提供</w:t>
      </w:r>
      <w:r w:rsidRPr="00092DD0">
        <w:rPr>
          <w:rFonts w:hint="eastAsia"/>
        </w:rPr>
        <w:t>。</w:t>
      </w:r>
    </w:p>
    <w:p w:rsidR="0055631F" w:rsidRDefault="0055631F" w:rsidP="0026266E">
      <w:pPr>
        <w:pStyle w:val="a4"/>
        <w:ind w:leftChars="0" w:left="346" w:right="-143" w:hangingChars="122" w:hanging="346"/>
        <w:rPr>
          <w:b/>
          <w:bCs/>
        </w:rPr>
      </w:pPr>
    </w:p>
    <w:p w:rsidR="0055631F" w:rsidRDefault="0055631F" w:rsidP="0026266E">
      <w:pPr>
        <w:pStyle w:val="a4"/>
        <w:ind w:leftChars="0" w:left="346" w:right="-143" w:hangingChars="122" w:hanging="346"/>
        <w:rPr>
          <w:b/>
          <w:bCs/>
        </w:rPr>
      </w:pPr>
    </w:p>
    <w:p w:rsidR="0026266E" w:rsidRDefault="0026266E" w:rsidP="0026266E">
      <w:pPr>
        <w:pStyle w:val="a4"/>
        <w:ind w:leftChars="0" w:left="346" w:right="-143" w:hangingChars="122" w:hanging="346"/>
        <w:rPr>
          <w:b/>
          <w:bCs/>
        </w:rPr>
      </w:pPr>
      <w:r>
        <w:rPr>
          <w:rFonts w:hint="eastAsia"/>
          <w:b/>
          <w:bCs/>
        </w:rPr>
        <w:t>表3</w:t>
      </w:r>
      <w:r>
        <w:rPr>
          <w:b/>
          <w:bCs/>
        </w:rPr>
        <w:t xml:space="preserve">  </w:t>
      </w:r>
      <w:r w:rsidRPr="0026266E">
        <w:rPr>
          <w:rFonts w:hint="eastAsia"/>
          <w:b/>
          <w:bCs/>
          <w:spacing w:val="-4"/>
        </w:rPr>
        <w:t>近年壽險業兌換損益、避險損益與外匯價格變動準備金情形概況表</w:t>
      </w:r>
    </w:p>
    <w:p w:rsidR="0026266E" w:rsidRDefault="0026266E" w:rsidP="0026266E">
      <w:pPr>
        <w:pStyle w:val="a4"/>
        <w:spacing w:line="280" w:lineRule="exact"/>
        <w:ind w:leftChars="0" w:left="346" w:right="-142" w:hangingChars="122" w:hanging="346"/>
        <w:jc w:val="right"/>
        <w:rPr>
          <w:sz w:val="24"/>
          <w:szCs w:val="24"/>
        </w:rPr>
      </w:pPr>
      <w:r>
        <w:rPr>
          <w:b/>
          <w:bCs/>
        </w:rPr>
        <w:t xml:space="preserve">      </w:t>
      </w:r>
      <w:r w:rsidRPr="00FD49B2">
        <w:rPr>
          <w:rFonts w:hint="eastAsia"/>
          <w:sz w:val="24"/>
          <w:szCs w:val="24"/>
        </w:rPr>
        <w:t>單</w:t>
      </w:r>
      <w:r w:rsidRPr="00092DD0">
        <w:rPr>
          <w:rFonts w:hint="eastAsia"/>
          <w:sz w:val="24"/>
          <w:szCs w:val="24"/>
        </w:rPr>
        <w:t>位：新臺幣</w:t>
      </w:r>
      <w:r w:rsidR="00414D92">
        <w:rPr>
          <w:rFonts w:hint="eastAsia"/>
          <w:sz w:val="24"/>
          <w:szCs w:val="24"/>
        </w:rPr>
        <w:t>億</w:t>
      </w:r>
      <w:r w:rsidRPr="00092DD0">
        <w:rPr>
          <w:rFonts w:hint="eastAsia"/>
          <w:sz w:val="24"/>
          <w:szCs w:val="24"/>
        </w:rPr>
        <w:t>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977"/>
        <w:gridCol w:w="1878"/>
        <w:gridCol w:w="1878"/>
        <w:gridCol w:w="1879"/>
      </w:tblGrid>
      <w:tr w:rsidR="0026266E" w:rsidRPr="00F518A5" w:rsidTr="00C90201">
        <w:trPr>
          <w:tblHeader/>
        </w:trPr>
        <w:tc>
          <w:tcPr>
            <w:tcW w:w="2977" w:type="dxa"/>
            <w:shd w:val="clear" w:color="auto" w:fill="auto"/>
            <w:vAlign w:val="center"/>
          </w:tcPr>
          <w:p w:rsidR="0026266E" w:rsidRDefault="0026266E" w:rsidP="0026266E">
            <w:pPr>
              <w:pStyle w:val="14-12"/>
              <w:spacing w:line="320" w:lineRule="exact"/>
              <w:ind w:left="851" w:hanging="851"/>
              <w:jc w:val="center"/>
            </w:pPr>
            <w:r>
              <w:rPr>
                <w:rFonts w:hint="eastAsia"/>
              </w:rPr>
              <w:t>項目</w:t>
            </w:r>
          </w:p>
        </w:tc>
        <w:tc>
          <w:tcPr>
            <w:tcW w:w="1878" w:type="dxa"/>
            <w:shd w:val="clear" w:color="auto" w:fill="auto"/>
          </w:tcPr>
          <w:p w:rsidR="0026266E" w:rsidRPr="0055227F" w:rsidRDefault="0026266E" w:rsidP="0055227F">
            <w:pPr>
              <w:pStyle w:val="14-12"/>
              <w:jc w:val="center"/>
              <w:rPr>
                <w:spacing w:val="0"/>
              </w:rPr>
            </w:pPr>
            <w:r w:rsidRPr="0055227F">
              <w:rPr>
                <w:rFonts w:hint="eastAsia"/>
                <w:spacing w:val="0"/>
              </w:rPr>
              <w:t>1</w:t>
            </w:r>
            <w:r w:rsidRPr="0055227F">
              <w:rPr>
                <w:spacing w:val="0"/>
              </w:rPr>
              <w:t>10</w:t>
            </w:r>
            <w:r w:rsidRPr="0055227F">
              <w:rPr>
                <w:rFonts w:hint="eastAsia"/>
                <w:spacing w:val="0"/>
              </w:rPr>
              <w:t>年</w:t>
            </w:r>
            <w:r w:rsidR="0055227F" w:rsidRPr="0055227F">
              <w:rPr>
                <w:rFonts w:hint="eastAsia"/>
                <w:spacing w:val="0"/>
              </w:rPr>
              <w:t>1</w:t>
            </w:r>
            <w:r w:rsidR="0055227F" w:rsidRPr="0055227F">
              <w:rPr>
                <w:spacing w:val="0"/>
              </w:rPr>
              <w:t>2</w:t>
            </w:r>
            <w:r w:rsidR="0055227F" w:rsidRPr="0055227F">
              <w:rPr>
                <w:rFonts w:hint="eastAsia"/>
                <w:spacing w:val="0"/>
              </w:rPr>
              <w:t>月</w:t>
            </w:r>
            <w:r w:rsidR="0055227F">
              <w:rPr>
                <w:rFonts w:hint="eastAsia"/>
                <w:spacing w:val="0"/>
              </w:rPr>
              <w:t>底</w:t>
            </w:r>
          </w:p>
        </w:tc>
        <w:tc>
          <w:tcPr>
            <w:tcW w:w="1878" w:type="dxa"/>
            <w:shd w:val="clear" w:color="auto" w:fill="auto"/>
          </w:tcPr>
          <w:p w:rsidR="0026266E" w:rsidRPr="0055227F" w:rsidRDefault="0026266E" w:rsidP="0055227F">
            <w:pPr>
              <w:pStyle w:val="14-12"/>
              <w:jc w:val="center"/>
              <w:rPr>
                <w:spacing w:val="0"/>
              </w:rPr>
            </w:pPr>
            <w:r w:rsidRPr="0055227F">
              <w:rPr>
                <w:rFonts w:hint="eastAsia"/>
                <w:spacing w:val="0"/>
              </w:rPr>
              <w:t>1</w:t>
            </w:r>
            <w:r w:rsidRPr="0055227F">
              <w:rPr>
                <w:spacing w:val="0"/>
              </w:rPr>
              <w:t>11</w:t>
            </w:r>
            <w:r w:rsidRPr="0055227F">
              <w:rPr>
                <w:rFonts w:hint="eastAsia"/>
                <w:spacing w:val="0"/>
              </w:rPr>
              <w:t>年</w:t>
            </w:r>
            <w:r w:rsidR="0055227F" w:rsidRPr="0055227F">
              <w:rPr>
                <w:rFonts w:hint="eastAsia"/>
                <w:spacing w:val="0"/>
              </w:rPr>
              <w:t>1</w:t>
            </w:r>
            <w:r w:rsidR="0055227F" w:rsidRPr="0055227F">
              <w:rPr>
                <w:spacing w:val="0"/>
              </w:rPr>
              <w:t>2</w:t>
            </w:r>
            <w:r w:rsidR="0055227F" w:rsidRPr="0055227F">
              <w:rPr>
                <w:rFonts w:hint="eastAsia"/>
                <w:spacing w:val="0"/>
              </w:rPr>
              <w:t>月</w:t>
            </w:r>
            <w:r w:rsidR="0055227F">
              <w:rPr>
                <w:rFonts w:hint="eastAsia"/>
                <w:spacing w:val="0"/>
              </w:rPr>
              <w:t>底</w:t>
            </w:r>
          </w:p>
        </w:tc>
        <w:tc>
          <w:tcPr>
            <w:tcW w:w="1879" w:type="dxa"/>
            <w:shd w:val="clear" w:color="auto" w:fill="auto"/>
          </w:tcPr>
          <w:p w:rsidR="0026266E" w:rsidRPr="0055227F" w:rsidRDefault="0026266E" w:rsidP="0055227F">
            <w:pPr>
              <w:pStyle w:val="14-12"/>
              <w:jc w:val="center"/>
              <w:rPr>
                <w:spacing w:val="0"/>
              </w:rPr>
            </w:pPr>
            <w:r w:rsidRPr="0055227F">
              <w:rPr>
                <w:rFonts w:hint="eastAsia"/>
                <w:spacing w:val="0"/>
              </w:rPr>
              <w:t>1</w:t>
            </w:r>
            <w:r w:rsidRPr="0055227F">
              <w:rPr>
                <w:spacing w:val="0"/>
              </w:rPr>
              <w:t>12</w:t>
            </w:r>
            <w:r w:rsidRPr="0055227F">
              <w:rPr>
                <w:rFonts w:hint="eastAsia"/>
                <w:spacing w:val="0"/>
              </w:rPr>
              <w:t>年</w:t>
            </w:r>
            <w:r w:rsidR="0055227F" w:rsidRPr="0055227F">
              <w:rPr>
                <w:rFonts w:hint="eastAsia"/>
                <w:spacing w:val="0"/>
              </w:rPr>
              <w:t>1</w:t>
            </w:r>
            <w:r w:rsidR="0055227F" w:rsidRPr="0055227F">
              <w:rPr>
                <w:spacing w:val="0"/>
              </w:rPr>
              <w:t>2</w:t>
            </w:r>
            <w:r w:rsidR="0055227F" w:rsidRPr="0055227F">
              <w:rPr>
                <w:rFonts w:hint="eastAsia"/>
                <w:spacing w:val="0"/>
              </w:rPr>
              <w:t>月</w:t>
            </w:r>
            <w:r w:rsidR="0055227F">
              <w:rPr>
                <w:rFonts w:hint="eastAsia"/>
                <w:spacing w:val="0"/>
              </w:rPr>
              <w:t>底</w:t>
            </w:r>
          </w:p>
        </w:tc>
      </w:tr>
      <w:tr w:rsidR="0026266E" w:rsidRPr="00F518A5" w:rsidTr="0055227F">
        <w:tc>
          <w:tcPr>
            <w:tcW w:w="2977" w:type="dxa"/>
            <w:shd w:val="clear" w:color="auto" w:fill="auto"/>
            <w:vAlign w:val="center"/>
          </w:tcPr>
          <w:p w:rsidR="0026266E" w:rsidRPr="0055227F" w:rsidRDefault="00B90CA5" w:rsidP="0055227F">
            <w:pPr>
              <w:pStyle w:val="14-12"/>
              <w:spacing w:line="360" w:lineRule="exact"/>
              <w:rPr>
                <w:spacing w:val="0"/>
              </w:rPr>
            </w:pPr>
            <w:r w:rsidRPr="0055227F">
              <w:rPr>
                <w:spacing w:val="0"/>
              </w:rPr>
              <w:t>兌換損益</w:t>
            </w:r>
          </w:p>
        </w:tc>
        <w:tc>
          <w:tcPr>
            <w:tcW w:w="1878" w:type="dxa"/>
            <w:shd w:val="clear" w:color="auto" w:fill="auto"/>
          </w:tcPr>
          <w:p w:rsidR="0026266E" w:rsidRPr="0055227F" w:rsidRDefault="0055227F" w:rsidP="0055227F">
            <w:pPr>
              <w:pStyle w:val="14-12"/>
              <w:spacing w:line="360" w:lineRule="exact"/>
              <w:jc w:val="right"/>
              <w:rPr>
                <w:spacing w:val="0"/>
              </w:rPr>
            </w:pPr>
            <w:r w:rsidRPr="0055227F">
              <w:rPr>
                <w:rFonts w:hint="eastAsia"/>
                <w:spacing w:val="0"/>
              </w:rPr>
              <w:t>-</w:t>
            </w:r>
            <w:r w:rsidRPr="0055227F">
              <w:rPr>
                <w:spacing w:val="0"/>
              </w:rPr>
              <w:t>3,178</w:t>
            </w:r>
          </w:p>
        </w:tc>
        <w:tc>
          <w:tcPr>
            <w:tcW w:w="1878" w:type="dxa"/>
            <w:shd w:val="clear" w:color="auto" w:fill="auto"/>
          </w:tcPr>
          <w:p w:rsidR="0026266E" w:rsidRPr="0055227F" w:rsidRDefault="0055227F" w:rsidP="0055227F">
            <w:pPr>
              <w:pStyle w:val="14-12"/>
              <w:spacing w:line="360" w:lineRule="exact"/>
              <w:jc w:val="right"/>
              <w:rPr>
                <w:spacing w:val="0"/>
              </w:rPr>
            </w:pPr>
            <w:r w:rsidRPr="0055227F">
              <w:rPr>
                <w:spacing w:val="0"/>
              </w:rPr>
              <w:t>12,788</w:t>
            </w:r>
          </w:p>
        </w:tc>
        <w:tc>
          <w:tcPr>
            <w:tcW w:w="1879" w:type="dxa"/>
            <w:shd w:val="clear" w:color="auto" w:fill="auto"/>
          </w:tcPr>
          <w:p w:rsidR="0026266E" w:rsidRPr="0055227F" w:rsidRDefault="0079041D" w:rsidP="0055227F">
            <w:pPr>
              <w:pStyle w:val="14-12"/>
              <w:spacing w:line="360" w:lineRule="exact"/>
              <w:jc w:val="right"/>
              <w:rPr>
                <w:spacing w:val="0"/>
              </w:rPr>
            </w:pPr>
            <w:r w:rsidRPr="0079041D">
              <w:rPr>
                <w:spacing w:val="0"/>
              </w:rPr>
              <w:tab/>
              <w:t>37</w:t>
            </w:r>
          </w:p>
        </w:tc>
      </w:tr>
      <w:tr w:rsidR="0026266E" w:rsidRPr="00F518A5" w:rsidTr="0055227F">
        <w:tc>
          <w:tcPr>
            <w:tcW w:w="2977" w:type="dxa"/>
            <w:shd w:val="clear" w:color="auto" w:fill="auto"/>
            <w:vAlign w:val="center"/>
          </w:tcPr>
          <w:p w:rsidR="0026266E" w:rsidRPr="0055227F" w:rsidRDefault="00B90CA5" w:rsidP="0055227F">
            <w:pPr>
              <w:pStyle w:val="14-12"/>
              <w:spacing w:line="360" w:lineRule="exact"/>
              <w:rPr>
                <w:spacing w:val="0"/>
              </w:rPr>
            </w:pPr>
            <w:r w:rsidRPr="0055227F">
              <w:rPr>
                <w:spacing w:val="0"/>
              </w:rPr>
              <w:t>避險損益</w:t>
            </w:r>
          </w:p>
        </w:tc>
        <w:tc>
          <w:tcPr>
            <w:tcW w:w="1878" w:type="dxa"/>
            <w:shd w:val="clear" w:color="auto" w:fill="auto"/>
          </w:tcPr>
          <w:p w:rsidR="0026266E" w:rsidRPr="0055227F" w:rsidRDefault="0055227F" w:rsidP="0055227F">
            <w:pPr>
              <w:pStyle w:val="14-12"/>
              <w:spacing w:line="360" w:lineRule="exact"/>
              <w:jc w:val="right"/>
              <w:rPr>
                <w:spacing w:val="0"/>
              </w:rPr>
            </w:pPr>
            <w:r w:rsidRPr="0055227F">
              <w:rPr>
                <w:rFonts w:hint="eastAsia"/>
                <w:spacing w:val="0"/>
              </w:rPr>
              <w:t>9</w:t>
            </w:r>
            <w:r w:rsidRPr="0055227F">
              <w:rPr>
                <w:spacing w:val="0"/>
              </w:rPr>
              <w:t>79</w:t>
            </w:r>
          </w:p>
        </w:tc>
        <w:tc>
          <w:tcPr>
            <w:tcW w:w="1878" w:type="dxa"/>
            <w:shd w:val="clear" w:color="auto" w:fill="auto"/>
          </w:tcPr>
          <w:p w:rsidR="0026266E" w:rsidRPr="0055227F" w:rsidRDefault="0079041D" w:rsidP="0055227F">
            <w:pPr>
              <w:pStyle w:val="14-12"/>
              <w:spacing w:line="360" w:lineRule="exact"/>
              <w:jc w:val="right"/>
              <w:rPr>
                <w:spacing w:val="0"/>
              </w:rPr>
            </w:pPr>
            <w:r>
              <w:rPr>
                <w:rFonts w:hint="eastAsia"/>
                <w:spacing w:val="0"/>
              </w:rPr>
              <w:t>-</w:t>
            </w:r>
            <w:r>
              <w:rPr>
                <w:spacing w:val="0"/>
              </w:rPr>
              <w:t>11,202</w:t>
            </w:r>
          </w:p>
        </w:tc>
        <w:tc>
          <w:tcPr>
            <w:tcW w:w="1879" w:type="dxa"/>
            <w:shd w:val="clear" w:color="auto" w:fill="auto"/>
          </w:tcPr>
          <w:p w:rsidR="0026266E" w:rsidRPr="0055227F" w:rsidRDefault="0079041D" w:rsidP="0055227F">
            <w:pPr>
              <w:pStyle w:val="14-12"/>
              <w:spacing w:line="360" w:lineRule="exact"/>
              <w:jc w:val="right"/>
              <w:rPr>
                <w:spacing w:val="0"/>
              </w:rPr>
            </w:pPr>
            <w:r>
              <w:rPr>
                <w:rFonts w:hint="eastAsia"/>
                <w:spacing w:val="0"/>
              </w:rPr>
              <w:t>-</w:t>
            </w:r>
            <w:r>
              <w:rPr>
                <w:spacing w:val="0"/>
              </w:rPr>
              <w:t>3,694</w:t>
            </w:r>
          </w:p>
        </w:tc>
      </w:tr>
      <w:tr w:rsidR="0026266E" w:rsidRPr="00F518A5" w:rsidTr="0055227F">
        <w:tc>
          <w:tcPr>
            <w:tcW w:w="2977" w:type="dxa"/>
            <w:shd w:val="clear" w:color="auto" w:fill="auto"/>
            <w:vAlign w:val="center"/>
          </w:tcPr>
          <w:p w:rsidR="0026266E" w:rsidRPr="0055227F" w:rsidRDefault="00B90CA5" w:rsidP="0079041D">
            <w:pPr>
              <w:pStyle w:val="14-12"/>
              <w:spacing w:line="360" w:lineRule="exact"/>
              <w:ind w:firstLineChars="129" w:firstLine="314"/>
              <w:rPr>
                <w:spacing w:val="0"/>
              </w:rPr>
            </w:pPr>
            <w:r w:rsidRPr="0055227F">
              <w:rPr>
                <w:spacing w:val="0"/>
              </w:rPr>
              <w:t>避險工具損益</w:t>
            </w:r>
          </w:p>
        </w:tc>
        <w:tc>
          <w:tcPr>
            <w:tcW w:w="1878" w:type="dxa"/>
            <w:shd w:val="clear" w:color="auto" w:fill="auto"/>
          </w:tcPr>
          <w:p w:rsidR="0026266E" w:rsidRPr="0055227F" w:rsidRDefault="0055227F" w:rsidP="0055227F">
            <w:pPr>
              <w:pStyle w:val="14-12"/>
              <w:spacing w:line="360" w:lineRule="exact"/>
              <w:jc w:val="right"/>
              <w:rPr>
                <w:spacing w:val="0"/>
              </w:rPr>
            </w:pPr>
            <w:r w:rsidRPr="0055227F">
              <w:rPr>
                <w:rFonts w:hint="eastAsia"/>
                <w:spacing w:val="0"/>
              </w:rPr>
              <w:t>2</w:t>
            </w:r>
            <w:r w:rsidRPr="0055227F">
              <w:rPr>
                <w:spacing w:val="0"/>
              </w:rPr>
              <w:t>,151</w:t>
            </w:r>
          </w:p>
        </w:tc>
        <w:tc>
          <w:tcPr>
            <w:tcW w:w="1878" w:type="dxa"/>
            <w:shd w:val="clear" w:color="auto" w:fill="auto"/>
          </w:tcPr>
          <w:p w:rsidR="0026266E" w:rsidRPr="0055227F" w:rsidRDefault="0079041D" w:rsidP="0055227F">
            <w:pPr>
              <w:pStyle w:val="14-12"/>
              <w:spacing w:line="360" w:lineRule="exact"/>
              <w:jc w:val="right"/>
              <w:rPr>
                <w:spacing w:val="0"/>
              </w:rPr>
            </w:pPr>
            <w:r>
              <w:rPr>
                <w:spacing w:val="0"/>
              </w:rPr>
              <w:t>-</w:t>
            </w:r>
            <w:r w:rsidRPr="0055227F">
              <w:rPr>
                <w:spacing w:val="0"/>
              </w:rPr>
              <w:t>9,706</w:t>
            </w:r>
          </w:p>
        </w:tc>
        <w:tc>
          <w:tcPr>
            <w:tcW w:w="1879" w:type="dxa"/>
            <w:shd w:val="clear" w:color="auto" w:fill="auto"/>
          </w:tcPr>
          <w:p w:rsidR="0026266E" w:rsidRPr="0055227F" w:rsidRDefault="0079041D" w:rsidP="0055227F">
            <w:pPr>
              <w:pStyle w:val="14-12"/>
              <w:spacing w:line="360" w:lineRule="exact"/>
              <w:jc w:val="right"/>
              <w:rPr>
                <w:spacing w:val="0"/>
              </w:rPr>
            </w:pPr>
            <w:r>
              <w:rPr>
                <w:spacing w:val="0"/>
              </w:rPr>
              <w:t>-</w:t>
            </w:r>
            <w:r w:rsidRPr="0079041D">
              <w:rPr>
                <w:spacing w:val="0"/>
              </w:rPr>
              <w:t>92</w:t>
            </w:r>
          </w:p>
        </w:tc>
      </w:tr>
      <w:tr w:rsidR="00B90CA5" w:rsidRPr="00F518A5" w:rsidTr="0055227F">
        <w:tc>
          <w:tcPr>
            <w:tcW w:w="2977" w:type="dxa"/>
            <w:shd w:val="clear" w:color="auto" w:fill="auto"/>
            <w:vAlign w:val="center"/>
          </w:tcPr>
          <w:p w:rsidR="00B90CA5" w:rsidRPr="007A40E3" w:rsidRDefault="00B90CA5" w:rsidP="0079041D">
            <w:pPr>
              <w:pStyle w:val="14-12"/>
              <w:spacing w:line="360" w:lineRule="exact"/>
              <w:ind w:firstLineChars="129" w:firstLine="314"/>
              <w:rPr>
                <w:rFonts w:hint="eastAsia"/>
                <w:b/>
                <w:bCs/>
                <w:spacing w:val="0"/>
              </w:rPr>
            </w:pPr>
            <w:r w:rsidRPr="007A40E3">
              <w:rPr>
                <w:b/>
                <w:bCs/>
                <w:spacing w:val="0"/>
              </w:rPr>
              <w:t>避險工具換匯成本</w:t>
            </w:r>
          </w:p>
        </w:tc>
        <w:tc>
          <w:tcPr>
            <w:tcW w:w="1878" w:type="dxa"/>
            <w:shd w:val="clear" w:color="auto" w:fill="auto"/>
          </w:tcPr>
          <w:p w:rsidR="00B90CA5" w:rsidRPr="007A40E3" w:rsidRDefault="0055227F" w:rsidP="0055227F">
            <w:pPr>
              <w:pStyle w:val="14-12"/>
              <w:spacing w:line="360" w:lineRule="exact"/>
              <w:jc w:val="right"/>
              <w:rPr>
                <w:b/>
                <w:bCs/>
                <w:spacing w:val="0"/>
              </w:rPr>
            </w:pPr>
            <w:r w:rsidRPr="007A40E3">
              <w:rPr>
                <w:rFonts w:hint="eastAsia"/>
                <w:b/>
                <w:bCs/>
                <w:spacing w:val="0"/>
              </w:rPr>
              <w:t>-</w:t>
            </w:r>
            <w:r w:rsidRPr="007A40E3">
              <w:rPr>
                <w:b/>
                <w:bCs/>
                <w:spacing w:val="0"/>
              </w:rPr>
              <w:t>1,172</w:t>
            </w:r>
          </w:p>
        </w:tc>
        <w:tc>
          <w:tcPr>
            <w:tcW w:w="1878" w:type="dxa"/>
            <w:shd w:val="clear" w:color="auto" w:fill="auto"/>
          </w:tcPr>
          <w:p w:rsidR="00B90CA5" w:rsidRPr="007A40E3" w:rsidRDefault="0079041D" w:rsidP="0055227F">
            <w:pPr>
              <w:pStyle w:val="14-12"/>
              <w:spacing w:line="360" w:lineRule="exact"/>
              <w:jc w:val="right"/>
              <w:rPr>
                <w:b/>
                <w:bCs/>
                <w:spacing w:val="0"/>
              </w:rPr>
            </w:pPr>
            <w:r w:rsidRPr="007A40E3">
              <w:rPr>
                <w:rFonts w:hint="eastAsia"/>
                <w:b/>
                <w:bCs/>
                <w:spacing w:val="0"/>
              </w:rPr>
              <w:t>-</w:t>
            </w:r>
            <w:r w:rsidRPr="007A40E3">
              <w:rPr>
                <w:b/>
                <w:bCs/>
                <w:spacing w:val="0"/>
              </w:rPr>
              <w:t>1,496</w:t>
            </w:r>
          </w:p>
        </w:tc>
        <w:tc>
          <w:tcPr>
            <w:tcW w:w="1879" w:type="dxa"/>
            <w:shd w:val="clear" w:color="auto" w:fill="auto"/>
          </w:tcPr>
          <w:p w:rsidR="00B90CA5" w:rsidRPr="007A40E3" w:rsidRDefault="0079041D" w:rsidP="0055227F">
            <w:pPr>
              <w:pStyle w:val="14-12"/>
              <w:spacing w:line="360" w:lineRule="exact"/>
              <w:jc w:val="right"/>
              <w:rPr>
                <w:b/>
                <w:bCs/>
                <w:spacing w:val="0"/>
              </w:rPr>
            </w:pPr>
            <w:r w:rsidRPr="007A40E3">
              <w:rPr>
                <w:b/>
                <w:bCs/>
                <w:spacing w:val="0"/>
              </w:rPr>
              <w:t>-3,602</w:t>
            </w:r>
          </w:p>
        </w:tc>
      </w:tr>
      <w:tr w:rsidR="0026266E" w:rsidRPr="00F518A5" w:rsidTr="0055227F">
        <w:tc>
          <w:tcPr>
            <w:tcW w:w="2977" w:type="dxa"/>
            <w:shd w:val="clear" w:color="auto" w:fill="auto"/>
            <w:vAlign w:val="center"/>
          </w:tcPr>
          <w:p w:rsidR="0026266E" w:rsidRPr="0055227F" w:rsidRDefault="00B90CA5" w:rsidP="0055227F">
            <w:pPr>
              <w:pStyle w:val="14-12"/>
              <w:spacing w:line="360" w:lineRule="exact"/>
              <w:rPr>
                <w:spacing w:val="0"/>
              </w:rPr>
            </w:pPr>
            <w:r w:rsidRPr="0055227F">
              <w:rPr>
                <w:spacing w:val="0"/>
              </w:rPr>
              <w:t>外匯價格變動準備淨變動</w:t>
            </w:r>
          </w:p>
        </w:tc>
        <w:tc>
          <w:tcPr>
            <w:tcW w:w="1878" w:type="dxa"/>
            <w:shd w:val="clear" w:color="auto" w:fill="auto"/>
          </w:tcPr>
          <w:p w:rsidR="0026266E" w:rsidRPr="0055227F" w:rsidRDefault="0055227F" w:rsidP="0055227F">
            <w:pPr>
              <w:pStyle w:val="14-12"/>
              <w:spacing w:line="360" w:lineRule="exact"/>
              <w:jc w:val="right"/>
              <w:rPr>
                <w:spacing w:val="0"/>
              </w:rPr>
            </w:pPr>
            <w:r w:rsidRPr="0055227F">
              <w:rPr>
                <w:rFonts w:hint="eastAsia"/>
                <w:spacing w:val="0"/>
              </w:rPr>
              <w:t>2</w:t>
            </w:r>
            <w:r w:rsidRPr="0055227F">
              <w:rPr>
                <w:spacing w:val="0"/>
              </w:rPr>
              <w:t>5</w:t>
            </w:r>
          </w:p>
        </w:tc>
        <w:tc>
          <w:tcPr>
            <w:tcW w:w="1878" w:type="dxa"/>
            <w:shd w:val="clear" w:color="auto" w:fill="auto"/>
          </w:tcPr>
          <w:p w:rsidR="0026266E" w:rsidRPr="0055227F" w:rsidRDefault="0079041D" w:rsidP="0055227F">
            <w:pPr>
              <w:pStyle w:val="14-12"/>
              <w:spacing w:line="360" w:lineRule="exact"/>
              <w:jc w:val="right"/>
              <w:rPr>
                <w:spacing w:val="0"/>
              </w:rPr>
            </w:pPr>
            <w:r>
              <w:rPr>
                <w:rFonts w:hint="eastAsia"/>
                <w:spacing w:val="0"/>
              </w:rPr>
              <w:t>-</w:t>
            </w:r>
            <w:r>
              <w:rPr>
                <w:spacing w:val="0"/>
              </w:rPr>
              <w:t>1,850</w:t>
            </w:r>
          </w:p>
        </w:tc>
        <w:tc>
          <w:tcPr>
            <w:tcW w:w="1879" w:type="dxa"/>
            <w:shd w:val="clear" w:color="auto" w:fill="auto"/>
          </w:tcPr>
          <w:p w:rsidR="0026266E" w:rsidRPr="0055227F" w:rsidRDefault="0079041D" w:rsidP="0055227F">
            <w:pPr>
              <w:pStyle w:val="14-12"/>
              <w:spacing w:line="360" w:lineRule="exact"/>
              <w:jc w:val="right"/>
              <w:rPr>
                <w:spacing w:val="0"/>
              </w:rPr>
            </w:pPr>
            <w:r w:rsidRPr="0079041D">
              <w:rPr>
                <w:spacing w:val="0"/>
              </w:rPr>
              <w:t>1,369</w:t>
            </w:r>
          </w:p>
        </w:tc>
      </w:tr>
      <w:tr w:rsidR="00B90CA5" w:rsidRPr="00F518A5" w:rsidTr="0055227F">
        <w:tc>
          <w:tcPr>
            <w:tcW w:w="2977" w:type="dxa"/>
            <w:shd w:val="clear" w:color="auto" w:fill="auto"/>
            <w:vAlign w:val="center"/>
          </w:tcPr>
          <w:p w:rsidR="00B90CA5" w:rsidRPr="002A7A06" w:rsidRDefault="00B90CA5" w:rsidP="0055227F">
            <w:pPr>
              <w:pStyle w:val="14-12"/>
              <w:spacing w:line="360" w:lineRule="exact"/>
              <w:rPr>
                <w:b/>
                <w:bCs/>
                <w:spacing w:val="0"/>
              </w:rPr>
            </w:pPr>
            <w:r w:rsidRPr="002A7A06">
              <w:rPr>
                <w:rFonts w:hint="eastAsia"/>
                <w:b/>
                <w:bCs/>
                <w:spacing w:val="0"/>
              </w:rPr>
              <w:t>合計</w:t>
            </w:r>
          </w:p>
        </w:tc>
        <w:tc>
          <w:tcPr>
            <w:tcW w:w="1878" w:type="dxa"/>
            <w:shd w:val="clear" w:color="auto" w:fill="auto"/>
          </w:tcPr>
          <w:p w:rsidR="00B90CA5" w:rsidRPr="002A7A06" w:rsidRDefault="0055227F" w:rsidP="0055227F">
            <w:pPr>
              <w:pStyle w:val="14-12"/>
              <w:spacing w:line="360" w:lineRule="exact"/>
              <w:jc w:val="right"/>
              <w:rPr>
                <w:b/>
                <w:bCs/>
                <w:spacing w:val="0"/>
              </w:rPr>
            </w:pPr>
            <w:r w:rsidRPr="002A7A06">
              <w:rPr>
                <w:rFonts w:hint="eastAsia"/>
                <w:b/>
                <w:bCs/>
                <w:spacing w:val="0"/>
              </w:rPr>
              <w:t>-</w:t>
            </w:r>
            <w:r w:rsidRPr="002A7A06">
              <w:rPr>
                <w:b/>
                <w:bCs/>
                <w:spacing w:val="0"/>
              </w:rPr>
              <w:t>2,174</w:t>
            </w:r>
          </w:p>
        </w:tc>
        <w:tc>
          <w:tcPr>
            <w:tcW w:w="1878" w:type="dxa"/>
            <w:shd w:val="clear" w:color="auto" w:fill="auto"/>
          </w:tcPr>
          <w:p w:rsidR="00B90CA5" w:rsidRPr="002A7A06" w:rsidRDefault="0079041D" w:rsidP="0055227F">
            <w:pPr>
              <w:pStyle w:val="14-12"/>
              <w:spacing w:line="360" w:lineRule="exact"/>
              <w:jc w:val="right"/>
              <w:rPr>
                <w:b/>
                <w:bCs/>
                <w:spacing w:val="0"/>
              </w:rPr>
            </w:pPr>
            <w:r w:rsidRPr="002A7A06">
              <w:rPr>
                <w:rFonts w:hint="eastAsia"/>
                <w:b/>
                <w:bCs/>
                <w:spacing w:val="0"/>
              </w:rPr>
              <w:t>-</w:t>
            </w:r>
            <w:r w:rsidRPr="002A7A06">
              <w:rPr>
                <w:b/>
                <w:bCs/>
                <w:spacing w:val="0"/>
              </w:rPr>
              <w:t>264</w:t>
            </w:r>
          </w:p>
        </w:tc>
        <w:tc>
          <w:tcPr>
            <w:tcW w:w="1879" w:type="dxa"/>
            <w:shd w:val="clear" w:color="auto" w:fill="auto"/>
          </w:tcPr>
          <w:p w:rsidR="00B90CA5" w:rsidRPr="002A7A06" w:rsidRDefault="0079041D" w:rsidP="0055227F">
            <w:pPr>
              <w:pStyle w:val="14-12"/>
              <w:spacing w:line="360" w:lineRule="exact"/>
              <w:jc w:val="right"/>
              <w:rPr>
                <w:b/>
                <w:bCs/>
                <w:spacing w:val="0"/>
              </w:rPr>
            </w:pPr>
            <w:r w:rsidRPr="002A7A06">
              <w:rPr>
                <w:rFonts w:hint="eastAsia"/>
                <w:b/>
                <w:bCs/>
                <w:spacing w:val="0"/>
              </w:rPr>
              <w:t>-</w:t>
            </w:r>
            <w:r w:rsidRPr="002A7A06">
              <w:rPr>
                <w:b/>
                <w:bCs/>
                <w:spacing w:val="0"/>
              </w:rPr>
              <w:t>2,288</w:t>
            </w:r>
          </w:p>
        </w:tc>
      </w:tr>
    </w:tbl>
    <w:p w:rsidR="0079041D" w:rsidRDefault="0079041D" w:rsidP="00414D92">
      <w:pPr>
        <w:pStyle w:val="142"/>
        <w:ind w:left="1277" w:right="-1" w:hangingChars="525" w:hanging="1277"/>
        <w:jc w:val="both"/>
      </w:pPr>
      <w:r>
        <w:rPr>
          <w:rFonts w:hint="eastAsia"/>
        </w:rPr>
        <w:t xml:space="preserve">說 </w:t>
      </w:r>
      <w:r>
        <w:t xml:space="preserve">   </w:t>
      </w:r>
      <w:r>
        <w:rPr>
          <w:rFonts w:hint="eastAsia"/>
        </w:rPr>
        <w:t>明</w:t>
      </w:r>
      <w:r w:rsidRPr="00092DD0">
        <w:rPr>
          <w:rFonts w:hint="eastAsia"/>
        </w:rPr>
        <w:t>：</w:t>
      </w:r>
      <w:r w:rsidR="008052B2">
        <w:rPr>
          <w:rFonts w:hint="eastAsia"/>
        </w:rPr>
        <w:t>1</w:t>
      </w:r>
      <w:r w:rsidR="008052B2">
        <w:t>.</w:t>
      </w:r>
      <w:r w:rsidR="00414D92" w:rsidRPr="00414D92">
        <w:rPr>
          <w:rFonts w:hint="eastAsia"/>
        </w:rPr>
        <w:t>兌換損益</w:t>
      </w:r>
      <w:r w:rsidR="00414D92">
        <w:rPr>
          <w:rFonts w:hint="eastAsia"/>
        </w:rPr>
        <w:t>為</w:t>
      </w:r>
      <w:r w:rsidR="00414D92" w:rsidRPr="00414D92">
        <w:rPr>
          <w:rFonts w:hint="eastAsia"/>
        </w:rPr>
        <w:t>外幣資產或負債因匯率變動產生之評價及處分損益</w:t>
      </w:r>
      <w:r w:rsidR="00414D92">
        <w:rPr>
          <w:rFonts w:hint="eastAsia"/>
        </w:rPr>
        <w:t>；</w:t>
      </w:r>
      <w:r w:rsidR="00414D92" w:rsidRPr="00414D92">
        <w:rPr>
          <w:rFonts w:hint="eastAsia"/>
        </w:rPr>
        <w:t>避險損益</w:t>
      </w:r>
      <w:r w:rsidR="00414D92">
        <w:rPr>
          <w:rFonts w:hint="eastAsia"/>
        </w:rPr>
        <w:t>包括</w:t>
      </w:r>
      <w:r w:rsidR="00414D92" w:rsidRPr="00414D92">
        <w:rPr>
          <w:rFonts w:hint="eastAsia"/>
        </w:rPr>
        <w:t>換匯成本及評價、處分損益</w:t>
      </w:r>
      <w:r w:rsidR="00414D92">
        <w:rPr>
          <w:rFonts w:hint="eastAsia"/>
        </w:rPr>
        <w:t>；</w:t>
      </w:r>
      <w:r w:rsidR="00414D92" w:rsidRPr="00414D92">
        <w:rPr>
          <w:rFonts w:hint="eastAsia"/>
        </w:rPr>
        <w:t>外匯價格變動準備淨變動</w:t>
      </w:r>
      <w:r w:rsidR="00414D92">
        <w:rPr>
          <w:rFonts w:hint="eastAsia"/>
        </w:rPr>
        <w:t>為</w:t>
      </w:r>
      <w:r w:rsidR="00414D92" w:rsidRPr="00414D92">
        <w:rPr>
          <w:rFonts w:hint="eastAsia"/>
        </w:rPr>
        <w:t>外匯價格變動準備金當期之固定提列及額外提列，或沖抵後之淨變動數，正數表示收回較多，負數表示提存較多。</w:t>
      </w:r>
    </w:p>
    <w:p w:rsidR="008052B2" w:rsidRDefault="008052B2" w:rsidP="008052B2">
      <w:pPr>
        <w:pStyle w:val="142"/>
        <w:ind w:leftChars="400" w:left="1274" w:right="-1" w:hangingChars="58" w:hanging="141"/>
        <w:jc w:val="both"/>
        <w:rPr>
          <w:rFonts w:hint="eastAsia"/>
        </w:rPr>
      </w:pPr>
      <w:r>
        <w:rPr>
          <w:rFonts w:hint="eastAsia"/>
        </w:rPr>
        <w:t>2</w:t>
      </w:r>
      <w:r>
        <w:t>.</w:t>
      </w:r>
      <w:r w:rsidRPr="008052B2">
        <w:rPr>
          <w:rFonts w:hint="eastAsia"/>
        </w:rPr>
        <w:t>110年12月底新臺幣兌美元匯率相對於109年底升值幅度為2.9%</w:t>
      </w:r>
      <w:r>
        <w:rPr>
          <w:rFonts w:hint="eastAsia"/>
        </w:rPr>
        <w:t>、</w:t>
      </w:r>
      <w:r w:rsidRPr="008052B2">
        <w:rPr>
          <w:rFonts w:hint="eastAsia"/>
        </w:rPr>
        <w:t>111年12月底新臺幣兌美元匯率相對於110年底貶值幅度為9.83</w:t>
      </w:r>
      <w:r>
        <w:rPr>
          <w:rFonts w:hint="eastAsia"/>
        </w:rPr>
        <w:t>%、</w:t>
      </w:r>
      <w:r w:rsidRPr="008052B2">
        <w:rPr>
          <w:rFonts w:hint="eastAsia"/>
        </w:rPr>
        <w:t>112年12月底新臺幣兌美元匯率相對於111年底貶值幅度為0.09</w:t>
      </w:r>
      <w:r>
        <w:rPr>
          <w:rFonts w:hint="eastAsia"/>
        </w:rPr>
        <w:t>%。</w:t>
      </w:r>
    </w:p>
    <w:p w:rsidR="0026266E" w:rsidRDefault="0026266E" w:rsidP="0055227F">
      <w:pPr>
        <w:pStyle w:val="142"/>
        <w:ind w:left="1357" w:rightChars="-150" w:right="-425" w:hangingChars="558" w:hanging="1357"/>
        <w:jc w:val="both"/>
      </w:pPr>
      <w:r w:rsidRPr="00092DD0">
        <w:rPr>
          <w:rFonts w:hint="eastAsia"/>
        </w:rPr>
        <w:t>資料來源：</w:t>
      </w:r>
      <w:r w:rsidR="00B90CA5">
        <w:rPr>
          <w:rFonts w:hint="eastAsia"/>
        </w:rPr>
        <w:t>金管</w:t>
      </w:r>
      <w:r w:rsidR="00B90CA5" w:rsidRPr="0055227F">
        <w:rPr>
          <w:rFonts w:hint="eastAsia"/>
        </w:rPr>
        <w:t>會保險局官網新聞稿</w:t>
      </w:r>
      <w:r w:rsidRPr="00092DD0">
        <w:rPr>
          <w:rFonts w:hint="eastAsia"/>
        </w:rPr>
        <w:t>。</w:t>
      </w:r>
    </w:p>
    <w:p w:rsidR="00C90201" w:rsidRDefault="00334CE8" w:rsidP="00334CE8">
      <w:pPr>
        <w:ind w:left="566" w:firstLine="566"/>
      </w:pPr>
      <w:r>
        <w:rPr>
          <w:rFonts w:hint="eastAsia"/>
        </w:rPr>
        <w:t>有鑑近年臺</w:t>
      </w:r>
      <w:r w:rsidRPr="00334CE8">
        <w:rPr>
          <w:rFonts w:hint="eastAsia"/>
        </w:rPr>
        <w:t>美利差擴大，避險成本昂貴，</w:t>
      </w:r>
      <w:r>
        <w:rPr>
          <w:rFonts w:hint="eastAsia"/>
        </w:rPr>
        <w:t>依</w:t>
      </w:r>
      <w:r w:rsidRPr="00334CE8">
        <w:rPr>
          <w:rFonts w:hint="eastAsia"/>
        </w:rPr>
        <w:t>金管會</w:t>
      </w:r>
      <w:r>
        <w:rPr>
          <w:rFonts w:hint="eastAsia"/>
        </w:rPr>
        <w:t>保險局1</w:t>
      </w:r>
      <w:r>
        <w:t>13</w:t>
      </w:r>
      <w:r>
        <w:rPr>
          <w:rFonts w:hint="eastAsia"/>
        </w:rPr>
        <w:t>年8月2</w:t>
      </w:r>
      <w:r>
        <w:t>9</w:t>
      </w:r>
      <w:r>
        <w:rPr>
          <w:rFonts w:hint="eastAsia"/>
        </w:rPr>
        <w:t>日發布新聞稿略以</w:t>
      </w:r>
      <w:r w:rsidR="005E041B">
        <w:rPr>
          <w:rStyle w:val="af7"/>
        </w:rPr>
        <w:footnoteReference w:id="7"/>
      </w:r>
      <w:r>
        <w:rPr>
          <w:rFonts w:hint="eastAsia"/>
        </w:rPr>
        <w:t>，金管會</w:t>
      </w:r>
      <w:r w:rsidRPr="00334CE8">
        <w:rPr>
          <w:rFonts w:hint="eastAsia"/>
        </w:rPr>
        <w:t>為協助壽險業增加匯率避險策略之運作彈性及強化財務穩健性等，宣布外匯價格變動準備金新制，並開放5類負債項下準備金</w:t>
      </w:r>
      <w:r>
        <w:rPr>
          <w:rFonts w:hint="eastAsia"/>
        </w:rPr>
        <w:t>之</w:t>
      </w:r>
      <w:r w:rsidRPr="00334CE8">
        <w:rPr>
          <w:rFonts w:hint="eastAsia"/>
        </w:rPr>
        <w:t>提存來源</w:t>
      </w:r>
      <w:r w:rsidR="00E5032C">
        <w:rPr>
          <w:rFonts w:hint="eastAsia"/>
        </w:rPr>
        <w:t>；</w:t>
      </w:r>
      <w:r w:rsidR="00E5032C" w:rsidRPr="00E5032C">
        <w:rPr>
          <w:rFonts w:hint="eastAsia"/>
        </w:rPr>
        <w:t>藉由新制提高固定及額外提存之比例，及將特定負債項下準備金轉列至外匯價格變動準備金等方式，加快準備金累積速度，以強化壽險公司財務穩定性及增加壽險業之資本實力。</w:t>
      </w:r>
      <w:r w:rsidR="005E041B">
        <w:rPr>
          <w:rFonts w:hint="eastAsia"/>
        </w:rPr>
        <w:t>準此，</w:t>
      </w:r>
      <w:r w:rsidR="00BE3D9D">
        <w:rPr>
          <w:rFonts w:hint="eastAsia"/>
        </w:rPr>
        <w:t>中華郵政公司允宜</w:t>
      </w:r>
      <w:r w:rsidR="00A44685">
        <w:rPr>
          <w:rFonts w:hint="eastAsia"/>
        </w:rPr>
        <w:t>評估</w:t>
      </w:r>
      <w:r w:rsidR="00BE3D9D">
        <w:rPr>
          <w:rFonts w:hint="eastAsia"/>
        </w:rPr>
        <w:t>實際作業情形，</w:t>
      </w:r>
      <w:r w:rsidR="00412C81">
        <w:rPr>
          <w:rFonts w:hint="eastAsia"/>
        </w:rPr>
        <w:t>如</w:t>
      </w:r>
      <w:r w:rsidR="00BE3D9D" w:rsidRPr="00BE3D9D">
        <w:rPr>
          <w:rFonts w:hint="eastAsia"/>
        </w:rPr>
        <w:t>經風險管理委員會審議並報董事會通過，可向金管</w:t>
      </w:r>
      <w:r w:rsidR="00A60612">
        <w:rPr>
          <w:rFonts w:hint="eastAsia"/>
        </w:rPr>
        <w:t>會</w:t>
      </w:r>
      <w:r w:rsidR="00BE3D9D" w:rsidRPr="00BE3D9D">
        <w:rPr>
          <w:rFonts w:hint="eastAsia"/>
        </w:rPr>
        <w:t>申請新制</w:t>
      </w:r>
      <w:r w:rsidR="00BE3D9D">
        <w:rPr>
          <w:rFonts w:hint="eastAsia"/>
        </w:rPr>
        <w:t>。</w:t>
      </w:r>
    </w:p>
    <w:p w:rsidR="001E0FE8" w:rsidRDefault="00DE22DC" w:rsidP="00334CE8">
      <w:pPr>
        <w:ind w:left="566" w:firstLine="566"/>
        <w:rPr>
          <w:rFonts w:hint="eastAsia"/>
        </w:rPr>
      </w:pPr>
      <w:r>
        <w:rPr>
          <w:rFonts w:hint="eastAsia"/>
        </w:rPr>
        <w:t>綜上，觀察中華郵政</w:t>
      </w:r>
      <w:r w:rsidR="00BE4494">
        <w:rPr>
          <w:rFonts w:hint="eastAsia"/>
        </w:rPr>
        <w:t>公司</w:t>
      </w:r>
      <w:r>
        <w:rPr>
          <w:rFonts w:hint="eastAsia"/>
        </w:rPr>
        <w:t>1</w:t>
      </w:r>
      <w:r>
        <w:t>11</w:t>
      </w:r>
      <w:r>
        <w:rPr>
          <w:rFonts w:hint="eastAsia"/>
        </w:rPr>
        <w:t>年度及1</w:t>
      </w:r>
      <w:r>
        <w:t>12</w:t>
      </w:r>
      <w:r>
        <w:rPr>
          <w:rFonts w:hint="eastAsia"/>
        </w:rPr>
        <w:t>年度</w:t>
      </w:r>
      <w:r w:rsidR="00A60612">
        <w:rPr>
          <w:rFonts w:hint="eastAsia"/>
        </w:rPr>
        <w:t>淨利</w:t>
      </w:r>
      <w:r>
        <w:rPr>
          <w:rFonts w:hint="eastAsia"/>
        </w:rPr>
        <w:t>預決數差異數逾1</w:t>
      </w:r>
      <w:r>
        <w:t>00</w:t>
      </w:r>
      <w:r>
        <w:rPr>
          <w:rFonts w:hint="eastAsia"/>
        </w:rPr>
        <w:t>億元，差異</w:t>
      </w:r>
      <w:r w:rsidR="00A44685">
        <w:rPr>
          <w:rFonts w:hint="eastAsia"/>
        </w:rPr>
        <w:t>數</w:t>
      </w:r>
      <w:r>
        <w:rPr>
          <w:rFonts w:hint="eastAsia"/>
        </w:rPr>
        <w:t>占比逾1</w:t>
      </w:r>
      <w:r>
        <w:t>18%</w:t>
      </w:r>
      <w:r>
        <w:rPr>
          <w:rFonts w:hint="eastAsia"/>
        </w:rPr>
        <w:t>，</w:t>
      </w:r>
      <w:r w:rsidR="001E0FE8" w:rsidRPr="001E0FE8">
        <w:rPr>
          <w:rFonts w:hint="eastAsia"/>
        </w:rPr>
        <w:t>主要</w:t>
      </w:r>
      <w:r w:rsidR="00BE4494">
        <w:rPr>
          <w:rFonts w:hint="eastAsia"/>
        </w:rPr>
        <w:t>係</w:t>
      </w:r>
      <w:r w:rsidR="001E0FE8" w:rsidRPr="001E0FE8">
        <w:rPr>
          <w:rFonts w:hint="eastAsia"/>
        </w:rPr>
        <w:t>受</w:t>
      </w:r>
      <w:r w:rsidR="00A44685">
        <w:rPr>
          <w:rFonts w:hint="eastAsia"/>
        </w:rPr>
        <w:t>臺美利差擴大</w:t>
      </w:r>
      <w:r w:rsidR="001E0FE8" w:rsidRPr="001E0FE8">
        <w:rPr>
          <w:rFonts w:hint="eastAsia"/>
        </w:rPr>
        <w:t>致避險成本大幅增</w:t>
      </w:r>
      <w:r w:rsidR="00A44685">
        <w:rPr>
          <w:rFonts w:hint="eastAsia"/>
        </w:rPr>
        <w:t>加</w:t>
      </w:r>
      <w:r w:rsidR="00A44685" w:rsidRPr="00A44685">
        <w:rPr>
          <w:rFonts w:hint="eastAsia"/>
        </w:rPr>
        <w:t>影響</w:t>
      </w:r>
      <w:r w:rsidR="001E0FE8" w:rsidRPr="001E0FE8">
        <w:rPr>
          <w:rFonts w:hint="eastAsia"/>
        </w:rPr>
        <w:t>，</w:t>
      </w:r>
      <w:r w:rsidR="00BE4494">
        <w:rPr>
          <w:rFonts w:hint="eastAsia"/>
        </w:rPr>
        <w:t>相較整體壽險</w:t>
      </w:r>
      <w:r w:rsidR="00BE4494" w:rsidRPr="00BE4494">
        <w:rPr>
          <w:rFonts w:hint="eastAsia"/>
        </w:rPr>
        <w:t>業</w:t>
      </w:r>
      <w:r w:rsidR="00BE4494">
        <w:rPr>
          <w:rFonts w:hint="eastAsia"/>
        </w:rPr>
        <w:t>亦有</w:t>
      </w:r>
      <w:r w:rsidR="00594F6D">
        <w:rPr>
          <w:rFonts w:hint="eastAsia"/>
        </w:rPr>
        <w:t>類似</w:t>
      </w:r>
      <w:r w:rsidR="00BE4494">
        <w:rPr>
          <w:rFonts w:hint="eastAsia"/>
        </w:rPr>
        <w:t>情</w:t>
      </w:r>
      <w:r w:rsidR="00626D5B">
        <w:rPr>
          <w:rFonts w:hint="eastAsia"/>
        </w:rPr>
        <w:t>事</w:t>
      </w:r>
      <w:r w:rsidR="00BE4494">
        <w:rPr>
          <w:rFonts w:hint="eastAsia"/>
        </w:rPr>
        <w:t>，金管會業</w:t>
      </w:r>
      <w:r w:rsidR="00A60612">
        <w:rPr>
          <w:rFonts w:hint="eastAsia"/>
        </w:rPr>
        <w:t>於1</w:t>
      </w:r>
      <w:r w:rsidR="00A60612">
        <w:t>13</w:t>
      </w:r>
      <w:r w:rsidR="00A60612">
        <w:rPr>
          <w:rFonts w:hint="eastAsia"/>
        </w:rPr>
        <w:t>年8月</w:t>
      </w:r>
      <w:r w:rsidR="00BE4494">
        <w:rPr>
          <w:rFonts w:hint="eastAsia"/>
        </w:rPr>
        <w:t>提出相關強化措施，中華郵政公司</w:t>
      </w:r>
      <w:r w:rsidR="001E0FE8" w:rsidRPr="001E0FE8">
        <w:rPr>
          <w:rFonts w:hint="eastAsia"/>
        </w:rPr>
        <w:t>允宜</w:t>
      </w:r>
      <w:r w:rsidR="00A44685">
        <w:rPr>
          <w:rFonts w:hint="eastAsia"/>
        </w:rPr>
        <w:t>審慎</w:t>
      </w:r>
      <w:r w:rsidR="00BE4494">
        <w:rPr>
          <w:rFonts w:hint="eastAsia"/>
        </w:rPr>
        <w:t>評估並</w:t>
      </w:r>
      <w:r w:rsidR="001458E4">
        <w:rPr>
          <w:rFonts w:hint="eastAsia"/>
        </w:rPr>
        <w:t>控管相關成本</w:t>
      </w:r>
      <w:r w:rsidR="00BE4494">
        <w:rPr>
          <w:rFonts w:hint="eastAsia"/>
        </w:rPr>
        <w:t>。</w:t>
      </w:r>
    </w:p>
    <w:p w:rsidR="005E0C71" w:rsidRDefault="005E0C71" w:rsidP="000528B7">
      <w:pPr>
        <w:pStyle w:val="142"/>
      </w:pPr>
    </w:p>
    <w:p w:rsidR="00575FED" w:rsidRDefault="001F61AC" w:rsidP="00575FED">
      <w:pPr>
        <w:pStyle w:val="14"/>
        <w:ind w:left="567" w:hanging="567"/>
      </w:pPr>
      <w:bookmarkStart w:id="18" w:name="_Toc181863030"/>
      <w:r>
        <w:rPr>
          <w:rFonts w:hint="eastAsia"/>
        </w:rPr>
        <w:t>八</w:t>
      </w:r>
      <w:r w:rsidR="00575FED" w:rsidRPr="00684E99">
        <w:rPr>
          <w:rFonts w:hint="eastAsia"/>
        </w:rPr>
        <w:t>、</w:t>
      </w:r>
      <w:bookmarkStart w:id="19" w:name="_Hlk179445356"/>
      <w:r w:rsidR="00575FED">
        <w:rPr>
          <w:rFonts w:hint="eastAsia"/>
        </w:rPr>
        <w:t>近年</w:t>
      </w:r>
      <w:bookmarkStart w:id="20" w:name="_Hlk179451192"/>
      <w:bookmarkEnd w:id="19"/>
      <w:r w:rsidR="00575FED">
        <w:rPr>
          <w:rFonts w:hint="eastAsia"/>
        </w:rPr>
        <w:t>郵政專用信箱</w:t>
      </w:r>
      <w:bookmarkEnd w:id="20"/>
      <w:r w:rsidR="00575FED">
        <w:rPr>
          <w:rFonts w:hint="eastAsia"/>
        </w:rPr>
        <w:t>之使用率及租金收入概呈減少，尚待研提改善措施精進辦理，以提升經營效率</w:t>
      </w:r>
      <w:bookmarkEnd w:id="18"/>
    </w:p>
    <w:p w:rsidR="00575FED" w:rsidRDefault="00575FED" w:rsidP="00575FED">
      <w:pPr>
        <w:ind w:left="566" w:firstLine="566"/>
      </w:pPr>
      <w:r w:rsidRPr="005B1389">
        <w:rPr>
          <w:rFonts w:hint="eastAsia"/>
        </w:rPr>
        <w:t>中華郵政公司11</w:t>
      </w:r>
      <w:r>
        <w:t>4</w:t>
      </w:r>
      <w:r w:rsidRPr="005B1389">
        <w:rPr>
          <w:rFonts w:hint="eastAsia"/>
        </w:rPr>
        <w:t>年度</w:t>
      </w:r>
      <w:r>
        <w:rPr>
          <w:rFonts w:hint="eastAsia"/>
        </w:rPr>
        <w:t>預算案</w:t>
      </w:r>
      <w:r w:rsidR="00CC6001" w:rsidRPr="004F0B7D">
        <w:rPr>
          <w:rFonts w:hint="eastAsia"/>
        </w:rPr>
        <w:t>「</w:t>
      </w:r>
      <w:r w:rsidR="00CC6001">
        <w:rPr>
          <w:rFonts w:hint="eastAsia"/>
        </w:rPr>
        <w:t>勞務</w:t>
      </w:r>
      <w:r w:rsidR="00CC6001" w:rsidRPr="004F0B7D">
        <w:rPr>
          <w:rFonts w:hint="eastAsia"/>
        </w:rPr>
        <w:t>收入</w:t>
      </w:r>
      <w:r w:rsidR="00CC6001">
        <w:rPr>
          <w:rFonts w:hint="eastAsia"/>
        </w:rPr>
        <w:t>-郵費</w:t>
      </w:r>
      <w:r w:rsidR="00CC6001" w:rsidRPr="004F0B7D">
        <w:rPr>
          <w:rFonts w:hint="eastAsia"/>
        </w:rPr>
        <w:t>收入」編列</w:t>
      </w:r>
      <w:r w:rsidR="00CC6001" w:rsidRPr="00142D4A">
        <w:rPr>
          <w:rFonts w:hint="eastAsia"/>
        </w:rPr>
        <w:t>285億3,951萬8千元</w:t>
      </w:r>
      <w:r w:rsidR="00CC6001">
        <w:rPr>
          <w:rFonts w:hint="eastAsia"/>
        </w:rPr>
        <w:t>，</w:t>
      </w:r>
      <w:r>
        <w:rPr>
          <w:rFonts w:hint="eastAsia"/>
        </w:rPr>
        <w:t>其中包括</w:t>
      </w:r>
      <w:r w:rsidRPr="00F63795">
        <w:rPr>
          <w:rFonts w:hint="eastAsia"/>
        </w:rPr>
        <w:t>郵政專用信箱</w:t>
      </w:r>
      <w:r>
        <w:rPr>
          <w:rFonts w:hint="eastAsia"/>
        </w:rPr>
        <w:t>出租收入3</w:t>
      </w:r>
      <w:r>
        <w:t>,000</w:t>
      </w:r>
      <w:r>
        <w:rPr>
          <w:rFonts w:hint="eastAsia"/>
        </w:rPr>
        <w:t>萬元。</w:t>
      </w:r>
    </w:p>
    <w:p w:rsidR="00575FED" w:rsidRDefault="00575FED" w:rsidP="00575FED">
      <w:pPr>
        <w:ind w:left="566" w:firstLine="566"/>
        <w:rPr>
          <w:rFonts w:hint="eastAsia"/>
        </w:rPr>
      </w:pPr>
      <w:r w:rsidRPr="00011E64">
        <w:rPr>
          <w:rFonts w:hint="eastAsia"/>
        </w:rPr>
        <w:t>郵政專用信箱之設置係為便利民眾或公司行號得順利收取郵件，並降低投遞成本</w:t>
      </w:r>
      <w:r>
        <w:rPr>
          <w:rFonts w:hint="eastAsia"/>
        </w:rPr>
        <w:t>，</w:t>
      </w:r>
      <w:r w:rsidRPr="00011E64">
        <w:rPr>
          <w:rFonts w:hint="eastAsia"/>
        </w:rPr>
        <w:t>38年政府遷</w:t>
      </w:r>
      <w:r>
        <w:rPr>
          <w:rFonts w:hint="eastAsia"/>
        </w:rPr>
        <w:t>臺</w:t>
      </w:r>
      <w:r w:rsidRPr="00011E64">
        <w:rPr>
          <w:rFonts w:hint="eastAsia"/>
        </w:rPr>
        <w:t>已</w:t>
      </w:r>
      <w:r>
        <w:rPr>
          <w:rFonts w:hint="eastAsia"/>
        </w:rPr>
        <w:t>有該</w:t>
      </w:r>
      <w:r w:rsidRPr="00011E64">
        <w:rPr>
          <w:rFonts w:hint="eastAsia"/>
        </w:rPr>
        <w:t>項業務</w:t>
      </w:r>
      <w:r>
        <w:rPr>
          <w:rFonts w:hint="eastAsia"/>
        </w:rPr>
        <w:t>。觀察</w:t>
      </w:r>
      <w:r w:rsidRPr="000F35D2">
        <w:rPr>
          <w:rFonts w:hint="eastAsia"/>
        </w:rPr>
        <w:t>中華郵政公司</w:t>
      </w:r>
      <w:r w:rsidRPr="00882147">
        <w:rPr>
          <w:rFonts w:hint="eastAsia"/>
        </w:rPr>
        <w:t>110年度至113年7月底</w:t>
      </w:r>
      <w:r w:rsidRPr="000F35D2">
        <w:rPr>
          <w:rFonts w:hint="eastAsia"/>
        </w:rPr>
        <w:t>郵政專用信箱出租情形及租金收入概況</w:t>
      </w:r>
      <w:r>
        <w:rPr>
          <w:rFonts w:hint="eastAsia"/>
        </w:rPr>
        <w:t>(詳表1</w:t>
      </w:r>
      <w:r>
        <w:t>)</w:t>
      </w:r>
      <w:r>
        <w:rPr>
          <w:rFonts w:hint="eastAsia"/>
        </w:rPr>
        <w:t>，</w:t>
      </w:r>
      <w:r w:rsidRPr="00882147">
        <w:rPr>
          <w:rFonts w:hint="eastAsia"/>
        </w:rPr>
        <w:t>郵政專用信箱數</w:t>
      </w:r>
      <w:r>
        <w:rPr>
          <w:rFonts w:hint="eastAsia"/>
        </w:rPr>
        <w:t>自1</w:t>
      </w:r>
      <w:r>
        <w:t>3</w:t>
      </w:r>
      <w:r>
        <w:rPr>
          <w:rFonts w:hint="eastAsia"/>
        </w:rPr>
        <w:t>萬6,</w:t>
      </w:r>
      <w:r>
        <w:t>359</w:t>
      </w:r>
      <w:r>
        <w:rPr>
          <w:rFonts w:hint="eastAsia"/>
        </w:rPr>
        <w:t>個減為1</w:t>
      </w:r>
      <w:r>
        <w:t>3</w:t>
      </w:r>
      <w:r w:rsidRPr="00882147">
        <w:rPr>
          <w:rFonts w:hint="eastAsia"/>
        </w:rPr>
        <w:t>萬3,</w:t>
      </w:r>
      <w:r w:rsidRPr="00882147">
        <w:t>805</w:t>
      </w:r>
      <w:r w:rsidRPr="00882147">
        <w:rPr>
          <w:rFonts w:hint="eastAsia"/>
        </w:rPr>
        <w:t>個，</w:t>
      </w:r>
      <w:r>
        <w:rPr>
          <w:rFonts w:hint="eastAsia"/>
        </w:rPr>
        <w:t>減少2</w:t>
      </w:r>
      <w:r>
        <w:t>,554</w:t>
      </w:r>
      <w:r>
        <w:rPr>
          <w:rFonts w:hint="eastAsia"/>
        </w:rPr>
        <w:t>個(減幅1</w:t>
      </w:r>
      <w:r>
        <w:t>.87%)</w:t>
      </w:r>
      <w:r>
        <w:rPr>
          <w:rFonts w:hint="eastAsia"/>
        </w:rPr>
        <w:t>，出租數自8萬9</w:t>
      </w:r>
      <w:r>
        <w:t>,750</w:t>
      </w:r>
      <w:r>
        <w:rPr>
          <w:rFonts w:hint="eastAsia"/>
        </w:rPr>
        <w:t>個減為8萬4,</w:t>
      </w:r>
      <w:r>
        <w:t>190</w:t>
      </w:r>
      <w:r>
        <w:rPr>
          <w:rFonts w:hint="eastAsia"/>
        </w:rPr>
        <w:t>個，減少</w:t>
      </w:r>
      <w:r>
        <w:t>5,560</w:t>
      </w:r>
      <w:r>
        <w:rPr>
          <w:rFonts w:hint="eastAsia"/>
        </w:rPr>
        <w:t>個(減幅6</w:t>
      </w:r>
      <w:r>
        <w:t>.19%)</w:t>
      </w:r>
      <w:r>
        <w:rPr>
          <w:rFonts w:hint="eastAsia"/>
        </w:rPr>
        <w:t>，出租數減幅大於總量，致使用率自6</w:t>
      </w:r>
      <w:r>
        <w:t>5.82%</w:t>
      </w:r>
      <w:r>
        <w:rPr>
          <w:rFonts w:hint="eastAsia"/>
        </w:rPr>
        <w:t>降為6</w:t>
      </w:r>
      <w:r>
        <w:t>2.92%</w:t>
      </w:r>
      <w:r>
        <w:rPr>
          <w:rFonts w:hint="eastAsia"/>
        </w:rPr>
        <w:t>，減少2</w:t>
      </w:r>
      <w:r>
        <w:t>.9</w:t>
      </w:r>
      <w:r>
        <w:rPr>
          <w:rFonts w:hint="eastAsia"/>
        </w:rPr>
        <w:t>個百分點，及租金收入自</w:t>
      </w:r>
      <w:r>
        <w:t>110</w:t>
      </w:r>
      <w:r>
        <w:rPr>
          <w:rFonts w:hint="eastAsia"/>
        </w:rPr>
        <w:t>年度之2</w:t>
      </w:r>
      <w:r>
        <w:t>,738</w:t>
      </w:r>
      <w:r w:rsidRPr="00AF28B0">
        <w:rPr>
          <w:rFonts w:hint="eastAsia"/>
        </w:rPr>
        <w:t>萬元降為1</w:t>
      </w:r>
      <w:r w:rsidRPr="00AF28B0">
        <w:t>12</w:t>
      </w:r>
      <w:r w:rsidRPr="00AF28B0">
        <w:rPr>
          <w:rFonts w:hint="eastAsia"/>
        </w:rPr>
        <w:t>年度之2</w:t>
      </w:r>
      <w:r w:rsidRPr="00AF28B0">
        <w:t>,554</w:t>
      </w:r>
      <w:r w:rsidRPr="00AF28B0">
        <w:rPr>
          <w:rFonts w:hint="eastAsia"/>
        </w:rPr>
        <w:t>萬4千元，減少</w:t>
      </w:r>
      <w:r>
        <w:rPr>
          <w:rFonts w:hint="eastAsia"/>
        </w:rPr>
        <w:t>1</w:t>
      </w:r>
      <w:r>
        <w:t>83</w:t>
      </w:r>
      <w:r>
        <w:rPr>
          <w:rFonts w:hint="eastAsia"/>
        </w:rPr>
        <w:t>萬6千元(減幅6</w:t>
      </w:r>
      <w:r>
        <w:t>.71%)</w:t>
      </w:r>
      <w:r>
        <w:rPr>
          <w:rFonts w:hint="eastAsia"/>
        </w:rPr>
        <w:t>，概呈減少趨勢。</w:t>
      </w:r>
    </w:p>
    <w:p w:rsidR="00575FED" w:rsidRPr="00F63795" w:rsidRDefault="00575FED" w:rsidP="00BA2AE4">
      <w:pPr>
        <w:widowControl/>
        <w:spacing w:line="460" w:lineRule="exact"/>
        <w:ind w:leftChars="0" w:left="709" w:firstLineChars="0" w:hanging="709"/>
        <w:rPr>
          <w:rFonts w:hAnsi="標楷體" w:hint="eastAsia"/>
          <w:snapToGrid/>
          <w:spacing w:val="-5"/>
          <w:kern w:val="0"/>
          <w:sz w:val="24"/>
          <w:szCs w:val="24"/>
        </w:rPr>
      </w:pPr>
      <w:r w:rsidRPr="000E2474">
        <w:rPr>
          <w:rFonts w:hAnsi="標楷體" w:hint="eastAsia"/>
          <w:b/>
          <w:bCs/>
          <w:snapToGrid/>
          <w:spacing w:val="-5"/>
          <w:kern w:val="0"/>
        </w:rPr>
        <w:t>表1</w:t>
      </w:r>
      <w:r w:rsidRPr="000E2474">
        <w:rPr>
          <w:rFonts w:hAnsi="標楷體"/>
          <w:b/>
          <w:bCs/>
          <w:snapToGrid/>
          <w:spacing w:val="-5"/>
          <w:kern w:val="0"/>
        </w:rPr>
        <w:t xml:space="preserve"> </w:t>
      </w:r>
      <w:r w:rsidRPr="000E2474">
        <w:rPr>
          <w:rFonts w:hint="eastAsia"/>
          <w:b/>
          <w:bCs/>
        </w:rPr>
        <w:t>中華郵政公司</w:t>
      </w:r>
      <w:r>
        <w:rPr>
          <w:rFonts w:hint="eastAsia"/>
          <w:b/>
          <w:bCs/>
        </w:rPr>
        <w:t>1</w:t>
      </w:r>
      <w:r>
        <w:rPr>
          <w:b/>
          <w:bCs/>
        </w:rPr>
        <w:t>10</w:t>
      </w:r>
      <w:r>
        <w:rPr>
          <w:rFonts w:hint="eastAsia"/>
          <w:b/>
          <w:bCs/>
        </w:rPr>
        <w:t>年度至1</w:t>
      </w:r>
      <w:r>
        <w:rPr>
          <w:b/>
          <w:bCs/>
        </w:rPr>
        <w:t>13</w:t>
      </w:r>
      <w:r>
        <w:rPr>
          <w:rFonts w:hint="eastAsia"/>
          <w:b/>
          <w:bCs/>
        </w:rPr>
        <w:t>年7月底</w:t>
      </w:r>
      <w:r w:rsidRPr="00F63795">
        <w:rPr>
          <w:rFonts w:hAnsi="標楷體" w:hint="eastAsia"/>
          <w:b/>
          <w:bCs/>
          <w:snapToGrid/>
          <w:spacing w:val="-5"/>
          <w:kern w:val="0"/>
        </w:rPr>
        <w:t>郵政專用信箱</w:t>
      </w:r>
      <w:r>
        <w:rPr>
          <w:rFonts w:hAnsi="標楷體" w:hint="eastAsia"/>
          <w:b/>
          <w:bCs/>
          <w:snapToGrid/>
          <w:spacing w:val="-5"/>
          <w:kern w:val="0"/>
        </w:rPr>
        <w:t>使用</w:t>
      </w:r>
      <w:r w:rsidRPr="00F63795">
        <w:rPr>
          <w:rFonts w:hAnsi="標楷體" w:hint="eastAsia"/>
          <w:b/>
          <w:bCs/>
          <w:snapToGrid/>
          <w:spacing w:val="-5"/>
          <w:kern w:val="0"/>
        </w:rPr>
        <w:t>情形及租金收入</w:t>
      </w:r>
      <w:r>
        <w:rPr>
          <w:rFonts w:hAnsi="標楷體" w:hint="eastAsia"/>
          <w:b/>
          <w:bCs/>
          <w:snapToGrid/>
          <w:spacing w:val="-5"/>
          <w:kern w:val="0"/>
        </w:rPr>
        <w:t>概況表</w:t>
      </w:r>
      <w:r w:rsidRPr="00F63795">
        <w:rPr>
          <w:rFonts w:hAnsi="標楷體"/>
          <w:snapToGrid/>
          <w:spacing w:val="-5"/>
          <w:kern w:val="0"/>
          <w:sz w:val="24"/>
          <w:szCs w:val="24"/>
        </w:rPr>
        <w:t xml:space="preserve"> </w:t>
      </w:r>
      <w:r>
        <w:rPr>
          <w:rFonts w:hAnsi="標楷體"/>
          <w:snapToGrid/>
          <w:spacing w:val="-5"/>
          <w:kern w:val="0"/>
          <w:sz w:val="24"/>
          <w:szCs w:val="24"/>
        </w:rPr>
        <w:t xml:space="preserve">                            </w:t>
      </w:r>
      <w:r w:rsidRPr="00F63795">
        <w:rPr>
          <w:rFonts w:hAnsi="標楷體" w:hint="eastAsia"/>
          <w:snapToGrid/>
          <w:spacing w:val="-5"/>
          <w:kern w:val="0"/>
          <w:sz w:val="24"/>
          <w:szCs w:val="24"/>
        </w:rPr>
        <w:t>單位：個</w:t>
      </w:r>
      <w:r>
        <w:rPr>
          <w:rFonts w:hAnsi="標楷體" w:hint="eastAsia"/>
          <w:snapToGrid/>
          <w:spacing w:val="-5"/>
          <w:kern w:val="0"/>
          <w:sz w:val="24"/>
          <w:szCs w:val="24"/>
        </w:rPr>
        <w:t>；%；</w:t>
      </w:r>
      <w:r w:rsidRPr="00F63795">
        <w:rPr>
          <w:rFonts w:hAnsi="標楷體" w:hint="eastAsia"/>
          <w:snapToGrid/>
          <w:spacing w:val="-5"/>
          <w:kern w:val="0"/>
          <w:sz w:val="24"/>
          <w:szCs w:val="24"/>
        </w:rPr>
        <w:t>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594"/>
        <w:gridCol w:w="1595"/>
        <w:gridCol w:w="1594"/>
        <w:gridCol w:w="1595"/>
      </w:tblGrid>
      <w:tr w:rsidR="00575FED" w:rsidRPr="00F63795" w:rsidTr="00D65091">
        <w:trPr>
          <w:trHeight w:hRule="exact" w:val="397"/>
          <w:tblHeader/>
        </w:trPr>
        <w:tc>
          <w:tcPr>
            <w:tcW w:w="2127" w:type="dxa"/>
            <w:shd w:val="clear" w:color="auto" w:fill="auto"/>
            <w:vAlign w:val="center"/>
            <w:hideMark/>
          </w:tcPr>
          <w:p w:rsidR="00575FED" w:rsidRPr="00F63795" w:rsidRDefault="00575FED" w:rsidP="00D65091">
            <w:pPr>
              <w:pStyle w:val="142"/>
              <w:ind w:left="567" w:hanging="567"/>
              <w:jc w:val="center"/>
            </w:pPr>
            <w:r w:rsidRPr="00F63795">
              <w:rPr>
                <w:rFonts w:hint="eastAsia"/>
              </w:rPr>
              <w:t>項目</w:t>
            </w:r>
          </w:p>
        </w:tc>
        <w:tc>
          <w:tcPr>
            <w:tcW w:w="1594" w:type="dxa"/>
            <w:vAlign w:val="center"/>
          </w:tcPr>
          <w:p w:rsidR="00575FED" w:rsidRPr="00F63795" w:rsidRDefault="00575FED" w:rsidP="00D65091">
            <w:pPr>
              <w:pStyle w:val="142"/>
              <w:ind w:left="527" w:hanging="527"/>
              <w:jc w:val="center"/>
              <w:rPr>
                <w:spacing w:val="-10"/>
              </w:rPr>
            </w:pPr>
            <w:r w:rsidRPr="00F63795">
              <w:rPr>
                <w:rFonts w:hint="eastAsia"/>
                <w:spacing w:val="-10"/>
              </w:rPr>
              <w:t>11</w:t>
            </w:r>
            <w:r w:rsidRPr="00F63795">
              <w:rPr>
                <w:spacing w:val="-10"/>
              </w:rPr>
              <w:t>0</w:t>
            </w:r>
            <w:r w:rsidRPr="00F63795">
              <w:rPr>
                <w:rFonts w:hint="eastAsia"/>
                <w:spacing w:val="-10"/>
              </w:rPr>
              <w:t>年度</w:t>
            </w:r>
          </w:p>
        </w:tc>
        <w:tc>
          <w:tcPr>
            <w:tcW w:w="1595" w:type="dxa"/>
            <w:vAlign w:val="center"/>
          </w:tcPr>
          <w:p w:rsidR="00575FED" w:rsidRPr="00F63795" w:rsidRDefault="00575FED" w:rsidP="00D65091">
            <w:pPr>
              <w:pStyle w:val="142"/>
              <w:ind w:left="527" w:hanging="527"/>
              <w:jc w:val="center"/>
              <w:rPr>
                <w:rFonts w:hint="eastAsia"/>
                <w:spacing w:val="-10"/>
              </w:rPr>
            </w:pPr>
            <w:r w:rsidRPr="00F63795">
              <w:rPr>
                <w:rFonts w:hint="eastAsia"/>
                <w:spacing w:val="-10"/>
              </w:rPr>
              <w:t>1</w:t>
            </w:r>
            <w:r w:rsidRPr="00F63795">
              <w:rPr>
                <w:spacing w:val="-10"/>
              </w:rPr>
              <w:t>11</w:t>
            </w:r>
            <w:r w:rsidRPr="00F63795">
              <w:rPr>
                <w:rFonts w:hint="eastAsia"/>
                <w:spacing w:val="-10"/>
              </w:rPr>
              <w:t>年度</w:t>
            </w:r>
          </w:p>
        </w:tc>
        <w:tc>
          <w:tcPr>
            <w:tcW w:w="1594" w:type="dxa"/>
            <w:vAlign w:val="center"/>
          </w:tcPr>
          <w:p w:rsidR="00575FED" w:rsidRPr="00F63795" w:rsidRDefault="00575FED" w:rsidP="00D65091">
            <w:pPr>
              <w:pStyle w:val="142"/>
              <w:ind w:left="447" w:hanging="447"/>
              <w:jc w:val="center"/>
              <w:rPr>
                <w:spacing w:val="-10"/>
                <w:sz w:val="22"/>
                <w:szCs w:val="22"/>
              </w:rPr>
            </w:pPr>
            <w:r w:rsidRPr="000E2474">
              <w:rPr>
                <w:rFonts w:hint="eastAsia"/>
                <w:spacing w:val="-10"/>
              </w:rPr>
              <w:t>11</w:t>
            </w:r>
            <w:r w:rsidRPr="000E2474">
              <w:rPr>
                <w:spacing w:val="-10"/>
              </w:rPr>
              <w:t>2</w:t>
            </w:r>
            <w:r w:rsidRPr="000E2474">
              <w:rPr>
                <w:rFonts w:hint="eastAsia"/>
                <w:spacing w:val="-10"/>
              </w:rPr>
              <w:t>年度</w:t>
            </w:r>
          </w:p>
        </w:tc>
        <w:tc>
          <w:tcPr>
            <w:tcW w:w="1595" w:type="dxa"/>
            <w:vAlign w:val="center"/>
          </w:tcPr>
          <w:p w:rsidR="00575FED" w:rsidRPr="00F63795" w:rsidRDefault="00575FED" w:rsidP="00D65091">
            <w:pPr>
              <w:pStyle w:val="142"/>
              <w:ind w:left="527" w:hanging="527"/>
              <w:jc w:val="center"/>
              <w:rPr>
                <w:rFonts w:hint="eastAsia"/>
                <w:spacing w:val="-10"/>
                <w:sz w:val="22"/>
                <w:szCs w:val="22"/>
              </w:rPr>
            </w:pPr>
            <w:r w:rsidRPr="00F63795">
              <w:rPr>
                <w:rFonts w:hint="eastAsia"/>
                <w:spacing w:val="-10"/>
              </w:rPr>
              <w:t>1</w:t>
            </w:r>
            <w:r w:rsidRPr="00F63795">
              <w:rPr>
                <w:spacing w:val="-10"/>
              </w:rPr>
              <w:t>13</w:t>
            </w:r>
            <w:r w:rsidRPr="00F63795">
              <w:rPr>
                <w:rFonts w:hint="eastAsia"/>
                <w:spacing w:val="-10"/>
              </w:rPr>
              <w:t>年1</w:t>
            </w:r>
            <w:r w:rsidRPr="00F63795">
              <w:rPr>
                <w:spacing w:val="-10"/>
              </w:rPr>
              <w:t>-7</w:t>
            </w:r>
            <w:r w:rsidRPr="00F63795">
              <w:rPr>
                <w:rFonts w:hint="eastAsia"/>
                <w:spacing w:val="-10"/>
              </w:rPr>
              <w:t>月</w:t>
            </w:r>
          </w:p>
        </w:tc>
      </w:tr>
      <w:tr w:rsidR="00575FED" w:rsidRPr="00F63795" w:rsidTr="00D65091">
        <w:trPr>
          <w:trHeight w:hRule="exact" w:val="397"/>
        </w:trPr>
        <w:tc>
          <w:tcPr>
            <w:tcW w:w="2127" w:type="dxa"/>
            <w:shd w:val="clear" w:color="auto" w:fill="auto"/>
            <w:vAlign w:val="center"/>
          </w:tcPr>
          <w:p w:rsidR="00575FED" w:rsidRPr="00F63795" w:rsidRDefault="00575FED" w:rsidP="00D65091">
            <w:pPr>
              <w:pStyle w:val="142"/>
              <w:ind w:left="567" w:hanging="567"/>
              <w:jc w:val="both"/>
              <w:rPr>
                <w:rFonts w:hint="eastAsia"/>
                <w:szCs w:val="24"/>
              </w:rPr>
            </w:pPr>
            <w:r w:rsidRPr="00F63795">
              <w:rPr>
                <w:rFonts w:hint="eastAsia"/>
                <w:szCs w:val="24"/>
              </w:rPr>
              <w:t>郵政專用信箱數A</w:t>
            </w:r>
          </w:p>
        </w:tc>
        <w:tc>
          <w:tcPr>
            <w:tcW w:w="1594" w:type="dxa"/>
            <w:shd w:val="clear" w:color="auto" w:fill="auto"/>
            <w:vAlign w:val="center"/>
          </w:tcPr>
          <w:p w:rsidR="00575FED" w:rsidRPr="000E2474" w:rsidRDefault="00575FED" w:rsidP="00D65091">
            <w:pPr>
              <w:pStyle w:val="142"/>
              <w:ind w:left="567" w:hanging="567"/>
              <w:jc w:val="right"/>
              <w:rPr>
                <w:rFonts w:hint="eastAsia"/>
              </w:rPr>
            </w:pPr>
            <w:r w:rsidRPr="000E2474">
              <w:rPr>
                <w:snapToGrid/>
                <w:kern w:val="0"/>
                <w:szCs w:val="24"/>
              </w:rPr>
              <w:t>136,359</w:t>
            </w:r>
          </w:p>
        </w:tc>
        <w:tc>
          <w:tcPr>
            <w:tcW w:w="1595" w:type="dxa"/>
            <w:shd w:val="clear" w:color="auto" w:fill="auto"/>
            <w:vAlign w:val="center"/>
          </w:tcPr>
          <w:p w:rsidR="00575FED" w:rsidRPr="000E2474" w:rsidRDefault="00575FED" w:rsidP="00D65091">
            <w:pPr>
              <w:pStyle w:val="142"/>
              <w:ind w:left="567" w:hanging="567"/>
              <w:jc w:val="right"/>
              <w:rPr>
                <w:rFonts w:hint="eastAsia"/>
                <w:szCs w:val="24"/>
              </w:rPr>
            </w:pPr>
            <w:r w:rsidRPr="000E2474">
              <w:rPr>
                <w:szCs w:val="24"/>
              </w:rPr>
              <w:t>136,361</w:t>
            </w:r>
          </w:p>
        </w:tc>
        <w:tc>
          <w:tcPr>
            <w:tcW w:w="1594" w:type="dxa"/>
            <w:shd w:val="clear" w:color="auto" w:fill="auto"/>
            <w:vAlign w:val="center"/>
          </w:tcPr>
          <w:p w:rsidR="00575FED" w:rsidRPr="000E2474" w:rsidRDefault="00575FED" w:rsidP="00D65091">
            <w:pPr>
              <w:pStyle w:val="142"/>
              <w:ind w:left="567" w:hanging="567"/>
              <w:jc w:val="right"/>
            </w:pPr>
            <w:r w:rsidRPr="000E2474">
              <w:t>135,737</w:t>
            </w:r>
          </w:p>
        </w:tc>
        <w:tc>
          <w:tcPr>
            <w:tcW w:w="1595" w:type="dxa"/>
            <w:vAlign w:val="center"/>
          </w:tcPr>
          <w:p w:rsidR="00575FED" w:rsidRPr="000E2474" w:rsidRDefault="00575FED" w:rsidP="00D65091">
            <w:pPr>
              <w:pStyle w:val="142"/>
              <w:ind w:left="567" w:hanging="567"/>
              <w:jc w:val="right"/>
            </w:pPr>
            <w:r w:rsidRPr="000E2474">
              <w:t>13</w:t>
            </w:r>
            <w:r w:rsidRPr="000E2474">
              <w:rPr>
                <w:rFonts w:hint="eastAsia"/>
              </w:rPr>
              <w:t>3</w:t>
            </w:r>
            <w:r w:rsidRPr="000E2474">
              <w:t>,</w:t>
            </w:r>
            <w:r w:rsidRPr="000E2474">
              <w:rPr>
                <w:rFonts w:hint="eastAsia"/>
              </w:rPr>
              <w:t>805</w:t>
            </w:r>
          </w:p>
        </w:tc>
      </w:tr>
      <w:tr w:rsidR="00575FED" w:rsidRPr="00F63795" w:rsidTr="00D65091">
        <w:trPr>
          <w:trHeight w:hRule="exact" w:val="397"/>
        </w:trPr>
        <w:tc>
          <w:tcPr>
            <w:tcW w:w="2127" w:type="dxa"/>
            <w:shd w:val="clear" w:color="auto" w:fill="auto"/>
            <w:vAlign w:val="center"/>
          </w:tcPr>
          <w:p w:rsidR="00575FED" w:rsidRPr="00F63795" w:rsidRDefault="00575FED" w:rsidP="00D65091">
            <w:pPr>
              <w:pStyle w:val="142"/>
              <w:ind w:left="567" w:hanging="567"/>
              <w:jc w:val="both"/>
              <w:rPr>
                <w:rFonts w:hint="eastAsia"/>
              </w:rPr>
            </w:pPr>
            <w:r w:rsidRPr="00F63795">
              <w:rPr>
                <w:rFonts w:hint="eastAsia"/>
              </w:rPr>
              <w:t>出租數B</w:t>
            </w:r>
          </w:p>
        </w:tc>
        <w:tc>
          <w:tcPr>
            <w:tcW w:w="1594" w:type="dxa"/>
            <w:shd w:val="clear" w:color="auto" w:fill="auto"/>
            <w:vAlign w:val="center"/>
          </w:tcPr>
          <w:p w:rsidR="00575FED" w:rsidRPr="000E2474" w:rsidRDefault="00575FED" w:rsidP="00D65091">
            <w:pPr>
              <w:pStyle w:val="142"/>
              <w:ind w:left="547" w:hanging="547"/>
              <w:jc w:val="right"/>
              <w:rPr>
                <w:rFonts w:hint="eastAsia"/>
              </w:rPr>
            </w:pPr>
            <w:bookmarkStart w:id="21" w:name="_Hlk175757130"/>
            <w:r w:rsidRPr="000E2474">
              <w:rPr>
                <w:snapToGrid/>
                <w:spacing w:val="-5"/>
                <w:kern w:val="0"/>
                <w:szCs w:val="24"/>
              </w:rPr>
              <w:t>89,750</w:t>
            </w:r>
            <w:bookmarkEnd w:id="21"/>
          </w:p>
        </w:tc>
        <w:tc>
          <w:tcPr>
            <w:tcW w:w="1595" w:type="dxa"/>
            <w:shd w:val="clear" w:color="auto" w:fill="auto"/>
            <w:vAlign w:val="center"/>
          </w:tcPr>
          <w:p w:rsidR="00575FED" w:rsidRPr="000E2474" w:rsidRDefault="00575FED" w:rsidP="00D65091">
            <w:pPr>
              <w:pStyle w:val="142"/>
              <w:ind w:left="567" w:hanging="567"/>
              <w:jc w:val="right"/>
              <w:rPr>
                <w:rFonts w:hint="eastAsia"/>
                <w:szCs w:val="24"/>
              </w:rPr>
            </w:pPr>
            <w:r w:rsidRPr="000E2474">
              <w:rPr>
                <w:szCs w:val="24"/>
              </w:rPr>
              <w:t>89,325</w:t>
            </w:r>
          </w:p>
        </w:tc>
        <w:tc>
          <w:tcPr>
            <w:tcW w:w="1594" w:type="dxa"/>
            <w:shd w:val="clear" w:color="auto" w:fill="auto"/>
            <w:vAlign w:val="center"/>
          </w:tcPr>
          <w:p w:rsidR="00575FED" w:rsidRPr="000E2474" w:rsidRDefault="00575FED" w:rsidP="00D65091">
            <w:pPr>
              <w:pStyle w:val="142"/>
              <w:ind w:left="567" w:hanging="567"/>
              <w:jc w:val="right"/>
            </w:pPr>
            <w:r w:rsidRPr="000E2474">
              <w:t>86,898</w:t>
            </w:r>
          </w:p>
        </w:tc>
        <w:tc>
          <w:tcPr>
            <w:tcW w:w="1595" w:type="dxa"/>
            <w:vAlign w:val="center"/>
          </w:tcPr>
          <w:p w:rsidR="00575FED" w:rsidRPr="000E2474" w:rsidRDefault="00575FED" w:rsidP="00D65091">
            <w:pPr>
              <w:pStyle w:val="142"/>
              <w:ind w:left="567" w:hanging="567"/>
              <w:jc w:val="right"/>
            </w:pPr>
            <w:r w:rsidRPr="000E2474">
              <w:t>84,1</w:t>
            </w:r>
            <w:r w:rsidRPr="000E2474">
              <w:rPr>
                <w:rFonts w:hint="eastAsia"/>
              </w:rPr>
              <w:t>90</w:t>
            </w:r>
          </w:p>
        </w:tc>
      </w:tr>
      <w:tr w:rsidR="00575FED" w:rsidRPr="00F63795" w:rsidTr="00D65091">
        <w:trPr>
          <w:trHeight w:hRule="exact" w:val="397"/>
        </w:trPr>
        <w:tc>
          <w:tcPr>
            <w:tcW w:w="2127" w:type="dxa"/>
            <w:shd w:val="clear" w:color="auto" w:fill="auto"/>
            <w:vAlign w:val="center"/>
          </w:tcPr>
          <w:p w:rsidR="00575FED" w:rsidRPr="00F63795" w:rsidRDefault="00575FED" w:rsidP="00D65091">
            <w:pPr>
              <w:pStyle w:val="142"/>
              <w:ind w:left="567" w:hanging="567"/>
              <w:jc w:val="both"/>
              <w:rPr>
                <w:rFonts w:hint="eastAsia"/>
              </w:rPr>
            </w:pPr>
            <w:r>
              <w:rPr>
                <w:rFonts w:hint="eastAsia"/>
              </w:rPr>
              <w:t>使用</w:t>
            </w:r>
            <w:r w:rsidRPr="00F63795">
              <w:rPr>
                <w:rFonts w:hint="eastAsia"/>
              </w:rPr>
              <w:t>率B</w:t>
            </w:r>
            <w:r w:rsidRPr="00F63795">
              <w:t>/A</w:t>
            </w:r>
          </w:p>
        </w:tc>
        <w:tc>
          <w:tcPr>
            <w:tcW w:w="1594" w:type="dxa"/>
            <w:shd w:val="clear" w:color="auto" w:fill="auto"/>
            <w:vAlign w:val="center"/>
          </w:tcPr>
          <w:p w:rsidR="00575FED" w:rsidRPr="000E2474" w:rsidRDefault="00575FED" w:rsidP="00D65091">
            <w:pPr>
              <w:pStyle w:val="142"/>
              <w:ind w:left="547" w:hanging="547"/>
              <w:jc w:val="right"/>
              <w:rPr>
                <w:rFonts w:hint="eastAsia"/>
              </w:rPr>
            </w:pPr>
            <w:r w:rsidRPr="000E2474">
              <w:rPr>
                <w:snapToGrid/>
                <w:spacing w:val="-5"/>
                <w:kern w:val="0"/>
                <w:szCs w:val="24"/>
              </w:rPr>
              <w:t>65.82</w:t>
            </w:r>
          </w:p>
        </w:tc>
        <w:tc>
          <w:tcPr>
            <w:tcW w:w="1595" w:type="dxa"/>
            <w:shd w:val="clear" w:color="auto" w:fill="auto"/>
            <w:vAlign w:val="center"/>
          </w:tcPr>
          <w:p w:rsidR="00575FED" w:rsidRPr="000E2474" w:rsidRDefault="00575FED" w:rsidP="00D65091">
            <w:pPr>
              <w:pStyle w:val="142"/>
              <w:ind w:left="567" w:hanging="567"/>
              <w:jc w:val="right"/>
              <w:rPr>
                <w:rFonts w:hint="eastAsia"/>
                <w:szCs w:val="24"/>
              </w:rPr>
            </w:pPr>
            <w:r w:rsidRPr="000E2474">
              <w:rPr>
                <w:szCs w:val="24"/>
              </w:rPr>
              <w:t>65.5</w:t>
            </w:r>
            <w:r w:rsidR="00E268E8">
              <w:rPr>
                <w:szCs w:val="24"/>
              </w:rPr>
              <w:t>1</w:t>
            </w:r>
          </w:p>
        </w:tc>
        <w:tc>
          <w:tcPr>
            <w:tcW w:w="1594" w:type="dxa"/>
            <w:shd w:val="clear" w:color="auto" w:fill="auto"/>
            <w:vAlign w:val="center"/>
          </w:tcPr>
          <w:p w:rsidR="00575FED" w:rsidRPr="000E2474" w:rsidRDefault="00575FED" w:rsidP="00D65091">
            <w:pPr>
              <w:pStyle w:val="142"/>
              <w:ind w:left="567" w:hanging="567"/>
              <w:jc w:val="right"/>
            </w:pPr>
            <w:r w:rsidRPr="000E2474">
              <w:t>64.02</w:t>
            </w:r>
          </w:p>
        </w:tc>
        <w:tc>
          <w:tcPr>
            <w:tcW w:w="1595" w:type="dxa"/>
            <w:vAlign w:val="center"/>
          </w:tcPr>
          <w:p w:rsidR="00575FED" w:rsidRPr="000E2474" w:rsidRDefault="00575FED" w:rsidP="00D65091">
            <w:pPr>
              <w:pStyle w:val="142"/>
              <w:ind w:left="547" w:hanging="547"/>
              <w:jc w:val="right"/>
            </w:pPr>
            <w:r w:rsidRPr="000E2474">
              <w:rPr>
                <w:snapToGrid/>
                <w:spacing w:val="-5"/>
                <w:kern w:val="0"/>
                <w:szCs w:val="24"/>
              </w:rPr>
              <w:t>62.92</w:t>
            </w:r>
          </w:p>
        </w:tc>
      </w:tr>
      <w:tr w:rsidR="00575FED" w:rsidRPr="00F63795" w:rsidTr="00D65091">
        <w:trPr>
          <w:trHeight w:hRule="exact" w:val="397"/>
        </w:trPr>
        <w:tc>
          <w:tcPr>
            <w:tcW w:w="2127" w:type="dxa"/>
            <w:shd w:val="clear" w:color="auto" w:fill="auto"/>
            <w:vAlign w:val="center"/>
          </w:tcPr>
          <w:p w:rsidR="00575FED" w:rsidRPr="00F63795" w:rsidRDefault="00575FED" w:rsidP="00D65091">
            <w:pPr>
              <w:pStyle w:val="142"/>
              <w:ind w:left="567" w:hanging="567"/>
              <w:jc w:val="both"/>
              <w:rPr>
                <w:rFonts w:hint="eastAsia"/>
              </w:rPr>
            </w:pPr>
            <w:r w:rsidRPr="00F63795">
              <w:rPr>
                <w:rFonts w:hint="eastAsia"/>
              </w:rPr>
              <w:t>租</w:t>
            </w:r>
            <w:r>
              <w:rPr>
                <w:rFonts w:hint="eastAsia"/>
              </w:rPr>
              <w:t>金</w:t>
            </w:r>
            <w:r w:rsidRPr="00F63795">
              <w:rPr>
                <w:rFonts w:hint="eastAsia"/>
              </w:rPr>
              <w:t>收入</w:t>
            </w:r>
          </w:p>
        </w:tc>
        <w:tc>
          <w:tcPr>
            <w:tcW w:w="1594" w:type="dxa"/>
            <w:vAlign w:val="center"/>
          </w:tcPr>
          <w:p w:rsidR="00575FED" w:rsidRPr="000E2474" w:rsidRDefault="00575FED" w:rsidP="00D65091">
            <w:pPr>
              <w:pStyle w:val="142"/>
              <w:ind w:left="567" w:hanging="567"/>
              <w:jc w:val="right"/>
              <w:rPr>
                <w:rFonts w:hint="eastAsia"/>
              </w:rPr>
            </w:pPr>
            <w:r w:rsidRPr="000E2474">
              <w:rPr>
                <w:szCs w:val="24"/>
              </w:rPr>
              <w:t>27,380</w:t>
            </w:r>
          </w:p>
        </w:tc>
        <w:tc>
          <w:tcPr>
            <w:tcW w:w="1595" w:type="dxa"/>
            <w:vAlign w:val="center"/>
          </w:tcPr>
          <w:p w:rsidR="00575FED" w:rsidRPr="000E2474" w:rsidRDefault="00575FED" w:rsidP="00D65091">
            <w:pPr>
              <w:pStyle w:val="142"/>
              <w:ind w:left="567" w:hanging="567"/>
              <w:jc w:val="right"/>
              <w:rPr>
                <w:rFonts w:hint="eastAsia"/>
                <w:szCs w:val="24"/>
              </w:rPr>
            </w:pPr>
            <w:r w:rsidRPr="000E2474">
              <w:rPr>
                <w:szCs w:val="24"/>
              </w:rPr>
              <w:t>26,629</w:t>
            </w:r>
          </w:p>
        </w:tc>
        <w:tc>
          <w:tcPr>
            <w:tcW w:w="1594" w:type="dxa"/>
            <w:vAlign w:val="center"/>
          </w:tcPr>
          <w:p w:rsidR="00575FED" w:rsidRPr="000E2474" w:rsidRDefault="00575FED" w:rsidP="00D65091">
            <w:pPr>
              <w:pStyle w:val="142"/>
              <w:ind w:left="567" w:hanging="567"/>
              <w:jc w:val="right"/>
            </w:pPr>
            <w:r w:rsidRPr="000E2474">
              <w:t>25,544</w:t>
            </w:r>
          </w:p>
        </w:tc>
        <w:tc>
          <w:tcPr>
            <w:tcW w:w="1595" w:type="dxa"/>
            <w:vAlign w:val="center"/>
          </w:tcPr>
          <w:p w:rsidR="00575FED" w:rsidRPr="000E2474" w:rsidRDefault="00575FED" w:rsidP="00D65091">
            <w:pPr>
              <w:pStyle w:val="142"/>
              <w:ind w:left="567" w:hanging="567"/>
              <w:jc w:val="right"/>
            </w:pPr>
            <w:r w:rsidRPr="000E2474">
              <w:t>12,369</w:t>
            </w:r>
          </w:p>
        </w:tc>
      </w:tr>
    </w:tbl>
    <w:p w:rsidR="00575FED" w:rsidRPr="000E2474" w:rsidRDefault="00575FED" w:rsidP="00575FED">
      <w:pPr>
        <w:spacing w:line="280" w:lineRule="exact"/>
        <w:ind w:leftChars="0" w:left="564" w:hangingChars="232" w:hanging="564"/>
        <w:rPr>
          <w:sz w:val="24"/>
          <w:szCs w:val="24"/>
        </w:rPr>
      </w:pPr>
      <w:r w:rsidRPr="000E2474">
        <w:rPr>
          <w:rFonts w:hint="eastAsia"/>
          <w:sz w:val="24"/>
          <w:szCs w:val="24"/>
        </w:rPr>
        <w:t>資料來源：中華郵政公司</w:t>
      </w:r>
      <w:r>
        <w:rPr>
          <w:rFonts w:hint="eastAsia"/>
          <w:sz w:val="24"/>
          <w:szCs w:val="24"/>
        </w:rPr>
        <w:t>提供。</w:t>
      </w:r>
    </w:p>
    <w:p w:rsidR="00575FED" w:rsidRDefault="00575FED" w:rsidP="00575FED">
      <w:pPr>
        <w:ind w:left="566" w:firstLine="566"/>
        <w:rPr>
          <w:rFonts w:hint="eastAsia"/>
        </w:rPr>
      </w:pPr>
      <w:r>
        <w:rPr>
          <w:rFonts w:hint="eastAsia"/>
        </w:rPr>
        <w:t>洽據</w:t>
      </w:r>
      <w:r w:rsidRPr="00011E64">
        <w:rPr>
          <w:rFonts w:hint="eastAsia"/>
        </w:rPr>
        <w:t>中華郵政公司</w:t>
      </w:r>
      <w:r>
        <w:rPr>
          <w:rFonts w:hint="eastAsia"/>
        </w:rPr>
        <w:t>表示，為提供不方便收取郵件客戶有一便利領信方式，各郵局只要場地條件許可皆會開辦郵政信箱業務，然</w:t>
      </w:r>
      <w:bookmarkStart w:id="22" w:name="_Hlk179453425"/>
      <w:r>
        <w:rPr>
          <w:rFonts w:hint="eastAsia"/>
        </w:rPr>
        <w:t>受資訊科技衝擊</w:t>
      </w:r>
      <w:bookmarkEnd w:id="22"/>
      <w:r>
        <w:rPr>
          <w:rFonts w:hint="eastAsia"/>
        </w:rPr>
        <w:t>，民眾收信件數呈衰退趨勢；為免信箱空置，有關高出租率之郵局，將檢討是否有增設空間，</w:t>
      </w:r>
      <w:r w:rsidR="00E268E8">
        <w:rPr>
          <w:rFonts w:hint="eastAsia"/>
        </w:rPr>
        <w:t>及</w:t>
      </w:r>
      <w:r>
        <w:rPr>
          <w:rFonts w:hint="eastAsia"/>
        </w:rPr>
        <w:t>出租率過低之偏遠地區，將評估逐步減少；另未來新建局屋或現有郵局新辦信箱業務時，將依「人口密集、生活機能強地區」、「工商發達地區」、「偏遠地區」等因素，考量建置信箱數量，以符實際需求。</w:t>
      </w:r>
    </w:p>
    <w:p w:rsidR="00575FED" w:rsidRDefault="00575FED" w:rsidP="00575FED">
      <w:pPr>
        <w:ind w:left="566" w:firstLine="566"/>
      </w:pPr>
      <w:r>
        <w:rPr>
          <w:rFonts w:hint="eastAsia"/>
        </w:rPr>
        <w:t>綜上，</w:t>
      </w:r>
      <w:r w:rsidRPr="0049132A">
        <w:rPr>
          <w:rFonts w:hint="eastAsia"/>
        </w:rPr>
        <w:t>受資訊科技衝擊</w:t>
      </w:r>
      <w:r>
        <w:rPr>
          <w:rFonts w:hint="eastAsia"/>
        </w:rPr>
        <w:t>，</w:t>
      </w:r>
      <w:r w:rsidRPr="00957370">
        <w:rPr>
          <w:rFonts w:hint="eastAsia"/>
        </w:rPr>
        <w:t>近年</w:t>
      </w:r>
      <w:r>
        <w:rPr>
          <w:rFonts w:hint="eastAsia"/>
        </w:rPr>
        <w:t>中華郵政公司</w:t>
      </w:r>
      <w:r w:rsidRPr="00957370">
        <w:rPr>
          <w:rFonts w:hint="eastAsia"/>
        </w:rPr>
        <w:t>郵政專用信箱之</w:t>
      </w:r>
      <w:r>
        <w:rPr>
          <w:rFonts w:hint="eastAsia"/>
        </w:rPr>
        <w:t>使用</w:t>
      </w:r>
      <w:r w:rsidRPr="00957370">
        <w:rPr>
          <w:rFonts w:hint="eastAsia"/>
        </w:rPr>
        <w:t>率及租</w:t>
      </w:r>
      <w:r>
        <w:rPr>
          <w:rFonts w:hint="eastAsia"/>
        </w:rPr>
        <w:t>金</w:t>
      </w:r>
      <w:r w:rsidRPr="00957370">
        <w:rPr>
          <w:rFonts w:hint="eastAsia"/>
        </w:rPr>
        <w:t>收入概呈減少，</w:t>
      </w:r>
      <w:r>
        <w:rPr>
          <w:rFonts w:hint="eastAsia"/>
        </w:rPr>
        <w:t>該公司已研提改善</w:t>
      </w:r>
      <w:r w:rsidRPr="00957370">
        <w:rPr>
          <w:rFonts w:hint="eastAsia"/>
        </w:rPr>
        <w:t>措施，</w:t>
      </w:r>
      <w:r w:rsidRPr="0049132A">
        <w:rPr>
          <w:rFonts w:hint="eastAsia"/>
        </w:rPr>
        <w:t>尚待精進辦理，以提升經營效率</w:t>
      </w:r>
      <w:r>
        <w:rPr>
          <w:rFonts w:hint="eastAsia"/>
        </w:rPr>
        <w:t>。</w:t>
      </w:r>
    </w:p>
    <w:p w:rsidR="001363D4" w:rsidRDefault="001363D4" w:rsidP="00575FED">
      <w:pPr>
        <w:ind w:left="566" w:firstLine="566"/>
        <w:rPr>
          <w:rFonts w:hint="eastAsia"/>
        </w:rPr>
      </w:pPr>
    </w:p>
    <w:p w:rsidR="008A4263" w:rsidRDefault="001F61AC" w:rsidP="00D33401">
      <w:pPr>
        <w:pStyle w:val="14"/>
        <w:ind w:left="567" w:hanging="567"/>
      </w:pPr>
      <w:bookmarkStart w:id="23" w:name="_Toc181863031"/>
      <w:r>
        <w:rPr>
          <w:rFonts w:hint="eastAsia"/>
        </w:rPr>
        <w:t>九</w:t>
      </w:r>
      <w:r w:rsidR="004E59C8">
        <w:rPr>
          <w:rFonts w:hint="eastAsia"/>
        </w:rPr>
        <w:t>、</w:t>
      </w:r>
      <w:r w:rsidR="00232134">
        <w:rPr>
          <w:rFonts w:hint="eastAsia"/>
        </w:rPr>
        <w:t>配合跨境</w:t>
      </w:r>
      <w:r w:rsidR="001F22FF">
        <w:rPr>
          <w:rFonts w:hint="eastAsia"/>
        </w:rPr>
        <w:t>電子商</w:t>
      </w:r>
      <w:r w:rsidR="00C61582">
        <w:rPr>
          <w:rFonts w:hint="eastAsia"/>
        </w:rPr>
        <w:t>務</w:t>
      </w:r>
      <w:r w:rsidR="001F22FF">
        <w:rPr>
          <w:rFonts w:hint="eastAsia"/>
        </w:rPr>
        <w:t>發展，1</w:t>
      </w:r>
      <w:r w:rsidR="001F22FF">
        <w:t>06</w:t>
      </w:r>
      <w:r w:rsidR="001F22FF">
        <w:rPr>
          <w:rFonts w:hint="eastAsia"/>
        </w:rPr>
        <w:t>年起開辦國際</w:t>
      </w:r>
      <w:r w:rsidR="001F22FF">
        <w:t>e</w:t>
      </w:r>
      <w:r w:rsidR="008A4263">
        <w:rPr>
          <w:rFonts w:hint="eastAsia"/>
        </w:rPr>
        <w:t>小包</w:t>
      </w:r>
      <w:r w:rsidR="001F22FF">
        <w:rPr>
          <w:rFonts w:hint="eastAsia"/>
        </w:rPr>
        <w:t>業務，</w:t>
      </w:r>
      <w:r w:rsidR="00C43CF6" w:rsidRPr="00C43CF6">
        <w:rPr>
          <w:rFonts w:hint="eastAsia"/>
        </w:rPr>
        <w:t>近年業務概呈</w:t>
      </w:r>
      <w:r w:rsidR="00B5453D">
        <w:rPr>
          <w:rFonts w:hint="eastAsia"/>
        </w:rPr>
        <w:t>大幅</w:t>
      </w:r>
      <w:r w:rsidR="00C43CF6" w:rsidRPr="00C43CF6">
        <w:rPr>
          <w:rFonts w:hint="eastAsia"/>
        </w:rPr>
        <w:t>成長</w:t>
      </w:r>
      <w:r w:rsidR="00C43CF6">
        <w:rPr>
          <w:rFonts w:hint="eastAsia"/>
        </w:rPr>
        <w:t>，</w:t>
      </w:r>
      <w:r w:rsidR="00C61582">
        <w:rPr>
          <w:rFonts w:hint="eastAsia"/>
        </w:rPr>
        <w:t>惟尚未與</w:t>
      </w:r>
      <w:r w:rsidR="00D752C2">
        <w:rPr>
          <w:rFonts w:hint="eastAsia"/>
        </w:rPr>
        <w:t>收送航空函件頻繁</w:t>
      </w:r>
      <w:r w:rsidR="006C311A">
        <w:rPr>
          <w:rFonts w:hint="eastAsia"/>
        </w:rPr>
        <w:t>之</w:t>
      </w:r>
      <w:r w:rsidR="00144F70">
        <w:rPr>
          <w:rFonts w:hint="eastAsia"/>
        </w:rPr>
        <w:t>美國達成合作協議，允宜</w:t>
      </w:r>
      <w:r w:rsidR="00FD25C9" w:rsidRPr="00A07590">
        <w:rPr>
          <w:rFonts w:hint="eastAsia"/>
        </w:rPr>
        <w:t>賡續</w:t>
      </w:r>
      <w:r w:rsidR="00FD25C9">
        <w:rPr>
          <w:rFonts w:hint="eastAsia"/>
        </w:rPr>
        <w:t>研商</w:t>
      </w:r>
      <w:bookmarkEnd w:id="23"/>
    </w:p>
    <w:p w:rsidR="003B220C" w:rsidRDefault="003B220C" w:rsidP="003B220C">
      <w:pPr>
        <w:ind w:left="566" w:firstLine="566"/>
        <w:rPr>
          <w:rFonts w:hAnsi="標楷體"/>
        </w:rPr>
      </w:pPr>
      <w:r>
        <w:rPr>
          <w:rFonts w:hint="eastAsia"/>
        </w:rPr>
        <w:t>中</w:t>
      </w:r>
      <w:r w:rsidRPr="004F0B7D">
        <w:rPr>
          <w:rFonts w:hint="eastAsia"/>
        </w:rPr>
        <w:t>華郵政公司11</w:t>
      </w:r>
      <w:r w:rsidR="00926D36">
        <w:t>4</w:t>
      </w:r>
      <w:r w:rsidRPr="004F0B7D">
        <w:rPr>
          <w:rFonts w:hint="eastAsia"/>
        </w:rPr>
        <w:t>年度預算案「</w:t>
      </w:r>
      <w:r>
        <w:rPr>
          <w:rFonts w:hint="eastAsia"/>
        </w:rPr>
        <w:t>勞務</w:t>
      </w:r>
      <w:r w:rsidRPr="004F0B7D">
        <w:rPr>
          <w:rFonts w:hint="eastAsia"/>
        </w:rPr>
        <w:t>收入</w:t>
      </w:r>
      <w:r>
        <w:rPr>
          <w:rFonts w:hint="eastAsia"/>
        </w:rPr>
        <w:t>-郵費</w:t>
      </w:r>
      <w:r w:rsidRPr="004F0B7D">
        <w:rPr>
          <w:rFonts w:hint="eastAsia"/>
        </w:rPr>
        <w:t>收入」編列</w:t>
      </w:r>
      <w:r w:rsidR="00142D4A" w:rsidRPr="00142D4A">
        <w:rPr>
          <w:rFonts w:hint="eastAsia"/>
        </w:rPr>
        <w:t>285億3,951萬8千元</w:t>
      </w:r>
      <w:r>
        <w:rPr>
          <w:rFonts w:hint="eastAsia"/>
        </w:rPr>
        <w:t>，</w:t>
      </w:r>
      <w:r w:rsidR="00144A45">
        <w:rPr>
          <w:rFonts w:hint="eastAsia"/>
        </w:rPr>
        <w:t>其中</w:t>
      </w:r>
      <w:r>
        <w:rPr>
          <w:rFonts w:hint="eastAsia"/>
        </w:rPr>
        <w:t>國際函件</w:t>
      </w:r>
      <w:r w:rsidR="00F83433">
        <w:rPr>
          <w:rFonts w:hint="eastAsia"/>
        </w:rPr>
        <w:t>收入</w:t>
      </w:r>
      <w:r>
        <w:rPr>
          <w:rFonts w:hint="eastAsia"/>
        </w:rPr>
        <w:t>8億</w:t>
      </w:r>
      <w:r w:rsidR="00142D4A">
        <w:rPr>
          <w:rFonts w:hint="eastAsia"/>
        </w:rPr>
        <w:t>2</w:t>
      </w:r>
      <w:r>
        <w:t>,3</w:t>
      </w:r>
      <w:r w:rsidR="00142D4A">
        <w:t>24</w:t>
      </w:r>
      <w:r>
        <w:rPr>
          <w:rFonts w:hint="eastAsia"/>
        </w:rPr>
        <w:t>萬元</w:t>
      </w:r>
      <w:r w:rsidRPr="00144A45">
        <w:rPr>
          <w:rFonts w:hint="eastAsia"/>
        </w:rPr>
        <w:t>，</w:t>
      </w:r>
      <w:r w:rsidR="00144A45" w:rsidRPr="00144A45">
        <w:rPr>
          <w:rFonts w:hint="eastAsia"/>
        </w:rPr>
        <w:t>包括</w:t>
      </w:r>
      <w:r w:rsidRPr="00144A45">
        <w:rPr>
          <w:rFonts w:hint="eastAsia"/>
        </w:rPr>
        <w:t>辦理國際e小包業務</w:t>
      </w:r>
      <w:r w:rsidR="00F83433">
        <w:rPr>
          <w:rFonts w:hint="eastAsia"/>
        </w:rPr>
        <w:t>等</w:t>
      </w:r>
      <w:r w:rsidRPr="004F0B7D">
        <w:rPr>
          <w:rFonts w:hint="eastAsia"/>
        </w:rPr>
        <w:t>。經查</w:t>
      </w:r>
      <w:r w:rsidRPr="004F0B7D">
        <w:rPr>
          <w:rFonts w:hAnsi="標楷體" w:hint="eastAsia"/>
        </w:rPr>
        <w:t>：</w:t>
      </w:r>
    </w:p>
    <w:p w:rsidR="003B220C" w:rsidRPr="00010654" w:rsidRDefault="001236B5" w:rsidP="001236B5">
      <w:pPr>
        <w:pStyle w:val="a4"/>
        <w:ind w:left="849" w:hanging="283"/>
        <w:rPr>
          <w:rFonts w:hint="eastAsia"/>
          <w:b/>
        </w:rPr>
      </w:pPr>
      <w:r w:rsidRPr="00010654">
        <w:rPr>
          <w:rFonts w:hint="eastAsia"/>
          <w:b/>
        </w:rPr>
        <w:t>(一)</w:t>
      </w:r>
      <w:r w:rsidR="00010654" w:rsidRPr="00010654">
        <w:rPr>
          <w:rFonts w:hint="eastAsia"/>
          <w:b/>
        </w:rPr>
        <w:t>1</w:t>
      </w:r>
      <w:r w:rsidR="00010654" w:rsidRPr="00010654">
        <w:rPr>
          <w:b/>
        </w:rPr>
        <w:t>06</w:t>
      </w:r>
      <w:r w:rsidR="00010654" w:rsidRPr="00010654">
        <w:rPr>
          <w:rFonts w:hint="eastAsia"/>
          <w:b/>
        </w:rPr>
        <w:t>年起開辦國際</w:t>
      </w:r>
      <w:r w:rsidR="00010654" w:rsidRPr="00010654">
        <w:rPr>
          <w:b/>
        </w:rPr>
        <w:t>e</w:t>
      </w:r>
      <w:r w:rsidR="00010654" w:rsidRPr="00010654">
        <w:rPr>
          <w:rFonts w:hint="eastAsia"/>
          <w:b/>
        </w:rPr>
        <w:t>小包業務</w:t>
      </w:r>
      <w:r w:rsidR="00471F07">
        <w:rPr>
          <w:rFonts w:hint="eastAsia"/>
          <w:b/>
        </w:rPr>
        <w:t>，已簽定2</w:t>
      </w:r>
      <w:r w:rsidR="00471F07">
        <w:rPr>
          <w:b/>
        </w:rPr>
        <w:t>2</w:t>
      </w:r>
      <w:r w:rsidR="00471F07">
        <w:rPr>
          <w:rFonts w:hint="eastAsia"/>
          <w:b/>
        </w:rPr>
        <w:t>國合作協議</w:t>
      </w:r>
    </w:p>
    <w:p w:rsidR="00580E7E" w:rsidRDefault="00010654" w:rsidP="00471F07">
      <w:pPr>
        <w:pStyle w:val="2"/>
        <w:ind w:left="850" w:firstLine="566"/>
      </w:pPr>
      <w:r w:rsidRPr="001D56BF">
        <w:rPr>
          <w:rFonts w:hint="eastAsia"/>
        </w:rPr>
        <w:t>為配合跨境電子商務發展趨勢，提供民眾郵寄2公斤以下輕小型物品更多元之選擇，</w:t>
      </w:r>
      <w:r w:rsidR="001A797E">
        <w:rPr>
          <w:rFonts w:hint="eastAsia"/>
        </w:rPr>
        <w:t>中華郵政公司於1</w:t>
      </w:r>
      <w:r w:rsidR="001A797E">
        <w:t>06</w:t>
      </w:r>
      <w:r w:rsidR="001A797E">
        <w:rPr>
          <w:rFonts w:hint="eastAsia"/>
        </w:rPr>
        <w:t>年</w:t>
      </w:r>
      <w:r w:rsidR="00142D4A">
        <w:rPr>
          <w:rFonts w:hint="eastAsia"/>
        </w:rPr>
        <w:t>與日本郵政首次</w:t>
      </w:r>
      <w:r w:rsidRPr="001D56BF">
        <w:rPr>
          <w:rFonts w:hint="eastAsia"/>
        </w:rPr>
        <w:t>開辦國際e小包（ePacket</w:t>
      </w:r>
      <w:r w:rsidR="001A797E">
        <w:rPr>
          <w:rFonts w:hint="eastAsia"/>
        </w:rPr>
        <w:t>）業務，</w:t>
      </w:r>
      <w:r w:rsidR="00471F07">
        <w:rPr>
          <w:rFonts w:hint="eastAsia"/>
        </w:rPr>
        <w:t>其資費較國際航空掛號函件及國際快捷低廉，並</w:t>
      </w:r>
      <w:r w:rsidRPr="001D56BF">
        <w:rPr>
          <w:rFonts w:hint="eastAsia"/>
        </w:rPr>
        <w:t>開放</w:t>
      </w:r>
      <w:r w:rsidR="001A797E">
        <w:rPr>
          <w:rFonts w:hint="eastAsia"/>
        </w:rPr>
        <w:t>民眾於</w:t>
      </w:r>
      <w:r w:rsidRPr="001D56BF">
        <w:rPr>
          <w:rFonts w:hint="eastAsia"/>
        </w:rPr>
        <w:t>國際掛號函件網路追蹤電子資訊(tracking information)服務，俾滿足郵件可全程追蹤之需求。</w:t>
      </w:r>
      <w:r w:rsidR="00471F07">
        <w:rPr>
          <w:rFonts w:hint="eastAsia"/>
        </w:rPr>
        <w:t>迄1</w:t>
      </w:r>
      <w:r w:rsidR="00471F07">
        <w:t>1</w:t>
      </w:r>
      <w:r w:rsidR="00142D4A">
        <w:t>3</w:t>
      </w:r>
      <w:r w:rsidR="00471F07">
        <w:rPr>
          <w:rFonts w:hint="eastAsia"/>
        </w:rPr>
        <w:t>年8月底</w:t>
      </w:r>
      <w:r w:rsidR="00580E7E" w:rsidRPr="001D56BF">
        <w:rPr>
          <w:rFonts w:hint="eastAsia"/>
        </w:rPr>
        <w:t>與</w:t>
      </w:r>
      <w:r w:rsidR="00142D4A">
        <w:rPr>
          <w:rFonts w:hint="eastAsia"/>
        </w:rPr>
        <w:t>日本、越南、</w:t>
      </w:r>
      <w:r w:rsidR="00580E7E" w:rsidRPr="001D56BF">
        <w:rPr>
          <w:rFonts w:hint="eastAsia"/>
        </w:rPr>
        <w:t>新加坡</w:t>
      </w:r>
      <w:r>
        <w:rPr>
          <w:rFonts w:hint="eastAsia"/>
        </w:rPr>
        <w:t>等</w:t>
      </w:r>
      <w:r w:rsidRPr="001D56BF">
        <w:rPr>
          <w:rFonts w:hint="eastAsia"/>
        </w:rPr>
        <w:t>計22國</w:t>
      </w:r>
      <w:r w:rsidR="00580E7E" w:rsidRPr="001D56BF">
        <w:rPr>
          <w:rFonts w:hint="eastAsia"/>
        </w:rPr>
        <w:t>郵政開辦合作本項業務</w:t>
      </w:r>
      <w:r w:rsidR="00142D4A">
        <w:rPr>
          <w:rStyle w:val="af7"/>
        </w:rPr>
        <w:footnoteReference w:id="8"/>
      </w:r>
      <w:r w:rsidR="00580E7E" w:rsidRPr="001D56BF">
        <w:rPr>
          <w:rFonts w:hint="eastAsia"/>
        </w:rPr>
        <w:t>。</w:t>
      </w:r>
    </w:p>
    <w:p w:rsidR="003529D5" w:rsidRPr="00010654" w:rsidRDefault="003529D5" w:rsidP="003529D5">
      <w:pPr>
        <w:pStyle w:val="a4"/>
        <w:ind w:left="849" w:hanging="283"/>
        <w:rPr>
          <w:rFonts w:hint="eastAsia"/>
          <w:b/>
        </w:rPr>
      </w:pPr>
      <w:r w:rsidRPr="00010654">
        <w:rPr>
          <w:rFonts w:hint="eastAsia"/>
          <w:b/>
        </w:rPr>
        <w:t>(</w:t>
      </w:r>
      <w:r>
        <w:rPr>
          <w:rFonts w:hint="eastAsia"/>
          <w:b/>
        </w:rPr>
        <w:t>二</w:t>
      </w:r>
      <w:r w:rsidRPr="00010654">
        <w:rPr>
          <w:rFonts w:hint="eastAsia"/>
          <w:b/>
        </w:rPr>
        <w:t>)</w:t>
      </w:r>
      <w:r w:rsidR="00C43CF6">
        <w:rPr>
          <w:rFonts w:hint="eastAsia"/>
          <w:b/>
        </w:rPr>
        <w:t>近年</w:t>
      </w:r>
      <w:r w:rsidR="00C43CF6" w:rsidRPr="00C43CF6">
        <w:rPr>
          <w:rFonts w:hint="eastAsia"/>
          <w:b/>
        </w:rPr>
        <w:t>國際</w:t>
      </w:r>
      <w:r w:rsidR="00C43CF6" w:rsidRPr="00C43CF6">
        <w:rPr>
          <w:b/>
        </w:rPr>
        <w:t>e</w:t>
      </w:r>
      <w:r w:rsidR="00C43CF6" w:rsidRPr="00C43CF6">
        <w:rPr>
          <w:rFonts w:hint="eastAsia"/>
          <w:b/>
        </w:rPr>
        <w:t>小包業務</w:t>
      </w:r>
      <w:r w:rsidR="00C43CF6">
        <w:rPr>
          <w:rFonts w:hint="eastAsia"/>
          <w:b/>
        </w:rPr>
        <w:t>概呈</w:t>
      </w:r>
      <w:r w:rsidR="00B5453D">
        <w:rPr>
          <w:rFonts w:hint="eastAsia"/>
          <w:b/>
        </w:rPr>
        <w:t>大幅</w:t>
      </w:r>
      <w:r w:rsidR="00C43CF6">
        <w:rPr>
          <w:rFonts w:hint="eastAsia"/>
          <w:b/>
        </w:rPr>
        <w:t>成長</w:t>
      </w:r>
    </w:p>
    <w:p w:rsidR="007D6533" w:rsidRDefault="007D6533" w:rsidP="007D6533">
      <w:pPr>
        <w:pStyle w:val="123"/>
        <w:ind w:left="1133" w:hanging="283"/>
      </w:pPr>
      <w:r>
        <w:rPr>
          <w:rFonts w:hint="eastAsia"/>
        </w:rPr>
        <w:t>1</w:t>
      </w:r>
      <w:r>
        <w:t>.</w:t>
      </w:r>
      <w:r w:rsidR="002F2E9A">
        <w:rPr>
          <w:rFonts w:hint="eastAsia"/>
        </w:rPr>
        <w:t>綜觀</w:t>
      </w:r>
      <w:r w:rsidR="00C43CF6">
        <w:rPr>
          <w:rFonts w:hint="eastAsia"/>
        </w:rPr>
        <w:t>1</w:t>
      </w:r>
      <w:r w:rsidR="00C43CF6">
        <w:t>09</w:t>
      </w:r>
      <w:r w:rsidR="00C43CF6">
        <w:rPr>
          <w:rFonts w:hint="eastAsia"/>
        </w:rPr>
        <w:t>年度至1</w:t>
      </w:r>
      <w:r w:rsidR="00C43CF6">
        <w:t>1</w:t>
      </w:r>
      <w:r w:rsidR="00B5453D">
        <w:t>2</w:t>
      </w:r>
      <w:r w:rsidR="00C43CF6">
        <w:rPr>
          <w:rFonts w:hint="eastAsia"/>
        </w:rPr>
        <w:t>年度</w:t>
      </w:r>
      <w:r w:rsidR="002F2E9A">
        <w:rPr>
          <w:rFonts w:hint="eastAsia"/>
        </w:rPr>
        <w:t>中華郵政公司</w:t>
      </w:r>
      <w:r w:rsidR="00C43CF6">
        <w:rPr>
          <w:rFonts w:hint="eastAsia"/>
        </w:rPr>
        <w:t>辦理</w:t>
      </w:r>
      <w:r w:rsidR="002F2E9A" w:rsidRPr="002F2E9A">
        <w:rPr>
          <w:rFonts w:hint="eastAsia"/>
        </w:rPr>
        <w:t>國際e小包業務概況</w:t>
      </w:r>
      <w:r w:rsidR="002F2E9A">
        <w:rPr>
          <w:rFonts w:hint="eastAsia"/>
        </w:rPr>
        <w:t>(詳表1</w:t>
      </w:r>
      <w:r w:rsidR="002F2E9A">
        <w:t>)</w:t>
      </w:r>
      <w:r w:rsidR="002F2E9A">
        <w:rPr>
          <w:rFonts w:hint="eastAsia"/>
        </w:rPr>
        <w:t>，</w:t>
      </w:r>
      <w:r w:rsidR="00C43CF6">
        <w:rPr>
          <w:rFonts w:hint="eastAsia"/>
        </w:rPr>
        <w:t>出口件數自5萬7</w:t>
      </w:r>
      <w:r w:rsidR="00C43CF6">
        <w:t>,974</w:t>
      </w:r>
      <w:r w:rsidR="00C43CF6">
        <w:rPr>
          <w:rFonts w:hint="eastAsia"/>
        </w:rPr>
        <w:t>件增為1</w:t>
      </w:r>
      <w:r w:rsidR="00B5453D">
        <w:t>1</w:t>
      </w:r>
      <w:r w:rsidR="00C43CF6">
        <w:rPr>
          <w:rFonts w:hint="eastAsia"/>
        </w:rPr>
        <w:t>萬</w:t>
      </w:r>
      <w:r w:rsidR="00B5453D">
        <w:rPr>
          <w:rFonts w:hint="eastAsia"/>
        </w:rPr>
        <w:t>5</w:t>
      </w:r>
      <w:r w:rsidR="00C43CF6">
        <w:t>,</w:t>
      </w:r>
      <w:r w:rsidR="00B5453D">
        <w:t>487</w:t>
      </w:r>
      <w:r w:rsidR="00C43CF6">
        <w:rPr>
          <w:rFonts w:hint="eastAsia"/>
        </w:rPr>
        <w:t>件，增加5萬</w:t>
      </w:r>
      <w:r w:rsidR="00B5453D">
        <w:rPr>
          <w:rFonts w:hint="eastAsia"/>
        </w:rPr>
        <w:t>7</w:t>
      </w:r>
      <w:r w:rsidR="00B5453D">
        <w:t>,513</w:t>
      </w:r>
      <w:r w:rsidR="00C43CF6">
        <w:rPr>
          <w:rFonts w:hint="eastAsia"/>
        </w:rPr>
        <w:t>件(增幅</w:t>
      </w:r>
      <w:r w:rsidR="00B5453D">
        <w:rPr>
          <w:rFonts w:hint="eastAsia"/>
        </w:rPr>
        <w:t>9</w:t>
      </w:r>
      <w:r w:rsidR="00B5453D">
        <w:t>9</w:t>
      </w:r>
      <w:r w:rsidR="00C43CF6">
        <w:t>.</w:t>
      </w:r>
      <w:r w:rsidR="00B5453D">
        <w:t>20</w:t>
      </w:r>
      <w:r w:rsidR="00C43CF6">
        <w:t>%)</w:t>
      </w:r>
      <w:r w:rsidR="00E5590F">
        <w:rPr>
          <w:rFonts w:hint="eastAsia"/>
        </w:rPr>
        <w:t>；</w:t>
      </w:r>
      <w:r w:rsidR="00C43CF6">
        <w:rPr>
          <w:rFonts w:hint="eastAsia"/>
        </w:rPr>
        <w:t>進口件數自</w:t>
      </w:r>
      <w:r>
        <w:rPr>
          <w:rFonts w:hint="eastAsia"/>
        </w:rPr>
        <w:t>7</w:t>
      </w:r>
      <w:r w:rsidR="00E5590F">
        <w:rPr>
          <w:rFonts w:hint="eastAsia"/>
        </w:rPr>
        <w:t>萬</w:t>
      </w:r>
      <w:r>
        <w:rPr>
          <w:rFonts w:hint="eastAsia"/>
        </w:rPr>
        <w:t>5</w:t>
      </w:r>
      <w:r>
        <w:t>15</w:t>
      </w:r>
      <w:r w:rsidR="00E5590F">
        <w:rPr>
          <w:rFonts w:hint="eastAsia"/>
        </w:rPr>
        <w:t>件增為</w:t>
      </w:r>
      <w:r>
        <w:rPr>
          <w:rFonts w:hint="eastAsia"/>
        </w:rPr>
        <w:t>1</w:t>
      </w:r>
      <w:r w:rsidR="00B5453D">
        <w:t>9</w:t>
      </w:r>
      <w:r w:rsidR="00E5590F">
        <w:rPr>
          <w:rFonts w:hint="eastAsia"/>
        </w:rPr>
        <w:t>萬</w:t>
      </w:r>
      <w:r w:rsidR="00B5453D">
        <w:rPr>
          <w:rFonts w:hint="eastAsia"/>
        </w:rPr>
        <w:t>2</w:t>
      </w:r>
      <w:r w:rsidR="00B5453D">
        <w:t>,709</w:t>
      </w:r>
      <w:r w:rsidR="00E5590F">
        <w:rPr>
          <w:rFonts w:hint="eastAsia"/>
        </w:rPr>
        <w:t>件，增加</w:t>
      </w:r>
      <w:r w:rsidR="00B5453D">
        <w:rPr>
          <w:rFonts w:hint="eastAsia"/>
        </w:rPr>
        <w:t>1</w:t>
      </w:r>
      <w:r w:rsidR="00B5453D">
        <w:t>2</w:t>
      </w:r>
      <w:r w:rsidR="00E5590F">
        <w:rPr>
          <w:rFonts w:hint="eastAsia"/>
        </w:rPr>
        <w:t>萬</w:t>
      </w:r>
      <w:r w:rsidR="00B5453D">
        <w:t>2,194</w:t>
      </w:r>
      <w:r w:rsidR="00E5590F">
        <w:rPr>
          <w:rFonts w:hint="eastAsia"/>
        </w:rPr>
        <w:t>件(</w:t>
      </w:r>
      <w:r>
        <w:rPr>
          <w:rFonts w:hint="eastAsia"/>
        </w:rPr>
        <w:t>增幅</w:t>
      </w:r>
      <w:r w:rsidR="00B5453D">
        <w:rPr>
          <w:rFonts w:hint="eastAsia"/>
        </w:rPr>
        <w:t>1</w:t>
      </w:r>
      <w:r w:rsidR="00B5453D">
        <w:t>73</w:t>
      </w:r>
      <w:r>
        <w:t>.</w:t>
      </w:r>
      <w:r w:rsidR="00B5453D">
        <w:t>29</w:t>
      </w:r>
      <w:r w:rsidR="00E5590F">
        <w:t>%)</w:t>
      </w:r>
      <w:r w:rsidR="00E5590F">
        <w:rPr>
          <w:rFonts w:hint="eastAsia"/>
        </w:rPr>
        <w:t>；</w:t>
      </w:r>
      <w:r>
        <w:rPr>
          <w:rFonts w:hint="eastAsia"/>
        </w:rPr>
        <w:t>收入自1</w:t>
      </w:r>
      <w:r>
        <w:t>,346</w:t>
      </w:r>
      <w:r>
        <w:rPr>
          <w:rFonts w:hint="eastAsia"/>
        </w:rPr>
        <w:t>萬6千元增為2</w:t>
      </w:r>
      <w:r w:rsidR="00B5453D">
        <w:t>,589</w:t>
      </w:r>
      <w:r>
        <w:rPr>
          <w:rFonts w:hint="eastAsia"/>
        </w:rPr>
        <w:t>萬</w:t>
      </w:r>
      <w:r w:rsidR="00B5453D">
        <w:rPr>
          <w:rFonts w:hint="eastAsia"/>
        </w:rPr>
        <w:t>2</w:t>
      </w:r>
      <w:r>
        <w:rPr>
          <w:rFonts w:hint="eastAsia"/>
        </w:rPr>
        <w:t>千元，增加1</w:t>
      </w:r>
      <w:r>
        <w:t>,</w:t>
      </w:r>
      <w:r w:rsidR="00B5453D">
        <w:t>242</w:t>
      </w:r>
      <w:r>
        <w:rPr>
          <w:rFonts w:hint="eastAsia"/>
        </w:rPr>
        <w:t>萬</w:t>
      </w:r>
      <w:r w:rsidR="00B5453D">
        <w:rPr>
          <w:rFonts w:hint="eastAsia"/>
        </w:rPr>
        <w:t>6千</w:t>
      </w:r>
      <w:r>
        <w:rPr>
          <w:rFonts w:hint="eastAsia"/>
        </w:rPr>
        <w:t>元(增幅</w:t>
      </w:r>
      <w:r w:rsidR="00B5453D">
        <w:rPr>
          <w:rFonts w:hint="eastAsia"/>
        </w:rPr>
        <w:t>9</w:t>
      </w:r>
      <w:r w:rsidR="00B5453D">
        <w:t>2</w:t>
      </w:r>
      <w:r>
        <w:t>.</w:t>
      </w:r>
      <w:r w:rsidR="00B5453D">
        <w:t>28</w:t>
      </w:r>
      <w:r>
        <w:t>%)</w:t>
      </w:r>
      <w:r>
        <w:rPr>
          <w:rFonts w:hint="eastAsia"/>
        </w:rPr>
        <w:t>，概呈</w:t>
      </w:r>
      <w:r w:rsidR="00B5453D">
        <w:rPr>
          <w:rFonts w:hint="eastAsia"/>
        </w:rPr>
        <w:t>大幅</w:t>
      </w:r>
      <w:r>
        <w:rPr>
          <w:rFonts w:hint="eastAsia"/>
        </w:rPr>
        <w:t>成長。</w:t>
      </w:r>
    </w:p>
    <w:p w:rsidR="00B801F7" w:rsidRDefault="00B801F7" w:rsidP="00B801F7">
      <w:pPr>
        <w:pStyle w:val="123"/>
        <w:ind w:left="1133" w:hanging="283"/>
      </w:pPr>
      <w:r>
        <w:t>2.</w:t>
      </w:r>
      <w:r>
        <w:rPr>
          <w:rFonts w:hint="eastAsia"/>
        </w:rPr>
        <w:t>據中華郵政公司提供資料顯示</w:t>
      </w:r>
      <w:r w:rsidRPr="003D2B6E">
        <w:rPr>
          <w:rFonts w:hint="eastAsia"/>
        </w:rPr>
        <w:t>，11</w:t>
      </w:r>
      <w:r w:rsidRPr="003D2B6E">
        <w:t>2</w:t>
      </w:r>
      <w:r w:rsidRPr="003D2B6E">
        <w:rPr>
          <w:rFonts w:hint="eastAsia"/>
        </w:rPr>
        <w:t>年出口營運量計1</w:t>
      </w:r>
      <w:r w:rsidRPr="003D2B6E">
        <w:t>1</w:t>
      </w:r>
      <w:r w:rsidRPr="003D2B6E">
        <w:rPr>
          <w:rFonts w:hint="eastAsia"/>
        </w:rPr>
        <w:t>萬5</w:t>
      </w:r>
      <w:r w:rsidRPr="003D2B6E">
        <w:t>,487</w:t>
      </w:r>
      <w:r w:rsidRPr="003D2B6E">
        <w:rPr>
          <w:rFonts w:hint="eastAsia"/>
        </w:rPr>
        <w:t>件，以寄往日本8萬8</w:t>
      </w:r>
      <w:r w:rsidRPr="003D2B6E">
        <w:t>,650</w:t>
      </w:r>
      <w:r w:rsidRPr="003D2B6E">
        <w:rPr>
          <w:rFonts w:hint="eastAsia"/>
        </w:rPr>
        <w:t>件為大宗，</w:t>
      </w:r>
      <w:r>
        <w:rPr>
          <w:rFonts w:hint="eastAsia"/>
        </w:rPr>
        <w:t>占</w:t>
      </w:r>
      <w:r w:rsidRPr="001D56BF">
        <w:rPr>
          <w:rFonts w:hint="eastAsia"/>
        </w:rPr>
        <w:t>整體出口量</w:t>
      </w:r>
      <w:r>
        <w:rPr>
          <w:rFonts w:hint="eastAsia"/>
        </w:rPr>
        <w:t>之</w:t>
      </w:r>
      <w:r>
        <w:t>76.76</w:t>
      </w:r>
      <w:r w:rsidRPr="001D56BF">
        <w:rPr>
          <w:rFonts w:hint="eastAsia"/>
        </w:rPr>
        <w:t>%</w:t>
      </w:r>
      <w:r w:rsidRPr="00B15B45">
        <w:rPr>
          <w:rFonts w:hint="eastAsia"/>
        </w:rPr>
        <w:t>；</w:t>
      </w:r>
      <w:r>
        <w:rPr>
          <w:rFonts w:hint="eastAsia"/>
        </w:rPr>
        <w:t>1</w:t>
      </w:r>
      <w:r>
        <w:t>12</w:t>
      </w:r>
      <w:r w:rsidRPr="00B15B45">
        <w:rPr>
          <w:rFonts w:hint="eastAsia"/>
        </w:rPr>
        <w:t>年進口營運量計1</w:t>
      </w:r>
      <w:r>
        <w:t>9</w:t>
      </w:r>
      <w:r>
        <w:rPr>
          <w:rFonts w:hint="eastAsia"/>
        </w:rPr>
        <w:t>萬2</w:t>
      </w:r>
      <w:r>
        <w:t>,709</w:t>
      </w:r>
      <w:r w:rsidRPr="00B15B45">
        <w:rPr>
          <w:rFonts w:hint="eastAsia"/>
        </w:rPr>
        <w:t>件，以</w:t>
      </w:r>
      <w:r>
        <w:rPr>
          <w:rFonts w:hint="eastAsia"/>
        </w:rPr>
        <w:t>荷蘭7</w:t>
      </w:r>
      <w:r w:rsidRPr="00B801F7">
        <w:rPr>
          <w:rFonts w:hint="eastAsia"/>
        </w:rPr>
        <w:t>萬4</w:t>
      </w:r>
      <w:r w:rsidRPr="00B801F7">
        <w:t>,723</w:t>
      </w:r>
      <w:r w:rsidRPr="00B801F7">
        <w:rPr>
          <w:rFonts w:hint="eastAsia"/>
        </w:rPr>
        <w:t>件</w:t>
      </w:r>
      <w:r w:rsidRPr="00B15B45">
        <w:rPr>
          <w:rFonts w:hint="eastAsia"/>
        </w:rPr>
        <w:t>為大宗，占整體進口量</w:t>
      </w:r>
      <w:r>
        <w:rPr>
          <w:rFonts w:hint="eastAsia"/>
        </w:rPr>
        <w:t>之</w:t>
      </w:r>
      <w:r w:rsidRPr="00B15B45">
        <w:rPr>
          <w:rFonts w:hint="eastAsia"/>
        </w:rPr>
        <w:t>3</w:t>
      </w:r>
      <w:r>
        <w:t>8.78</w:t>
      </w:r>
      <w:r w:rsidRPr="00B15B45">
        <w:rPr>
          <w:rFonts w:hint="eastAsia"/>
        </w:rPr>
        <w:t>%。</w:t>
      </w:r>
    </w:p>
    <w:p w:rsidR="00144A45" w:rsidRPr="003F5F99" w:rsidRDefault="00144A45" w:rsidP="0055631F">
      <w:pPr>
        <w:ind w:leftChars="1" w:left="570" w:rightChars="-200" w:right="-566" w:hangingChars="200" w:hanging="567"/>
        <w:jc w:val="left"/>
        <w:rPr>
          <w:rFonts w:hAnsi="標楷體" w:hint="eastAsia"/>
          <w:sz w:val="24"/>
          <w:szCs w:val="24"/>
        </w:rPr>
      </w:pPr>
      <w:r w:rsidRPr="00731DC7">
        <w:rPr>
          <w:rFonts w:hint="eastAsia"/>
          <w:b/>
        </w:rPr>
        <w:t xml:space="preserve">表1　</w:t>
      </w:r>
      <w:r w:rsidRPr="00D001C4">
        <w:rPr>
          <w:rFonts w:hint="eastAsia"/>
          <w:b/>
        </w:rPr>
        <w:t>近年中華郵政公司</w:t>
      </w:r>
      <w:r>
        <w:rPr>
          <w:rFonts w:hAnsi="標楷體" w:hint="eastAsia"/>
          <w:b/>
        </w:rPr>
        <w:t>辦理</w:t>
      </w:r>
      <w:r w:rsidRPr="000F54C3">
        <w:rPr>
          <w:rFonts w:hAnsi="標楷體" w:hint="eastAsia"/>
          <w:b/>
        </w:rPr>
        <w:t>國際e小包業務概況</w:t>
      </w:r>
      <w:r w:rsidR="0055631F">
        <w:rPr>
          <w:rFonts w:hAnsi="標楷體" w:hint="eastAsia"/>
          <w:b/>
        </w:rPr>
        <w:t xml:space="preserve"> </w:t>
      </w:r>
      <w:r w:rsidR="0055631F">
        <w:rPr>
          <w:rFonts w:hAnsi="標楷體"/>
          <w:b/>
        </w:rPr>
        <w:t xml:space="preserve"> </w:t>
      </w:r>
      <w:r w:rsidR="0055631F" w:rsidRPr="003F5F99">
        <w:rPr>
          <w:rFonts w:hAnsi="標楷體" w:hint="eastAsia"/>
          <w:sz w:val="24"/>
          <w:szCs w:val="24"/>
        </w:rPr>
        <w:t>單位：</w:t>
      </w:r>
      <w:r w:rsidR="0055631F">
        <w:rPr>
          <w:rFonts w:hAnsi="標楷體" w:hint="eastAsia"/>
          <w:sz w:val="24"/>
          <w:szCs w:val="24"/>
        </w:rPr>
        <w:t>個；件；千元</w:t>
      </w:r>
    </w:p>
    <w:tbl>
      <w:tblPr>
        <w:tblW w:w="8382"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701"/>
        <w:gridCol w:w="1336"/>
        <w:gridCol w:w="1336"/>
        <w:gridCol w:w="1336"/>
        <w:gridCol w:w="1336"/>
        <w:gridCol w:w="1337"/>
      </w:tblGrid>
      <w:tr w:rsidR="00142D4A" w:rsidRPr="003F5F99" w:rsidTr="0055631F">
        <w:trPr>
          <w:trHeight w:val="599"/>
          <w:tblHeader/>
        </w:trPr>
        <w:tc>
          <w:tcPr>
            <w:tcW w:w="1701" w:type="dxa"/>
            <w:shd w:val="clear" w:color="auto" w:fill="auto"/>
            <w:vAlign w:val="center"/>
            <w:hideMark/>
          </w:tcPr>
          <w:p w:rsidR="00142D4A" w:rsidRPr="00580E7E" w:rsidRDefault="00142D4A" w:rsidP="00142D4A">
            <w:pPr>
              <w:pStyle w:val="142"/>
              <w:jc w:val="center"/>
            </w:pPr>
            <w:r w:rsidRPr="00580E7E">
              <w:rPr>
                <w:rFonts w:hint="eastAsia"/>
              </w:rPr>
              <w:t>項目</w:t>
            </w:r>
          </w:p>
        </w:tc>
        <w:tc>
          <w:tcPr>
            <w:tcW w:w="1336" w:type="dxa"/>
            <w:vAlign w:val="center"/>
          </w:tcPr>
          <w:p w:rsidR="00142D4A" w:rsidRPr="00580E7E" w:rsidRDefault="00142D4A" w:rsidP="00142D4A">
            <w:pPr>
              <w:pStyle w:val="142"/>
              <w:jc w:val="center"/>
              <w:rPr>
                <w:rFonts w:hint="eastAsia"/>
              </w:rPr>
            </w:pPr>
            <w:r w:rsidRPr="00580E7E">
              <w:rPr>
                <w:rFonts w:hint="eastAsia"/>
              </w:rPr>
              <w:t>109年度</w:t>
            </w:r>
          </w:p>
        </w:tc>
        <w:tc>
          <w:tcPr>
            <w:tcW w:w="1336" w:type="dxa"/>
            <w:vAlign w:val="center"/>
          </w:tcPr>
          <w:p w:rsidR="00142D4A" w:rsidRPr="00580E7E" w:rsidRDefault="00142D4A" w:rsidP="00142D4A">
            <w:pPr>
              <w:pStyle w:val="142"/>
              <w:jc w:val="center"/>
            </w:pPr>
            <w:r w:rsidRPr="00580E7E">
              <w:rPr>
                <w:rFonts w:hint="eastAsia"/>
              </w:rPr>
              <w:t>11</w:t>
            </w:r>
            <w:r w:rsidRPr="00580E7E">
              <w:t>0</w:t>
            </w:r>
            <w:r w:rsidRPr="00580E7E">
              <w:rPr>
                <w:rFonts w:hint="eastAsia"/>
              </w:rPr>
              <w:t>年度</w:t>
            </w:r>
          </w:p>
        </w:tc>
        <w:tc>
          <w:tcPr>
            <w:tcW w:w="1336" w:type="dxa"/>
            <w:vAlign w:val="center"/>
          </w:tcPr>
          <w:p w:rsidR="00142D4A" w:rsidRPr="00580E7E" w:rsidRDefault="00142D4A" w:rsidP="00142D4A">
            <w:pPr>
              <w:pStyle w:val="142"/>
              <w:jc w:val="center"/>
              <w:rPr>
                <w:rFonts w:hint="eastAsia"/>
              </w:rPr>
            </w:pPr>
            <w:r w:rsidRPr="00580E7E">
              <w:rPr>
                <w:rFonts w:hint="eastAsia"/>
              </w:rPr>
              <w:t>1</w:t>
            </w:r>
            <w:r w:rsidRPr="00580E7E">
              <w:t>11</w:t>
            </w:r>
            <w:r w:rsidRPr="00580E7E">
              <w:rPr>
                <w:rFonts w:hint="eastAsia"/>
              </w:rPr>
              <w:t>年度</w:t>
            </w:r>
          </w:p>
        </w:tc>
        <w:tc>
          <w:tcPr>
            <w:tcW w:w="1336" w:type="dxa"/>
            <w:vAlign w:val="center"/>
          </w:tcPr>
          <w:p w:rsidR="00142D4A" w:rsidRPr="00142D4A" w:rsidRDefault="00142D4A" w:rsidP="00142D4A">
            <w:pPr>
              <w:pStyle w:val="142"/>
              <w:jc w:val="center"/>
              <w:rPr>
                <w:rFonts w:hint="eastAsia"/>
                <w:spacing w:val="-20"/>
                <w:sz w:val="22"/>
                <w:szCs w:val="22"/>
              </w:rPr>
            </w:pPr>
            <w:r w:rsidRPr="00142D4A">
              <w:rPr>
                <w:rFonts w:hint="eastAsia"/>
              </w:rPr>
              <w:t>1</w:t>
            </w:r>
            <w:r w:rsidRPr="00142D4A">
              <w:t>12</w:t>
            </w:r>
            <w:r w:rsidRPr="00142D4A">
              <w:rPr>
                <w:rFonts w:hint="eastAsia"/>
              </w:rPr>
              <w:t>年度</w:t>
            </w:r>
          </w:p>
        </w:tc>
        <w:tc>
          <w:tcPr>
            <w:tcW w:w="1337" w:type="dxa"/>
            <w:vAlign w:val="center"/>
          </w:tcPr>
          <w:p w:rsidR="00142D4A" w:rsidRPr="00142D4A" w:rsidRDefault="00142D4A" w:rsidP="00142D4A">
            <w:pPr>
              <w:pStyle w:val="142"/>
              <w:jc w:val="center"/>
              <w:rPr>
                <w:rFonts w:hint="eastAsia"/>
                <w:spacing w:val="-20"/>
                <w:szCs w:val="24"/>
              </w:rPr>
            </w:pPr>
            <w:r w:rsidRPr="00142D4A">
              <w:rPr>
                <w:rFonts w:hint="eastAsia"/>
                <w:spacing w:val="-20"/>
                <w:szCs w:val="24"/>
              </w:rPr>
              <w:t>11</w:t>
            </w:r>
            <w:r w:rsidRPr="00142D4A">
              <w:rPr>
                <w:spacing w:val="-20"/>
                <w:szCs w:val="24"/>
              </w:rPr>
              <w:t>3</w:t>
            </w:r>
            <w:r w:rsidRPr="00142D4A">
              <w:rPr>
                <w:rFonts w:hint="eastAsia"/>
                <w:spacing w:val="-20"/>
                <w:szCs w:val="24"/>
              </w:rPr>
              <w:t>年1</w:t>
            </w:r>
            <w:r w:rsidRPr="00142D4A">
              <w:rPr>
                <w:spacing w:val="-20"/>
                <w:szCs w:val="24"/>
              </w:rPr>
              <w:t>-7</w:t>
            </w:r>
            <w:r w:rsidRPr="00142D4A">
              <w:rPr>
                <w:rFonts w:hint="eastAsia"/>
                <w:spacing w:val="-20"/>
                <w:szCs w:val="24"/>
              </w:rPr>
              <w:t>月</w:t>
            </w:r>
          </w:p>
        </w:tc>
      </w:tr>
      <w:tr w:rsidR="00531D2F" w:rsidRPr="003F5F99" w:rsidTr="0055631F">
        <w:trPr>
          <w:trHeight w:hRule="exact" w:val="340"/>
        </w:trPr>
        <w:tc>
          <w:tcPr>
            <w:tcW w:w="1701" w:type="dxa"/>
            <w:shd w:val="clear" w:color="auto" w:fill="auto"/>
          </w:tcPr>
          <w:p w:rsidR="00531D2F" w:rsidRDefault="00531D2F" w:rsidP="00142D4A">
            <w:pPr>
              <w:pStyle w:val="142"/>
              <w:rPr>
                <w:rFonts w:hint="eastAsia"/>
              </w:rPr>
            </w:pPr>
            <w:r>
              <w:rPr>
                <w:rFonts w:hint="eastAsia"/>
              </w:rPr>
              <w:t>累計協議國家</w:t>
            </w:r>
          </w:p>
        </w:tc>
        <w:tc>
          <w:tcPr>
            <w:tcW w:w="1336" w:type="dxa"/>
            <w:vAlign w:val="center"/>
          </w:tcPr>
          <w:p w:rsidR="00531D2F" w:rsidRPr="00580E7E" w:rsidRDefault="00531D2F" w:rsidP="00C56AAF">
            <w:pPr>
              <w:pStyle w:val="142"/>
              <w:jc w:val="right"/>
              <w:rPr>
                <w:rFonts w:hint="eastAsia"/>
              </w:rPr>
            </w:pPr>
            <w:r>
              <w:rPr>
                <w:rFonts w:hint="eastAsia"/>
              </w:rPr>
              <w:t>1</w:t>
            </w:r>
            <w:r>
              <w:t>5</w:t>
            </w:r>
          </w:p>
        </w:tc>
        <w:tc>
          <w:tcPr>
            <w:tcW w:w="1336" w:type="dxa"/>
            <w:vAlign w:val="center"/>
          </w:tcPr>
          <w:p w:rsidR="00531D2F" w:rsidRPr="00580E7E" w:rsidRDefault="00531D2F" w:rsidP="00C56AAF">
            <w:pPr>
              <w:pStyle w:val="142"/>
              <w:jc w:val="right"/>
              <w:rPr>
                <w:rFonts w:hint="eastAsia"/>
              </w:rPr>
            </w:pPr>
            <w:r>
              <w:rPr>
                <w:rFonts w:hint="eastAsia"/>
              </w:rPr>
              <w:t>1</w:t>
            </w:r>
            <w:r>
              <w:t>8</w:t>
            </w:r>
          </w:p>
        </w:tc>
        <w:tc>
          <w:tcPr>
            <w:tcW w:w="1336" w:type="dxa"/>
            <w:vAlign w:val="center"/>
          </w:tcPr>
          <w:p w:rsidR="00531D2F" w:rsidRPr="00580E7E" w:rsidRDefault="00531D2F" w:rsidP="00C56AAF">
            <w:pPr>
              <w:pStyle w:val="142"/>
              <w:jc w:val="right"/>
              <w:rPr>
                <w:rFonts w:hint="eastAsia"/>
              </w:rPr>
            </w:pPr>
            <w:r>
              <w:rPr>
                <w:rFonts w:hint="eastAsia"/>
              </w:rPr>
              <w:t>2</w:t>
            </w:r>
            <w:r>
              <w:t>0</w:t>
            </w:r>
          </w:p>
        </w:tc>
        <w:tc>
          <w:tcPr>
            <w:tcW w:w="1336" w:type="dxa"/>
            <w:vAlign w:val="center"/>
          </w:tcPr>
          <w:p w:rsidR="00531D2F" w:rsidRDefault="00531D2F" w:rsidP="00C56AAF">
            <w:pPr>
              <w:pStyle w:val="142"/>
              <w:jc w:val="right"/>
              <w:rPr>
                <w:rFonts w:hint="eastAsia"/>
              </w:rPr>
            </w:pPr>
            <w:r>
              <w:rPr>
                <w:rFonts w:hint="eastAsia"/>
              </w:rPr>
              <w:t>2</w:t>
            </w:r>
            <w:r>
              <w:t>2</w:t>
            </w:r>
          </w:p>
        </w:tc>
        <w:tc>
          <w:tcPr>
            <w:tcW w:w="1337" w:type="dxa"/>
            <w:vAlign w:val="center"/>
          </w:tcPr>
          <w:p w:rsidR="00531D2F" w:rsidRDefault="00531D2F" w:rsidP="00C56AAF">
            <w:pPr>
              <w:pStyle w:val="142"/>
              <w:jc w:val="right"/>
              <w:rPr>
                <w:rFonts w:hint="eastAsia"/>
              </w:rPr>
            </w:pPr>
            <w:r>
              <w:rPr>
                <w:rFonts w:hint="eastAsia"/>
              </w:rPr>
              <w:t>2</w:t>
            </w:r>
            <w:r>
              <w:t>2</w:t>
            </w:r>
          </w:p>
        </w:tc>
      </w:tr>
      <w:tr w:rsidR="00142D4A" w:rsidRPr="003F5F99" w:rsidTr="0055631F">
        <w:trPr>
          <w:trHeight w:hRule="exact" w:val="340"/>
        </w:trPr>
        <w:tc>
          <w:tcPr>
            <w:tcW w:w="1701" w:type="dxa"/>
            <w:shd w:val="clear" w:color="auto" w:fill="auto"/>
          </w:tcPr>
          <w:p w:rsidR="00142D4A" w:rsidRPr="00580E7E" w:rsidRDefault="00142D4A" w:rsidP="00142D4A">
            <w:pPr>
              <w:pStyle w:val="142"/>
              <w:rPr>
                <w:rFonts w:hint="eastAsia"/>
              </w:rPr>
            </w:pPr>
            <w:r>
              <w:rPr>
                <w:rFonts w:hint="eastAsia"/>
              </w:rPr>
              <w:t>出口</w:t>
            </w:r>
            <w:r w:rsidRPr="00580E7E">
              <w:rPr>
                <w:rFonts w:hint="eastAsia"/>
              </w:rPr>
              <w:t>件數</w:t>
            </w:r>
          </w:p>
        </w:tc>
        <w:tc>
          <w:tcPr>
            <w:tcW w:w="1336" w:type="dxa"/>
            <w:vAlign w:val="center"/>
          </w:tcPr>
          <w:p w:rsidR="00142D4A" w:rsidRPr="00580E7E" w:rsidRDefault="00142D4A" w:rsidP="00C56AAF">
            <w:pPr>
              <w:pStyle w:val="142"/>
              <w:jc w:val="right"/>
              <w:rPr>
                <w:rFonts w:hint="eastAsia"/>
              </w:rPr>
            </w:pPr>
            <w:r w:rsidRPr="00580E7E">
              <w:rPr>
                <w:rFonts w:hint="eastAsia"/>
              </w:rPr>
              <w:t>5</w:t>
            </w:r>
            <w:r w:rsidRPr="00580E7E">
              <w:t>7,974</w:t>
            </w:r>
          </w:p>
        </w:tc>
        <w:tc>
          <w:tcPr>
            <w:tcW w:w="1336" w:type="dxa"/>
            <w:vAlign w:val="center"/>
          </w:tcPr>
          <w:p w:rsidR="00142D4A" w:rsidRPr="00580E7E" w:rsidRDefault="00142D4A" w:rsidP="00C56AAF">
            <w:pPr>
              <w:pStyle w:val="142"/>
              <w:jc w:val="right"/>
              <w:rPr>
                <w:rFonts w:hint="eastAsia"/>
              </w:rPr>
            </w:pPr>
            <w:r w:rsidRPr="00580E7E">
              <w:rPr>
                <w:rFonts w:hint="eastAsia"/>
              </w:rPr>
              <w:t>9</w:t>
            </w:r>
            <w:r w:rsidRPr="00580E7E">
              <w:t>7,752</w:t>
            </w:r>
          </w:p>
        </w:tc>
        <w:tc>
          <w:tcPr>
            <w:tcW w:w="1336" w:type="dxa"/>
            <w:vAlign w:val="center"/>
          </w:tcPr>
          <w:p w:rsidR="00142D4A" w:rsidRPr="00580E7E" w:rsidRDefault="00142D4A" w:rsidP="00C56AAF">
            <w:pPr>
              <w:pStyle w:val="142"/>
              <w:jc w:val="right"/>
              <w:rPr>
                <w:rFonts w:hint="eastAsia"/>
              </w:rPr>
            </w:pPr>
            <w:r w:rsidRPr="00580E7E">
              <w:rPr>
                <w:rFonts w:hint="eastAsia"/>
              </w:rPr>
              <w:t>1</w:t>
            </w:r>
            <w:r w:rsidRPr="00580E7E">
              <w:t>08,247</w:t>
            </w:r>
          </w:p>
        </w:tc>
        <w:tc>
          <w:tcPr>
            <w:tcW w:w="1336" w:type="dxa"/>
            <w:vAlign w:val="center"/>
          </w:tcPr>
          <w:p w:rsidR="00142D4A" w:rsidRPr="00580E7E" w:rsidRDefault="00142D4A" w:rsidP="00C56AAF">
            <w:pPr>
              <w:pStyle w:val="142"/>
              <w:jc w:val="right"/>
              <w:rPr>
                <w:rFonts w:hint="eastAsia"/>
              </w:rPr>
            </w:pPr>
            <w:r>
              <w:rPr>
                <w:rFonts w:hint="eastAsia"/>
              </w:rPr>
              <w:t>1</w:t>
            </w:r>
            <w:r>
              <w:t>15,487</w:t>
            </w:r>
          </w:p>
        </w:tc>
        <w:tc>
          <w:tcPr>
            <w:tcW w:w="1337" w:type="dxa"/>
            <w:vAlign w:val="center"/>
          </w:tcPr>
          <w:p w:rsidR="00142D4A" w:rsidRPr="00580E7E" w:rsidRDefault="00142D4A" w:rsidP="00C56AAF">
            <w:pPr>
              <w:pStyle w:val="142"/>
              <w:jc w:val="right"/>
              <w:rPr>
                <w:rFonts w:hint="eastAsia"/>
              </w:rPr>
            </w:pPr>
            <w:r>
              <w:rPr>
                <w:rFonts w:hint="eastAsia"/>
              </w:rPr>
              <w:t>5</w:t>
            </w:r>
            <w:r>
              <w:t>9,448</w:t>
            </w:r>
          </w:p>
        </w:tc>
      </w:tr>
      <w:tr w:rsidR="00142D4A" w:rsidRPr="003F5F99" w:rsidTr="0055631F">
        <w:trPr>
          <w:trHeight w:hRule="exact" w:val="340"/>
        </w:trPr>
        <w:tc>
          <w:tcPr>
            <w:tcW w:w="1701" w:type="dxa"/>
            <w:shd w:val="clear" w:color="auto" w:fill="auto"/>
          </w:tcPr>
          <w:p w:rsidR="00142D4A" w:rsidRPr="00580E7E" w:rsidRDefault="00142D4A" w:rsidP="00142D4A">
            <w:pPr>
              <w:pStyle w:val="142"/>
              <w:rPr>
                <w:rFonts w:hint="eastAsia"/>
              </w:rPr>
            </w:pPr>
            <w:r w:rsidRPr="00580E7E">
              <w:rPr>
                <w:rFonts w:hint="eastAsia"/>
              </w:rPr>
              <w:t>進口件數</w:t>
            </w:r>
          </w:p>
        </w:tc>
        <w:tc>
          <w:tcPr>
            <w:tcW w:w="1336" w:type="dxa"/>
            <w:vAlign w:val="center"/>
          </w:tcPr>
          <w:p w:rsidR="00142D4A" w:rsidRPr="00580E7E" w:rsidRDefault="00142D4A" w:rsidP="00C56AAF">
            <w:pPr>
              <w:pStyle w:val="142"/>
              <w:jc w:val="right"/>
              <w:rPr>
                <w:rFonts w:hint="eastAsia"/>
              </w:rPr>
            </w:pPr>
            <w:r w:rsidRPr="00580E7E">
              <w:t>70,515</w:t>
            </w:r>
          </w:p>
        </w:tc>
        <w:tc>
          <w:tcPr>
            <w:tcW w:w="1336" w:type="dxa"/>
            <w:vAlign w:val="center"/>
          </w:tcPr>
          <w:p w:rsidR="00142D4A" w:rsidRPr="00580E7E" w:rsidRDefault="00142D4A" w:rsidP="00C56AAF">
            <w:pPr>
              <w:pStyle w:val="142"/>
              <w:jc w:val="right"/>
              <w:rPr>
                <w:rFonts w:hint="eastAsia"/>
              </w:rPr>
            </w:pPr>
            <w:r w:rsidRPr="00580E7E">
              <w:t>101,053</w:t>
            </w:r>
          </w:p>
        </w:tc>
        <w:tc>
          <w:tcPr>
            <w:tcW w:w="1336" w:type="dxa"/>
            <w:vAlign w:val="center"/>
          </w:tcPr>
          <w:p w:rsidR="00142D4A" w:rsidRPr="00580E7E" w:rsidRDefault="00142D4A" w:rsidP="00C56AAF">
            <w:pPr>
              <w:pStyle w:val="142"/>
              <w:jc w:val="right"/>
              <w:rPr>
                <w:rFonts w:hint="eastAsia"/>
              </w:rPr>
            </w:pPr>
            <w:r w:rsidRPr="00580E7E">
              <w:rPr>
                <w:rFonts w:hint="eastAsia"/>
              </w:rPr>
              <w:t>1</w:t>
            </w:r>
            <w:r w:rsidRPr="00580E7E">
              <w:t>30,574</w:t>
            </w:r>
          </w:p>
        </w:tc>
        <w:tc>
          <w:tcPr>
            <w:tcW w:w="1336" w:type="dxa"/>
            <w:vAlign w:val="center"/>
          </w:tcPr>
          <w:p w:rsidR="00142D4A" w:rsidRPr="00580E7E" w:rsidRDefault="00142D4A" w:rsidP="00C56AAF">
            <w:pPr>
              <w:pStyle w:val="142"/>
              <w:jc w:val="right"/>
            </w:pPr>
            <w:r>
              <w:rPr>
                <w:rFonts w:hint="eastAsia"/>
              </w:rPr>
              <w:t>1</w:t>
            </w:r>
            <w:r>
              <w:t>92,709</w:t>
            </w:r>
          </w:p>
        </w:tc>
        <w:tc>
          <w:tcPr>
            <w:tcW w:w="1337" w:type="dxa"/>
            <w:vAlign w:val="center"/>
          </w:tcPr>
          <w:p w:rsidR="00142D4A" w:rsidRPr="00580E7E" w:rsidRDefault="00142D4A" w:rsidP="00C56AAF">
            <w:pPr>
              <w:pStyle w:val="142"/>
              <w:jc w:val="right"/>
            </w:pPr>
            <w:r>
              <w:rPr>
                <w:rFonts w:hint="eastAsia"/>
              </w:rPr>
              <w:t>9</w:t>
            </w:r>
            <w:r>
              <w:t>5,397</w:t>
            </w:r>
          </w:p>
        </w:tc>
      </w:tr>
      <w:tr w:rsidR="00142D4A" w:rsidRPr="003F5F99" w:rsidTr="0055631F">
        <w:trPr>
          <w:trHeight w:hRule="exact" w:val="340"/>
        </w:trPr>
        <w:tc>
          <w:tcPr>
            <w:tcW w:w="1701" w:type="dxa"/>
            <w:shd w:val="clear" w:color="auto" w:fill="auto"/>
          </w:tcPr>
          <w:p w:rsidR="00142D4A" w:rsidRPr="00580E7E" w:rsidRDefault="00142D4A" w:rsidP="00142D4A">
            <w:pPr>
              <w:pStyle w:val="142"/>
              <w:rPr>
                <w:rFonts w:hint="eastAsia"/>
              </w:rPr>
            </w:pPr>
            <w:r w:rsidRPr="00580E7E">
              <w:rPr>
                <w:rFonts w:hint="eastAsia"/>
              </w:rPr>
              <w:t>收入</w:t>
            </w:r>
          </w:p>
        </w:tc>
        <w:tc>
          <w:tcPr>
            <w:tcW w:w="1336" w:type="dxa"/>
            <w:vAlign w:val="center"/>
          </w:tcPr>
          <w:p w:rsidR="00142D4A" w:rsidRPr="00580E7E" w:rsidRDefault="00142D4A" w:rsidP="00C56AAF">
            <w:pPr>
              <w:pStyle w:val="142"/>
              <w:jc w:val="right"/>
              <w:rPr>
                <w:rFonts w:hint="eastAsia"/>
              </w:rPr>
            </w:pPr>
            <w:r w:rsidRPr="00580E7E">
              <w:rPr>
                <w:rFonts w:hint="eastAsia"/>
              </w:rPr>
              <w:t>1</w:t>
            </w:r>
            <w:r w:rsidRPr="00580E7E">
              <w:t>3,466</w:t>
            </w:r>
          </w:p>
        </w:tc>
        <w:tc>
          <w:tcPr>
            <w:tcW w:w="1336" w:type="dxa"/>
            <w:vAlign w:val="center"/>
          </w:tcPr>
          <w:p w:rsidR="00142D4A" w:rsidRPr="00580E7E" w:rsidRDefault="00142D4A" w:rsidP="00C56AAF">
            <w:pPr>
              <w:pStyle w:val="142"/>
              <w:jc w:val="right"/>
              <w:rPr>
                <w:rFonts w:hint="eastAsia"/>
              </w:rPr>
            </w:pPr>
            <w:r w:rsidRPr="00580E7E">
              <w:rPr>
                <w:rFonts w:hint="eastAsia"/>
              </w:rPr>
              <w:t>2</w:t>
            </w:r>
            <w:r w:rsidRPr="00580E7E">
              <w:t>3,868</w:t>
            </w:r>
          </w:p>
        </w:tc>
        <w:tc>
          <w:tcPr>
            <w:tcW w:w="1336" w:type="dxa"/>
            <w:vAlign w:val="center"/>
          </w:tcPr>
          <w:p w:rsidR="00142D4A" w:rsidRPr="00580E7E" w:rsidRDefault="00142D4A" w:rsidP="00C56AAF">
            <w:pPr>
              <w:pStyle w:val="142"/>
              <w:jc w:val="right"/>
              <w:rPr>
                <w:rFonts w:hint="eastAsia"/>
              </w:rPr>
            </w:pPr>
            <w:r w:rsidRPr="00580E7E">
              <w:rPr>
                <w:rFonts w:hint="eastAsia"/>
              </w:rPr>
              <w:t>2</w:t>
            </w:r>
            <w:r w:rsidRPr="00580E7E">
              <w:t>7,906</w:t>
            </w:r>
          </w:p>
        </w:tc>
        <w:tc>
          <w:tcPr>
            <w:tcW w:w="1336" w:type="dxa"/>
            <w:vAlign w:val="center"/>
          </w:tcPr>
          <w:p w:rsidR="00142D4A" w:rsidRPr="00580E7E" w:rsidRDefault="00142D4A" w:rsidP="00C56AAF">
            <w:pPr>
              <w:pStyle w:val="142"/>
              <w:jc w:val="right"/>
              <w:rPr>
                <w:rFonts w:hint="eastAsia"/>
              </w:rPr>
            </w:pPr>
            <w:r>
              <w:rPr>
                <w:rFonts w:hint="eastAsia"/>
              </w:rPr>
              <w:t>2</w:t>
            </w:r>
            <w:r>
              <w:t>5,892</w:t>
            </w:r>
          </w:p>
        </w:tc>
        <w:tc>
          <w:tcPr>
            <w:tcW w:w="1337" w:type="dxa"/>
            <w:vAlign w:val="center"/>
          </w:tcPr>
          <w:p w:rsidR="00142D4A" w:rsidRPr="00580E7E" w:rsidRDefault="00142D4A" w:rsidP="00C56AAF">
            <w:pPr>
              <w:pStyle w:val="142"/>
              <w:jc w:val="right"/>
              <w:rPr>
                <w:rFonts w:hint="eastAsia"/>
              </w:rPr>
            </w:pPr>
            <w:r>
              <w:rPr>
                <w:rFonts w:hint="eastAsia"/>
              </w:rPr>
              <w:t>1</w:t>
            </w:r>
            <w:r>
              <w:t>3,414</w:t>
            </w:r>
          </w:p>
        </w:tc>
      </w:tr>
    </w:tbl>
    <w:p w:rsidR="00144A45" w:rsidRDefault="00144A45" w:rsidP="0055631F">
      <w:pPr>
        <w:spacing w:line="280" w:lineRule="exact"/>
        <w:ind w:leftChars="51" w:left="484" w:hangingChars="140" w:hanging="340"/>
        <w:rPr>
          <w:sz w:val="24"/>
          <w:szCs w:val="24"/>
        </w:rPr>
      </w:pPr>
      <w:r w:rsidRPr="00D001C4">
        <w:rPr>
          <w:rFonts w:hint="eastAsia"/>
          <w:sz w:val="24"/>
          <w:szCs w:val="24"/>
        </w:rPr>
        <w:t>資料來源：中華郵政公司提供。</w:t>
      </w:r>
    </w:p>
    <w:p w:rsidR="00C43CF6" w:rsidRPr="00C43CF6" w:rsidRDefault="00C43CF6" w:rsidP="00C43CF6">
      <w:pPr>
        <w:pStyle w:val="a4"/>
        <w:ind w:left="849" w:hanging="283"/>
        <w:rPr>
          <w:rFonts w:hint="eastAsia"/>
          <w:b/>
          <w:sz w:val="24"/>
          <w:szCs w:val="24"/>
        </w:rPr>
      </w:pPr>
      <w:r w:rsidRPr="00C43CF6">
        <w:rPr>
          <w:rFonts w:hint="eastAsia"/>
          <w:b/>
        </w:rPr>
        <w:t>(</w:t>
      </w:r>
      <w:r>
        <w:rPr>
          <w:rFonts w:hint="eastAsia"/>
          <w:b/>
        </w:rPr>
        <w:t>三</w:t>
      </w:r>
      <w:r w:rsidRPr="00C43CF6">
        <w:rPr>
          <w:rFonts w:hint="eastAsia"/>
          <w:b/>
        </w:rPr>
        <w:t>)尚未與收送航空函件頻繁之美國達成合作協議</w:t>
      </w:r>
    </w:p>
    <w:p w:rsidR="0055631F" w:rsidRPr="0055631F" w:rsidRDefault="00810118" w:rsidP="00810118">
      <w:pPr>
        <w:pStyle w:val="2"/>
        <w:ind w:left="850" w:firstLine="566"/>
        <w:rPr>
          <w:rFonts w:hint="eastAsia"/>
        </w:rPr>
      </w:pPr>
      <w:r>
        <w:rPr>
          <w:rFonts w:hint="eastAsia"/>
        </w:rPr>
        <w:t>依中華郵政公司提供1</w:t>
      </w:r>
      <w:r>
        <w:t>1</w:t>
      </w:r>
      <w:r w:rsidR="008B05A2">
        <w:t>2</w:t>
      </w:r>
      <w:r>
        <w:rPr>
          <w:rFonts w:hint="eastAsia"/>
        </w:rPr>
        <w:t>年度</w:t>
      </w:r>
      <w:r w:rsidRPr="00810118">
        <w:rPr>
          <w:rFonts w:hint="eastAsia"/>
        </w:rPr>
        <w:t>出口及進口航空平常函件收送前3名</w:t>
      </w:r>
      <w:r w:rsidR="00DC1143">
        <w:rPr>
          <w:rFonts w:hint="eastAsia"/>
        </w:rPr>
        <w:t>地區</w:t>
      </w:r>
      <w:r>
        <w:rPr>
          <w:rFonts w:hint="eastAsia"/>
        </w:rPr>
        <w:t>(詳表</w:t>
      </w:r>
      <w:r w:rsidR="0055631F">
        <w:rPr>
          <w:rFonts w:hint="eastAsia"/>
        </w:rPr>
        <w:t>2</w:t>
      </w:r>
      <w:r>
        <w:t>)</w:t>
      </w:r>
      <w:r>
        <w:rPr>
          <w:rFonts w:hint="eastAsia"/>
        </w:rPr>
        <w:t>，</w:t>
      </w:r>
      <w:r w:rsidR="00580E7E" w:rsidRPr="002F2E9A">
        <w:rPr>
          <w:rFonts w:hint="eastAsia"/>
        </w:rPr>
        <w:t>美國</w:t>
      </w:r>
      <w:r>
        <w:rPr>
          <w:rFonts w:hint="eastAsia"/>
        </w:rPr>
        <w:t>分居出口、進口</w:t>
      </w:r>
      <w:r w:rsidR="00580E7E" w:rsidRPr="002F2E9A">
        <w:rPr>
          <w:rFonts w:hint="eastAsia"/>
        </w:rPr>
        <w:t>郵政</w:t>
      </w:r>
      <w:r w:rsidRPr="00810118">
        <w:rPr>
          <w:rFonts w:hint="eastAsia"/>
        </w:rPr>
        <w:t>航空平常函件</w:t>
      </w:r>
      <w:r>
        <w:rPr>
          <w:rFonts w:hint="eastAsia"/>
        </w:rPr>
        <w:t>之第</w:t>
      </w:r>
      <w:r w:rsidR="008B05A2">
        <w:rPr>
          <w:rFonts w:hint="eastAsia"/>
        </w:rPr>
        <w:t>1</w:t>
      </w:r>
      <w:r>
        <w:rPr>
          <w:rFonts w:hint="eastAsia"/>
        </w:rPr>
        <w:t>、3名，然迄1</w:t>
      </w:r>
      <w:r>
        <w:t>1</w:t>
      </w:r>
      <w:r w:rsidR="008B05A2">
        <w:t>3</w:t>
      </w:r>
      <w:r>
        <w:rPr>
          <w:rFonts w:hint="eastAsia"/>
        </w:rPr>
        <w:t>年8月底未納入簽訂合作協議開辦國際e小包</w:t>
      </w:r>
      <w:r w:rsidR="00B02246">
        <w:rPr>
          <w:rFonts w:hint="eastAsia"/>
        </w:rPr>
        <w:t>，洽據</w:t>
      </w:r>
      <w:r>
        <w:rPr>
          <w:rFonts w:hint="eastAsia"/>
        </w:rPr>
        <w:t>該公司</w:t>
      </w:r>
      <w:r w:rsidR="00B02246">
        <w:rPr>
          <w:rFonts w:hint="eastAsia"/>
        </w:rPr>
        <w:t>表示</w:t>
      </w:r>
      <w:r w:rsidR="00E773D5">
        <w:rPr>
          <w:rFonts w:hint="eastAsia"/>
        </w:rPr>
        <w:t>刻正積極</w:t>
      </w:r>
      <w:r w:rsidR="00567DC3">
        <w:rPr>
          <w:rFonts w:hint="eastAsia"/>
        </w:rPr>
        <w:t>與美國洽談中</w:t>
      </w:r>
      <w:r w:rsidR="00E773D5">
        <w:rPr>
          <w:rFonts w:hint="eastAsia"/>
        </w:rPr>
        <w:t>。</w:t>
      </w:r>
    </w:p>
    <w:p w:rsidR="00B178A6" w:rsidRPr="00B178A6" w:rsidRDefault="00B178A6" w:rsidP="0055631F">
      <w:pPr>
        <w:spacing w:line="460" w:lineRule="exact"/>
        <w:ind w:leftChars="-100" w:left="567" w:rightChars="-150" w:right="-425" w:hangingChars="300" w:hanging="850"/>
        <w:rPr>
          <w:b/>
        </w:rPr>
      </w:pPr>
      <w:r w:rsidRPr="00B178A6">
        <w:rPr>
          <w:rFonts w:hint="eastAsia"/>
          <w:b/>
        </w:rPr>
        <w:t xml:space="preserve">表2　</w:t>
      </w:r>
      <w:r w:rsidRPr="0055631F">
        <w:rPr>
          <w:rFonts w:hint="eastAsia"/>
          <w:b/>
          <w:spacing w:val="-6"/>
        </w:rPr>
        <w:t>1</w:t>
      </w:r>
      <w:r w:rsidRPr="0055631F">
        <w:rPr>
          <w:b/>
          <w:spacing w:val="-6"/>
        </w:rPr>
        <w:t>1</w:t>
      </w:r>
      <w:r w:rsidR="008B05A2" w:rsidRPr="0055631F">
        <w:rPr>
          <w:b/>
          <w:spacing w:val="-6"/>
        </w:rPr>
        <w:t>2</w:t>
      </w:r>
      <w:r w:rsidRPr="0055631F">
        <w:rPr>
          <w:rFonts w:hint="eastAsia"/>
          <w:b/>
          <w:spacing w:val="-6"/>
        </w:rPr>
        <w:t>年度出口及進口航空平常函件收送前3名</w:t>
      </w:r>
      <w:r w:rsidR="00DC1143" w:rsidRPr="0055631F">
        <w:rPr>
          <w:rFonts w:hint="eastAsia"/>
          <w:b/>
          <w:spacing w:val="-6"/>
        </w:rPr>
        <w:t>地區</w:t>
      </w:r>
      <w:r w:rsidRPr="0055631F">
        <w:rPr>
          <w:rFonts w:hint="eastAsia"/>
          <w:b/>
          <w:spacing w:val="-6"/>
        </w:rPr>
        <w:t>開辦國際e小包概況表</w:t>
      </w:r>
    </w:p>
    <w:tbl>
      <w:tblPr>
        <w:tblW w:w="9215"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35"/>
        <w:gridCol w:w="2693"/>
        <w:gridCol w:w="5387"/>
      </w:tblGrid>
      <w:tr w:rsidR="00B178A6" w:rsidRPr="001D56BF" w:rsidTr="0055631F">
        <w:trPr>
          <w:trHeight w:hRule="exact" w:val="397"/>
        </w:trPr>
        <w:tc>
          <w:tcPr>
            <w:tcW w:w="1135" w:type="dxa"/>
            <w:shd w:val="clear" w:color="auto" w:fill="auto"/>
            <w:vAlign w:val="center"/>
          </w:tcPr>
          <w:p w:rsidR="00B178A6" w:rsidRPr="00DC1143" w:rsidRDefault="00B178A6" w:rsidP="00DC1143">
            <w:pPr>
              <w:pStyle w:val="142"/>
              <w:rPr>
                <w:b/>
                <w:bCs/>
                <w:spacing w:val="-20"/>
              </w:rPr>
            </w:pPr>
            <w:r w:rsidRPr="00DC1143">
              <w:rPr>
                <w:rFonts w:hAnsi="標楷體" w:hint="eastAsia"/>
                <w:b/>
                <w:bCs/>
                <w:spacing w:val="-20"/>
                <w:kern w:val="16"/>
              </w:rPr>
              <w:t>出口排名</w:t>
            </w:r>
          </w:p>
        </w:tc>
        <w:tc>
          <w:tcPr>
            <w:tcW w:w="2693" w:type="dxa"/>
            <w:shd w:val="clear" w:color="auto" w:fill="auto"/>
            <w:vAlign w:val="center"/>
          </w:tcPr>
          <w:p w:rsidR="00B178A6" w:rsidRPr="00DC1143" w:rsidRDefault="00B178A6" w:rsidP="00B178A6">
            <w:pPr>
              <w:pStyle w:val="142"/>
              <w:jc w:val="center"/>
              <w:rPr>
                <w:b/>
                <w:bCs/>
                <w:spacing w:val="-4"/>
              </w:rPr>
            </w:pPr>
            <w:r w:rsidRPr="00DC1143">
              <w:rPr>
                <w:rFonts w:hint="eastAsia"/>
                <w:b/>
                <w:bCs/>
                <w:spacing w:val="-4"/>
              </w:rPr>
              <w:t>出口航空平常函件</w:t>
            </w:r>
            <w:r w:rsidR="00DC1143" w:rsidRPr="00DC1143">
              <w:rPr>
                <w:rFonts w:hint="eastAsia"/>
                <w:b/>
                <w:bCs/>
                <w:spacing w:val="-4"/>
              </w:rPr>
              <w:t>地區</w:t>
            </w:r>
            <w:r w:rsidR="00DC1143" w:rsidRPr="00DC1143">
              <w:rPr>
                <w:b/>
                <w:bCs/>
                <w:spacing w:val="-4"/>
              </w:rPr>
              <w:t xml:space="preserve"> </w:t>
            </w:r>
          </w:p>
        </w:tc>
        <w:tc>
          <w:tcPr>
            <w:tcW w:w="5387" w:type="dxa"/>
            <w:shd w:val="clear" w:color="auto" w:fill="auto"/>
            <w:vAlign w:val="center"/>
          </w:tcPr>
          <w:p w:rsidR="00B178A6" w:rsidRPr="00DC1143" w:rsidRDefault="00B178A6" w:rsidP="00B178A6">
            <w:pPr>
              <w:pStyle w:val="142"/>
              <w:jc w:val="center"/>
              <w:rPr>
                <w:b/>
                <w:bCs/>
              </w:rPr>
            </w:pPr>
            <w:r w:rsidRPr="00DC1143">
              <w:rPr>
                <w:rFonts w:hint="eastAsia"/>
                <w:b/>
                <w:bCs/>
              </w:rPr>
              <w:t>開辦日期</w:t>
            </w:r>
          </w:p>
        </w:tc>
      </w:tr>
      <w:tr w:rsidR="008B05A2" w:rsidRPr="001D56BF" w:rsidTr="0055631F">
        <w:trPr>
          <w:trHeight w:hRule="exact" w:val="397"/>
        </w:trPr>
        <w:tc>
          <w:tcPr>
            <w:tcW w:w="1135" w:type="dxa"/>
            <w:shd w:val="clear" w:color="auto" w:fill="auto"/>
            <w:vAlign w:val="center"/>
          </w:tcPr>
          <w:p w:rsidR="008B05A2" w:rsidRPr="001D56BF" w:rsidRDefault="008B05A2" w:rsidP="008B05A2">
            <w:pPr>
              <w:pStyle w:val="142"/>
              <w:jc w:val="center"/>
            </w:pPr>
            <w:r w:rsidRPr="001D56BF">
              <w:rPr>
                <w:rFonts w:hint="eastAsia"/>
              </w:rPr>
              <w:t>1</w:t>
            </w:r>
          </w:p>
        </w:tc>
        <w:tc>
          <w:tcPr>
            <w:tcW w:w="2693" w:type="dxa"/>
            <w:shd w:val="clear" w:color="auto" w:fill="auto"/>
            <w:vAlign w:val="center"/>
          </w:tcPr>
          <w:p w:rsidR="008B05A2" w:rsidRPr="008B05A2" w:rsidRDefault="008B05A2" w:rsidP="008B05A2">
            <w:pPr>
              <w:pStyle w:val="142"/>
            </w:pPr>
            <w:r w:rsidRPr="008B05A2">
              <w:rPr>
                <w:rFonts w:hAnsi="標楷體" w:hint="eastAsia"/>
              </w:rPr>
              <w:t>美國(128萬1,320件)</w:t>
            </w:r>
          </w:p>
        </w:tc>
        <w:tc>
          <w:tcPr>
            <w:tcW w:w="5387" w:type="dxa"/>
            <w:shd w:val="clear" w:color="auto" w:fill="auto"/>
            <w:vAlign w:val="center"/>
          </w:tcPr>
          <w:p w:rsidR="008B05A2" w:rsidRPr="008B05A2" w:rsidRDefault="008B05A2" w:rsidP="00E91457">
            <w:pPr>
              <w:pStyle w:val="142"/>
              <w:jc w:val="both"/>
              <w:rPr>
                <w:spacing w:val="-4"/>
              </w:rPr>
            </w:pPr>
            <w:r w:rsidRPr="008B05A2">
              <w:rPr>
                <w:rFonts w:hAnsi="標楷體" w:hint="eastAsia"/>
                <w:spacing w:val="-4"/>
              </w:rPr>
              <w:t>積極洽辦中。</w:t>
            </w:r>
          </w:p>
        </w:tc>
      </w:tr>
      <w:tr w:rsidR="008B05A2" w:rsidRPr="001D56BF" w:rsidTr="0055631F">
        <w:trPr>
          <w:trHeight w:hRule="exact" w:val="397"/>
        </w:trPr>
        <w:tc>
          <w:tcPr>
            <w:tcW w:w="1135" w:type="dxa"/>
            <w:shd w:val="clear" w:color="auto" w:fill="auto"/>
            <w:vAlign w:val="center"/>
          </w:tcPr>
          <w:p w:rsidR="008B05A2" w:rsidRPr="001D56BF" w:rsidRDefault="008B05A2" w:rsidP="008B05A2">
            <w:pPr>
              <w:pStyle w:val="142"/>
              <w:jc w:val="center"/>
            </w:pPr>
            <w:r w:rsidRPr="001D56BF">
              <w:rPr>
                <w:rFonts w:hint="eastAsia"/>
              </w:rPr>
              <w:t>2</w:t>
            </w:r>
          </w:p>
        </w:tc>
        <w:tc>
          <w:tcPr>
            <w:tcW w:w="2693" w:type="dxa"/>
            <w:shd w:val="clear" w:color="auto" w:fill="auto"/>
            <w:vAlign w:val="center"/>
          </w:tcPr>
          <w:p w:rsidR="008B05A2" w:rsidRPr="00DC1143" w:rsidRDefault="008B05A2" w:rsidP="008B05A2">
            <w:pPr>
              <w:pStyle w:val="142"/>
              <w:rPr>
                <w:spacing w:val="-20"/>
                <w:kern w:val="16"/>
              </w:rPr>
            </w:pPr>
            <w:r w:rsidRPr="00DC1143">
              <w:rPr>
                <w:rFonts w:hAnsi="標楷體" w:hint="eastAsia"/>
                <w:spacing w:val="-20"/>
                <w:kern w:val="16"/>
              </w:rPr>
              <w:t>中國大陸(112萬6,365件)</w:t>
            </w:r>
          </w:p>
        </w:tc>
        <w:tc>
          <w:tcPr>
            <w:tcW w:w="5387" w:type="dxa"/>
            <w:shd w:val="clear" w:color="auto" w:fill="auto"/>
            <w:vAlign w:val="center"/>
          </w:tcPr>
          <w:p w:rsidR="008B05A2" w:rsidRPr="008B05A2" w:rsidRDefault="008B05A2" w:rsidP="00E91457">
            <w:pPr>
              <w:pStyle w:val="142"/>
              <w:jc w:val="both"/>
              <w:rPr>
                <w:spacing w:val="-10"/>
              </w:rPr>
            </w:pPr>
            <w:r w:rsidRPr="008B05A2">
              <w:rPr>
                <w:rFonts w:hAnsi="標楷體" w:hint="eastAsia"/>
                <w:spacing w:val="-10"/>
              </w:rPr>
              <w:t>102.12.16開辦兩岸郵政e小包。</w:t>
            </w:r>
          </w:p>
        </w:tc>
      </w:tr>
      <w:tr w:rsidR="008B05A2" w:rsidRPr="001D56BF" w:rsidTr="0055631F">
        <w:trPr>
          <w:trHeight w:hRule="exact" w:val="397"/>
        </w:trPr>
        <w:tc>
          <w:tcPr>
            <w:tcW w:w="1135" w:type="dxa"/>
            <w:shd w:val="clear" w:color="auto" w:fill="auto"/>
            <w:vAlign w:val="center"/>
          </w:tcPr>
          <w:p w:rsidR="008B05A2" w:rsidRPr="00B178A6" w:rsidRDefault="008B05A2" w:rsidP="008B05A2">
            <w:pPr>
              <w:pStyle w:val="142"/>
              <w:jc w:val="center"/>
              <w:rPr>
                <w:b/>
              </w:rPr>
            </w:pPr>
            <w:r w:rsidRPr="00A9579C">
              <w:rPr>
                <w:rFonts w:hint="eastAsia"/>
                <w:bCs/>
              </w:rPr>
              <w:t>3</w:t>
            </w:r>
          </w:p>
        </w:tc>
        <w:tc>
          <w:tcPr>
            <w:tcW w:w="2693" w:type="dxa"/>
            <w:shd w:val="clear" w:color="auto" w:fill="auto"/>
            <w:vAlign w:val="center"/>
          </w:tcPr>
          <w:p w:rsidR="008B05A2" w:rsidRPr="008B05A2" w:rsidRDefault="008B05A2" w:rsidP="008B05A2">
            <w:pPr>
              <w:pStyle w:val="142"/>
              <w:rPr>
                <w:b/>
              </w:rPr>
            </w:pPr>
            <w:r w:rsidRPr="008B05A2">
              <w:rPr>
                <w:rFonts w:hAnsi="標楷體" w:hint="eastAsia"/>
              </w:rPr>
              <w:t>德國(103萬2,453件)</w:t>
            </w:r>
          </w:p>
        </w:tc>
        <w:tc>
          <w:tcPr>
            <w:tcW w:w="5387" w:type="dxa"/>
            <w:shd w:val="clear" w:color="auto" w:fill="auto"/>
            <w:vAlign w:val="center"/>
          </w:tcPr>
          <w:p w:rsidR="008B05A2" w:rsidRPr="008B05A2" w:rsidRDefault="008B05A2" w:rsidP="00E91457">
            <w:pPr>
              <w:pStyle w:val="142"/>
              <w:jc w:val="both"/>
              <w:rPr>
                <w:b/>
              </w:rPr>
            </w:pPr>
            <w:r w:rsidRPr="008B05A2">
              <w:rPr>
                <w:rFonts w:hAnsi="標楷體" w:hint="eastAsia"/>
              </w:rPr>
              <w:t>107.12.1開辦。</w:t>
            </w:r>
          </w:p>
        </w:tc>
      </w:tr>
      <w:tr w:rsidR="00B178A6" w:rsidRPr="001D56BF" w:rsidTr="0055631F">
        <w:trPr>
          <w:trHeight w:hRule="exact" w:val="397"/>
        </w:trPr>
        <w:tc>
          <w:tcPr>
            <w:tcW w:w="1135" w:type="dxa"/>
            <w:vAlign w:val="center"/>
          </w:tcPr>
          <w:p w:rsidR="00B178A6" w:rsidRPr="00DC1143" w:rsidRDefault="00B178A6" w:rsidP="00DC1143">
            <w:pPr>
              <w:pStyle w:val="142"/>
              <w:jc w:val="center"/>
              <w:rPr>
                <w:rFonts w:hAnsi="標楷體"/>
                <w:b/>
                <w:bCs/>
                <w:spacing w:val="-20"/>
                <w:kern w:val="16"/>
              </w:rPr>
            </w:pPr>
            <w:r w:rsidRPr="00DC1143">
              <w:rPr>
                <w:rFonts w:hAnsi="標楷體" w:hint="eastAsia"/>
                <w:b/>
                <w:bCs/>
                <w:spacing w:val="-20"/>
                <w:kern w:val="16"/>
              </w:rPr>
              <w:t>進口排名</w:t>
            </w:r>
          </w:p>
        </w:tc>
        <w:tc>
          <w:tcPr>
            <w:tcW w:w="2693" w:type="dxa"/>
            <w:vAlign w:val="center"/>
          </w:tcPr>
          <w:p w:rsidR="00B178A6" w:rsidRPr="00DC1143" w:rsidRDefault="00B178A6" w:rsidP="00DC1143">
            <w:pPr>
              <w:pStyle w:val="142"/>
              <w:jc w:val="center"/>
              <w:rPr>
                <w:b/>
                <w:bCs/>
                <w:spacing w:val="-4"/>
              </w:rPr>
            </w:pPr>
            <w:r w:rsidRPr="00DC1143">
              <w:rPr>
                <w:rFonts w:hint="eastAsia"/>
                <w:b/>
                <w:bCs/>
                <w:spacing w:val="-4"/>
              </w:rPr>
              <w:t>進口航空平常函件地區</w:t>
            </w:r>
          </w:p>
        </w:tc>
        <w:tc>
          <w:tcPr>
            <w:tcW w:w="5387" w:type="dxa"/>
            <w:vAlign w:val="center"/>
          </w:tcPr>
          <w:p w:rsidR="00B178A6" w:rsidRPr="00DC1143" w:rsidRDefault="00B178A6" w:rsidP="00DC1143">
            <w:pPr>
              <w:pStyle w:val="142"/>
              <w:jc w:val="center"/>
              <w:rPr>
                <w:b/>
                <w:bCs/>
              </w:rPr>
            </w:pPr>
            <w:r w:rsidRPr="00DC1143">
              <w:rPr>
                <w:rFonts w:hint="eastAsia"/>
                <w:b/>
                <w:bCs/>
              </w:rPr>
              <w:t>開辦日期</w:t>
            </w:r>
          </w:p>
        </w:tc>
      </w:tr>
      <w:tr w:rsidR="008B05A2" w:rsidRPr="001D56BF" w:rsidTr="0055631F">
        <w:trPr>
          <w:trHeight w:hRule="exact" w:val="708"/>
        </w:trPr>
        <w:tc>
          <w:tcPr>
            <w:tcW w:w="1135" w:type="dxa"/>
            <w:vAlign w:val="center"/>
          </w:tcPr>
          <w:p w:rsidR="008B05A2" w:rsidRPr="001D56BF" w:rsidRDefault="008B05A2" w:rsidP="008B05A2">
            <w:pPr>
              <w:pStyle w:val="142"/>
              <w:jc w:val="center"/>
            </w:pPr>
            <w:r w:rsidRPr="001D56BF">
              <w:rPr>
                <w:rFonts w:hint="eastAsia"/>
              </w:rPr>
              <w:t>1</w:t>
            </w:r>
          </w:p>
        </w:tc>
        <w:tc>
          <w:tcPr>
            <w:tcW w:w="2693" w:type="dxa"/>
            <w:vAlign w:val="center"/>
          </w:tcPr>
          <w:p w:rsidR="008B05A2" w:rsidRPr="008B05A2" w:rsidRDefault="008B05A2" w:rsidP="008B05A2">
            <w:pPr>
              <w:pStyle w:val="142"/>
            </w:pPr>
            <w:r w:rsidRPr="008B05A2">
              <w:rPr>
                <w:rFonts w:hAnsi="標楷體" w:hint="eastAsia"/>
              </w:rPr>
              <w:t>日本(828萬5</w:t>
            </w:r>
            <w:r w:rsidRPr="008B05A2">
              <w:rPr>
                <w:rFonts w:hAnsi="標楷體"/>
              </w:rPr>
              <w:t>,</w:t>
            </w:r>
            <w:r w:rsidRPr="008B05A2">
              <w:rPr>
                <w:rFonts w:hAnsi="標楷體" w:hint="eastAsia"/>
              </w:rPr>
              <w:t>200件)</w:t>
            </w:r>
          </w:p>
        </w:tc>
        <w:tc>
          <w:tcPr>
            <w:tcW w:w="5387" w:type="dxa"/>
            <w:shd w:val="clear" w:color="auto" w:fill="auto"/>
            <w:vAlign w:val="center"/>
          </w:tcPr>
          <w:p w:rsidR="008B05A2" w:rsidRPr="003D2B6E" w:rsidRDefault="008B05A2" w:rsidP="00E91457">
            <w:pPr>
              <w:pStyle w:val="142"/>
              <w:jc w:val="both"/>
            </w:pPr>
            <w:r w:rsidRPr="003D2B6E">
              <w:rPr>
                <w:rFonts w:hAnsi="標楷體" w:hint="eastAsia"/>
                <w:spacing w:val="-10"/>
              </w:rPr>
              <w:t>10</w:t>
            </w:r>
            <w:r w:rsidRPr="003D2B6E">
              <w:rPr>
                <w:rFonts w:hAnsi="標楷體"/>
                <w:spacing w:val="-10"/>
              </w:rPr>
              <w:t>6</w:t>
            </w:r>
            <w:r w:rsidRPr="003D2B6E">
              <w:rPr>
                <w:rFonts w:hAnsi="標楷體" w:hint="eastAsia"/>
                <w:spacing w:val="-10"/>
              </w:rPr>
              <w:t>.</w:t>
            </w:r>
            <w:r w:rsidRPr="003D2B6E">
              <w:rPr>
                <w:rFonts w:hAnsi="標楷體"/>
                <w:spacing w:val="-10"/>
              </w:rPr>
              <w:t>4</w:t>
            </w:r>
            <w:r w:rsidRPr="003D2B6E">
              <w:rPr>
                <w:rFonts w:hAnsi="標楷體" w:hint="eastAsia"/>
                <w:spacing w:val="-10"/>
              </w:rPr>
              <w:t>.1開辦，惟日本郵政因為運費高漲，在郵資無法調整下，</w:t>
            </w:r>
            <w:r w:rsidR="003D2B6E" w:rsidRPr="003D2B6E">
              <w:rPr>
                <w:rFonts w:hAnsi="標楷體" w:hint="eastAsia"/>
                <w:spacing w:val="-10"/>
              </w:rPr>
              <w:t>日本於</w:t>
            </w:r>
            <w:r w:rsidRPr="003D2B6E">
              <w:rPr>
                <w:rFonts w:hAnsi="標楷體" w:hint="eastAsia"/>
                <w:spacing w:val="-10"/>
              </w:rPr>
              <w:t>110年起停止出口國際e小包。</w:t>
            </w:r>
          </w:p>
        </w:tc>
      </w:tr>
      <w:tr w:rsidR="008B05A2" w:rsidRPr="00B178A6" w:rsidTr="0055631F">
        <w:trPr>
          <w:trHeight w:hRule="exact" w:val="397"/>
        </w:trPr>
        <w:tc>
          <w:tcPr>
            <w:tcW w:w="1135" w:type="dxa"/>
            <w:vAlign w:val="center"/>
          </w:tcPr>
          <w:p w:rsidR="008B05A2" w:rsidRPr="00B178A6" w:rsidRDefault="008B05A2" w:rsidP="008B05A2">
            <w:pPr>
              <w:pStyle w:val="142"/>
              <w:jc w:val="center"/>
              <w:rPr>
                <w:b/>
              </w:rPr>
            </w:pPr>
            <w:r w:rsidRPr="00A9579C">
              <w:rPr>
                <w:rFonts w:hint="eastAsia"/>
                <w:bCs/>
              </w:rPr>
              <w:t>2</w:t>
            </w:r>
          </w:p>
        </w:tc>
        <w:tc>
          <w:tcPr>
            <w:tcW w:w="2693" w:type="dxa"/>
            <w:vAlign w:val="center"/>
          </w:tcPr>
          <w:p w:rsidR="008B05A2" w:rsidRPr="00DC1143" w:rsidRDefault="008B05A2" w:rsidP="008B05A2">
            <w:pPr>
              <w:pStyle w:val="142"/>
              <w:rPr>
                <w:rFonts w:hAnsi="標楷體"/>
                <w:spacing w:val="-20"/>
                <w:kern w:val="16"/>
              </w:rPr>
            </w:pPr>
            <w:r w:rsidRPr="00DC1143">
              <w:rPr>
                <w:rFonts w:hAnsi="標楷體" w:hint="eastAsia"/>
                <w:spacing w:val="-20"/>
                <w:kern w:val="16"/>
              </w:rPr>
              <w:t>新加坡(511萬9</w:t>
            </w:r>
            <w:r w:rsidRPr="00DC1143">
              <w:rPr>
                <w:rFonts w:hAnsi="標楷體"/>
                <w:spacing w:val="-20"/>
                <w:kern w:val="16"/>
              </w:rPr>
              <w:t>,</w:t>
            </w:r>
            <w:r w:rsidRPr="00DC1143">
              <w:rPr>
                <w:rFonts w:hAnsi="標楷體" w:hint="eastAsia"/>
                <w:spacing w:val="-20"/>
                <w:kern w:val="16"/>
              </w:rPr>
              <w:t>306件)</w:t>
            </w:r>
          </w:p>
        </w:tc>
        <w:tc>
          <w:tcPr>
            <w:tcW w:w="5387" w:type="dxa"/>
            <w:vAlign w:val="center"/>
          </w:tcPr>
          <w:p w:rsidR="008B05A2" w:rsidRPr="008B05A2" w:rsidRDefault="008B05A2" w:rsidP="00E91457">
            <w:pPr>
              <w:pStyle w:val="142"/>
              <w:jc w:val="both"/>
              <w:rPr>
                <w:b/>
              </w:rPr>
            </w:pPr>
            <w:r w:rsidRPr="008B05A2">
              <w:rPr>
                <w:rFonts w:hAnsi="標楷體" w:hint="eastAsia"/>
              </w:rPr>
              <w:t>107.</w:t>
            </w:r>
            <w:r w:rsidRPr="008B05A2">
              <w:rPr>
                <w:rFonts w:hAnsi="標楷體"/>
              </w:rPr>
              <w:t>4</w:t>
            </w:r>
            <w:r w:rsidRPr="008B05A2">
              <w:rPr>
                <w:rFonts w:hAnsi="標楷體" w:hint="eastAsia"/>
              </w:rPr>
              <w:t>.</w:t>
            </w:r>
            <w:r w:rsidRPr="008B05A2">
              <w:rPr>
                <w:rFonts w:hAnsi="標楷體"/>
              </w:rPr>
              <w:t>2</w:t>
            </w:r>
            <w:r w:rsidRPr="008B05A2">
              <w:rPr>
                <w:rFonts w:hAnsi="標楷體" w:hint="eastAsia"/>
              </w:rPr>
              <w:t>開辦。</w:t>
            </w:r>
          </w:p>
        </w:tc>
      </w:tr>
      <w:tr w:rsidR="008B05A2" w:rsidRPr="001D56BF" w:rsidTr="0055631F">
        <w:trPr>
          <w:trHeight w:hRule="exact" w:val="397"/>
        </w:trPr>
        <w:tc>
          <w:tcPr>
            <w:tcW w:w="1135" w:type="dxa"/>
            <w:vAlign w:val="center"/>
          </w:tcPr>
          <w:p w:rsidR="008B05A2" w:rsidRPr="001D56BF" w:rsidRDefault="008B05A2" w:rsidP="008B05A2">
            <w:pPr>
              <w:pStyle w:val="142"/>
              <w:jc w:val="center"/>
            </w:pPr>
            <w:r w:rsidRPr="001D56BF">
              <w:rPr>
                <w:rFonts w:hint="eastAsia"/>
              </w:rPr>
              <w:t>3</w:t>
            </w:r>
          </w:p>
        </w:tc>
        <w:tc>
          <w:tcPr>
            <w:tcW w:w="2693" w:type="dxa"/>
            <w:vAlign w:val="center"/>
          </w:tcPr>
          <w:p w:rsidR="008B05A2" w:rsidRPr="008B05A2" w:rsidRDefault="008B05A2" w:rsidP="008B05A2">
            <w:pPr>
              <w:pStyle w:val="142"/>
            </w:pPr>
            <w:r w:rsidRPr="008B05A2">
              <w:rPr>
                <w:rFonts w:hAnsi="標楷體" w:hint="eastAsia"/>
              </w:rPr>
              <w:t>美國(415萬3</w:t>
            </w:r>
            <w:r w:rsidRPr="008B05A2">
              <w:rPr>
                <w:rFonts w:hAnsi="標楷體"/>
              </w:rPr>
              <w:t>,</w:t>
            </w:r>
            <w:r w:rsidRPr="008B05A2">
              <w:rPr>
                <w:rFonts w:hAnsi="標楷體" w:hint="eastAsia"/>
              </w:rPr>
              <w:t>765件)</w:t>
            </w:r>
          </w:p>
        </w:tc>
        <w:tc>
          <w:tcPr>
            <w:tcW w:w="5387" w:type="dxa"/>
            <w:vAlign w:val="center"/>
          </w:tcPr>
          <w:p w:rsidR="008B05A2" w:rsidRPr="008B05A2" w:rsidRDefault="008B05A2" w:rsidP="00E91457">
            <w:pPr>
              <w:pStyle w:val="142"/>
              <w:jc w:val="both"/>
            </w:pPr>
            <w:r w:rsidRPr="008B05A2">
              <w:rPr>
                <w:rFonts w:hAnsi="標楷體" w:hint="eastAsia"/>
                <w:spacing w:val="-4"/>
              </w:rPr>
              <w:t>積極洽辦中。</w:t>
            </w:r>
          </w:p>
        </w:tc>
      </w:tr>
    </w:tbl>
    <w:p w:rsidR="00B178A6" w:rsidRDefault="00B178A6" w:rsidP="00CC7758">
      <w:pPr>
        <w:spacing w:line="280" w:lineRule="exact"/>
        <w:ind w:left="566" w:firstLineChars="33" w:firstLine="80"/>
        <w:rPr>
          <w:sz w:val="24"/>
          <w:szCs w:val="24"/>
        </w:rPr>
      </w:pPr>
      <w:r w:rsidRPr="00D001C4">
        <w:rPr>
          <w:rFonts w:hint="eastAsia"/>
          <w:sz w:val="24"/>
          <w:szCs w:val="24"/>
        </w:rPr>
        <w:t>資料來源：中華郵政公司提供。</w:t>
      </w:r>
    </w:p>
    <w:p w:rsidR="00D471CF" w:rsidRDefault="00A837E2" w:rsidP="00A837E2">
      <w:pPr>
        <w:ind w:left="566" w:firstLine="566"/>
      </w:pPr>
      <w:r>
        <w:rPr>
          <w:rFonts w:hint="eastAsia"/>
        </w:rPr>
        <w:t>綜上，</w:t>
      </w:r>
      <w:r w:rsidR="00232134" w:rsidRPr="001D56BF">
        <w:rPr>
          <w:rFonts w:hint="eastAsia"/>
        </w:rPr>
        <w:t>配合跨境電子商務發展趨勢</w:t>
      </w:r>
      <w:r w:rsidR="00232134" w:rsidRPr="00232134">
        <w:rPr>
          <w:rFonts w:hint="eastAsia"/>
        </w:rPr>
        <w:t>，中華郵政公司</w:t>
      </w:r>
      <w:r w:rsidR="00232134">
        <w:rPr>
          <w:rFonts w:hint="eastAsia"/>
        </w:rPr>
        <w:t>自</w:t>
      </w:r>
      <w:r w:rsidR="00232134" w:rsidRPr="00232134">
        <w:rPr>
          <w:rFonts w:hint="eastAsia"/>
        </w:rPr>
        <w:t>106年起開辦國際e小包業務</w:t>
      </w:r>
      <w:r w:rsidR="00232134">
        <w:rPr>
          <w:rFonts w:hint="eastAsia"/>
        </w:rPr>
        <w:t>，</w:t>
      </w:r>
      <w:r w:rsidR="00232134" w:rsidRPr="00232134">
        <w:rPr>
          <w:rFonts w:hint="eastAsia"/>
        </w:rPr>
        <w:t>迄11</w:t>
      </w:r>
      <w:r w:rsidR="008B05A2">
        <w:t>3</w:t>
      </w:r>
      <w:r w:rsidR="00232134" w:rsidRPr="00232134">
        <w:rPr>
          <w:rFonts w:hint="eastAsia"/>
        </w:rPr>
        <w:t>年8月底</w:t>
      </w:r>
      <w:r w:rsidR="00232134">
        <w:rPr>
          <w:rFonts w:hint="eastAsia"/>
        </w:rPr>
        <w:t>與</w:t>
      </w:r>
      <w:r w:rsidR="00232134" w:rsidRPr="00232134">
        <w:rPr>
          <w:rFonts w:hint="eastAsia"/>
        </w:rPr>
        <w:t>22國郵政</w:t>
      </w:r>
      <w:r w:rsidR="00144F70">
        <w:rPr>
          <w:rFonts w:hint="eastAsia"/>
        </w:rPr>
        <w:t>簽訂</w:t>
      </w:r>
      <w:r w:rsidR="00232134" w:rsidRPr="00232134">
        <w:rPr>
          <w:rFonts w:hint="eastAsia"/>
        </w:rPr>
        <w:t>合作本項業務</w:t>
      </w:r>
      <w:r w:rsidR="00144F70">
        <w:rPr>
          <w:rFonts w:hint="eastAsia"/>
        </w:rPr>
        <w:t>；有鑑近年</w:t>
      </w:r>
      <w:r w:rsidR="00144F70" w:rsidRPr="00144F70">
        <w:rPr>
          <w:rFonts w:hint="eastAsia"/>
        </w:rPr>
        <w:t>國際e小包業務概呈大幅成長</w:t>
      </w:r>
      <w:r w:rsidR="00144F70">
        <w:rPr>
          <w:rFonts w:hint="eastAsia"/>
        </w:rPr>
        <w:t>，惟</w:t>
      </w:r>
      <w:r w:rsidR="00F911FF">
        <w:rPr>
          <w:rFonts w:hint="eastAsia"/>
        </w:rPr>
        <w:t>仍</w:t>
      </w:r>
      <w:r w:rsidR="00144F70" w:rsidRPr="00144F70">
        <w:rPr>
          <w:rFonts w:hint="eastAsia"/>
        </w:rPr>
        <w:t>未與收送航空函件頻繁之美國達成合作協議</w:t>
      </w:r>
      <w:r w:rsidR="00144F70">
        <w:rPr>
          <w:rFonts w:hint="eastAsia"/>
        </w:rPr>
        <w:t>，</w:t>
      </w:r>
      <w:r w:rsidR="00144F70" w:rsidRPr="00144F70">
        <w:rPr>
          <w:rFonts w:hint="eastAsia"/>
        </w:rPr>
        <w:t>允宜賡續研商</w:t>
      </w:r>
      <w:r w:rsidR="00144F70">
        <w:rPr>
          <w:rFonts w:hint="eastAsia"/>
        </w:rPr>
        <w:t>，以擴大服務範圍。</w:t>
      </w:r>
    </w:p>
    <w:p w:rsidR="00B2563A" w:rsidRDefault="00B2563A" w:rsidP="00A837E2">
      <w:pPr>
        <w:ind w:left="566" w:firstLine="566"/>
        <w:rPr>
          <w:rFonts w:hint="eastAsia"/>
        </w:rPr>
      </w:pPr>
    </w:p>
    <w:p w:rsidR="004E59C8" w:rsidRDefault="001F61AC" w:rsidP="004E59C8">
      <w:pPr>
        <w:pStyle w:val="14"/>
        <w:ind w:left="567" w:hanging="567"/>
      </w:pPr>
      <w:bookmarkStart w:id="24" w:name="_Toc181863032"/>
      <w:r>
        <w:rPr>
          <w:rFonts w:hint="eastAsia"/>
        </w:rPr>
        <w:t>一</w:t>
      </w:r>
      <w:r w:rsidRPr="00CA3B2F">
        <w:rPr>
          <w:rStyle w:val="ad"/>
          <w:rFonts w:hAnsi="標楷體" w:hint="eastAsia"/>
          <w:color w:val="auto"/>
          <w:u w:val="none"/>
        </w:rPr>
        <w:t>０</w:t>
      </w:r>
      <w:r w:rsidR="004E59C8" w:rsidRPr="004E59C8">
        <w:rPr>
          <w:rFonts w:hint="eastAsia"/>
        </w:rPr>
        <w:t>、</w:t>
      </w:r>
      <w:r w:rsidR="004E59C8" w:rsidRPr="00435EC3">
        <w:rPr>
          <w:rFonts w:hint="eastAsia"/>
        </w:rPr>
        <w:t>近年壽險</w:t>
      </w:r>
      <w:r w:rsidR="004E59C8">
        <w:rPr>
          <w:rFonts w:hint="eastAsia"/>
        </w:rPr>
        <w:t>新契約之</w:t>
      </w:r>
      <w:r w:rsidR="004E59C8" w:rsidRPr="00435EC3">
        <w:rPr>
          <w:rFonts w:hint="eastAsia"/>
        </w:rPr>
        <w:t>投保率與普及率</w:t>
      </w:r>
      <w:r w:rsidR="004E59C8">
        <w:rPr>
          <w:rFonts w:hint="eastAsia"/>
        </w:rPr>
        <w:t>未能明顯提升</w:t>
      </w:r>
      <w:r w:rsidR="004E59C8" w:rsidRPr="00435EC3">
        <w:rPr>
          <w:rFonts w:hint="eastAsia"/>
        </w:rPr>
        <w:t>，</w:t>
      </w:r>
      <w:r w:rsidR="004E59C8">
        <w:rPr>
          <w:rFonts w:hint="eastAsia"/>
        </w:rPr>
        <w:t>又1</w:t>
      </w:r>
      <w:r w:rsidR="004E59C8">
        <w:t>6</w:t>
      </w:r>
      <w:r w:rsidR="004E59C8">
        <w:rPr>
          <w:rFonts w:hint="eastAsia"/>
        </w:rPr>
        <w:t>至</w:t>
      </w:r>
      <w:r w:rsidR="004E59C8">
        <w:t>30</w:t>
      </w:r>
      <w:r w:rsidR="004E59C8">
        <w:rPr>
          <w:rFonts w:hint="eastAsia"/>
        </w:rPr>
        <w:t>歲年輕族群新契約</w:t>
      </w:r>
      <w:r w:rsidR="008363A6">
        <w:rPr>
          <w:rFonts w:hint="eastAsia"/>
        </w:rPr>
        <w:t>件數</w:t>
      </w:r>
      <w:r w:rsidR="004E59C8">
        <w:rPr>
          <w:rFonts w:hint="eastAsia"/>
        </w:rPr>
        <w:t>占比約2成，</w:t>
      </w:r>
      <w:r w:rsidR="004E59C8" w:rsidRPr="00435EC3">
        <w:rPr>
          <w:rFonts w:hint="eastAsia"/>
        </w:rPr>
        <w:t>允宜</w:t>
      </w:r>
      <w:r w:rsidR="004E59C8">
        <w:rPr>
          <w:rFonts w:hint="eastAsia"/>
        </w:rPr>
        <w:t>積極開發</w:t>
      </w:r>
      <w:r w:rsidR="005E1DE2">
        <w:rPr>
          <w:rFonts w:hint="eastAsia"/>
        </w:rPr>
        <w:t>及</w:t>
      </w:r>
      <w:r w:rsidR="00031512">
        <w:rPr>
          <w:rFonts w:hint="eastAsia"/>
        </w:rPr>
        <w:t>行銷</w:t>
      </w:r>
      <w:r w:rsidR="004E59C8">
        <w:rPr>
          <w:rFonts w:hint="eastAsia"/>
        </w:rPr>
        <w:t>多元商品</w:t>
      </w:r>
      <w:bookmarkEnd w:id="24"/>
    </w:p>
    <w:p w:rsidR="004E59C8" w:rsidRDefault="006C46F1" w:rsidP="006C46F1">
      <w:pPr>
        <w:ind w:left="566" w:firstLine="566"/>
      </w:pPr>
      <w:r w:rsidRPr="00060F89">
        <w:rPr>
          <w:rFonts w:hint="eastAsia"/>
        </w:rPr>
        <w:t>中華郵政公司11</w:t>
      </w:r>
      <w:r>
        <w:t>4</w:t>
      </w:r>
      <w:r w:rsidRPr="00060F89">
        <w:rPr>
          <w:rFonts w:hint="eastAsia"/>
        </w:rPr>
        <w:t>年度預算案「</w:t>
      </w:r>
      <w:r>
        <w:rPr>
          <w:rFonts w:hint="eastAsia"/>
        </w:rPr>
        <w:t>金融保險收入</w:t>
      </w:r>
      <w:r w:rsidRPr="00060F89">
        <w:rPr>
          <w:rFonts w:hint="eastAsia"/>
        </w:rPr>
        <w:t>-</w:t>
      </w:r>
      <w:r>
        <w:rPr>
          <w:rFonts w:hint="eastAsia"/>
        </w:rPr>
        <w:t>保費收入</w:t>
      </w:r>
      <w:r w:rsidRPr="00060F89">
        <w:rPr>
          <w:rFonts w:hint="eastAsia"/>
        </w:rPr>
        <w:t>」編列</w:t>
      </w:r>
      <w:r>
        <w:rPr>
          <w:rFonts w:hint="eastAsia"/>
        </w:rPr>
        <w:t>8</w:t>
      </w:r>
      <w:r>
        <w:t>53</w:t>
      </w:r>
      <w:r>
        <w:rPr>
          <w:rFonts w:hint="eastAsia"/>
        </w:rPr>
        <w:t>億3</w:t>
      </w:r>
      <w:r>
        <w:t>,600</w:t>
      </w:r>
      <w:r>
        <w:rPr>
          <w:rFonts w:hint="eastAsia"/>
        </w:rPr>
        <w:t>萬</w:t>
      </w:r>
      <w:r w:rsidRPr="00060F89">
        <w:rPr>
          <w:rFonts w:hint="eastAsia"/>
        </w:rPr>
        <w:t>元，</w:t>
      </w:r>
      <w:r>
        <w:rPr>
          <w:rFonts w:hint="eastAsia"/>
        </w:rPr>
        <w:t>同1</w:t>
      </w:r>
      <w:r>
        <w:t>13</w:t>
      </w:r>
      <w:r>
        <w:rPr>
          <w:rFonts w:hint="eastAsia"/>
        </w:rPr>
        <w:t>年度預算數</w:t>
      </w:r>
      <w:r w:rsidRPr="00060F89">
        <w:rPr>
          <w:rFonts w:hint="eastAsia"/>
        </w:rPr>
        <w:t>。經查：</w:t>
      </w:r>
    </w:p>
    <w:p w:rsidR="003B1B87" w:rsidRDefault="003B1B87" w:rsidP="003B1B87">
      <w:pPr>
        <w:pStyle w:val="a4"/>
        <w:ind w:left="849" w:hanging="283"/>
        <w:rPr>
          <w:b/>
          <w:bCs/>
        </w:rPr>
      </w:pPr>
      <w:r w:rsidRPr="003B1B87">
        <w:rPr>
          <w:rFonts w:hint="eastAsia"/>
          <w:b/>
          <w:bCs/>
        </w:rPr>
        <w:t>(一)近年壽險業務營收衰退</w:t>
      </w:r>
      <w:r w:rsidR="00DD71DE">
        <w:rPr>
          <w:rFonts w:hint="eastAsia"/>
          <w:b/>
          <w:bCs/>
        </w:rPr>
        <w:t>，</w:t>
      </w:r>
      <w:r w:rsidR="008363A6">
        <w:rPr>
          <w:rFonts w:hint="eastAsia"/>
          <w:b/>
          <w:bCs/>
        </w:rPr>
        <w:t>該</w:t>
      </w:r>
      <w:r w:rsidR="008363A6" w:rsidRPr="003B1B87">
        <w:rPr>
          <w:rFonts w:hint="eastAsia"/>
          <w:b/>
          <w:bCs/>
        </w:rPr>
        <w:t>公司表示</w:t>
      </w:r>
      <w:r w:rsidR="00FF7A2C">
        <w:rPr>
          <w:rFonts w:hint="eastAsia"/>
          <w:b/>
          <w:bCs/>
        </w:rPr>
        <w:t>主</w:t>
      </w:r>
      <w:r w:rsidR="005462D0">
        <w:rPr>
          <w:rFonts w:hint="eastAsia"/>
          <w:b/>
          <w:bCs/>
        </w:rPr>
        <w:t>要</w:t>
      </w:r>
      <w:r w:rsidR="00FF7A2C">
        <w:rPr>
          <w:rFonts w:hint="eastAsia"/>
          <w:b/>
          <w:bCs/>
        </w:rPr>
        <w:t>受監理</w:t>
      </w:r>
      <w:r w:rsidRPr="003B1B87">
        <w:rPr>
          <w:rFonts w:hint="eastAsia"/>
          <w:b/>
          <w:bCs/>
        </w:rPr>
        <w:t>機關規定</w:t>
      </w:r>
      <w:r w:rsidR="008363A6">
        <w:rPr>
          <w:rFonts w:hint="eastAsia"/>
          <w:b/>
          <w:bCs/>
        </w:rPr>
        <w:t>影響</w:t>
      </w:r>
      <w:r w:rsidRPr="003B1B87">
        <w:rPr>
          <w:rFonts w:hint="eastAsia"/>
          <w:b/>
          <w:bCs/>
        </w:rPr>
        <w:t>，</w:t>
      </w:r>
      <w:r w:rsidR="00A527BC">
        <w:rPr>
          <w:rFonts w:hint="eastAsia"/>
          <w:b/>
          <w:bCs/>
        </w:rPr>
        <w:t>另</w:t>
      </w:r>
      <w:r w:rsidRPr="003B1B87">
        <w:rPr>
          <w:rFonts w:hint="eastAsia"/>
          <w:b/>
          <w:bCs/>
        </w:rPr>
        <w:t>壽險新契約之投保率與普及率未能明顯提升</w:t>
      </w:r>
    </w:p>
    <w:p w:rsidR="003B1B87" w:rsidRPr="008B164F" w:rsidRDefault="00FF7A2C" w:rsidP="00FF7A2C">
      <w:pPr>
        <w:pStyle w:val="123"/>
        <w:ind w:left="1133" w:hanging="283"/>
      </w:pPr>
      <w:r>
        <w:rPr>
          <w:rFonts w:hint="eastAsia"/>
        </w:rPr>
        <w:t>1</w:t>
      </w:r>
      <w:r>
        <w:t>.</w:t>
      </w:r>
      <w:r w:rsidRPr="008B164F">
        <w:rPr>
          <w:rFonts w:hint="eastAsia"/>
        </w:rPr>
        <w:t>中華郵政</w:t>
      </w:r>
      <w:r w:rsidR="00D2609D" w:rsidRPr="008B164F">
        <w:rPr>
          <w:rFonts w:hint="eastAsia"/>
        </w:rPr>
        <w:t>公司</w:t>
      </w:r>
      <w:r w:rsidRPr="008B164F">
        <w:rPr>
          <w:rFonts w:hint="eastAsia"/>
        </w:rPr>
        <w:t>保費收入自10</w:t>
      </w:r>
      <w:r w:rsidR="00DD71DE" w:rsidRPr="008B164F">
        <w:t>8</w:t>
      </w:r>
      <w:r w:rsidRPr="008B164F">
        <w:rPr>
          <w:rFonts w:hint="eastAsia"/>
        </w:rPr>
        <w:t>年度之</w:t>
      </w:r>
      <w:r w:rsidR="00DD71DE" w:rsidRPr="008B164F">
        <w:rPr>
          <w:rFonts w:hint="eastAsia"/>
        </w:rPr>
        <w:t>1</w:t>
      </w:r>
      <w:r w:rsidR="00DD71DE" w:rsidRPr="008B164F">
        <w:t>,277</w:t>
      </w:r>
      <w:r w:rsidRPr="008B164F">
        <w:rPr>
          <w:rFonts w:hint="eastAsia"/>
        </w:rPr>
        <w:t>億</w:t>
      </w:r>
      <w:r w:rsidR="00DD71DE" w:rsidRPr="008B164F">
        <w:rPr>
          <w:rFonts w:hint="eastAsia"/>
        </w:rPr>
        <w:t>9</w:t>
      </w:r>
      <w:r w:rsidR="00DD71DE" w:rsidRPr="008B164F">
        <w:t>,400</w:t>
      </w:r>
      <w:r w:rsidRPr="008B164F">
        <w:rPr>
          <w:rFonts w:hint="eastAsia"/>
        </w:rPr>
        <w:t>萬</w:t>
      </w:r>
      <w:r w:rsidR="00DD71DE" w:rsidRPr="008B164F">
        <w:rPr>
          <w:rFonts w:hint="eastAsia"/>
        </w:rPr>
        <w:t>6</w:t>
      </w:r>
      <w:r w:rsidRPr="008B164F">
        <w:rPr>
          <w:rFonts w:hint="eastAsia"/>
        </w:rPr>
        <w:t>千元，降至112年度之802億3,702萬5千元，減少</w:t>
      </w:r>
      <w:r w:rsidR="00DD71DE" w:rsidRPr="008B164F">
        <w:rPr>
          <w:rFonts w:hint="eastAsia"/>
        </w:rPr>
        <w:t>4</w:t>
      </w:r>
      <w:r w:rsidR="00DD71DE" w:rsidRPr="008B164F">
        <w:t>75</w:t>
      </w:r>
      <w:r w:rsidRPr="008B164F">
        <w:rPr>
          <w:rFonts w:hint="eastAsia"/>
        </w:rPr>
        <w:t>億</w:t>
      </w:r>
      <w:r w:rsidR="00DD71DE" w:rsidRPr="008B164F">
        <w:rPr>
          <w:rFonts w:hint="eastAsia"/>
        </w:rPr>
        <w:t>5</w:t>
      </w:r>
      <w:r w:rsidRPr="008B164F">
        <w:t>,</w:t>
      </w:r>
      <w:r w:rsidR="00DD71DE" w:rsidRPr="008B164F">
        <w:t>698</w:t>
      </w:r>
      <w:r w:rsidRPr="008B164F">
        <w:rPr>
          <w:rFonts w:hint="eastAsia"/>
        </w:rPr>
        <w:t>萬</w:t>
      </w:r>
      <w:r w:rsidR="00DD71DE" w:rsidRPr="008B164F">
        <w:rPr>
          <w:rFonts w:hint="eastAsia"/>
        </w:rPr>
        <w:t>1</w:t>
      </w:r>
      <w:r w:rsidRPr="008B164F">
        <w:rPr>
          <w:rFonts w:hint="eastAsia"/>
        </w:rPr>
        <w:t>千元(減幅</w:t>
      </w:r>
      <w:r w:rsidR="00DD71DE" w:rsidRPr="008B164F">
        <w:rPr>
          <w:rFonts w:hint="eastAsia"/>
        </w:rPr>
        <w:t>3</w:t>
      </w:r>
      <w:r w:rsidR="00DD71DE" w:rsidRPr="008B164F">
        <w:t>7</w:t>
      </w:r>
      <w:r w:rsidRPr="008B164F">
        <w:rPr>
          <w:rFonts w:hint="eastAsia"/>
        </w:rPr>
        <w:t>.</w:t>
      </w:r>
      <w:r w:rsidR="00DD71DE" w:rsidRPr="008B164F">
        <w:t>21</w:t>
      </w:r>
      <w:r w:rsidRPr="008B164F">
        <w:t>%)</w:t>
      </w:r>
      <w:r w:rsidR="00DD71DE" w:rsidRPr="008B164F">
        <w:rPr>
          <w:rStyle w:val="af7"/>
        </w:rPr>
        <w:footnoteReference w:id="9"/>
      </w:r>
      <w:r w:rsidRPr="008B164F">
        <w:rPr>
          <w:rFonts w:hint="eastAsia"/>
        </w:rPr>
        <w:t>，該公司表示主要係配合金管會自109年7月1日起實施門檻法則，全面停售熱銷之儲蓄型商品，及近年受全球通膨</w:t>
      </w:r>
      <w:r w:rsidR="00D2609D" w:rsidRPr="008B164F">
        <w:rPr>
          <w:rFonts w:hint="eastAsia"/>
        </w:rPr>
        <w:t>與</w:t>
      </w:r>
      <w:r w:rsidRPr="008B164F">
        <w:rPr>
          <w:rFonts w:hint="eastAsia"/>
        </w:rPr>
        <w:t>美國升息影響，客戶保持觀望態度或將資金轉作其他用途所致；又依壽險公會</w:t>
      </w:r>
      <w:r w:rsidR="00D2609D" w:rsidRPr="008B164F">
        <w:rPr>
          <w:rFonts w:hint="eastAsia"/>
        </w:rPr>
        <w:t>之人壽保險業概況年報</w:t>
      </w:r>
      <w:r w:rsidRPr="008B164F">
        <w:rPr>
          <w:rFonts w:hint="eastAsia"/>
        </w:rPr>
        <w:t>，壽險業</w:t>
      </w:r>
      <w:r w:rsidR="00D2609D" w:rsidRPr="008B164F">
        <w:rPr>
          <w:rFonts w:hint="eastAsia"/>
        </w:rPr>
        <w:t>總</w:t>
      </w:r>
      <w:r w:rsidRPr="008B164F">
        <w:rPr>
          <w:rFonts w:hint="eastAsia"/>
        </w:rPr>
        <w:t>保費收入自10</w:t>
      </w:r>
      <w:r w:rsidR="00D2609D" w:rsidRPr="008B164F">
        <w:t>8</w:t>
      </w:r>
      <w:r w:rsidRPr="008B164F">
        <w:rPr>
          <w:rFonts w:hint="eastAsia"/>
        </w:rPr>
        <w:t>年度2兆</w:t>
      </w:r>
      <w:r w:rsidR="00D2609D" w:rsidRPr="008B164F">
        <w:rPr>
          <w:rFonts w:hint="eastAsia"/>
        </w:rPr>
        <w:t>6</w:t>
      </w:r>
      <w:r w:rsidRPr="008B164F">
        <w:rPr>
          <w:rFonts w:hint="eastAsia"/>
        </w:rPr>
        <w:t>,</w:t>
      </w:r>
      <w:r w:rsidR="00D2609D" w:rsidRPr="008B164F">
        <w:t>969.98</w:t>
      </w:r>
      <w:r w:rsidR="00D2609D" w:rsidRPr="008B164F">
        <w:rPr>
          <w:rFonts w:hint="eastAsia"/>
        </w:rPr>
        <w:t>億元降為1</w:t>
      </w:r>
      <w:r w:rsidR="00D2609D" w:rsidRPr="008B164F">
        <w:t>1</w:t>
      </w:r>
      <w:r w:rsidRPr="008B164F">
        <w:rPr>
          <w:rFonts w:hint="eastAsia"/>
        </w:rPr>
        <w:t>2年1兆</w:t>
      </w:r>
      <w:r w:rsidR="00D2609D" w:rsidRPr="008B164F">
        <w:rPr>
          <w:rFonts w:hint="eastAsia"/>
        </w:rPr>
        <w:t>4</w:t>
      </w:r>
      <w:r w:rsidR="00D2609D" w:rsidRPr="008B164F">
        <w:t>,904.72</w:t>
      </w:r>
      <w:r w:rsidRPr="008B164F">
        <w:rPr>
          <w:rFonts w:hint="eastAsia"/>
        </w:rPr>
        <w:t>億元，</w:t>
      </w:r>
      <w:r w:rsidR="00D55E27" w:rsidRPr="008B164F">
        <w:rPr>
          <w:rFonts w:hint="eastAsia"/>
        </w:rPr>
        <w:t>減少1兆2</w:t>
      </w:r>
      <w:r w:rsidR="00D55E27" w:rsidRPr="008B164F">
        <w:t>,065.26</w:t>
      </w:r>
      <w:r w:rsidR="00D55E27" w:rsidRPr="008B164F">
        <w:rPr>
          <w:rFonts w:hint="eastAsia"/>
        </w:rPr>
        <w:t>億元</w:t>
      </w:r>
      <w:r w:rsidR="009D65F2" w:rsidRPr="008B164F">
        <w:rPr>
          <w:rFonts w:hint="eastAsia"/>
        </w:rPr>
        <w:t>(</w:t>
      </w:r>
      <w:r w:rsidRPr="008B164F">
        <w:rPr>
          <w:rFonts w:hint="eastAsia"/>
        </w:rPr>
        <w:t>減幅</w:t>
      </w:r>
      <w:r w:rsidR="009D65F2" w:rsidRPr="008B164F">
        <w:rPr>
          <w:rFonts w:hint="eastAsia"/>
        </w:rPr>
        <w:t>達</w:t>
      </w:r>
      <w:r w:rsidR="00D2609D" w:rsidRPr="008B164F">
        <w:rPr>
          <w:rFonts w:hint="eastAsia"/>
        </w:rPr>
        <w:t>4</w:t>
      </w:r>
      <w:r w:rsidR="00D2609D" w:rsidRPr="008B164F">
        <w:t>4</w:t>
      </w:r>
      <w:r w:rsidRPr="008B164F">
        <w:rPr>
          <w:rFonts w:hint="eastAsia"/>
        </w:rPr>
        <w:t>.</w:t>
      </w:r>
      <w:r w:rsidR="00D2609D" w:rsidRPr="008B164F">
        <w:t>74</w:t>
      </w:r>
      <w:r w:rsidRPr="008B164F">
        <w:rPr>
          <w:rFonts w:hint="eastAsia"/>
        </w:rPr>
        <w:t>%</w:t>
      </w:r>
      <w:r w:rsidR="009D65F2" w:rsidRPr="008B164F">
        <w:t>)</w:t>
      </w:r>
      <w:r w:rsidRPr="008B164F">
        <w:rPr>
          <w:rFonts w:hint="eastAsia"/>
        </w:rPr>
        <w:t>，</w:t>
      </w:r>
      <w:r w:rsidR="00812B39">
        <w:rPr>
          <w:rFonts w:hint="eastAsia"/>
        </w:rPr>
        <w:t>是以，</w:t>
      </w:r>
      <w:r w:rsidRPr="008B164F">
        <w:rPr>
          <w:rFonts w:hint="eastAsia"/>
        </w:rPr>
        <w:t>近年壽險業</w:t>
      </w:r>
      <w:r w:rsidR="009D65F2" w:rsidRPr="008B164F">
        <w:rPr>
          <w:rFonts w:hint="eastAsia"/>
        </w:rPr>
        <w:t>總</w:t>
      </w:r>
      <w:r w:rsidRPr="008B164F">
        <w:rPr>
          <w:rFonts w:hint="eastAsia"/>
        </w:rPr>
        <w:t>保費收入呈衰退情形。</w:t>
      </w:r>
    </w:p>
    <w:p w:rsidR="00FF7A2C" w:rsidRPr="00FF7A2C" w:rsidRDefault="00FF7A2C" w:rsidP="00FF7A2C">
      <w:pPr>
        <w:pStyle w:val="123"/>
        <w:ind w:left="1133" w:hanging="283"/>
        <w:rPr>
          <w:rFonts w:hint="eastAsia"/>
        </w:rPr>
      </w:pPr>
      <w:r>
        <w:rPr>
          <w:rFonts w:hint="eastAsia"/>
        </w:rPr>
        <w:t>2</w:t>
      </w:r>
      <w:r>
        <w:t>.</w:t>
      </w:r>
      <w:r w:rsidR="006B70FA">
        <w:rPr>
          <w:rFonts w:hint="eastAsia"/>
        </w:rPr>
        <w:t>依</w:t>
      </w:r>
      <w:r w:rsidR="006B70FA" w:rsidRPr="006B70FA">
        <w:rPr>
          <w:rFonts w:hint="eastAsia"/>
        </w:rPr>
        <w:t>112年度郵政簡易人壽保險年報</w:t>
      </w:r>
      <w:r w:rsidR="006B70FA">
        <w:rPr>
          <w:rFonts w:hint="eastAsia"/>
        </w:rPr>
        <w:t>(詳表1</w:t>
      </w:r>
      <w:r w:rsidR="006B70FA">
        <w:t>)</w:t>
      </w:r>
      <w:r w:rsidR="006B70FA">
        <w:rPr>
          <w:rFonts w:hint="eastAsia"/>
        </w:rPr>
        <w:t>，近年</w:t>
      </w:r>
      <w:r w:rsidR="006B70FA" w:rsidRPr="006B70FA">
        <w:rPr>
          <w:rFonts w:hint="eastAsia"/>
        </w:rPr>
        <w:t>中華郵政公司</w:t>
      </w:r>
      <w:r w:rsidR="007D7440">
        <w:rPr>
          <w:rFonts w:hint="eastAsia"/>
        </w:rPr>
        <w:t>新</w:t>
      </w:r>
      <w:r w:rsidR="007D7440" w:rsidRPr="005C46DB">
        <w:rPr>
          <w:rFonts w:hAnsi="標楷體" w:hint="eastAsia"/>
        </w:rPr>
        <w:t>契約</w:t>
      </w:r>
      <w:r w:rsidR="006B70FA" w:rsidRPr="006B70FA">
        <w:rPr>
          <w:rFonts w:hint="eastAsia"/>
        </w:rPr>
        <w:t>投保率</w:t>
      </w:r>
      <w:r w:rsidR="006B70FA">
        <w:rPr>
          <w:rFonts w:hint="eastAsia"/>
        </w:rPr>
        <w:t>自1</w:t>
      </w:r>
      <w:r w:rsidR="006B70FA">
        <w:t>08</w:t>
      </w:r>
      <w:r w:rsidR="006B70FA">
        <w:rPr>
          <w:rFonts w:hint="eastAsia"/>
        </w:rPr>
        <w:t>年度之</w:t>
      </w:r>
      <w:r w:rsidR="007D7440">
        <w:rPr>
          <w:rFonts w:hint="eastAsia"/>
        </w:rPr>
        <w:t>1</w:t>
      </w:r>
      <w:r w:rsidR="007D7440">
        <w:t>.07%</w:t>
      </w:r>
      <w:r w:rsidR="007D7440">
        <w:rPr>
          <w:rFonts w:hint="eastAsia"/>
        </w:rPr>
        <w:t>降為</w:t>
      </w:r>
      <w:r w:rsidR="007D7440">
        <w:t>112</w:t>
      </w:r>
      <w:r w:rsidR="007D7440">
        <w:rPr>
          <w:rFonts w:hint="eastAsia"/>
        </w:rPr>
        <w:t>年度之0</w:t>
      </w:r>
      <w:r w:rsidR="007D7440">
        <w:t>.76%</w:t>
      </w:r>
      <w:r w:rsidR="007D7440">
        <w:rPr>
          <w:rFonts w:hint="eastAsia"/>
        </w:rPr>
        <w:t>，減少0</w:t>
      </w:r>
      <w:r w:rsidR="007D7440">
        <w:t>.31</w:t>
      </w:r>
      <w:r w:rsidR="007D7440">
        <w:rPr>
          <w:rFonts w:hint="eastAsia"/>
        </w:rPr>
        <w:t>個百分點，復</w:t>
      </w:r>
      <w:r w:rsidR="007D7440" w:rsidRPr="007D7440">
        <w:rPr>
          <w:rFonts w:hint="eastAsia"/>
        </w:rPr>
        <w:t>新契約普及率</w:t>
      </w:r>
      <w:r w:rsidR="007D7440">
        <w:rPr>
          <w:rFonts w:hint="eastAsia"/>
        </w:rPr>
        <w:t>自1</w:t>
      </w:r>
      <w:r w:rsidR="007D7440">
        <w:t>08</w:t>
      </w:r>
      <w:r w:rsidR="007D7440">
        <w:rPr>
          <w:rFonts w:hint="eastAsia"/>
        </w:rPr>
        <w:t>年度之0</w:t>
      </w:r>
      <w:r w:rsidR="007D7440">
        <w:t>.38%</w:t>
      </w:r>
      <w:r w:rsidR="007D7440">
        <w:rPr>
          <w:rFonts w:hint="eastAsia"/>
        </w:rPr>
        <w:t>降為1</w:t>
      </w:r>
      <w:r w:rsidR="007D7440">
        <w:t>12</w:t>
      </w:r>
      <w:r w:rsidR="007D7440">
        <w:rPr>
          <w:rFonts w:hint="eastAsia"/>
        </w:rPr>
        <w:t>年度之0</w:t>
      </w:r>
      <w:r w:rsidR="007D7440">
        <w:t>.35%</w:t>
      </w:r>
      <w:r w:rsidR="007D7440">
        <w:rPr>
          <w:rFonts w:hint="eastAsia"/>
        </w:rPr>
        <w:t>，減少0</w:t>
      </w:r>
      <w:r w:rsidR="007D7440">
        <w:t>.03</w:t>
      </w:r>
      <w:r w:rsidR="007D7440">
        <w:rPr>
          <w:rFonts w:hint="eastAsia"/>
        </w:rPr>
        <w:t>個百分點，顯示近年</w:t>
      </w:r>
      <w:r w:rsidR="008B164F">
        <w:rPr>
          <w:rFonts w:hint="eastAsia"/>
        </w:rPr>
        <w:t>該公司</w:t>
      </w:r>
      <w:r w:rsidR="007D7440" w:rsidRPr="007D7440">
        <w:rPr>
          <w:rFonts w:hint="eastAsia"/>
        </w:rPr>
        <w:t>壽險新契約之投保率與普及率未能明顯提升</w:t>
      </w:r>
      <w:r w:rsidR="007D7440">
        <w:rPr>
          <w:rFonts w:hint="eastAsia"/>
        </w:rPr>
        <w:t>。</w:t>
      </w:r>
    </w:p>
    <w:p w:rsidR="004E59C8" w:rsidRPr="00F14657" w:rsidRDefault="005C46DB" w:rsidP="00DD6074">
      <w:pPr>
        <w:pStyle w:val="af8"/>
        <w:spacing w:after="0" w:line="460" w:lineRule="exact"/>
        <w:ind w:leftChars="0" w:left="1474" w:hangingChars="520" w:hanging="1474"/>
        <w:jc w:val="center"/>
        <w:rPr>
          <w:rFonts w:hint="eastAsia"/>
          <w:sz w:val="24"/>
          <w:szCs w:val="24"/>
        </w:rPr>
      </w:pPr>
      <w:r>
        <w:rPr>
          <w:rFonts w:hint="eastAsia"/>
          <w:b/>
          <w:bCs/>
        </w:rPr>
        <w:t>表1</w:t>
      </w:r>
      <w:r>
        <w:rPr>
          <w:b/>
          <w:bCs/>
        </w:rPr>
        <w:t xml:space="preserve"> </w:t>
      </w:r>
      <w:bookmarkStart w:id="25" w:name="_Hlk179536548"/>
      <w:r w:rsidR="004E59C8" w:rsidRPr="00756185">
        <w:rPr>
          <w:rFonts w:hint="eastAsia"/>
          <w:b/>
          <w:bCs/>
        </w:rPr>
        <w:t>中華郵政公司</w:t>
      </w:r>
      <w:bookmarkEnd w:id="25"/>
      <w:r w:rsidR="004E59C8" w:rsidRPr="00756185">
        <w:rPr>
          <w:rFonts w:hint="eastAsia"/>
          <w:b/>
          <w:bCs/>
        </w:rPr>
        <w:t xml:space="preserve">投保率及普及率情形表 </w:t>
      </w:r>
      <w:r w:rsidR="004E59C8">
        <w:rPr>
          <w:b/>
        </w:rPr>
        <w:t xml:space="preserve">                 </w:t>
      </w:r>
      <w:r w:rsidR="004E59C8">
        <w:rPr>
          <w:rFonts w:hint="eastAsia"/>
          <w:sz w:val="24"/>
          <w:szCs w:val="24"/>
        </w:rPr>
        <w:t>單位：%</w:t>
      </w:r>
    </w:p>
    <w:tbl>
      <w:tblPr>
        <w:tblW w:w="4877"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37"/>
        <w:gridCol w:w="1716"/>
        <w:gridCol w:w="1718"/>
        <w:gridCol w:w="1716"/>
        <w:gridCol w:w="1718"/>
      </w:tblGrid>
      <w:tr w:rsidR="004E59C8" w:rsidRPr="006D0276" w:rsidTr="00DD6074">
        <w:trPr>
          <w:trHeight w:val="340"/>
          <w:tblHeader/>
        </w:trPr>
        <w:tc>
          <w:tcPr>
            <w:tcW w:w="962" w:type="pct"/>
            <w:vMerge w:val="restart"/>
            <w:shd w:val="clear" w:color="auto" w:fill="auto"/>
            <w:vAlign w:val="center"/>
          </w:tcPr>
          <w:p w:rsidR="004E59C8" w:rsidRPr="00756185" w:rsidRDefault="004E59C8" w:rsidP="00D76F15">
            <w:pPr>
              <w:pStyle w:val="142"/>
              <w:ind w:left="647" w:hanging="647"/>
              <w:jc w:val="center"/>
              <w:rPr>
                <w:rFonts w:hAnsi="標楷體" w:hint="eastAsia"/>
              </w:rPr>
            </w:pPr>
            <w:r w:rsidRPr="00756185">
              <w:rPr>
                <w:rFonts w:hAnsi="標楷體" w:hint="eastAsia"/>
              </w:rPr>
              <w:t>年度</w:t>
            </w:r>
          </w:p>
        </w:tc>
        <w:tc>
          <w:tcPr>
            <w:tcW w:w="2019" w:type="pct"/>
            <w:gridSpan w:val="2"/>
            <w:vAlign w:val="center"/>
          </w:tcPr>
          <w:p w:rsidR="004E59C8" w:rsidRPr="005C46DB" w:rsidRDefault="004E59C8" w:rsidP="00D76F15">
            <w:pPr>
              <w:pStyle w:val="142"/>
              <w:ind w:left="646" w:hanging="646"/>
              <w:jc w:val="center"/>
              <w:rPr>
                <w:rFonts w:hAnsi="標楷體" w:hint="eastAsia"/>
              </w:rPr>
            </w:pPr>
            <w:r w:rsidRPr="005C46DB">
              <w:rPr>
                <w:rFonts w:hAnsi="標楷體" w:hint="eastAsia"/>
              </w:rPr>
              <w:t>投保率</w:t>
            </w:r>
          </w:p>
        </w:tc>
        <w:tc>
          <w:tcPr>
            <w:tcW w:w="2019" w:type="pct"/>
            <w:gridSpan w:val="2"/>
            <w:vAlign w:val="center"/>
          </w:tcPr>
          <w:p w:rsidR="004E59C8" w:rsidRPr="005C46DB" w:rsidRDefault="004E59C8" w:rsidP="00D76F15">
            <w:pPr>
              <w:pStyle w:val="142"/>
              <w:ind w:left="646" w:hanging="646"/>
              <w:jc w:val="center"/>
              <w:rPr>
                <w:rFonts w:hAnsi="標楷體" w:hint="eastAsia"/>
              </w:rPr>
            </w:pPr>
            <w:r w:rsidRPr="005C46DB">
              <w:rPr>
                <w:rFonts w:hAnsi="標楷體" w:hint="eastAsia"/>
              </w:rPr>
              <w:t>普及率</w:t>
            </w:r>
          </w:p>
        </w:tc>
      </w:tr>
      <w:tr w:rsidR="004E59C8" w:rsidRPr="006D0276" w:rsidTr="00DD6074">
        <w:trPr>
          <w:trHeight w:val="340"/>
          <w:tblHeader/>
        </w:trPr>
        <w:tc>
          <w:tcPr>
            <w:tcW w:w="962" w:type="pct"/>
            <w:vMerge/>
            <w:shd w:val="clear" w:color="auto" w:fill="auto"/>
            <w:vAlign w:val="center"/>
          </w:tcPr>
          <w:p w:rsidR="004E59C8" w:rsidRPr="00756185" w:rsidRDefault="004E59C8" w:rsidP="00D76F15">
            <w:pPr>
              <w:pStyle w:val="142"/>
              <w:ind w:left="647" w:hanging="647"/>
              <w:jc w:val="center"/>
              <w:rPr>
                <w:rFonts w:hAnsi="標楷體" w:hint="eastAsia"/>
              </w:rPr>
            </w:pPr>
          </w:p>
        </w:tc>
        <w:tc>
          <w:tcPr>
            <w:tcW w:w="1009" w:type="pct"/>
            <w:vAlign w:val="center"/>
          </w:tcPr>
          <w:p w:rsidR="004E59C8" w:rsidRPr="005C46DB" w:rsidRDefault="004E59C8" w:rsidP="00D76F15">
            <w:pPr>
              <w:pStyle w:val="142"/>
              <w:ind w:left="646" w:hanging="646"/>
              <w:jc w:val="center"/>
              <w:rPr>
                <w:rFonts w:hAnsi="標楷體" w:hint="eastAsia"/>
              </w:rPr>
            </w:pPr>
            <w:r w:rsidRPr="005C46DB">
              <w:rPr>
                <w:rFonts w:hAnsi="標楷體" w:hint="eastAsia"/>
              </w:rPr>
              <w:t>新契約</w:t>
            </w:r>
          </w:p>
        </w:tc>
        <w:tc>
          <w:tcPr>
            <w:tcW w:w="1009" w:type="pct"/>
            <w:vAlign w:val="center"/>
          </w:tcPr>
          <w:p w:rsidR="004E59C8" w:rsidRPr="005C46DB" w:rsidRDefault="004E59C8" w:rsidP="00D76F15">
            <w:pPr>
              <w:pStyle w:val="142"/>
              <w:ind w:left="647" w:hanging="647"/>
              <w:jc w:val="center"/>
              <w:rPr>
                <w:rFonts w:hAnsi="標楷體" w:hint="eastAsia"/>
              </w:rPr>
            </w:pPr>
            <w:r w:rsidRPr="005C46DB">
              <w:rPr>
                <w:rFonts w:hAnsi="標楷體" w:hint="eastAsia"/>
              </w:rPr>
              <w:t>有效契約</w:t>
            </w:r>
          </w:p>
        </w:tc>
        <w:tc>
          <w:tcPr>
            <w:tcW w:w="1009" w:type="pct"/>
            <w:vAlign w:val="center"/>
          </w:tcPr>
          <w:p w:rsidR="004E59C8" w:rsidRPr="005C46DB" w:rsidRDefault="004E59C8" w:rsidP="00D76F15">
            <w:pPr>
              <w:pStyle w:val="142"/>
              <w:ind w:left="646" w:hanging="646"/>
              <w:jc w:val="center"/>
              <w:rPr>
                <w:rFonts w:hAnsi="標楷體" w:hint="eastAsia"/>
              </w:rPr>
            </w:pPr>
            <w:r w:rsidRPr="005C46DB">
              <w:rPr>
                <w:rFonts w:hAnsi="標楷體" w:hint="eastAsia"/>
              </w:rPr>
              <w:t>新契約</w:t>
            </w:r>
          </w:p>
        </w:tc>
        <w:tc>
          <w:tcPr>
            <w:tcW w:w="1009" w:type="pct"/>
            <w:shd w:val="clear" w:color="auto" w:fill="auto"/>
            <w:vAlign w:val="center"/>
          </w:tcPr>
          <w:p w:rsidR="004E59C8" w:rsidRPr="005C46DB" w:rsidRDefault="004E59C8" w:rsidP="00D76F15">
            <w:pPr>
              <w:pStyle w:val="142"/>
              <w:ind w:left="647" w:hanging="647"/>
              <w:jc w:val="center"/>
              <w:rPr>
                <w:rFonts w:hAnsi="標楷體" w:hint="eastAsia"/>
              </w:rPr>
            </w:pPr>
            <w:r w:rsidRPr="005C46DB">
              <w:rPr>
                <w:rFonts w:hAnsi="標楷體" w:hint="eastAsia"/>
              </w:rPr>
              <w:t>有效契約</w:t>
            </w:r>
          </w:p>
        </w:tc>
      </w:tr>
      <w:tr w:rsidR="004E59C8" w:rsidRPr="00D923CE" w:rsidTr="00DD6074">
        <w:trPr>
          <w:trHeight w:val="340"/>
        </w:trPr>
        <w:tc>
          <w:tcPr>
            <w:tcW w:w="962" w:type="pct"/>
            <w:shd w:val="clear" w:color="auto" w:fill="auto"/>
            <w:vAlign w:val="center"/>
          </w:tcPr>
          <w:p w:rsidR="004E59C8" w:rsidRPr="00756185" w:rsidRDefault="004E59C8" w:rsidP="00D76F15">
            <w:pPr>
              <w:pStyle w:val="142"/>
              <w:ind w:left="647" w:hanging="647"/>
              <w:jc w:val="center"/>
              <w:rPr>
                <w:rFonts w:hAnsi="標楷體" w:hint="eastAsia"/>
              </w:rPr>
            </w:pPr>
            <w:r w:rsidRPr="00756185">
              <w:rPr>
                <w:rFonts w:hAnsi="標楷體" w:hint="eastAsia"/>
              </w:rPr>
              <w:t>1</w:t>
            </w:r>
            <w:r w:rsidRPr="00756185">
              <w:rPr>
                <w:rFonts w:hAnsi="標楷體"/>
              </w:rPr>
              <w:t>08</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rPr>
              <w:t>1.07</w:t>
            </w:r>
          </w:p>
        </w:tc>
        <w:tc>
          <w:tcPr>
            <w:tcW w:w="1009" w:type="pct"/>
            <w:vAlign w:val="center"/>
          </w:tcPr>
          <w:p w:rsidR="004E59C8" w:rsidRPr="005C46DB" w:rsidRDefault="004E59C8" w:rsidP="00D76F15">
            <w:pPr>
              <w:pStyle w:val="142"/>
              <w:ind w:left="647" w:hanging="647"/>
              <w:jc w:val="right"/>
              <w:rPr>
                <w:rFonts w:hAnsi="標楷體"/>
              </w:rPr>
            </w:pPr>
            <w:r w:rsidRPr="005C46DB">
              <w:rPr>
                <w:rFonts w:hAnsi="標楷體"/>
              </w:rPr>
              <w:t>9.62</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rPr>
              <w:t>0.38</w:t>
            </w:r>
          </w:p>
        </w:tc>
        <w:tc>
          <w:tcPr>
            <w:tcW w:w="1009" w:type="pct"/>
            <w:shd w:val="clear" w:color="auto" w:fill="auto"/>
            <w:vAlign w:val="center"/>
          </w:tcPr>
          <w:p w:rsidR="004E59C8" w:rsidRPr="005C46DB" w:rsidRDefault="004E59C8" w:rsidP="00D76F15">
            <w:pPr>
              <w:pStyle w:val="142"/>
              <w:ind w:left="647" w:hanging="647"/>
              <w:jc w:val="right"/>
              <w:rPr>
                <w:rFonts w:hAnsi="標楷體" w:hint="eastAsia"/>
              </w:rPr>
            </w:pPr>
            <w:r w:rsidRPr="005C46DB">
              <w:rPr>
                <w:rFonts w:hAnsi="標楷體"/>
              </w:rPr>
              <w:t>4.69</w:t>
            </w:r>
          </w:p>
        </w:tc>
      </w:tr>
      <w:tr w:rsidR="004E59C8" w:rsidRPr="00D923CE" w:rsidTr="00DD6074">
        <w:trPr>
          <w:trHeight w:val="340"/>
        </w:trPr>
        <w:tc>
          <w:tcPr>
            <w:tcW w:w="962" w:type="pct"/>
            <w:shd w:val="clear" w:color="auto" w:fill="auto"/>
            <w:vAlign w:val="center"/>
          </w:tcPr>
          <w:p w:rsidR="004E59C8" w:rsidRPr="00756185" w:rsidRDefault="004E59C8" w:rsidP="00D76F15">
            <w:pPr>
              <w:pStyle w:val="142"/>
              <w:ind w:left="647" w:hanging="647"/>
              <w:jc w:val="center"/>
              <w:rPr>
                <w:rFonts w:hAnsi="標楷體" w:hint="eastAsia"/>
              </w:rPr>
            </w:pPr>
            <w:r w:rsidRPr="00756185">
              <w:rPr>
                <w:rFonts w:hAnsi="標楷體" w:hint="eastAsia"/>
              </w:rPr>
              <w:t>1</w:t>
            </w:r>
            <w:r w:rsidRPr="00756185">
              <w:rPr>
                <w:rFonts w:hAnsi="標楷體"/>
              </w:rPr>
              <w:t>09</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rPr>
              <w:t>0.92</w:t>
            </w:r>
          </w:p>
        </w:tc>
        <w:tc>
          <w:tcPr>
            <w:tcW w:w="1009" w:type="pct"/>
            <w:vAlign w:val="center"/>
          </w:tcPr>
          <w:p w:rsidR="004E59C8" w:rsidRPr="005C46DB" w:rsidRDefault="004E59C8" w:rsidP="00D76F15">
            <w:pPr>
              <w:pStyle w:val="142"/>
              <w:ind w:left="647" w:hanging="647"/>
              <w:jc w:val="right"/>
              <w:rPr>
                <w:rFonts w:hAnsi="標楷體"/>
              </w:rPr>
            </w:pPr>
            <w:r w:rsidRPr="005C46DB">
              <w:rPr>
                <w:rFonts w:hAnsi="標楷體"/>
              </w:rPr>
              <w:t>9.27</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rPr>
              <w:t>0.36</w:t>
            </w:r>
          </w:p>
        </w:tc>
        <w:tc>
          <w:tcPr>
            <w:tcW w:w="1009" w:type="pct"/>
            <w:shd w:val="clear" w:color="auto" w:fill="auto"/>
            <w:vAlign w:val="center"/>
          </w:tcPr>
          <w:p w:rsidR="004E59C8" w:rsidRPr="005C46DB" w:rsidRDefault="004E59C8" w:rsidP="00D76F15">
            <w:pPr>
              <w:pStyle w:val="142"/>
              <w:ind w:left="647" w:hanging="647"/>
              <w:jc w:val="right"/>
              <w:rPr>
                <w:rFonts w:hAnsi="標楷體" w:hint="eastAsia"/>
              </w:rPr>
            </w:pPr>
            <w:r w:rsidRPr="005C46DB">
              <w:rPr>
                <w:rFonts w:hAnsi="標楷體"/>
              </w:rPr>
              <w:t>4.14</w:t>
            </w:r>
          </w:p>
        </w:tc>
      </w:tr>
      <w:tr w:rsidR="004E59C8" w:rsidRPr="00D923CE" w:rsidTr="00DD6074">
        <w:trPr>
          <w:trHeight w:val="340"/>
        </w:trPr>
        <w:tc>
          <w:tcPr>
            <w:tcW w:w="962" w:type="pct"/>
            <w:shd w:val="clear" w:color="auto" w:fill="auto"/>
            <w:vAlign w:val="center"/>
          </w:tcPr>
          <w:p w:rsidR="004E59C8" w:rsidRPr="00756185" w:rsidRDefault="004E59C8" w:rsidP="00D76F15">
            <w:pPr>
              <w:pStyle w:val="142"/>
              <w:ind w:left="647" w:hanging="647"/>
              <w:jc w:val="center"/>
              <w:rPr>
                <w:rFonts w:hAnsi="標楷體" w:hint="eastAsia"/>
              </w:rPr>
            </w:pPr>
            <w:r w:rsidRPr="00756185">
              <w:rPr>
                <w:rFonts w:hAnsi="標楷體" w:hint="eastAsia"/>
              </w:rPr>
              <w:t>1</w:t>
            </w:r>
            <w:r w:rsidRPr="00756185">
              <w:rPr>
                <w:rFonts w:hAnsi="標楷體"/>
              </w:rPr>
              <w:t>10</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rPr>
              <w:t>0.74</w:t>
            </w:r>
          </w:p>
        </w:tc>
        <w:tc>
          <w:tcPr>
            <w:tcW w:w="1009" w:type="pct"/>
            <w:vAlign w:val="center"/>
          </w:tcPr>
          <w:p w:rsidR="004E59C8" w:rsidRPr="005C46DB" w:rsidRDefault="004E59C8" w:rsidP="00D76F15">
            <w:pPr>
              <w:pStyle w:val="142"/>
              <w:ind w:left="647" w:hanging="647"/>
              <w:jc w:val="right"/>
              <w:rPr>
                <w:rFonts w:hAnsi="標楷體"/>
              </w:rPr>
            </w:pPr>
            <w:r w:rsidRPr="005C46DB">
              <w:rPr>
                <w:rFonts w:hAnsi="標楷體"/>
              </w:rPr>
              <w:t>8.84</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rPr>
              <w:t>0.34</w:t>
            </w:r>
          </w:p>
        </w:tc>
        <w:tc>
          <w:tcPr>
            <w:tcW w:w="1009" w:type="pct"/>
            <w:shd w:val="clear" w:color="auto" w:fill="auto"/>
            <w:vAlign w:val="center"/>
          </w:tcPr>
          <w:p w:rsidR="004E59C8" w:rsidRPr="005C46DB" w:rsidRDefault="004E59C8" w:rsidP="00D76F15">
            <w:pPr>
              <w:pStyle w:val="142"/>
              <w:ind w:left="647" w:hanging="647"/>
              <w:jc w:val="right"/>
              <w:rPr>
                <w:rFonts w:hAnsi="標楷體" w:hint="eastAsia"/>
              </w:rPr>
            </w:pPr>
            <w:r w:rsidRPr="005C46DB">
              <w:rPr>
                <w:rFonts w:hAnsi="標楷體"/>
              </w:rPr>
              <w:t>3.51</w:t>
            </w:r>
          </w:p>
        </w:tc>
      </w:tr>
      <w:tr w:rsidR="004E59C8" w:rsidRPr="00D923CE" w:rsidTr="00DD6074">
        <w:trPr>
          <w:trHeight w:val="340"/>
        </w:trPr>
        <w:tc>
          <w:tcPr>
            <w:tcW w:w="962" w:type="pct"/>
            <w:shd w:val="clear" w:color="auto" w:fill="auto"/>
            <w:vAlign w:val="center"/>
          </w:tcPr>
          <w:p w:rsidR="004E59C8" w:rsidRPr="00756185" w:rsidRDefault="004E59C8" w:rsidP="00D76F15">
            <w:pPr>
              <w:pStyle w:val="142"/>
              <w:ind w:left="647" w:hanging="647"/>
              <w:jc w:val="center"/>
              <w:rPr>
                <w:rFonts w:hAnsi="標楷體" w:hint="eastAsia"/>
              </w:rPr>
            </w:pPr>
            <w:r w:rsidRPr="00756185">
              <w:rPr>
                <w:rFonts w:hAnsi="標楷體" w:hint="eastAsia"/>
              </w:rPr>
              <w:t>1</w:t>
            </w:r>
            <w:r w:rsidRPr="00756185">
              <w:rPr>
                <w:rFonts w:hAnsi="標楷體"/>
              </w:rPr>
              <w:t>11</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rPr>
              <w:t>0.82</w:t>
            </w:r>
          </w:p>
        </w:tc>
        <w:tc>
          <w:tcPr>
            <w:tcW w:w="1009" w:type="pct"/>
            <w:vAlign w:val="center"/>
          </w:tcPr>
          <w:p w:rsidR="004E59C8" w:rsidRPr="005C46DB" w:rsidRDefault="004E59C8" w:rsidP="00D76F15">
            <w:pPr>
              <w:pStyle w:val="142"/>
              <w:ind w:left="647" w:hanging="647"/>
              <w:jc w:val="right"/>
              <w:rPr>
                <w:rFonts w:hAnsi="標楷體"/>
              </w:rPr>
            </w:pPr>
            <w:r w:rsidRPr="005C46DB">
              <w:rPr>
                <w:rFonts w:hAnsi="標楷體"/>
              </w:rPr>
              <w:t>8.80</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rPr>
              <w:t>0.39</w:t>
            </w:r>
          </w:p>
        </w:tc>
        <w:tc>
          <w:tcPr>
            <w:tcW w:w="1009" w:type="pct"/>
            <w:shd w:val="clear" w:color="auto" w:fill="auto"/>
            <w:vAlign w:val="center"/>
          </w:tcPr>
          <w:p w:rsidR="004E59C8" w:rsidRPr="005C46DB" w:rsidRDefault="004E59C8" w:rsidP="00D76F15">
            <w:pPr>
              <w:pStyle w:val="142"/>
              <w:ind w:left="647" w:hanging="647"/>
              <w:jc w:val="right"/>
              <w:rPr>
                <w:rFonts w:hAnsi="標楷體" w:hint="eastAsia"/>
              </w:rPr>
            </w:pPr>
            <w:r w:rsidRPr="005C46DB">
              <w:rPr>
                <w:rFonts w:hAnsi="標楷體"/>
              </w:rPr>
              <w:t>3.36</w:t>
            </w:r>
          </w:p>
        </w:tc>
      </w:tr>
      <w:tr w:rsidR="004E59C8" w:rsidRPr="00D923CE" w:rsidTr="00DD6074">
        <w:trPr>
          <w:trHeight w:val="340"/>
        </w:trPr>
        <w:tc>
          <w:tcPr>
            <w:tcW w:w="962" w:type="pct"/>
            <w:shd w:val="clear" w:color="auto" w:fill="auto"/>
            <w:vAlign w:val="center"/>
          </w:tcPr>
          <w:p w:rsidR="004E59C8" w:rsidRPr="00756185" w:rsidRDefault="004E59C8" w:rsidP="00D76F15">
            <w:pPr>
              <w:pStyle w:val="142"/>
              <w:ind w:left="647" w:hanging="647"/>
              <w:jc w:val="center"/>
              <w:rPr>
                <w:rFonts w:hAnsi="標楷體" w:hint="eastAsia"/>
              </w:rPr>
            </w:pPr>
            <w:r w:rsidRPr="00756185">
              <w:rPr>
                <w:rFonts w:hAnsi="標楷體" w:hint="eastAsia"/>
              </w:rPr>
              <w:t>112</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hint="eastAsia"/>
              </w:rPr>
              <w:t>0</w:t>
            </w:r>
            <w:r w:rsidRPr="005C46DB">
              <w:rPr>
                <w:rFonts w:hAnsi="標楷體"/>
              </w:rPr>
              <w:t>.76</w:t>
            </w:r>
          </w:p>
        </w:tc>
        <w:tc>
          <w:tcPr>
            <w:tcW w:w="1009" w:type="pct"/>
            <w:vAlign w:val="center"/>
          </w:tcPr>
          <w:p w:rsidR="004E59C8" w:rsidRPr="005C46DB" w:rsidRDefault="004E59C8" w:rsidP="00D76F15">
            <w:pPr>
              <w:pStyle w:val="142"/>
              <w:ind w:left="647" w:hanging="647"/>
              <w:jc w:val="right"/>
              <w:rPr>
                <w:rFonts w:hAnsi="標楷體"/>
              </w:rPr>
            </w:pPr>
            <w:r w:rsidRPr="005C46DB">
              <w:rPr>
                <w:rFonts w:hAnsi="標楷體" w:hint="eastAsia"/>
              </w:rPr>
              <w:t>9</w:t>
            </w:r>
            <w:r w:rsidRPr="005C46DB">
              <w:rPr>
                <w:rFonts w:hAnsi="標楷體"/>
              </w:rPr>
              <w:t>.14</w:t>
            </w:r>
          </w:p>
        </w:tc>
        <w:tc>
          <w:tcPr>
            <w:tcW w:w="1009" w:type="pct"/>
            <w:vAlign w:val="center"/>
          </w:tcPr>
          <w:p w:rsidR="004E59C8" w:rsidRPr="005C46DB" w:rsidRDefault="004E59C8" w:rsidP="00D76F15">
            <w:pPr>
              <w:pStyle w:val="142"/>
              <w:ind w:left="646" w:hanging="646"/>
              <w:jc w:val="right"/>
              <w:rPr>
                <w:rFonts w:hAnsi="標楷體"/>
              </w:rPr>
            </w:pPr>
            <w:r w:rsidRPr="005C46DB">
              <w:rPr>
                <w:rFonts w:hAnsi="標楷體" w:hint="eastAsia"/>
              </w:rPr>
              <w:t>0</w:t>
            </w:r>
            <w:r w:rsidRPr="005C46DB">
              <w:rPr>
                <w:rFonts w:hAnsi="標楷體"/>
              </w:rPr>
              <w:t>.35</w:t>
            </w:r>
          </w:p>
        </w:tc>
        <w:tc>
          <w:tcPr>
            <w:tcW w:w="1009" w:type="pct"/>
            <w:shd w:val="clear" w:color="auto" w:fill="auto"/>
            <w:vAlign w:val="center"/>
          </w:tcPr>
          <w:p w:rsidR="004E59C8" w:rsidRPr="005C46DB" w:rsidRDefault="004E59C8" w:rsidP="00D76F15">
            <w:pPr>
              <w:pStyle w:val="142"/>
              <w:ind w:left="647" w:hanging="647"/>
              <w:jc w:val="right"/>
              <w:rPr>
                <w:rFonts w:hAnsi="標楷體"/>
              </w:rPr>
            </w:pPr>
            <w:r w:rsidRPr="005C46DB">
              <w:rPr>
                <w:rFonts w:hAnsi="標楷體" w:hint="eastAsia"/>
              </w:rPr>
              <w:t>3</w:t>
            </w:r>
            <w:r w:rsidRPr="005C46DB">
              <w:rPr>
                <w:rFonts w:hAnsi="標楷體"/>
              </w:rPr>
              <w:t>.47</w:t>
            </w:r>
          </w:p>
        </w:tc>
      </w:tr>
    </w:tbl>
    <w:p w:rsidR="004E59C8" w:rsidRPr="00BC4523" w:rsidRDefault="004E59C8" w:rsidP="00DD6074">
      <w:pPr>
        <w:spacing w:line="280" w:lineRule="exact"/>
        <w:ind w:leftChars="0" w:left="465" w:hangingChars="191" w:hanging="465"/>
        <w:rPr>
          <w:rFonts w:hint="eastAsia"/>
          <w:sz w:val="24"/>
          <w:szCs w:val="24"/>
        </w:rPr>
      </w:pPr>
      <w:r w:rsidRPr="00BC4523">
        <w:rPr>
          <w:rFonts w:hint="eastAsia"/>
          <w:sz w:val="24"/>
          <w:szCs w:val="24"/>
        </w:rPr>
        <w:t>說    明：投保率為投保件數/年底人口數，普及率為保額/國民所得。</w:t>
      </w:r>
    </w:p>
    <w:p w:rsidR="005C46DB" w:rsidRPr="00BC4523" w:rsidRDefault="005C46DB" w:rsidP="00DD6074">
      <w:pPr>
        <w:spacing w:line="280" w:lineRule="exact"/>
        <w:ind w:leftChars="0" w:left="465" w:hangingChars="191" w:hanging="465"/>
        <w:rPr>
          <w:sz w:val="24"/>
          <w:szCs w:val="24"/>
        </w:rPr>
      </w:pPr>
      <w:r w:rsidRPr="00BC4523">
        <w:rPr>
          <w:rFonts w:hint="eastAsia"/>
          <w:sz w:val="24"/>
          <w:szCs w:val="24"/>
        </w:rPr>
        <w:t>資料來源：11</w:t>
      </w:r>
      <w:r w:rsidRPr="00BC4523">
        <w:rPr>
          <w:sz w:val="24"/>
          <w:szCs w:val="24"/>
        </w:rPr>
        <w:t>2</w:t>
      </w:r>
      <w:r w:rsidRPr="00BC4523">
        <w:rPr>
          <w:rFonts w:hint="eastAsia"/>
          <w:sz w:val="24"/>
          <w:szCs w:val="24"/>
        </w:rPr>
        <w:t>年度郵政簡易人壽保險年報。</w:t>
      </w:r>
    </w:p>
    <w:p w:rsidR="003B1B87" w:rsidRDefault="003B1B87" w:rsidP="003B1B87">
      <w:pPr>
        <w:pStyle w:val="a4"/>
        <w:ind w:left="849" w:hanging="283"/>
        <w:rPr>
          <w:b/>
          <w:bCs/>
        </w:rPr>
      </w:pPr>
      <w:r w:rsidRPr="003B1B87">
        <w:rPr>
          <w:rFonts w:hint="eastAsia"/>
          <w:b/>
          <w:bCs/>
        </w:rPr>
        <w:t>(</w:t>
      </w:r>
      <w:r>
        <w:rPr>
          <w:rFonts w:hint="eastAsia"/>
          <w:b/>
          <w:bCs/>
        </w:rPr>
        <w:t>二</w:t>
      </w:r>
      <w:r w:rsidRPr="003B1B87">
        <w:rPr>
          <w:rFonts w:hint="eastAsia"/>
          <w:b/>
          <w:bCs/>
        </w:rPr>
        <w:t>)16至30歲年輕族群新契約</w:t>
      </w:r>
      <w:r w:rsidR="008363A6">
        <w:rPr>
          <w:rFonts w:hint="eastAsia"/>
          <w:b/>
          <w:bCs/>
        </w:rPr>
        <w:t>件數</w:t>
      </w:r>
      <w:r w:rsidRPr="003B1B87">
        <w:rPr>
          <w:rFonts w:hint="eastAsia"/>
          <w:b/>
          <w:bCs/>
        </w:rPr>
        <w:t>占比約2成，</w:t>
      </w:r>
      <w:r w:rsidR="00E668F2">
        <w:rPr>
          <w:rFonts w:hint="eastAsia"/>
          <w:b/>
          <w:bCs/>
        </w:rPr>
        <w:t>及</w:t>
      </w:r>
      <w:r w:rsidR="00E668F2" w:rsidRPr="00E668F2">
        <w:rPr>
          <w:rFonts w:hint="eastAsia"/>
          <w:b/>
          <w:bCs/>
        </w:rPr>
        <w:t>112年11月修正公布簡易人壽保險法</w:t>
      </w:r>
      <w:r w:rsidR="00E668F2">
        <w:rPr>
          <w:rFonts w:hint="eastAsia"/>
          <w:b/>
          <w:bCs/>
        </w:rPr>
        <w:t>，</w:t>
      </w:r>
      <w:r w:rsidRPr="003B1B87">
        <w:rPr>
          <w:rFonts w:hint="eastAsia"/>
          <w:b/>
          <w:bCs/>
        </w:rPr>
        <w:t>允宜積極開發</w:t>
      </w:r>
      <w:r w:rsidR="00031512">
        <w:rPr>
          <w:rFonts w:hint="eastAsia"/>
          <w:b/>
          <w:bCs/>
        </w:rPr>
        <w:t>及行銷</w:t>
      </w:r>
      <w:r w:rsidRPr="003B1B87">
        <w:rPr>
          <w:rFonts w:hint="eastAsia"/>
          <w:b/>
          <w:bCs/>
        </w:rPr>
        <w:t>多元商品</w:t>
      </w:r>
    </w:p>
    <w:p w:rsidR="00031512" w:rsidRDefault="00031512" w:rsidP="00031512">
      <w:pPr>
        <w:pStyle w:val="123"/>
        <w:ind w:left="1133" w:hanging="283"/>
        <w:rPr>
          <w:rFonts w:hint="eastAsia"/>
        </w:rPr>
      </w:pPr>
      <w:r>
        <w:rPr>
          <w:rFonts w:hint="eastAsia"/>
        </w:rPr>
        <w:t>1</w:t>
      </w:r>
      <w:r w:rsidR="00F24107">
        <w:t>.</w:t>
      </w:r>
      <w:r w:rsidR="00952C18">
        <w:rPr>
          <w:rFonts w:hint="eastAsia"/>
        </w:rPr>
        <w:t>檢視1</w:t>
      </w:r>
      <w:r w:rsidR="00952C18">
        <w:t>10</w:t>
      </w:r>
      <w:r w:rsidR="00952C18">
        <w:rPr>
          <w:rFonts w:hint="eastAsia"/>
        </w:rPr>
        <w:t>年度至1</w:t>
      </w:r>
      <w:r w:rsidR="00952C18">
        <w:t>12</w:t>
      </w:r>
      <w:r w:rsidR="00952C18">
        <w:rPr>
          <w:rFonts w:hint="eastAsia"/>
        </w:rPr>
        <w:t>年度</w:t>
      </w:r>
      <w:r w:rsidR="00952C18" w:rsidRPr="00952C18">
        <w:rPr>
          <w:rFonts w:hint="eastAsia"/>
        </w:rPr>
        <w:t>中華郵政公司壽險新契約保險件數及被保險人投保年齡分布</w:t>
      </w:r>
      <w:r w:rsidR="00952C18">
        <w:rPr>
          <w:rFonts w:hint="eastAsia"/>
        </w:rPr>
        <w:t>概況(詳表2</w:t>
      </w:r>
      <w:r w:rsidR="00952C18">
        <w:t>)</w:t>
      </w:r>
      <w:r w:rsidR="00952C18">
        <w:rPr>
          <w:rFonts w:hint="eastAsia"/>
        </w:rPr>
        <w:t>，</w:t>
      </w:r>
      <w:r w:rsidR="00952C18" w:rsidRPr="00952C18">
        <w:rPr>
          <w:rFonts w:hint="eastAsia"/>
        </w:rPr>
        <w:t>16至30歲年輕族群新契約</w:t>
      </w:r>
      <w:r w:rsidR="00952C18">
        <w:rPr>
          <w:rFonts w:hint="eastAsia"/>
        </w:rPr>
        <w:t>件數介於3萬2</w:t>
      </w:r>
      <w:r w:rsidR="00952C18">
        <w:t>,183</w:t>
      </w:r>
      <w:r w:rsidR="00952C18">
        <w:rPr>
          <w:rFonts w:hint="eastAsia"/>
        </w:rPr>
        <w:t>件至3萬7</w:t>
      </w:r>
      <w:r w:rsidR="00952C18">
        <w:t>,952</w:t>
      </w:r>
      <w:r w:rsidR="00952C18">
        <w:rPr>
          <w:rFonts w:hint="eastAsia"/>
        </w:rPr>
        <w:t>件間，</w:t>
      </w:r>
      <w:r w:rsidR="00952C18" w:rsidRPr="00952C18">
        <w:rPr>
          <w:rFonts w:hint="eastAsia"/>
        </w:rPr>
        <w:t>占比</w:t>
      </w:r>
      <w:r w:rsidR="00952C18">
        <w:rPr>
          <w:rFonts w:hint="eastAsia"/>
        </w:rPr>
        <w:t>介於1</w:t>
      </w:r>
      <w:r w:rsidR="00952C18">
        <w:t>7.67%</w:t>
      </w:r>
      <w:r w:rsidR="00952C18">
        <w:rPr>
          <w:rFonts w:hint="eastAsia"/>
        </w:rPr>
        <w:t>至2</w:t>
      </w:r>
      <w:r w:rsidR="00952C18">
        <w:t>0.41%</w:t>
      </w:r>
      <w:r w:rsidR="00952C18">
        <w:rPr>
          <w:rFonts w:hint="eastAsia"/>
        </w:rPr>
        <w:t>間，</w:t>
      </w:r>
      <w:r>
        <w:rPr>
          <w:rFonts w:hint="eastAsia"/>
        </w:rPr>
        <w:t>占總件數約</w:t>
      </w:r>
      <w:r w:rsidR="00B068F7">
        <w:rPr>
          <w:rFonts w:hint="eastAsia"/>
        </w:rPr>
        <w:t>2成</w:t>
      </w:r>
      <w:r>
        <w:rPr>
          <w:rFonts w:hint="eastAsia"/>
        </w:rPr>
        <w:t>；</w:t>
      </w:r>
      <w:r w:rsidR="00B068F7">
        <w:rPr>
          <w:rFonts w:hint="eastAsia"/>
        </w:rPr>
        <w:t>又</w:t>
      </w:r>
      <w:r w:rsidR="00952C18">
        <w:rPr>
          <w:rFonts w:hint="eastAsia"/>
        </w:rPr>
        <w:t>5</w:t>
      </w:r>
      <w:r w:rsidR="00952C18">
        <w:t>6</w:t>
      </w:r>
      <w:r w:rsidR="00952C18">
        <w:rPr>
          <w:rFonts w:hint="eastAsia"/>
        </w:rPr>
        <w:t>歲以上族群</w:t>
      </w:r>
      <w:r w:rsidR="00952C18" w:rsidRPr="00952C18">
        <w:rPr>
          <w:rFonts w:hint="eastAsia"/>
        </w:rPr>
        <w:t>新契約</w:t>
      </w:r>
      <w:r w:rsidR="00952C18">
        <w:rPr>
          <w:rFonts w:hint="eastAsia"/>
        </w:rPr>
        <w:t>件數</w:t>
      </w:r>
      <w:r>
        <w:rPr>
          <w:rFonts w:hint="eastAsia"/>
        </w:rPr>
        <w:t>介於6萬1</w:t>
      </w:r>
      <w:r>
        <w:t>,512</w:t>
      </w:r>
      <w:r>
        <w:rPr>
          <w:rFonts w:hint="eastAsia"/>
        </w:rPr>
        <w:t>件至6萬9</w:t>
      </w:r>
      <w:r>
        <w:t>,770</w:t>
      </w:r>
      <w:r>
        <w:rPr>
          <w:rFonts w:hint="eastAsia"/>
        </w:rPr>
        <w:t>件，</w:t>
      </w:r>
      <w:bookmarkStart w:id="26" w:name="_Hlk181783155"/>
      <w:r w:rsidR="009748DC">
        <w:rPr>
          <w:rFonts w:hint="eastAsia"/>
        </w:rPr>
        <w:t>壽險新契約被保險人仍以5</w:t>
      </w:r>
      <w:r w:rsidR="009748DC">
        <w:t>6</w:t>
      </w:r>
      <w:r w:rsidR="009748DC">
        <w:rPr>
          <w:rFonts w:hint="eastAsia"/>
        </w:rPr>
        <w:t>歲以上族群為主</w:t>
      </w:r>
      <w:bookmarkEnd w:id="26"/>
      <w:r>
        <w:rPr>
          <w:rFonts w:hint="eastAsia"/>
        </w:rPr>
        <w:t>。</w:t>
      </w:r>
    </w:p>
    <w:p w:rsidR="00952C18" w:rsidRDefault="00031512" w:rsidP="007C1D10">
      <w:pPr>
        <w:pStyle w:val="123"/>
        <w:ind w:left="1133" w:hanging="283"/>
      </w:pPr>
      <w:r>
        <w:t>2.</w:t>
      </w:r>
      <w:r w:rsidR="007C1D10">
        <w:rPr>
          <w:rFonts w:hint="eastAsia"/>
        </w:rPr>
        <w:t>為參酌1</w:t>
      </w:r>
      <w:r w:rsidR="007C1D10">
        <w:t>09</w:t>
      </w:r>
      <w:r w:rsidR="007C1D10">
        <w:rPr>
          <w:rFonts w:hint="eastAsia"/>
        </w:rPr>
        <w:t>年6月修正公布之保險法第1</w:t>
      </w:r>
      <w:r w:rsidR="007C1D10">
        <w:t>07</w:t>
      </w:r>
      <w:r w:rsidR="007C1D10">
        <w:rPr>
          <w:rFonts w:hint="eastAsia"/>
        </w:rPr>
        <w:t>條第2項增訂未滿1</w:t>
      </w:r>
      <w:r w:rsidR="007C1D10">
        <w:t>5</w:t>
      </w:r>
      <w:r w:rsidR="007C1D10">
        <w:rPr>
          <w:rFonts w:hint="eastAsia"/>
        </w:rPr>
        <w:t>歲之未成年人為被保險人投保簡易人壽保險，以限額給付提供身故所需之喪葬費用之規定等，</w:t>
      </w:r>
      <w:r w:rsidR="002D64F0">
        <w:rPr>
          <w:rFonts w:hint="eastAsia"/>
        </w:rPr>
        <w:t>已於</w:t>
      </w:r>
      <w:r w:rsidR="007C1D10">
        <w:rPr>
          <w:rFonts w:hint="eastAsia"/>
        </w:rPr>
        <w:t>1</w:t>
      </w:r>
      <w:r w:rsidR="007C1D10">
        <w:t>12</w:t>
      </w:r>
      <w:r w:rsidR="007C1D10">
        <w:rPr>
          <w:rFonts w:hint="eastAsia"/>
        </w:rPr>
        <w:t>年1</w:t>
      </w:r>
      <w:r w:rsidR="007C1D10">
        <w:t>1</w:t>
      </w:r>
      <w:r w:rsidR="007C1D10">
        <w:rPr>
          <w:rFonts w:hint="eastAsia"/>
        </w:rPr>
        <w:t>月通過簡易人壽保險法</w:t>
      </w:r>
      <w:r w:rsidR="007C0D76">
        <w:rPr>
          <w:rFonts w:hint="eastAsia"/>
        </w:rPr>
        <w:t>部分</w:t>
      </w:r>
      <w:r w:rsidR="007C1D10">
        <w:rPr>
          <w:rFonts w:hint="eastAsia"/>
        </w:rPr>
        <w:t>條文修正，</w:t>
      </w:r>
      <w:r w:rsidR="005462D0">
        <w:rPr>
          <w:rFonts w:hint="eastAsia"/>
        </w:rPr>
        <w:t>增加未成年人保險商品之</w:t>
      </w:r>
      <w:r w:rsidR="007C1D10">
        <w:rPr>
          <w:rFonts w:hint="eastAsia"/>
        </w:rPr>
        <w:t>推動空間</w:t>
      </w:r>
      <w:r w:rsidR="007C0D76">
        <w:rPr>
          <w:rStyle w:val="af7"/>
        </w:rPr>
        <w:footnoteReference w:id="10"/>
      </w:r>
      <w:r w:rsidR="005E1DE2">
        <w:rPr>
          <w:rFonts w:hint="eastAsia"/>
        </w:rPr>
        <w:t>；準此，為拓展年輕</w:t>
      </w:r>
      <w:r w:rsidR="005E1DE2" w:rsidRPr="005E1DE2">
        <w:rPr>
          <w:rFonts w:hint="eastAsia"/>
        </w:rPr>
        <w:t>族群保險市場，</w:t>
      </w:r>
      <w:r w:rsidR="005E1DE2">
        <w:rPr>
          <w:rFonts w:hint="eastAsia"/>
        </w:rPr>
        <w:t>該公司</w:t>
      </w:r>
      <w:r w:rsidR="00B068F7" w:rsidRPr="00952C18">
        <w:rPr>
          <w:rFonts w:hint="eastAsia"/>
        </w:rPr>
        <w:t>允宜積極開發</w:t>
      </w:r>
      <w:r w:rsidR="005E1DE2">
        <w:rPr>
          <w:rFonts w:hint="eastAsia"/>
        </w:rPr>
        <w:t>及</w:t>
      </w:r>
      <w:r w:rsidR="005E1DE2" w:rsidRPr="005E1DE2">
        <w:rPr>
          <w:rFonts w:hint="eastAsia"/>
        </w:rPr>
        <w:t>行銷</w:t>
      </w:r>
      <w:r w:rsidR="00B068F7" w:rsidRPr="00952C18">
        <w:rPr>
          <w:rFonts w:hint="eastAsia"/>
        </w:rPr>
        <w:t>多元商品</w:t>
      </w:r>
      <w:r w:rsidR="00952C18">
        <w:rPr>
          <w:rFonts w:hint="eastAsia"/>
        </w:rPr>
        <w:t>。</w:t>
      </w:r>
    </w:p>
    <w:p w:rsidR="00F42707" w:rsidRDefault="00F42707" w:rsidP="00F42707">
      <w:pPr>
        <w:ind w:left="566" w:firstLine="566"/>
      </w:pPr>
      <w:r>
        <w:rPr>
          <w:rFonts w:hint="eastAsia"/>
        </w:rPr>
        <w:t>綜上，</w:t>
      </w:r>
      <w:r w:rsidRPr="005462D0">
        <w:rPr>
          <w:rFonts w:hint="eastAsia"/>
        </w:rPr>
        <w:t>中華郵政公司近年壽險業務</w:t>
      </w:r>
      <w:r>
        <w:rPr>
          <w:rFonts w:hint="eastAsia"/>
        </w:rPr>
        <w:t>保費收入</w:t>
      </w:r>
      <w:r w:rsidRPr="005462D0">
        <w:rPr>
          <w:rFonts w:hint="eastAsia"/>
        </w:rPr>
        <w:t>衰退</w:t>
      </w:r>
      <w:r>
        <w:rPr>
          <w:rFonts w:hint="eastAsia"/>
        </w:rPr>
        <w:t>，</w:t>
      </w:r>
      <w:r w:rsidRPr="005462D0">
        <w:rPr>
          <w:rFonts w:hint="eastAsia"/>
        </w:rPr>
        <w:t>該公司表示主</w:t>
      </w:r>
      <w:r>
        <w:rPr>
          <w:rFonts w:hint="eastAsia"/>
        </w:rPr>
        <w:t>要</w:t>
      </w:r>
      <w:r w:rsidRPr="005462D0">
        <w:rPr>
          <w:rFonts w:hint="eastAsia"/>
        </w:rPr>
        <w:t>受監理機關規定影響，</w:t>
      </w:r>
      <w:r>
        <w:rPr>
          <w:rFonts w:hint="eastAsia"/>
        </w:rPr>
        <w:t>另觀察</w:t>
      </w:r>
      <w:r w:rsidRPr="005462D0">
        <w:rPr>
          <w:rFonts w:hint="eastAsia"/>
        </w:rPr>
        <w:t>壽險新契約之投保率與普及率未能明顯提升</w:t>
      </w:r>
      <w:r>
        <w:rPr>
          <w:rFonts w:hint="eastAsia"/>
        </w:rPr>
        <w:t>，及</w:t>
      </w:r>
      <w:r w:rsidRPr="005462D0">
        <w:rPr>
          <w:rFonts w:hint="eastAsia"/>
        </w:rPr>
        <w:t>16至30歲年輕族群新契約件數占比約2成</w:t>
      </w:r>
      <w:r>
        <w:rPr>
          <w:rFonts w:hint="eastAsia"/>
        </w:rPr>
        <w:t>，</w:t>
      </w:r>
      <w:r w:rsidRPr="00F42707">
        <w:rPr>
          <w:rFonts w:hint="eastAsia"/>
        </w:rPr>
        <w:t>壽險新契約被保險人仍以56歲以上族群為主</w:t>
      </w:r>
      <w:r>
        <w:rPr>
          <w:rFonts w:hint="eastAsia"/>
        </w:rPr>
        <w:t>，又</w:t>
      </w:r>
      <w:r w:rsidRPr="005462D0">
        <w:rPr>
          <w:rFonts w:hint="eastAsia"/>
        </w:rPr>
        <w:t>簡易人壽保險法</w:t>
      </w:r>
      <w:r>
        <w:rPr>
          <w:rFonts w:hint="eastAsia"/>
        </w:rPr>
        <w:t>於1</w:t>
      </w:r>
      <w:r>
        <w:t>12</w:t>
      </w:r>
      <w:r>
        <w:rPr>
          <w:rFonts w:hint="eastAsia"/>
        </w:rPr>
        <w:t>年1</w:t>
      </w:r>
      <w:r>
        <w:t>1</w:t>
      </w:r>
      <w:r>
        <w:rPr>
          <w:rFonts w:hint="eastAsia"/>
        </w:rPr>
        <w:t>月修正公布，強化未滿1</w:t>
      </w:r>
      <w:r>
        <w:t>5</w:t>
      </w:r>
      <w:r>
        <w:rPr>
          <w:rFonts w:hint="eastAsia"/>
        </w:rPr>
        <w:t>歲成年人之保險權益等，為拓展</w:t>
      </w:r>
      <w:r w:rsidRPr="00E668F2">
        <w:rPr>
          <w:rFonts w:hint="eastAsia"/>
        </w:rPr>
        <w:t>年輕族群保險市場</w:t>
      </w:r>
      <w:r>
        <w:rPr>
          <w:rFonts w:hint="eastAsia"/>
        </w:rPr>
        <w:t>，該公司</w:t>
      </w:r>
      <w:r w:rsidRPr="005462D0">
        <w:rPr>
          <w:rFonts w:hint="eastAsia"/>
        </w:rPr>
        <w:t>允宜積極開發及行銷多元商品</w:t>
      </w:r>
      <w:r>
        <w:rPr>
          <w:rFonts w:hint="eastAsia"/>
        </w:rPr>
        <w:t>，以增裕壽險收益。</w:t>
      </w:r>
    </w:p>
    <w:p w:rsidR="001D20F0" w:rsidRDefault="005C46DB" w:rsidP="005C46DB">
      <w:pPr>
        <w:pStyle w:val="af8"/>
        <w:spacing w:after="0" w:line="460" w:lineRule="exact"/>
        <w:ind w:leftChars="-100" w:left="1477" w:hangingChars="621" w:hanging="1760"/>
        <w:jc w:val="center"/>
        <w:rPr>
          <w:b/>
          <w:bCs/>
        </w:rPr>
      </w:pPr>
      <w:r>
        <w:rPr>
          <w:rFonts w:hint="eastAsia"/>
          <w:b/>
          <w:bCs/>
        </w:rPr>
        <w:t>表2</w:t>
      </w:r>
      <w:r>
        <w:rPr>
          <w:b/>
          <w:bCs/>
        </w:rPr>
        <w:t xml:space="preserve"> </w:t>
      </w:r>
      <w:bookmarkStart w:id="27" w:name="_Hlk179534464"/>
      <w:r w:rsidR="001D20F0" w:rsidRPr="00756185">
        <w:rPr>
          <w:rFonts w:hint="eastAsia"/>
          <w:b/>
          <w:bCs/>
        </w:rPr>
        <w:t>中華郵政公司</w:t>
      </w:r>
      <w:r w:rsidR="001D20F0">
        <w:rPr>
          <w:rFonts w:hint="eastAsia"/>
          <w:b/>
          <w:bCs/>
        </w:rPr>
        <w:t>壽險新契約保險件數</w:t>
      </w:r>
      <w:bookmarkEnd w:id="27"/>
      <w:r w:rsidR="001D20F0">
        <w:rPr>
          <w:rFonts w:hint="eastAsia"/>
          <w:b/>
          <w:bCs/>
        </w:rPr>
        <w:t>及被保險人投保年</w:t>
      </w:r>
      <w:r w:rsidR="001D20F0" w:rsidRPr="00B636FC">
        <w:rPr>
          <w:rFonts w:hint="eastAsia"/>
          <w:b/>
          <w:bCs/>
        </w:rPr>
        <w:t>齡分布</w:t>
      </w:r>
      <w:r w:rsidR="001D20F0" w:rsidRPr="00756185">
        <w:rPr>
          <w:rFonts w:hint="eastAsia"/>
          <w:b/>
          <w:bCs/>
        </w:rPr>
        <w:t>情形表</w:t>
      </w:r>
    </w:p>
    <w:p w:rsidR="001D20F0" w:rsidRPr="00B636FC" w:rsidRDefault="001D20F0" w:rsidP="001D20F0">
      <w:pPr>
        <w:pStyle w:val="af8"/>
        <w:spacing w:after="0" w:line="280" w:lineRule="exact"/>
        <w:ind w:leftChars="-50" w:left="1474" w:hangingChars="570" w:hanging="1616"/>
        <w:jc w:val="right"/>
        <w:rPr>
          <w:b/>
          <w:bCs/>
          <w:sz w:val="24"/>
          <w:szCs w:val="24"/>
        </w:rPr>
      </w:pPr>
      <w:r w:rsidRPr="00756185">
        <w:rPr>
          <w:rFonts w:hint="eastAsia"/>
          <w:b/>
          <w:bCs/>
        </w:rPr>
        <w:t xml:space="preserve"> </w:t>
      </w:r>
      <w:r>
        <w:rPr>
          <w:b/>
        </w:rPr>
        <w:t xml:space="preserve">                     </w:t>
      </w:r>
      <w:r>
        <w:rPr>
          <w:rFonts w:hint="eastAsia"/>
          <w:sz w:val="24"/>
          <w:szCs w:val="24"/>
        </w:rPr>
        <w:t>單位：件；%</w:t>
      </w:r>
    </w:p>
    <w:tbl>
      <w:tblPr>
        <w:tblW w:w="0" w:type="auto"/>
        <w:tblInd w:w="-14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113"/>
        <w:gridCol w:w="1510"/>
        <w:gridCol w:w="986"/>
        <w:gridCol w:w="1573"/>
        <w:gridCol w:w="936"/>
        <w:gridCol w:w="1531"/>
        <w:gridCol w:w="1213"/>
      </w:tblGrid>
      <w:tr w:rsidR="001D20F0" w:rsidRPr="00E660B4" w:rsidTr="00587CCE">
        <w:trPr>
          <w:trHeight w:hRule="exact" w:val="340"/>
          <w:tblHeader/>
        </w:trPr>
        <w:tc>
          <w:tcPr>
            <w:tcW w:w="1113" w:type="dxa"/>
            <w:vMerge w:val="restart"/>
            <w:tcBorders>
              <w:top w:val="single" w:sz="12" w:space="0" w:color="auto"/>
              <w:bottom w:val="single" w:sz="4" w:space="0" w:color="auto"/>
              <w:right w:val="single" w:sz="4" w:space="0" w:color="auto"/>
              <w:tl2br w:val="nil"/>
            </w:tcBorders>
            <w:shd w:val="clear" w:color="auto" w:fill="auto"/>
            <w:vAlign w:val="center"/>
          </w:tcPr>
          <w:p w:rsidR="001D20F0" w:rsidRPr="00E660B4" w:rsidRDefault="001D20F0" w:rsidP="00587CCE">
            <w:pPr>
              <w:pStyle w:val="142"/>
              <w:ind w:left="567" w:hanging="567"/>
              <w:jc w:val="center"/>
              <w:rPr>
                <w:rFonts w:hint="eastAsia"/>
                <w:sz w:val="22"/>
                <w:szCs w:val="22"/>
              </w:rPr>
            </w:pPr>
            <w:r w:rsidRPr="003B1B87">
              <w:rPr>
                <w:rFonts w:hint="eastAsia"/>
              </w:rPr>
              <w:t>年齡</w:t>
            </w:r>
            <w:r w:rsidR="005C46DB" w:rsidRPr="003B1B87">
              <w:rPr>
                <w:rFonts w:hint="eastAsia"/>
              </w:rPr>
              <w:t>別</w:t>
            </w:r>
          </w:p>
        </w:tc>
        <w:tc>
          <w:tcPr>
            <w:tcW w:w="2496" w:type="dxa"/>
            <w:gridSpan w:val="2"/>
            <w:tcBorders>
              <w:left w:val="single" w:sz="4" w:space="0" w:color="auto"/>
            </w:tcBorders>
            <w:shd w:val="clear" w:color="auto" w:fill="auto"/>
            <w:vAlign w:val="center"/>
          </w:tcPr>
          <w:p w:rsidR="001D20F0" w:rsidRDefault="001D20F0" w:rsidP="00587CCE">
            <w:pPr>
              <w:pStyle w:val="142"/>
              <w:ind w:left="567" w:hanging="567"/>
              <w:jc w:val="center"/>
              <w:rPr>
                <w:rFonts w:hint="eastAsia"/>
              </w:rPr>
            </w:pPr>
            <w:r>
              <w:rPr>
                <w:rFonts w:hint="eastAsia"/>
              </w:rPr>
              <w:t>1</w:t>
            </w:r>
            <w:r>
              <w:t>10</w:t>
            </w:r>
            <w:r w:rsidR="005C46DB">
              <w:rPr>
                <w:rFonts w:hint="eastAsia"/>
              </w:rPr>
              <w:t>年度</w:t>
            </w:r>
          </w:p>
        </w:tc>
        <w:tc>
          <w:tcPr>
            <w:tcW w:w="2509" w:type="dxa"/>
            <w:gridSpan w:val="2"/>
            <w:shd w:val="clear" w:color="auto" w:fill="auto"/>
            <w:vAlign w:val="center"/>
          </w:tcPr>
          <w:p w:rsidR="001D20F0" w:rsidRDefault="001D20F0" w:rsidP="00587CCE">
            <w:pPr>
              <w:pStyle w:val="142"/>
              <w:ind w:left="567" w:hanging="567"/>
              <w:jc w:val="center"/>
              <w:rPr>
                <w:rFonts w:hint="eastAsia"/>
              </w:rPr>
            </w:pPr>
            <w:r>
              <w:rPr>
                <w:rFonts w:hint="eastAsia"/>
              </w:rPr>
              <w:t>1</w:t>
            </w:r>
            <w:r>
              <w:t>11</w:t>
            </w:r>
            <w:r w:rsidR="005C46DB">
              <w:rPr>
                <w:rFonts w:hint="eastAsia"/>
              </w:rPr>
              <w:t>年度</w:t>
            </w:r>
          </w:p>
        </w:tc>
        <w:tc>
          <w:tcPr>
            <w:tcW w:w="2744" w:type="dxa"/>
            <w:gridSpan w:val="2"/>
            <w:shd w:val="clear" w:color="auto" w:fill="auto"/>
            <w:vAlign w:val="center"/>
          </w:tcPr>
          <w:p w:rsidR="001D20F0" w:rsidRDefault="001D20F0" w:rsidP="00587CCE">
            <w:pPr>
              <w:pStyle w:val="142"/>
              <w:ind w:left="567" w:hanging="567"/>
              <w:jc w:val="center"/>
              <w:rPr>
                <w:rFonts w:hint="eastAsia"/>
              </w:rPr>
            </w:pPr>
            <w:r>
              <w:rPr>
                <w:rFonts w:hint="eastAsia"/>
              </w:rPr>
              <w:t>1</w:t>
            </w:r>
            <w:r>
              <w:t>12</w:t>
            </w:r>
            <w:r w:rsidR="005C46DB">
              <w:rPr>
                <w:rFonts w:hint="eastAsia"/>
              </w:rPr>
              <w:t>年度</w:t>
            </w:r>
          </w:p>
        </w:tc>
      </w:tr>
      <w:tr w:rsidR="001D20F0" w:rsidRPr="00E660B4" w:rsidTr="00587CCE">
        <w:trPr>
          <w:trHeight w:hRule="exact" w:val="340"/>
          <w:tblHeader/>
        </w:trPr>
        <w:tc>
          <w:tcPr>
            <w:tcW w:w="1113" w:type="dxa"/>
            <w:vMerge/>
            <w:tcBorders>
              <w:top w:val="single" w:sz="12" w:space="0" w:color="auto"/>
              <w:bottom w:val="single" w:sz="4" w:space="0" w:color="auto"/>
              <w:right w:val="single" w:sz="4" w:space="0" w:color="auto"/>
              <w:tl2br w:val="nil"/>
            </w:tcBorders>
            <w:shd w:val="clear" w:color="auto" w:fill="auto"/>
            <w:vAlign w:val="center"/>
          </w:tcPr>
          <w:p w:rsidR="001D20F0" w:rsidRDefault="001D20F0" w:rsidP="00587CCE">
            <w:pPr>
              <w:pStyle w:val="142"/>
              <w:ind w:left="567" w:hanging="567"/>
              <w:jc w:val="center"/>
              <w:rPr>
                <w:rFonts w:hint="eastAsia"/>
              </w:rPr>
            </w:pPr>
          </w:p>
        </w:tc>
        <w:tc>
          <w:tcPr>
            <w:tcW w:w="1510" w:type="dxa"/>
            <w:tcBorders>
              <w:left w:val="single" w:sz="4" w:space="0" w:color="auto"/>
            </w:tcBorders>
            <w:shd w:val="clear" w:color="auto" w:fill="auto"/>
            <w:vAlign w:val="center"/>
          </w:tcPr>
          <w:p w:rsidR="001D20F0" w:rsidRDefault="001D20F0" w:rsidP="00587CCE">
            <w:pPr>
              <w:pStyle w:val="142"/>
              <w:ind w:left="567" w:hanging="567"/>
              <w:jc w:val="center"/>
              <w:rPr>
                <w:rFonts w:hint="eastAsia"/>
              </w:rPr>
            </w:pPr>
            <w:r>
              <w:rPr>
                <w:rFonts w:hint="eastAsia"/>
              </w:rPr>
              <w:t>件數</w:t>
            </w:r>
          </w:p>
        </w:tc>
        <w:tc>
          <w:tcPr>
            <w:tcW w:w="986" w:type="dxa"/>
            <w:shd w:val="clear" w:color="auto" w:fill="auto"/>
            <w:vAlign w:val="center"/>
          </w:tcPr>
          <w:p w:rsidR="001D20F0" w:rsidRDefault="001D20F0" w:rsidP="00587CCE">
            <w:pPr>
              <w:pStyle w:val="142"/>
              <w:ind w:left="567" w:hanging="567"/>
              <w:jc w:val="center"/>
              <w:rPr>
                <w:rFonts w:hint="eastAsia"/>
              </w:rPr>
            </w:pPr>
            <w:r>
              <w:rPr>
                <w:rFonts w:hint="eastAsia"/>
              </w:rPr>
              <w:t>占比</w:t>
            </w:r>
          </w:p>
        </w:tc>
        <w:tc>
          <w:tcPr>
            <w:tcW w:w="1573" w:type="dxa"/>
            <w:shd w:val="clear" w:color="auto" w:fill="auto"/>
            <w:vAlign w:val="center"/>
          </w:tcPr>
          <w:p w:rsidR="001D20F0" w:rsidRDefault="001D20F0" w:rsidP="00587CCE">
            <w:pPr>
              <w:pStyle w:val="142"/>
              <w:ind w:left="567" w:hanging="567"/>
              <w:jc w:val="center"/>
              <w:rPr>
                <w:rFonts w:hint="eastAsia"/>
              </w:rPr>
            </w:pPr>
            <w:r>
              <w:rPr>
                <w:rFonts w:hint="eastAsia"/>
              </w:rPr>
              <w:t>件數</w:t>
            </w:r>
          </w:p>
        </w:tc>
        <w:tc>
          <w:tcPr>
            <w:tcW w:w="936" w:type="dxa"/>
            <w:shd w:val="clear" w:color="auto" w:fill="auto"/>
            <w:vAlign w:val="center"/>
          </w:tcPr>
          <w:p w:rsidR="001D20F0" w:rsidRDefault="001D20F0" w:rsidP="00587CCE">
            <w:pPr>
              <w:pStyle w:val="142"/>
              <w:ind w:left="567" w:hanging="567"/>
              <w:jc w:val="center"/>
              <w:rPr>
                <w:rFonts w:hint="eastAsia"/>
              </w:rPr>
            </w:pPr>
            <w:r>
              <w:rPr>
                <w:rFonts w:hint="eastAsia"/>
              </w:rPr>
              <w:t>占比</w:t>
            </w:r>
          </w:p>
        </w:tc>
        <w:tc>
          <w:tcPr>
            <w:tcW w:w="1531" w:type="dxa"/>
            <w:shd w:val="clear" w:color="auto" w:fill="auto"/>
            <w:vAlign w:val="center"/>
          </w:tcPr>
          <w:p w:rsidR="001D20F0" w:rsidRDefault="001D20F0" w:rsidP="00587CCE">
            <w:pPr>
              <w:pStyle w:val="142"/>
              <w:ind w:left="567" w:hanging="567"/>
              <w:jc w:val="center"/>
              <w:rPr>
                <w:rFonts w:hint="eastAsia"/>
              </w:rPr>
            </w:pPr>
            <w:r>
              <w:rPr>
                <w:rFonts w:hint="eastAsia"/>
              </w:rPr>
              <w:t>件數</w:t>
            </w:r>
          </w:p>
        </w:tc>
        <w:tc>
          <w:tcPr>
            <w:tcW w:w="1213" w:type="dxa"/>
            <w:shd w:val="clear" w:color="auto" w:fill="auto"/>
            <w:vAlign w:val="center"/>
          </w:tcPr>
          <w:p w:rsidR="001D20F0" w:rsidRDefault="001D20F0" w:rsidP="00587CCE">
            <w:pPr>
              <w:pStyle w:val="142"/>
              <w:ind w:left="567" w:hanging="567"/>
              <w:jc w:val="center"/>
              <w:rPr>
                <w:rFonts w:hint="eastAsia"/>
              </w:rPr>
            </w:pPr>
            <w:r>
              <w:rPr>
                <w:rFonts w:hint="eastAsia"/>
              </w:rPr>
              <w:t>占比</w:t>
            </w:r>
          </w:p>
        </w:tc>
      </w:tr>
      <w:tr w:rsidR="001D20F0" w:rsidRPr="00E660B4" w:rsidTr="00587CCE">
        <w:trPr>
          <w:trHeight w:hRule="exact" w:val="340"/>
        </w:trPr>
        <w:tc>
          <w:tcPr>
            <w:tcW w:w="1113" w:type="dxa"/>
            <w:tcBorders>
              <w:top w:val="single" w:sz="4" w:space="0" w:color="auto"/>
            </w:tcBorders>
            <w:shd w:val="clear" w:color="auto" w:fill="auto"/>
            <w:vAlign w:val="center"/>
          </w:tcPr>
          <w:p w:rsidR="001D20F0" w:rsidRDefault="001D20F0" w:rsidP="00587CCE">
            <w:pPr>
              <w:pStyle w:val="142"/>
              <w:ind w:left="567" w:hanging="567"/>
              <w:jc w:val="center"/>
              <w:rPr>
                <w:rFonts w:hint="eastAsia"/>
              </w:rPr>
            </w:pPr>
            <w:r>
              <w:rPr>
                <w:rFonts w:hint="eastAsia"/>
              </w:rPr>
              <w:t>全部</w:t>
            </w:r>
          </w:p>
        </w:tc>
        <w:tc>
          <w:tcPr>
            <w:tcW w:w="1510" w:type="dxa"/>
            <w:shd w:val="clear" w:color="auto" w:fill="auto"/>
            <w:vAlign w:val="center"/>
          </w:tcPr>
          <w:p w:rsidR="001D20F0" w:rsidRPr="005C46DB" w:rsidRDefault="001D20F0" w:rsidP="00587CCE">
            <w:pPr>
              <w:pStyle w:val="142"/>
              <w:ind w:left="567" w:hanging="567"/>
              <w:jc w:val="right"/>
              <w:rPr>
                <w:rFonts w:hint="eastAsia"/>
              </w:rPr>
            </w:pPr>
            <w:r w:rsidRPr="005C46DB">
              <w:t>180,113</w:t>
            </w:r>
          </w:p>
        </w:tc>
        <w:tc>
          <w:tcPr>
            <w:tcW w:w="986" w:type="dxa"/>
            <w:shd w:val="clear" w:color="auto" w:fill="auto"/>
            <w:vAlign w:val="center"/>
          </w:tcPr>
          <w:p w:rsidR="001D20F0" w:rsidRPr="005C46DB" w:rsidRDefault="001D20F0" w:rsidP="00587CCE">
            <w:pPr>
              <w:pStyle w:val="142"/>
              <w:ind w:left="567" w:hanging="567"/>
              <w:jc w:val="right"/>
              <w:rPr>
                <w:rFonts w:hint="eastAsia"/>
              </w:rPr>
            </w:pPr>
            <w:r w:rsidRPr="005C46DB">
              <w:t>100.00</w:t>
            </w:r>
          </w:p>
        </w:tc>
        <w:tc>
          <w:tcPr>
            <w:tcW w:w="1573" w:type="dxa"/>
            <w:shd w:val="clear" w:color="auto" w:fill="auto"/>
            <w:vAlign w:val="center"/>
          </w:tcPr>
          <w:p w:rsidR="001D20F0" w:rsidRPr="005C46DB" w:rsidRDefault="001D20F0" w:rsidP="00587CCE">
            <w:pPr>
              <w:pStyle w:val="142"/>
              <w:ind w:left="567" w:hanging="567"/>
              <w:jc w:val="right"/>
              <w:rPr>
                <w:rFonts w:hint="eastAsia"/>
              </w:rPr>
            </w:pPr>
            <w:r w:rsidRPr="005C46DB">
              <w:t>196,822</w:t>
            </w:r>
          </w:p>
        </w:tc>
        <w:tc>
          <w:tcPr>
            <w:tcW w:w="936" w:type="dxa"/>
            <w:shd w:val="clear" w:color="auto" w:fill="auto"/>
            <w:vAlign w:val="center"/>
          </w:tcPr>
          <w:p w:rsidR="001D20F0" w:rsidRPr="005C46DB" w:rsidRDefault="001D20F0" w:rsidP="00587CCE">
            <w:pPr>
              <w:pStyle w:val="142"/>
              <w:ind w:left="567" w:hanging="567"/>
              <w:jc w:val="right"/>
              <w:rPr>
                <w:rFonts w:hint="eastAsia"/>
              </w:rPr>
            </w:pPr>
            <w:r w:rsidRPr="005C46DB">
              <w:t>100.00</w:t>
            </w:r>
          </w:p>
        </w:tc>
        <w:tc>
          <w:tcPr>
            <w:tcW w:w="1531" w:type="dxa"/>
            <w:shd w:val="clear" w:color="auto" w:fill="auto"/>
            <w:vAlign w:val="center"/>
          </w:tcPr>
          <w:p w:rsidR="001D20F0" w:rsidRPr="005C46DB" w:rsidRDefault="001D20F0" w:rsidP="00587CCE">
            <w:pPr>
              <w:pStyle w:val="142"/>
              <w:ind w:left="567" w:hanging="567"/>
              <w:jc w:val="right"/>
              <w:rPr>
                <w:rFonts w:hint="eastAsia"/>
              </w:rPr>
            </w:pPr>
            <w:r w:rsidRPr="005C46DB">
              <w:t>185,977</w:t>
            </w:r>
          </w:p>
        </w:tc>
        <w:tc>
          <w:tcPr>
            <w:tcW w:w="1213" w:type="dxa"/>
            <w:shd w:val="clear" w:color="auto" w:fill="auto"/>
            <w:vAlign w:val="center"/>
          </w:tcPr>
          <w:p w:rsidR="001D20F0" w:rsidRPr="005C46DB" w:rsidRDefault="001D20F0" w:rsidP="00587CCE">
            <w:pPr>
              <w:pStyle w:val="142"/>
              <w:ind w:left="567" w:hanging="567"/>
              <w:jc w:val="right"/>
              <w:rPr>
                <w:rFonts w:hint="eastAsia"/>
              </w:rPr>
            </w:pPr>
            <w:r w:rsidRPr="005C46DB">
              <w:t>100.00</w:t>
            </w:r>
          </w:p>
        </w:tc>
      </w:tr>
      <w:tr w:rsidR="001D20F0" w:rsidRPr="00E660B4" w:rsidTr="00587CCE">
        <w:trPr>
          <w:trHeight w:hRule="exact" w:val="340"/>
        </w:trPr>
        <w:tc>
          <w:tcPr>
            <w:tcW w:w="1113" w:type="dxa"/>
            <w:shd w:val="clear" w:color="auto" w:fill="auto"/>
            <w:vAlign w:val="center"/>
          </w:tcPr>
          <w:p w:rsidR="001D20F0" w:rsidRDefault="001D20F0" w:rsidP="00587CCE">
            <w:pPr>
              <w:pStyle w:val="142"/>
              <w:ind w:left="567" w:hanging="567"/>
              <w:jc w:val="center"/>
              <w:rPr>
                <w:rFonts w:hint="eastAsia"/>
              </w:rPr>
            </w:pPr>
            <w:r>
              <w:rPr>
                <w:rFonts w:hint="eastAsia"/>
              </w:rPr>
              <w:t>1</w:t>
            </w:r>
            <w:r>
              <w:t>6-30</w:t>
            </w:r>
          </w:p>
        </w:tc>
        <w:tc>
          <w:tcPr>
            <w:tcW w:w="1510" w:type="dxa"/>
            <w:shd w:val="clear" w:color="auto" w:fill="auto"/>
            <w:vAlign w:val="center"/>
          </w:tcPr>
          <w:p w:rsidR="001D20F0" w:rsidRPr="005C46DB" w:rsidRDefault="001D20F0" w:rsidP="00587CCE">
            <w:pPr>
              <w:pStyle w:val="142"/>
              <w:ind w:left="567" w:hanging="567"/>
              <w:jc w:val="right"/>
              <w:rPr>
                <w:rFonts w:hint="eastAsia"/>
              </w:rPr>
            </w:pPr>
            <w:r w:rsidRPr="005C46DB">
              <w:t>32,183</w:t>
            </w:r>
          </w:p>
        </w:tc>
        <w:tc>
          <w:tcPr>
            <w:tcW w:w="986" w:type="dxa"/>
            <w:shd w:val="clear" w:color="auto" w:fill="auto"/>
            <w:vAlign w:val="center"/>
          </w:tcPr>
          <w:p w:rsidR="001D20F0" w:rsidRPr="005C46DB" w:rsidRDefault="001D20F0" w:rsidP="00587CCE">
            <w:pPr>
              <w:pStyle w:val="142"/>
              <w:ind w:left="567" w:hanging="567"/>
              <w:jc w:val="right"/>
              <w:rPr>
                <w:rFonts w:hint="eastAsia"/>
              </w:rPr>
            </w:pPr>
            <w:r w:rsidRPr="005C46DB">
              <w:t>17.87</w:t>
            </w:r>
          </w:p>
        </w:tc>
        <w:tc>
          <w:tcPr>
            <w:tcW w:w="1573" w:type="dxa"/>
            <w:shd w:val="clear" w:color="auto" w:fill="auto"/>
            <w:vAlign w:val="center"/>
          </w:tcPr>
          <w:p w:rsidR="001D20F0" w:rsidRPr="005C46DB" w:rsidRDefault="001D20F0" w:rsidP="00587CCE">
            <w:pPr>
              <w:pStyle w:val="142"/>
              <w:ind w:left="567" w:hanging="567"/>
              <w:jc w:val="right"/>
              <w:rPr>
                <w:rFonts w:hint="eastAsia"/>
              </w:rPr>
            </w:pPr>
            <w:r w:rsidRPr="005C46DB">
              <w:t>34,789</w:t>
            </w:r>
          </w:p>
        </w:tc>
        <w:tc>
          <w:tcPr>
            <w:tcW w:w="936" w:type="dxa"/>
            <w:shd w:val="clear" w:color="auto" w:fill="auto"/>
            <w:vAlign w:val="center"/>
          </w:tcPr>
          <w:p w:rsidR="001D20F0" w:rsidRPr="005C46DB" w:rsidRDefault="001D20F0" w:rsidP="00587CCE">
            <w:pPr>
              <w:pStyle w:val="142"/>
              <w:ind w:left="567" w:hanging="567"/>
              <w:jc w:val="right"/>
              <w:rPr>
                <w:rFonts w:hint="eastAsia"/>
              </w:rPr>
            </w:pPr>
            <w:r w:rsidRPr="005C46DB">
              <w:t>17.67</w:t>
            </w:r>
          </w:p>
        </w:tc>
        <w:tc>
          <w:tcPr>
            <w:tcW w:w="1531" w:type="dxa"/>
            <w:shd w:val="clear" w:color="auto" w:fill="auto"/>
            <w:vAlign w:val="center"/>
          </w:tcPr>
          <w:p w:rsidR="001D20F0" w:rsidRPr="005C46DB" w:rsidRDefault="001D20F0" w:rsidP="00587CCE">
            <w:pPr>
              <w:pStyle w:val="142"/>
              <w:ind w:left="567" w:hanging="567"/>
              <w:jc w:val="right"/>
              <w:rPr>
                <w:rFonts w:hint="eastAsia"/>
              </w:rPr>
            </w:pPr>
            <w:r w:rsidRPr="005C46DB">
              <w:t>37,952</w:t>
            </w:r>
          </w:p>
        </w:tc>
        <w:tc>
          <w:tcPr>
            <w:tcW w:w="1213" w:type="dxa"/>
            <w:shd w:val="clear" w:color="auto" w:fill="auto"/>
            <w:vAlign w:val="center"/>
          </w:tcPr>
          <w:p w:rsidR="001D20F0" w:rsidRPr="005C46DB" w:rsidRDefault="001D20F0" w:rsidP="00587CCE">
            <w:pPr>
              <w:pStyle w:val="142"/>
              <w:ind w:left="567" w:hanging="567"/>
              <w:jc w:val="right"/>
              <w:rPr>
                <w:rFonts w:hint="eastAsia"/>
              </w:rPr>
            </w:pPr>
            <w:r w:rsidRPr="005C46DB">
              <w:t>20.41</w:t>
            </w:r>
          </w:p>
        </w:tc>
      </w:tr>
      <w:tr w:rsidR="001D20F0" w:rsidRPr="00E660B4" w:rsidTr="00587CCE">
        <w:trPr>
          <w:trHeight w:hRule="exact" w:val="340"/>
        </w:trPr>
        <w:tc>
          <w:tcPr>
            <w:tcW w:w="1113" w:type="dxa"/>
            <w:shd w:val="clear" w:color="auto" w:fill="auto"/>
            <w:vAlign w:val="center"/>
          </w:tcPr>
          <w:p w:rsidR="001D20F0" w:rsidRDefault="001D20F0" w:rsidP="00587CCE">
            <w:pPr>
              <w:pStyle w:val="142"/>
              <w:ind w:left="567" w:hanging="567"/>
              <w:jc w:val="center"/>
              <w:rPr>
                <w:rFonts w:hint="eastAsia"/>
              </w:rPr>
            </w:pPr>
            <w:r>
              <w:rPr>
                <w:rFonts w:hint="eastAsia"/>
              </w:rPr>
              <w:t>3</w:t>
            </w:r>
            <w:r>
              <w:t>1-55</w:t>
            </w:r>
          </w:p>
        </w:tc>
        <w:tc>
          <w:tcPr>
            <w:tcW w:w="1510" w:type="dxa"/>
            <w:shd w:val="clear" w:color="auto" w:fill="auto"/>
            <w:vAlign w:val="center"/>
          </w:tcPr>
          <w:p w:rsidR="001D20F0" w:rsidRPr="005C46DB" w:rsidRDefault="001D20F0" w:rsidP="00587CCE">
            <w:pPr>
              <w:pStyle w:val="142"/>
              <w:ind w:left="567" w:hanging="567"/>
              <w:jc w:val="right"/>
              <w:rPr>
                <w:rFonts w:hint="eastAsia"/>
              </w:rPr>
            </w:pPr>
            <w:r w:rsidRPr="005C46DB">
              <w:t>86,418</w:t>
            </w:r>
          </w:p>
        </w:tc>
        <w:tc>
          <w:tcPr>
            <w:tcW w:w="986" w:type="dxa"/>
            <w:shd w:val="clear" w:color="auto" w:fill="auto"/>
            <w:vAlign w:val="center"/>
          </w:tcPr>
          <w:p w:rsidR="001D20F0" w:rsidRPr="005C46DB" w:rsidRDefault="001D20F0" w:rsidP="00587CCE">
            <w:pPr>
              <w:pStyle w:val="142"/>
              <w:ind w:left="567" w:hanging="567"/>
              <w:jc w:val="right"/>
              <w:rPr>
                <w:rFonts w:hint="eastAsia"/>
              </w:rPr>
            </w:pPr>
            <w:r w:rsidRPr="005C46DB">
              <w:t>47.98</w:t>
            </w:r>
          </w:p>
        </w:tc>
        <w:tc>
          <w:tcPr>
            <w:tcW w:w="1573" w:type="dxa"/>
            <w:shd w:val="clear" w:color="auto" w:fill="auto"/>
            <w:vAlign w:val="center"/>
          </w:tcPr>
          <w:p w:rsidR="001D20F0" w:rsidRPr="005C46DB" w:rsidRDefault="001D20F0" w:rsidP="00587CCE">
            <w:pPr>
              <w:pStyle w:val="142"/>
              <w:ind w:left="567" w:hanging="567"/>
              <w:jc w:val="right"/>
              <w:rPr>
                <w:rFonts w:hint="eastAsia"/>
              </w:rPr>
            </w:pPr>
            <w:r w:rsidRPr="005C46DB">
              <w:t>92,263</w:t>
            </w:r>
          </w:p>
        </w:tc>
        <w:tc>
          <w:tcPr>
            <w:tcW w:w="936" w:type="dxa"/>
            <w:shd w:val="clear" w:color="auto" w:fill="auto"/>
            <w:vAlign w:val="center"/>
          </w:tcPr>
          <w:p w:rsidR="001D20F0" w:rsidRPr="005C46DB" w:rsidRDefault="001D20F0" w:rsidP="00587CCE">
            <w:pPr>
              <w:pStyle w:val="142"/>
              <w:ind w:left="567" w:hanging="567"/>
              <w:jc w:val="right"/>
              <w:rPr>
                <w:rFonts w:hint="eastAsia"/>
              </w:rPr>
            </w:pPr>
            <w:r w:rsidRPr="005C46DB">
              <w:t>46.88</w:t>
            </w:r>
          </w:p>
        </w:tc>
        <w:tc>
          <w:tcPr>
            <w:tcW w:w="1531" w:type="dxa"/>
            <w:shd w:val="clear" w:color="auto" w:fill="auto"/>
            <w:vAlign w:val="center"/>
          </w:tcPr>
          <w:p w:rsidR="001D20F0" w:rsidRPr="005C46DB" w:rsidRDefault="001D20F0" w:rsidP="00587CCE">
            <w:pPr>
              <w:pStyle w:val="142"/>
              <w:ind w:left="567" w:hanging="567"/>
              <w:jc w:val="right"/>
              <w:rPr>
                <w:rFonts w:hint="eastAsia"/>
              </w:rPr>
            </w:pPr>
            <w:r w:rsidRPr="005C46DB">
              <w:t>78,909</w:t>
            </w:r>
          </w:p>
        </w:tc>
        <w:tc>
          <w:tcPr>
            <w:tcW w:w="1213" w:type="dxa"/>
            <w:shd w:val="clear" w:color="auto" w:fill="auto"/>
            <w:vAlign w:val="center"/>
          </w:tcPr>
          <w:p w:rsidR="001D20F0" w:rsidRPr="005C46DB" w:rsidRDefault="001D20F0" w:rsidP="00587CCE">
            <w:pPr>
              <w:pStyle w:val="142"/>
              <w:ind w:left="567" w:hanging="567"/>
              <w:jc w:val="right"/>
              <w:rPr>
                <w:rFonts w:hint="eastAsia"/>
              </w:rPr>
            </w:pPr>
            <w:r w:rsidRPr="005C46DB">
              <w:t>42.43</w:t>
            </w:r>
          </w:p>
        </w:tc>
      </w:tr>
      <w:tr w:rsidR="001D20F0" w:rsidRPr="00E660B4" w:rsidTr="00587CCE">
        <w:trPr>
          <w:trHeight w:hRule="exact" w:val="340"/>
        </w:trPr>
        <w:tc>
          <w:tcPr>
            <w:tcW w:w="1113" w:type="dxa"/>
            <w:shd w:val="clear" w:color="auto" w:fill="auto"/>
            <w:vAlign w:val="center"/>
          </w:tcPr>
          <w:p w:rsidR="001D20F0" w:rsidRDefault="001D20F0" w:rsidP="00587CCE">
            <w:pPr>
              <w:pStyle w:val="142"/>
              <w:ind w:left="567" w:hanging="567"/>
              <w:jc w:val="center"/>
              <w:rPr>
                <w:rFonts w:hint="eastAsia"/>
              </w:rPr>
            </w:pPr>
            <w:r>
              <w:rPr>
                <w:rFonts w:hint="eastAsia"/>
              </w:rPr>
              <w:t>5</w:t>
            </w:r>
            <w:r>
              <w:t>6</w:t>
            </w:r>
            <w:r>
              <w:rPr>
                <w:rFonts w:hint="eastAsia"/>
              </w:rPr>
              <w:t>以上</w:t>
            </w:r>
          </w:p>
        </w:tc>
        <w:tc>
          <w:tcPr>
            <w:tcW w:w="1510" w:type="dxa"/>
            <w:shd w:val="clear" w:color="auto" w:fill="auto"/>
            <w:vAlign w:val="center"/>
          </w:tcPr>
          <w:p w:rsidR="001D20F0" w:rsidRPr="005C46DB" w:rsidRDefault="001D20F0" w:rsidP="00587CCE">
            <w:pPr>
              <w:pStyle w:val="142"/>
              <w:ind w:left="567" w:hanging="567"/>
              <w:jc w:val="right"/>
              <w:rPr>
                <w:rFonts w:hint="eastAsia"/>
              </w:rPr>
            </w:pPr>
            <w:r w:rsidRPr="005C46DB">
              <w:t>61,512</w:t>
            </w:r>
          </w:p>
        </w:tc>
        <w:tc>
          <w:tcPr>
            <w:tcW w:w="986" w:type="dxa"/>
            <w:shd w:val="clear" w:color="auto" w:fill="auto"/>
            <w:vAlign w:val="center"/>
          </w:tcPr>
          <w:p w:rsidR="001D20F0" w:rsidRPr="005C46DB" w:rsidRDefault="001D20F0" w:rsidP="00587CCE">
            <w:pPr>
              <w:pStyle w:val="142"/>
              <w:ind w:left="567" w:hanging="567"/>
              <w:jc w:val="right"/>
              <w:rPr>
                <w:rFonts w:hint="eastAsia"/>
              </w:rPr>
            </w:pPr>
            <w:r w:rsidRPr="005C46DB">
              <w:t>34.15</w:t>
            </w:r>
          </w:p>
        </w:tc>
        <w:tc>
          <w:tcPr>
            <w:tcW w:w="1573" w:type="dxa"/>
            <w:shd w:val="clear" w:color="auto" w:fill="auto"/>
            <w:vAlign w:val="center"/>
          </w:tcPr>
          <w:p w:rsidR="001D20F0" w:rsidRPr="005C46DB" w:rsidRDefault="001D20F0" w:rsidP="00587CCE">
            <w:pPr>
              <w:pStyle w:val="142"/>
              <w:ind w:left="567" w:hanging="567"/>
              <w:jc w:val="right"/>
              <w:rPr>
                <w:rFonts w:hint="eastAsia"/>
              </w:rPr>
            </w:pPr>
            <w:r w:rsidRPr="005C46DB">
              <w:t>69,770</w:t>
            </w:r>
          </w:p>
        </w:tc>
        <w:tc>
          <w:tcPr>
            <w:tcW w:w="936" w:type="dxa"/>
            <w:shd w:val="clear" w:color="auto" w:fill="auto"/>
            <w:vAlign w:val="center"/>
          </w:tcPr>
          <w:p w:rsidR="001D20F0" w:rsidRPr="005C46DB" w:rsidRDefault="001D20F0" w:rsidP="00587CCE">
            <w:pPr>
              <w:pStyle w:val="142"/>
              <w:ind w:left="567" w:hanging="567"/>
              <w:jc w:val="right"/>
              <w:rPr>
                <w:rFonts w:hint="eastAsia"/>
              </w:rPr>
            </w:pPr>
            <w:r w:rsidRPr="005C46DB">
              <w:t>35.45</w:t>
            </w:r>
          </w:p>
        </w:tc>
        <w:tc>
          <w:tcPr>
            <w:tcW w:w="1531" w:type="dxa"/>
            <w:shd w:val="clear" w:color="auto" w:fill="auto"/>
            <w:vAlign w:val="center"/>
          </w:tcPr>
          <w:p w:rsidR="001D20F0" w:rsidRPr="005C46DB" w:rsidRDefault="001D20F0" w:rsidP="00587CCE">
            <w:pPr>
              <w:pStyle w:val="142"/>
              <w:ind w:left="567" w:hanging="567"/>
              <w:jc w:val="right"/>
              <w:rPr>
                <w:rFonts w:hint="eastAsia"/>
              </w:rPr>
            </w:pPr>
            <w:r w:rsidRPr="005C46DB">
              <w:t>69,116</w:t>
            </w:r>
          </w:p>
        </w:tc>
        <w:tc>
          <w:tcPr>
            <w:tcW w:w="1213" w:type="dxa"/>
            <w:shd w:val="clear" w:color="auto" w:fill="auto"/>
            <w:vAlign w:val="center"/>
          </w:tcPr>
          <w:p w:rsidR="001D20F0" w:rsidRPr="005C46DB" w:rsidRDefault="001D20F0" w:rsidP="00587CCE">
            <w:pPr>
              <w:pStyle w:val="142"/>
              <w:ind w:left="567" w:hanging="567"/>
              <w:jc w:val="right"/>
              <w:rPr>
                <w:rFonts w:hint="eastAsia"/>
              </w:rPr>
            </w:pPr>
            <w:r w:rsidRPr="005C46DB">
              <w:t>37.16</w:t>
            </w:r>
          </w:p>
        </w:tc>
      </w:tr>
    </w:tbl>
    <w:p w:rsidR="005C46DB" w:rsidRPr="00BC4523" w:rsidRDefault="005C46DB" w:rsidP="005C46DB">
      <w:pPr>
        <w:spacing w:line="280" w:lineRule="exact"/>
        <w:ind w:leftChars="-100" w:left="-59" w:hangingChars="92" w:hanging="224"/>
        <w:rPr>
          <w:sz w:val="24"/>
          <w:szCs w:val="24"/>
        </w:rPr>
      </w:pPr>
      <w:r w:rsidRPr="00BC4523">
        <w:rPr>
          <w:rFonts w:hint="eastAsia"/>
          <w:sz w:val="24"/>
          <w:szCs w:val="24"/>
        </w:rPr>
        <w:t>資料來源：</w:t>
      </w:r>
      <w:r w:rsidRPr="005C46DB">
        <w:rPr>
          <w:rFonts w:hint="eastAsia"/>
          <w:sz w:val="24"/>
          <w:szCs w:val="24"/>
        </w:rPr>
        <w:t>中華郵政公司</w:t>
      </w:r>
      <w:r>
        <w:rPr>
          <w:rFonts w:hint="eastAsia"/>
          <w:sz w:val="24"/>
          <w:szCs w:val="24"/>
        </w:rPr>
        <w:t>提供</w:t>
      </w:r>
      <w:r w:rsidRPr="00BC4523">
        <w:rPr>
          <w:rFonts w:hint="eastAsia"/>
          <w:sz w:val="24"/>
          <w:szCs w:val="24"/>
        </w:rPr>
        <w:t>。</w:t>
      </w:r>
    </w:p>
    <w:p w:rsidR="001D20F0" w:rsidRPr="005E1DE2" w:rsidRDefault="001D20F0" w:rsidP="006F7B1E">
      <w:pPr>
        <w:spacing w:line="280" w:lineRule="exact"/>
        <w:ind w:leftChars="-100" w:left="567" w:hangingChars="300" w:hanging="850"/>
        <w:rPr>
          <w:rFonts w:hint="eastAsia"/>
        </w:rPr>
      </w:pPr>
    </w:p>
    <w:p w:rsidR="00CB0580" w:rsidRPr="00AD561B" w:rsidRDefault="00345976" w:rsidP="00A77274">
      <w:pPr>
        <w:pStyle w:val="14"/>
        <w:ind w:left="487" w:hanging="487"/>
        <w:rPr>
          <w:rFonts w:hint="eastAsia"/>
          <w:color w:val="000000"/>
        </w:rPr>
      </w:pPr>
      <w:bookmarkStart w:id="28" w:name="_Toc181863033"/>
      <w:r w:rsidRPr="00CA3B2F">
        <w:rPr>
          <w:rStyle w:val="ad"/>
          <w:rFonts w:hAnsi="標楷體" w:hint="eastAsia"/>
          <w:color w:val="auto"/>
          <w:u w:val="none"/>
        </w:rPr>
        <w:t>一</w:t>
      </w:r>
      <w:r w:rsidR="001F61AC">
        <w:rPr>
          <w:rStyle w:val="ad"/>
          <w:rFonts w:hAnsi="標楷體" w:hint="eastAsia"/>
          <w:color w:val="auto"/>
          <w:u w:val="none"/>
        </w:rPr>
        <w:t>一</w:t>
      </w:r>
      <w:r w:rsidR="00A77274" w:rsidRPr="004F5564">
        <w:rPr>
          <w:rFonts w:hint="eastAsia"/>
          <w:color w:val="000000"/>
        </w:rPr>
        <w:t>、</w:t>
      </w:r>
      <w:r w:rsidR="00E240AA">
        <w:rPr>
          <w:rFonts w:hint="eastAsia"/>
          <w:color w:val="000000"/>
        </w:rPr>
        <w:t>1</w:t>
      </w:r>
      <w:r w:rsidR="00E240AA">
        <w:rPr>
          <w:color w:val="000000"/>
        </w:rPr>
        <w:t>12</w:t>
      </w:r>
      <w:r w:rsidR="00E240AA">
        <w:rPr>
          <w:rFonts w:hint="eastAsia"/>
          <w:color w:val="000000"/>
        </w:rPr>
        <w:t>年</w:t>
      </w:r>
      <w:r w:rsidR="00EE0E74">
        <w:rPr>
          <w:rFonts w:hint="eastAsia"/>
          <w:color w:val="000000"/>
        </w:rPr>
        <w:t>度</w:t>
      </w:r>
      <w:r w:rsidR="00E240AA">
        <w:rPr>
          <w:rFonts w:hint="eastAsia"/>
          <w:color w:val="000000"/>
        </w:rPr>
        <w:t>因虧損未提列</w:t>
      </w:r>
      <w:r w:rsidR="00E240AA" w:rsidRPr="00E240AA">
        <w:rPr>
          <w:rFonts w:hint="eastAsia"/>
          <w:color w:val="000000"/>
        </w:rPr>
        <w:t>有效契約</w:t>
      </w:r>
      <w:r w:rsidR="008D3D37" w:rsidRPr="008D3D37">
        <w:rPr>
          <w:rFonts w:hint="eastAsia"/>
          <w:color w:val="000000"/>
        </w:rPr>
        <w:t>負債公允價值</w:t>
      </w:r>
      <w:r w:rsidR="00E240AA" w:rsidRPr="00E240AA">
        <w:rPr>
          <w:rFonts w:hint="eastAsia"/>
          <w:color w:val="000000"/>
        </w:rPr>
        <w:t>準備金</w:t>
      </w:r>
      <w:r w:rsidR="006F0801">
        <w:rPr>
          <w:rFonts w:hint="eastAsia"/>
          <w:color w:val="000000"/>
        </w:rPr>
        <w:t>，</w:t>
      </w:r>
      <w:r w:rsidR="00EE0E74">
        <w:rPr>
          <w:rFonts w:hint="eastAsia"/>
          <w:color w:val="000000"/>
        </w:rPr>
        <w:t>1</w:t>
      </w:r>
      <w:r w:rsidR="00EE0E74">
        <w:rPr>
          <w:color w:val="000000"/>
        </w:rPr>
        <w:t>14</w:t>
      </w:r>
      <w:r w:rsidR="00EE0E74">
        <w:rPr>
          <w:rFonts w:hint="eastAsia"/>
          <w:color w:val="000000"/>
        </w:rPr>
        <w:t>年度雖編列增提6</w:t>
      </w:r>
      <w:r w:rsidR="00EE0E74">
        <w:rPr>
          <w:color w:val="000000"/>
        </w:rPr>
        <w:t>0</w:t>
      </w:r>
      <w:r w:rsidR="00EE0E74">
        <w:rPr>
          <w:rFonts w:hint="eastAsia"/>
          <w:color w:val="000000"/>
        </w:rPr>
        <w:t>億元，惟仍</w:t>
      </w:r>
      <w:r w:rsidR="00C92124">
        <w:rPr>
          <w:rFonts w:hint="eastAsia"/>
          <w:color w:val="000000"/>
        </w:rPr>
        <w:t>宜</w:t>
      </w:r>
      <w:r w:rsidR="000033E6">
        <w:rPr>
          <w:rFonts w:hint="eastAsia"/>
          <w:color w:val="000000"/>
        </w:rPr>
        <w:t>於達成年度盈</w:t>
      </w:r>
      <w:r w:rsidR="000033E6" w:rsidRPr="000033E6">
        <w:rPr>
          <w:rFonts w:hint="eastAsia"/>
          <w:color w:val="000000"/>
        </w:rPr>
        <w:t>餘目標下，</w:t>
      </w:r>
      <w:r w:rsidR="008D3D37">
        <w:rPr>
          <w:rFonts w:hint="eastAsia"/>
          <w:color w:val="000000"/>
        </w:rPr>
        <w:t>配合主管機關函令</w:t>
      </w:r>
      <w:r w:rsidR="000033E6">
        <w:rPr>
          <w:rFonts w:hint="eastAsia"/>
          <w:color w:val="000000"/>
        </w:rPr>
        <w:t>要求</w:t>
      </w:r>
      <w:r w:rsidR="007672B1">
        <w:rPr>
          <w:rFonts w:hint="eastAsia"/>
          <w:color w:val="000000"/>
        </w:rPr>
        <w:t>補足提列</w:t>
      </w:r>
      <w:r w:rsidR="00207A4A">
        <w:rPr>
          <w:rFonts w:hint="eastAsia"/>
          <w:color w:val="000000"/>
        </w:rPr>
        <w:t>，</w:t>
      </w:r>
      <w:r w:rsidR="00207A4A" w:rsidRPr="00207A4A">
        <w:rPr>
          <w:rFonts w:hint="eastAsia"/>
          <w:color w:val="000000"/>
        </w:rPr>
        <w:t>並賡續推展保障型合約服務邊際貢獻度高之保險商品</w:t>
      </w:r>
      <w:bookmarkEnd w:id="28"/>
      <w:r w:rsidR="004277FA" w:rsidRPr="00AD561B">
        <w:rPr>
          <w:rFonts w:hint="eastAsia"/>
          <w:color w:val="000000"/>
        </w:rPr>
        <w:t xml:space="preserve"> </w:t>
      </w:r>
    </w:p>
    <w:p w:rsidR="00C15884" w:rsidRPr="002514AB" w:rsidRDefault="00C15884" w:rsidP="00A77274">
      <w:pPr>
        <w:ind w:left="566" w:firstLine="566"/>
        <w:rPr>
          <w:rFonts w:hint="eastAsia"/>
          <w:color w:val="000000"/>
        </w:rPr>
      </w:pPr>
      <w:r w:rsidRPr="002514AB">
        <w:rPr>
          <w:rFonts w:hint="eastAsia"/>
          <w:color w:val="000000"/>
        </w:rPr>
        <w:t>中華郵政公司11</w:t>
      </w:r>
      <w:r w:rsidR="000E6A75">
        <w:rPr>
          <w:color w:val="000000"/>
        </w:rPr>
        <w:t>4</w:t>
      </w:r>
      <w:r w:rsidRPr="002514AB">
        <w:rPr>
          <w:rFonts w:hint="eastAsia"/>
          <w:color w:val="000000"/>
        </w:rPr>
        <w:t>年度預算案「金融保險成本-提存責任準備」</w:t>
      </w:r>
      <w:r w:rsidR="000B2DEF" w:rsidRPr="002514AB">
        <w:rPr>
          <w:rFonts w:hint="eastAsia"/>
          <w:color w:val="000000"/>
        </w:rPr>
        <w:t>編列</w:t>
      </w:r>
      <w:r w:rsidR="006026A2">
        <w:rPr>
          <w:rFonts w:hint="eastAsia"/>
          <w:color w:val="000000"/>
        </w:rPr>
        <w:t>7</w:t>
      </w:r>
      <w:r w:rsidR="000E6A75">
        <w:rPr>
          <w:color w:val="000000"/>
        </w:rPr>
        <w:t>54</w:t>
      </w:r>
      <w:r w:rsidRPr="002514AB">
        <w:rPr>
          <w:rFonts w:hint="eastAsia"/>
          <w:color w:val="000000"/>
        </w:rPr>
        <w:t>億</w:t>
      </w:r>
      <w:r w:rsidR="000E6A75">
        <w:rPr>
          <w:rFonts w:hint="eastAsia"/>
          <w:color w:val="000000"/>
        </w:rPr>
        <w:t>9</w:t>
      </w:r>
      <w:r w:rsidR="000E6A75">
        <w:rPr>
          <w:color w:val="000000"/>
        </w:rPr>
        <w:t>13</w:t>
      </w:r>
      <w:r w:rsidRPr="002514AB">
        <w:rPr>
          <w:rFonts w:hint="eastAsia"/>
          <w:color w:val="000000"/>
        </w:rPr>
        <w:t>萬</w:t>
      </w:r>
      <w:r w:rsidR="000E6A75">
        <w:rPr>
          <w:rFonts w:hint="eastAsia"/>
          <w:color w:val="000000"/>
        </w:rPr>
        <w:t>4</w:t>
      </w:r>
      <w:r w:rsidRPr="002514AB">
        <w:rPr>
          <w:rFonts w:hint="eastAsia"/>
          <w:color w:val="000000"/>
        </w:rPr>
        <w:t>千元，較11</w:t>
      </w:r>
      <w:r w:rsidR="000E6A75">
        <w:rPr>
          <w:color w:val="000000"/>
        </w:rPr>
        <w:t>3</w:t>
      </w:r>
      <w:r w:rsidRPr="002514AB">
        <w:rPr>
          <w:rFonts w:hint="eastAsia"/>
          <w:color w:val="000000"/>
        </w:rPr>
        <w:t>年度預算數</w:t>
      </w:r>
      <w:r w:rsidR="00C62E9D" w:rsidRPr="002514AB">
        <w:rPr>
          <w:rFonts w:hint="eastAsia"/>
          <w:color w:val="000000"/>
        </w:rPr>
        <w:t>增加</w:t>
      </w:r>
      <w:r w:rsidR="000E6A75">
        <w:rPr>
          <w:rFonts w:hint="eastAsia"/>
          <w:color w:val="000000"/>
        </w:rPr>
        <w:t>4</w:t>
      </w:r>
      <w:r w:rsidR="000E6A75">
        <w:rPr>
          <w:color w:val="000000"/>
        </w:rPr>
        <w:t>1</w:t>
      </w:r>
      <w:r w:rsidR="00B22699" w:rsidRPr="002514AB">
        <w:rPr>
          <w:rFonts w:hint="eastAsia"/>
          <w:color w:val="000000"/>
        </w:rPr>
        <w:t>億</w:t>
      </w:r>
      <w:r w:rsidR="000E6A75">
        <w:rPr>
          <w:rFonts w:hint="eastAsia"/>
          <w:color w:val="000000"/>
        </w:rPr>
        <w:t>6</w:t>
      </w:r>
      <w:r w:rsidR="000E6A75">
        <w:rPr>
          <w:color w:val="000000"/>
        </w:rPr>
        <w:t>83</w:t>
      </w:r>
      <w:r w:rsidR="00B22699" w:rsidRPr="002514AB">
        <w:rPr>
          <w:rFonts w:hint="eastAsia"/>
          <w:color w:val="000000"/>
        </w:rPr>
        <w:t>萬</w:t>
      </w:r>
      <w:r w:rsidR="000E6A75">
        <w:rPr>
          <w:rFonts w:hint="eastAsia"/>
          <w:color w:val="000000"/>
        </w:rPr>
        <w:t>8</w:t>
      </w:r>
      <w:r w:rsidR="00B22699" w:rsidRPr="002514AB">
        <w:rPr>
          <w:rFonts w:hint="eastAsia"/>
          <w:color w:val="000000"/>
        </w:rPr>
        <w:t>千元(</w:t>
      </w:r>
      <w:r w:rsidR="00C62E9D" w:rsidRPr="002514AB">
        <w:rPr>
          <w:rFonts w:hint="eastAsia"/>
          <w:color w:val="000000"/>
        </w:rPr>
        <w:t>增幅</w:t>
      </w:r>
      <w:r w:rsidR="000E6A75">
        <w:rPr>
          <w:color w:val="000000"/>
        </w:rPr>
        <w:t>5</w:t>
      </w:r>
      <w:r w:rsidR="00C62E9D" w:rsidRPr="002514AB">
        <w:rPr>
          <w:color w:val="000000"/>
        </w:rPr>
        <w:t>.</w:t>
      </w:r>
      <w:r w:rsidR="000E6A75">
        <w:rPr>
          <w:color w:val="000000"/>
        </w:rPr>
        <w:t>76</w:t>
      </w:r>
      <w:r w:rsidR="00C62E9D" w:rsidRPr="002514AB">
        <w:rPr>
          <w:color w:val="000000"/>
        </w:rPr>
        <w:t>%)</w:t>
      </w:r>
      <w:r w:rsidR="003D23D2">
        <w:rPr>
          <w:rFonts w:hint="eastAsia"/>
          <w:color w:val="000000"/>
        </w:rPr>
        <w:t>，</w:t>
      </w:r>
      <w:r w:rsidR="00252EDB">
        <w:rPr>
          <w:rFonts w:hint="eastAsia"/>
          <w:color w:val="000000"/>
        </w:rPr>
        <w:t>其中</w:t>
      </w:r>
      <w:r w:rsidR="000033E6">
        <w:rPr>
          <w:rFonts w:hint="eastAsia"/>
          <w:color w:val="000000"/>
        </w:rPr>
        <w:t>包括</w:t>
      </w:r>
      <w:r w:rsidR="00636BB0">
        <w:rPr>
          <w:rFonts w:hint="eastAsia"/>
          <w:color w:val="000000"/>
        </w:rPr>
        <w:t>增</w:t>
      </w:r>
      <w:r w:rsidR="00252EDB" w:rsidRPr="00252EDB">
        <w:rPr>
          <w:rFonts w:hint="eastAsia"/>
          <w:color w:val="000000"/>
        </w:rPr>
        <w:t>列有效契約負債公允價值準備金</w:t>
      </w:r>
      <w:r w:rsidR="00252EDB">
        <w:rPr>
          <w:color w:val="000000"/>
        </w:rPr>
        <w:t>60</w:t>
      </w:r>
      <w:r w:rsidR="00252EDB">
        <w:rPr>
          <w:rFonts w:hint="eastAsia"/>
          <w:color w:val="000000"/>
        </w:rPr>
        <w:t>億元</w:t>
      </w:r>
      <w:r w:rsidRPr="00891D07">
        <w:rPr>
          <w:rFonts w:hint="eastAsia"/>
          <w:color w:val="000000"/>
        </w:rPr>
        <w:t>。</w:t>
      </w:r>
    </w:p>
    <w:p w:rsidR="00B04EEF" w:rsidRPr="004F5564" w:rsidRDefault="00D25CC7" w:rsidP="00F95802">
      <w:pPr>
        <w:ind w:left="566" w:firstLine="566"/>
      </w:pPr>
      <w:r w:rsidRPr="00D25CC7">
        <w:rPr>
          <w:rFonts w:hint="eastAsia"/>
        </w:rPr>
        <w:t>為接軌國際財務報導準則第17號「保險合約」之規定，</w:t>
      </w:r>
      <w:r w:rsidR="003B67D3">
        <w:rPr>
          <w:rFonts w:hint="eastAsia"/>
        </w:rPr>
        <w:t>中華郵政公司</w:t>
      </w:r>
      <w:r w:rsidR="003B67D3" w:rsidRPr="003B67D3">
        <w:rPr>
          <w:rFonts w:hint="eastAsia"/>
        </w:rPr>
        <w:t>依金管會111年12月函規定進行負債公允價值評估，</w:t>
      </w:r>
      <w:r w:rsidR="003B67D3">
        <w:rPr>
          <w:rFonts w:hint="eastAsia"/>
        </w:rPr>
        <w:t>因該公司</w:t>
      </w:r>
      <w:r w:rsidR="003B67D3" w:rsidRPr="003B67D3">
        <w:rPr>
          <w:rFonts w:hint="eastAsia"/>
        </w:rPr>
        <w:t xml:space="preserve"> 111年9月底公允價值調整後淨值比率低於4%，應提報以114年底保留盈餘影響數為正值之準備金補強計畫</w:t>
      </w:r>
      <w:r w:rsidR="003B67D3" w:rsidRPr="00636BB0">
        <w:rPr>
          <w:rFonts w:hAnsi="標楷體" w:hint="eastAsia"/>
        </w:rPr>
        <w:t>；</w:t>
      </w:r>
      <w:r w:rsidR="00636BB0" w:rsidRPr="00636BB0">
        <w:rPr>
          <w:rFonts w:hAnsi="標楷體" w:cs="新細明體" w:hint="eastAsia"/>
        </w:rPr>
        <w:t>據此</w:t>
      </w:r>
      <w:r w:rsidR="003B67D3" w:rsidRPr="00636BB0">
        <w:rPr>
          <w:rFonts w:hAnsi="標楷體" w:hint="eastAsia"/>
        </w:rPr>
        <w:t>，</w:t>
      </w:r>
      <w:r w:rsidR="003B67D3">
        <w:rPr>
          <w:rFonts w:hint="eastAsia"/>
        </w:rPr>
        <w:t>該公司研提</w:t>
      </w:r>
      <w:r w:rsidR="00CB0580" w:rsidRPr="004F5564">
        <w:rPr>
          <w:rFonts w:hint="eastAsia"/>
        </w:rPr>
        <w:t>補強措施</w:t>
      </w:r>
      <w:r w:rsidR="003B67D3">
        <w:rPr>
          <w:rFonts w:hint="eastAsia"/>
        </w:rPr>
        <w:t>，</w:t>
      </w:r>
      <w:r w:rsidR="00CB0580" w:rsidRPr="004F5564">
        <w:rPr>
          <w:rFonts w:hint="eastAsia"/>
        </w:rPr>
        <w:t>包括自願增提責任準備金</w:t>
      </w:r>
      <w:r w:rsidR="00B04EEF" w:rsidRPr="004F5564">
        <w:rPr>
          <w:rFonts w:hint="eastAsia"/>
        </w:rPr>
        <w:t>及新契約保費收入貢獻</w:t>
      </w:r>
      <w:r w:rsidR="00CB0580" w:rsidRPr="004F5564">
        <w:rPr>
          <w:rFonts w:hint="eastAsia"/>
        </w:rPr>
        <w:t>2部分，實際執行結果</w:t>
      </w:r>
      <w:r w:rsidR="00B04EEF" w:rsidRPr="004F5564">
        <w:rPr>
          <w:rFonts w:hint="eastAsia"/>
        </w:rPr>
        <w:t>，綜整如下：</w:t>
      </w:r>
    </w:p>
    <w:p w:rsidR="004E27C1" w:rsidRDefault="00F95802" w:rsidP="00F95802">
      <w:pPr>
        <w:pStyle w:val="a4"/>
        <w:ind w:left="849" w:hanging="283"/>
      </w:pPr>
      <w:r>
        <w:rPr>
          <w:rFonts w:hint="eastAsia"/>
          <w:b/>
        </w:rPr>
        <w:t>(一)</w:t>
      </w:r>
      <w:r w:rsidR="00B04EEF" w:rsidRPr="00A80512">
        <w:rPr>
          <w:rFonts w:hint="eastAsia"/>
          <w:b/>
        </w:rPr>
        <w:t>自願增提責任準備金部分：</w:t>
      </w:r>
      <w:r w:rsidR="003B67D3" w:rsidRPr="003B67D3">
        <w:rPr>
          <w:rFonts w:hint="eastAsia"/>
          <w:bCs/>
        </w:rPr>
        <w:t>該公司</w:t>
      </w:r>
      <w:r w:rsidR="00D21B2F" w:rsidRPr="003B67D3">
        <w:rPr>
          <w:rFonts w:hint="eastAsia"/>
          <w:bCs/>
        </w:rPr>
        <w:t>1</w:t>
      </w:r>
      <w:r w:rsidR="00D21B2F" w:rsidRPr="003B67D3">
        <w:rPr>
          <w:bCs/>
        </w:rPr>
        <w:t>1</w:t>
      </w:r>
      <w:r w:rsidR="00D3291D" w:rsidRPr="003B67D3">
        <w:rPr>
          <w:bCs/>
        </w:rPr>
        <w:t>2</w:t>
      </w:r>
      <w:r w:rsidR="00D21B2F" w:rsidRPr="003B67D3">
        <w:rPr>
          <w:rFonts w:hint="eastAsia"/>
          <w:bCs/>
        </w:rPr>
        <w:t>年度</w:t>
      </w:r>
      <w:r w:rsidR="00155296" w:rsidRPr="003B67D3">
        <w:rPr>
          <w:rFonts w:hint="eastAsia"/>
          <w:bCs/>
        </w:rPr>
        <w:t>原</w:t>
      </w:r>
      <w:r w:rsidR="00155296">
        <w:rPr>
          <w:rFonts w:hint="eastAsia"/>
        </w:rPr>
        <w:t>訂</w:t>
      </w:r>
      <w:r w:rsidR="00D21B2F" w:rsidRPr="00D21B2F">
        <w:rPr>
          <w:rFonts w:hint="eastAsia"/>
        </w:rPr>
        <w:t>目標數</w:t>
      </w:r>
      <w:r w:rsidR="002128ED">
        <w:rPr>
          <w:rFonts w:hint="eastAsia"/>
        </w:rPr>
        <w:t>8</w:t>
      </w:r>
      <w:r w:rsidR="002128ED">
        <w:t>0</w:t>
      </w:r>
      <w:r w:rsidR="00D21B2F" w:rsidRPr="00D21B2F">
        <w:rPr>
          <w:rFonts w:hint="eastAsia"/>
        </w:rPr>
        <w:t>億元，</w:t>
      </w:r>
      <w:r w:rsidR="00A773E5">
        <w:rPr>
          <w:rFonts w:hint="eastAsia"/>
        </w:rPr>
        <w:t>因</w:t>
      </w:r>
      <w:r w:rsidR="00C77B75">
        <w:rPr>
          <w:rFonts w:hint="eastAsia"/>
        </w:rPr>
        <w:t>虧損未提列，</w:t>
      </w:r>
      <w:r w:rsidR="00A80512">
        <w:rPr>
          <w:rFonts w:hint="eastAsia"/>
        </w:rPr>
        <w:t>爰</w:t>
      </w:r>
      <w:r>
        <w:rPr>
          <w:rFonts w:hint="eastAsia"/>
        </w:rPr>
        <w:t>提報</w:t>
      </w:r>
      <w:r w:rsidR="003B67D3">
        <w:rPr>
          <w:rFonts w:hint="eastAsia"/>
        </w:rPr>
        <w:t>「</w:t>
      </w:r>
      <w:r w:rsidR="003B67D3" w:rsidRPr="003B67D3">
        <w:rPr>
          <w:rFonts w:hint="eastAsia"/>
        </w:rPr>
        <w:t>中華郵政公司壽險業務111年度有效契約負債公允價值準備金補強計畫」(113年6月更新版)</w:t>
      </w:r>
      <w:r>
        <w:rPr>
          <w:rFonts w:hint="eastAsia"/>
        </w:rPr>
        <w:t>，</w:t>
      </w:r>
      <w:r w:rsidR="003B67D3">
        <w:rPr>
          <w:rFonts w:hint="eastAsia"/>
        </w:rPr>
        <w:t>將</w:t>
      </w:r>
      <w:r>
        <w:rPr>
          <w:rFonts w:hint="eastAsia"/>
        </w:rPr>
        <w:t>1</w:t>
      </w:r>
      <w:r>
        <w:t>12</w:t>
      </w:r>
      <w:r>
        <w:rPr>
          <w:rFonts w:hint="eastAsia"/>
        </w:rPr>
        <w:t>年度</w:t>
      </w:r>
      <w:r w:rsidR="00D21B2F" w:rsidRPr="00D21B2F">
        <w:rPr>
          <w:rFonts w:hint="eastAsia"/>
        </w:rPr>
        <w:t>實際</w:t>
      </w:r>
      <w:r w:rsidR="00C77B75">
        <w:rPr>
          <w:rFonts w:hint="eastAsia"/>
        </w:rPr>
        <w:t>目標</w:t>
      </w:r>
      <w:r w:rsidR="00DD61A4">
        <w:rPr>
          <w:rFonts w:hint="eastAsia"/>
        </w:rPr>
        <w:t>數修正為零</w:t>
      </w:r>
      <w:r w:rsidR="00D21B2F" w:rsidRPr="00D21B2F">
        <w:rPr>
          <w:rFonts w:hint="eastAsia"/>
        </w:rPr>
        <w:t>(詳表1)</w:t>
      </w:r>
      <w:r w:rsidR="00B04EEF" w:rsidRPr="00472C69">
        <w:rPr>
          <w:rFonts w:hint="eastAsia"/>
        </w:rPr>
        <w:t>。</w:t>
      </w:r>
      <w:r w:rsidR="003B67D3">
        <w:rPr>
          <w:rFonts w:hint="eastAsia"/>
        </w:rPr>
        <w:t>依</w:t>
      </w:r>
      <w:r w:rsidR="00D21B2F">
        <w:rPr>
          <w:rFonts w:hint="eastAsia"/>
        </w:rPr>
        <w:t>金管會1</w:t>
      </w:r>
      <w:r w:rsidR="00D21B2F">
        <w:t>1</w:t>
      </w:r>
      <w:r w:rsidR="00A6436A">
        <w:t>3</w:t>
      </w:r>
      <w:r w:rsidR="00D21B2F">
        <w:rPr>
          <w:rFonts w:hint="eastAsia"/>
        </w:rPr>
        <w:t>年6月</w:t>
      </w:r>
      <w:r w:rsidR="00A6436A">
        <w:rPr>
          <w:rFonts w:hint="eastAsia"/>
        </w:rPr>
        <w:t>3</w:t>
      </w:r>
      <w:r w:rsidR="00D21B2F">
        <w:rPr>
          <w:rFonts w:hint="eastAsia"/>
        </w:rPr>
        <w:t>日函說明</w:t>
      </w:r>
      <w:r w:rsidR="00A6436A">
        <w:rPr>
          <w:rFonts w:hint="eastAsia"/>
        </w:rPr>
        <w:t>二略以</w:t>
      </w:r>
      <w:r w:rsidR="00E67E8F">
        <w:rPr>
          <w:rStyle w:val="af7"/>
        </w:rPr>
        <w:footnoteReference w:id="11"/>
      </w:r>
      <w:r w:rsidR="00D21B2F">
        <w:rPr>
          <w:rFonts w:hint="eastAsia"/>
        </w:rPr>
        <w:t>，</w:t>
      </w:r>
      <w:r w:rsidR="00A80512" w:rsidRPr="00A80512">
        <w:rPr>
          <w:rFonts w:hint="eastAsia"/>
        </w:rPr>
        <w:t>為因應未來市場環境可能發生之變動</w:t>
      </w:r>
      <w:r w:rsidR="00A80512">
        <w:rPr>
          <w:rFonts w:hint="eastAsia"/>
        </w:rPr>
        <w:t>，該公司</w:t>
      </w:r>
      <w:r w:rsidR="00E67E8F">
        <w:rPr>
          <w:rFonts w:hint="eastAsia"/>
        </w:rPr>
        <w:t>仍</w:t>
      </w:r>
      <w:r w:rsidR="000E3D03">
        <w:rPr>
          <w:rFonts w:hint="eastAsia"/>
        </w:rPr>
        <w:t>宜</w:t>
      </w:r>
      <w:r w:rsidR="00A80512">
        <w:rPr>
          <w:rFonts w:hint="eastAsia"/>
        </w:rPr>
        <w:t>按1</w:t>
      </w:r>
      <w:r w:rsidR="00A80512">
        <w:t>12</w:t>
      </w:r>
      <w:r w:rsidR="00A80512">
        <w:rPr>
          <w:rFonts w:hint="eastAsia"/>
        </w:rPr>
        <w:t>年規劃於1</w:t>
      </w:r>
      <w:r w:rsidR="00A80512">
        <w:t>11</w:t>
      </w:r>
      <w:r w:rsidR="00A80512">
        <w:rPr>
          <w:rFonts w:hint="eastAsia"/>
        </w:rPr>
        <w:t>至</w:t>
      </w:r>
      <w:r w:rsidR="00D21B2F">
        <w:rPr>
          <w:rFonts w:hint="eastAsia"/>
        </w:rPr>
        <w:t>1</w:t>
      </w:r>
      <w:r w:rsidR="00D21B2F">
        <w:t>14</w:t>
      </w:r>
      <w:r w:rsidR="00D21B2F">
        <w:rPr>
          <w:rFonts w:hint="eastAsia"/>
        </w:rPr>
        <w:t>年增提強化準備金3</w:t>
      </w:r>
      <w:r w:rsidR="00D21B2F">
        <w:t>20</w:t>
      </w:r>
      <w:r w:rsidR="00D21B2F">
        <w:rPr>
          <w:rFonts w:hint="eastAsia"/>
        </w:rPr>
        <w:t>億元</w:t>
      </w:r>
      <w:r w:rsidR="005A4C4C">
        <w:rPr>
          <w:rFonts w:hint="eastAsia"/>
        </w:rPr>
        <w:t>；</w:t>
      </w:r>
      <w:r w:rsidR="00636BB0">
        <w:rPr>
          <w:rFonts w:hint="eastAsia"/>
        </w:rPr>
        <w:t>是以</w:t>
      </w:r>
      <w:r w:rsidR="005A4C4C">
        <w:rPr>
          <w:rFonts w:hint="eastAsia"/>
        </w:rPr>
        <w:t>，該公司1</w:t>
      </w:r>
      <w:r w:rsidR="005A4C4C">
        <w:t>13</w:t>
      </w:r>
      <w:r w:rsidR="005A4C4C">
        <w:rPr>
          <w:rFonts w:hint="eastAsia"/>
        </w:rPr>
        <w:t>及1</w:t>
      </w:r>
      <w:r w:rsidR="005A4C4C">
        <w:t>14</w:t>
      </w:r>
      <w:r w:rsidR="005A4C4C">
        <w:rPr>
          <w:rFonts w:hint="eastAsia"/>
        </w:rPr>
        <w:t>年度</w:t>
      </w:r>
      <w:r w:rsidR="00B63528">
        <w:rPr>
          <w:rFonts w:hint="eastAsia"/>
        </w:rPr>
        <w:t>原訂提列強化準備金6</w:t>
      </w:r>
      <w:r w:rsidR="00B63528">
        <w:t>0</w:t>
      </w:r>
      <w:r w:rsidR="00B63528">
        <w:rPr>
          <w:rFonts w:hint="eastAsia"/>
        </w:rPr>
        <w:t>億元</w:t>
      </w:r>
      <w:r w:rsidR="00C01FAA">
        <w:rPr>
          <w:rFonts w:hint="eastAsia"/>
        </w:rPr>
        <w:t>並</w:t>
      </w:r>
      <w:r w:rsidR="00B63528">
        <w:rPr>
          <w:rFonts w:hint="eastAsia"/>
        </w:rPr>
        <w:t>編列預算，調整後修正為1</w:t>
      </w:r>
      <w:r w:rsidR="00B63528">
        <w:t>13</w:t>
      </w:r>
      <w:r w:rsidR="00B63528">
        <w:rPr>
          <w:rFonts w:hint="eastAsia"/>
        </w:rPr>
        <w:t>及1</w:t>
      </w:r>
      <w:r w:rsidR="00B63528">
        <w:t>14</w:t>
      </w:r>
      <w:r w:rsidR="00B63528">
        <w:rPr>
          <w:rFonts w:hint="eastAsia"/>
        </w:rPr>
        <w:t>年度</w:t>
      </w:r>
      <w:r w:rsidR="00C01FAA">
        <w:rPr>
          <w:rFonts w:hint="eastAsia"/>
        </w:rPr>
        <w:t>目標數</w:t>
      </w:r>
      <w:r w:rsidR="00B63528">
        <w:rPr>
          <w:rFonts w:hint="eastAsia"/>
        </w:rPr>
        <w:t>各</w:t>
      </w:r>
      <w:r>
        <w:rPr>
          <w:rFonts w:hint="eastAsia"/>
        </w:rPr>
        <w:t>為</w:t>
      </w:r>
      <w:r w:rsidR="00B63528" w:rsidRPr="00B63528">
        <w:rPr>
          <w:rFonts w:hint="eastAsia"/>
        </w:rPr>
        <w:t>1</w:t>
      </w:r>
      <w:r w:rsidR="00B63528" w:rsidRPr="00B63528">
        <w:t>31.5</w:t>
      </w:r>
      <w:r w:rsidR="00B63528" w:rsidRPr="00B63528">
        <w:rPr>
          <w:rFonts w:hint="eastAsia"/>
        </w:rPr>
        <w:t>億元</w:t>
      </w:r>
      <w:r w:rsidR="001E41F4">
        <w:rPr>
          <w:rFonts w:hint="eastAsia"/>
        </w:rPr>
        <w:t>，允宜</w:t>
      </w:r>
      <w:r w:rsidR="000033E6" w:rsidRPr="000033E6">
        <w:rPr>
          <w:rFonts w:hint="eastAsia"/>
        </w:rPr>
        <w:t>於達成年度盈餘目標下</w:t>
      </w:r>
      <w:r w:rsidR="000033E6">
        <w:rPr>
          <w:rFonts w:hint="eastAsia"/>
        </w:rPr>
        <w:t>，</w:t>
      </w:r>
      <w:r w:rsidR="00FF1402" w:rsidRPr="00FF1402">
        <w:rPr>
          <w:rFonts w:hint="eastAsia"/>
        </w:rPr>
        <w:t>配合主管機關函令要求補足提列</w:t>
      </w:r>
      <w:r w:rsidR="00B63528" w:rsidRPr="00B63528">
        <w:rPr>
          <w:rFonts w:hint="eastAsia"/>
        </w:rPr>
        <w:t>。</w:t>
      </w:r>
    </w:p>
    <w:p w:rsidR="00B63528" w:rsidRPr="004F6F7C" w:rsidRDefault="00B63528" w:rsidP="007A4C35">
      <w:pPr>
        <w:pStyle w:val="142"/>
        <w:spacing w:line="440" w:lineRule="exact"/>
        <w:ind w:leftChars="301" w:left="1561" w:hangingChars="250" w:hanging="709"/>
        <w:rPr>
          <w:rFonts w:hAnsi="標楷體" w:hint="eastAsia"/>
        </w:rPr>
      </w:pPr>
      <w:r w:rsidRPr="004F6F7C">
        <w:rPr>
          <w:rFonts w:hAnsi="標楷體" w:hint="eastAsia"/>
          <w:b/>
          <w:sz w:val="28"/>
        </w:rPr>
        <w:t>表</w:t>
      </w:r>
      <w:r w:rsidR="00C01FAA">
        <w:rPr>
          <w:rFonts w:hAnsi="標楷體" w:hint="eastAsia"/>
          <w:b/>
          <w:sz w:val="28"/>
        </w:rPr>
        <w:t>1</w:t>
      </w:r>
      <w:r w:rsidRPr="004F6F7C">
        <w:rPr>
          <w:rFonts w:hAnsi="標楷體" w:hint="eastAsia"/>
          <w:b/>
          <w:sz w:val="28"/>
        </w:rPr>
        <w:t xml:space="preserve">  </w:t>
      </w:r>
      <w:r>
        <w:rPr>
          <w:rFonts w:hAnsi="標楷體" w:hint="eastAsia"/>
          <w:b/>
          <w:sz w:val="28"/>
        </w:rPr>
        <w:t>中華郵政公司</w:t>
      </w:r>
      <w:r w:rsidRPr="004F6F7C">
        <w:rPr>
          <w:rFonts w:hAnsi="標楷體" w:hint="eastAsia"/>
          <w:b/>
          <w:sz w:val="28"/>
        </w:rPr>
        <w:t>1</w:t>
      </w:r>
      <w:r w:rsidR="003B67D3">
        <w:rPr>
          <w:rFonts w:hAnsi="標楷體"/>
          <w:b/>
          <w:sz w:val="28"/>
        </w:rPr>
        <w:t>11</w:t>
      </w:r>
      <w:r w:rsidRPr="004F6F7C">
        <w:rPr>
          <w:rFonts w:hAnsi="標楷體" w:hint="eastAsia"/>
          <w:b/>
          <w:sz w:val="28"/>
        </w:rPr>
        <w:t>至11</w:t>
      </w:r>
      <w:r>
        <w:rPr>
          <w:rFonts w:hAnsi="標楷體"/>
          <w:b/>
          <w:sz w:val="28"/>
        </w:rPr>
        <w:t>3</w:t>
      </w:r>
      <w:r w:rsidRPr="004F6F7C">
        <w:rPr>
          <w:rFonts w:hAnsi="標楷體" w:hint="eastAsia"/>
          <w:b/>
          <w:sz w:val="28"/>
        </w:rPr>
        <w:t>年度增提</w:t>
      </w:r>
      <w:r w:rsidR="000033E6" w:rsidRPr="000033E6">
        <w:rPr>
          <w:rFonts w:hAnsi="標楷體" w:hint="eastAsia"/>
          <w:b/>
          <w:sz w:val="28"/>
        </w:rPr>
        <w:t>有效契約負債公允價值</w:t>
      </w:r>
      <w:r w:rsidRPr="004F6F7C">
        <w:rPr>
          <w:rFonts w:hAnsi="標楷體" w:hint="eastAsia"/>
          <w:b/>
          <w:sz w:val="28"/>
        </w:rPr>
        <w:t>準備金情形表</w:t>
      </w:r>
      <w:r w:rsidR="000033E6">
        <w:rPr>
          <w:rFonts w:hAnsi="標楷體" w:hint="eastAsia"/>
          <w:b/>
          <w:sz w:val="28"/>
        </w:rPr>
        <w:t xml:space="preserve"> </w:t>
      </w:r>
      <w:r w:rsidR="000033E6">
        <w:rPr>
          <w:rFonts w:hAnsi="標楷體"/>
          <w:b/>
          <w:sz w:val="28"/>
        </w:rPr>
        <w:t xml:space="preserve">                    </w:t>
      </w:r>
      <w:r w:rsidR="000033E6" w:rsidRPr="004F6F7C">
        <w:rPr>
          <w:rFonts w:hAnsi="標楷體" w:hint="eastAsia"/>
          <w:szCs w:val="24"/>
        </w:rPr>
        <w:t>單位：</w:t>
      </w:r>
      <w:r w:rsidR="000033E6" w:rsidRPr="004F6F7C">
        <w:rPr>
          <w:rFonts w:hAnsi="標楷體" w:hint="eastAsia"/>
          <w:szCs w:val="24"/>
          <w:lang w:eastAsia="zh-HK"/>
        </w:rPr>
        <w:t>新臺幣</w:t>
      </w:r>
      <w:r w:rsidR="000033E6" w:rsidRPr="004F6F7C">
        <w:rPr>
          <w:rFonts w:hAnsi="標楷體" w:hint="eastAsia"/>
          <w:szCs w:val="24"/>
        </w:rPr>
        <w:t>億元；%</w:t>
      </w:r>
    </w:p>
    <w:tbl>
      <w:tblPr>
        <w:tblW w:w="7654" w:type="dxa"/>
        <w:tblInd w:w="8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2146"/>
        <w:gridCol w:w="1836"/>
        <w:gridCol w:w="1836"/>
        <w:gridCol w:w="1836"/>
      </w:tblGrid>
      <w:tr w:rsidR="00B63528" w:rsidRPr="00FA0779" w:rsidTr="007A4C35">
        <w:trPr>
          <w:trHeight w:hRule="exact" w:val="397"/>
        </w:trPr>
        <w:tc>
          <w:tcPr>
            <w:tcW w:w="2146" w:type="dxa"/>
            <w:vAlign w:val="center"/>
            <w:hideMark/>
          </w:tcPr>
          <w:p w:rsidR="00B63528" w:rsidRPr="005748C4" w:rsidRDefault="00B63528" w:rsidP="00F77BBD">
            <w:pPr>
              <w:pStyle w:val="142"/>
              <w:ind w:left="647" w:hanging="647"/>
              <w:jc w:val="center"/>
              <w:rPr>
                <w:rFonts w:hint="eastAsia"/>
              </w:rPr>
            </w:pPr>
            <w:r w:rsidRPr="005748C4">
              <w:rPr>
                <w:rFonts w:hint="eastAsia"/>
              </w:rPr>
              <w:t>時間</w:t>
            </w:r>
          </w:p>
        </w:tc>
        <w:tc>
          <w:tcPr>
            <w:tcW w:w="1836" w:type="dxa"/>
            <w:tcMar>
              <w:top w:w="0" w:type="dxa"/>
              <w:left w:w="108" w:type="dxa"/>
              <w:bottom w:w="0" w:type="dxa"/>
              <w:right w:w="108" w:type="dxa"/>
            </w:tcMar>
            <w:vAlign w:val="center"/>
            <w:hideMark/>
          </w:tcPr>
          <w:p w:rsidR="00B63528" w:rsidRPr="005748C4" w:rsidRDefault="00B63528" w:rsidP="00F77BBD">
            <w:pPr>
              <w:pStyle w:val="142"/>
              <w:ind w:left="647" w:hanging="647"/>
              <w:jc w:val="center"/>
              <w:rPr>
                <w:rFonts w:hint="eastAsia"/>
              </w:rPr>
            </w:pPr>
            <w:r w:rsidRPr="005748C4">
              <w:rPr>
                <w:rFonts w:hint="eastAsia"/>
              </w:rPr>
              <w:t>目標</w:t>
            </w:r>
            <w:r>
              <w:rPr>
                <w:rFonts w:hint="eastAsia"/>
              </w:rPr>
              <w:t>數</w:t>
            </w:r>
          </w:p>
        </w:tc>
        <w:tc>
          <w:tcPr>
            <w:tcW w:w="1836" w:type="dxa"/>
            <w:tcMar>
              <w:top w:w="0" w:type="dxa"/>
              <w:left w:w="108" w:type="dxa"/>
              <w:bottom w:w="0" w:type="dxa"/>
              <w:right w:w="108" w:type="dxa"/>
            </w:tcMar>
            <w:vAlign w:val="center"/>
            <w:hideMark/>
          </w:tcPr>
          <w:p w:rsidR="00B63528" w:rsidRPr="005748C4" w:rsidRDefault="00B63528" w:rsidP="00F77BBD">
            <w:pPr>
              <w:pStyle w:val="142"/>
              <w:ind w:left="647" w:hanging="647"/>
              <w:jc w:val="center"/>
              <w:rPr>
                <w:rFonts w:hint="eastAsia"/>
              </w:rPr>
            </w:pPr>
            <w:r w:rsidRPr="005748C4">
              <w:rPr>
                <w:rFonts w:hint="eastAsia"/>
              </w:rPr>
              <w:t>實際</w:t>
            </w:r>
            <w:r>
              <w:rPr>
                <w:rFonts w:hint="eastAsia"/>
              </w:rPr>
              <w:t>數</w:t>
            </w:r>
          </w:p>
        </w:tc>
        <w:tc>
          <w:tcPr>
            <w:tcW w:w="1836" w:type="dxa"/>
            <w:tcMar>
              <w:top w:w="0" w:type="dxa"/>
              <w:left w:w="108" w:type="dxa"/>
              <w:bottom w:w="0" w:type="dxa"/>
              <w:right w:w="108" w:type="dxa"/>
            </w:tcMar>
            <w:vAlign w:val="center"/>
            <w:hideMark/>
          </w:tcPr>
          <w:p w:rsidR="00B63528" w:rsidRPr="005748C4" w:rsidRDefault="00B63528" w:rsidP="00F77BBD">
            <w:pPr>
              <w:pStyle w:val="142"/>
              <w:ind w:left="647" w:hanging="647"/>
              <w:jc w:val="center"/>
              <w:rPr>
                <w:rFonts w:hint="eastAsia"/>
              </w:rPr>
            </w:pPr>
            <w:r w:rsidRPr="005748C4">
              <w:rPr>
                <w:rFonts w:hint="eastAsia"/>
              </w:rPr>
              <w:t>達成率</w:t>
            </w:r>
          </w:p>
        </w:tc>
      </w:tr>
      <w:tr w:rsidR="00B63528" w:rsidRPr="00FA0779" w:rsidTr="007A4C35">
        <w:trPr>
          <w:trHeight w:hRule="exact" w:val="397"/>
        </w:trPr>
        <w:tc>
          <w:tcPr>
            <w:tcW w:w="2146" w:type="dxa"/>
            <w:tcMar>
              <w:top w:w="0" w:type="dxa"/>
              <w:left w:w="108" w:type="dxa"/>
              <w:bottom w:w="0" w:type="dxa"/>
              <w:right w:w="108" w:type="dxa"/>
            </w:tcMar>
            <w:vAlign w:val="center"/>
          </w:tcPr>
          <w:p w:rsidR="00B63528" w:rsidRPr="004F6F7C" w:rsidRDefault="00B63528" w:rsidP="00F77BBD">
            <w:pPr>
              <w:pStyle w:val="142"/>
              <w:ind w:firstLineChars="4" w:firstLine="10"/>
              <w:jc w:val="center"/>
              <w:rPr>
                <w:rFonts w:hint="eastAsia"/>
              </w:rPr>
            </w:pPr>
            <w:r w:rsidRPr="004F6F7C">
              <w:rPr>
                <w:rFonts w:hint="eastAsia"/>
              </w:rPr>
              <w:t>1</w:t>
            </w:r>
            <w:r w:rsidRPr="004F6F7C">
              <w:t>11</w:t>
            </w:r>
            <w:r>
              <w:rPr>
                <w:rFonts w:hint="eastAsia"/>
              </w:rPr>
              <w:t>年度</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t>57</w:t>
            </w:r>
            <w:r w:rsidRPr="004F6F7C">
              <w:rPr>
                <w:rFonts w:hint="eastAsia"/>
              </w:rPr>
              <w:t>.00</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t>57.00</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t>100.00</w:t>
            </w:r>
          </w:p>
        </w:tc>
      </w:tr>
      <w:tr w:rsidR="00B63528" w:rsidRPr="00FA0779" w:rsidTr="007A4C35">
        <w:trPr>
          <w:trHeight w:hRule="exact" w:val="397"/>
        </w:trPr>
        <w:tc>
          <w:tcPr>
            <w:tcW w:w="2146" w:type="dxa"/>
            <w:tcMar>
              <w:top w:w="0" w:type="dxa"/>
              <w:left w:w="108" w:type="dxa"/>
              <w:bottom w:w="0" w:type="dxa"/>
              <w:right w:w="108" w:type="dxa"/>
            </w:tcMar>
            <w:vAlign w:val="center"/>
          </w:tcPr>
          <w:p w:rsidR="00B63528" w:rsidRPr="004F6F7C" w:rsidRDefault="00B63528" w:rsidP="00F77BBD">
            <w:pPr>
              <w:pStyle w:val="142"/>
              <w:ind w:firstLineChars="4" w:firstLine="10"/>
              <w:jc w:val="center"/>
              <w:rPr>
                <w:rFonts w:hint="eastAsia"/>
              </w:rPr>
            </w:pPr>
            <w:r>
              <w:rPr>
                <w:rFonts w:hint="eastAsia"/>
              </w:rPr>
              <w:t>1</w:t>
            </w:r>
            <w:r>
              <w:t>12</w:t>
            </w:r>
            <w:r>
              <w:rPr>
                <w:rFonts w:hint="eastAsia"/>
              </w:rPr>
              <w:t>年度</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rPr>
                <w:rFonts w:hint="eastAsia"/>
              </w:rPr>
              <w:t>-</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rPr>
                <w:rFonts w:hint="eastAsia"/>
              </w:rPr>
              <w:t>-</w:t>
            </w:r>
          </w:p>
        </w:tc>
        <w:tc>
          <w:tcPr>
            <w:tcW w:w="1836" w:type="dxa"/>
            <w:tcMar>
              <w:top w:w="0" w:type="dxa"/>
              <w:left w:w="108" w:type="dxa"/>
              <w:bottom w:w="0" w:type="dxa"/>
              <w:right w:w="108" w:type="dxa"/>
            </w:tcMar>
            <w:vAlign w:val="center"/>
          </w:tcPr>
          <w:p w:rsidR="00B63528" w:rsidRPr="004F6F7C" w:rsidRDefault="00B63528" w:rsidP="00F77BBD">
            <w:pPr>
              <w:pStyle w:val="142"/>
              <w:ind w:left="647" w:hanging="647"/>
              <w:jc w:val="right"/>
              <w:rPr>
                <w:rFonts w:hint="eastAsia"/>
              </w:rPr>
            </w:pPr>
            <w:r>
              <w:rPr>
                <w:rFonts w:hint="eastAsia"/>
              </w:rPr>
              <w:t>-</w:t>
            </w:r>
          </w:p>
        </w:tc>
      </w:tr>
      <w:tr w:rsidR="00B63528" w:rsidRPr="00FA0779" w:rsidTr="007A4C35">
        <w:trPr>
          <w:trHeight w:hRule="exact" w:val="397"/>
        </w:trPr>
        <w:tc>
          <w:tcPr>
            <w:tcW w:w="2146" w:type="dxa"/>
            <w:tcMar>
              <w:top w:w="0" w:type="dxa"/>
              <w:left w:w="108" w:type="dxa"/>
              <w:bottom w:w="0" w:type="dxa"/>
              <w:right w:w="108" w:type="dxa"/>
            </w:tcMar>
            <w:vAlign w:val="center"/>
          </w:tcPr>
          <w:p w:rsidR="00B63528" w:rsidRDefault="00B63528" w:rsidP="00F77BBD">
            <w:pPr>
              <w:pStyle w:val="142"/>
              <w:ind w:firstLineChars="4" w:firstLine="10"/>
              <w:jc w:val="center"/>
              <w:rPr>
                <w:rFonts w:hint="eastAsia"/>
              </w:rPr>
            </w:pPr>
            <w:r>
              <w:rPr>
                <w:rFonts w:hint="eastAsia"/>
              </w:rPr>
              <w:t>1</w:t>
            </w:r>
            <w:r>
              <w:t>13</w:t>
            </w:r>
            <w:r>
              <w:rPr>
                <w:rFonts w:hint="eastAsia"/>
              </w:rPr>
              <w:t>年度</w:t>
            </w:r>
          </w:p>
        </w:tc>
        <w:tc>
          <w:tcPr>
            <w:tcW w:w="1836" w:type="dxa"/>
            <w:tcMar>
              <w:top w:w="0" w:type="dxa"/>
              <w:left w:w="108" w:type="dxa"/>
              <w:bottom w:w="0" w:type="dxa"/>
              <w:right w:w="108" w:type="dxa"/>
            </w:tcMar>
            <w:vAlign w:val="center"/>
          </w:tcPr>
          <w:p w:rsidR="00B63528" w:rsidRDefault="00B63528" w:rsidP="00F77BBD">
            <w:pPr>
              <w:pStyle w:val="142"/>
              <w:ind w:left="647" w:hanging="647"/>
              <w:jc w:val="right"/>
            </w:pPr>
            <w:r>
              <w:rPr>
                <w:rFonts w:hint="eastAsia"/>
              </w:rPr>
              <w:t>1</w:t>
            </w:r>
            <w:r>
              <w:t>31.50</w:t>
            </w:r>
          </w:p>
        </w:tc>
        <w:tc>
          <w:tcPr>
            <w:tcW w:w="1836" w:type="dxa"/>
            <w:tcMar>
              <w:top w:w="0" w:type="dxa"/>
              <w:left w:w="108" w:type="dxa"/>
              <w:bottom w:w="0" w:type="dxa"/>
              <w:right w:w="108" w:type="dxa"/>
            </w:tcMar>
            <w:vAlign w:val="center"/>
          </w:tcPr>
          <w:p w:rsidR="00B63528" w:rsidRDefault="00B63528" w:rsidP="00F77BBD">
            <w:pPr>
              <w:pStyle w:val="142"/>
              <w:ind w:left="647" w:hanging="647"/>
              <w:jc w:val="right"/>
              <w:rPr>
                <w:rFonts w:hint="eastAsia"/>
              </w:rPr>
            </w:pPr>
            <w:r>
              <w:rPr>
                <w:rFonts w:hint="eastAsia"/>
              </w:rPr>
              <w:t>5</w:t>
            </w:r>
            <w:r>
              <w:t>5.00</w:t>
            </w:r>
          </w:p>
        </w:tc>
        <w:tc>
          <w:tcPr>
            <w:tcW w:w="1836" w:type="dxa"/>
            <w:tcMar>
              <w:top w:w="0" w:type="dxa"/>
              <w:left w:w="108" w:type="dxa"/>
              <w:bottom w:w="0" w:type="dxa"/>
              <w:right w:w="108" w:type="dxa"/>
            </w:tcMar>
            <w:vAlign w:val="center"/>
          </w:tcPr>
          <w:p w:rsidR="00B63528" w:rsidRDefault="00B63528" w:rsidP="00F77BBD">
            <w:pPr>
              <w:pStyle w:val="142"/>
              <w:ind w:left="647" w:hanging="647"/>
              <w:jc w:val="right"/>
              <w:rPr>
                <w:rFonts w:hint="eastAsia"/>
              </w:rPr>
            </w:pPr>
            <w:r>
              <w:rPr>
                <w:rFonts w:hint="eastAsia"/>
              </w:rPr>
              <w:t>4</w:t>
            </w:r>
            <w:r>
              <w:t>1.83</w:t>
            </w:r>
          </w:p>
        </w:tc>
      </w:tr>
    </w:tbl>
    <w:p w:rsidR="00B63528" w:rsidRPr="00B63528" w:rsidRDefault="00B63528" w:rsidP="000033E6">
      <w:pPr>
        <w:pStyle w:val="142"/>
        <w:ind w:left="2" w:firstLineChars="349" w:firstLine="849"/>
        <w:rPr>
          <w:szCs w:val="24"/>
        </w:rPr>
      </w:pPr>
      <w:r w:rsidRPr="00B63528">
        <w:rPr>
          <w:rFonts w:hint="eastAsia"/>
          <w:szCs w:val="24"/>
        </w:rPr>
        <w:t xml:space="preserve">說 </w:t>
      </w:r>
      <w:r w:rsidRPr="00B63528">
        <w:rPr>
          <w:szCs w:val="24"/>
        </w:rPr>
        <w:t xml:space="preserve">   </w:t>
      </w:r>
      <w:r w:rsidRPr="00B63528">
        <w:rPr>
          <w:rFonts w:hint="eastAsia"/>
          <w:szCs w:val="24"/>
        </w:rPr>
        <w:t>明：1</w:t>
      </w:r>
      <w:r w:rsidRPr="00B63528">
        <w:rPr>
          <w:szCs w:val="24"/>
        </w:rPr>
        <w:t>13</w:t>
      </w:r>
      <w:r w:rsidRPr="00B63528">
        <w:rPr>
          <w:rFonts w:hint="eastAsia"/>
          <w:szCs w:val="24"/>
        </w:rPr>
        <w:t>年度實際數為截至7月底執行數。</w:t>
      </w:r>
    </w:p>
    <w:p w:rsidR="00B63528" w:rsidRPr="00B63528" w:rsidRDefault="00B63528" w:rsidP="000033E6">
      <w:pPr>
        <w:pStyle w:val="123"/>
        <w:spacing w:line="280" w:lineRule="exact"/>
        <w:ind w:leftChars="0" w:left="2" w:firstLineChars="349" w:firstLine="849"/>
        <w:rPr>
          <w:rFonts w:hint="eastAsia"/>
          <w:sz w:val="24"/>
          <w:szCs w:val="24"/>
        </w:rPr>
      </w:pPr>
      <w:r w:rsidRPr="00B63528">
        <w:rPr>
          <w:rFonts w:hint="eastAsia"/>
          <w:sz w:val="24"/>
          <w:szCs w:val="24"/>
        </w:rPr>
        <w:t>資料來源：中華郵政公司提供。</w:t>
      </w:r>
    </w:p>
    <w:p w:rsidR="000E3D03" w:rsidRDefault="00F95802" w:rsidP="00F95802">
      <w:pPr>
        <w:pStyle w:val="a4"/>
        <w:ind w:left="849" w:hanging="283"/>
      </w:pPr>
      <w:r>
        <w:rPr>
          <w:rFonts w:hint="eastAsia"/>
          <w:b/>
        </w:rPr>
        <w:t>(二)</w:t>
      </w:r>
      <w:r w:rsidR="00B04EEF" w:rsidRPr="00472C69">
        <w:rPr>
          <w:rFonts w:hint="eastAsia"/>
          <w:b/>
        </w:rPr>
        <w:t>新契約保費收入貢獻部分：</w:t>
      </w:r>
      <w:r w:rsidR="007672B1" w:rsidRPr="00636BB0">
        <w:rPr>
          <w:rFonts w:hint="eastAsia"/>
        </w:rPr>
        <w:t>該公司</w:t>
      </w:r>
      <w:r w:rsidR="00790505" w:rsidRPr="00636BB0">
        <w:rPr>
          <w:rFonts w:hint="eastAsia"/>
        </w:rPr>
        <w:t>1</w:t>
      </w:r>
      <w:r w:rsidR="00790505" w:rsidRPr="00636BB0">
        <w:t>10</w:t>
      </w:r>
      <w:r w:rsidR="00790505" w:rsidRPr="00636BB0">
        <w:rPr>
          <w:rFonts w:hint="eastAsia"/>
        </w:rPr>
        <w:t>年1</w:t>
      </w:r>
      <w:r w:rsidR="00790505" w:rsidRPr="00636BB0">
        <w:t>0</w:t>
      </w:r>
      <w:r w:rsidR="00790505" w:rsidRPr="00636BB0">
        <w:rPr>
          <w:rFonts w:hint="eastAsia"/>
        </w:rPr>
        <w:t>月至1</w:t>
      </w:r>
      <w:r w:rsidR="00790505" w:rsidRPr="00636BB0">
        <w:t>12</w:t>
      </w:r>
      <w:r w:rsidR="00790505" w:rsidRPr="00636BB0">
        <w:rPr>
          <w:rFonts w:hint="eastAsia"/>
        </w:rPr>
        <w:t>年1</w:t>
      </w:r>
      <w:r w:rsidR="00790505" w:rsidRPr="00636BB0">
        <w:t>2</w:t>
      </w:r>
      <w:r w:rsidR="00790505" w:rsidRPr="00636BB0">
        <w:rPr>
          <w:rFonts w:hint="eastAsia"/>
        </w:rPr>
        <w:t>月、113年1月至113年6月</w:t>
      </w:r>
      <w:r w:rsidR="007672B1" w:rsidRPr="00636BB0">
        <w:rPr>
          <w:rFonts w:hint="eastAsia"/>
        </w:rPr>
        <w:t>新契約保費收入</w:t>
      </w:r>
      <w:r w:rsidR="00790505" w:rsidRPr="00636BB0">
        <w:rPr>
          <w:rFonts w:hint="eastAsia"/>
        </w:rPr>
        <w:t>目標達成率</w:t>
      </w:r>
      <w:r w:rsidR="007672B1" w:rsidRPr="00636BB0">
        <w:rPr>
          <w:rFonts w:hint="eastAsia"/>
        </w:rPr>
        <w:t>分別為</w:t>
      </w:r>
      <w:r w:rsidR="00790505" w:rsidRPr="00636BB0">
        <w:rPr>
          <w:rFonts w:hint="eastAsia"/>
        </w:rPr>
        <w:t>9</w:t>
      </w:r>
      <w:r w:rsidR="00790505" w:rsidRPr="00636BB0">
        <w:t>6.95%</w:t>
      </w:r>
      <w:r w:rsidR="00790505" w:rsidRPr="00636BB0">
        <w:rPr>
          <w:rFonts w:hint="eastAsia"/>
        </w:rPr>
        <w:t>、9</w:t>
      </w:r>
      <w:r w:rsidR="00790505" w:rsidRPr="00636BB0">
        <w:t>8.9%</w:t>
      </w:r>
      <w:r w:rsidR="00790505" w:rsidRPr="00636BB0">
        <w:rPr>
          <w:rFonts w:hint="eastAsia"/>
        </w:rPr>
        <w:t xml:space="preserve"> </w:t>
      </w:r>
      <w:r w:rsidR="00986258" w:rsidRPr="00636BB0">
        <w:rPr>
          <w:rFonts w:hint="eastAsia"/>
        </w:rPr>
        <w:t>(詳表2)</w:t>
      </w:r>
      <w:r w:rsidR="00B50848" w:rsidRPr="00636BB0">
        <w:rPr>
          <w:rFonts w:hint="eastAsia"/>
        </w:rPr>
        <w:t>。</w:t>
      </w:r>
      <w:r w:rsidR="00B63528" w:rsidRPr="00636BB0">
        <w:rPr>
          <w:rFonts w:hint="eastAsia"/>
        </w:rPr>
        <w:t>依</w:t>
      </w:r>
      <w:r w:rsidR="000E3D03" w:rsidRPr="00636BB0">
        <w:rPr>
          <w:rFonts w:hint="eastAsia"/>
        </w:rPr>
        <w:t>中華郵政公司出具「1</w:t>
      </w:r>
      <w:r w:rsidR="000E3D03" w:rsidRPr="00636BB0">
        <w:t>11</w:t>
      </w:r>
      <w:r w:rsidR="000E3D03" w:rsidRPr="00636BB0">
        <w:rPr>
          <w:rFonts w:hint="eastAsia"/>
        </w:rPr>
        <w:t>年度有效契約負債公允價值準備金補強</w:t>
      </w:r>
      <w:r w:rsidR="00E75B65" w:rsidRPr="00636BB0">
        <w:rPr>
          <w:rFonts w:hint="eastAsia"/>
        </w:rPr>
        <w:t>計畫之</w:t>
      </w:r>
      <w:r w:rsidR="000E3D03" w:rsidRPr="00636BB0">
        <w:rPr>
          <w:rFonts w:hint="eastAsia"/>
        </w:rPr>
        <w:t>新契約銷售與實際執行狀況分析結果」</w:t>
      </w:r>
      <w:r w:rsidR="00E75B65" w:rsidRPr="00636BB0">
        <w:rPr>
          <w:rFonts w:hint="eastAsia"/>
        </w:rPr>
        <w:t>精算報告</w:t>
      </w:r>
      <w:r w:rsidR="000033E6" w:rsidRPr="00636BB0">
        <w:rPr>
          <w:rFonts w:hint="eastAsia"/>
        </w:rPr>
        <w:t>略以</w:t>
      </w:r>
      <w:r w:rsidR="00E75B65" w:rsidRPr="00636BB0">
        <w:rPr>
          <w:rFonts w:hint="eastAsia"/>
        </w:rPr>
        <w:t>(評價日1</w:t>
      </w:r>
      <w:r w:rsidR="00E75B65" w:rsidRPr="00636BB0">
        <w:t>11</w:t>
      </w:r>
      <w:r w:rsidR="00E75B65" w:rsidRPr="00636BB0">
        <w:rPr>
          <w:rFonts w:hint="eastAsia"/>
        </w:rPr>
        <w:t>年9月3</w:t>
      </w:r>
      <w:r w:rsidR="00E75B65" w:rsidRPr="00636BB0">
        <w:t>0</w:t>
      </w:r>
      <w:r w:rsidR="00E75B65" w:rsidRPr="00636BB0">
        <w:rPr>
          <w:rFonts w:hint="eastAsia"/>
        </w:rPr>
        <w:t>日，追踨日1</w:t>
      </w:r>
      <w:r w:rsidR="00E75B65" w:rsidRPr="00636BB0">
        <w:t>13</w:t>
      </w:r>
      <w:r w:rsidR="00E75B65" w:rsidRPr="00636BB0">
        <w:rPr>
          <w:rFonts w:hint="eastAsia"/>
        </w:rPr>
        <w:t>年6月3</w:t>
      </w:r>
      <w:r w:rsidR="00E75B65" w:rsidRPr="00636BB0">
        <w:t>0</w:t>
      </w:r>
      <w:r w:rsidR="00E75B65" w:rsidRPr="00636BB0">
        <w:rPr>
          <w:rFonts w:hint="eastAsia"/>
        </w:rPr>
        <w:t>日)</w:t>
      </w:r>
      <w:r w:rsidR="000E3D03" w:rsidRPr="00636BB0">
        <w:rPr>
          <w:rFonts w:hint="eastAsia"/>
        </w:rPr>
        <w:t>，1</w:t>
      </w:r>
      <w:r w:rsidR="000E3D03" w:rsidRPr="00636BB0">
        <w:t>11</w:t>
      </w:r>
      <w:r w:rsidR="000E3D03" w:rsidRPr="00636BB0">
        <w:rPr>
          <w:rFonts w:hint="eastAsia"/>
        </w:rPr>
        <w:t>年1</w:t>
      </w:r>
      <w:r w:rsidR="000E3D03" w:rsidRPr="00636BB0">
        <w:t>0</w:t>
      </w:r>
      <w:r w:rsidR="000E3D03" w:rsidRPr="00636BB0">
        <w:rPr>
          <w:rFonts w:hint="eastAsia"/>
        </w:rPr>
        <w:t>月至1</w:t>
      </w:r>
      <w:r w:rsidR="000E3D03" w:rsidRPr="00636BB0">
        <w:t>1</w:t>
      </w:r>
      <w:r w:rsidR="004C38B7" w:rsidRPr="00636BB0">
        <w:t>3</w:t>
      </w:r>
      <w:r w:rsidR="000E3D03" w:rsidRPr="00636BB0">
        <w:rPr>
          <w:rFonts w:hint="eastAsia"/>
        </w:rPr>
        <w:t>年6月新</w:t>
      </w:r>
      <w:r w:rsidR="000E3D03" w:rsidRPr="004C38B7">
        <w:rPr>
          <w:rFonts w:hint="eastAsia"/>
        </w:rPr>
        <w:t>契約保費收入為</w:t>
      </w:r>
      <w:r w:rsidR="004C38B7" w:rsidRPr="004C38B7">
        <w:rPr>
          <w:rFonts w:hint="eastAsia"/>
        </w:rPr>
        <w:t>1</w:t>
      </w:r>
      <w:r w:rsidR="004C38B7" w:rsidRPr="004C38B7">
        <w:t>48</w:t>
      </w:r>
      <w:r w:rsidR="000E3D03" w:rsidRPr="004C38B7">
        <w:t>.</w:t>
      </w:r>
      <w:r w:rsidR="004C38B7" w:rsidRPr="004C38B7">
        <w:t>58</w:t>
      </w:r>
      <w:r w:rsidR="000E3D03" w:rsidRPr="004C38B7">
        <w:rPr>
          <w:rFonts w:hint="eastAsia"/>
        </w:rPr>
        <w:t>億元達成率為</w:t>
      </w:r>
      <w:r w:rsidR="004C38B7" w:rsidRPr="004C38B7">
        <w:rPr>
          <w:rFonts w:hint="eastAsia"/>
        </w:rPr>
        <w:t>9</w:t>
      </w:r>
      <w:r w:rsidR="004C38B7" w:rsidRPr="004C38B7">
        <w:t>8</w:t>
      </w:r>
      <w:r w:rsidR="000E3D03" w:rsidRPr="004C38B7">
        <w:t>%</w:t>
      </w:r>
      <w:r w:rsidR="000E3D03" w:rsidRPr="004C38B7">
        <w:rPr>
          <w:rFonts w:hint="eastAsia"/>
        </w:rPr>
        <w:t>，</w:t>
      </w:r>
      <w:r w:rsidR="004C38B7">
        <w:rPr>
          <w:rFonts w:hint="eastAsia"/>
        </w:rPr>
        <w:t>反映實際保費收入後，因</w:t>
      </w:r>
      <w:r w:rsidR="00207A4A">
        <w:rPr>
          <w:rFonts w:hint="eastAsia"/>
        </w:rPr>
        <w:t>商品分布偏離原規劃，致該公司1</w:t>
      </w:r>
      <w:r w:rsidR="00207A4A">
        <w:t>14</w:t>
      </w:r>
      <w:r w:rsidR="00207A4A">
        <w:rPr>
          <w:rFonts w:hint="eastAsia"/>
        </w:rPr>
        <w:t>年底保留盈餘略減少2</w:t>
      </w:r>
      <w:r w:rsidR="00207A4A">
        <w:t>4.61</w:t>
      </w:r>
      <w:r w:rsidR="00207A4A">
        <w:rPr>
          <w:rFonts w:hint="eastAsia"/>
        </w:rPr>
        <w:t>億元，</w:t>
      </w:r>
      <w:r w:rsidR="000E3D03" w:rsidRPr="004C38B7">
        <w:rPr>
          <w:rFonts w:hint="eastAsia"/>
        </w:rPr>
        <w:t>建議該公司持續按原規劃之商品分布推展保障型合約服務邊際(CSM)</w:t>
      </w:r>
      <w:r w:rsidR="000E3D03" w:rsidRPr="004C38B7">
        <w:rPr>
          <w:rStyle w:val="af7"/>
        </w:rPr>
        <w:t xml:space="preserve"> </w:t>
      </w:r>
      <w:r w:rsidR="000E3D03" w:rsidRPr="004C38B7">
        <w:rPr>
          <w:rStyle w:val="af7"/>
        </w:rPr>
        <w:footnoteReference w:id="12"/>
      </w:r>
      <w:r w:rsidR="000E3D03" w:rsidRPr="004C38B7">
        <w:rPr>
          <w:rFonts w:hint="eastAsia"/>
        </w:rPr>
        <w:t>貢獻度高之保險商品。</w:t>
      </w:r>
    </w:p>
    <w:p w:rsidR="000379D0" w:rsidRDefault="0029149C" w:rsidP="00DE4AF0">
      <w:pPr>
        <w:pStyle w:val="142"/>
        <w:spacing w:line="400" w:lineRule="exact"/>
        <w:ind w:leftChars="199" w:left="1273" w:hangingChars="250" w:hanging="709"/>
        <w:rPr>
          <w:rFonts w:hAnsi="標楷體"/>
          <w:b/>
          <w:sz w:val="28"/>
        </w:rPr>
      </w:pPr>
      <w:r w:rsidRPr="004F6F7C">
        <w:rPr>
          <w:rFonts w:hAnsi="標楷體" w:hint="eastAsia"/>
          <w:b/>
          <w:sz w:val="28"/>
        </w:rPr>
        <w:t>表</w:t>
      </w:r>
      <w:r w:rsidR="00F95802">
        <w:rPr>
          <w:rFonts w:hAnsi="標楷體"/>
          <w:b/>
          <w:sz w:val="28"/>
        </w:rPr>
        <w:t>2</w:t>
      </w:r>
      <w:r w:rsidRPr="004F6F7C">
        <w:rPr>
          <w:rFonts w:hAnsi="標楷體" w:hint="eastAsia"/>
          <w:b/>
          <w:sz w:val="28"/>
        </w:rPr>
        <w:t xml:space="preserve">  </w:t>
      </w:r>
      <w:r w:rsidR="000379D0">
        <w:rPr>
          <w:rFonts w:hAnsi="標楷體" w:hint="eastAsia"/>
          <w:b/>
          <w:sz w:val="28"/>
        </w:rPr>
        <w:t>中華郵政公司1</w:t>
      </w:r>
      <w:r w:rsidR="00F95802">
        <w:rPr>
          <w:rFonts w:hAnsi="標楷體"/>
          <w:b/>
          <w:sz w:val="28"/>
        </w:rPr>
        <w:t>11</w:t>
      </w:r>
      <w:r w:rsidR="000379D0">
        <w:rPr>
          <w:rFonts w:hAnsi="標楷體" w:hint="eastAsia"/>
          <w:b/>
          <w:sz w:val="28"/>
        </w:rPr>
        <w:t>年1</w:t>
      </w:r>
      <w:r w:rsidR="000379D0">
        <w:rPr>
          <w:rFonts w:hAnsi="標楷體"/>
          <w:b/>
          <w:sz w:val="28"/>
        </w:rPr>
        <w:t>0</w:t>
      </w:r>
      <w:r w:rsidR="000379D0">
        <w:rPr>
          <w:rFonts w:hAnsi="標楷體" w:hint="eastAsia"/>
          <w:b/>
          <w:sz w:val="28"/>
        </w:rPr>
        <w:t>月至1</w:t>
      </w:r>
      <w:r w:rsidR="000379D0">
        <w:rPr>
          <w:rFonts w:hAnsi="標楷體"/>
          <w:b/>
          <w:sz w:val="28"/>
        </w:rPr>
        <w:t>1</w:t>
      </w:r>
      <w:r w:rsidR="0045295D">
        <w:rPr>
          <w:rFonts w:hAnsi="標楷體"/>
          <w:b/>
          <w:sz w:val="28"/>
        </w:rPr>
        <w:t>3</w:t>
      </w:r>
      <w:r w:rsidR="000379D0">
        <w:rPr>
          <w:rFonts w:hAnsi="標楷體" w:hint="eastAsia"/>
          <w:b/>
          <w:sz w:val="28"/>
        </w:rPr>
        <w:t>年6月</w:t>
      </w:r>
      <w:r w:rsidR="004E27C1" w:rsidRPr="004F6F7C">
        <w:rPr>
          <w:rFonts w:hAnsi="標楷體" w:hint="eastAsia"/>
          <w:b/>
          <w:sz w:val="28"/>
        </w:rPr>
        <w:t>新契約保費收入</w:t>
      </w:r>
      <w:r w:rsidRPr="004F6F7C">
        <w:rPr>
          <w:rFonts w:hAnsi="標楷體" w:hint="eastAsia"/>
          <w:b/>
          <w:sz w:val="28"/>
        </w:rPr>
        <w:t>達成情形表</w:t>
      </w:r>
      <w:r w:rsidR="004F6F7C" w:rsidRPr="004F6F7C">
        <w:rPr>
          <w:rFonts w:hAnsi="標楷體" w:hint="eastAsia"/>
          <w:b/>
          <w:sz w:val="28"/>
        </w:rPr>
        <w:t xml:space="preserve"> </w:t>
      </w:r>
      <w:r w:rsidR="000379D0">
        <w:rPr>
          <w:rFonts w:hAnsi="標楷體"/>
          <w:b/>
          <w:sz w:val="28"/>
        </w:rPr>
        <w:t xml:space="preserve">                   </w:t>
      </w:r>
      <w:r w:rsidR="007672B1">
        <w:rPr>
          <w:rFonts w:hAnsi="標楷體"/>
          <w:b/>
          <w:sz w:val="28"/>
        </w:rPr>
        <w:t xml:space="preserve">   </w:t>
      </w:r>
      <w:r w:rsidR="00DE4AF0">
        <w:rPr>
          <w:rFonts w:hAnsi="標楷體"/>
          <w:b/>
          <w:sz w:val="28"/>
        </w:rPr>
        <w:t xml:space="preserve">    </w:t>
      </w:r>
      <w:r w:rsidR="000379D0" w:rsidRPr="000379D0">
        <w:rPr>
          <w:rFonts w:hAnsi="標楷體" w:hint="eastAsia"/>
          <w:szCs w:val="24"/>
          <w:lang w:eastAsia="zh-HK"/>
        </w:rPr>
        <w:t>單</w:t>
      </w:r>
      <w:r w:rsidR="000379D0" w:rsidRPr="004F6F7C">
        <w:rPr>
          <w:rFonts w:hAnsi="標楷體" w:hint="eastAsia"/>
          <w:szCs w:val="24"/>
          <w:lang w:eastAsia="zh-HK"/>
        </w:rPr>
        <w:t>位：新臺幣</w:t>
      </w:r>
      <w:r w:rsidR="000379D0" w:rsidRPr="004F6F7C">
        <w:rPr>
          <w:rFonts w:hAnsi="標楷體" w:hint="eastAsia"/>
          <w:szCs w:val="24"/>
        </w:rPr>
        <w:t>億元；%</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686"/>
        <w:gridCol w:w="1500"/>
        <w:gridCol w:w="1417"/>
        <w:gridCol w:w="1335"/>
      </w:tblGrid>
      <w:tr w:rsidR="0029149C" w:rsidRPr="004F6F7C" w:rsidTr="007A4C35">
        <w:trPr>
          <w:trHeight w:hRule="exact" w:val="397"/>
          <w:tblHeader/>
        </w:trPr>
        <w:tc>
          <w:tcPr>
            <w:tcW w:w="3686" w:type="dxa"/>
            <w:tcMar>
              <w:top w:w="0" w:type="dxa"/>
              <w:left w:w="108" w:type="dxa"/>
              <w:bottom w:w="0" w:type="dxa"/>
              <w:right w:w="108" w:type="dxa"/>
            </w:tcMar>
            <w:vAlign w:val="center"/>
          </w:tcPr>
          <w:p w:rsidR="004E27C1" w:rsidRPr="005748C4" w:rsidRDefault="004E27C1" w:rsidP="005748C4">
            <w:pPr>
              <w:pStyle w:val="142"/>
              <w:jc w:val="center"/>
              <w:rPr>
                <w:rFonts w:hAnsi="標楷體" w:hint="eastAsia"/>
              </w:rPr>
            </w:pPr>
            <w:r w:rsidRPr="005748C4">
              <w:rPr>
                <w:rFonts w:hAnsi="標楷體" w:hint="eastAsia"/>
              </w:rPr>
              <w:t>時</w:t>
            </w:r>
            <w:r w:rsidR="005748C4" w:rsidRPr="005748C4">
              <w:rPr>
                <w:rFonts w:hAnsi="標楷體" w:hint="eastAsia"/>
              </w:rPr>
              <w:t>間</w:t>
            </w:r>
          </w:p>
        </w:tc>
        <w:tc>
          <w:tcPr>
            <w:tcW w:w="1500" w:type="dxa"/>
            <w:tcMar>
              <w:top w:w="0" w:type="dxa"/>
              <w:left w:w="108" w:type="dxa"/>
              <w:bottom w:w="0" w:type="dxa"/>
              <w:right w:w="108" w:type="dxa"/>
            </w:tcMar>
            <w:vAlign w:val="center"/>
          </w:tcPr>
          <w:p w:rsidR="004E27C1" w:rsidRPr="005748C4" w:rsidRDefault="004E27C1" w:rsidP="005748C4">
            <w:pPr>
              <w:pStyle w:val="142"/>
              <w:jc w:val="center"/>
              <w:rPr>
                <w:rFonts w:hAnsi="標楷體" w:hint="eastAsia"/>
              </w:rPr>
            </w:pPr>
            <w:r w:rsidRPr="005748C4">
              <w:rPr>
                <w:rFonts w:hAnsi="標楷體" w:hint="eastAsia"/>
              </w:rPr>
              <w:t>目標</w:t>
            </w:r>
            <w:r w:rsidR="005748C4" w:rsidRPr="005748C4">
              <w:rPr>
                <w:rFonts w:hAnsi="標楷體" w:hint="eastAsia"/>
              </w:rPr>
              <w:t>數</w:t>
            </w:r>
          </w:p>
        </w:tc>
        <w:tc>
          <w:tcPr>
            <w:tcW w:w="1417" w:type="dxa"/>
            <w:tcMar>
              <w:top w:w="0" w:type="dxa"/>
              <w:left w:w="108" w:type="dxa"/>
              <w:bottom w:w="0" w:type="dxa"/>
              <w:right w:w="108" w:type="dxa"/>
            </w:tcMar>
            <w:vAlign w:val="center"/>
          </w:tcPr>
          <w:p w:rsidR="004E27C1" w:rsidRPr="005748C4" w:rsidRDefault="004E27C1" w:rsidP="005748C4">
            <w:pPr>
              <w:pStyle w:val="142"/>
              <w:jc w:val="center"/>
              <w:rPr>
                <w:rFonts w:hAnsi="標楷體" w:hint="eastAsia"/>
              </w:rPr>
            </w:pPr>
            <w:r w:rsidRPr="005748C4">
              <w:rPr>
                <w:rFonts w:hAnsi="標楷體" w:hint="eastAsia"/>
              </w:rPr>
              <w:t>實際</w:t>
            </w:r>
            <w:r w:rsidR="005748C4" w:rsidRPr="005748C4">
              <w:rPr>
                <w:rFonts w:hAnsi="標楷體" w:hint="eastAsia"/>
              </w:rPr>
              <w:t>數</w:t>
            </w:r>
          </w:p>
        </w:tc>
        <w:tc>
          <w:tcPr>
            <w:tcW w:w="1335" w:type="dxa"/>
            <w:tcMar>
              <w:top w:w="0" w:type="dxa"/>
              <w:left w:w="108" w:type="dxa"/>
              <w:bottom w:w="0" w:type="dxa"/>
              <w:right w:w="108" w:type="dxa"/>
            </w:tcMar>
            <w:vAlign w:val="center"/>
          </w:tcPr>
          <w:p w:rsidR="004E27C1" w:rsidRPr="005748C4" w:rsidRDefault="004E27C1" w:rsidP="005748C4">
            <w:pPr>
              <w:pStyle w:val="142"/>
              <w:jc w:val="center"/>
              <w:rPr>
                <w:rFonts w:hAnsi="標楷體" w:hint="eastAsia"/>
              </w:rPr>
            </w:pPr>
            <w:r w:rsidRPr="005748C4">
              <w:rPr>
                <w:rFonts w:hAnsi="標楷體" w:hint="eastAsia"/>
              </w:rPr>
              <w:t>達成率</w:t>
            </w:r>
          </w:p>
        </w:tc>
      </w:tr>
      <w:tr w:rsidR="00062BA9" w:rsidRPr="004F6F7C" w:rsidTr="007A4C35">
        <w:trPr>
          <w:trHeight w:hRule="exact" w:val="397"/>
        </w:trPr>
        <w:tc>
          <w:tcPr>
            <w:tcW w:w="3686" w:type="dxa"/>
            <w:tcMar>
              <w:top w:w="0" w:type="dxa"/>
              <w:left w:w="108" w:type="dxa"/>
              <w:bottom w:w="0" w:type="dxa"/>
              <w:right w:w="108" w:type="dxa"/>
            </w:tcMar>
            <w:vAlign w:val="center"/>
          </w:tcPr>
          <w:p w:rsidR="00062BA9" w:rsidRPr="004F6F7C" w:rsidRDefault="00062BA9" w:rsidP="00B96237">
            <w:pPr>
              <w:pStyle w:val="142"/>
              <w:rPr>
                <w:rFonts w:hAnsi="標楷體" w:hint="eastAsia"/>
              </w:rPr>
            </w:pPr>
            <w:r w:rsidRPr="004F6F7C">
              <w:rPr>
                <w:rFonts w:hAnsi="標楷體" w:hint="eastAsia"/>
              </w:rPr>
              <w:t>1</w:t>
            </w:r>
            <w:r w:rsidRPr="004F6F7C">
              <w:rPr>
                <w:rFonts w:hAnsi="標楷體"/>
              </w:rPr>
              <w:t>1</w:t>
            </w:r>
            <w:r w:rsidR="00B96237">
              <w:rPr>
                <w:rFonts w:hAnsi="標楷體"/>
              </w:rPr>
              <w:t>1</w:t>
            </w:r>
            <w:r w:rsidRPr="004F6F7C">
              <w:rPr>
                <w:rFonts w:hAnsi="標楷體" w:hint="eastAsia"/>
              </w:rPr>
              <w:t>年1</w:t>
            </w:r>
            <w:r w:rsidRPr="004F6F7C">
              <w:rPr>
                <w:rFonts w:hAnsi="標楷體"/>
              </w:rPr>
              <w:t>0</w:t>
            </w:r>
            <w:r w:rsidRPr="004F6F7C">
              <w:rPr>
                <w:rFonts w:hAnsi="標楷體" w:hint="eastAsia"/>
              </w:rPr>
              <w:t>月～11</w:t>
            </w:r>
            <w:r w:rsidR="00B96237">
              <w:rPr>
                <w:rFonts w:hAnsi="標楷體"/>
              </w:rPr>
              <w:t>2</w:t>
            </w:r>
            <w:r w:rsidRPr="004F6F7C">
              <w:rPr>
                <w:rFonts w:hAnsi="標楷體" w:hint="eastAsia"/>
              </w:rPr>
              <w:t>年</w:t>
            </w:r>
            <w:r w:rsidR="0045295D">
              <w:rPr>
                <w:rFonts w:hAnsi="標楷體" w:hint="eastAsia"/>
              </w:rPr>
              <w:t>1</w:t>
            </w:r>
            <w:r w:rsidR="0045295D">
              <w:rPr>
                <w:rFonts w:hAnsi="標楷體"/>
              </w:rPr>
              <w:t>2</w:t>
            </w:r>
            <w:r w:rsidRPr="004F6F7C">
              <w:rPr>
                <w:rFonts w:hAnsi="標楷體" w:hint="eastAsia"/>
              </w:rPr>
              <w:t>月</w:t>
            </w:r>
          </w:p>
        </w:tc>
        <w:tc>
          <w:tcPr>
            <w:tcW w:w="1500" w:type="dxa"/>
            <w:tcMar>
              <w:top w:w="0" w:type="dxa"/>
              <w:left w:w="108" w:type="dxa"/>
              <w:bottom w:w="0" w:type="dxa"/>
              <w:right w:w="108" w:type="dxa"/>
            </w:tcMar>
            <w:vAlign w:val="center"/>
          </w:tcPr>
          <w:p w:rsidR="00062BA9" w:rsidRPr="004F6F7C" w:rsidRDefault="0045295D" w:rsidP="00062BA9">
            <w:pPr>
              <w:pStyle w:val="142"/>
              <w:jc w:val="right"/>
              <w:rPr>
                <w:rFonts w:hAnsi="標楷體" w:hint="eastAsia"/>
              </w:rPr>
            </w:pPr>
            <w:r>
              <w:rPr>
                <w:rFonts w:hAnsi="標楷體" w:hint="eastAsia"/>
              </w:rPr>
              <w:t>1</w:t>
            </w:r>
            <w:r>
              <w:rPr>
                <w:rFonts w:hAnsi="標楷體"/>
              </w:rPr>
              <w:t>08.38</w:t>
            </w:r>
          </w:p>
        </w:tc>
        <w:tc>
          <w:tcPr>
            <w:tcW w:w="1417" w:type="dxa"/>
            <w:tcMar>
              <w:top w:w="0" w:type="dxa"/>
              <w:left w:w="108" w:type="dxa"/>
              <w:bottom w:w="0" w:type="dxa"/>
              <w:right w:w="108" w:type="dxa"/>
            </w:tcMar>
            <w:vAlign w:val="center"/>
          </w:tcPr>
          <w:p w:rsidR="00062BA9" w:rsidRPr="004F6F7C" w:rsidRDefault="0045295D" w:rsidP="00B96237">
            <w:pPr>
              <w:pStyle w:val="142"/>
              <w:jc w:val="right"/>
              <w:rPr>
                <w:rFonts w:hAnsi="標楷體" w:hint="eastAsia"/>
              </w:rPr>
            </w:pPr>
            <w:r>
              <w:rPr>
                <w:rFonts w:hAnsi="標楷體" w:hint="eastAsia"/>
              </w:rPr>
              <w:t>1</w:t>
            </w:r>
            <w:r>
              <w:rPr>
                <w:rFonts w:hAnsi="標楷體"/>
              </w:rPr>
              <w:t>05.07</w:t>
            </w:r>
          </w:p>
        </w:tc>
        <w:tc>
          <w:tcPr>
            <w:tcW w:w="1335" w:type="dxa"/>
            <w:tcMar>
              <w:top w:w="0" w:type="dxa"/>
              <w:left w:w="108" w:type="dxa"/>
              <w:bottom w:w="0" w:type="dxa"/>
              <w:right w:w="108" w:type="dxa"/>
            </w:tcMar>
            <w:vAlign w:val="center"/>
          </w:tcPr>
          <w:p w:rsidR="00062BA9" w:rsidRPr="004F6F7C" w:rsidRDefault="0045295D" w:rsidP="00B96237">
            <w:pPr>
              <w:pStyle w:val="142"/>
              <w:jc w:val="right"/>
              <w:rPr>
                <w:rFonts w:hAnsi="標楷體" w:hint="eastAsia"/>
              </w:rPr>
            </w:pPr>
            <w:r>
              <w:rPr>
                <w:rFonts w:hAnsi="標楷體" w:hint="eastAsia"/>
              </w:rPr>
              <w:t>9</w:t>
            </w:r>
            <w:r>
              <w:rPr>
                <w:rFonts w:hAnsi="標楷體"/>
              </w:rPr>
              <w:t>6.95</w:t>
            </w:r>
          </w:p>
        </w:tc>
      </w:tr>
      <w:tr w:rsidR="0045295D" w:rsidRPr="004F6F7C" w:rsidTr="007A4C35">
        <w:trPr>
          <w:trHeight w:hRule="exact" w:val="397"/>
        </w:trPr>
        <w:tc>
          <w:tcPr>
            <w:tcW w:w="3686" w:type="dxa"/>
            <w:tcMar>
              <w:top w:w="0" w:type="dxa"/>
              <w:left w:w="108" w:type="dxa"/>
              <w:bottom w:w="0" w:type="dxa"/>
              <w:right w:w="108" w:type="dxa"/>
            </w:tcMar>
            <w:vAlign w:val="center"/>
          </w:tcPr>
          <w:p w:rsidR="0045295D" w:rsidRPr="004F6F7C" w:rsidRDefault="0045295D" w:rsidP="00B96237">
            <w:pPr>
              <w:pStyle w:val="142"/>
              <w:rPr>
                <w:rFonts w:hAnsi="標楷體" w:hint="eastAsia"/>
              </w:rPr>
            </w:pPr>
            <w:r>
              <w:rPr>
                <w:rFonts w:hAnsi="標楷體" w:hint="eastAsia"/>
              </w:rPr>
              <w:t>1</w:t>
            </w:r>
            <w:r>
              <w:rPr>
                <w:rFonts w:hAnsi="標楷體"/>
              </w:rPr>
              <w:t>13</w:t>
            </w:r>
            <w:r>
              <w:rPr>
                <w:rFonts w:hAnsi="標楷體" w:hint="eastAsia"/>
              </w:rPr>
              <w:t>年1月</w:t>
            </w:r>
            <w:r w:rsidRPr="004F6F7C">
              <w:rPr>
                <w:rFonts w:hAnsi="標楷體" w:hint="eastAsia"/>
              </w:rPr>
              <w:t>～11</w:t>
            </w:r>
            <w:r>
              <w:rPr>
                <w:rFonts w:hAnsi="標楷體"/>
              </w:rPr>
              <w:t>3</w:t>
            </w:r>
            <w:r w:rsidRPr="004F6F7C">
              <w:rPr>
                <w:rFonts w:hAnsi="標楷體" w:hint="eastAsia"/>
              </w:rPr>
              <w:t>年</w:t>
            </w:r>
            <w:r>
              <w:rPr>
                <w:rFonts w:hAnsi="標楷體" w:hint="eastAsia"/>
              </w:rPr>
              <w:t>6</w:t>
            </w:r>
            <w:r w:rsidRPr="004F6F7C">
              <w:rPr>
                <w:rFonts w:hAnsi="標楷體" w:hint="eastAsia"/>
              </w:rPr>
              <w:t>月</w:t>
            </w:r>
          </w:p>
        </w:tc>
        <w:tc>
          <w:tcPr>
            <w:tcW w:w="1500" w:type="dxa"/>
            <w:tcMar>
              <w:top w:w="0" w:type="dxa"/>
              <w:left w:w="108" w:type="dxa"/>
              <w:bottom w:w="0" w:type="dxa"/>
              <w:right w:w="108" w:type="dxa"/>
            </w:tcMar>
            <w:vAlign w:val="center"/>
          </w:tcPr>
          <w:p w:rsidR="0045295D" w:rsidRDefault="0045295D" w:rsidP="00062BA9">
            <w:pPr>
              <w:pStyle w:val="142"/>
              <w:jc w:val="right"/>
              <w:rPr>
                <w:rFonts w:hAnsi="標楷體" w:hint="eastAsia"/>
              </w:rPr>
            </w:pPr>
            <w:r>
              <w:rPr>
                <w:rFonts w:hAnsi="標楷體" w:hint="eastAsia"/>
              </w:rPr>
              <w:t>4</w:t>
            </w:r>
            <w:r>
              <w:rPr>
                <w:rFonts w:hAnsi="標楷體"/>
              </w:rPr>
              <w:t>4.00</w:t>
            </w:r>
          </w:p>
        </w:tc>
        <w:tc>
          <w:tcPr>
            <w:tcW w:w="1417" w:type="dxa"/>
            <w:tcMar>
              <w:top w:w="0" w:type="dxa"/>
              <w:left w:w="108" w:type="dxa"/>
              <w:bottom w:w="0" w:type="dxa"/>
              <w:right w:w="108" w:type="dxa"/>
            </w:tcMar>
            <w:vAlign w:val="center"/>
          </w:tcPr>
          <w:p w:rsidR="0045295D" w:rsidRDefault="0045295D" w:rsidP="00B96237">
            <w:pPr>
              <w:pStyle w:val="142"/>
              <w:jc w:val="right"/>
              <w:rPr>
                <w:rFonts w:hAnsi="標楷體" w:hint="eastAsia"/>
              </w:rPr>
            </w:pPr>
            <w:r>
              <w:rPr>
                <w:rFonts w:hAnsi="標楷體" w:hint="eastAsia"/>
              </w:rPr>
              <w:t>4</w:t>
            </w:r>
            <w:r>
              <w:rPr>
                <w:rFonts w:hAnsi="標楷體"/>
              </w:rPr>
              <w:t>3.51</w:t>
            </w:r>
          </w:p>
        </w:tc>
        <w:tc>
          <w:tcPr>
            <w:tcW w:w="1335" w:type="dxa"/>
            <w:tcMar>
              <w:top w:w="0" w:type="dxa"/>
              <w:left w:w="108" w:type="dxa"/>
              <w:bottom w:w="0" w:type="dxa"/>
              <w:right w:w="108" w:type="dxa"/>
            </w:tcMar>
            <w:vAlign w:val="center"/>
          </w:tcPr>
          <w:p w:rsidR="0045295D" w:rsidRDefault="0045295D" w:rsidP="00B96237">
            <w:pPr>
              <w:pStyle w:val="142"/>
              <w:jc w:val="right"/>
              <w:rPr>
                <w:rFonts w:hAnsi="標楷體" w:hint="eastAsia"/>
              </w:rPr>
            </w:pPr>
            <w:r>
              <w:rPr>
                <w:rFonts w:hAnsi="標楷體" w:hint="eastAsia"/>
              </w:rPr>
              <w:t>9</w:t>
            </w:r>
            <w:r>
              <w:rPr>
                <w:rFonts w:hAnsi="標楷體"/>
              </w:rPr>
              <w:t>8.90</w:t>
            </w:r>
          </w:p>
        </w:tc>
      </w:tr>
    </w:tbl>
    <w:p w:rsidR="004E27C1" w:rsidRPr="004F6F7C" w:rsidRDefault="00CE7389" w:rsidP="00DE4AF0">
      <w:pPr>
        <w:pStyle w:val="142"/>
        <w:ind w:leftChars="199" w:left="1841" w:hangingChars="525" w:hanging="1277"/>
        <w:jc w:val="both"/>
      </w:pPr>
      <w:r w:rsidRPr="004F6F7C">
        <w:rPr>
          <w:rFonts w:hint="eastAsia"/>
        </w:rPr>
        <w:t>說    明：</w:t>
      </w:r>
      <w:r w:rsidR="00F95802" w:rsidRPr="0013159D">
        <w:rPr>
          <w:rFonts w:hint="eastAsia"/>
          <w:spacing w:val="-10"/>
        </w:rPr>
        <w:t xml:space="preserve"> </w:t>
      </w:r>
      <w:r w:rsidR="0013159D" w:rsidRPr="0013159D">
        <w:rPr>
          <w:rFonts w:hint="eastAsia"/>
          <w:spacing w:val="-10"/>
        </w:rPr>
        <w:t>111年10月至11</w:t>
      </w:r>
      <w:r w:rsidR="0045295D">
        <w:rPr>
          <w:spacing w:val="-10"/>
        </w:rPr>
        <w:t>3</w:t>
      </w:r>
      <w:r w:rsidR="0013159D" w:rsidRPr="0013159D">
        <w:rPr>
          <w:rFonts w:hint="eastAsia"/>
          <w:spacing w:val="-10"/>
        </w:rPr>
        <w:t>年6月新契約保費收入目標係依金管會核准之11</w:t>
      </w:r>
      <w:r w:rsidR="0045295D">
        <w:rPr>
          <w:spacing w:val="-10"/>
        </w:rPr>
        <w:t>3</w:t>
      </w:r>
      <w:r w:rsidR="0013159D" w:rsidRPr="0013159D">
        <w:rPr>
          <w:rFonts w:hint="eastAsia"/>
          <w:spacing w:val="-10"/>
        </w:rPr>
        <w:t>年</w:t>
      </w:r>
      <w:r w:rsidR="0045295D">
        <w:rPr>
          <w:rFonts w:hint="eastAsia"/>
          <w:spacing w:val="-10"/>
        </w:rPr>
        <w:t>6月函報金管會之1</w:t>
      </w:r>
      <w:r w:rsidR="0045295D">
        <w:rPr>
          <w:spacing w:val="-10"/>
        </w:rPr>
        <w:t>11</w:t>
      </w:r>
      <w:r w:rsidR="0045295D">
        <w:rPr>
          <w:rFonts w:hint="eastAsia"/>
          <w:spacing w:val="-10"/>
        </w:rPr>
        <w:t>年度</w:t>
      </w:r>
      <w:r w:rsidR="0013159D" w:rsidRPr="0013159D">
        <w:rPr>
          <w:rFonts w:hint="eastAsia"/>
          <w:spacing w:val="-10"/>
        </w:rPr>
        <w:t>補強計畫列示。</w:t>
      </w:r>
      <w:r w:rsidR="0013159D" w:rsidRPr="004F6F7C">
        <w:t xml:space="preserve"> </w:t>
      </w:r>
    </w:p>
    <w:p w:rsidR="00CE7389" w:rsidRDefault="00CE7389" w:rsidP="00DE4AF0">
      <w:pPr>
        <w:pStyle w:val="142"/>
        <w:ind w:leftChars="199" w:left="1841" w:hangingChars="525" w:hanging="1277"/>
        <w:jc w:val="both"/>
      </w:pPr>
      <w:r w:rsidRPr="004F6F7C">
        <w:rPr>
          <w:rFonts w:hint="eastAsia"/>
        </w:rPr>
        <w:t>資料來源：中華郵政公司</w:t>
      </w:r>
      <w:r w:rsidR="00803519">
        <w:rPr>
          <w:rFonts w:hint="eastAsia"/>
        </w:rPr>
        <w:t>提供</w:t>
      </w:r>
      <w:r w:rsidRPr="004F6F7C">
        <w:rPr>
          <w:rFonts w:hint="eastAsia"/>
        </w:rPr>
        <w:t>。</w:t>
      </w:r>
    </w:p>
    <w:p w:rsidR="00CC7F7D" w:rsidRPr="00636BB0" w:rsidRDefault="00CC7F7D" w:rsidP="00CC7F7D">
      <w:pPr>
        <w:ind w:left="566" w:firstLine="566"/>
      </w:pPr>
      <w:r w:rsidRPr="00636BB0">
        <w:rPr>
          <w:rFonts w:hint="eastAsia"/>
        </w:rPr>
        <w:t>綜上，為因應接軌國際財務報導準則第17號對財務結構之影響，中華郵政公司每年擬訂補強計畫據</w:t>
      </w:r>
      <w:r w:rsidRPr="000438A0">
        <w:rPr>
          <w:rFonts w:hAnsi="標楷體" w:hint="eastAsia"/>
        </w:rPr>
        <w:t>以改善；惟該公司112年</w:t>
      </w:r>
      <w:r w:rsidRPr="00E96A0A">
        <w:rPr>
          <w:rFonts w:hint="eastAsia"/>
        </w:rPr>
        <w:t>度因虧損未提列有效契約負債公允價值準備金，1</w:t>
      </w:r>
      <w:r w:rsidRPr="00E96A0A">
        <w:t>14</w:t>
      </w:r>
      <w:r w:rsidRPr="00E96A0A">
        <w:rPr>
          <w:rFonts w:hint="eastAsia"/>
        </w:rPr>
        <w:t>年度</w:t>
      </w:r>
      <w:r>
        <w:rPr>
          <w:rFonts w:hint="eastAsia"/>
        </w:rPr>
        <w:t>雖</w:t>
      </w:r>
      <w:r w:rsidRPr="00E96A0A">
        <w:rPr>
          <w:rFonts w:hint="eastAsia"/>
        </w:rPr>
        <w:t>編列</w:t>
      </w:r>
      <w:r>
        <w:rPr>
          <w:rFonts w:hint="eastAsia"/>
        </w:rPr>
        <w:t>增提</w:t>
      </w:r>
      <w:r w:rsidRPr="00E96A0A">
        <w:rPr>
          <w:rFonts w:hint="eastAsia"/>
        </w:rPr>
        <w:t>6</w:t>
      </w:r>
      <w:r w:rsidRPr="00E96A0A">
        <w:t>0</w:t>
      </w:r>
      <w:r w:rsidRPr="00E96A0A">
        <w:rPr>
          <w:rFonts w:hint="eastAsia"/>
        </w:rPr>
        <w:t>億元，允宜</w:t>
      </w:r>
      <w:r w:rsidRPr="000033E6">
        <w:rPr>
          <w:rFonts w:hint="eastAsia"/>
        </w:rPr>
        <w:t>於達成年度盈餘目標下</w:t>
      </w:r>
      <w:r>
        <w:rPr>
          <w:rFonts w:hint="eastAsia"/>
        </w:rPr>
        <w:t>，</w:t>
      </w:r>
      <w:r w:rsidRPr="00E96A0A">
        <w:rPr>
          <w:rFonts w:hint="eastAsia"/>
        </w:rPr>
        <w:t>依金管會113年6月3日函要求1</w:t>
      </w:r>
      <w:r w:rsidRPr="00E96A0A">
        <w:t>13</w:t>
      </w:r>
      <w:r w:rsidRPr="00E96A0A">
        <w:rPr>
          <w:rFonts w:hint="eastAsia"/>
        </w:rPr>
        <w:t>年及11</w:t>
      </w:r>
      <w:r w:rsidRPr="00E96A0A">
        <w:t>4</w:t>
      </w:r>
      <w:r w:rsidRPr="00E96A0A">
        <w:rPr>
          <w:rFonts w:hint="eastAsia"/>
        </w:rPr>
        <w:t>年各增提強化準備金1</w:t>
      </w:r>
      <w:r w:rsidRPr="00E96A0A">
        <w:t>31.5</w:t>
      </w:r>
      <w:r w:rsidRPr="00E96A0A">
        <w:rPr>
          <w:rFonts w:hint="eastAsia"/>
        </w:rPr>
        <w:t>億元</w:t>
      </w:r>
      <w:r>
        <w:rPr>
          <w:rFonts w:hint="eastAsia"/>
        </w:rPr>
        <w:t>，</w:t>
      </w:r>
      <w:r w:rsidRPr="00636BB0">
        <w:rPr>
          <w:rFonts w:hint="eastAsia"/>
        </w:rPr>
        <w:t>並賡續推展保障型合約服務邊際貢獻度高之保險商品，俾達成</w:t>
      </w:r>
      <w:r>
        <w:rPr>
          <w:rFonts w:hint="eastAsia"/>
        </w:rPr>
        <w:t>順利</w:t>
      </w:r>
      <w:r w:rsidRPr="00636BB0">
        <w:rPr>
          <w:rFonts w:hint="eastAsia"/>
        </w:rPr>
        <w:t>接軌國際財務報導準則第17號之目標。</w:t>
      </w:r>
    </w:p>
    <w:p w:rsidR="00371604" w:rsidRPr="00371604" w:rsidRDefault="00371604" w:rsidP="00CB0580">
      <w:pPr>
        <w:ind w:left="566" w:firstLine="566"/>
        <w:rPr>
          <w:rFonts w:hint="eastAsia"/>
        </w:rPr>
      </w:pPr>
    </w:p>
    <w:p w:rsidR="000B38A0" w:rsidRPr="0058178C" w:rsidRDefault="00A12019" w:rsidP="00B15581">
      <w:pPr>
        <w:pStyle w:val="144"/>
        <w:ind w:left="567" w:hanging="567"/>
        <w:rPr>
          <w:rFonts w:hint="eastAsia"/>
        </w:rPr>
      </w:pPr>
      <w:bookmarkStart w:id="29" w:name="_Toc181863034"/>
      <w:r w:rsidRPr="009A08A2">
        <w:rPr>
          <w:rFonts w:hint="eastAsia"/>
        </w:rPr>
        <w:t>參、</w:t>
      </w:r>
      <w:r w:rsidR="000B38A0" w:rsidRPr="0058178C">
        <w:rPr>
          <w:rFonts w:hint="eastAsia"/>
        </w:rPr>
        <w:t>固定資產之建設、改良、擴充</w:t>
      </w:r>
      <w:bookmarkEnd w:id="29"/>
    </w:p>
    <w:p w:rsidR="00BD4FF7" w:rsidRDefault="00BD4FF7" w:rsidP="00C31C02">
      <w:pPr>
        <w:pStyle w:val="14"/>
        <w:ind w:left="567" w:hanging="567"/>
      </w:pPr>
      <w:bookmarkStart w:id="30" w:name="_Toc52653154"/>
      <w:bookmarkStart w:id="31" w:name="_Toc181863035"/>
      <w:r w:rsidRPr="0058178C">
        <w:rPr>
          <w:rFonts w:hAnsi="標楷體" w:hint="eastAsia"/>
        </w:rPr>
        <w:t>一</w:t>
      </w:r>
      <w:bookmarkStart w:id="32" w:name="_Toc56072814"/>
      <w:bookmarkEnd w:id="30"/>
      <w:r>
        <w:rPr>
          <w:rFonts w:hAnsi="標楷體" w:hint="eastAsia"/>
        </w:rPr>
        <w:t>二</w:t>
      </w:r>
      <w:r w:rsidRPr="0058178C">
        <w:rPr>
          <w:rFonts w:hint="eastAsia"/>
        </w:rPr>
        <w:t>、</w:t>
      </w:r>
      <w:r>
        <w:rPr>
          <w:rFonts w:hint="eastAsia"/>
        </w:rPr>
        <w:t>臺北郵局公辦都市更新案中長程個案計畫</w:t>
      </w:r>
      <w:r w:rsidR="00DE0A19">
        <w:rPr>
          <w:rFonts w:hint="eastAsia"/>
        </w:rPr>
        <w:t>，</w:t>
      </w:r>
      <w:r w:rsidR="00AF1FD1" w:rsidRPr="00AF1FD1">
        <w:rPr>
          <w:rFonts w:hint="eastAsia"/>
        </w:rPr>
        <w:t>鑑於涉及古蹟建築，且近年營造工程物價總指數持續上漲，允宜妥處文化資產事宜並適時提交權利變換計畫，及根據實際情形修正相關計畫內容</w:t>
      </w:r>
      <w:bookmarkEnd w:id="31"/>
      <w:r w:rsidR="00AF1FD1">
        <w:t xml:space="preserve"> </w:t>
      </w:r>
    </w:p>
    <w:p w:rsidR="00BD4FF7" w:rsidRPr="0058178C" w:rsidRDefault="00BD4FF7" w:rsidP="00BD4FF7">
      <w:pPr>
        <w:ind w:left="566" w:firstLine="566"/>
      </w:pPr>
      <w:r w:rsidRPr="0058178C">
        <w:t>中華郵政</w:t>
      </w:r>
      <w:r w:rsidRPr="0058178C">
        <w:rPr>
          <w:rFonts w:hint="eastAsia"/>
        </w:rPr>
        <w:t>公司</w:t>
      </w:r>
      <w:r w:rsidRPr="0058178C">
        <w:t>1</w:t>
      </w:r>
      <w:r w:rsidRPr="0058178C">
        <w:rPr>
          <w:rFonts w:hint="eastAsia"/>
        </w:rPr>
        <w:t>1</w:t>
      </w:r>
      <w:r>
        <w:t>4</w:t>
      </w:r>
      <w:r w:rsidRPr="0058178C">
        <w:t>年度</w:t>
      </w:r>
      <w:r w:rsidRPr="0058178C">
        <w:rPr>
          <w:rFonts w:hint="eastAsia"/>
        </w:rPr>
        <w:t>預算案於「固定資產建設改良擴充計畫」項下</w:t>
      </w:r>
      <w:r w:rsidR="00C05249">
        <w:rPr>
          <w:rFonts w:hint="eastAsia"/>
        </w:rPr>
        <w:t>新增</w:t>
      </w:r>
      <w:r w:rsidRPr="0058178C">
        <w:rPr>
          <w:rFonts w:hint="eastAsia"/>
        </w:rPr>
        <w:t>編列「</w:t>
      </w:r>
      <w:r>
        <w:rPr>
          <w:rFonts w:hint="eastAsia"/>
        </w:rPr>
        <w:t>臺北郵局公辦都市更新案</w:t>
      </w:r>
      <w:r w:rsidRPr="0058178C">
        <w:rPr>
          <w:rFonts w:hint="eastAsia"/>
        </w:rPr>
        <w:t>」</w:t>
      </w:r>
      <w:r>
        <w:rPr>
          <w:rFonts w:hint="eastAsia"/>
        </w:rPr>
        <w:t>(以下簡稱本計畫)</w:t>
      </w:r>
      <w:r w:rsidR="00C05249">
        <w:t>1</w:t>
      </w:r>
      <w:r w:rsidR="00C05249">
        <w:rPr>
          <w:rFonts w:hint="eastAsia"/>
        </w:rPr>
        <w:t>億</w:t>
      </w:r>
      <w:r w:rsidR="00E97FFB">
        <w:rPr>
          <w:rFonts w:hint="eastAsia"/>
        </w:rPr>
        <w:t>1</w:t>
      </w:r>
      <w:r w:rsidR="00E97FFB">
        <w:t>,</w:t>
      </w:r>
      <w:r w:rsidR="00C05249">
        <w:rPr>
          <w:rFonts w:hint="eastAsia"/>
        </w:rPr>
        <w:t>1</w:t>
      </w:r>
      <w:r w:rsidR="00E97FFB">
        <w:t>92</w:t>
      </w:r>
      <w:r w:rsidRPr="0058178C">
        <w:rPr>
          <w:rFonts w:hint="eastAsia"/>
        </w:rPr>
        <w:t>萬</w:t>
      </w:r>
      <w:r>
        <w:rPr>
          <w:rFonts w:hint="eastAsia"/>
        </w:rPr>
        <w:t>元。</w:t>
      </w:r>
      <w:r w:rsidRPr="0058178C">
        <w:rPr>
          <w:rFonts w:hint="eastAsia"/>
        </w:rPr>
        <w:t>經查：</w:t>
      </w:r>
    </w:p>
    <w:p w:rsidR="00C05249" w:rsidRDefault="00C05249" w:rsidP="00C05249">
      <w:pPr>
        <w:pStyle w:val="a4"/>
        <w:ind w:leftChars="0" w:left="566" w:firstLineChars="0" w:firstLine="0"/>
        <w:rPr>
          <w:b/>
          <w:color w:val="000000"/>
        </w:rPr>
      </w:pPr>
      <w:r>
        <w:rPr>
          <w:rFonts w:hint="eastAsia"/>
          <w:b/>
          <w:color w:val="000000"/>
        </w:rPr>
        <w:t>(一)計畫內容概要</w:t>
      </w:r>
    </w:p>
    <w:p w:rsidR="000552DA" w:rsidRDefault="000552DA" w:rsidP="000552DA">
      <w:pPr>
        <w:pStyle w:val="123"/>
        <w:ind w:left="1133" w:hanging="283"/>
      </w:pPr>
      <w:r>
        <w:rPr>
          <w:rFonts w:hint="eastAsia"/>
        </w:rPr>
        <w:t>1</w:t>
      </w:r>
      <w:r>
        <w:t>.</w:t>
      </w:r>
      <w:r w:rsidR="004C2647" w:rsidRPr="000552DA">
        <w:rPr>
          <w:rFonts w:hint="eastAsia"/>
          <w:spacing w:val="-4"/>
        </w:rPr>
        <w:t>為因應郵政業務之轉型與整合國公有土地再利用，重現北門文化地景意象，</w:t>
      </w:r>
      <w:r w:rsidRPr="000552DA">
        <w:rPr>
          <w:rFonts w:hint="eastAsia"/>
          <w:spacing w:val="-4"/>
        </w:rPr>
        <w:t>並配合臺北市政府推動「西區門戶計畫」與國家發展委員會「亞洲．矽谷</w:t>
      </w:r>
      <w:r w:rsidRPr="000552DA">
        <w:rPr>
          <w:spacing w:val="-4"/>
        </w:rPr>
        <w:t>2.0</w:t>
      </w:r>
      <w:r w:rsidRPr="000552DA">
        <w:rPr>
          <w:rFonts w:hint="eastAsia"/>
          <w:spacing w:val="-4"/>
        </w:rPr>
        <w:t>推動方案」等重要政策，</w:t>
      </w:r>
      <w:r w:rsidR="004C2647" w:rsidRPr="000552DA">
        <w:rPr>
          <w:rFonts w:hint="eastAsia"/>
          <w:spacing w:val="-4"/>
        </w:rPr>
        <w:t>行政院於105年8月召集財政部國有財產署、臺北市政府、國立陽明交通大學與中華郵政公司等土地所有權人與管理機關，共同協議以公辦都市更新方式，研議促進土地有效再利用，爰</w:t>
      </w:r>
      <w:r w:rsidR="00661A1E" w:rsidRPr="000552DA">
        <w:rPr>
          <w:rFonts w:hAnsi="標楷體" w:cs="新細明體" w:hint="eastAsia"/>
          <w:spacing w:val="-4"/>
        </w:rPr>
        <w:t>推動</w:t>
      </w:r>
      <w:r w:rsidR="00CC0CAD" w:rsidRPr="000552DA">
        <w:rPr>
          <w:rFonts w:hAnsi="標楷體" w:cs="新細明體" w:hint="eastAsia"/>
          <w:spacing w:val="-4"/>
        </w:rPr>
        <w:t>辦理</w:t>
      </w:r>
      <w:r w:rsidR="00661A1E" w:rsidRPr="000552DA">
        <w:rPr>
          <w:spacing w:val="-4"/>
        </w:rPr>
        <w:t>本計畫</w:t>
      </w:r>
      <w:r w:rsidR="00CC0CAD" w:rsidRPr="000552DA">
        <w:rPr>
          <w:rFonts w:hint="eastAsia"/>
          <w:spacing w:val="-4"/>
        </w:rPr>
        <w:t>，</w:t>
      </w:r>
      <w:r w:rsidR="00661A1E" w:rsidRPr="000552DA">
        <w:rPr>
          <w:rFonts w:hint="eastAsia"/>
          <w:spacing w:val="-4"/>
        </w:rPr>
        <w:t>總金額</w:t>
      </w:r>
      <w:r w:rsidR="00661A1E" w:rsidRPr="000552DA">
        <w:rPr>
          <w:spacing w:val="-4"/>
        </w:rPr>
        <w:t>277億9,460萬6千元，</w:t>
      </w:r>
      <w:r w:rsidR="00CC0CAD" w:rsidRPr="000552DA">
        <w:rPr>
          <w:rFonts w:hint="eastAsia"/>
          <w:spacing w:val="-4"/>
        </w:rPr>
        <w:t>期程</w:t>
      </w:r>
      <w:r w:rsidR="00083354" w:rsidRPr="000552DA">
        <w:rPr>
          <w:rFonts w:hint="eastAsia"/>
          <w:spacing w:val="-4"/>
        </w:rPr>
        <w:t>自</w:t>
      </w:r>
      <w:r w:rsidR="00CC0CAD" w:rsidRPr="000552DA">
        <w:rPr>
          <w:rFonts w:hint="eastAsia"/>
          <w:spacing w:val="-4"/>
        </w:rPr>
        <w:t>1</w:t>
      </w:r>
      <w:r w:rsidR="00CC0CAD" w:rsidRPr="000552DA">
        <w:rPr>
          <w:spacing w:val="-4"/>
        </w:rPr>
        <w:t>1</w:t>
      </w:r>
      <w:r w:rsidR="00E4545B">
        <w:rPr>
          <w:spacing w:val="-4"/>
        </w:rPr>
        <w:t>1</w:t>
      </w:r>
      <w:r w:rsidR="00CC0CAD" w:rsidRPr="000552DA">
        <w:rPr>
          <w:rFonts w:hint="eastAsia"/>
          <w:spacing w:val="-4"/>
        </w:rPr>
        <w:t>年至1</w:t>
      </w:r>
      <w:r w:rsidR="00CC0CAD" w:rsidRPr="000552DA">
        <w:rPr>
          <w:spacing w:val="-4"/>
        </w:rPr>
        <w:t>19</w:t>
      </w:r>
      <w:r w:rsidR="00CC0CAD" w:rsidRPr="000552DA">
        <w:rPr>
          <w:rFonts w:hint="eastAsia"/>
          <w:spacing w:val="-4"/>
        </w:rPr>
        <w:t>年</w:t>
      </w:r>
      <w:r w:rsidR="00E4545B">
        <w:rPr>
          <w:rFonts w:hint="eastAsia"/>
          <w:spacing w:val="-4"/>
        </w:rPr>
        <w:t>，經行政院於1</w:t>
      </w:r>
      <w:r w:rsidR="00E4545B">
        <w:rPr>
          <w:spacing w:val="-4"/>
        </w:rPr>
        <w:t>12</w:t>
      </w:r>
      <w:r w:rsidR="00E4545B">
        <w:rPr>
          <w:rFonts w:hint="eastAsia"/>
          <w:spacing w:val="-4"/>
        </w:rPr>
        <w:t>年6月核定。</w:t>
      </w:r>
      <w:r w:rsidR="00E97FFB">
        <w:rPr>
          <w:rFonts w:hint="eastAsia"/>
          <w:spacing w:val="-4"/>
        </w:rPr>
        <w:t>本計畫</w:t>
      </w:r>
      <w:r w:rsidR="00661A1E" w:rsidRPr="000552DA">
        <w:rPr>
          <w:spacing w:val="-4"/>
        </w:rPr>
        <w:t>由臺灣證券交</w:t>
      </w:r>
      <w:r w:rsidR="00AF1FD1">
        <w:rPr>
          <w:rFonts w:hint="eastAsia"/>
          <w:spacing w:val="-4"/>
        </w:rPr>
        <w:t>易</w:t>
      </w:r>
      <w:r w:rsidR="00661A1E" w:rsidRPr="000552DA">
        <w:rPr>
          <w:spacing w:val="-4"/>
        </w:rPr>
        <w:t>所、臺灣期貨交易所、財團法人中華民國證券櫃檯買賣中心、臺灣集中保管結算所</w:t>
      </w:r>
      <w:r w:rsidR="00086EA8" w:rsidRPr="000552DA">
        <w:rPr>
          <w:spacing w:val="-4"/>
        </w:rPr>
        <w:t>出資計</w:t>
      </w:r>
      <w:r w:rsidR="00661A1E" w:rsidRPr="000552DA">
        <w:rPr>
          <w:spacing w:val="-4"/>
        </w:rPr>
        <w:t>占38.89%</w:t>
      </w:r>
      <w:r w:rsidR="004C2647" w:rsidRPr="000552DA">
        <w:rPr>
          <w:rFonts w:hint="eastAsia"/>
          <w:spacing w:val="-4"/>
        </w:rPr>
        <w:t>，及中華郵政</w:t>
      </w:r>
      <w:r w:rsidR="00725002">
        <w:rPr>
          <w:rFonts w:hint="eastAsia"/>
          <w:spacing w:val="-4"/>
        </w:rPr>
        <w:t>公司</w:t>
      </w:r>
      <w:r w:rsidR="00661A1E" w:rsidRPr="000552DA">
        <w:rPr>
          <w:spacing w:val="-4"/>
        </w:rPr>
        <w:t>出資占61.11%</w:t>
      </w:r>
      <w:r w:rsidR="00661A1E" w:rsidRPr="000552DA">
        <w:rPr>
          <w:rFonts w:hint="eastAsia"/>
          <w:spacing w:val="-4"/>
        </w:rPr>
        <w:t>(</w:t>
      </w:r>
      <w:r w:rsidR="00661A1E" w:rsidRPr="000552DA">
        <w:rPr>
          <w:spacing w:val="-4"/>
        </w:rPr>
        <w:t>屬購建固定資產</w:t>
      </w:r>
      <w:r w:rsidR="00661A1E" w:rsidRPr="000552DA">
        <w:rPr>
          <w:rFonts w:hint="eastAsia"/>
          <w:spacing w:val="-4"/>
        </w:rPr>
        <w:t>計</w:t>
      </w:r>
      <w:r w:rsidR="00661A1E" w:rsidRPr="000552DA">
        <w:rPr>
          <w:spacing w:val="-4"/>
        </w:rPr>
        <w:t>140億190萬9千元</w:t>
      </w:r>
      <w:r w:rsidR="00661A1E" w:rsidRPr="000552DA">
        <w:rPr>
          <w:rFonts w:hint="eastAsia"/>
          <w:spacing w:val="-4"/>
        </w:rPr>
        <w:t>)</w:t>
      </w:r>
      <w:r w:rsidR="005C52AD" w:rsidRPr="000552DA">
        <w:rPr>
          <w:rFonts w:hint="eastAsia"/>
          <w:spacing w:val="-4"/>
        </w:rPr>
        <w:t>，</w:t>
      </w:r>
      <w:r w:rsidR="004C2647" w:rsidRPr="000552DA">
        <w:rPr>
          <w:rFonts w:hint="eastAsia"/>
          <w:spacing w:val="-4"/>
        </w:rPr>
        <w:t>期將臺北北門郵局轉型成為國家級郵政博物館，並打造國家創新創意及金融中</w:t>
      </w:r>
      <w:r w:rsidR="007611B0" w:rsidRPr="000552DA">
        <w:rPr>
          <w:rFonts w:hint="eastAsia"/>
          <w:spacing w:val="-4"/>
        </w:rPr>
        <w:t>心，</w:t>
      </w:r>
      <w:r w:rsidR="005C52AD" w:rsidRPr="000552DA">
        <w:rPr>
          <w:spacing w:val="-4"/>
        </w:rPr>
        <w:t>預定興建地下4層、地上44層之鋼骨造黃金級智慧綠建築</w:t>
      </w:r>
      <w:r w:rsidR="00661A1E" w:rsidRPr="000552DA">
        <w:rPr>
          <w:rFonts w:hint="eastAsia"/>
          <w:spacing w:val="-4"/>
        </w:rPr>
        <w:t>，</w:t>
      </w:r>
      <w:r w:rsidR="00E97FFB" w:rsidRPr="00E97FFB">
        <w:rPr>
          <w:rFonts w:hint="eastAsia"/>
          <w:spacing w:val="-4"/>
        </w:rPr>
        <w:t>中華郵政公司</w:t>
      </w:r>
      <w:r w:rsidR="005E016D" w:rsidRPr="000552DA">
        <w:rPr>
          <w:rFonts w:hint="eastAsia"/>
          <w:spacing w:val="-4"/>
        </w:rPr>
        <w:t>各年度</w:t>
      </w:r>
      <w:r w:rsidR="00CC0CAD" w:rsidRPr="000552DA">
        <w:rPr>
          <w:rFonts w:hint="eastAsia"/>
          <w:spacing w:val="-4"/>
        </w:rPr>
        <w:t>經費</w:t>
      </w:r>
      <w:r w:rsidR="005E016D" w:rsidRPr="000552DA">
        <w:rPr>
          <w:rFonts w:hint="eastAsia"/>
          <w:spacing w:val="-4"/>
        </w:rPr>
        <w:t>分配額詳表1。</w:t>
      </w:r>
    </w:p>
    <w:p w:rsidR="0009742C" w:rsidRDefault="0009742C" w:rsidP="0009742C">
      <w:pPr>
        <w:pStyle w:val="20"/>
        <w:spacing w:line="500" w:lineRule="exact"/>
        <w:ind w:left="1712" w:rightChars="-150" w:right="-425" w:hangingChars="604" w:hanging="1712"/>
        <w:rPr>
          <w:rFonts w:hAnsi="標楷體"/>
          <w:b/>
          <w:sz w:val="28"/>
        </w:rPr>
      </w:pPr>
      <w:r w:rsidRPr="00C35294">
        <w:rPr>
          <w:rFonts w:hAnsi="標楷體" w:hint="eastAsia"/>
          <w:b/>
          <w:sz w:val="28"/>
        </w:rPr>
        <w:t xml:space="preserve">表1　</w:t>
      </w:r>
      <w:r w:rsidRPr="0009742C">
        <w:rPr>
          <w:rFonts w:hAnsi="標楷體" w:hint="eastAsia"/>
          <w:b/>
          <w:sz w:val="28"/>
        </w:rPr>
        <w:t>臺北郵局公辦都市更新案中長程個案計畫</w:t>
      </w:r>
      <w:r>
        <w:rPr>
          <w:rFonts w:hAnsi="標楷體" w:hint="eastAsia"/>
          <w:b/>
          <w:sz w:val="28"/>
        </w:rPr>
        <w:t>分年預算概況</w:t>
      </w:r>
      <w:r w:rsidRPr="00C35294">
        <w:rPr>
          <w:rFonts w:hAnsi="標楷體" w:hint="eastAsia"/>
          <w:b/>
          <w:sz w:val="28"/>
        </w:rPr>
        <w:t>表</w:t>
      </w:r>
    </w:p>
    <w:p w:rsidR="0009742C" w:rsidRDefault="0009742C" w:rsidP="0009742C">
      <w:pPr>
        <w:pStyle w:val="20"/>
        <w:spacing w:line="280" w:lineRule="exact"/>
        <w:ind w:leftChars="-150" w:left="1409" w:right="-1" w:hangingChars="754" w:hanging="1834"/>
        <w:jc w:val="right"/>
      </w:pPr>
      <w:r w:rsidRPr="00C35294">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126"/>
        <w:gridCol w:w="2126"/>
        <w:gridCol w:w="2126"/>
        <w:gridCol w:w="2127"/>
      </w:tblGrid>
      <w:tr w:rsidR="0009742C" w:rsidRPr="00803CFC" w:rsidTr="0009742C">
        <w:trPr>
          <w:trHeight w:hRule="exact" w:val="340"/>
          <w:tblHeader/>
        </w:trPr>
        <w:tc>
          <w:tcPr>
            <w:tcW w:w="2126" w:type="dxa"/>
            <w:vMerge w:val="restart"/>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年度</w:t>
            </w:r>
          </w:p>
        </w:tc>
        <w:tc>
          <w:tcPr>
            <w:tcW w:w="2126" w:type="dxa"/>
            <w:vMerge w:val="restart"/>
            <w:vAlign w:val="center"/>
          </w:tcPr>
          <w:p w:rsidR="0009742C" w:rsidRPr="0009742C" w:rsidRDefault="0009742C" w:rsidP="0009742C">
            <w:pPr>
              <w:spacing w:line="280" w:lineRule="exact"/>
              <w:ind w:leftChars="0" w:left="0" w:firstLineChars="0" w:firstLine="0"/>
              <w:jc w:val="center"/>
              <w:rPr>
                <w:rFonts w:hAnsi="標楷體" w:cs="華康楷書體W5" w:hint="eastAsia"/>
                <w:sz w:val="24"/>
                <w:szCs w:val="24"/>
              </w:rPr>
            </w:pPr>
            <w:r w:rsidRPr="0009742C">
              <w:rPr>
                <w:rFonts w:hAnsi="標楷體" w:cs="華康楷書體W5" w:hint="eastAsia"/>
                <w:sz w:val="24"/>
                <w:szCs w:val="24"/>
              </w:rPr>
              <w:t>預算數</w:t>
            </w:r>
          </w:p>
        </w:tc>
        <w:tc>
          <w:tcPr>
            <w:tcW w:w="4253" w:type="dxa"/>
            <w:gridSpan w:val="2"/>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資金來源</w:t>
            </w:r>
          </w:p>
        </w:tc>
      </w:tr>
      <w:tr w:rsidR="0009742C" w:rsidRPr="00803CFC" w:rsidTr="0009742C">
        <w:trPr>
          <w:trHeight w:hRule="exact" w:val="340"/>
        </w:trPr>
        <w:tc>
          <w:tcPr>
            <w:tcW w:w="2126" w:type="dxa"/>
            <w:vMerge/>
            <w:shd w:val="clear" w:color="auto" w:fill="auto"/>
            <w:noWrap/>
            <w:vAlign w:val="center"/>
          </w:tcPr>
          <w:p w:rsidR="0009742C" w:rsidRPr="0009742C" w:rsidRDefault="0009742C" w:rsidP="00F77BBD">
            <w:pPr>
              <w:spacing w:line="280" w:lineRule="exact"/>
              <w:ind w:leftChars="0" w:left="0" w:firstLineChars="0" w:firstLine="0"/>
              <w:jc w:val="center"/>
              <w:rPr>
                <w:rFonts w:hAnsi="標楷體" w:cs="華康楷書體W5"/>
                <w:sz w:val="24"/>
                <w:szCs w:val="24"/>
              </w:rPr>
            </w:pPr>
          </w:p>
        </w:tc>
        <w:tc>
          <w:tcPr>
            <w:tcW w:w="2126" w:type="dxa"/>
            <w:vMerge/>
            <w:vAlign w:val="center"/>
          </w:tcPr>
          <w:p w:rsidR="0009742C" w:rsidRPr="0009742C" w:rsidRDefault="0009742C" w:rsidP="00F77BBD">
            <w:pPr>
              <w:spacing w:line="280" w:lineRule="exact"/>
              <w:ind w:leftChars="0" w:left="0" w:firstLineChars="0" w:firstLine="0"/>
              <w:jc w:val="right"/>
              <w:rPr>
                <w:rFonts w:hAnsi="標楷體" w:cs="華康楷書體W5" w:hint="eastAsia"/>
                <w:sz w:val="24"/>
                <w:szCs w:val="24"/>
              </w:rPr>
            </w:pPr>
          </w:p>
        </w:tc>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自有資金</w:t>
            </w:r>
          </w:p>
        </w:tc>
        <w:tc>
          <w:tcPr>
            <w:tcW w:w="2127" w:type="dxa"/>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外借資金</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1</w:t>
            </w:r>
            <w:r w:rsidRPr="0009742C">
              <w:rPr>
                <w:rFonts w:hAnsi="標楷體" w:cs="華康楷書體W5"/>
                <w:sz w:val="24"/>
                <w:szCs w:val="24"/>
              </w:rPr>
              <w:t>14</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21,290</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21,290</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1</w:t>
            </w:r>
            <w:r w:rsidRPr="0009742C">
              <w:rPr>
                <w:rFonts w:hAnsi="標楷體" w:cs="華康楷書體W5"/>
                <w:sz w:val="24"/>
                <w:szCs w:val="24"/>
              </w:rPr>
              <w:t>15</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,238,984</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,238,984</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1</w:t>
            </w:r>
            <w:r w:rsidRPr="0009742C">
              <w:rPr>
                <w:rFonts w:hAnsi="標楷體" w:cs="華康楷書體W5"/>
                <w:sz w:val="24"/>
                <w:szCs w:val="24"/>
              </w:rPr>
              <w:t>16</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,785,222</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,785,222</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sz w:val="24"/>
                <w:szCs w:val="24"/>
              </w:rPr>
            </w:pPr>
            <w:r w:rsidRPr="0009742C">
              <w:rPr>
                <w:rFonts w:hAnsi="標楷體" w:cs="華康楷書體W5" w:hint="eastAsia"/>
                <w:sz w:val="24"/>
                <w:szCs w:val="24"/>
              </w:rPr>
              <w:t>1</w:t>
            </w:r>
            <w:r w:rsidRPr="0009742C">
              <w:rPr>
                <w:rFonts w:hAnsi="標楷體" w:cs="華康楷書體W5"/>
                <w:sz w:val="24"/>
                <w:szCs w:val="24"/>
              </w:rPr>
              <w:t>17</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3</w:t>
            </w:r>
            <w:r>
              <w:rPr>
                <w:rFonts w:hAnsi="標楷體" w:cs="華康楷書體W5"/>
                <w:sz w:val="24"/>
                <w:szCs w:val="24"/>
              </w:rPr>
              <w:t>,064,691</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3</w:t>
            </w:r>
            <w:r>
              <w:rPr>
                <w:rFonts w:hAnsi="標楷體" w:cs="華康楷書體W5"/>
                <w:sz w:val="24"/>
                <w:szCs w:val="24"/>
              </w:rPr>
              <w:t>,064,691</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F77BBD">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hint="eastAsia"/>
                <w:sz w:val="24"/>
                <w:szCs w:val="24"/>
              </w:rPr>
            </w:pPr>
            <w:r w:rsidRPr="0009742C">
              <w:rPr>
                <w:rFonts w:hAnsi="標楷體" w:cs="華康楷書體W5" w:hint="eastAsia"/>
                <w:sz w:val="24"/>
                <w:szCs w:val="24"/>
              </w:rPr>
              <w:t>1</w:t>
            </w:r>
            <w:r w:rsidRPr="0009742C">
              <w:rPr>
                <w:rFonts w:hAnsi="標楷體" w:cs="華康楷書體W5"/>
                <w:sz w:val="24"/>
                <w:szCs w:val="24"/>
              </w:rPr>
              <w:t>18</w:t>
            </w:r>
          </w:p>
        </w:tc>
        <w:tc>
          <w:tcPr>
            <w:tcW w:w="2126" w:type="dxa"/>
          </w:tcPr>
          <w:p w:rsidR="0009742C" w:rsidRPr="0009742C" w:rsidRDefault="0009742C" w:rsidP="0009742C">
            <w:pPr>
              <w:spacing w:line="280" w:lineRule="exact"/>
              <w:ind w:leftChars="0" w:left="0" w:firstLineChars="0" w:firstLine="0"/>
              <w:jc w:val="right"/>
              <w:rPr>
                <w:rFonts w:hAnsi="標楷體" w:cs="華康楷書體W5" w:hint="eastAsia"/>
                <w:sz w:val="24"/>
                <w:szCs w:val="24"/>
              </w:rPr>
            </w:pPr>
            <w:r>
              <w:rPr>
                <w:rFonts w:hAnsi="標楷體" w:cs="華康楷書體W5" w:hint="eastAsia"/>
                <w:sz w:val="24"/>
                <w:szCs w:val="24"/>
              </w:rPr>
              <w:t>3</w:t>
            </w:r>
            <w:r>
              <w:rPr>
                <w:rFonts w:hAnsi="標楷體" w:cs="華康楷書體W5"/>
                <w:sz w:val="24"/>
                <w:szCs w:val="24"/>
              </w:rPr>
              <w:t>,064,691</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3</w:t>
            </w:r>
            <w:r>
              <w:rPr>
                <w:rFonts w:hAnsi="標楷體" w:cs="華康楷書體W5"/>
                <w:sz w:val="24"/>
                <w:szCs w:val="24"/>
              </w:rPr>
              <w:t>,064,691</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E97FFB">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hint="eastAsia"/>
                <w:sz w:val="24"/>
                <w:szCs w:val="24"/>
              </w:rPr>
            </w:pPr>
            <w:r w:rsidRPr="0009742C">
              <w:rPr>
                <w:rFonts w:hAnsi="標楷體" w:cs="華康楷書體W5" w:hint="eastAsia"/>
                <w:sz w:val="24"/>
                <w:szCs w:val="24"/>
              </w:rPr>
              <w:t>1</w:t>
            </w:r>
            <w:r w:rsidRPr="0009742C">
              <w:rPr>
                <w:rFonts w:hAnsi="標楷體" w:cs="華康楷書體W5"/>
                <w:sz w:val="24"/>
                <w:szCs w:val="24"/>
              </w:rPr>
              <w:t>19</w:t>
            </w:r>
          </w:p>
        </w:tc>
        <w:tc>
          <w:tcPr>
            <w:tcW w:w="2126" w:type="dxa"/>
          </w:tcPr>
          <w:p w:rsidR="0009742C" w:rsidRPr="0009742C" w:rsidRDefault="0009742C" w:rsidP="0009742C">
            <w:pPr>
              <w:spacing w:line="280" w:lineRule="exact"/>
              <w:ind w:leftChars="0" w:left="0" w:firstLineChars="0" w:firstLine="0"/>
              <w:jc w:val="right"/>
              <w:rPr>
                <w:rFonts w:hAnsi="標楷體" w:cs="華康楷書體W5" w:hint="eastAsia"/>
                <w:sz w:val="24"/>
                <w:szCs w:val="24"/>
              </w:rPr>
            </w:pPr>
            <w:r>
              <w:rPr>
                <w:rFonts w:hAnsi="標楷體" w:cs="華康楷書體W5" w:hint="eastAsia"/>
                <w:sz w:val="24"/>
                <w:szCs w:val="24"/>
              </w:rPr>
              <w:t>4</w:t>
            </w:r>
            <w:r>
              <w:rPr>
                <w:rFonts w:hAnsi="標楷體" w:cs="華康楷書體W5"/>
                <w:sz w:val="24"/>
                <w:szCs w:val="24"/>
              </w:rPr>
              <w:t>,727,031</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4</w:t>
            </w:r>
            <w:r>
              <w:rPr>
                <w:rFonts w:hAnsi="標楷體" w:cs="華康楷書體W5"/>
                <w:sz w:val="24"/>
                <w:szCs w:val="24"/>
              </w:rPr>
              <w:t>,727,031</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r w:rsidR="0009742C" w:rsidRPr="00803CFC" w:rsidTr="00E97FFB">
        <w:trPr>
          <w:trHeight w:hRule="exact" w:val="340"/>
        </w:trPr>
        <w:tc>
          <w:tcPr>
            <w:tcW w:w="2126" w:type="dxa"/>
            <w:shd w:val="clear" w:color="auto" w:fill="auto"/>
            <w:noWrap/>
            <w:vAlign w:val="center"/>
          </w:tcPr>
          <w:p w:rsidR="0009742C" w:rsidRPr="0009742C" w:rsidRDefault="0009742C" w:rsidP="0009742C">
            <w:pPr>
              <w:spacing w:line="280" w:lineRule="exact"/>
              <w:ind w:leftChars="0" w:left="0" w:firstLineChars="0" w:firstLine="0"/>
              <w:jc w:val="center"/>
              <w:rPr>
                <w:rFonts w:hAnsi="標楷體" w:cs="華康楷書體W5" w:hint="eastAsia"/>
                <w:sz w:val="24"/>
                <w:szCs w:val="24"/>
              </w:rPr>
            </w:pPr>
            <w:r w:rsidRPr="0009742C">
              <w:rPr>
                <w:rFonts w:hAnsi="標楷體" w:cs="新細明體" w:hint="eastAsia"/>
                <w:sz w:val="24"/>
                <w:szCs w:val="24"/>
              </w:rPr>
              <w:t>合計</w:t>
            </w:r>
          </w:p>
        </w:tc>
        <w:tc>
          <w:tcPr>
            <w:tcW w:w="2126" w:type="dxa"/>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4,001,909</w:t>
            </w:r>
          </w:p>
        </w:tc>
        <w:tc>
          <w:tcPr>
            <w:tcW w:w="2126" w:type="dxa"/>
            <w:shd w:val="clear" w:color="auto" w:fill="auto"/>
            <w:noWrap/>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hint="eastAsia"/>
                <w:sz w:val="24"/>
                <w:szCs w:val="24"/>
              </w:rPr>
              <w:t>1</w:t>
            </w:r>
            <w:r>
              <w:rPr>
                <w:rFonts w:hAnsi="標楷體" w:cs="華康楷書體W5"/>
                <w:sz w:val="24"/>
                <w:szCs w:val="24"/>
              </w:rPr>
              <w:t>4,001,909</w:t>
            </w:r>
          </w:p>
        </w:tc>
        <w:tc>
          <w:tcPr>
            <w:tcW w:w="2127" w:type="dxa"/>
            <w:vAlign w:val="center"/>
          </w:tcPr>
          <w:p w:rsidR="0009742C" w:rsidRPr="0009742C" w:rsidRDefault="0009742C" w:rsidP="0009742C">
            <w:pPr>
              <w:spacing w:line="280" w:lineRule="exact"/>
              <w:ind w:leftChars="0" w:left="0" w:firstLineChars="0" w:firstLine="0"/>
              <w:jc w:val="right"/>
              <w:rPr>
                <w:rFonts w:hAnsi="標楷體" w:cs="華康楷書體W5"/>
                <w:sz w:val="24"/>
                <w:szCs w:val="24"/>
              </w:rPr>
            </w:pPr>
            <w:r>
              <w:rPr>
                <w:rFonts w:hAnsi="標楷體" w:cs="華康楷書體W5"/>
                <w:sz w:val="24"/>
                <w:szCs w:val="24"/>
              </w:rPr>
              <w:t>-</w:t>
            </w:r>
          </w:p>
        </w:tc>
      </w:tr>
    </w:tbl>
    <w:p w:rsidR="0009742C" w:rsidRDefault="0009742C" w:rsidP="007B42A3">
      <w:pPr>
        <w:pStyle w:val="2"/>
        <w:spacing w:line="280" w:lineRule="exact"/>
        <w:ind w:leftChars="0" w:left="1133" w:hangingChars="466" w:hanging="1133"/>
        <w:rPr>
          <w:rFonts w:hAnsi="標楷體" w:hint="eastAsia"/>
          <w:sz w:val="24"/>
          <w:szCs w:val="24"/>
        </w:rPr>
      </w:pPr>
      <w:r>
        <w:rPr>
          <w:rFonts w:hAnsi="標楷體" w:hint="eastAsia"/>
          <w:sz w:val="24"/>
          <w:szCs w:val="24"/>
        </w:rPr>
        <w:t xml:space="preserve">說 </w:t>
      </w:r>
      <w:r>
        <w:rPr>
          <w:rFonts w:hAnsi="標楷體"/>
          <w:sz w:val="24"/>
          <w:szCs w:val="24"/>
        </w:rPr>
        <w:t xml:space="preserve">   </w:t>
      </w:r>
      <w:r>
        <w:rPr>
          <w:rFonts w:hAnsi="標楷體" w:hint="eastAsia"/>
          <w:sz w:val="24"/>
          <w:szCs w:val="24"/>
        </w:rPr>
        <w:t>明</w:t>
      </w:r>
      <w:r w:rsidRPr="0009742C">
        <w:rPr>
          <w:rFonts w:hAnsi="標楷體" w:hint="eastAsia"/>
          <w:sz w:val="24"/>
          <w:szCs w:val="24"/>
        </w:rPr>
        <w:t>：</w:t>
      </w:r>
      <w:r>
        <w:rPr>
          <w:rFonts w:hAnsi="標楷體" w:hint="eastAsia"/>
          <w:sz w:val="24"/>
          <w:szCs w:val="24"/>
        </w:rPr>
        <w:t>1</w:t>
      </w:r>
      <w:r>
        <w:rPr>
          <w:rFonts w:hAnsi="標楷體"/>
          <w:sz w:val="24"/>
          <w:szCs w:val="24"/>
        </w:rPr>
        <w:t>14</w:t>
      </w:r>
      <w:r>
        <w:rPr>
          <w:rFonts w:hAnsi="標楷體" w:hint="eastAsia"/>
          <w:sz w:val="24"/>
          <w:szCs w:val="24"/>
        </w:rPr>
        <w:t>年度</w:t>
      </w:r>
      <w:r w:rsidRPr="0009742C">
        <w:rPr>
          <w:rFonts w:hAnsi="標楷體" w:hint="eastAsia"/>
          <w:sz w:val="24"/>
          <w:szCs w:val="24"/>
        </w:rPr>
        <w:t>預算含補辦1</w:t>
      </w:r>
      <w:r w:rsidRPr="0009742C">
        <w:rPr>
          <w:rFonts w:hAnsi="標楷體"/>
          <w:sz w:val="24"/>
          <w:szCs w:val="24"/>
        </w:rPr>
        <w:t>12</w:t>
      </w:r>
      <w:r w:rsidRPr="0009742C">
        <w:rPr>
          <w:rFonts w:hAnsi="標楷體" w:hint="eastAsia"/>
          <w:sz w:val="24"/>
          <w:szCs w:val="24"/>
        </w:rPr>
        <w:t>年度先行辦理預算9</w:t>
      </w:r>
      <w:r w:rsidRPr="0009742C">
        <w:rPr>
          <w:rFonts w:hAnsi="標楷體"/>
          <w:sz w:val="24"/>
          <w:szCs w:val="24"/>
        </w:rPr>
        <w:t>37</w:t>
      </w:r>
      <w:r w:rsidRPr="0009742C">
        <w:rPr>
          <w:rFonts w:hAnsi="標楷體" w:hint="eastAsia"/>
          <w:sz w:val="24"/>
          <w:szCs w:val="24"/>
        </w:rPr>
        <w:t>萬元</w:t>
      </w:r>
      <w:r w:rsidR="007B42A3">
        <w:rPr>
          <w:rFonts w:hAnsi="標楷體" w:hint="eastAsia"/>
          <w:sz w:val="24"/>
          <w:szCs w:val="24"/>
        </w:rPr>
        <w:t>，</w:t>
      </w:r>
      <w:r w:rsidR="00E97FFB">
        <w:rPr>
          <w:rFonts w:hAnsi="標楷體" w:hint="eastAsia"/>
          <w:sz w:val="24"/>
          <w:szCs w:val="24"/>
        </w:rPr>
        <w:t>係</w:t>
      </w:r>
      <w:r w:rsidR="003C7931">
        <w:rPr>
          <w:rFonts w:hAnsi="標楷體" w:hint="eastAsia"/>
          <w:sz w:val="24"/>
          <w:szCs w:val="24"/>
        </w:rPr>
        <w:t>執行</w:t>
      </w:r>
      <w:r w:rsidR="007B42A3">
        <w:rPr>
          <w:rFonts w:hAnsi="標楷體" w:hint="eastAsia"/>
          <w:sz w:val="24"/>
          <w:szCs w:val="24"/>
        </w:rPr>
        <w:t>本計畫委託專案管理技術服務(</w:t>
      </w:r>
      <w:r w:rsidR="007B42A3">
        <w:rPr>
          <w:rFonts w:hAnsi="標楷體"/>
          <w:sz w:val="24"/>
          <w:szCs w:val="24"/>
        </w:rPr>
        <w:t>PCM)</w:t>
      </w:r>
      <w:r w:rsidRPr="0009742C">
        <w:rPr>
          <w:rFonts w:hAnsi="標楷體" w:hint="eastAsia"/>
          <w:sz w:val="24"/>
          <w:szCs w:val="24"/>
        </w:rPr>
        <w:t>。</w:t>
      </w:r>
    </w:p>
    <w:p w:rsidR="0009742C" w:rsidRDefault="0009742C" w:rsidP="0009742C">
      <w:pPr>
        <w:pStyle w:val="2"/>
        <w:spacing w:line="280" w:lineRule="exact"/>
        <w:ind w:leftChars="0" w:left="730" w:hangingChars="300" w:hanging="730"/>
        <w:rPr>
          <w:rFonts w:hAnsi="標楷體"/>
          <w:sz w:val="24"/>
          <w:szCs w:val="24"/>
        </w:rPr>
      </w:pPr>
      <w:r w:rsidRPr="0009742C">
        <w:rPr>
          <w:rFonts w:hAnsi="標楷體" w:hint="eastAsia"/>
          <w:sz w:val="24"/>
          <w:szCs w:val="24"/>
        </w:rPr>
        <w:t>資料來源：中華郵政公司</w:t>
      </w:r>
      <w:r>
        <w:rPr>
          <w:rFonts w:hAnsi="標楷體" w:hint="eastAsia"/>
          <w:sz w:val="24"/>
          <w:szCs w:val="24"/>
        </w:rPr>
        <w:t>1</w:t>
      </w:r>
      <w:r>
        <w:rPr>
          <w:rFonts w:hAnsi="標楷體"/>
          <w:sz w:val="24"/>
          <w:szCs w:val="24"/>
        </w:rPr>
        <w:t>14</w:t>
      </w:r>
      <w:r>
        <w:rPr>
          <w:rFonts w:hAnsi="標楷體" w:hint="eastAsia"/>
          <w:sz w:val="24"/>
          <w:szCs w:val="24"/>
        </w:rPr>
        <w:t>年度預算書第</w:t>
      </w:r>
      <w:r>
        <w:rPr>
          <w:rFonts w:hAnsi="標楷體"/>
          <w:sz w:val="24"/>
          <w:szCs w:val="24"/>
        </w:rPr>
        <w:t>14-15</w:t>
      </w:r>
      <w:r>
        <w:rPr>
          <w:rFonts w:hAnsi="標楷體" w:hint="eastAsia"/>
          <w:sz w:val="24"/>
          <w:szCs w:val="24"/>
        </w:rPr>
        <w:t>頁</w:t>
      </w:r>
      <w:r w:rsidRPr="0009742C">
        <w:rPr>
          <w:rFonts w:hAnsi="標楷體" w:hint="eastAsia"/>
          <w:sz w:val="24"/>
          <w:szCs w:val="24"/>
        </w:rPr>
        <w:t>。</w:t>
      </w:r>
    </w:p>
    <w:p w:rsidR="00367697" w:rsidRDefault="00367697" w:rsidP="00367697">
      <w:pPr>
        <w:pStyle w:val="123"/>
        <w:ind w:left="1133" w:hanging="283"/>
      </w:pPr>
      <w:r>
        <w:rPr>
          <w:rFonts w:hint="eastAsia"/>
        </w:rPr>
        <w:t>2</w:t>
      </w:r>
      <w:r>
        <w:t>.</w:t>
      </w:r>
      <w:r w:rsidRPr="00A715AD">
        <w:rPr>
          <w:rFonts w:hint="eastAsia"/>
          <w:spacing w:val="-4"/>
        </w:rPr>
        <w:t xml:space="preserve"> </w:t>
      </w:r>
      <w:r>
        <w:rPr>
          <w:spacing w:val="-4"/>
        </w:rPr>
        <w:t>1</w:t>
      </w:r>
      <w:r w:rsidRPr="000552DA">
        <w:rPr>
          <w:rFonts w:hint="eastAsia"/>
          <w:spacing w:val="-4"/>
        </w:rPr>
        <w:t>05年8月</w:t>
      </w:r>
      <w:r>
        <w:rPr>
          <w:rFonts w:hint="eastAsia"/>
          <w:spacing w:val="-4"/>
        </w:rPr>
        <w:t>之行政院會議中，本案都市更新範圍內所有土地所有權人及管理機關均原則同意以權利變換方式參與公辦都市更新案；嗣</w:t>
      </w:r>
      <w:r>
        <w:rPr>
          <w:rFonts w:hint="eastAsia"/>
        </w:rPr>
        <w:t>臺北市政府於109年 4月同意由中華郵政公司依都市更新條例第12條規定，擔任本計畫公辦都更案之實施者，未來將透過都市更新權利變換機制進行基地之重建。</w:t>
      </w:r>
      <w:r w:rsidR="00EF3982">
        <w:rPr>
          <w:rFonts w:hint="eastAsia"/>
        </w:rPr>
        <w:t>另</w:t>
      </w:r>
      <w:r w:rsidR="0014199A">
        <w:rPr>
          <w:rFonts w:hint="eastAsia"/>
        </w:rPr>
        <w:t>中華郵政公司提供近3年度辦理事項重點請詳表2。</w:t>
      </w:r>
    </w:p>
    <w:p w:rsidR="00FF0005" w:rsidRPr="00FF0005" w:rsidRDefault="00FF0005" w:rsidP="00595946">
      <w:pPr>
        <w:spacing w:line="380" w:lineRule="exact"/>
        <w:ind w:leftChars="0" w:left="709" w:hangingChars="250" w:hanging="709"/>
        <w:jc w:val="left"/>
        <w:rPr>
          <w:rFonts w:hAnsi="標楷體"/>
          <w:b/>
          <w:bCs/>
          <w:snapToGrid/>
          <w:color w:val="000000"/>
          <w:szCs w:val="24"/>
        </w:rPr>
      </w:pPr>
      <w:r>
        <w:rPr>
          <w:rFonts w:hAnsi="標楷體" w:hint="eastAsia"/>
          <w:b/>
          <w:bCs/>
          <w:snapToGrid/>
          <w:color w:val="000000"/>
          <w:szCs w:val="24"/>
        </w:rPr>
        <w:t>表2</w:t>
      </w:r>
      <w:r>
        <w:rPr>
          <w:rFonts w:hAnsi="標楷體"/>
          <w:b/>
          <w:bCs/>
          <w:snapToGrid/>
          <w:color w:val="000000"/>
          <w:szCs w:val="24"/>
        </w:rPr>
        <w:t xml:space="preserve">  </w:t>
      </w:r>
      <w:r w:rsidR="00595946" w:rsidRPr="00595946">
        <w:rPr>
          <w:rFonts w:hAnsi="標楷體" w:hint="eastAsia"/>
          <w:b/>
          <w:bCs/>
          <w:snapToGrid/>
          <w:color w:val="000000"/>
          <w:szCs w:val="24"/>
        </w:rPr>
        <w:t>臺北郵局公辦都市更新案中長程個案計畫</w:t>
      </w:r>
      <w:r w:rsidRPr="00FF0005">
        <w:rPr>
          <w:rFonts w:hAnsi="標楷體" w:hint="eastAsia"/>
          <w:b/>
          <w:bCs/>
          <w:snapToGrid/>
          <w:color w:val="000000"/>
          <w:szCs w:val="24"/>
        </w:rPr>
        <w:t>113至115年</w:t>
      </w:r>
      <w:r w:rsidR="00E97FFB">
        <w:rPr>
          <w:rFonts w:hAnsi="標楷體" w:hint="eastAsia"/>
          <w:b/>
          <w:bCs/>
          <w:snapToGrid/>
          <w:color w:val="000000"/>
          <w:szCs w:val="24"/>
        </w:rPr>
        <w:t>度</w:t>
      </w:r>
      <w:r w:rsidRPr="00FF0005">
        <w:rPr>
          <w:rFonts w:hAnsi="標楷體" w:hint="eastAsia"/>
          <w:b/>
          <w:bCs/>
          <w:snapToGrid/>
          <w:color w:val="000000"/>
          <w:szCs w:val="24"/>
        </w:rPr>
        <w:t>辦理事項重點</w:t>
      </w:r>
    </w:p>
    <w:tbl>
      <w:tblPr>
        <w:tblW w:w="0" w:type="auto"/>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2"/>
        <w:gridCol w:w="7371"/>
      </w:tblGrid>
      <w:tr w:rsidR="00FF0005" w:rsidRPr="006151B6" w:rsidTr="00A940F0">
        <w:trPr>
          <w:tblHeader/>
        </w:trPr>
        <w:tc>
          <w:tcPr>
            <w:tcW w:w="992"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年度</w:t>
            </w:r>
          </w:p>
        </w:tc>
        <w:tc>
          <w:tcPr>
            <w:tcW w:w="7371"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辦理事項重點</w:t>
            </w:r>
          </w:p>
        </w:tc>
      </w:tr>
      <w:tr w:rsidR="00FF0005" w:rsidRPr="006151B6" w:rsidTr="006151B6">
        <w:tc>
          <w:tcPr>
            <w:tcW w:w="992"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113</w:t>
            </w:r>
          </w:p>
        </w:tc>
        <w:tc>
          <w:tcPr>
            <w:tcW w:w="7371" w:type="dxa"/>
            <w:shd w:val="clear" w:color="auto" w:fill="auto"/>
          </w:tcPr>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1</w:t>
            </w:r>
            <w:r w:rsidRPr="006151B6">
              <w:rPr>
                <w:snapToGrid/>
                <w:spacing w:val="0"/>
              </w:rPr>
              <w:t>.</w:t>
            </w:r>
            <w:r w:rsidR="00FF0005" w:rsidRPr="006151B6">
              <w:rPr>
                <w:rFonts w:hint="eastAsia"/>
                <w:snapToGrid/>
                <w:spacing w:val="0"/>
              </w:rPr>
              <w:t>完成本案都市更新委託專業服務案，請都市更新顧問協助容積調派前置作業等。</w:t>
            </w:r>
          </w:p>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2</w:t>
            </w:r>
            <w:r w:rsidRPr="006151B6">
              <w:rPr>
                <w:snapToGrid/>
                <w:spacing w:val="0"/>
              </w:rPr>
              <w:t>.</w:t>
            </w:r>
            <w:r w:rsidR="00FF0005" w:rsidRPr="006151B6">
              <w:rPr>
                <w:rFonts w:hint="eastAsia"/>
                <w:snapToGrid/>
                <w:spacing w:val="0"/>
              </w:rPr>
              <w:t>辦理直轄市定古蹟修復再利用計畫審議，確認古蹟土地修正範圍。</w:t>
            </w:r>
          </w:p>
        </w:tc>
      </w:tr>
      <w:tr w:rsidR="00FF0005" w:rsidRPr="006151B6" w:rsidTr="006151B6">
        <w:tc>
          <w:tcPr>
            <w:tcW w:w="992"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114</w:t>
            </w:r>
          </w:p>
        </w:tc>
        <w:tc>
          <w:tcPr>
            <w:tcW w:w="7371" w:type="dxa"/>
            <w:shd w:val="clear" w:color="auto" w:fill="auto"/>
          </w:tcPr>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1</w:t>
            </w:r>
            <w:r w:rsidRPr="006151B6">
              <w:rPr>
                <w:snapToGrid/>
                <w:spacing w:val="0"/>
              </w:rPr>
              <w:t>.</w:t>
            </w:r>
            <w:r w:rsidR="00FF0005" w:rsidRPr="006151B6">
              <w:rPr>
                <w:rFonts w:hint="eastAsia"/>
                <w:snapToGrid/>
                <w:spacing w:val="0"/>
              </w:rPr>
              <w:t>完成本案古蹟土地修正事宜。</w:t>
            </w:r>
          </w:p>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2</w:t>
            </w:r>
            <w:r w:rsidRPr="006151B6">
              <w:rPr>
                <w:snapToGrid/>
                <w:spacing w:val="0"/>
              </w:rPr>
              <w:t>.</w:t>
            </w:r>
            <w:r w:rsidR="00FF0005" w:rsidRPr="006151B6">
              <w:rPr>
                <w:rFonts w:hint="eastAsia"/>
                <w:snapToGrid/>
                <w:spacing w:val="0"/>
              </w:rPr>
              <w:t>委託建築師辦理規劃設計作業。</w:t>
            </w:r>
          </w:p>
        </w:tc>
      </w:tr>
      <w:tr w:rsidR="00FF0005" w:rsidRPr="006151B6" w:rsidTr="006151B6">
        <w:tc>
          <w:tcPr>
            <w:tcW w:w="992" w:type="dxa"/>
            <w:shd w:val="clear" w:color="auto" w:fill="auto"/>
            <w:vAlign w:val="center"/>
          </w:tcPr>
          <w:p w:rsidR="00FF0005" w:rsidRPr="006151B6" w:rsidRDefault="00FF0005" w:rsidP="004036BA">
            <w:pPr>
              <w:pStyle w:val="14-12"/>
              <w:spacing w:line="320" w:lineRule="exact"/>
              <w:jc w:val="center"/>
              <w:rPr>
                <w:snapToGrid/>
                <w:spacing w:val="0"/>
              </w:rPr>
            </w:pPr>
            <w:r w:rsidRPr="006151B6">
              <w:rPr>
                <w:rFonts w:hint="eastAsia"/>
                <w:snapToGrid/>
                <w:spacing w:val="0"/>
              </w:rPr>
              <w:t>115</w:t>
            </w:r>
          </w:p>
        </w:tc>
        <w:tc>
          <w:tcPr>
            <w:tcW w:w="7371" w:type="dxa"/>
            <w:shd w:val="clear" w:color="auto" w:fill="auto"/>
          </w:tcPr>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1</w:t>
            </w:r>
            <w:r w:rsidRPr="006151B6">
              <w:rPr>
                <w:snapToGrid/>
                <w:spacing w:val="0"/>
              </w:rPr>
              <w:t>.</w:t>
            </w:r>
            <w:r w:rsidR="00FF0005" w:rsidRPr="006151B6">
              <w:rPr>
                <w:rFonts w:hint="eastAsia"/>
                <w:snapToGrid/>
                <w:spacing w:val="0"/>
              </w:rPr>
              <w:t>研擬都市更新事業暨權利變換計畫。</w:t>
            </w:r>
          </w:p>
          <w:p w:rsidR="00FF0005" w:rsidRPr="006151B6" w:rsidRDefault="00595946" w:rsidP="004036BA">
            <w:pPr>
              <w:pStyle w:val="14-12"/>
              <w:spacing w:line="320" w:lineRule="exact"/>
              <w:ind w:left="243" w:hangingChars="100" w:hanging="243"/>
              <w:rPr>
                <w:snapToGrid/>
                <w:spacing w:val="0"/>
              </w:rPr>
            </w:pPr>
            <w:r w:rsidRPr="006151B6">
              <w:rPr>
                <w:rFonts w:hint="eastAsia"/>
                <w:snapToGrid/>
                <w:spacing w:val="0"/>
              </w:rPr>
              <w:t>2</w:t>
            </w:r>
            <w:r w:rsidRPr="006151B6">
              <w:rPr>
                <w:snapToGrid/>
                <w:spacing w:val="0"/>
              </w:rPr>
              <w:t>.</w:t>
            </w:r>
            <w:r w:rsidR="00FF0005" w:rsidRPr="006151B6">
              <w:rPr>
                <w:rFonts w:hint="eastAsia"/>
                <w:snapToGrid/>
                <w:spacing w:val="0"/>
              </w:rPr>
              <w:t>各項審議前置作業。</w:t>
            </w:r>
          </w:p>
        </w:tc>
      </w:tr>
    </w:tbl>
    <w:p w:rsidR="0014199A" w:rsidRDefault="00595946" w:rsidP="00595946">
      <w:pPr>
        <w:pStyle w:val="123"/>
        <w:spacing w:line="280" w:lineRule="exact"/>
        <w:ind w:leftChars="50" w:left="1093" w:hangingChars="391" w:hanging="951"/>
        <w:rPr>
          <w:rFonts w:hint="eastAsia"/>
        </w:rPr>
      </w:pPr>
      <w:r w:rsidRPr="0009742C">
        <w:rPr>
          <w:rFonts w:hAnsi="標楷體" w:hint="eastAsia"/>
          <w:sz w:val="24"/>
          <w:szCs w:val="24"/>
        </w:rPr>
        <w:t>資料來源：中華郵政公司</w:t>
      </w:r>
      <w:r>
        <w:rPr>
          <w:rFonts w:hAnsi="標楷體" w:hint="eastAsia"/>
          <w:sz w:val="24"/>
          <w:szCs w:val="24"/>
        </w:rPr>
        <w:t>提供。</w:t>
      </w:r>
    </w:p>
    <w:p w:rsidR="00AC4A4D" w:rsidRPr="00935EC0" w:rsidRDefault="00AC4A4D" w:rsidP="00935EC0">
      <w:pPr>
        <w:pStyle w:val="a4"/>
        <w:ind w:left="849" w:hanging="283"/>
        <w:rPr>
          <w:b/>
          <w:bCs/>
        </w:rPr>
      </w:pPr>
      <w:r w:rsidRPr="00935EC0">
        <w:rPr>
          <w:rFonts w:hint="eastAsia"/>
          <w:b/>
          <w:bCs/>
        </w:rPr>
        <w:t>(二)</w:t>
      </w:r>
      <w:r w:rsidR="00723416" w:rsidRPr="00935EC0">
        <w:rPr>
          <w:rFonts w:hint="eastAsia"/>
          <w:b/>
          <w:bCs/>
        </w:rPr>
        <w:t>鑑於</w:t>
      </w:r>
      <w:r w:rsidR="004036BA" w:rsidRPr="00935EC0">
        <w:rPr>
          <w:rFonts w:hint="eastAsia"/>
          <w:b/>
          <w:bCs/>
        </w:rPr>
        <w:t>涉</w:t>
      </w:r>
      <w:r w:rsidR="00723416" w:rsidRPr="00935EC0">
        <w:rPr>
          <w:rFonts w:hint="eastAsia"/>
          <w:b/>
          <w:bCs/>
        </w:rPr>
        <w:t>及</w:t>
      </w:r>
      <w:r w:rsidR="004036BA" w:rsidRPr="00935EC0">
        <w:rPr>
          <w:rFonts w:hint="eastAsia"/>
          <w:b/>
          <w:bCs/>
        </w:rPr>
        <w:t>古蹟建築</w:t>
      </w:r>
      <w:r w:rsidR="00723416" w:rsidRPr="00935EC0">
        <w:rPr>
          <w:rFonts w:hint="eastAsia"/>
          <w:b/>
          <w:bCs/>
        </w:rPr>
        <w:t>，且</w:t>
      </w:r>
      <w:r w:rsidR="00002C0C" w:rsidRPr="00935EC0">
        <w:rPr>
          <w:rFonts w:hint="eastAsia"/>
          <w:b/>
          <w:bCs/>
        </w:rPr>
        <w:t>近年營</w:t>
      </w:r>
      <w:r w:rsidR="00E161FE" w:rsidRPr="00935EC0">
        <w:rPr>
          <w:rFonts w:hint="eastAsia"/>
          <w:b/>
          <w:bCs/>
        </w:rPr>
        <w:t>造</w:t>
      </w:r>
      <w:r w:rsidR="00002C0C" w:rsidRPr="00935EC0">
        <w:rPr>
          <w:rFonts w:hint="eastAsia"/>
          <w:b/>
          <w:bCs/>
        </w:rPr>
        <w:t>工程物價</w:t>
      </w:r>
      <w:r w:rsidR="00E161FE" w:rsidRPr="00935EC0">
        <w:rPr>
          <w:rFonts w:hint="eastAsia"/>
          <w:b/>
          <w:bCs/>
        </w:rPr>
        <w:t>總</w:t>
      </w:r>
      <w:r w:rsidR="00002C0C" w:rsidRPr="00935EC0">
        <w:rPr>
          <w:rFonts w:hint="eastAsia"/>
          <w:b/>
          <w:bCs/>
        </w:rPr>
        <w:t>指數</w:t>
      </w:r>
      <w:r w:rsidR="00723416" w:rsidRPr="00935EC0">
        <w:rPr>
          <w:rFonts w:hint="eastAsia"/>
          <w:b/>
          <w:bCs/>
        </w:rPr>
        <w:t>持續</w:t>
      </w:r>
      <w:r w:rsidR="00002C0C" w:rsidRPr="00935EC0">
        <w:rPr>
          <w:rFonts w:hint="eastAsia"/>
          <w:b/>
          <w:bCs/>
        </w:rPr>
        <w:t>上漲，允宜妥處文化資產</w:t>
      </w:r>
      <w:r w:rsidR="00723416" w:rsidRPr="00935EC0">
        <w:rPr>
          <w:rFonts w:hint="eastAsia"/>
          <w:b/>
          <w:bCs/>
        </w:rPr>
        <w:t>事宜並適時提交權利</w:t>
      </w:r>
      <w:r w:rsidR="0042306A" w:rsidRPr="00935EC0">
        <w:rPr>
          <w:rFonts w:hint="eastAsia"/>
          <w:b/>
          <w:bCs/>
        </w:rPr>
        <w:t>變換計畫</w:t>
      </w:r>
      <w:r w:rsidR="00723416" w:rsidRPr="00935EC0">
        <w:rPr>
          <w:rFonts w:hint="eastAsia"/>
          <w:b/>
          <w:bCs/>
        </w:rPr>
        <w:t>，</w:t>
      </w:r>
      <w:r w:rsidR="00D87C06" w:rsidRPr="00935EC0">
        <w:rPr>
          <w:rFonts w:hint="eastAsia"/>
          <w:b/>
          <w:bCs/>
        </w:rPr>
        <w:t>及</w:t>
      </w:r>
      <w:r w:rsidR="00723416" w:rsidRPr="00935EC0">
        <w:rPr>
          <w:rFonts w:hint="eastAsia"/>
          <w:b/>
          <w:bCs/>
        </w:rPr>
        <w:t>根據實際情形修正相關</w:t>
      </w:r>
      <w:r w:rsidR="0042306A" w:rsidRPr="00935EC0">
        <w:rPr>
          <w:rFonts w:hint="eastAsia"/>
          <w:b/>
          <w:bCs/>
        </w:rPr>
        <w:t>計畫</w:t>
      </w:r>
      <w:r w:rsidR="00723416" w:rsidRPr="00935EC0">
        <w:rPr>
          <w:rFonts w:hint="eastAsia"/>
          <w:b/>
          <w:bCs/>
        </w:rPr>
        <w:t>內容</w:t>
      </w:r>
    </w:p>
    <w:p w:rsidR="00C0574A" w:rsidRDefault="00083354" w:rsidP="00083354">
      <w:pPr>
        <w:pStyle w:val="123"/>
        <w:ind w:left="1133" w:hanging="283"/>
      </w:pPr>
      <w:r>
        <w:rPr>
          <w:rFonts w:hint="eastAsia"/>
        </w:rPr>
        <w:t>1</w:t>
      </w:r>
      <w:r>
        <w:t>.</w:t>
      </w:r>
      <w:r>
        <w:rPr>
          <w:rFonts w:hint="eastAsia"/>
        </w:rPr>
        <w:t>依本計畫書第</w:t>
      </w:r>
      <w:r>
        <w:t>16</w:t>
      </w:r>
      <w:r>
        <w:rPr>
          <w:rFonts w:hint="eastAsia"/>
        </w:rPr>
        <w:t>-</w:t>
      </w:r>
      <w:r>
        <w:t>17</w:t>
      </w:r>
      <w:r>
        <w:rPr>
          <w:rFonts w:hint="eastAsia"/>
        </w:rPr>
        <w:t>頁列示，臺北北門郵局古蹟自8</w:t>
      </w:r>
      <w:r>
        <w:t>1</w:t>
      </w:r>
      <w:r>
        <w:rPr>
          <w:rFonts w:hint="eastAsia"/>
        </w:rPr>
        <w:t>年由臺北市指定古蹟以來，均由中華郵政公司進行維護管理，</w:t>
      </w:r>
      <w:r w:rsidR="005E2F3A">
        <w:rPr>
          <w:rFonts w:hint="eastAsia"/>
        </w:rPr>
        <w:t>並擬配合西區門戶計畫轉型為以郵政為主之郵政博物</w:t>
      </w:r>
      <w:r w:rsidR="005E2F3A" w:rsidRPr="005E2F3A">
        <w:rPr>
          <w:rFonts w:hint="eastAsia"/>
        </w:rPr>
        <w:t>館</w:t>
      </w:r>
      <w:r w:rsidR="005E2F3A">
        <w:rPr>
          <w:rFonts w:hint="eastAsia"/>
        </w:rPr>
        <w:t>；準此，現行有關</w:t>
      </w:r>
      <w:r w:rsidR="005E2F3A" w:rsidRPr="005E2F3A">
        <w:rPr>
          <w:rFonts w:hint="eastAsia"/>
        </w:rPr>
        <w:t>臺北北門郵局</w:t>
      </w:r>
      <w:r w:rsidR="005E2F3A">
        <w:rPr>
          <w:rFonts w:hint="eastAsia"/>
        </w:rPr>
        <w:t>四</w:t>
      </w:r>
      <w:r w:rsidR="00E97FFB">
        <w:rPr>
          <w:rFonts w:hint="eastAsia"/>
        </w:rPr>
        <w:t>與</w:t>
      </w:r>
      <w:r w:rsidR="005E2F3A">
        <w:rPr>
          <w:rFonts w:hint="eastAsia"/>
        </w:rPr>
        <w:t>五樓尚未辦理登記，</w:t>
      </w:r>
      <w:r w:rsidR="00E97FFB">
        <w:rPr>
          <w:rFonts w:hint="eastAsia"/>
        </w:rPr>
        <w:t>該</w:t>
      </w:r>
      <w:r w:rsidR="005E2F3A">
        <w:rPr>
          <w:rFonts w:hint="eastAsia"/>
        </w:rPr>
        <w:t>古蹟資產坐落土地</w:t>
      </w:r>
      <w:r w:rsidR="00AC5A4F">
        <w:rPr>
          <w:rFonts w:hint="eastAsia"/>
        </w:rPr>
        <w:t>範圍之登記</w:t>
      </w:r>
      <w:r w:rsidR="00AC5A4F" w:rsidRPr="00AC5A4F">
        <w:rPr>
          <w:rFonts w:hint="eastAsia"/>
        </w:rPr>
        <w:t>與管理</w:t>
      </w:r>
      <w:r w:rsidR="00AC5A4F">
        <w:rPr>
          <w:rFonts w:hint="eastAsia"/>
        </w:rPr>
        <w:t>，</w:t>
      </w:r>
      <w:r w:rsidR="00E97FFB">
        <w:rPr>
          <w:rFonts w:hint="eastAsia"/>
        </w:rPr>
        <w:t>該</w:t>
      </w:r>
      <w:r w:rsidR="00AC5A4F">
        <w:rPr>
          <w:rFonts w:hint="eastAsia"/>
        </w:rPr>
        <w:t>古</w:t>
      </w:r>
      <w:r w:rsidR="00AC5A4F" w:rsidRPr="00AC5A4F">
        <w:rPr>
          <w:rFonts w:hint="eastAsia"/>
        </w:rPr>
        <w:t>蹟</w:t>
      </w:r>
      <w:r w:rsidR="00AC5A4F">
        <w:rPr>
          <w:rFonts w:hint="eastAsia"/>
        </w:rPr>
        <w:t>地下基礎之認定，市定古蹟權利價值與維護管理費等，均有待</w:t>
      </w:r>
      <w:r w:rsidR="00FB604A">
        <w:rPr>
          <w:rFonts w:hint="eastAsia"/>
        </w:rPr>
        <w:t>進一步</w:t>
      </w:r>
      <w:r w:rsidR="00AC5A4F">
        <w:rPr>
          <w:rFonts w:hint="eastAsia"/>
        </w:rPr>
        <w:t>確認。洽據中華郵政公司表示，</w:t>
      </w:r>
      <w:r w:rsidR="000503A9">
        <w:rPr>
          <w:rFonts w:hint="eastAsia"/>
        </w:rPr>
        <w:t>目前</w:t>
      </w:r>
      <w:r w:rsidR="000503A9" w:rsidRPr="000503A9">
        <w:rPr>
          <w:rFonts w:hint="eastAsia"/>
        </w:rPr>
        <w:t>直轄市定古蹟臺北郵局修復再利用計畫(含古蹟土地範圍劃定)</w:t>
      </w:r>
      <w:r w:rsidR="000503A9">
        <w:rPr>
          <w:rFonts w:hint="eastAsia"/>
        </w:rPr>
        <w:t>於</w:t>
      </w:r>
      <w:r w:rsidR="000503A9" w:rsidRPr="000503A9">
        <w:rPr>
          <w:rFonts w:hint="eastAsia"/>
        </w:rPr>
        <w:t>113年10月順利召開說明會，後續尚待臺北市政府文化局將本案提送「古蹟歷史建築紀念建築聚落建築群考古遺址史蹟及文化景觀審議會議」審議。</w:t>
      </w:r>
    </w:p>
    <w:p w:rsidR="000503A9" w:rsidRDefault="000503A9" w:rsidP="00E81033">
      <w:pPr>
        <w:pStyle w:val="123"/>
        <w:ind w:left="1133" w:hanging="283"/>
        <w:rPr>
          <w:rFonts w:hint="eastAsia"/>
        </w:rPr>
      </w:pPr>
      <w:r>
        <w:t>2.</w:t>
      </w:r>
      <w:r w:rsidR="00E161FE">
        <w:rPr>
          <w:rFonts w:hint="eastAsia"/>
        </w:rPr>
        <w:t>又依本計畫書第</w:t>
      </w:r>
      <w:r w:rsidR="00E161FE">
        <w:t>33</w:t>
      </w:r>
      <w:r w:rsidR="00E161FE">
        <w:rPr>
          <w:rFonts w:hint="eastAsia"/>
        </w:rPr>
        <w:t>頁列示，工</w:t>
      </w:r>
      <w:r w:rsidR="00E161FE" w:rsidRPr="00E161FE">
        <w:rPr>
          <w:rFonts w:hint="eastAsia"/>
        </w:rPr>
        <w:t>程費用</w:t>
      </w:r>
      <w:r w:rsidR="00E161FE">
        <w:rPr>
          <w:rFonts w:hint="eastAsia"/>
        </w:rPr>
        <w:t>係依</w:t>
      </w:r>
      <w:bookmarkStart w:id="33" w:name="_Hlk180765775"/>
      <w:r w:rsidR="00E97FFB">
        <w:rPr>
          <w:rFonts w:hint="eastAsia"/>
        </w:rPr>
        <w:t>臺北</w:t>
      </w:r>
      <w:r w:rsidR="00E161FE">
        <w:rPr>
          <w:rFonts w:hint="eastAsia"/>
        </w:rPr>
        <w:t>市1</w:t>
      </w:r>
      <w:r w:rsidR="00E161FE">
        <w:t>10</w:t>
      </w:r>
      <w:r w:rsidR="00E161FE">
        <w:rPr>
          <w:rFonts w:hint="eastAsia"/>
        </w:rPr>
        <w:t>年1</w:t>
      </w:r>
      <w:r w:rsidR="00E161FE">
        <w:t>0</w:t>
      </w:r>
      <w:r w:rsidR="00E161FE">
        <w:rPr>
          <w:rFonts w:hint="eastAsia"/>
        </w:rPr>
        <w:t>月</w:t>
      </w:r>
      <w:r w:rsidR="00E161FE" w:rsidRPr="00E161FE">
        <w:rPr>
          <w:rFonts w:hint="eastAsia"/>
        </w:rPr>
        <w:t>營造工程物價總</w:t>
      </w:r>
      <w:r w:rsidR="00E161FE">
        <w:rPr>
          <w:rFonts w:hint="eastAsia"/>
        </w:rPr>
        <w:t>指數</w:t>
      </w:r>
      <w:bookmarkEnd w:id="33"/>
      <w:r w:rsidR="00E161FE">
        <w:rPr>
          <w:rFonts w:hint="eastAsia"/>
        </w:rPr>
        <w:t>編列</w:t>
      </w:r>
      <w:r w:rsidR="00E81033">
        <w:rPr>
          <w:rFonts w:hint="eastAsia"/>
        </w:rPr>
        <w:t>，及該公司表示</w:t>
      </w:r>
      <w:r w:rsidR="002940B8">
        <w:rPr>
          <w:rFonts w:hint="eastAsia"/>
        </w:rPr>
        <w:t>該經費</w:t>
      </w:r>
      <w:r w:rsidR="00E81033">
        <w:rPr>
          <w:rFonts w:hint="eastAsia"/>
        </w:rPr>
        <w:t>屬概估爰未明列具體計算基準</w:t>
      </w:r>
      <w:r w:rsidR="00E161FE">
        <w:rPr>
          <w:rFonts w:hint="eastAsia"/>
        </w:rPr>
        <w:t>。考量近年</w:t>
      </w:r>
      <w:r w:rsidR="00E97FFB">
        <w:rPr>
          <w:rFonts w:hint="eastAsia"/>
        </w:rPr>
        <w:t>臺北</w:t>
      </w:r>
      <w:r w:rsidR="00E161FE" w:rsidRPr="00E161FE">
        <w:rPr>
          <w:rFonts w:hint="eastAsia"/>
        </w:rPr>
        <w:t>市營造工程物價總指數</w:t>
      </w:r>
      <w:r w:rsidR="00E161FE">
        <w:rPr>
          <w:rFonts w:hint="eastAsia"/>
        </w:rPr>
        <w:t>自</w:t>
      </w:r>
      <w:r w:rsidR="00E161FE" w:rsidRPr="00E161FE">
        <w:rPr>
          <w:rFonts w:hint="eastAsia"/>
        </w:rPr>
        <w:t>110年10月</w:t>
      </w:r>
      <w:r w:rsidR="00E161FE">
        <w:rPr>
          <w:rFonts w:hint="eastAsia"/>
        </w:rPr>
        <w:t>之1</w:t>
      </w:r>
      <w:r w:rsidR="00E161FE">
        <w:t>03.27</w:t>
      </w:r>
      <w:r w:rsidR="00E161FE">
        <w:rPr>
          <w:rFonts w:hint="eastAsia"/>
        </w:rPr>
        <w:t>增為1</w:t>
      </w:r>
      <w:r w:rsidR="00E161FE">
        <w:t>13</w:t>
      </w:r>
      <w:r w:rsidR="00E161FE">
        <w:rPr>
          <w:rFonts w:hint="eastAsia"/>
        </w:rPr>
        <w:t>年8月之1</w:t>
      </w:r>
      <w:r w:rsidR="00E161FE">
        <w:t>10.71</w:t>
      </w:r>
      <w:r w:rsidR="00E161FE">
        <w:rPr>
          <w:rFonts w:hint="eastAsia"/>
        </w:rPr>
        <w:t>，增幅</w:t>
      </w:r>
      <w:r w:rsidR="00EF3982">
        <w:rPr>
          <w:rFonts w:hint="eastAsia"/>
        </w:rPr>
        <w:t>達</w:t>
      </w:r>
      <w:r w:rsidR="00E161FE">
        <w:rPr>
          <w:rFonts w:hint="eastAsia"/>
        </w:rPr>
        <w:t>7</w:t>
      </w:r>
      <w:r w:rsidR="00E161FE">
        <w:t>.2%</w:t>
      </w:r>
      <w:r w:rsidR="00EF3982">
        <w:rPr>
          <w:rFonts w:hint="eastAsia"/>
        </w:rPr>
        <w:t>，然1</w:t>
      </w:r>
      <w:r w:rsidR="00EF3982">
        <w:t>13</w:t>
      </w:r>
      <w:r w:rsidR="00EF3982">
        <w:rPr>
          <w:rFonts w:hint="eastAsia"/>
        </w:rPr>
        <w:t>年僅完成本案都市更新委託專案服務案，</w:t>
      </w:r>
      <w:r w:rsidR="00EC7503">
        <w:rPr>
          <w:rFonts w:hint="eastAsia"/>
        </w:rPr>
        <w:t>及</w:t>
      </w:r>
      <w:r w:rsidR="00EF3982">
        <w:rPr>
          <w:rFonts w:hint="eastAsia"/>
        </w:rPr>
        <w:t>請都市更新顧問協助容積調派前置作業等工作，</w:t>
      </w:r>
      <w:r w:rsidR="00816522">
        <w:rPr>
          <w:rFonts w:hint="eastAsia"/>
        </w:rPr>
        <w:t>未來工</w:t>
      </w:r>
      <w:r w:rsidR="00816522" w:rsidRPr="00816522">
        <w:rPr>
          <w:rFonts w:hint="eastAsia"/>
        </w:rPr>
        <w:t>程費用</w:t>
      </w:r>
      <w:r w:rsidR="00816522">
        <w:rPr>
          <w:rFonts w:hint="eastAsia"/>
        </w:rPr>
        <w:t>恐大幅增加。洽據該公司表示，</w:t>
      </w:r>
      <w:r w:rsidR="00816522" w:rsidRPr="00816522">
        <w:rPr>
          <w:rFonts w:hint="eastAsia"/>
        </w:rPr>
        <w:t>因預</w:t>
      </w:r>
      <w:r w:rsidR="00816522">
        <w:rPr>
          <w:rFonts w:hint="eastAsia"/>
        </w:rPr>
        <w:t>計於</w:t>
      </w:r>
      <w:r w:rsidR="00816522" w:rsidRPr="00816522">
        <w:rPr>
          <w:rFonts w:hint="eastAsia"/>
        </w:rPr>
        <w:t>115年擬訂本都市更新案事業暨權利變換計畫並提送臺北市政府審議，</w:t>
      </w:r>
      <w:r w:rsidR="00816522">
        <w:rPr>
          <w:rFonts w:hint="eastAsia"/>
        </w:rPr>
        <w:t>擬於</w:t>
      </w:r>
      <w:r w:rsidR="00816522" w:rsidRPr="00816522">
        <w:rPr>
          <w:rFonts w:hint="eastAsia"/>
        </w:rPr>
        <w:t>115年第3季辦理</w:t>
      </w:r>
      <w:r w:rsidR="00A40A0B">
        <w:rPr>
          <w:rFonts w:hint="eastAsia"/>
        </w:rPr>
        <w:t>本</w:t>
      </w:r>
      <w:r w:rsidR="00816522" w:rsidRPr="00816522">
        <w:rPr>
          <w:rFonts w:hint="eastAsia"/>
        </w:rPr>
        <w:t>計畫修正事宜</w:t>
      </w:r>
      <w:r w:rsidR="00816522">
        <w:rPr>
          <w:rFonts w:hint="eastAsia"/>
        </w:rPr>
        <w:t>。</w:t>
      </w:r>
    </w:p>
    <w:p w:rsidR="007B42A3" w:rsidRPr="00636BB0" w:rsidRDefault="007B42A3" w:rsidP="007B42A3">
      <w:pPr>
        <w:ind w:left="566" w:firstLine="566"/>
      </w:pPr>
      <w:r w:rsidRPr="00636BB0">
        <w:rPr>
          <w:rFonts w:hint="eastAsia"/>
        </w:rPr>
        <w:t>綜上，</w:t>
      </w:r>
      <w:r w:rsidR="00D90982" w:rsidRPr="00D90982">
        <w:rPr>
          <w:rFonts w:hint="eastAsia"/>
        </w:rPr>
        <w:t>因應郵政業務之轉型與整合國公有土地再利用，重現北門文化地景意象</w:t>
      </w:r>
      <w:r w:rsidR="00D90982">
        <w:rPr>
          <w:rFonts w:hint="eastAsia"/>
        </w:rPr>
        <w:t>，</w:t>
      </w:r>
      <w:r w:rsidR="00E4545B">
        <w:rPr>
          <w:rFonts w:hint="eastAsia"/>
        </w:rPr>
        <w:t>中華郵政公司</w:t>
      </w:r>
      <w:r w:rsidR="0042306A">
        <w:rPr>
          <w:rFonts w:hint="eastAsia"/>
        </w:rPr>
        <w:t>自1</w:t>
      </w:r>
      <w:r w:rsidR="0042306A">
        <w:t>11</w:t>
      </w:r>
      <w:r w:rsidR="0042306A">
        <w:rPr>
          <w:rFonts w:hint="eastAsia"/>
        </w:rPr>
        <w:t>年起推動</w:t>
      </w:r>
      <w:r w:rsidR="00E4545B" w:rsidRPr="00E4545B">
        <w:rPr>
          <w:rFonts w:hint="eastAsia"/>
        </w:rPr>
        <w:t>臺北郵局公辦都市更新案中長程個案計畫</w:t>
      </w:r>
      <w:r w:rsidR="00FB3492">
        <w:rPr>
          <w:rFonts w:hint="eastAsia"/>
        </w:rPr>
        <w:t>，</w:t>
      </w:r>
      <w:r w:rsidR="0042306A">
        <w:rPr>
          <w:rFonts w:hint="eastAsia"/>
        </w:rPr>
        <w:t>1</w:t>
      </w:r>
      <w:r w:rsidR="0042306A">
        <w:t>14</w:t>
      </w:r>
      <w:r w:rsidR="0042306A">
        <w:rPr>
          <w:rFonts w:hint="eastAsia"/>
        </w:rPr>
        <w:t>年度</w:t>
      </w:r>
      <w:r w:rsidR="00A40A0B">
        <w:rPr>
          <w:rFonts w:hint="eastAsia"/>
        </w:rPr>
        <w:t>始納</w:t>
      </w:r>
      <w:r w:rsidR="0042306A">
        <w:rPr>
          <w:rFonts w:hint="eastAsia"/>
        </w:rPr>
        <w:t>編預算，</w:t>
      </w:r>
      <w:r w:rsidR="007779C7" w:rsidRPr="007779C7">
        <w:rPr>
          <w:rFonts w:hint="eastAsia"/>
        </w:rPr>
        <w:t>鑑於涉及古蹟建築，且近年營造工程物價總指數持續上漲，允宜妥處文化資產事宜並適時提交權利變換計畫，及根據實際情形修正相關計畫內容</w:t>
      </w:r>
      <w:r w:rsidR="003755AD">
        <w:rPr>
          <w:rFonts w:hint="eastAsia"/>
        </w:rPr>
        <w:t>。</w:t>
      </w:r>
    </w:p>
    <w:p w:rsidR="00AC5A4F" w:rsidRPr="0009742C" w:rsidRDefault="00AC5A4F" w:rsidP="00083354">
      <w:pPr>
        <w:pStyle w:val="123"/>
        <w:ind w:left="1133" w:hanging="283"/>
        <w:rPr>
          <w:rFonts w:hint="eastAsia"/>
        </w:rPr>
      </w:pPr>
    </w:p>
    <w:p w:rsidR="000B38A0" w:rsidRPr="008676D1" w:rsidRDefault="006F7B1E" w:rsidP="00B15581">
      <w:pPr>
        <w:pStyle w:val="144"/>
        <w:ind w:left="567" w:hanging="567"/>
      </w:pPr>
      <w:bookmarkStart w:id="34" w:name="_Toc181863036"/>
      <w:bookmarkEnd w:id="32"/>
      <w:r>
        <w:rPr>
          <w:rFonts w:hint="eastAsia"/>
        </w:rPr>
        <w:t>肆</w:t>
      </w:r>
      <w:r w:rsidR="000B38A0" w:rsidRPr="008676D1">
        <w:rPr>
          <w:rFonts w:hint="eastAsia"/>
        </w:rPr>
        <w:t>、資金運用</w:t>
      </w:r>
      <w:bookmarkEnd w:id="34"/>
    </w:p>
    <w:p w:rsidR="00F56A41" w:rsidRDefault="00F56A41" w:rsidP="00F56A41">
      <w:pPr>
        <w:pStyle w:val="14"/>
        <w:ind w:left="567" w:hanging="567"/>
        <w:rPr>
          <w:rFonts w:hint="eastAsia"/>
        </w:rPr>
      </w:pPr>
      <w:bookmarkStart w:id="35" w:name="_Toc181863037"/>
      <w:r w:rsidRPr="008676D1">
        <w:rPr>
          <w:rFonts w:hint="eastAsia"/>
        </w:rPr>
        <w:t>一</w:t>
      </w:r>
      <w:r>
        <w:rPr>
          <w:rFonts w:hint="eastAsia"/>
        </w:rPr>
        <w:t>三</w:t>
      </w:r>
      <w:r w:rsidRPr="008676D1">
        <w:rPr>
          <w:rFonts w:hint="eastAsia"/>
        </w:rPr>
        <w:t>、</w:t>
      </w:r>
      <w:r w:rsidR="007F2762">
        <w:rPr>
          <w:rFonts w:hint="eastAsia"/>
        </w:rPr>
        <w:t>1</w:t>
      </w:r>
      <w:r w:rsidR="007F2762">
        <w:t>11</w:t>
      </w:r>
      <w:r>
        <w:rPr>
          <w:rFonts w:hint="eastAsia"/>
        </w:rPr>
        <w:t>年</w:t>
      </w:r>
      <w:r w:rsidR="007F2762">
        <w:rPr>
          <w:rFonts w:hint="eastAsia"/>
        </w:rPr>
        <w:t>起</w:t>
      </w:r>
      <w:r>
        <w:rPr>
          <w:rFonts w:hint="eastAsia"/>
        </w:rPr>
        <w:t>壽險投資不動產報酬率低於主管機關規範</w:t>
      </w:r>
      <w:bookmarkStart w:id="36" w:name="_Hlk180677067"/>
      <w:r w:rsidR="007F2762">
        <w:rPr>
          <w:rFonts w:hint="eastAsia"/>
        </w:rPr>
        <w:t>計算之</w:t>
      </w:r>
      <w:r w:rsidR="007F2762" w:rsidRPr="007F2762">
        <w:rPr>
          <w:rFonts w:hint="eastAsia"/>
        </w:rPr>
        <w:t>合理投資報酬率</w:t>
      </w:r>
      <w:bookmarkEnd w:id="36"/>
      <w:r>
        <w:rPr>
          <w:rFonts w:hint="eastAsia"/>
        </w:rPr>
        <w:t>，允宜</w:t>
      </w:r>
      <w:r w:rsidRPr="0098130C">
        <w:rPr>
          <w:rFonts w:hint="eastAsia"/>
        </w:rPr>
        <w:t>賡續</w:t>
      </w:r>
      <w:r>
        <w:rPr>
          <w:rFonts w:hint="eastAsia"/>
        </w:rPr>
        <w:t>策</w:t>
      </w:r>
      <w:r w:rsidRPr="0098130C">
        <w:rPr>
          <w:rFonts w:hint="eastAsia"/>
        </w:rPr>
        <w:t>進</w:t>
      </w:r>
      <w:bookmarkEnd w:id="35"/>
    </w:p>
    <w:p w:rsidR="004E2B89" w:rsidRDefault="00A407A5" w:rsidP="004E2B89">
      <w:pPr>
        <w:ind w:left="566" w:firstLine="566"/>
      </w:pPr>
      <w:r>
        <w:rPr>
          <w:rFonts w:hint="eastAsia"/>
        </w:rPr>
        <w:t>中華郵政公司</w:t>
      </w:r>
      <w:r w:rsidR="004E2B89" w:rsidRPr="00976D35">
        <w:rPr>
          <w:rFonts w:hint="eastAsia"/>
        </w:rPr>
        <w:t>11</w:t>
      </w:r>
      <w:r w:rsidR="00F56A41">
        <w:t>4</w:t>
      </w:r>
      <w:r w:rsidR="004E2B89" w:rsidRPr="00976D35">
        <w:rPr>
          <w:rFonts w:hint="eastAsia"/>
        </w:rPr>
        <w:t>年度預算</w:t>
      </w:r>
      <w:r w:rsidR="00976D35" w:rsidRPr="00976D35">
        <w:rPr>
          <w:rFonts w:hint="eastAsia"/>
        </w:rPr>
        <w:t>案</w:t>
      </w:r>
      <w:r w:rsidR="00EE54FF">
        <w:rPr>
          <w:rFonts w:hint="eastAsia"/>
        </w:rPr>
        <w:t>「其他營業收入-投資性</w:t>
      </w:r>
      <w:r w:rsidR="00EE54FF" w:rsidRPr="00976D35">
        <w:rPr>
          <w:rFonts w:hint="eastAsia"/>
        </w:rPr>
        <w:t>不動產收入</w:t>
      </w:r>
      <w:r w:rsidR="00EE54FF">
        <w:rPr>
          <w:rFonts w:hint="eastAsia"/>
        </w:rPr>
        <w:t>」項下</w:t>
      </w:r>
      <w:r w:rsidR="00976D35" w:rsidRPr="00976D35">
        <w:rPr>
          <w:rFonts w:hint="eastAsia"/>
        </w:rPr>
        <w:t>編列</w:t>
      </w:r>
      <w:r w:rsidR="00F56A41">
        <w:rPr>
          <w:rFonts w:hint="eastAsia"/>
        </w:rPr>
        <w:t>壽險</w:t>
      </w:r>
      <w:r w:rsidR="00976D35" w:rsidRPr="00976D35">
        <w:rPr>
          <w:rFonts w:hint="eastAsia"/>
        </w:rPr>
        <w:t>投資性不動產收入4億1</w:t>
      </w:r>
      <w:r w:rsidR="00976D35" w:rsidRPr="00976D35">
        <w:t>,</w:t>
      </w:r>
      <w:r w:rsidR="00F56A41">
        <w:t>961</w:t>
      </w:r>
      <w:r w:rsidR="00976D35" w:rsidRPr="00976D35">
        <w:rPr>
          <w:rFonts w:hint="eastAsia"/>
        </w:rPr>
        <w:t>萬</w:t>
      </w:r>
      <w:r w:rsidR="00F56A41">
        <w:rPr>
          <w:rFonts w:hint="eastAsia"/>
        </w:rPr>
        <w:t>3千</w:t>
      </w:r>
      <w:r w:rsidR="00976D35" w:rsidRPr="00976D35">
        <w:rPr>
          <w:rFonts w:hint="eastAsia"/>
        </w:rPr>
        <w:t>元</w:t>
      </w:r>
      <w:r w:rsidR="00EE54FF">
        <w:rPr>
          <w:rFonts w:hint="eastAsia"/>
        </w:rPr>
        <w:t>，及「其他營業成本-投資性</w:t>
      </w:r>
      <w:r w:rsidR="00EE54FF" w:rsidRPr="00976D35">
        <w:rPr>
          <w:rFonts w:hint="eastAsia"/>
        </w:rPr>
        <w:t>不動產</w:t>
      </w:r>
      <w:r w:rsidR="00EE54FF">
        <w:rPr>
          <w:rFonts w:hint="eastAsia"/>
        </w:rPr>
        <w:t>費用」項下編列</w:t>
      </w:r>
      <w:r w:rsidR="00F56A41">
        <w:rPr>
          <w:rFonts w:hint="eastAsia"/>
        </w:rPr>
        <w:t>壽險</w:t>
      </w:r>
      <w:r w:rsidR="00976D35" w:rsidRPr="00976D35">
        <w:rPr>
          <w:rFonts w:hint="eastAsia"/>
        </w:rPr>
        <w:t>投資性不動產費用1億</w:t>
      </w:r>
      <w:r w:rsidR="007527AA">
        <w:rPr>
          <w:rFonts w:hint="eastAsia"/>
        </w:rPr>
        <w:t>5</w:t>
      </w:r>
      <w:r w:rsidR="00976D35" w:rsidRPr="00976D35">
        <w:t>,</w:t>
      </w:r>
      <w:r w:rsidR="00F56A41">
        <w:t>021</w:t>
      </w:r>
      <w:r w:rsidR="00976D35" w:rsidRPr="00976D35">
        <w:rPr>
          <w:rFonts w:hint="eastAsia"/>
        </w:rPr>
        <w:t>萬</w:t>
      </w:r>
      <w:r w:rsidR="00F56A41">
        <w:rPr>
          <w:rFonts w:hint="eastAsia"/>
        </w:rPr>
        <w:t>6</w:t>
      </w:r>
      <w:r w:rsidR="00976D35" w:rsidRPr="00976D35">
        <w:rPr>
          <w:rFonts w:hint="eastAsia"/>
        </w:rPr>
        <w:t>千元。</w:t>
      </w:r>
      <w:r w:rsidR="00547745">
        <w:rPr>
          <w:rFonts w:hint="eastAsia"/>
        </w:rPr>
        <w:t>經查：</w:t>
      </w:r>
    </w:p>
    <w:p w:rsidR="006A4EFB" w:rsidRPr="006A4EFB" w:rsidRDefault="006A4EFB" w:rsidP="006A4EFB">
      <w:pPr>
        <w:pStyle w:val="a4"/>
        <w:ind w:left="849" w:hanging="283"/>
        <w:rPr>
          <w:rFonts w:hint="eastAsia"/>
          <w:b/>
        </w:rPr>
      </w:pPr>
      <w:r w:rsidRPr="006A4EFB">
        <w:rPr>
          <w:rFonts w:hint="eastAsia"/>
          <w:b/>
        </w:rPr>
        <w:t>(一)</w:t>
      </w:r>
      <w:r w:rsidR="00A407A5">
        <w:rPr>
          <w:rFonts w:hint="eastAsia"/>
          <w:b/>
        </w:rPr>
        <w:t>中華郵政公司</w:t>
      </w:r>
      <w:r w:rsidRPr="006A4EFB">
        <w:rPr>
          <w:rFonts w:hint="eastAsia"/>
          <w:b/>
        </w:rPr>
        <w:t xml:space="preserve">不動產投資以壽險業務為主 </w:t>
      </w:r>
    </w:p>
    <w:p w:rsidR="006A4EFB" w:rsidRDefault="004E2B89" w:rsidP="004E2B89">
      <w:pPr>
        <w:pStyle w:val="2"/>
        <w:ind w:left="850" w:firstLine="566"/>
        <w:rPr>
          <w:rFonts w:hint="eastAsia"/>
        </w:rPr>
      </w:pPr>
      <w:r w:rsidRPr="0042581C">
        <w:rPr>
          <w:rFonts w:hint="eastAsia"/>
        </w:rPr>
        <w:t>保險法第146條之2第1項規定：「保險業對不動產之投資，以所投資不動產即時利用並有收益者為限；其投資總額，除自用不動產外，不得超過其資金</w:t>
      </w:r>
      <w:r w:rsidR="00723416">
        <w:rPr>
          <w:rFonts w:hint="eastAsia"/>
        </w:rPr>
        <w:t>百分之三十</w:t>
      </w:r>
      <w:r w:rsidRPr="0042581C">
        <w:rPr>
          <w:rFonts w:hint="eastAsia"/>
        </w:rPr>
        <w:t>。但購買自用不動產總額不得超過其業主權益之總額。」</w:t>
      </w:r>
      <w:r w:rsidR="00475574">
        <w:rPr>
          <w:rFonts w:hint="eastAsia"/>
        </w:rPr>
        <w:t>，</w:t>
      </w:r>
      <w:r w:rsidR="00EB1E5C">
        <w:rPr>
          <w:rFonts w:hint="eastAsia"/>
        </w:rPr>
        <w:t>又據中華郵政公司說明其</w:t>
      </w:r>
      <w:r w:rsidR="00EB1E5C">
        <w:rPr>
          <w:rFonts w:ascii="新細明體" w:hAnsi="新細明體" w:hint="eastAsia"/>
        </w:rPr>
        <w:t>投資性不動產</w:t>
      </w:r>
      <w:r w:rsidR="00EB1E5C" w:rsidRPr="00EB1E5C">
        <w:rPr>
          <w:rFonts w:hint="eastAsia"/>
        </w:rPr>
        <w:t>係土地及房屋建築等財產，以專供出租或出售為主要目的，且自用比率低於5%</w:t>
      </w:r>
      <w:r w:rsidR="00EB1E5C">
        <w:rPr>
          <w:rFonts w:hint="eastAsia"/>
        </w:rPr>
        <w:t>者屬之</w:t>
      </w:r>
      <w:r w:rsidR="005171F5">
        <w:rPr>
          <w:rFonts w:hint="eastAsia"/>
        </w:rPr>
        <w:t>；準</w:t>
      </w:r>
      <w:r w:rsidR="0036390D">
        <w:rPr>
          <w:rFonts w:hint="eastAsia"/>
        </w:rPr>
        <w:t>此</w:t>
      </w:r>
      <w:r w:rsidR="003A0CB9">
        <w:rPr>
          <w:rFonts w:hint="eastAsia"/>
        </w:rPr>
        <w:t>，</w:t>
      </w:r>
      <w:r w:rsidR="004B249C">
        <w:rPr>
          <w:rFonts w:hint="eastAsia"/>
        </w:rPr>
        <w:t>該公司不動產</w:t>
      </w:r>
      <w:r w:rsidR="006A4EFB">
        <w:rPr>
          <w:rFonts w:hint="eastAsia"/>
        </w:rPr>
        <w:t>投資</w:t>
      </w:r>
      <w:r w:rsidR="004B249C">
        <w:rPr>
          <w:rFonts w:hint="eastAsia"/>
        </w:rPr>
        <w:t>以壽險業務為主，惟</w:t>
      </w:r>
      <w:r w:rsidR="0036390D" w:rsidRPr="0036390D">
        <w:rPr>
          <w:rFonts w:hint="eastAsia"/>
        </w:rPr>
        <w:t>郵務及儲匯</w:t>
      </w:r>
      <w:r w:rsidR="0036390D">
        <w:rPr>
          <w:rFonts w:hint="eastAsia"/>
        </w:rPr>
        <w:t>業務亦有出租商業用途供</w:t>
      </w:r>
      <w:r w:rsidR="005171F5">
        <w:rPr>
          <w:rFonts w:hint="eastAsia"/>
        </w:rPr>
        <w:t>店舖、辦公室及</w:t>
      </w:r>
      <w:r w:rsidR="0036390D" w:rsidRPr="0036390D">
        <w:rPr>
          <w:rFonts w:hint="eastAsia"/>
        </w:rPr>
        <w:t>停車場等</w:t>
      </w:r>
      <w:r w:rsidR="0036390D">
        <w:rPr>
          <w:rFonts w:hint="eastAsia"/>
        </w:rPr>
        <w:t>使用</w:t>
      </w:r>
      <w:r w:rsidR="00C877D9">
        <w:rPr>
          <w:rFonts w:hint="eastAsia"/>
        </w:rPr>
        <w:t>。</w:t>
      </w:r>
      <w:r w:rsidR="005171F5">
        <w:rPr>
          <w:rFonts w:hint="eastAsia"/>
        </w:rPr>
        <w:t>以中華郵政</w:t>
      </w:r>
      <w:r w:rsidR="0036390D" w:rsidRPr="0036390D">
        <w:rPr>
          <w:rFonts w:hint="eastAsia"/>
        </w:rPr>
        <w:t>公司</w:t>
      </w:r>
      <w:r w:rsidR="003A0CB9" w:rsidRPr="00976D35">
        <w:rPr>
          <w:rFonts w:hint="eastAsia"/>
        </w:rPr>
        <w:t>11</w:t>
      </w:r>
      <w:r w:rsidR="00F56A41">
        <w:t>4</w:t>
      </w:r>
      <w:r w:rsidR="003A0CB9" w:rsidRPr="00976D35">
        <w:rPr>
          <w:rFonts w:hint="eastAsia"/>
        </w:rPr>
        <w:t>度預算案</w:t>
      </w:r>
      <w:r w:rsidR="005171F5">
        <w:rPr>
          <w:rFonts w:hint="eastAsia"/>
        </w:rPr>
        <w:t>為例，</w:t>
      </w:r>
      <w:r w:rsidR="003A0CB9" w:rsidRPr="00976D35">
        <w:rPr>
          <w:rFonts w:hint="eastAsia"/>
        </w:rPr>
        <w:t>編列投資性不動產收入</w:t>
      </w:r>
      <w:r w:rsidR="005171F5">
        <w:rPr>
          <w:rFonts w:hint="eastAsia"/>
        </w:rPr>
        <w:t>計</w:t>
      </w:r>
      <w:r w:rsidR="003A0CB9" w:rsidRPr="00976D35">
        <w:rPr>
          <w:rFonts w:hint="eastAsia"/>
        </w:rPr>
        <w:t>4億</w:t>
      </w:r>
      <w:r w:rsidR="00F56A41">
        <w:rPr>
          <w:rFonts w:hint="eastAsia"/>
        </w:rPr>
        <w:t>5</w:t>
      </w:r>
      <w:r w:rsidR="003A0CB9" w:rsidRPr="00976D35">
        <w:t>,</w:t>
      </w:r>
      <w:r w:rsidR="00F56A41">
        <w:t>200</w:t>
      </w:r>
      <w:r w:rsidR="003A0CB9" w:rsidRPr="00976D35">
        <w:rPr>
          <w:rFonts w:hint="eastAsia"/>
        </w:rPr>
        <w:t>萬元</w:t>
      </w:r>
      <w:r w:rsidR="005171F5">
        <w:rPr>
          <w:rFonts w:hint="eastAsia"/>
        </w:rPr>
        <w:t>，其中以壽險</w:t>
      </w:r>
      <w:r w:rsidR="00F56A41" w:rsidRPr="00976D35">
        <w:rPr>
          <w:rFonts w:hint="eastAsia"/>
        </w:rPr>
        <w:t>投資性不動產收入4億1</w:t>
      </w:r>
      <w:r w:rsidR="00F56A41" w:rsidRPr="00976D35">
        <w:t>,</w:t>
      </w:r>
      <w:r w:rsidR="00F56A41">
        <w:t>961</w:t>
      </w:r>
      <w:r w:rsidR="00F56A41" w:rsidRPr="00976D35">
        <w:rPr>
          <w:rFonts w:hint="eastAsia"/>
        </w:rPr>
        <w:t>萬</w:t>
      </w:r>
      <w:r w:rsidR="00F56A41">
        <w:rPr>
          <w:rFonts w:hint="eastAsia"/>
        </w:rPr>
        <w:t>3千</w:t>
      </w:r>
      <w:r w:rsidR="00F56A41" w:rsidRPr="00976D35">
        <w:rPr>
          <w:rFonts w:hint="eastAsia"/>
        </w:rPr>
        <w:t>元</w:t>
      </w:r>
      <w:r w:rsidR="00F56A41">
        <w:rPr>
          <w:rFonts w:hint="eastAsia"/>
        </w:rPr>
        <w:t>為主</w:t>
      </w:r>
      <w:r w:rsidR="005171F5">
        <w:rPr>
          <w:rFonts w:hint="eastAsia"/>
        </w:rPr>
        <w:t>，占比達9</w:t>
      </w:r>
      <w:r w:rsidR="00BA7B25">
        <w:t>2</w:t>
      </w:r>
      <w:r w:rsidR="005171F5">
        <w:t>.</w:t>
      </w:r>
      <w:r w:rsidR="00BA7B25">
        <w:t>83</w:t>
      </w:r>
      <w:r w:rsidR="005171F5">
        <w:t>%</w:t>
      </w:r>
      <w:r w:rsidR="00B30266">
        <w:rPr>
          <w:rFonts w:hint="eastAsia"/>
        </w:rPr>
        <w:t>。</w:t>
      </w:r>
    </w:p>
    <w:p w:rsidR="006A4EFB" w:rsidRPr="00C74106" w:rsidRDefault="006A4EFB" w:rsidP="006A4EFB">
      <w:pPr>
        <w:pStyle w:val="a4"/>
        <w:ind w:left="849" w:hanging="283"/>
        <w:rPr>
          <w:b/>
          <w:lang w:eastAsia="zh-HK"/>
        </w:rPr>
      </w:pPr>
      <w:r w:rsidRPr="00C74106">
        <w:rPr>
          <w:rFonts w:hint="eastAsia"/>
          <w:b/>
          <w:lang w:eastAsia="zh-HK"/>
        </w:rPr>
        <w:t>(</w:t>
      </w:r>
      <w:r w:rsidRPr="00C74106">
        <w:rPr>
          <w:rFonts w:hint="eastAsia"/>
          <w:b/>
        </w:rPr>
        <w:t>二</w:t>
      </w:r>
      <w:r w:rsidRPr="00C74106">
        <w:rPr>
          <w:rFonts w:hint="eastAsia"/>
          <w:b/>
          <w:lang w:eastAsia="zh-HK"/>
        </w:rPr>
        <w:t>)</w:t>
      </w:r>
      <w:r w:rsidR="007F2762" w:rsidRPr="00DB2C78">
        <w:rPr>
          <w:rFonts w:hint="eastAsia"/>
          <w:b/>
          <w:spacing w:val="-2"/>
        </w:rPr>
        <w:t>1</w:t>
      </w:r>
      <w:r w:rsidR="007F2762" w:rsidRPr="00DB2C78">
        <w:rPr>
          <w:b/>
          <w:spacing w:val="-2"/>
        </w:rPr>
        <w:t>11</w:t>
      </w:r>
      <w:r w:rsidR="007F2762" w:rsidRPr="00DB2C78">
        <w:rPr>
          <w:rFonts w:hint="eastAsia"/>
          <w:b/>
          <w:spacing w:val="-2"/>
        </w:rPr>
        <w:t>年起</w:t>
      </w:r>
      <w:r w:rsidR="00BA7B25" w:rsidRPr="00DB2C78">
        <w:rPr>
          <w:rFonts w:hint="eastAsia"/>
          <w:b/>
          <w:spacing w:val="-2"/>
          <w:lang w:eastAsia="zh-HK"/>
        </w:rPr>
        <w:t>壽險投資不動產報酬率低於主管機關規範</w:t>
      </w:r>
      <w:bookmarkStart w:id="37" w:name="_Hlk180677081"/>
      <w:r w:rsidR="007F2762" w:rsidRPr="00DB2C78">
        <w:rPr>
          <w:rFonts w:hint="eastAsia"/>
          <w:b/>
          <w:spacing w:val="-2"/>
          <w:lang w:eastAsia="zh-HK"/>
        </w:rPr>
        <w:t>計算之合理投資報酬率</w:t>
      </w:r>
      <w:bookmarkEnd w:id="37"/>
    </w:p>
    <w:p w:rsidR="00402714" w:rsidRDefault="00234F06" w:rsidP="00234F06">
      <w:pPr>
        <w:pStyle w:val="123"/>
        <w:ind w:left="1133" w:hanging="283"/>
      </w:pPr>
      <w:r>
        <w:rPr>
          <w:rFonts w:hint="eastAsia"/>
        </w:rPr>
        <w:t>1</w:t>
      </w:r>
      <w:r>
        <w:t>.</w:t>
      </w:r>
      <w:r w:rsidR="00402714">
        <w:rPr>
          <w:rFonts w:hint="eastAsia"/>
        </w:rPr>
        <w:t>綜觀1</w:t>
      </w:r>
      <w:r w:rsidR="00402714">
        <w:t>09</w:t>
      </w:r>
      <w:r w:rsidR="00544FCB" w:rsidRPr="00402714">
        <w:rPr>
          <w:rFonts w:hint="eastAsia"/>
        </w:rPr>
        <w:t>年</w:t>
      </w:r>
      <w:r w:rsidR="00402714">
        <w:rPr>
          <w:rFonts w:hint="eastAsia"/>
        </w:rPr>
        <w:t>至1</w:t>
      </w:r>
      <w:r w:rsidR="00402714">
        <w:t>13</w:t>
      </w:r>
      <w:r w:rsidR="00402714">
        <w:rPr>
          <w:rFonts w:hint="eastAsia"/>
        </w:rPr>
        <w:t>年7月</w:t>
      </w:r>
      <w:r w:rsidR="00A407A5" w:rsidRPr="00A97663">
        <w:rPr>
          <w:rFonts w:hint="eastAsia"/>
        </w:rPr>
        <w:t>中華郵政公司</w:t>
      </w:r>
      <w:r w:rsidR="00402714" w:rsidRPr="00A97663">
        <w:rPr>
          <w:rFonts w:hint="eastAsia"/>
        </w:rPr>
        <w:t>壽險</w:t>
      </w:r>
      <w:r w:rsidR="0095368D" w:rsidRPr="00A97663">
        <w:rPr>
          <w:rFonts w:hint="eastAsia"/>
        </w:rPr>
        <w:t>投資性不動產</w:t>
      </w:r>
      <w:r w:rsidR="00AA6C78">
        <w:rPr>
          <w:rFonts w:hint="eastAsia"/>
        </w:rPr>
        <w:t>執行情形</w:t>
      </w:r>
      <w:r w:rsidR="0095368D" w:rsidRPr="00A97663">
        <w:rPr>
          <w:rFonts w:hint="eastAsia"/>
        </w:rPr>
        <w:t>(詳表</w:t>
      </w:r>
      <w:r>
        <w:rPr>
          <w:rFonts w:hint="eastAsia"/>
        </w:rPr>
        <w:t>1</w:t>
      </w:r>
      <w:r w:rsidR="0095368D" w:rsidRPr="00A97663">
        <w:t>)</w:t>
      </w:r>
      <w:r w:rsidR="0095368D" w:rsidRPr="00A97663">
        <w:rPr>
          <w:rFonts w:hint="eastAsia"/>
        </w:rPr>
        <w:t>，</w:t>
      </w:r>
      <w:r w:rsidR="00402714" w:rsidRPr="00A97663">
        <w:rPr>
          <w:rFonts w:hint="eastAsia"/>
        </w:rPr>
        <w:t>投資筆數自1</w:t>
      </w:r>
      <w:r w:rsidR="00402714" w:rsidRPr="00A97663">
        <w:t>2</w:t>
      </w:r>
      <w:r w:rsidR="00402714" w:rsidRPr="00A97663">
        <w:rPr>
          <w:rFonts w:hint="eastAsia"/>
        </w:rPr>
        <w:t>筆增為1</w:t>
      </w:r>
      <w:r w:rsidR="00402714" w:rsidRPr="00A97663">
        <w:t>6</w:t>
      </w:r>
      <w:r w:rsidR="00402714" w:rsidRPr="00A97663">
        <w:rPr>
          <w:rFonts w:hint="eastAsia"/>
        </w:rPr>
        <w:t>筆，增加4筆(增幅3</w:t>
      </w:r>
      <w:r w:rsidR="00402714" w:rsidRPr="00A97663">
        <w:t>3.33%)</w:t>
      </w:r>
      <w:r w:rsidR="00402714" w:rsidRPr="00A97663">
        <w:rPr>
          <w:rFonts w:hint="eastAsia"/>
        </w:rPr>
        <w:t>，年化租金自3億3</w:t>
      </w:r>
      <w:r w:rsidR="00402714" w:rsidRPr="00A97663">
        <w:t>,</w:t>
      </w:r>
      <w:r w:rsidR="00402714" w:rsidRPr="00A97663">
        <w:rPr>
          <w:rFonts w:hint="eastAsia"/>
        </w:rPr>
        <w:t>5</w:t>
      </w:r>
      <w:r w:rsidR="00402714" w:rsidRPr="00A97663">
        <w:t>35</w:t>
      </w:r>
      <w:r w:rsidR="00402714" w:rsidRPr="00A97663">
        <w:rPr>
          <w:rFonts w:hint="eastAsia"/>
        </w:rPr>
        <w:t>萬6千元減為3億3</w:t>
      </w:r>
      <w:r w:rsidR="00402714" w:rsidRPr="00A97663">
        <w:t>,327</w:t>
      </w:r>
      <w:r w:rsidR="00402714" w:rsidRPr="00A97663">
        <w:rPr>
          <w:rFonts w:hint="eastAsia"/>
        </w:rPr>
        <w:t>萬1千元，減少2</w:t>
      </w:r>
      <w:r w:rsidR="00402714" w:rsidRPr="00A97663">
        <w:t>08</w:t>
      </w:r>
      <w:r w:rsidR="00402714" w:rsidRPr="00A97663">
        <w:rPr>
          <w:rFonts w:hint="eastAsia"/>
        </w:rPr>
        <w:t>萬5千元(減幅</w:t>
      </w:r>
      <w:r w:rsidR="00723416">
        <w:rPr>
          <w:rFonts w:hint="eastAsia"/>
        </w:rPr>
        <w:t>0</w:t>
      </w:r>
      <w:r w:rsidR="00402714" w:rsidRPr="00A97663">
        <w:t>.</w:t>
      </w:r>
      <w:r w:rsidR="00723416">
        <w:t>62</w:t>
      </w:r>
      <w:r w:rsidR="00402714" w:rsidRPr="00A97663">
        <w:t>%)</w:t>
      </w:r>
      <w:r w:rsidR="00402714" w:rsidRPr="00A97663">
        <w:rPr>
          <w:rFonts w:hint="eastAsia"/>
        </w:rPr>
        <w:t>，致平均年化收益率</w:t>
      </w:r>
      <w:r w:rsidR="00A97663" w:rsidRPr="00A97663">
        <w:rPr>
          <w:rFonts w:hint="eastAsia"/>
        </w:rPr>
        <w:t>自3</w:t>
      </w:r>
      <w:r w:rsidR="00A97663" w:rsidRPr="00A97663">
        <w:t>.2%</w:t>
      </w:r>
      <w:r w:rsidR="00A97663" w:rsidRPr="00A97663">
        <w:rPr>
          <w:rFonts w:hint="eastAsia"/>
        </w:rPr>
        <w:t>降為2</w:t>
      </w:r>
      <w:r w:rsidR="00A97663" w:rsidRPr="00A97663">
        <w:t>.58%</w:t>
      </w:r>
      <w:r w:rsidR="00A97663" w:rsidRPr="00A97663">
        <w:rPr>
          <w:rFonts w:hint="eastAsia"/>
        </w:rPr>
        <w:t>，減少0</w:t>
      </w:r>
      <w:r w:rsidR="00A97663" w:rsidRPr="00A97663">
        <w:t>.62</w:t>
      </w:r>
      <w:r w:rsidR="00A97663" w:rsidRPr="00A97663">
        <w:rPr>
          <w:rFonts w:hint="eastAsia"/>
        </w:rPr>
        <w:t>個百分點，</w:t>
      </w:r>
      <w:r w:rsidR="007F2762">
        <w:rPr>
          <w:rFonts w:hint="eastAsia"/>
        </w:rPr>
        <w:t>概呈減少；復</w:t>
      </w:r>
      <w:r w:rsidR="00A97663" w:rsidRPr="00A97663">
        <w:rPr>
          <w:rFonts w:hint="eastAsia"/>
        </w:rPr>
        <w:t>自1</w:t>
      </w:r>
      <w:r w:rsidR="00A97663" w:rsidRPr="00A97663">
        <w:t>11</w:t>
      </w:r>
      <w:r w:rsidR="00A97663" w:rsidRPr="00A97663">
        <w:rPr>
          <w:rFonts w:hint="eastAsia"/>
        </w:rPr>
        <w:t>年起</w:t>
      </w:r>
      <w:r w:rsidR="007F2762">
        <w:rPr>
          <w:rFonts w:hint="eastAsia"/>
        </w:rPr>
        <w:t>前揭</w:t>
      </w:r>
      <w:r w:rsidR="007F2762" w:rsidRPr="007F2762">
        <w:rPr>
          <w:rFonts w:hint="eastAsia"/>
        </w:rPr>
        <w:t>壽險投資不動產報酬率</w:t>
      </w:r>
      <w:r w:rsidR="006F4637">
        <w:rPr>
          <w:rFonts w:hint="eastAsia"/>
        </w:rPr>
        <w:t>介於2</w:t>
      </w:r>
      <w:r w:rsidR="006F4637">
        <w:t>.4%</w:t>
      </w:r>
      <w:r w:rsidR="006F4637">
        <w:rPr>
          <w:rFonts w:hint="eastAsia"/>
        </w:rPr>
        <w:t>至2</w:t>
      </w:r>
      <w:r w:rsidR="006F4637">
        <w:t>.58%</w:t>
      </w:r>
      <w:r w:rsidR="006F4637">
        <w:rPr>
          <w:rFonts w:hint="eastAsia"/>
        </w:rPr>
        <w:t>間，</w:t>
      </w:r>
      <w:r w:rsidR="00A97663" w:rsidRPr="00A97663">
        <w:rPr>
          <w:rFonts w:hint="eastAsia"/>
        </w:rPr>
        <w:t>低於主管機關規範</w:t>
      </w:r>
      <w:r w:rsidR="006F4637" w:rsidRPr="006F4637">
        <w:rPr>
          <w:rFonts w:hint="eastAsia"/>
        </w:rPr>
        <w:t>之合理投資報酬率</w:t>
      </w:r>
      <w:r w:rsidR="006F4637">
        <w:rPr>
          <w:rFonts w:hint="eastAsia"/>
        </w:rPr>
        <w:t>介</w:t>
      </w:r>
      <w:r w:rsidR="006F4637" w:rsidRPr="006F4637">
        <w:rPr>
          <w:rFonts w:hint="eastAsia"/>
        </w:rPr>
        <w:t>於2</w:t>
      </w:r>
      <w:r w:rsidR="006F4637" w:rsidRPr="006F4637">
        <w:t>.72%</w:t>
      </w:r>
      <w:r w:rsidR="006F4637" w:rsidRPr="006F4637">
        <w:rPr>
          <w:rFonts w:hint="eastAsia"/>
        </w:rPr>
        <w:t>至2</w:t>
      </w:r>
      <w:r w:rsidR="006F4637" w:rsidRPr="006F4637">
        <w:t>.97%</w:t>
      </w:r>
      <w:r w:rsidR="006F4637" w:rsidRPr="006F4637">
        <w:rPr>
          <w:rFonts w:hint="eastAsia"/>
        </w:rPr>
        <w:t>間</w:t>
      </w:r>
      <w:r w:rsidR="00A97663" w:rsidRPr="00A97663">
        <w:rPr>
          <w:rFonts w:hint="eastAsia"/>
        </w:rPr>
        <w:t>。</w:t>
      </w:r>
    </w:p>
    <w:p w:rsidR="00234F06" w:rsidRPr="00A97663" w:rsidRDefault="00234F06" w:rsidP="00234F06">
      <w:pPr>
        <w:pStyle w:val="123"/>
        <w:ind w:left="1133" w:hanging="283"/>
        <w:rPr>
          <w:rFonts w:hint="eastAsia"/>
        </w:rPr>
      </w:pPr>
      <w:r>
        <w:rPr>
          <w:rFonts w:hint="eastAsia"/>
        </w:rPr>
        <w:t>2</w:t>
      </w:r>
      <w:r w:rsidRPr="000C4DDB">
        <w:rPr>
          <w:rFonts w:hAnsi="標楷體"/>
        </w:rPr>
        <w:t>.</w:t>
      </w:r>
      <w:r w:rsidR="000C4DDB" w:rsidRPr="000C4DDB">
        <w:rPr>
          <w:rFonts w:hAnsi="標楷體" w:hint="eastAsia"/>
        </w:rPr>
        <w:t>洽據中華</w:t>
      </w:r>
      <w:r w:rsidR="000C4DDB" w:rsidRPr="000C4DDB">
        <w:rPr>
          <w:rFonts w:hAnsi="標楷體" w:cs="新細明體" w:hint="eastAsia"/>
        </w:rPr>
        <w:t>郵政公司表示，因對受疫情影響之不動產承租戶提供降低租金、緩繳等協助措施，且部分承租人受疫情及產業環境影響提前終止租約，致近年不動產收益率下降而未達目標，刻正強化招租作業賡續加強佈局良好投資標的以提升投資效益</w:t>
      </w:r>
      <w:r w:rsidR="000C4DDB">
        <w:rPr>
          <w:rFonts w:hAnsi="標楷體" w:cs="新細明體" w:hint="eastAsia"/>
        </w:rPr>
        <w:t>，又</w:t>
      </w:r>
      <w:r w:rsidR="000C4DDB" w:rsidRPr="000C4DDB">
        <w:rPr>
          <w:rFonts w:hAnsi="標楷體" w:cs="新細明體" w:hint="eastAsia"/>
        </w:rPr>
        <w:t>112年度低於主管機關規範計算之合理投資報酬率</w:t>
      </w:r>
      <w:r w:rsidR="000C4DDB">
        <w:rPr>
          <w:rFonts w:hAnsi="標楷體" w:cs="新細明體" w:hint="eastAsia"/>
        </w:rPr>
        <w:t>相關投資標的</w:t>
      </w:r>
      <w:r w:rsidR="007F2762">
        <w:rPr>
          <w:rFonts w:hAnsi="標楷體" w:cs="新細明體" w:hint="eastAsia"/>
        </w:rPr>
        <w:t>，</w:t>
      </w:r>
      <w:r w:rsidR="000C4DDB">
        <w:rPr>
          <w:rFonts w:hAnsi="標楷體" w:cs="新細明體" w:hint="eastAsia"/>
        </w:rPr>
        <w:t>迄1</w:t>
      </w:r>
      <w:r w:rsidR="000C4DDB">
        <w:rPr>
          <w:rFonts w:hAnsi="標楷體" w:cs="新細明體"/>
        </w:rPr>
        <w:t>13</w:t>
      </w:r>
      <w:r w:rsidR="000C4DDB">
        <w:rPr>
          <w:rFonts w:hAnsi="標楷體" w:cs="新細明體" w:hint="eastAsia"/>
        </w:rPr>
        <w:t>年7月底已持續改善中(詳表2</w:t>
      </w:r>
      <w:r w:rsidR="000C4DDB">
        <w:rPr>
          <w:rFonts w:hAnsi="標楷體" w:cs="新細明體"/>
        </w:rPr>
        <w:t>)</w:t>
      </w:r>
      <w:r w:rsidR="000C4DDB">
        <w:rPr>
          <w:rFonts w:hAnsi="標楷體" w:cs="新細明體" w:hint="eastAsia"/>
        </w:rPr>
        <w:t>。</w:t>
      </w:r>
    </w:p>
    <w:p w:rsidR="004F2B70" w:rsidRDefault="004E2B89" w:rsidP="00336A20">
      <w:pPr>
        <w:ind w:leftChars="-150" w:left="567" w:rightChars="-150" w:right="-425" w:hangingChars="350" w:hanging="992"/>
        <w:rPr>
          <w:rFonts w:hAnsi="標楷體"/>
          <w:b/>
          <w:bCs/>
          <w:lang w:eastAsia="zh-HK"/>
        </w:rPr>
      </w:pPr>
      <w:r w:rsidRPr="00985202">
        <w:rPr>
          <w:rFonts w:hAnsi="標楷體" w:hint="eastAsia"/>
          <w:b/>
          <w:bCs/>
          <w:snapToGrid/>
        </w:rPr>
        <w:t>表</w:t>
      </w:r>
      <w:r w:rsidR="00336A20">
        <w:rPr>
          <w:rFonts w:hAnsi="標楷體" w:hint="eastAsia"/>
          <w:b/>
          <w:bCs/>
          <w:snapToGrid/>
        </w:rPr>
        <w:t>1</w:t>
      </w:r>
      <w:r w:rsidRPr="00985202">
        <w:rPr>
          <w:rFonts w:hAnsi="標楷體"/>
          <w:b/>
          <w:bCs/>
          <w:snapToGrid/>
        </w:rPr>
        <w:t xml:space="preserve">  </w:t>
      </w:r>
      <w:r w:rsidR="00A407A5">
        <w:rPr>
          <w:rFonts w:hAnsi="標楷體" w:hint="eastAsia"/>
          <w:b/>
          <w:bCs/>
        </w:rPr>
        <w:t>中華郵政公司</w:t>
      </w:r>
      <w:r w:rsidR="005B495F">
        <w:rPr>
          <w:rFonts w:hAnsi="標楷體" w:hint="eastAsia"/>
          <w:b/>
          <w:bCs/>
        </w:rPr>
        <w:t>近年壽險</w:t>
      </w:r>
      <w:r w:rsidR="0095368D">
        <w:rPr>
          <w:rFonts w:hAnsi="標楷體" w:hint="eastAsia"/>
          <w:b/>
          <w:bCs/>
        </w:rPr>
        <w:t>投資性不動產</w:t>
      </w:r>
      <w:r w:rsidR="00AA6C78">
        <w:rPr>
          <w:rFonts w:hAnsi="標楷體" w:hint="eastAsia"/>
          <w:b/>
          <w:bCs/>
        </w:rPr>
        <w:t>執行</w:t>
      </w:r>
      <w:r>
        <w:rPr>
          <w:rFonts w:hAnsi="標楷體" w:hint="eastAsia"/>
          <w:b/>
          <w:bCs/>
          <w:lang w:eastAsia="zh-HK"/>
        </w:rPr>
        <w:t>概況</w:t>
      </w:r>
      <w:r w:rsidR="004F2B70">
        <w:rPr>
          <w:rFonts w:hAnsi="標楷體" w:hint="eastAsia"/>
          <w:b/>
          <w:bCs/>
        </w:rPr>
        <w:t>表</w:t>
      </w:r>
      <w:r w:rsidR="00336A20">
        <w:rPr>
          <w:rFonts w:hAnsi="標楷體" w:hint="eastAsia"/>
          <w:b/>
          <w:bCs/>
        </w:rPr>
        <w:t xml:space="preserve"> </w:t>
      </w:r>
      <w:r w:rsidR="00336A20">
        <w:rPr>
          <w:rFonts w:hAnsi="標楷體"/>
          <w:b/>
          <w:bCs/>
        </w:rPr>
        <w:t xml:space="preserve">  </w:t>
      </w:r>
      <w:r w:rsidR="00336A20" w:rsidRPr="00985202">
        <w:rPr>
          <w:rFonts w:hint="eastAsia"/>
          <w:sz w:val="24"/>
          <w:szCs w:val="24"/>
        </w:rPr>
        <w:t>單位：新臺幣千元</w:t>
      </w:r>
      <w:r w:rsidR="00336A20">
        <w:rPr>
          <w:rFonts w:hint="eastAsia"/>
          <w:sz w:val="24"/>
          <w:szCs w:val="24"/>
        </w:rPr>
        <w:t>；%</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269"/>
        <w:gridCol w:w="1417"/>
        <w:gridCol w:w="1418"/>
        <w:gridCol w:w="1417"/>
        <w:gridCol w:w="1418"/>
        <w:gridCol w:w="1418"/>
      </w:tblGrid>
      <w:tr w:rsidR="00223352" w:rsidRPr="00336A20" w:rsidTr="00475574">
        <w:trPr>
          <w:trHeight w:val="340"/>
          <w:tblHeader/>
        </w:trPr>
        <w:tc>
          <w:tcPr>
            <w:tcW w:w="2269" w:type="dxa"/>
            <w:shd w:val="clear" w:color="000000" w:fill="FFFFFF"/>
            <w:vAlign w:val="center"/>
          </w:tcPr>
          <w:p w:rsidR="00223352" w:rsidRPr="00336A20" w:rsidRDefault="00223352" w:rsidP="00AA6C78">
            <w:pPr>
              <w:widowControl/>
              <w:spacing w:line="280" w:lineRule="exact"/>
              <w:ind w:leftChars="0" w:left="0" w:firstLineChars="0" w:firstLine="0"/>
              <w:jc w:val="center"/>
              <w:rPr>
                <w:rFonts w:hAnsi="標楷體"/>
                <w:spacing w:val="-5"/>
                <w:kern w:val="0"/>
                <w:sz w:val="24"/>
                <w:szCs w:val="24"/>
              </w:rPr>
            </w:pPr>
            <w:r>
              <w:rPr>
                <w:rFonts w:hAnsi="標楷體" w:cs="新細明體" w:hint="eastAsia"/>
                <w:spacing w:val="-5"/>
                <w:kern w:val="0"/>
                <w:sz w:val="24"/>
                <w:szCs w:val="24"/>
              </w:rPr>
              <w:t>項目</w:t>
            </w:r>
          </w:p>
        </w:tc>
        <w:tc>
          <w:tcPr>
            <w:tcW w:w="1417" w:type="dxa"/>
            <w:shd w:val="clear" w:color="000000" w:fill="FFFFFF"/>
            <w:vAlign w:val="center"/>
          </w:tcPr>
          <w:p w:rsidR="00223352" w:rsidRPr="00336A20" w:rsidRDefault="00223352" w:rsidP="00AA6C78">
            <w:pPr>
              <w:widowControl/>
              <w:spacing w:line="280" w:lineRule="exact"/>
              <w:ind w:leftChars="0" w:left="0" w:firstLineChars="0" w:firstLine="0"/>
              <w:jc w:val="center"/>
              <w:rPr>
                <w:rFonts w:hAnsi="標楷體"/>
                <w:spacing w:val="-5"/>
                <w:kern w:val="0"/>
                <w:sz w:val="24"/>
                <w:szCs w:val="24"/>
              </w:rPr>
            </w:pPr>
            <w:r w:rsidRPr="00336A20">
              <w:rPr>
                <w:rFonts w:hAnsi="標楷體"/>
                <w:spacing w:val="-5"/>
                <w:kern w:val="0"/>
                <w:sz w:val="24"/>
                <w:szCs w:val="24"/>
              </w:rPr>
              <w:t>109</w:t>
            </w:r>
            <w:r>
              <w:rPr>
                <w:rFonts w:hAnsi="標楷體" w:hint="eastAsia"/>
                <w:spacing w:val="-5"/>
                <w:kern w:val="0"/>
                <w:sz w:val="24"/>
                <w:szCs w:val="24"/>
              </w:rPr>
              <w:t>年</w:t>
            </w:r>
          </w:p>
        </w:tc>
        <w:tc>
          <w:tcPr>
            <w:tcW w:w="1418" w:type="dxa"/>
            <w:shd w:val="clear" w:color="000000" w:fill="FFFFFF"/>
            <w:vAlign w:val="center"/>
          </w:tcPr>
          <w:p w:rsidR="00223352" w:rsidRPr="00336A20" w:rsidRDefault="00223352" w:rsidP="00AA6C78">
            <w:pPr>
              <w:widowControl/>
              <w:spacing w:line="280" w:lineRule="exact"/>
              <w:ind w:leftChars="0" w:left="0" w:firstLineChars="0" w:firstLine="0"/>
              <w:jc w:val="center"/>
              <w:rPr>
                <w:rFonts w:hAnsi="標楷體"/>
                <w:spacing w:val="-5"/>
                <w:kern w:val="0"/>
                <w:sz w:val="24"/>
                <w:szCs w:val="24"/>
              </w:rPr>
            </w:pPr>
            <w:r w:rsidRPr="00336A20">
              <w:rPr>
                <w:rFonts w:hAnsi="標楷體"/>
                <w:spacing w:val="-5"/>
                <w:kern w:val="0"/>
                <w:sz w:val="24"/>
                <w:szCs w:val="24"/>
              </w:rPr>
              <w:t>110</w:t>
            </w:r>
            <w:r>
              <w:rPr>
                <w:rFonts w:hAnsi="標楷體" w:hint="eastAsia"/>
                <w:spacing w:val="-5"/>
                <w:kern w:val="0"/>
                <w:sz w:val="24"/>
                <w:szCs w:val="24"/>
              </w:rPr>
              <w:t>年</w:t>
            </w:r>
          </w:p>
        </w:tc>
        <w:tc>
          <w:tcPr>
            <w:tcW w:w="1417" w:type="dxa"/>
            <w:shd w:val="clear" w:color="000000" w:fill="FFFFFF"/>
            <w:vAlign w:val="center"/>
          </w:tcPr>
          <w:p w:rsidR="00223352" w:rsidRPr="007F2762" w:rsidRDefault="00223352" w:rsidP="00AA6C78">
            <w:pPr>
              <w:widowControl/>
              <w:spacing w:line="280" w:lineRule="exact"/>
              <w:ind w:leftChars="0" w:left="0" w:firstLineChars="0" w:firstLine="0"/>
              <w:jc w:val="center"/>
              <w:rPr>
                <w:rFonts w:hAnsi="標楷體"/>
                <w:spacing w:val="-5"/>
                <w:kern w:val="0"/>
                <w:sz w:val="24"/>
                <w:szCs w:val="24"/>
              </w:rPr>
            </w:pPr>
            <w:r w:rsidRPr="007F2762">
              <w:rPr>
                <w:rFonts w:hAnsi="標楷體"/>
                <w:spacing w:val="-5"/>
                <w:kern w:val="0"/>
                <w:sz w:val="24"/>
                <w:szCs w:val="24"/>
              </w:rPr>
              <w:t>111</w:t>
            </w:r>
            <w:r w:rsidRPr="007F2762">
              <w:rPr>
                <w:rFonts w:hAnsi="標楷體" w:hint="eastAsia"/>
                <w:spacing w:val="-5"/>
                <w:kern w:val="0"/>
                <w:sz w:val="24"/>
                <w:szCs w:val="24"/>
              </w:rPr>
              <w:t>年</w:t>
            </w:r>
          </w:p>
        </w:tc>
        <w:tc>
          <w:tcPr>
            <w:tcW w:w="1418" w:type="dxa"/>
            <w:shd w:val="clear" w:color="000000" w:fill="FFFFFF"/>
            <w:vAlign w:val="center"/>
          </w:tcPr>
          <w:p w:rsidR="00223352" w:rsidRPr="007F2762" w:rsidRDefault="00223352" w:rsidP="00AA6C78">
            <w:pPr>
              <w:widowControl/>
              <w:spacing w:line="280" w:lineRule="exact"/>
              <w:ind w:leftChars="0" w:left="0" w:firstLineChars="0" w:firstLine="0"/>
              <w:jc w:val="center"/>
              <w:rPr>
                <w:rFonts w:hAnsi="標楷體"/>
                <w:spacing w:val="-5"/>
                <w:kern w:val="0"/>
                <w:sz w:val="24"/>
                <w:szCs w:val="24"/>
              </w:rPr>
            </w:pPr>
            <w:r w:rsidRPr="007F2762">
              <w:rPr>
                <w:rFonts w:hAnsi="標楷體"/>
                <w:spacing w:val="-5"/>
                <w:kern w:val="0"/>
                <w:sz w:val="24"/>
                <w:szCs w:val="24"/>
              </w:rPr>
              <w:t>112</w:t>
            </w:r>
            <w:r w:rsidRPr="007F2762">
              <w:rPr>
                <w:rFonts w:hAnsi="標楷體" w:hint="eastAsia"/>
                <w:spacing w:val="-5"/>
                <w:kern w:val="0"/>
                <w:sz w:val="24"/>
                <w:szCs w:val="24"/>
              </w:rPr>
              <w:t>年</w:t>
            </w:r>
          </w:p>
        </w:tc>
        <w:tc>
          <w:tcPr>
            <w:tcW w:w="1418" w:type="dxa"/>
            <w:shd w:val="clear" w:color="000000" w:fill="FFFFFF"/>
            <w:vAlign w:val="center"/>
          </w:tcPr>
          <w:p w:rsidR="00223352" w:rsidRPr="007F2762" w:rsidRDefault="00223352" w:rsidP="00AA6C78">
            <w:pPr>
              <w:widowControl/>
              <w:spacing w:line="280" w:lineRule="exact"/>
              <w:ind w:leftChars="0" w:left="0" w:firstLineChars="0" w:firstLine="0"/>
              <w:jc w:val="center"/>
              <w:rPr>
                <w:rFonts w:hAnsi="標楷體" w:hint="eastAsia"/>
                <w:spacing w:val="-5"/>
                <w:kern w:val="0"/>
                <w:sz w:val="24"/>
                <w:szCs w:val="24"/>
              </w:rPr>
            </w:pPr>
            <w:r w:rsidRPr="007F2762">
              <w:rPr>
                <w:rFonts w:hAnsi="標楷體" w:hint="eastAsia"/>
                <w:spacing w:val="-5"/>
                <w:kern w:val="0"/>
                <w:sz w:val="24"/>
                <w:szCs w:val="24"/>
              </w:rPr>
              <w:t>1</w:t>
            </w:r>
            <w:r w:rsidRPr="007F2762">
              <w:rPr>
                <w:rFonts w:hAnsi="標楷體"/>
                <w:spacing w:val="-5"/>
                <w:kern w:val="0"/>
                <w:sz w:val="24"/>
                <w:szCs w:val="24"/>
              </w:rPr>
              <w:t>13</w:t>
            </w:r>
            <w:r w:rsidRPr="007F2762">
              <w:rPr>
                <w:rFonts w:hAnsi="標楷體" w:hint="eastAsia"/>
                <w:spacing w:val="-5"/>
                <w:kern w:val="0"/>
                <w:sz w:val="24"/>
                <w:szCs w:val="24"/>
              </w:rPr>
              <w:t>年</w:t>
            </w:r>
            <w:r w:rsidRPr="007F2762">
              <w:rPr>
                <w:rFonts w:hAnsi="標楷體"/>
                <w:spacing w:val="-5"/>
                <w:kern w:val="0"/>
                <w:sz w:val="24"/>
                <w:szCs w:val="24"/>
              </w:rPr>
              <w:t>7</w:t>
            </w:r>
            <w:r w:rsidRPr="007F2762">
              <w:rPr>
                <w:rFonts w:hAnsi="標楷體" w:hint="eastAsia"/>
                <w:spacing w:val="-5"/>
                <w:kern w:val="0"/>
                <w:sz w:val="24"/>
                <w:szCs w:val="24"/>
              </w:rPr>
              <w:t>月</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rPr>
                <w:rFonts w:hAnsi="標楷體" w:hint="eastAsia"/>
                <w:spacing w:val="-5"/>
                <w:kern w:val="0"/>
                <w:sz w:val="24"/>
                <w:szCs w:val="24"/>
              </w:rPr>
            </w:pPr>
            <w:r w:rsidRPr="00336A20">
              <w:rPr>
                <w:rFonts w:hAnsi="標楷體" w:hint="eastAsia"/>
                <w:spacing w:val="-5"/>
                <w:kern w:val="0"/>
                <w:sz w:val="24"/>
                <w:szCs w:val="24"/>
              </w:rPr>
              <w:t>不動產投資筆數</w:t>
            </w:r>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12</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14</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16</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16</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16</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rPr>
                <w:rFonts w:hAnsi="標楷體" w:hint="eastAsia"/>
                <w:spacing w:val="-20"/>
                <w:kern w:val="0"/>
                <w:sz w:val="24"/>
                <w:szCs w:val="24"/>
              </w:rPr>
            </w:pPr>
            <w:r w:rsidRPr="00336A20">
              <w:rPr>
                <w:rFonts w:hAnsi="標楷體" w:hint="eastAsia"/>
                <w:spacing w:val="-20"/>
                <w:kern w:val="0"/>
                <w:sz w:val="24"/>
                <w:szCs w:val="24"/>
              </w:rPr>
              <w:t>不動產年化租金A</w:t>
            </w:r>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2"/>
                <w:szCs w:val="22"/>
              </w:rPr>
              <w:t>335,356</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2"/>
                <w:szCs w:val="22"/>
              </w:rPr>
              <w:t>309,904</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2"/>
                <w:szCs w:val="22"/>
              </w:rPr>
              <w:t>310,172</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2"/>
                <w:szCs w:val="22"/>
              </w:rPr>
              <w:t>318,845</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2"/>
                <w:szCs w:val="22"/>
              </w:rPr>
              <w:t>333,271</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rPr>
                <w:rFonts w:hAnsi="標楷體"/>
                <w:spacing w:val="-20"/>
                <w:kern w:val="0"/>
                <w:sz w:val="24"/>
                <w:szCs w:val="24"/>
              </w:rPr>
            </w:pPr>
            <w:r w:rsidRPr="00336A20">
              <w:rPr>
                <w:rFonts w:hAnsi="標楷體" w:hint="eastAsia"/>
                <w:spacing w:val="-20"/>
                <w:kern w:val="0"/>
                <w:sz w:val="24"/>
                <w:szCs w:val="24"/>
              </w:rPr>
              <w:t>不動產帳面價值B</w:t>
            </w:r>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hint="eastAsia"/>
                <w:spacing w:val="-5"/>
                <w:kern w:val="0"/>
                <w:sz w:val="22"/>
                <w:szCs w:val="22"/>
              </w:rPr>
            </w:pPr>
            <w:r w:rsidRPr="00336A20">
              <w:rPr>
                <w:rFonts w:hAnsi="標楷體" w:hint="eastAsia"/>
                <w:snapToGrid/>
                <w:spacing w:val="-5"/>
                <w:kern w:val="0"/>
                <w:sz w:val="22"/>
                <w:szCs w:val="22"/>
              </w:rPr>
              <w:t>10,474,730</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2"/>
                <w:szCs w:val="22"/>
              </w:rPr>
            </w:pPr>
            <w:r w:rsidRPr="00336A20">
              <w:rPr>
                <w:rFonts w:hAnsi="標楷體" w:hint="eastAsia"/>
                <w:snapToGrid/>
                <w:spacing w:val="-5"/>
                <w:kern w:val="0"/>
                <w:sz w:val="22"/>
                <w:szCs w:val="22"/>
              </w:rPr>
              <w:t>11,025,913</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2"/>
                <w:szCs w:val="22"/>
              </w:rPr>
            </w:pPr>
            <w:r w:rsidRPr="007F2762">
              <w:rPr>
                <w:rFonts w:hAnsi="標楷體" w:hint="eastAsia"/>
                <w:snapToGrid/>
                <w:spacing w:val="-5"/>
                <w:kern w:val="0"/>
                <w:sz w:val="22"/>
                <w:szCs w:val="22"/>
              </w:rPr>
              <w:t>12,948,966</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2"/>
                <w:szCs w:val="22"/>
              </w:rPr>
            </w:pPr>
            <w:r w:rsidRPr="007F2762">
              <w:rPr>
                <w:rFonts w:hAnsi="標楷體" w:hint="eastAsia"/>
                <w:snapToGrid/>
                <w:spacing w:val="-5"/>
                <w:kern w:val="0"/>
                <w:sz w:val="22"/>
                <w:szCs w:val="22"/>
              </w:rPr>
              <w:t>13,200,571</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2"/>
                <w:szCs w:val="22"/>
              </w:rPr>
            </w:pPr>
            <w:r w:rsidRPr="007F2762">
              <w:rPr>
                <w:rFonts w:hAnsi="標楷體" w:hint="eastAsia"/>
                <w:snapToGrid/>
                <w:spacing w:val="-5"/>
                <w:kern w:val="0"/>
                <w:sz w:val="22"/>
                <w:szCs w:val="22"/>
              </w:rPr>
              <w:t>12,910,052</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jc w:val="left"/>
              <w:rPr>
                <w:rFonts w:hAnsi="標楷體"/>
                <w:spacing w:val="-5"/>
                <w:kern w:val="0"/>
                <w:sz w:val="24"/>
                <w:szCs w:val="24"/>
              </w:rPr>
            </w:pPr>
            <w:r w:rsidRPr="00336A20">
              <w:rPr>
                <w:rFonts w:hAnsi="標楷體" w:cs="新細明體" w:hint="eastAsia"/>
                <w:bCs/>
                <w:spacing w:val="-5"/>
                <w:kern w:val="0"/>
                <w:sz w:val="24"/>
                <w:szCs w:val="24"/>
                <w:lang w:eastAsia="zh-HK"/>
              </w:rPr>
              <w:t>平均年化收益率</w:t>
            </w:r>
            <w:r w:rsidRPr="00336A20">
              <w:rPr>
                <w:rFonts w:hAnsi="標楷體" w:cs="新細明體" w:hint="eastAsia"/>
                <w:bCs/>
                <w:spacing w:val="-5"/>
                <w:kern w:val="0"/>
                <w:sz w:val="24"/>
                <w:szCs w:val="24"/>
              </w:rPr>
              <w:t>A</w:t>
            </w:r>
            <w:r w:rsidRPr="00336A20">
              <w:rPr>
                <w:rFonts w:hAnsi="標楷體" w:cs="新細明體"/>
                <w:bCs/>
                <w:spacing w:val="-5"/>
                <w:kern w:val="0"/>
                <w:sz w:val="24"/>
                <w:szCs w:val="24"/>
              </w:rPr>
              <w:t>/B</w:t>
            </w:r>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3.20</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2.81</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2.40</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2.42</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2.58</w:t>
            </w:r>
          </w:p>
        </w:tc>
      </w:tr>
      <w:tr w:rsidR="00223352" w:rsidRPr="00336A20" w:rsidTr="00475574">
        <w:trPr>
          <w:trHeight w:val="340"/>
        </w:trPr>
        <w:tc>
          <w:tcPr>
            <w:tcW w:w="2269" w:type="dxa"/>
            <w:shd w:val="clear" w:color="000000" w:fill="FFFFFF"/>
            <w:vAlign w:val="center"/>
          </w:tcPr>
          <w:p w:rsidR="00223352" w:rsidRPr="00336A20" w:rsidRDefault="00223352" w:rsidP="00336A20">
            <w:pPr>
              <w:widowControl/>
              <w:spacing w:line="280" w:lineRule="exact"/>
              <w:ind w:leftChars="0" w:left="0" w:firstLineChars="0" w:firstLine="0"/>
              <w:jc w:val="left"/>
              <w:rPr>
                <w:rFonts w:hAnsi="標楷體" w:cs="新細明體" w:hint="eastAsia"/>
                <w:bCs/>
                <w:spacing w:val="-5"/>
                <w:kern w:val="0"/>
                <w:sz w:val="24"/>
                <w:szCs w:val="24"/>
                <w:lang w:eastAsia="zh-HK"/>
              </w:rPr>
            </w:pPr>
            <w:bookmarkStart w:id="38" w:name="_Hlk180674122"/>
            <w:r w:rsidRPr="00336A20">
              <w:rPr>
                <w:rFonts w:hAnsi="標楷體" w:cs="新細明體" w:hint="eastAsia"/>
                <w:bCs/>
                <w:spacing w:val="-5"/>
                <w:kern w:val="0"/>
                <w:sz w:val="24"/>
                <w:szCs w:val="24"/>
                <w:lang w:eastAsia="zh-HK"/>
              </w:rPr>
              <w:t>主管機關規範計算之合理投資報酬率</w:t>
            </w:r>
            <w:bookmarkEnd w:id="38"/>
          </w:p>
        </w:tc>
        <w:tc>
          <w:tcPr>
            <w:tcW w:w="1417"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2.095</w:t>
            </w:r>
          </w:p>
        </w:tc>
        <w:tc>
          <w:tcPr>
            <w:tcW w:w="1418" w:type="dxa"/>
            <w:shd w:val="clear" w:color="000000" w:fill="FFFFFF"/>
            <w:vAlign w:val="center"/>
          </w:tcPr>
          <w:p w:rsidR="00223352" w:rsidRPr="00336A20" w:rsidRDefault="00223352" w:rsidP="00336A20">
            <w:pPr>
              <w:widowControl/>
              <w:spacing w:line="280" w:lineRule="exact"/>
              <w:ind w:leftChars="0" w:left="0" w:firstLineChars="0" w:firstLine="0"/>
              <w:jc w:val="right"/>
              <w:rPr>
                <w:rFonts w:hAnsi="標楷體"/>
                <w:spacing w:val="-5"/>
                <w:kern w:val="0"/>
                <w:sz w:val="24"/>
                <w:szCs w:val="24"/>
              </w:rPr>
            </w:pPr>
            <w:r w:rsidRPr="00336A20">
              <w:rPr>
                <w:rFonts w:hAnsi="標楷體" w:hint="eastAsia"/>
                <w:snapToGrid/>
                <w:spacing w:val="-5"/>
                <w:kern w:val="0"/>
                <w:sz w:val="24"/>
                <w:szCs w:val="24"/>
              </w:rPr>
              <w:t>2.095</w:t>
            </w:r>
          </w:p>
        </w:tc>
        <w:tc>
          <w:tcPr>
            <w:tcW w:w="1417"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2.72</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2.845</w:t>
            </w:r>
          </w:p>
        </w:tc>
        <w:tc>
          <w:tcPr>
            <w:tcW w:w="1418" w:type="dxa"/>
            <w:shd w:val="clear" w:color="000000" w:fill="FFFFFF"/>
            <w:vAlign w:val="center"/>
          </w:tcPr>
          <w:p w:rsidR="00223352" w:rsidRPr="007F2762" w:rsidRDefault="00223352" w:rsidP="00336A20">
            <w:pPr>
              <w:widowControl/>
              <w:spacing w:line="280" w:lineRule="exact"/>
              <w:ind w:leftChars="0" w:left="0" w:firstLineChars="0" w:firstLine="0"/>
              <w:jc w:val="right"/>
              <w:rPr>
                <w:rFonts w:hAnsi="標楷體"/>
                <w:spacing w:val="-5"/>
                <w:kern w:val="0"/>
                <w:sz w:val="24"/>
                <w:szCs w:val="24"/>
              </w:rPr>
            </w:pPr>
            <w:r w:rsidRPr="007F2762">
              <w:rPr>
                <w:rFonts w:hAnsi="標楷體" w:hint="eastAsia"/>
                <w:snapToGrid/>
                <w:spacing w:val="-5"/>
                <w:kern w:val="0"/>
                <w:sz w:val="24"/>
                <w:szCs w:val="24"/>
              </w:rPr>
              <w:t>2.97</w:t>
            </w:r>
          </w:p>
        </w:tc>
      </w:tr>
    </w:tbl>
    <w:p w:rsidR="003758B9" w:rsidRDefault="003758B9" w:rsidP="00336A20">
      <w:pPr>
        <w:pStyle w:val="14-12"/>
        <w:ind w:left="212" w:hanging="638"/>
        <w:rPr>
          <w:spacing w:val="0"/>
        </w:rPr>
      </w:pPr>
      <w:r>
        <w:rPr>
          <w:rFonts w:hint="eastAsia"/>
          <w:spacing w:val="0"/>
        </w:rPr>
        <w:t xml:space="preserve">說 </w:t>
      </w:r>
      <w:r>
        <w:rPr>
          <w:spacing w:val="0"/>
        </w:rPr>
        <w:t xml:space="preserve">   </w:t>
      </w:r>
      <w:r>
        <w:rPr>
          <w:rFonts w:hint="eastAsia"/>
          <w:spacing w:val="0"/>
        </w:rPr>
        <w:t>明</w:t>
      </w:r>
      <w:r w:rsidRPr="002348DC">
        <w:rPr>
          <w:rFonts w:hint="eastAsia"/>
          <w:spacing w:val="0"/>
        </w:rPr>
        <w:t>：</w:t>
      </w:r>
      <w:r w:rsidR="006F4637">
        <w:rPr>
          <w:rFonts w:hint="eastAsia"/>
          <w:spacing w:val="0"/>
        </w:rPr>
        <w:t>1</w:t>
      </w:r>
      <w:r w:rsidR="006F4637">
        <w:rPr>
          <w:spacing w:val="0"/>
        </w:rPr>
        <w:t>.</w:t>
      </w:r>
      <w:r>
        <w:rPr>
          <w:rFonts w:hint="eastAsia"/>
          <w:spacing w:val="0"/>
        </w:rPr>
        <w:t>1</w:t>
      </w:r>
      <w:r>
        <w:rPr>
          <w:spacing w:val="0"/>
        </w:rPr>
        <w:t>09</w:t>
      </w:r>
      <w:r>
        <w:rPr>
          <w:rFonts w:hint="eastAsia"/>
          <w:spacing w:val="0"/>
        </w:rPr>
        <w:t>年至1</w:t>
      </w:r>
      <w:r>
        <w:rPr>
          <w:spacing w:val="0"/>
        </w:rPr>
        <w:t>12</w:t>
      </w:r>
      <w:r>
        <w:rPr>
          <w:rFonts w:hint="eastAsia"/>
          <w:spacing w:val="0"/>
        </w:rPr>
        <w:t>年為決算數，1</w:t>
      </w:r>
      <w:r>
        <w:rPr>
          <w:spacing w:val="0"/>
        </w:rPr>
        <w:t>13</w:t>
      </w:r>
      <w:r>
        <w:rPr>
          <w:rFonts w:hint="eastAsia"/>
          <w:spacing w:val="0"/>
        </w:rPr>
        <w:t>年7月為執行數。</w:t>
      </w:r>
    </w:p>
    <w:p w:rsidR="006F4637" w:rsidRDefault="006F4637" w:rsidP="003B385D">
      <w:pPr>
        <w:pStyle w:val="14-12"/>
        <w:ind w:left="1106" w:rightChars="-150" w:right="-425" w:hanging="1531"/>
        <w:jc w:val="both"/>
        <w:rPr>
          <w:rFonts w:hint="eastAsia"/>
          <w:spacing w:val="0"/>
        </w:rPr>
      </w:pPr>
      <w:r>
        <w:rPr>
          <w:rFonts w:hint="eastAsia"/>
          <w:spacing w:val="0"/>
        </w:rPr>
        <w:t xml:space="preserve"> </w:t>
      </w:r>
      <w:r>
        <w:rPr>
          <w:spacing w:val="0"/>
        </w:rPr>
        <w:t xml:space="preserve">         2.</w:t>
      </w:r>
      <w:r w:rsidRPr="006F4637">
        <w:rPr>
          <w:rFonts w:hint="eastAsia"/>
          <w:spacing w:val="0"/>
        </w:rPr>
        <w:t>主管機關規範計算之合理投資報酬率</w:t>
      </w:r>
      <w:r>
        <w:rPr>
          <w:rFonts w:hint="eastAsia"/>
          <w:spacing w:val="0"/>
        </w:rPr>
        <w:t>，依</w:t>
      </w:r>
      <w:r w:rsidRPr="006F4637">
        <w:rPr>
          <w:rFonts w:hint="eastAsia"/>
          <w:spacing w:val="0"/>
        </w:rPr>
        <w:t>保險業辦理不動產投資管理辦法</w:t>
      </w:r>
      <w:r>
        <w:rPr>
          <w:rFonts w:hint="eastAsia"/>
          <w:spacing w:val="0"/>
        </w:rPr>
        <w:t>第5條第3項規定略以，以</w:t>
      </w:r>
      <w:r w:rsidRPr="006F4637">
        <w:rPr>
          <w:rFonts w:hint="eastAsia"/>
          <w:spacing w:val="0"/>
        </w:rPr>
        <w:t>基準利率</w:t>
      </w:r>
      <w:r>
        <w:rPr>
          <w:rFonts w:hint="eastAsia"/>
          <w:spacing w:val="0"/>
        </w:rPr>
        <w:t>(</w:t>
      </w:r>
      <w:r w:rsidRPr="006F4637">
        <w:rPr>
          <w:rFonts w:hint="eastAsia"/>
          <w:spacing w:val="0"/>
        </w:rPr>
        <w:t>指中華郵政公司牌告</w:t>
      </w:r>
      <w:r>
        <w:rPr>
          <w:rFonts w:hint="eastAsia"/>
          <w:spacing w:val="0"/>
        </w:rPr>
        <w:t>2</w:t>
      </w:r>
      <w:r w:rsidRPr="006F4637">
        <w:rPr>
          <w:rFonts w:hint="eastAsia"/>
          <w:spacing w:val="0"/>
        </w:rPr>
        <w:t>年期郵政定期儲金小額存款機動利率</w:t>
      </w:r>
      <w:r>
        <w:rPr>
          <w:rFonts w:hint="eastAsia"/>
          <w:spacing w:val="0"/>
        </w:rPr>
        <w:t>)</w:t>
      </w:r>
      <w:r w:rsidRPr="006F4637">
        <w:rPr>
          <w:rFonts w:hint="eastAsia"/>
          <w:spacing w:val="0"/>
        </w:rPr>
        <w:t>加</w:t>
      </w:r>
      <w:r>
        <w:rPr>
          <w:rFonts w:hint="eastAsia"/>
          <w:spacing w:val="0"/>
        </w:rPr>
        <w:t>5</w:t>
      </w:r>
      <w:r w:rsidRPr="006F4637">
        <w:rPr>
          <w:rFonts w:hint="eastAsia"/>
          <w:spacing w:val="0"/>
        </w:rPr>
        <w:t>碼</w:t>
      </w:r>
      <w:r>
        <w:rPr>
          <w:rFonts w:hint="eastAsia"/>
          <w:spacing w:val="0"/>
        </w:rPr>
        <w:t>計算。</w:t>
      </w:r>
    </w:p>
    <w:p w:rsidR="004E2B89" w:rsidRDefault="004E2B89" w:rsidP="00336A20">
      <w:pPr>
        <w:pStyle w:val="14-12"/>
        <w:ind w:left="212" w:hanging="638"/>
        <w:rPr>
          <w:spacing w:val="0"/>
        </w:rPr>
      </w:pPr>
      <w:r w:rsidRPr="002348DC">
        <w:rPr>
          <w:spacing w:val="0"/>
        </w:rPr>
        <w:t>資料來源</w:t>
      </w:r>
      <w:r w:rsidR="009A67E7" w:rsidRPr="002348DC">
        <w:rPr>
          <w:rFonts w:hint="eastAsia"/>
          <w:spacing w:val="0"/>
        </w:rPr>
        <w:t>：</w:t>
      </w:r>
      <w:r w:rsidR="004F2B70">
        <w:rPr>
          <w:rFonts w:hint="eastAsia"/>
          <w:spacing w:val="0"/>
        </w:rPr>
        <w:t>中華郵政公司提供</w:t>
      </w:r>
      <w:r w:rsidRPr="002348DC">
        <w:rPr>
          <w:rFonts w:hint="eastAsia"/>
          <w:spacing w:val="0"/>
        </w:rPr>
        <w:t>。</w:t>
      </w:r>
    </w:p>
    <w:p w:rsidR="00766474" w:rsidRDefault="00766474" w:rsidP="00336A20">
      <w:pPr>
        <w:pStyle w:val="14-12"/>
        <w:ind w:left="212" w:hanging="638"/>
        <w:rPr>
          <w:rFonts w:hint="eastAsia"/>
          <w:spacing w:val="0"/>
        </w:rPr>
      </w:pPr>
    </w:p>
    <w:p w:rsidR="000C4DDB" w:rsidRPr="000C4DDB" w:rsidRDefault="000C4DDB" w:rsidP="000C4DDB">
      <w:pPr>
        <w:widowControl/>
        <w:spacing w:line="280" w:lineRule="exact"/>
        <w:ind w:leftChars="-171" w:left="1" w:hangingChars="171" w:hanging="485"/>
        <w:rPr>
          <w:rFonts w:hAnsi="標楷體"/>
          <w:b/>
          <w:bCs/>
          <w:snapToGrid/>
        </w:rPr>
      </w:pPr>
      <w:r w:rsidRPr="000C4DDB">
        <w:rPr>
          <w:rFonts w:hAnsi="標楷體" w:hint="eastAsia"/>
          <w:b/>
          <w:bCs/>
          <w:snapToGrid/>
        </w:rPr>
        <w:t>表2</w:t>
      </w:r>
      <w:r w:rsidRPr="000C4DDB">
        <w:rPr>
          <w:rFonts w:hAnsi="標楷體"/>
          <w:b/>
          <w:bCs/>
          <w:snapToGrid/>
        </w:rPr>
        <w:t xml:space="preserve"> </w:t>
      </w:r>
      <w:r>
        <w:rPr>
          <w:rFonts w:hAnsi="標楷體"/>
          <w:b/>
          <w:bCs/>
          <w:snapToGrid/>
        </w:rPr>
        <w:t xml:space="preserve"> </w:t>
      </w:r>
      <w:r w:rsidRPr="000C4DDB">
        <w:rPr>
          <w:rFonts w:hAnsi="標楷體" w:hint="eastAsia"/>
          <w:b/>
          <w:bCs/>
          <w:snapToGrid/>
        </w:rPr>
        <w:t>1</w:t>
      </w:r>
      <w:r w:rsidRPr="000C4DDB">
        <w:rPr>
          <w:rFonts w:hAnsi="標楷體"/>
          <w:b/>
          <w:bCs/>
          <w:snapToGrid/>
        </w:rPr>
        <w:t>12</w:t>
      </w:r>
      <w:r w:rsidRPr="000C4DDB">
        <w:rPr>
          <w:rFonts w:hAnsi="標楷體" w:hint="eastAsia"/>
          <w:b/>
          <w:bCs/>
          <w:snapToGrid/>
        </w:rPr>
        <w:t>年度低於主管機關規範計算之合理投資報酬率</w:t>
      </w:r>
      <w:r>
        <w:rPr>
          <w:rFonts w:hAnsi="標楷體" w:hint="eastAsia"/>
          <w:b/>
          <w:bCs/>
          <w:snapToGrid/>
        </w:rPr>
        <w:t>改善情形表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27"/>
        <w:gridCol w:w="1418"/>
        <w:gridCol w:w="3118"/>
        <w:gridCol w:w="2694"/>
      </w:tblGrid>
      <w:tr w:rsidR="000C4DDB" w:rsidRPr="000C4DDB" w:rsidTr="000C4DDB">
        <w:tc>
          <w:tcPr>
            <w:tcW w:w="2127"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rPr>
            </w:pPr>
            <w:r w:rsidRPr="000C4DDB">
              <w:rPr>
                <w:rFonts w:hAnsi="標楷體" w:cs="新細明體" w:hint="eastAsia"/>
                <w:bCs/>
                <w:spacing w:val="-5"/>
                <w:kern w:val="0"/>
                <w:sz w:val="24"/>
                <w:szCs w:val="24"/>
                <w:lang w:eastAsia="zh-HK"/>
              </w:rPr>
              <w:t>投資標的</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Pr>
                <w:rFonts w:hAnsi="標楷體" w:cs="新細明體" w:hint="eastAsia"/>
                <w:bCs/>
                <w:spacing w:val="-5"/>
                <w:kern w:val="0"/>
                <w:sz w:val="24"/>
                <w:szCs w:val="24"/>
              </w:rPr>
              <w:t>年</w:t>
            </w:r>
            <w:r w:rsidRPr="000C4DDB">
              <w:rPr>
                <w:rFonts w:hAnsi="標楷體" w:cs="新細明體" w:hint="eastAsia"/>
                <w:bCs/>
                <w:spacing w:val="-5"/>
                <w:kern w:val="0"/>
                <w:sz w:val="24"/>
                <w:szCs w:val="24"/>
                <w:lang w:eastAsia="zh-HK"/>
              </w:rPr>
              <w:t>化收益率</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Pr>
                <w:rFonts w:hAnsi="標楷體" w:cs="新細明體" w:hint="eastAsia"/>
                <w:bCs/>
                <w:spacing w:val="-5"/>
                <w:kern w:val="0"/>
                <w:sz w:val="24"/>
                <w:szCs w:val="24"/>
                <w:lang w:eastAsia="zh-HK"/>
              </w:rPr>
              <w:t>主要</w:t>
            </w:r>
            <w:r w:rsidRPr="000C4DDB">
              <w:rPr>
                <w:rFonts w:hAnsi="標楷體" w:cs="新細明體" w:hint="eastAsia"/>
                <w:bCs/>
                <w:spacing w:val="-5"/>
                <w:kern w:val="0"/>
                <w:sz w:val="24"/>
                <w:szCs w:val="24"/>
                <w:lang w:eastAsia="zh-HK"/>
              </w:rPr>
              <w:t>原因</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rPr>
            </w:pPr>
            <w:r w:rsidRPr="000C4DDB">
              <w:rPr>
                <w:rFonts w:hAnsi="標楷體" w:cs="新細明體" w:hint="eastAsia"/>
                <w:bCs/>
                <w:spacing w:val="-5"/>
                <w:kern w:val="0"/>
                <w:sz w:val="24"/>
                <w:szCs w:val="24"/>
                <w:lang w:eastAsia="zh-HK"/>
              </w:rPr>
              <w:t>迄</w:t>
            </w:r>
            <w:r w:rsidRPr="000C4DDB">
              <w:rPr>
                <w:rFonts w:hAnsi="標楷體" w:cs="新細明體" w:hint="eastAsia"/>
                <w:bCs/>
                <w:spacing w:val="-5"/>
                <w:kern w:val="0"/>
                <w:sz w:val="24"/>
                <w:szCs w:val="24"/>
              </w:rPr>
              <w:t>11</w:t>
            </w:r>
            <w:r w:rsidRPr="000C4DDB">
              <w:rPr>
                <w:rFonts w:hAnsi="標楷體" w:cs="新細明體"/>
                <w:bCs/>
                <w:spacing w:val="-5"/>
                <w:kern w:val="0"/>
                <w:sz w:val="24"/>
                <w:szCs w:val="24"/>
              </w:rPr>
              <w:t>3</w:t>
            </w:r>
            <w:r w:rsidRPr="000C4DDB">
              <w:rPr>
                <w:rFonts w:hAnsi="標楷體" w:cs="新細明體" w:hint="eastAsia"/>
                <w:bCs/>
                <w:spacing w:val="-5"/>
                <w:kern w:val="0"/>
                <w:sz w:val="24"/>
                <w:szCs w:val="24"/>
              </w:rPr>
              <w:t>年</w:t>
            </w:r>
            <w:r w:rsidRPr="000C4DDB">
              <w:rPr>
                <w:rFonts w:hAnsi="標楷體" w:cs="新細明體"/>
                <w:bCs/>
                <w:spacing w:val="-5"/>
                <w:kern w:val="0"/>
                <w:sz w:val="24"/>
                <w:szCs w:val="24"/>
              </w:rPr>
              <w:t>7</w:t>
            </w:r>
            <w:r w:rsidRPr="000C4DDB">
              <w:rPr>
                <w:rFonts w:hAnsi="標楷體" w:cs="新細明體" w:hint="eastAsia"/>
                <w:bCs/>
                <w:spacing w:val="-5"/>
                <w:kern w:val="0"/>
                <w:sz w:val="24"/>
                <w:szCs w:val="24"/>
              </w:rPr>
              <w:t>月底改善情形</w:t>
            </w:r>
          </w:p>
        </w:tc>
      </w:tr>
      <w:tr w:rsidR="000C4DDB" w:rsidRPr="000C4DDB" w:rsidTr="000C4DDB">
        <w:tc>
          <w:tcPr>
            <w:tcW w:w="2127"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長虹新世紀企業總部(整棟)</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rPr>
              <w:t>2.175%</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部分單位空置</w:t>
            </w:r>
            <w:r>
              <w:rPr>
                <w:rFonts w:hAnsi="標楷體" w:cs="新細明體" w:hint="eastAsia"/>
                <w:bCs/>
                <w:spacing w:val="-5"/>
                <w:kern w:val="0"/>
                <w:sz w:val="24"/>
                <w:szCs w:val="24"/>
                <w:lang w:eastAsia="zh-HK"/>
              </w:rPr>
              <w:t>，</w:t>
            </w:r>
            <w:r w:rsidRPr="000C4DDB">
              <w:rPr>
                <w:rFonts w:hAnsi="標楷體" w:cs="新細明體" w:hint="eastAsia"/>
                <w:bCs/>
                <w:spacing w:val="-5"/>
                <w:kern w:val="0"/>
                <w:sz w:val="24"/>
                <w:szCs w:val="24"/>
                <w:lang w:eastAsia="zh-HK"/>
              </w:rPr>
              <w:t>招租中</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年化收益率為</w:t>
            </w:r>
            <w:r w:rsidRPr="000C4DDB">
              <w:rPr>
                <w:rFonts w:hAnsi="標楷體" w:cs="新細明體" w:hint="eastAsia"/>
                <w:bCs/>
                <w:spacing w:val="-5"/>
                <w:kern w:val="0"/>
                <w:sz w:val="24"/>
                <w:szCs w:val="24"/>
              </w:rPr>
              <w:t>2.181%，積極招租中</w:t>
            </w:r>
          </w:p>
        </w:tc>
      </w:tr>
      <w:tr w:rsidR="000C4DDB" w:rsidRPr="000C4DDB" w:rsidTr="000C4DDB">
        <w:tc>
          <w:tcPr>
            <w:tcW w:w="2127" w:type="dxa"/>
            <w:shd w:val="clear" w:color="auto" w:fill="auto"/>
            <w:vAlign w:val="center"/>
          </w:tcPr>
          <w:p w:rsidR="000C4DDB" w:rsidRPr="000C4DDB" w:rsidRDefault="00E97FFB" w:rsidP="000C4DDB">
            <w:pPr>
              <w:widowControl/>
              <w:spacing w:line="280" w:lineRule="exact"/>
              <w:ind w:leftChars="0" w:left="0" w:firstLineChars="0" w:firstLine="0"/>
              <w:rPr>
                <w:rFonts w:hAnsi="標楷體" w:cs="新細明體" w:hint="eastAsia"/>
                <w:bCs/>
                <w:spacing w:val="-5"/>
                <w:kern w:val="0"/>
                <w:sz w:val="24"/>
                <w:szCs w:val="24"/>
                <w:lang w:eastAsia="zh-HK"/>
              </w:rPr>
            </w:pPr>
            <w:r>
              <w:rPr>
                <w:rFonts w:hAnsi="標楷體" w:cs="新細明體" w:hint="eastAsia"/>
                <w:bCs/>
                <w:spacing w:val="-5"/>
                <w:kern w:val="0"/>
                <w:sz w:val="24"/>
                <w:szCs w:val="24"/>
                <w:lang w:eastAsia="zh-HK"/>
              </w:rPr>
              <w:t>臺北</w:t>
            </w:r>
            <w:r w:rsidR="000C4DDB" w:rsidRPr="000C4DDB">
              <w:rPr>
                <w:rFonts w:hAnsi="標楷體" w:cs="新細明體" w:hint="eastAsia"/>
                <w:bCs/>
                <w:spacing w:val="-5"/>
                <w:kern w:val="0"/>
                <w:sz w:val="24"/>
                <w:szCs w:val="24"/>
                <w:lang w:eastAsia="zh-HK"/>
              </w:rPr>
              <w:t>科技城</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rPr>
              <w:t>0.096%</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部分單位空置</w:t>
            </w:r>
            <w:r>
              <w:rPr>
                <w:rFonts w:hAnsi="標楷體" w:cs="新細明體" w:hint="eastAsia"/>
                <w:bCs/>
                <w:spacing w:val="-5"/>
                <w:kern w:val="0"/>
                <w:sz w:val="24"/>
                <w:szCs w:val="24"/>
                <w:lang w:eastAsia="zh-HK"/>
              </w:rPr>
              <w:t>，</w:t>
            </w:r>
            <w:r w:rsidRPr="000C4DDB">
              <w:rPr>
                <w:rFonts w:hAnsi="標楷體" w:cs="新細明體" w:hint="eastAsia"/>
                <w:bCs/>
                <w:spacing w:val="-5"/>
                <w:kern w:val="0"/>
                <w:sz w:val="24"/>
                <w:szCs w:val="24"/>
                <w:lang w:eastAsia="zh-HK"/>
              </w:rPr>
              <w:t>招租中</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年化收益率為</w:t>
            </w:r>
            <w:r w:rsidRPr="000C4DDB">
              <w:rPr>
                <w:rFonts w:hAnsi="標楷體" w:cs="新細明體" w:hint="eastAsia"/>
                <w:bCs/>
                <w:spacing w:val="-5"/>
                <w:kern w:val="0"/>
                <w:sz w:val="24"/>
                <w:szCs w:val="24"/>
              </w:rPr>
              <w:t>1.670%，積極招租中</w:t>
            </w:r>
          </w:p>
        </w:tc>
      </w:tr>
      <w:tr w:rsidR="000C4DDB" w:rsidRPr="000C4DDB" w:rsidTr="000C4DDB">
        <w:tc>
          <w:tcPr>
            <w:tcW w:w="2127"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遠雄U-TOWN</w:t>
            </w:r>
            <w:r w:rsidRPr="000C4DDB">
              <w:rPr>
                <w:rFonts w:hAnsi="標楷體" w:cs="新細明體" w:hint="eastAsia"/>
                <w:bCs/>
                <w:spacing w:val="-5"/>
                <w:kern w:val="0"/>
                <w:sz w:val="24"/>
                <w:szCs w:val="24"/>
                <w:lang w:eastAsia="zh-HK"/>
              </w:rPr>
              <w:br/>
              <w:t>A棟6樓</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rPr>
              <w:t>0.510%</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部分單位空置</w:t>
            </w:r>
            <w:r>
              <w:rPr>
                <w:rFonts w:hAnsi="標楷體" w:cs="新細明體" w:hint="eastAsia"/>
                <w:bCs/>
                <w:spacing w:val="-5"/>
                <w:kern w:val="0"/>
                <w:sz w:val="24"/>
                <w:szCs w:val="24"/>
                <w:lang w:eastAsia="zh-HK"/>
              </w:rPr>
              <w:t>，</w:t>
            </w:r>
            <w:r w:rsidRPr="000C4DDB">
              <w:rPr>
                <w:rFonts w:hAnsi="標楷體" w:cs="新細明體" w:hint="eastAsia"/>
                <w:bCs/>
                <w:spacing w:val="-5"/>
                <w:kern w:val="0"/>
                <w:sz w:val="24"/>
                <w:szCs w:val="24"/>
                <w:lang w:eastAsia="zh-HK"/>
              </w:rPr>
              <w:t>招租中</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年化收益率為</w:t>
            </w:r>
            <w:r w:rsidRPr="000C4DDB">
              <w:rPr>
                <w:rFonts w:hAnsi="標楷體" w:cs="新細明體" w:hint="eastAsia"/>
                <w:bCs/>
                <w:spacing w:val="-5"/>
                <w:kern w:val="0"/>
                <w:sz w:val="24"/>
                <w:szCs w:val="24"/>
              </w:rPr>
              <w:t>0.877%，積極招租中</w:t>
            </w:r>
          </w:p>
        </w:tc>
      </w:tr>
      <w:tr w:rsidR="000C4DDB" w:rsidRPr="000C4DDB" w:rsidTr="000C4DDB">
        <w:tc>
          <w:tcPr>
            <w:tcW w:w="2127"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南港軟體園區</w:t>
            </w:r>
            <w:r w:rsidRPr="000C4DDB">
              <w:rPr>
                <w:rFonts w:hAnsi="標楷體" w:cs="新細明體" w:hint="eastAsia"/>
                <w:bCs/>
                <w:spacing w:val="-5"/>
                <w:kern w:val="0"/>
                <w:sz w:val="24"/>
                <w:szCs w:val="24"/>
                <w:lang w:eastAsia="zh-HK"/>
              </w:rPr>
              <w:br/>
              <w:t>1期D棟1樓</w:t>
            </w:r>
          </w:p>
        </w:tc>
        <w:tc>
          <w:tcPr>
            <w:tcW w:w="1418" w:type="dxa"/>
            <w:shd w:val="clear" w:color="auto" w:fill="auto"/>
            <w:vAlign w:val="center"/>
          </w:tcPr>
          <w:p w:rsidR="000C4DDB" w:rsidRPr="000C4DDB" w:rsidRDefault="000C4DDB" w:rsidP="000C4DDB">
            <w:pPr>
              <w:widowControl/>
              <w:spacing w:line="280" w:lineRule="exact"/>
              <w:ind w:leftChars="0" w:left="0" w:firstLineChars="0" w:firstLine="0"/>
              <w:jc w:val="center"/>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rPr>
              <w:t>2.514%</w:t>
            </w:r>
          </w:p>
        </w:tc>
        <w:tc>
          <w:tcPr>
            <w:tcW w:w="3118"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因央行升息，購置時符合當時金管會要求年化收益率</w:t>
            </w:r>
          </w:p>
        </w:tc>
        <w:tc>
          <w:tcPr>
            <w:tcW w:w="2694" w:type="dxa"/>
            <w:shd w:val="clear" w:color="auto" w:fill="auto"/>
            <w:vAlign w:val="center"/>
          </w:tcPr>
          <w:p w:rsidR="000C4DDB" w:rsidRPr="000C4DDB" w:rsidRDefault="000C4DDB" w:rsidP="000C4DDB">
            <w:pPr>
              <w:widowControl/>
              <w:spacing w:line="280" w:lineRule="exact"/>
              <w:ind w:leftChars="0" w:left="0" w:firstLineChars="0" w:firstLine="0"/>
              <w:rPr>
                <w:rFonts w:hAnsi="標楷體" w:cs="新細明體" w:hint="eastAsia"/>
                <w:bCs/>
                <w:spacing w:val="-5"/>
                <w:kern w:val="0"/>
                <w:sz w:val="24"/>
                <w:szCs w:val="24"/>
                <w:lang w:eastAsia="zh-HK"/>
              </w:rPr>
            </w:pPr>
            <w:r w:rsidRPr="000C4DDB">
              <w:rPr>
                <w:rFonts w:hAnsi="標楷體" w:cs="新細明體" w:hint="eastAsia"/>
                <w:bCs/>
                <w:spacing w:val="-5"/>
                <w:kern w:val="0"/>
                <w:sz w:val="24"/>
                <w:szCs w:val="24"/>
                <w:lang w:eastAsia="zh-HK"/>
              </w:rPr>
              <w:t>年化收益率為</w:t>
            </w:r>
            <w:r w:rsidRPr="000C4DDB">
              <w:rPr>
                <w:rFonts w:hAnsi="標楷體" w:cs="新細明體" w:hint="eastAsia"/>
                <w:bCs/>
                <w:spacing w:val="-5"/>
                <w:kern w:val="0"/>
                <w:sz w:val="24"/>
                <w:szCs w:val="24"/>
              </w:rPr>
              <w:t>2.517%</w:t>
            </w:r>
          </w:p>
        </w:tc>
      </w:tr>
    </w:tbl>
    <w:p w:rsidR="000C4DDB" w:rsidRDefault="000C4DDB" w:rsidP="000C4DDB">
      <w:pPr>
        <w:pStyle w:val="14-12"/>
        <w:ind w:left="647" w:hanging="1073"/>
        <w:rPr>
          <w:spacing w:val="0"/>
        </w:rPr>
      </w:pPr>
      <w:r w:rsidRPr="002348DC">
        <w:rPr>
          <w:spacing w:val="0"/>
        </w:rPr>
        <w:t>資料來源</w:t>
      </w:r>
      <w:r w:rsidRPr="002348DC">
        <w:rPr>
          <w:rFonts w:hint="eastAsia"/>
          <w:spacing w:val="0"/>
        </w:rPr>
        <w:t>：</w:t>
      </w:r>
      <w:r>
        <w:rPr>
          <w:rFonts w:hint="eastAsia"/>
          <w:spacing w:val="0"/>
        </w:rPr>
        <w:t>中華郵政公司提供</w:t>
      </w:r>
      <w:r w:rsidRPr="002348DC">
        <w:rPr>
          <w:rFonts w:hint="eastAsia"/>
          <w:spacing w:val="0"/>
        </w:rPr>
        <w:t>。</w:t>
      </w:r>
    </w:p>
    <w:p w:rsidR="00B0646C" w:rsidRPr="00475574" w:rsidRDefault="00F577C8" w:rsidP="00F577C8">
      <w:pPr>
        <w:ind w:left="566" w:firstLine="550"/>
        <w:rPr>
          <w:rFonts w:hint="eastAsia"/>
          <w:color w:val="7030A0"/>
          <w:spacing w:val="-4"/>
        </w:rPr>
      </w:pPr>
      <w:r w:rsidRPr="00475574">
        <w:rPr>
          <w:rFonts w:hint="eastAsia"/>
          <w:spacing w:val="-4"/>
        </w:rPr>
        <w:t>綜上，中華郵政公司</w:t>
      </w:r>
      <w:r w:rsidR="007F2762" w:rsidRPr="00475574">
        <w:rPr>
          <w:rFonts w:hint="eastAsia"/>
          <w:spacing w:val="-4"/>
        </w:rPr>
        <w:t>不動產投資以壽險業務為主，占比逾9成，惟檢視111年起壽險投資不動產報酬率低於主管機關規範計算之合理投資報酬率，允宜賡續精進不動產管理，以提升經營績效</w:t>
      </w:r>
      <w:r w:rsidRPr="00475574">
        <w:rPr>
          <w:rFonts w:hint="eastAsia"/>
          <w:spacing w:val="-4"/>
        </w:rPr>
        <w:t>。</w:t>
      </w:r>
    </w:p>
    <w:p w:rsidR="00475574" w:rsidRDefault="000B38A0">
      <w:pPr>
        <w:pStyle w:val="ab"/>
      </w:pPr>
      <w:r w:rsidRPr="004E5EE3">
        <w:rPr>
          <w:rFonts w:hint="eastAsia"/>
        </w:rPr>
        <w:t>（分機：19</w:t>
      </w:r>
      <w:r w:rsidR="004E5EE3" w:rsidRPr="004E5EE3">
        <w:t>32</w:t>
      </w:r>
      <w:r w:rsidRPr="004E5EE3">
        <w:rPr>
          <w:rFonts w:hint="eastAsia"/>
        </w:rPr>
        <w:t xml:space="preserve"> </w:t>
      </w:r>
      <w:r w:rsidR="004E5EE3" w:rsidRPr="004E5EE3">
        <w:rPr>
          <w:rFonts w:hint="eastAsia"/>
        </w:rPr>
        <w:t>陳如慧</w:t>
      </w:r>
      <w:r w:rsidRPr="004E5EE3">
        <w:rPr>
          <w:rFonts w:hint="eastAsia"/>
        </w:rPr>
        <w:t>）</w:t>
      </w:r>
    </w:p>
    <w:sectPr w:rsidR="00475574" w:rsidSect="00B15581">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6D0" w:rsidRDefault="006436D0" w:rsidP="002C78D6">
      <w:pPr>
        <w:spacing w:line="240" w:lineRule="auto"/>
        <w:ind w:left="560" w:firstLine="560"/>
      </w:pPr>
      <w:r>
        <w:separator/>
      </w:r>
    </w:p>
  </w:endnote>
  <w:endnote w:type="continuationSeparator" w:id="0">
    <w:p w:rsidR="006436D0" w:rsidRDefault="006436D0"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新細明體-ExtB">
    <w:panose1 w:val="02020500000000000000"/>
    <w:charset w:val="88"/>
    <w:family w:val="roman"/>
    <w:pitch w:val="variable"/>
    <w:sig w:usb0="8000002F" w:usb1="0A080008" w:usb2="00000010"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rsidP="00325C36">
    <w:pPr>
      <w:pStyle w:val="af0"/>
      <w:ind w:leftChars="0" w:left="566" w:firstLineChars="0" w:hanging="566"/>
      <w:jc w:val="center"/>
    </w:pPr>
    <w:r>
      <w:fldChar w:fldCharType="begin"/>
    </w:r>
    <w:r>
      <w:instrText>PAGE   \* MERGEFORMAT</w:instrText>
    </w:r>
    <w:r>
      <w:fldChar w:fldCharType="separate"/>
    </w:r>
    <w:r w:rsidR="005D063C" w:rsidRPr="005D063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6D0" w:rsidRDefault="006436D0" w:rsidP="002C78D6">
      <w:pPr>
        <w:spacing w:line="240" w:lineRule="auto"/>
        <w:ind w:left="560" w:firstLine="560"/>
      </w:pPr>
      <w:r>
        <w:separator/>
      </w:r>
    </w:p>
  </w:footnote>
  <w:footnote w:type="continuationSeparator" w:id="0">
    <w:p w:rsidR="006436D0" w:rsidRDefault="006436D0" w:rsidP="002C78D6">
      <w:pPr>
        <w:spacing w:line="240" w:lineRule="auto"/>
        <w:ind w:left="560" w:firstLine="560"/>
      </w:pPr>
      <w:r>
        <w:continuationSeparator/>
      </w:r>
    </w:p>
  </w:footnote>
  <w:footnote w:id="1">
    <w:p w:rsidR="006F0801" w:rsidRDefault="006F0801" w:rsidP="00465430">
      <w:pPr>
        <w:pStyle w:val="142"/>
        <w:ind w:left="141" w:hangingChars="58" w:hanging="141"/>
        <w:jc w:val="both"/>
        <w:rPr>
          <w:rFonts w:hint="eastAsia"/>
        </w:rPr>
      </w:pPr>
      <w:r>
        <w:rPr>
          <w:rStyle w:val="af7"/>
        </w:rPr>
        <w:footnoteRef/>
      </w:r>
      <w:r w:rsidR="00465430">
        <w:rPr>
          <w:rFonts w:hint="eastAsia"/>
        </w:rPr>
        <w:t xml:space="preserve"> </w:t>
      </w:r>
      <w:r>
        <w:rPr>
          <w:rFonts w:hint="eastAsia"/>
        </w:rPr>
        <w:t>由於11</w:t>
      </w:r>
      <w:r w:rsidR="003F2E40">
        <w:t>3</w:t>
      </w:r>
      <w:r>
        <w:rPr>
          <w:rFonts w:hint="eastAsia"/>
        </w:rPr>
        <w:t>年度中央政府附屬單位預算案尚未經本院審議通過，爰本報告所稱「11</w:t>
      </w:r>
      <w:r w:rsidR="003F2E40">
        <w:t>3</w:t>
      </w:r>
      <w:r>
        <w:rPr>
          <w:rFonts w:hint="eastAsia"/>
        </w:rPr>
        <w:t>年度預算」均係預算案。</w:t>
      </w:r>
    </w:p>
  </w:footnote>
  <w:footnote w:id="2">
    <w:p w:rsidR="006F0801" w:rsidRDefault="006F0801" w:rsidP="00DD4E76">
      <w:pPr>
        <w:pStyle w:val="af5"/>
        <w:spacing w:line="280" w:lineRule="exact"/>
        <w:ind w:leftChars="0" w:left="140" w:hangingChars="69" w:hanging="140"/>
        <w:jc w:val="both"/>
        <w:rPr>
          <w:rFonts w:hint="eastAsia"/>
        </w:rPr>
      </w:pPr>
      <w:r>
        <w:rPr>
          <w:rStyle w:val="af7"/>
        </w:rPr>
        <w:footnoteRef/>
      </w:r>
      <w:r>
        <w:t xml:space="preserve"> </w:t>
      </w:r>
      <w:r w:rsidRPr="00DD4E76">
        <w:rPr>
          <w:rFonts w:hint="eastAsia"/>
          <w:sz w:val="24"/>
          <w:szCs w:val="24"/>
        </w:rPr>
        <w:t>依保險業經營行動服務自律規範第2條第2項規定</w:t>
      </w:r>
      <w:r w:rsidR="00BD7549">
        <w:rPr>
          <w:rFonts w:hint="eastAsia"/>
          <w:sz w:val="24"/>
          <w:szCs w:val="24"/>
        </w:rPr>
        <w:t>略以</w:t>
      </w:r>
      <w:r w:rsidRPr="00DD4E76">
        <w:rPr>
          <w:rFonts w:hint="eastAsia"/>
          <w:sz w:val="24"/>
          <w:szCs w:val="24"/>
        </w:rPr>
        <w:t>，行動投保服務指經客戶於保險公司所出具之書面或採經主管機關核准之驗證方式確認同意透過業務員或服務人員提供之含有觸控書寫功能之平板電腦、手機、筆記型電腦及個人電腦等電子設備）輸入客戶要保資料 ，以電子文件方式代替紙本要保書及相關文件，與保險公司締結保險契約之業務。</w:t>
      </w:r>
    </w:p>
  </w:footnote>
  <w:footnote w:id="3">
    <w:p w:rsidR="006004A9" w:rsidRDefault="006004A9" w:rsidP="006004A9">
      <w:pPr>
        <w:pStyle w:val="af5"/>
        <w:spacing w:line="280" w:lineRule="exact"/>
        <w:ind w:leftChars="0" w:left="140" w:hangingChars="69" w:hanging="140"/>
        <w:rPr>
          <w:rFonts w:hint="eastAsia"/>
        </w:rPr>
      </w:pPr>
      <w:r>
        <w:rPr>
          <w:rStyle w:val="af7"/>
        </w:rPr>
        <w:footnoteRef/>
      </w:r>
      <w:r>
        <w:t xml:space="preserve"> </w:t>
      </w:r>
      <w:r w:rsidRPr="00F10684">
        <w:rPr>
          <w:rFonts w:hint="eastAsia"/>
          <w:sz w:val="24"/>
          <w:szCs w:val="24"/>
        </w:rPr>
        <w:t>依保險業辦理電子保單簽發及辦理電子化保險契約條款保單作業自律規範第2條第2項規定，所稱電子保單係指保險業與要保人訂立保險契約，並約定以電子文件方式簽發之保險單或暫保單。</w:t>
      </w:r>
    </w:p>
  </w:footnote>
  <w:footnote w:id="4">
    <w:p w:rsidR="006F0801" w:rsidRPr="007E4837" w:rsidRDefault="006F0801" w:rsidP="007E4837">
      <w:pPr>
        <w:pStyle w:val="af5"/>
        <w:spacing w:line="280" w:lineRule="exact"/>
        <w:ind w:leftChars="51" w:left="282" w:hangingChars="68" w:hanging="138"/>
        <w:rPr>
          <w:rFonts w:hint="eastAsia"/>
        </w:rPr>
      </w:pPr>
      <w:r>
        <w:rPr>
          <w:rStyle w:val="af7"/>
        </w:rPr>
        <w:footnoteRef/>
      </w:r>
      <w:r w:rsidRPr="007E4837">
        <w:rPr>
          <w:sz w:val="24"/>
          <w:szCs w:val="24"/>
        </w:rPr>
        <w:t xml:space="preserve"> </w:t>
      </w:r>
      <w:r w:rsidRPr="007E4837">
        <w:rPr>
          <w:rFonts w:hint="eastAsia"/>
          <w:sz w:val="24"/>
          <w:szCs w:val="24"/>
        </w:rPr>
        <w:t>i郵箱係新型態之取寄郵件方式，提供自助領取、交寄包裹及退貨之服務，寄件人得於郵局各據點(或i郵箱)交寄郵件時書寫某i郵箱名稱(如：臺北民生郵局i郵箱)為收件地址；或於網路購物後，指定商品直接遞送至某i郵箱，在領件時間內至該指定i郵箱取件。</w:t>
      </w:r>
    </w:p>
  </w:footnote>
  <w:footnote w:id="5">
    <w:p w:rsidR="00EA3CB6" w:rsidRDefault="00EA3CB6" w:rsidP="00EA3CB6">
      <w:pPr>
        <w:pStyle w:val="af5"/>
        <w:tabs>
          <w:tab w:val="left" w:pos="142"/>
        </w:tabs>
        <w:spacing w:line="280" w:lineRule="exact"/>
        <w:ind w:leftChars="1" w:left="141" w:hangingChars="68" w:hanging="138"/>
        <w:jc w:val="both"/>
        <w:rPr>
          <w:rFonts w:hint="eastAsia"/>
        </w:rPr>
      </w:pPr>
      <w:r>
        <w:rPr>
          <w:rStyle w:val="af7"/>
        </w:rPr>
        <w:footnoteRef/>
      </w:r>
      <w:r>
        <w:t xml:space="preserve"> </w:t>
      </w:r>
      <w:r w:rsidRPr="00604C87">
        <w:rPr>
          <w:rFonts w:hint="eastAsia"/>
          <w:sz w:val="24"/>
          <w:szCs w:val="24"/>
        </w:rPr>
        <w:t>洽據中華郵政公司表示，改善措施係美元兌新臺幣之避險換匯部位以到期展期續作為原則，並視美元走勢採動態避險、機動調節部分避險部位、伺機承作新臺幣無本金交割遠期外匯(NDF)及向央行專案申請承作遠期外匯避險，並維持適度之美元與非美元幣別曝險部位比例，以期適度改善避險成本負擔並兼顧匯率波動風險。</w:t>
      </w:r>
    </w:p>
  </w:footnote>
  <w:footnote w:id="6">
    <w:p w:rsidR="00C6025D" w:rsidRPr="00C6025D" w:rsidRDefault="00C6025D" w:rsidP="00C6025D">
      <w:pPr>
        <w:pStyle w:val="af5"/>
        <w:spacing w:line="280" w:lineRule="exact"/>
        <w:ind w:leftChars="0" w:left="140" w:hangingChars="69" w:hanging="140"/>
        <w:jc w:val="both"/>
        <w:rPr>
          <w:rFonts w:hint="eastAsia"/>
        </w:rPr>
      </w:pPr>
      <w:r>
        <w:rPr>
          <w:rStyle w:val="af7"/>
        </w:rPr>
        <w:footnoteRef/>
      </w:r>
      <w:r>
        <w:t xml:space="preserve"> </w:t>
      </w:r>
      <w:r w:rsidRPr="00C6025D">
        <w:rPr>
          <w:rFonts w:hint="eastAsia"/>
          <w:sz w:val="24"/>
          <w:szCs w:val="24"/>
        </w:rPr>
        <w:t>110至1</w:t>
      </w:r>
      <w:r w:rsidRPr="00C6025D">
        <w:rPr>
          <w:sz w:val="24"/>
          <w:szCs w:val="24"/>
        </w:rPr>
        <w:t>12</w:t>
      </w:r>
      <w:r w:rsidRPr="00C6025D">
        <w:rPr>
          <w:rFonts w:hint="eastAsia"/>
          <w:sz w:val="24"/>
          <w:szCs w:val="24"/>
        </w:rPr>
        <w:t>年度避險成本分別為13.15億元、89.02億元及293.88億元</w:t>
      </w:r>
      <w:r>
        <w:rPr>
          <w:rFonts w:hint="eastAsia"/>
          <w:sz w:val="24"/>
          <w:szCs w:val="24"/>
        </w:rPr>
        <w:t>。</w:t>
      </w:r>
    </w:p>
  </w:footnote>
  <w:footnote w:id="7">
    <w:p w:rsidR="005E041B" w:rsidRPr="005E041B" w:rsidRDefault="005E041B" w:rsidP="00BE3D9D">
      <w:pPr>
        <w:pStyle w:val="af5"/>
        <w:spacing w:line="280" w:lineRule="exact"/>
        <w:ind w:leftChars="0" w:left="142" w:firstLineChars="0" w:hanging="142"/>
        <w:rPr>
          <w:rFonts w:hint="eastAsia"/>
        </w:rPr>
      </w:pPr>
      <w:r>
        <w:rPr>
          <w:rStyle w:val="af7"/>
        </w:rPr>
        <w:footnoteRef/>
      </w:r>
      <w:r>
        <w:t xml:space="preserve"> </w:t>
      </w:r>
      <w:r w:rsidR="00BE3D9D" w:rsidRPr="00BE3D9D">
        <w:rPr>
          <w:rFonts w:hint="eastAsia"/>
          <w:spacing w:val="-20"/>
          <w:sz w:val="24"/>
          <w:szCs w:val="24"/>
        </w:rPr>
        <w:t>金管會保險局網站，</w:t>
      </w:r>
      <w:r w:rsidR="00BE3D9D" w:rsidRPr="00BE3D9D">
        <w:rPr>
          <w:spacing w:val="-20"/>
          <w:sz w:val="24"/>
          <w:szCs w:val="24"/>
        </w:rPr>
        <w:t>https://www.ib.gov.tw/ch/home.jsp?id=239&amp;parentpath=0,2,238&amp;mcustomize=multimessage_view.jsp&amp;dataserno=202408290002&amp;aplistdn=ou=news,ou=multisite,ou=chinese,ou=ap_root,o=fsc,c=tw&amp;dtable=News</w:t>
      </w:r>
      <w:r w:rsidR="00BE3D9D" w:rsidRPr="00BE3D9D">
        <w:rPr>
          <w:rFonts w:hint="eastAsia"/>
          <w:spacing w:val="-20"/>
          <w:sz w:val="24"/>
          <w:szCs w:val="24"/>
        </w:rPr>
        <w:t xml:space="preserve"> </w:t>
      </w:r>
      <w:r w:rsidR="000D6C73">
        <w:rPr>
          <w:rFonts w:hint="eastAsia"/>
          <w:spacing w:val="-20"/>
          <w:sz w:val="24"/>
          <w:szCs w:val="24"/>
        </w:rPr>
        <w:t>。</w:t>
      </w:r>
    </w:p>
  </w:footnote>
  <w:footnote w:id="8">
    <w:p w:rsidR="00142D4A" w:rsidRDefault="00142D4A" w:rsidP="00142D4A">
      <w:pPr>
        <w:pStyle w:val="af5"/>
        <w:spacing w:line="280" w:lineRule="exact"/>
        <w:ind w:leftChars="0" w:left="140" w:hangingChars="69" w:hanging="140"/>
        <w:rPr>
          <w:rFonts w:hint="eastAsia"/>
        </w:rPr>
      </w:pPr>
      <w:r>
        <w:rPr>
          <w:rStyle w:val="af7"/>
        </w:rPr>
        <w:footnoteRef/>
      </w:r>
      <w:r>
        <w:t xml:space="preserve"> </w:t>
      </w:r>
      <w:r w:rsidRPr="00142D4A">
        <w:rPr>
          <w:rFonts w:hint="eastAsia"/>
          <w:sz w:val="24"/>
          <w:szCs w:val="24"/>
        </w:rPr>
        <w:t>包括日本、越南、新加坡、印尼、泰國、韓國、菲律賓、德國、馬來西亞、法國、英國、以色列、挪威、波蘭、丹麥、加拿大、紐西蘭、澳大利亞、荷蘭、香港、立陶宛及俄羅斯郵政開辦合作，目前共計22國郵政。</w:t>
      </w:r>
    </w:p>
  </w:footnote>
  <w:footnote w:id="9">
    <w:p w:rsidR="00DD71DE" w:rsidRPr="00DD71DE" w:rsidRDefault="00DD71DE" w:rsidP="00DD71DE">
      <w:pPr>
        <w:pStyle w:val="af5"/>
        <w:spacing w:line="280" w:lineRule="exact"/>
        <w:ind w:leftChars="0" w:left="565" w:hangingChars="278" w:hanging="565"/>
        <w:rPr>
          <w:rFonts w:hint="eastAsia"/>
          <w:sz w:val="24"/>
          <w:szCs w:val="24"/>
        </w:rPr>
      </w:pPr>
      <w:r>
        <w:rPr>
          <w:rStyle w:val="af7"/>
        </w:rPr>
        <w:footnoteRef/>
      </w:r>
      <w:r>
        <w:t xml:space="preserve"> </w:t>
      </w:r>
      <w:r w:rsidRPr="00DD71DE">
        <w:rPr>
          <w:rFonts w:hint="eastAsia"/>
          <w:sz w:val="24"/>
          <w:szCs w:val="24"/>
        </w:rPr>
        <w:t>詳本報告第</w:t>
      </w:r>
      <w:r w:rsidR="001B4334">
        <w:rPr>
          <w:rFonts w:hint="eastAsia"/>
          <w:sz w:val="24"/>
          <w:szCs w:val="24"/>
        </w:rPr>
        <w:t>六</w:t>
      </w:r>
      <w:r w:rsidRPr="00DD71DE">
        <w:rPr>
          <w:rFonts w:hint="eastAsia"/>
          <w:sz w:val="24"/>
          <w:szCs w:val="24"/>
        </w:rPr>
        <w:t>題表2。</w:t>
      </w:r>
    </w:p>
  </w:footnote>
  <w:footnote w:id="10">
    <w:p w:rsidR="007C0D76" w:rsidRPr="007C0D76" w:rsidRDefault="007C0D76" w:rsidP="007C0D76">
      <w:pPr>
        <w:pStyle w:val="af5"/>
        <w:spacing w:line="280" w:lineRule="exact"/>
        <w:ind w:leftChars="0" w:left="140" w:hangingChars="69" w:hanging="140"/>
        <w:jc w:val="both"/>
        <w:rPr>
          <w:rFonts w:hint="eastAsia"/>
        </w:rPr>
      </w:pPr>
      <w:r>
        <w:rPr>
          <w:rStyle w:val="af7"/>
        </w:rPr>
        <w:footnoteRef/>
      </w:r>
      <w:r>
        <w:t xml:space="preserve"> </w:t>
      </w:r>
      <w:r w:rsidRPr="007C0D76">
        <w:rPr>
          <w:rFonts w:hint="eastAsia"/>
          <w:sz w:val="24"/>
          <w:szCs w:val="24"/>
        </w:rPr>
        <w:t>修正後簡易人壽保險法第7條規定</w:t>
      </w:r>
      <w:r w:rsidR="00D93FF3">
        <w:rPr>
          <w:rFonts w:hint="eastAsia"/>
          <w:sz w:val="24"/>
          <w:szCs w:val="24"/>
        </w:rPr>
        <w:t>，係</w:t>
      </w:r>
      <w:r w:rsidRPr="007C0D76">
        <w:rPr>
          <w:rFonts w:hint="eastAsia"/>
          <w:sz w:val="24"/>
          <w:szCs w:val="24"/>
        </w:rPr>
        <w:t>以未滿</w:t>
      </w:r>
      <w:r w:rsidR="00D93FF3">
        <w:rPr>
          <w:rFonts w:hint="eastAsia"/>
          <w:sz w:val="24"/>
          <w:szCs w:val="24"/>
        </w:rPr>
        <w:t>1</w:t>
      </w:r>
      <w:r w:rsidR="00D93FF3">
        <w:rPr>
          <w:sz w:val="24"/>
          <w:szCs w:val="24"/>
        </w:rPr>
        <w:t>5</w:t>
      </w:r>
      <w:r w:rsidRPr="007C0D76">
        <w:rPr>
          <w:rFonts w:hint="eastAsia"/>
          <w:sz w:val="24"/>
          <w:szCs w:val="24"/>
        </w:rPr>
        <w:t>歲之未成年人為被保險人訂立之簡易人壽保險契約，</w:t>
      </w:r>
      <w:r w:rsidR="00D93FF3" w:rsidRPr="00D93FF3">
        <w:rPr>
          <w:rFonts w:hint="eastAsia"/>
          <w:sz w:val="24"/>
          <w:szCs w:val="24"/>
        </w:rPr>
        <w:t>增列</w:t>
      </w:r>
      <w:r w:rsidRPr="007C0D76">
        <w:rPr>
          <w:rFonts w:hint="eastAsia"/>
          <w:sz w:val="24"/>
          <w:szCs w:val="24"/>
        </w:rPr>
        <w:t>喪葬費用之給付。</w:t>
      </w:r>
    </w:p>
  </w:footnote>
  <w:footnote w:id="11">
    <w:p w:rsidR="006F0801" w:rsidRPr="00DC50B0" w:rsidRDefault="006F0801" w:rsidP="006F0801">
      <w:pPr>
        <w:pStyle w:val="af5"/>
        <w:spacing w:line="300" w:lineRule="exact"/>
        <w:ind w:leftChars="0" w:left="140" w:hangingChars="69" w:hanging="140"/>
        <w:jc w:val="both"/>
        <w:rPr>
          <w:rFonts w:hint="eastAsia"/>
          <w:sz w:val="24"/>
          <w:szCs w:val="24"/>
        </w:rPr>
      </w:pPr>
      <w:r>
        <w:rPr>
          <w:rStyle w:val="af7"/>
        </w:rPr>
        <w:footnoteRef/>
      </w:r>
      <w:r>
        <w:t xml:space="preserve"> </w:t>
      </w:r>
      <w:r w:rsidRPr="00125ABD">
        <w:rPr>
          <w:rFonts w:hint="eastAsia"/>
          <w:sz w:val="24"/>
          <w:szCs w:val="24"/>
        </w:rPr>
        <w:t>「</w:t>
      </w:r>
      <w:r w:rsidR="00A80512" w:rsidRPr="00A80512">
        <w:rPr>
          <w:rFonts w:hint="eastAsia"/>
          <w:sz w:val="24"/>
          <w:szCs w:val="24"/>
        </w:rPr>
        <w:t>為因應未來市場環境可能發生之變動，而產生增提準備金之需求，仍請按貴公司於112年11月20日函報補強計畫所規劃提列之新台幣320億元自願增提準備金為基礎，就該年度未確實提列之80億元，審酌調整於113年及114年提足，納入旨揭補強計畫，並經簽證精算人員檢視評估及由權責單位提報董事會通過後儘速具報</w:t>
      </w:r>
      <w:r w:rsidR="00A80512">
        <w:rPr>
          <w:rFonts w:hint="eastAsia"/>
          <w:sz w:val="24"/>
          <w:szCs w:val="24"/>
        </w:rPr>
        <w:t>。</w:t>
      </w:r>
      <w:r w:rsidRPr="00125ABD">
        <w:rPr>
          <w:rFonts w:hint="eastAsia"/>
          <w:sz w:val="24"/>
          <w:szCs w:val="24"/>
        </w:rPr>
        <w:t>」</w:t>
      </w:r>
    </w:p>
  </w:footnote>
  <w:footnote w:id="12">
    <w:p w:rsidR="006F0801" w:rsidRPr="00E44F39" w:rsidRDefault="006F0801" w:rsidP="000E3D03">
      <w:pPr>
        <w:pStyle w:val="af5"/>
        <w:spacing w:line="280" w:lineRule="exact"/>
        <w:ind w:leftChars="0" w:left="140" w:hangingChars="69" w:hanging="140"/>
        <w:jc w:val="both"/>
        <w:rPr>
          <w:rFonts w:hint="eastAsia"/>
        </w:rPr>
      </w:pPr>
      <w:r>
        <w:rPr>
          <w:rStyle w:val="af7"/>
        </w:rPr>
        <w:footnoteRef/>
      </w:r>
      <w:r>
        <w:t xml:space="preserve"> </w:t>
      </w:r>
      <w:r w:rsidRPr="00E44F39">
        <w:rPr>
          <w:rFonts w:hAnsi="標楷體" w:hint="eastAsia"/>
          <w:color w:val="000000"/>
          <w:sz w:val="24"/>
          <w:szCs w:val="24"/>
          <w:shd w:val="clear" w:color="auto" w:fill="FFFFFF"/>
        </w:rPr>
        <w:t>合約服務邊際(Contractual Service Margin</w:t>
      </w:r>
      <w:r>
        <w:rPr>
          <w:rFonts w:hAnsi="標楷體" w:hint="eastAsia"/>
          <w:color w:val="000000"/>
          <w:sz w:val="24"/>
          <w:szCs w:val="24"/>
          <w:shd w:val="clear" w:color="auto" w:fill="FFFFFF"/>
        </w:rPr>
        <w:t>，簡</w:t>
      </w:r>
      <w:r w:rsidRPr="00E44F39">
        <w:rPr>
          <w:rFonts w:hAnsi="標楷體" w:hint="eastAsia"/>
          <w:color w:val="000000"/>
          <w:sz w:val="24"/>
          <w:szCs w:val="24"/>
          <w:shd w:val="clear" w:color="auto" w:fill="FFFFFF"/>
        </w:rPr>
        <w:t>稱CSM)是指保險公司在保單生效日時，預估全期可得利潤。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0801" w:rsidRDefault="006F0801">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341BC"/>
    <w:multiLevelType w:val="hybridMultilevel"/>
    <w:tmpl w:val="2006ECFA"/>
    <w:lvl w:ilvl="0" w:tplc="FFFFFFFF">
      <w:start w:val="1"/>
      <w:numFmt w:val="taiwaneseCountingThousand"/>
      <w:lvlText w:val="(%1)"/>
      <w:lvlJc w:val="left"/>
      <w:pPr>
        <w:ind w:left="6533" w:hanging="720"/>
      </w:pPr>
      <w:rPr>
        <w:rFonts w:cs="新細明體" w:hint="default"/>
        <w:color w:val="0070C0"/>
      </w:rPr>
    </w:lvl>
    <w:lvl w:ilvl="1" w:tplc="FFFFFFFF" w:tentative="1">
      <w:start w:val="1"/>
      <w:numFmt w:val="ideographTraditional"/>
      <w:lvlText w:val="%2、"/>
      <w:lvlJc w:val="left"/>
      <w:pPr>
        <w:ind w:left="2220" w:hanging="480"/>
      </w:pPr>
    </w:lvl>
    <w:lvl w:ilvl="2" w:tplc="FFFFFFFF" w:tentative="1">
      <w:start w:val="1"/>
      <w:numFmt w:val="lowerRoman"/>
      <w:lvlText w:val="%3."/>
      <w:lvlJc w:val="right"/>
      <w:pPr>
        <w:ind w:left="2700" w:hanging="480"/>
      </w:pPr>
    </w:lvl>
    <w:lvl w:ilvl="3" w:tplc="FFFFFFFF" w:tentative="1">
      <w:start w:val="1"/>
      <w:numFmt w:val="decimal"/>
      <w:lvlText w:val="%4."/>
      <w:lvlJc w:val="left"/>
      <w:pPr>
        <w:ind w:left="3180" w:hanging="480"/>
      </w:pPr>
    </w:lvl>
    <w:lvl w:ilvl="4" w:tplc="FFFFFFFF" w:tentative="1">
      <w:start w:val="1"/>
      <w:numFmt w:val="ideographTraditional"/>
      <w:lvlText w:val="%5、"/>
      <w:lvlJc w:val="left"/>
      <w:pPr>
        <w:ind w:left="3660" w:hanging="480"/>
      </w:pPr>
    </w:lvl>
    <w:lvl w:ilvl="5" w:tplc="FFFFFFFF" w:tentative="1">
      <w:start w:val="1"/>
      <w:numFmt w:val="lowerRoman"/>
      <w:lvlText w:val="%6."/>
      <w:lvlJc w:val="right"/>
      <w:pPr>
        <w:ind w:left="4140" w:hanging="480"/>
      </w:pPr>
    </w:lvl>
    <w:lvl w:ilvl="6" w:tplc="FFFFFFFF" w:tentative="1">
      <w:start w:val="1"/>
      <w:numFmt w:val="decimal"/>
      <w:lvlText w:val="%7."/>
      <w:lvlJc w:val="left"/>
      <w:pPr>
        <w:ind w:left="4620" w:hanging="480"/>
      </w:pPr>
    </w:lvl>
    <w:lvl w:ilvl="7" w:tplc="FFFFFFFF" w:tentative="1">
      <w:start w:val="1"/>
      <w:numFmt w:val="ideographTraditional"/>
      <w:lvlText w:val="%8、"/>
      <w:lvlJc w:val="left"/>
      <w:pPr>
        <w:ind w:left="5100" w:hanging="480"/>
      </w:pPr>
    </w:lvl>
    <w:lvl w:ilvl="8" w:tplc="FFFFFFFF" w:tentative="1">
      <w:start w:val="1"/>
      <w:numFmt w:val="lowerRoman"/>
      <w:lvlText w:val="%9."/>
      <w:lvlJc w:val="right"/>
      <w:pPr>
        <w:ind w:left="5580" w:hanging="480"/>
      </w:pPr>
    </w:lvl>
  </w:abstractNum>
  <w:abstractNum w:abstractNumId="1" w15:restartNumberingAfterBreak="0">
    <w:nsid w:val="064D6AA7"/>
    <w:multiLevelType w:val="hybridMultilevel"/>
    <w:tmpl w:val="516C101A"/>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D302F6"/>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B7C3C02"/>
    <w:multiLevelType w:val="hybridMultilevel"/>
    <w:tmpl w:val="05FCF620"/>
    <w:lvl w:ilvl="0" w:tplc="980A4DBC">
      <w:start w:val="1"/>
      <w:numFmt w:val="decimal"/>
      <w:lvlText w:val="%1."/>
      <w:lvlJc w:val="left"/>
      <w:pPr>
        <w:ind w:left="1070" w:hanging="36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ED1D47"/>
    <w:multiLevelType w:val="hybridMultilevel"/>
    <w:tmpl w:val="AC52419E"/>
    <w:lvl w:ilvl="0" w:tplc="3F761B3E">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683836"/>
    <w:multiLevelType w:val="hybridMultilevel"/>
    <w:tmpl w:val="C35A03B8"/>
    <w:lvl w:ilvl="0" w:tplc="FDD6B49E">
      <w:start w:val="1"/>
      <w:numFmt w:val="decimal"/>
      <w:lvlText w:val="(%1)"/>
      <w:lvlJc w:val="left"/>
      <w:pPr>
        <w:ind w:left="1146"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1B8856EE"/>
    <w:multiLevelType w:val="hybridMultilevel"/>
    <w:tmpl w:val="2A3A7822"/>
    <w:lvl w:ilvl="0" w:tplc="FFFFFFFF">
      <w:start w:val="1"/>
      <w:numFmt w:val="taiwaneseCountingThousand"/>
      <w:lvlText w:val="%1、"/>
      <w:lvlJc w:val="left"/>
      <w:pPr>
        <w:ind w:left="4974" w:hanging="720"/>
      </w:pPr>
      <w:rPr>
        <w:rFonts w:hint="default"/>
        <w:color w:val="0070C0"/>
        <w:lang w:val="en-US"/>
      </w:rPr>
    </w:lvl>
    <w:lvl w:ilvl="1" w:tplc="FFFFFFFF" w:tentative="1">
      <w:start w:val="1"/>
      <w:numFmt w:val="ideographTraditional"/>
      <w:lvlText w:val="%2、"/>
      <w:lvlJc w:val="left"/>
      <w:pPr>
        <w:ind w:left="5214" w:hanging="480"/>
      </w:pPr>
    </w:lvl>
    <w:lvl w:ilvl="2" w:tplc="FFFFFFFF" w:tentative="1">
      <w:start w:val="1"/>
      <w:numFmt w:val="lowerRoman"/>
      <w:lvlText w:val="%3."/>
      <w:lvlJc w:val="right"/>
      <w:pPr>
        <w:ind w:left="5694" w:hanging="480"/>
      </w:pPr>
    </w:lvl>
    <w:lvl w:ilvl="3" w:tplc="FFFFFFFF" w:tentative="1">
      <w:start w:val="1"/>
      <w:numFmt w:val="decimal"/>
      <w:lvlText w:val="%4."/>
      <w:lvlJc w:val="left"/>
      <w:pPr>
        <w:ind w:left="6174" w:hanging="480"/>
      </w:pPr>
    </w:lvl>
    <w:lvl w:ilvl="4" w:tplc="FFFFFFFF" w:tentative="1">
      <w:start w:val="1"/>
      <w:numFmt w:val="ideographTraditional"/>
      <w:lvlText w:val="%5、"/>
      <w:lvlJc w:val="left"/>
      <w:pPr>
        <w:ind w:left="6654" w:hanging="480"/>
      </w:pPr>
    </w:lvl>
    <w:lvl w:ilvl="5" w:tplc="FFFFFFFF" w:tentative="1">
      <w:start w:val="1"/>
      <w:numFmt w:val="lowerRoman"/>
      <w:lvlText w:val="%6."/>
      <w:lvlJc w:val="right"/>
      <w:pPr>
        <w:ind w:left="7134" w:hanging="480"/>
      </w:pPr>
    </w:lvl>
    <w:lvl w:ilvl="6" w:tplc="FFFFFFFF" w:tentative="1">
      <w:start w:val="1"/>
      <w:numFmt w:val="decimal"/>
      <w:lvlText w:val="%7."/>
      <w:lvlJc w:val="left"/>
      <w:pPr>
        <w:ind w:left="7614" w:hanging="480"/>
      </w:pPr>
    </w:lvl>
    <w:lvl w:ilvl="7" w:tplc="FFFFFFFF" w:tentative="1">
      <w:start w:val="1"/>
      <w:numFmt w:val="ideographTraditional"/>
      <w:lvlText w:val="%8、"/>
      <w:lvlJc w:val="left"/>
      <w:pPr>
        <w:ind w:left="8094" w:hanging="480"/>
      </w:pPr>
    </w:lvl>
    <w:lvl w:ilvl="8" w:tplc="FFFFFFFF" w:tentative="1">
      <w:start w:val="1"/>
      <w:numFmt w:val="lowerRoman"/>
      <w:lvlText w:val="%9."/>
      <w:lvlJc w:val="right"/>
      <w:pPr>
        <w:ind w:left="8574" w:hanging="480"/>
      </w:pPr>
    </w:lvl>
  </w:abstractNum>
  <w:abstractNum w:abstractNumId="7" w15:restartNumberingAfterBreak="0">
    <w:nsid w:val="1BA544B0"/>
    <w:multiLevelType w:val="hybridMultilevel"/>
    <w:tmpl w:val="91E69B80"/>
    <w:lvl w:ilvl="0" w:tplc="FFFFFFFF">
      <w:start w:val="1"/>
      <w:numFmt w:val="taiwaneseCountingThousand"/>
      <w:lvlText w:val="%1、"/>
      <w:lvlJc w:val="left"/>
      <w:pPr>
        <w:ind w:left="1259" w:hanging="720"/>
      </w:pPr>
      <w:rPr>
        <w:rFonts w:hint="default"/>
      </w:rPr>
    </w:lvl>
    <w:lvl w:ilvl="1" w:tplc="FFFFFFFF" w:tentative="1">
      <w:start w:val="1"/>
      <w:numFmt w:val="ideographTraditional"/>
      <w:lvlText w:val="%2、"/>
      <w:lvlJc w:val="left"/>
      <w:pPr>
        <w:ind w:left="1499" w:hanging="480"/>
      </w:pPr>
    </w:lvl>
    <w:lvl w:ilvl="2" w:tplc="FFFFFFFF" w:tentative="1">
      <w:start w:val="1"/>
      <w:numFmt w:val="lowerRoman"/>
      <w:lvlText w:val="%3."/>
      <w:lvlJc w:val="right"/>
      <w:pPr>
        <w:ind w:left="1979" w:hanging="480"/>
      </w:pPr>
    </w:lvl>
    <w:lvl w:ilvl="3" w:tplc="FFFFFFFF" w:tentative="1">
      <w:start w:val="1"/>
      <w:numFmt w:val="decimal"/>
      <w:lvlText w:val="%4."/>
      <w:lvlJc w:val="left"/>
      <w:pPr>
        <w:ind w:left="2459" w:hanging="480"/>
      </w:pPr>
    </w:lvl>
    <w:lvl w:ilvl="4" w:tplc="FFFFFFFF" w:tentative="1">
      <w:start w:val="1"/>
      <w:numFmt w:val="ideographTraditional"/>
      <w:lvlText w:val="%5、"/>
      <w:lvlJc w:val="left"/>
      <w:pPr>
        <w:ind w:left="2939" w:hanging="480"/>
      </w:pPr>
    </w:lvl>
    <w:lvl w:ilvl="5" w:tplc="FFFFFFFF" w:tentative="1">
      <w:start w:val="1"/>
      <w:numFmt w:val="lowerRoman"/>
      <w:lvlText w:val="%6."/>
      <w:lvlJc w:val="right"/>
      <w:pPr>
        <w:ind w:left="3419" w:hanging="480"/>
      </w:pPr>
    </w:lvl>
    <w:lvl w:ilvl="6" w:tplc="FFFFFFFF" w:tentative="1">
      <w:start w:val="1"/>
      <w:numFmt w:val="decimal"/>
      <w:lvlText w:val="%7."/>
      <w:lvlJc w:val="left"/>
      <w:pPr>
        <w:ind w:left="3899" w:hanging="480"/>
      </w:pPr>
    </w:lvl>
    <w:lvl w:ilvl="7" w:tplc="FFFFFFFF" w:tentative="1">
      <w:start w:val="1"/>
      <w:numFmt w:val="ideographTraditional"/>
      <w:lvlText w:val="%8、"/>
      <w:lvlJc w:val="left"/>
      <w:pPr>
        <w:ind w:left="4379" w:hanging="480"/>
      </w:pPr>
    </w:lvl>
    <w:lvl w:ilvl="8" w:tplc="FFFFFFFF" w:tentative="1">
      <w:start w:val="1"/>
      <w:numFmt w:val="lowerRoman"/>
      <w:lvlText w:val="%9."/>
      <w:lvlJc w:val="right"/>
      <w:pPr>
        <w:ind w:left="4859" w:hanging="480"/>
      </w:pPr>
    </w:lvl>
  </w:abstractNum>
  <w:abstractNum w:abstractNumId="8" w15:restartNumberingAfterBreak="0">
    <w:nsid w:val="25B6007B"/>
    <w:multiLevelType w:val="hybridMultilevel"/>
    <w:tmpl w:val="B4385BBE"/>
    <w:lvl w:ilvl="0" w:tplc="1700D966">
      <w:start w:val="1"/>
      <w:numFmt w:val="taiwaneseCountingThousand"/>
      <w:lvlText w:val="(%1)"/>
      <w:lvlJc w:val="left"/>
      <w:pPr>
        <w:ind w:left="920" w:hanging="720"/>
      </w:pPr>
      <w:rPr>
        <w:rFonts w:hint="default"/>
      </w:rPr>
    </w:lvl>
    <w:lvl w:ilvl="1" w:tplc="04090019" w:tentative="1">
      <w:start w:val="1"/>
      <w:numFmt w:val="ideographTraditional"/>
      <w:lvlText w:val="%2、"/>
      <w:lvlJc w:val="left"/>
      <w:pPr>
        <w:ind w:left="1160" w:hanging="480"/>
      </w:pPr>
    </w:lvl>
    <w:lvl w:ilvl="2" w:tplc="0409001B" w:tentative="1">
      <w:start w:val="1"/>
      <w:numFmt w:val="lowerRoman"/>
      <w:lvlText w:val="%3."/>
      <w:lvlJc w:val="right"/>
      <w:pPr>
        <w:ind w:left="1640" w:hanging="480"/>
      </w:pPr>
    </w:lvl>
    <w:lvl w:ilvl="3" w:tplc="0409000F" w:tentative="1">
      <w:start w:val="1"/>
      <w:numFmt w:val="decimal"/>
      <w:lvlText w:val="%4."/>
      <w:lvlJc w:val="left"/>
      <w:pPr>
        <w:ind w:left="2120" w:hanging="480"/>
      </w:pPr>
    </w:lvl>
    <w:lvl w:ilvl="4" w:tplc="04090019" w:tentative="1">
      <w:start w:val="1"/>
      <w:numFmt w:val="ideographTraditional"/>
      <w:lvlText w:val="%5、"/>
      <w:lvlJc w:val="left"/>
      <w:pPr>
        <w:ind w:left="2600" w:hanging="480"/>
      </w:pPr>
    </w:lvl>
    <w:lvl w:ilvl="5" w:tplc="0409001B" w:tentative="1">
      <w:start w:val="1"/>
      <w:numFmt w:val="lowerRoman"/>
      <w:lvlText w:val="%6."/>
      <w:lvlJc w:val="right"/>
      <w:pPr>
        <w:ind w:left="3080" w:hanging="480"/>
      </w:pPr>
    </w:lvl>
    <w:lvl w:ilvl="6" w:tplc="0409000F" w:tentative="1">
      <w:start w:val="1"/>
      <w:numFmt w:val="decimal"/>
      <w:lvlText w:val="%7."/>
      <w:lvlJc w:val="left"/>
      <w:pPr>
        <w:ind w:left="3560" w:hanging="480"/>
      </w:pPr>
    </w:lvl>
    <w:lvl w:ilvl="7" w:tplc="04090019" w:tentative="1">
      <w:start w:val="1"/>
      <w:numFmt w:val="ideographTraditional"/>
      <w:lvlText w:val="%8、"/>
      <w:lvlJc w:val="left"/>
      <w:pPr>
        <w:ind w:left="4040" w:hanging="480"/>
      </w:pPr>
    </w:lvl>
    <w:lvl w:ilvl="8" w:tplc="0409001B" w:tentative="1">
      <w:start w:val="1"/>
      <w:numFmt w:val="lowerRoman"/>
      <w:lvlText w:val="%9."/>
      <w:lvlJc w:val="right"/>
      <w:pPr>
        <w:ind w:left="4520" w:hanging="480"/>
      </w:pPr>
    </w:lvl>
  </w:abstractNum>
  <w:abstractNum w:abstractNumId="9" w15:restartNumberingAfterBreak="0">
    <w:nsid w:val="25CF3300"/>
    <w:multiLevelType w:val="hybridMultilevel"/>
    <w:tmpl w:val="23107244"/>
    <w:lvl w:ilvl="0" w:tplc="8954033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5651FA"/>
    <w:multiLevelType w:val="hybridMultilevel"/>
    <w:tmpl w:val="5900DD1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15:restartNumberingAfterBreak="0">
    <w:nsid w:val="28200446"/>
    <w:multiLevelType w:val="hybridMultilevel"/>
    <w:tmpl w:val="25DA98D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82D0519"/>
    <w:multiLevelType w:val="hybridMultilevel"/>
    <w:tmpl w:val="6A1062CC"/>
    <w:lvl w:ilvl="0" w:tplc="B92AF4F8">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C597D88"/>
    <w:multiLevelType w:val="hybridMultilevel"/>
    <w:tmpl w:val="963C25FC"/>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EA93E21"/>
    <w:multiLevelType w:val="hybridMultilevel"/>
    <w:tmpl w:val="2338699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07F32CC"/>
    <w:multiLevelType w:val="hybridMultilevel"/>
    <w:tmpl w:val="91E69B80"/>
    <w:lvl w:ilvl="0" w:tplc="FFFFFFFF">
      <w:start w:val="1"/>
      <w:numFmt w:val="taiwaneseCountingThousand"/>
      <w:lvlText w:val="%1、"/>
      <w:lvlJc w:val="left"/>
      <w:pPr>
        <w:ind w:left="4265" w:hanging="720"/>
      </w:pPr>
      <w:rPr>
        <w:rFonts w:hint="default"/>
      </w:rPr>
    </w:lvl>
    <w:lvl w:ilvl="1" w:tplc="FFFFFFFF" w:tentative="1">
      <w:start w:val="1"/>
      <w:numFmt w:val="ideographTraditional"/>
      <w:lvlText w:val="%2、"/>
      <w:lvlJc w:val="left"/>
      <w:pPr>
        <w:ind w:left="4505" w:hanging="480"/>
      </w:pPr>
    </w:lvl>
    <w:lvl w:ilvl="2" w:tplc="FFFFFFFF" w:tentative="1">
      <w:start w:val="1"/>
      <w:numFmt w:val="lowerRoman"/>
      <w:lvlText w:val="%3."/>
      <w:lvlJc w:val="right"/>
      <w:pPr>
        <w:ind w:left="4985" w:hanging="480"/>
      </w:pPr>
    </w:lvl>
    <w:lvl w:ilvl="3" w:tplc="FFFFFFFF" w:tentative="1">
      <w:start w:val="1"/>
      <w:numFmt w:val="decimal"/>
      <w:lvlText w:val="%4."/>
      <w:lvlJc w:val="left"/>
      <w:pPr>
        <w:ind w:left="5465" w:hanging="480"/>
      </w:pPr>
    </w:lvl>
    <w:lvl w:ilvl="4" w:tplc="FFFFFFFF" w:tentative="1">
      <w:start w:val="1"/>
      <w:numFmt w:val="ideographTraditional"/>
      <w:lvlText w:val="%5、"/>
      <w:lvlJc w:val="left"/>
      <w:pPr>
        <w:ind w:left="5945" w:hanging="480"/>
      </w:pPr>
    </w:lvl>
    <w:lvl w:ilvl="5" w:tplc="FFFFFFFF" w:tentative="1">
      <w:start w:val="1"/>
      <w:numFmt w:val="lowerRoman"/>
      <w:lvlText w:val="%6."/>
      <w:lvlJc w:val="right"/>
      <w:pPr>
        <w:ind w:left="6425" w:hanging="480"/>
      </w:pPr>
    </w:lvl>
    <w:lvl w:ilvl="6" w:tplc="FFFFFFFF" w:tentative="1">
      <w:start w:val="1"/>
      <w:numFmt w:val="decimal"/>
      <w:lvlText w:val="%7."/>
      <w:lvlJc w:val="left"/>
      <w:pPr>
        <w:ind w:left="6905" w:hanging="480"/>
      </w:pPr>
    </w:lvl>
    <w:lvl w:ilvl="7" w:tplc="FFFFFFFF" w:tentative="1">
      <w:start w:val="1"/>
      <w:numFmt w:val="ideographTraditional"/>
      <w:lvlText w:val="%8、"/>
      <w:lvlJc w:val="left"/>
      <w:pPr>
        <w:ind w:left="7385" w:hanging="480"/>
      </w:pPr>
    </w:lvl>
    <w:lvl w:ilvl="8" w:tplc="FFFFFFFF" w:tentative="1">
      <w:start w:val="1"/>
      <w:numFmt w:val="lowerRoman"/>
      <w:lvlText w:val="%9."/>
      <w:lvlJc w:val="right"/>
      <w:pPr>
        <w:ind w:left="7865" w:hanging="480"/>
      </w:pPr>
    </w:lvl>
  </w:abstractNum>
  <w:abstractNum w:abstractNumId="16" w15:restartNumberingAfterBreak="0">
    <w:nsid w:val="31956C45"/>
    <w:multiLevelType w:val="hybridMultilevel"/>
    <w:tmpl w:val="2904D9FA"/>
    <w:lvl w:ilvl="0" w:tplc="4866E57A">
      <w:start w:val="1"/>
      <w:numFmt w:val="taiwaneseCountingThousand"/>
      <w:lvlText w:val="(%1)"/>
      <w:lvlJc w:val="left"/>
      <w:pPr>
        <w:ind w:left="1942" w:hanging="720"/>
      </w:pPr>
      <w:rPr>
        <w:rFonts w:hint="default"/>
      </w:rPr>
    </w:lvl>
    <w:lvl w:ilvl="1" w:tplc="04090019" w:tentative="1">
      <w:start w:val="1"/>
      <w:numFmt w:val="ideographTraditional"/>
      <w:lvlText w:val="%2、"/>
      <w:lvlJc w:val="left"/>
      <w:pPr>
        <w:ind w:left="2182" w:hanging="480"/>
      </w:pPr>
    </w:lvl>
    <w:lvl w:ilvl="2" w:tplc="0409001B" w:tentative="1">
      <w:start w:val="1"/>
      <w:numFmt w:val="lowerRoman"/>
      <w:lvlText w:val="%3."/>
      <w:lvlJc w:val="right"/>
      <w:pPr>
        <w:ind w:left="2662" w:hanging="480"/>
      </w:pPr>
    </w:lvl>
    <w:lvl w:ilvl="3" w:tplc="0409000F" w:tentative="1">
      <w:start w:val="1"/>
      <w:numFmt w:val="decimal"/>
      <w:lvlText w:val="%4."/>
      <w:lvlJc w:val="left"/>
      <w:pPr>
        <w:ind w:left="3142" w:hanging="480"/>
      </w:pPr>
    </w:lvl>
    <w:lvl w:ilvl="4" w:tplc="04090019" w:tentative="1">
      <w:start w:val="1"/>
      <w:numFmt w:val="ideographTraditional"/>
      <w:lvlText w:val="%5、"/>
      <w:lvlJc w:val="left"/>
      <w:pPr>
        <w:ind w:left="3622" w:hanging="480"/>
      </w:pPr>
    </w:lvl>
    <w:lvl w:ilvl="5" w:tplc="0409001B" w:tentative="1">
      <w:start w:val="1"/>
      <w:numFmt w:val="lowerRoman"/>
      <w:lvlText w:val="%6."/>
      <w:lvlJc w:val="right"/>
      <w:pPr>
        <w:ind w:left="4102" w:hanging="480"/>
      </w:pPr>
    </w:lvl>
    <w:lvl w:ilvl="6" w:tplc="0409000F" w:tentative="1">
      <w:start w:val="1"/>
      <w:numFmt w:val="decimal"/>
      <w:lvlText w:val="%7."/>
      <w:lvlJc w:val="left"/>
      <w:pPr>
        <w:ind w:left="4582" w:hanging="480"/>
      </w:pPr>
    </w:lvl>
    <w:lvl w:ilvl="7" w:tplc="04090019" w:tentative="1">
      <w:start w:val="1"/>
      <w:numFmt w:val="ideographTraditional"/>
      <w:lvlText w:val="%8、"/>
      <w:lvlJc w:val="left"/>
      <w:pPr>
        <w:ind w:left="5062" w:hanging="480"/>
      </w:pPr>
    </w:lvl>
    <w:lvl w:ilvl="8" w:tplc="0409001B" w:tentative="1">
      <w:start w:val="1"/>
      <w:numFmt w:val="lowerRoman"/>
      <w:lvlText w:val="%9."/>
      <w:lvlJc w:val="right"/>
      <w:pPr>
        <w:ind w:left="5542" w:hanging="480"/>
      </w:pPr>
    </w:lvl>
  </w:abstractNum>
  <w:abstractNum w:abstractNumId="17" w15:restartNumberingAfterBreak="0">
    <w:nsid w:val="32CC67D7"/>
    <w:multiLevelType w:val="hybridMultilevel"/>
    <w:tmpl w:val="4446A856"/>
    <w:lvl w:ilvl="0" w:tplc="C52829D6">
      <w:start w:val="1"/>
      <w:numFmt w:val="taiwaneseCountingThousand"/>
      <w:lvlText w:val="(%1)"/>
      <w:lvlJc w:val="left"/>
      <w:pPr>
        <w:ind w:left="994" w:hanging="585"/>
      </w:pPr>
      <w:rPr>
        <w:rFonts w:hint="default"/>
        <w:color w:val="000000"/>
        <w:sz w:val="28"/>
      </w:rPr>
    </w:lvl>
    <w:lvl w:ilvl="1" w:tplc="04090019" w:tentative="1">
      <w:start w:val="1"/>
      <w:numFmt w:val="ideographTraditional"/>
      <w:lvlText w:val="%2、"/>
      <w:lvlJc w:val="left"/>
      <w:pPr>
        <w:ind w:left="1369" w:hanging="480"/>
      </w:pPr>
    </w:lvl>
    <w:lvl w:ilvl="2" w:tplc="0409001B" w:tentative="1">
      <w:start w:val="1"/>
      <w:numFmt w:val="lowerRoman"/>
      <w:lvlText w:val="%3."/>
      <w:lvlJc w:val="right"/>
      <w:pPr>
        <w:ind w:left="1849" w:hanging="480"/>
      </w:pPr>
    </w:lvl>
    <w:lvl w:ilvl="3" w:tplc="0409000F" w:tentative="1">
      <w:start w:val="1"/>
      <w:numFmt w:val="decimal"/>
      <w:lvlText w:val="%4."/>
      <w:lvlJc w:val="left"/>
      <w:pPr>
        <w:ind w:left="2329" w:hanging="480"/>
      </w:pPr>
    </w:lvl>
    <w:lvl w:ilvl="4" w:tplc="04090019" w:tentative="1">
      <w:start w:val="1"/>
      <w:numFmt w:val="ideographTraditional"/>
      <w:lvlText w:val="%5、"/>
      <w:lvlJc w:val="left"/>
      <w:pPr>
        <w:ind w:left="2809" w:hanging="480"/>
      </w:pPr>
    </w:lvl>
    <w:lvl w:ilvl="5" w:tplc="0409001B" w:tentative="1">
      <w:start w:val="1"/>
      <w:numFmt w:val="lowerRoman"/>
      <w:lvlText w:val="%6."/>
      <w:lvlJc w:val="right"/>
      <w:pPr>
        <w:ind w:left="3289" w:hanging="480"/>
      </w:pPr>
    </w:lvl>
    <w:lvl w:ilvl="6" w:tplc="0409000F" w:tentative="1">
      <w:start w:val="1"/>
      <w:numFmt w:val="decimal"/>
      <w:lvlText w:val="%7."/>
      <w:lvlJc w:val="left"/>
      <w:pPr>
        <w:ind w:left="3769" w:hanging="480"/>
      </w:pPr>
    </w:lvl>
    <w:lvl w:ilvl="7" w:tplc="04090019" w:tentative="1">
      <w:start w:val="1"/>
      <w:numFmt w:val="ideographTraditional"/>
      <w:lvlText w:val="%8、"/>
      <w:lvlJc w:val="left"/>
      <w:pPr>
        <w:ind w:left="4249" w:hanging="480"/>
      </w:pPr>
    </w:lvl>
    <w:lvl w:ilvl="8" w:tplc="0409001B" w:tentative="1">
      <w:start w:val="1"/>
      <w:numFmt w:val="lowerRoman"/>
      <w:lvlText w:val="%9."/>
      <w:lvlJc w:val="right"/>
      <w:pPr>
        <w:ind w:left="4729" w:hanging="480"/>
      </w:pPr>
    </w:lvl>
  </w:abstractNum>
  <w:abstractNum w:abstractNumId="18" w15:restartNumberingAfterBreak="0">
    <w:nsid w:val="3A5F125B"/>
    <w:multiLevelType w:val="hybridMultilevel"/>
    <w:tmpl w:val="57441C12"/>
    <w:lvl w:ilvl="0" w:tplc="3A3EDC1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0792A2C"/>
    <w:multiLevelType w:val="hybridMultilevel"/>
    <w:tmpl w:val="6C3CB9D0"/>
    <w:lvl w:ilvl="0" w:tplc="1AC8E4E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453E1259"/>
    <w:multiLevelType w:val="hybridMultilevel"/>
    <w:tmpl w:val="BCBC2772"/>
    <w:lvl w:ilvl="0" w:tplc="FFFFFFFF">
      <w:start w:val="1"/>
      <w:numFmt w:val="taiwaneseCountingThousand"/>
      <w:lvlText w:val="%1、"/>
      <w:lvlJc w:val="left"/>
      <w:pPr>
        <w:ind w:left="1142" w:hanging="720"/>
      </w:pPr>
      <w:rPr>
        <w:rFonts w:hint="default"/>
      </w:rPr>
    </w:lvl>
    <w:lvl w:ilvl="1" w:tplc="FFFFFFFF" w:tentative="1">
      <w:start w:val="1"/>
      <w:numFmt w:val="ideographTraditional"/>
      <w:lvlText w:val="%2、"/>
      <w:lvlJc w:val="left"/>
      <w:pPr>
        <w:ind w:left="1382" w:hanging="480"/>
      </w:pPr>
    </w:lvl>
    <w:lvl w:ilvl="2" w:tplc="FFFFFFFF" w:tentative="1">
      <w:start w:val="1"/>
      <w:numFmt w:val="lowerRoman"/>
      <w:lvlText w:val="%3."/>
      <w:lvlJc w:val="right"/>
      <w:pPr>
        <w:ind w:left="1862" w:hanging="480"/>
      </w:pPr>
    </w:lvl>
    <w:lvl w:ilvl="3" w:tplc="FFFFFFFF" w:tentative="1">
      <w:start w:val="1"/>
      <w:numFmt w:val="decimal"/>
      <w:lvlText w:val="%4."/>
      <w:lvlJc w:val="left"/>
      <w:pPr>
        <w:ind w:left="2342" w:hanging="480"/>
      </w:pPr>
    </w:lvl>
    <w:lvl w:ilvl="4" w:tplc="FFFFFFFF" w:tentative="1">
      <w:start w:val="1"/>
      <w:numFmt w:val="ideographTraditional"/>
      <w:lvlText w:val="%5、"/>
      <w:lvlJc w:val="left"/>
      <w:pPr>
        <w:ind w:left="2822" w:hanging="480"/>
      </w:pPr>
    </w:lvl>
    <w:lvl w:ilvl="5" w:tplc="FFFFFFFF" w:tentative="1">
      <w:start w:val="1"/>
      <w:numFmt w:val="lowerRoman"/>
      <w:lvlText w:val="%6."/>
      <w:lvlJc w:val="right"/>
      <w:pPr>
        <w:ind w:left="3302" w:hanging="480"/>
      </w:pPr>
    </w:lvl>
    <w:lvl w:ilvl="6" w:tplc="FFFFFFFF" w:tentative="1">
      <w:start w:val="1"/>
      <w:numFmt w:val="decimal"/>
      <w:lvlText w:val="%7."/>
      <w:lvlJc w:val="left"/>
      <w:pPr>
        <w:ind w:left="3782" w:hanging="480"/>
      </w:pPr>
    </w:lvl>
    <w:lvl w:ilvl="7" w:tplc="FFFFFFFF" w:tentative="1">
      <w:start w:val="1"/>
      <w:numFmt w:val="ideographTraditional"/>
      <w:lvlText w:val="%8、"/>
      <w:lvlJc w:val="left"/>
      <w:pPr>
        <w:ind w:left="4262" w:hanging="480"/>
      </w:pPr>
    </w:lvl>
    <w:lvl w:ilvl="8" w:tplc="FFFFFFFF" w:tentative="1">
      <w:start w:val="1"/>
      <w:numFmt w:val="lowerRoman"/>
      <w:lvlText w:val="%9."/>
      <w:lvlJc w:val="right"/>
      <w:pPr>
        <w:ind w:left="4742" w:hanging="480"/>
      </w:pPr>
    </w:lvl>
  </w:abstractNum>
  <w:abstractNum w:abstractNumId="21" w15:restartNumberingAfterBreak="0">
    <w:nsid w:val="47AF45C3"/>
    <w:multiLevelType w:val="hybridMultilevel"/>
    <w:tmpl w:val="69262DCE"/>
    <w:lvl w:ilvl="0" w:tplc="C18CB6C0">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494341ED"/>
    <w:multiLevelType w:val="hybridMultilevel"/>
    <w:tmpl w:val="9E42E25E"/>
    <w:lvl w:ilvl="0" w:tplc="B682470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4B373F69"/>
    <w:multiLevelType w:val="hybridMultilevel"/>
    <w:tmpl w:val="9DE00D88"/>
    <w:lvl w:ilvl="0" w:tplc="2C3C5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E0A0C35"/>
    <w:multiLevelType w:val="hybridMultilevel"/>
    <w:tmpl w:val="115696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9A20D4"/>
    <w:multiLevelType w:val="hybridMultilevel"/>
    <w:tmpl w:val="9AAC664C"/>
    <w:lvl w:ilvl="0" w:tplc="3F761B3E">
      <w:start w:val="1"/>
      <w:numFmt w:val="taiwaneseCountingThousand"/>
      <w:lvlText w:val="(%1)"/>
      <w:lvlJc w:val="left"/>
      <w:pPr>
        <w:ind w:left="1200" w:hanging="72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61431C99"/>
    <w:multiLevelType w:val="hybridMultilevel"/>
    <w:tmpl w:val="D99263EC"/>
    <w:lvl w:ilvl="0" w:tplc="CAA818C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6335243C"/>
    <w:multiLevelType w:val="hybridMultilevel"/>
    <w:tmpl w:val="C932168A"/>
    <w:lvl w:ilvl="0" w:tplc="6556EA72">
      <w:start w:val="1"/>
      <w:numFmt w:val="decimal"/>
      <w:lvlText w:val="%1."/>
      <w:lvlJc w:val="left"/>
      <w:pPr>
        <w:ind w:left="1320" w:hanging="360"/>
      </w:pPr>
      <w:rPr>
        <w:rFonts w:hint="default"/>
        <w:b/>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8" w15:restartNumberingAfterBreak="0">
    <w:nsid w:val="63BA17D6"/>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29" w15:restartNumberingAfterBreak="0">
    <w:nsid w:val="68A66ED4"/>
    <w:multiLevelType w:val="hybridMultilevel"/>
    <w:tmpl w:val="F89E7B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6CEA24BB"/>
    <w:multiLevelType w:val="hybridMultilevel"/>
    <w:tmpl w:val="23107244"/>
    <w:lvl w:ilvl="0" w:tplc="FFFFFFFF">
      <w:start w:val="1"/>
      <w:numFmt w:val="taiwaneseCountingThousand"/>
      <w:lvlText w:val="(%1)"/>
      <w:lvlJc w:val="left"/>
      <w:pPr>
        <w:ind w:left="480" w:hanging="480"/>
      </w:pPr>
      <w:rPr>
        <w:rFonts w:hint="eastAsia"/>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1" w15:restartNumberingAfterBreak="0">
    <w:nsid w:val="6F8C1033"/>
    <w:multiLevelType w:val="hybridMultilevel"/>
    <w:tmpl w:val="2904D9FA"/>
    <w:lvl w:ilvl="0" w:tplc="FFFFFFFF">
      <w:start w:val="1"/>
      <w:numFmt w:val="taiwaneseCountingThousand"/>
      <w:lvlText w:val="(%1)"/>
      <w:lvlJc w:val="left"/>
      <w:pPr>
        <w:ind w:left="1942" w:hanging="720"/>
      </w:pPr>
      <w:rPr>
        <w:rFonts w:hint="default"/>
      </w:rPr>
    </w:lvl>
    <w:lvl w:ilvl="1" w:tplc="FFFFFFFF" w:tentative="1">
      <w:start w:val="1"/>
      <w:numFmt w:val="ideographTraditional"/>
      <w:lvlText w:val="%2、"/>
      <w:lvlJc w:val="left"/>
      <w:pPr>
        <w:ind w:left="2182" w:hanging="480"/>
      </w:pPr>
    </w:lvl>
    <w:lvl w:ilvl="2" w:tplc="FFFFFFFF" w:tentative="1">
      <w:start w:val="1"/>
      <w:numFmt w:val="lowerRoman"/>
      <w:lvlText w:val="%3."/>
      <w:lvlJc w:val="right"/>
      <w:pPr>
        <w:ind w:left="2662" w:hanging="480"/>
      </w:pPr>
    </w:lvl>
    <w:lvl w:ilvl="3" w:tplc="FFFFFFFF" w:tentative="1">
      <w:start w:val="1"/>
      <w:numFmt w:val="decimal"/>
      <w:lvlText w:val="%4."/>
      <w:lvlJc w:val="left"/>
      <w:pPr>
        <w:ind w:left="3142" w:hanging="480"/>
      </w:pPr>
    </w:lvl>
    <w:lvl w:ilvl="4" w:tplc="FFFFFFFF" w:tentative="1">
      <w:start w:val="1"/>
      <w:numFmt w:val="ideographTraditional"/>
      <w:lvlText w:val="%5、"/>
      <w:lvlJc w:val="left"/>
      <w:pPr>
        <w:ind w:left="3622" w:hanging="480"/>
      </w:pPr>
    </w:lvl>
    <w:lvl w:ilvl="5" w:tplc="FFFFFFFF" w:tentative="1">
      <w:start w:val="1"/>
      <w:numFmt w:val="lowerRoman"/>
      <w:lvlText w:val="%6."/>
      <w:lvlJc w:val="right"/>
      <w:pPr>
        <w:ind w:left="4102" w:hanging="480"/>
      </w:pPr>
    </w:lvl>
    <w:lvl w:ilvl="6" w:tplc="FFFFFFFF" w:tentative="1">
      <w:start w:val="1"/>
      <w:numFmt w:val="decimal"/>
      <w:lvlText w:val="%7."/>
      <w:lvlJc w:val="left"/>
      <w:pPr>
        <w:ind w:left="4582" w:hanging="480"/>
      </w:pPr>
    </w:lvl>
    <w:lvl w:ilvl="7" w:tplc="FFFFFFFF" w:tentative="1">
      <w:start w:val="1"/>
      <w:numFmt w:val="ideographTraditional"/>
      <w:lvlText w:val="%8、"/>
      <w:lvlJc w:val="left"/>
      <w:pPr>
        <w:ind w:left="5062" w:hanging="480"/>
      </w:pPr>
    </w:lvl>
    <w:lvl w:ilvl="8" w:tplc="FFFFFFFF" w:tentative="1">
      <w:start w:val="1"/>
      <w:numFmt w:val="lowerRoman"/>
      <w:lvlText w:val="%9."/>
      <w:lvlJc w:val="right"/>
      <w:pPr>
        <w:ind w:left="5542" w:hanging="480"/>
      </w:pPr>
    </w:lvl>
  </w:abstractNum>
  <w:abstractNum w:abstractNumId="32" w15:restartNumberingAfterBreak="0">
    <w:nsid w:val="7E3B62EA"/>
    <w:multiLevelType w:val="hybridMultilevel"/>
    <w:tmpl w:val="2A3A7822"/>
    <w:lvl w:ilvl="0" w:tplc="FFFFFFFF">
      <w:start w:val="1"/>
      <w:numFmt w:val="taiwaneseCountingThousand"/>
      <w:lvlText w:val="%1、"/>
      <w:lvlJc w:val="left"/>
      <w:pPr>
        <w:ind w:left="1712" w:hanging="720"/>
      </w:pPr>
      <w:rPr>
        <w:rFonts w:hint="default"/>
        <w:color w:val="0070C0"/>
        <w:lang w:val="en-US"/>
      </w:rPr>
    </w:lvl>
    <w:lvl w:ilvl="1" w:tplc="FFFFFFFF" w:tentative="1">
      <w:start w:val="1"/>
      <w:numFmt w:val="ideographTraditional"/>
      <w:lvlText w:val="%2、"/>
      <w:lvlJc w:val="left"/>
      <w:pPr>
        <w:ind w:left="1952" w:hanging="480"/>
      </w:pPr>
    </w:lvl>
    <w:lvl w:ilvl="2" w:tplc="FFFFFFFF" w:tentative="1">
      <w:start w:val="1"/>
      <w:numFmt w:val="lowerRoman"/>
      <w:lvlText w:val="%3."/>
      <w:lvlJc w:val="right"/>
      <w:pPr>
        <w:ind w:left="2432" w:hanging="480"/>
      </w:pPr>
    </w:lvl>
    <w:lvl w:ilvl="3" w:tplc="FFFFFFFF" w:tentative="1">
      <w:start w:val="1"/>
      <w:numFmt w:val="decimal"/>
      <w:lvlText w:val="%4."/>
      <w:lvlJc w:val="left"/>
      <w:pPr>
        <w:ind w:left="2912" w:hanging="480"/>
      </w:pPr>
    </w:lvl>
    <w:lvl w:ilvl="4" w:tplc="FFFFFFFF" w:tentative="1">
      <w:start w:val="1"/>
      <w:numFmt w:val="ideographTraditional"/>
      <w:lvlText w:val="%5、"/>
      <w:lvlJc w:val="left"/>
      <w:pPr>
        <w:ind w:left="3392" w:hanging="480"/>
      </w:pPr>
    </w:lvl>
    <w:lvl w:ilvl="5" w:tplc="FFFFFFFF" w:tentative="1">
      <w:start w:val="1"/>
      <w:numFmt w:val="lowerRoman"/>
      <w:lvlText w:val="%6."/>
      <w:lvlJc w:val="right"/>
      <w:pPr>
        <w:ind w:left="3872" w:hanging="480"/>
      </w:pPr>
    </w:lvl>
    <w:lvl w:ilvl="6" w:tplc="FFFFFFFF" w:tentative="1">
      <w:start w:val="1"/>
      <w:numFmt w:val="decimal"/>
      <w:lvlText w:val="%7."/>
      <w:lvlJc w:val="left"/>
      <w:pPr>
        <w:ind w:left="4352" w:hanging="480"/>
      </w:pPr>
    </w:lvl>
    <w:lvl w:ilvl="7" w:tplc="FFFFFFFF" w:tentative="1">
      <w:start w:val="1"/>
      <w:numFmt w:val="ideographTraditional"/>
      <w:lvlText w:val="%8、"/>
      <w:lvlJc w:val="left"/>
      <w:pPr>
        <w:ind w:left="4832" w:hanging="480"/>
      </w:pPr>
    </w:lvl>
    <w:lvl w:ilvl="8" w:tplc="FFFFFFFF" w:tentative="1">
      <w:start w:val="1"/>
      <w:numFmt w:val="lowerRoman"/>
      <w:lvlText w:val="%9."/>
      <w:lvlJc w:val="right"/>
      <w:pPr>
        <w:ind w:left="5312" w:hanging="4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5"/>
  </w:num>
  <w:num w:numId="4">
    <w:abstractNumId w:val="29"/>
  </w:num>
  <w:num w:numId="5">
    <w:abstractNumId w:val="18"/>
  </w:num>
  <w:num w:numId="6">
    <w:abstractNumId w:val="20"/>
  </w:num>
  <w:num w:numId="7">
    <w:abstractNumId w:val="12"/>
  </w:num>
  <w:num w:numId="8">
    <w:abstractNumId w:val="25"/>
  </w:num>
  <w:num w:numId="9">
    <w:abstractNumId w:val="4"/>
  </w:num>
  <w:num w:numId="10">
    <w:abstractNumId w:val="19"/>
  </w:num>
  <w:num w:numId="11">
    <w:abstractNumId w:val="17"/>
  </w:num>
  <w:num w:numId="12">
    <w:abstractNumId w:val="7"/>
  </w:num>
  <w:num w:numId="13">
    <w:abstractNumId w:val="15"/>
  </w:num>
  <w:num w:numId="14">
    <w:abstractNumId w:val="16"/>
  </w:num>
  <w:num w:numId="15">
    <w:abstractNumId w:val="31"/>
  </w:num>
  <w:num w:numId="16">
    <w:abstractNumId w:val="28"/>
  </w:num>
  <w:num w:numId="17">
    <w:abstractNumId w:val="22"/>
  </w:num>
  <w:num w:numId="18">
    <w:abstractNumId w:val="32"/>
  </w:num>
  <w:num w:numId="19">
    <w:abstractNumId w:val="0"/>
  </w:num>
  <w:num w:numId="20">
    <w:abstractNumId w:val="6"/>
  </w:num>
  <w:num w:numId="21">
    <w:abstractNumId w:val="8"/>
  </w:num>
  <w:num w:numId="22">
    <w:abstractNumId w:val="10"/>
  </w:num>
  <w:num w:numId="23">
    <w:abstractNumId w:val="24"/>
  </w:num>
  <w:num w:numId="24">
    <w:abstractNumId w:val="26"/>
  </w:num>
  <w:num w:numId="25">
    <w:abstractNumId w:val="27"/>
  </w:num>
  <w:num w:numId="26">
    <w:abstractNumId w:val="11"/>
  </w:num>
  <w:num w:numId="27">
    <w:abstractNumId w:val="9"/>
  </w:num>
  <w:num w:numId="28">
    <w:abstractNumId w:val="30"/>
  </w:num>
  <w:num w:numId="29">
    <w:abstractNumId w:val="2"/>
  </w:num>
  <w:num w:numId="30">
    <w:abstractNumId w:val="14"/>
  </w:num>
  <w:num w:numId="31">
    <w:abstractNumId w:val="23"/>
  </w:num>
  <w:num w:numId="32">
    <w:abstractNumId w:val="1"/>
  </w:num>
  <w:num w:numId="3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B38A0"/>
    <w:rsid w:val="00000002"/>
    <w:rsid w:val="00000F12"/>
    <w:rsid w:val="000017E5"/>
    <w:rsid w:val="00001ED8"/>
    <w:rsid w:val="00002749"/>
    <w:rsid w:val="000028C4"/>
    <w:rsid w:val="00002C0C"/>
    <w:rsid w:val="000033E6"/>
    <w:rsid w:val="000059C6"/>
    <w:rsid w:val="00005A07"/>
    <w:rsid w:val="000072B1"/>
    <w:rsid w:val="00007D62"/>
    <w:rsid w:val="00010089"/>
    <w:rsid w:val="00010550"/>
    <w:rsid w:val="00010654"/>
    <w:rsid w:val="00010D61"/>
    <w:rsid w:val="000114DD"/>
    <w:rsid w:val="00011E64"/>
    <w:rsid w:val="000121CB"/>
    <w:rsid w:val="000149BD"/>
    <w:rsid w:val="00014E34"/>
    <w:rsid w:val="00015589"/>
    <w:rsid w:val="000172A4"/>
    <w:rsid w:val="000203CE"/>
    <w:rsid w:val="00021096"/>
    <w:rsid w:val="0002230F"/>
    <w:rsid w:val="000224B2"/>
    <w:rsid w:val="000229E2"/>
    <w:rsid w:val="00022E71"/>
    <w:rsid w:val="00023380"/>
    <w:rsid w:val="00023943"/>
    <w:rsid w:val="00025DBE"/>
    <w:rsid w:val="0002679E"/>
    <w:rsid w:val="000268BE"/>
    <w:rsid w:val="00026B65"/>
    <w:rsid w:val="00027472"/>
    <w:rsid w:val="0003041A"/>
    <w:rsid w:val="00030CEB"/>
    <w:rsid w:val="0003118E"/>
    <w:rsid w:val="000311A8"/>
    <w:rsid w:val="00031512"/>
    <w:rsid w:val="00032574"/>
    <w:rsid w:val="00033B7D"/>
    <w:rsid w:val="00034F16"/>
    <w:rsid w:val="000350B1"/>
    <w:rsid w:val="00035C01"/>
    <w:rsid w:val="0003724F"/>
    <w:rsid w:val="0003748F"/>
    <w:rsid w:val="000379D0"/>
    <w:rsid w:val="00037FF4"/>
    <w:rsid w:val="00040291"/>
    <w:rsid w:val="00040B25"/>
    <w:rsid w:val="00042033"/>
    <w:rsid w:val="00042275"/>
    <w:rsid w:val="00042C9E"/>
    <w:rsid w:val="000438A0"/>
    <w:rsid w:val="00043EE0"/>
    <w:rsid w:val="0004691A"/>
    <w:rsid w:val="000503A9"/>
    <w:rsid w:val="00051893"/>
    <w:rsid w:val="000519D2"/>
    <w:rsid w:val="00051AD0"/>
    <w:rsid w:val="000528B7"/>
    <w:rsid w:val="0005394B"/>
    <w:rsid w:val="00053ECF"/>
    <w:rsid w:val="00054A42"/>
    <w:rsid w:val="000552DA"/>
    <w:rsid w:val="00055350"/>
    <w:rsid w:val="00055789"/>
    <w:rsid w:val="000558D2"/>
    <w:rsid w:val="00056570"/>
    <w:rsid w:val="00056E8B"/>
    <w:rsid w:val="000572F9"/>
    <w:rsid w:val="000576AE"/>
    <w:rsid w:val="00057C19"/>
    <w:rsid w:val="000605B8"/>
    <w:rsid w:val="0006066D"/>
    <w:rsid w:val="000607B0"/>
    <w:rsid w:val="000608C4"/>
    <w:rsid w:val="00060F89"/>
    <w:rsid w:val="00061321"/>
    <w:rsid w:val="00062BA9"/>
    <w:rsid w:val="00063226"/>
    <w:rsid w:val="00063276"/>
    <w:rsid w:val="000652E4"/>
    <w:rsid w:val="0006674E"/>
    <w:rsid w:val="00066B05"/>
    <w:rsid w:val="00066DBB"/>
    <w:rsid w:val="00067E98"/>
    <w:rsid w:val="0007013A"/>
    <w:rsid w:val="000706E1"/>
    <w:rsid w:val="00070D3F"/>
    <w:rsid w:val="00070E5D"/>
    <w:rsid w:val="00071AFC"/>
    <w:rsid w:val="00072ABE"/>
    <w:rsid w:val="0007729B"/>
    <w:rsid w:val="00077A3B"/>
    <w:rsid w:val="000802BF"/>
    <w:rsid w:val="00080B08"/>
    <w:rsid w:val="000815D3"/>
    <w:rsid w:val="000819AA"/>
    <w:rsid w:val="00081F96"/>
    <w:rsid w:val="000826E0"/>
    <w:rsid w:val="00083102"/>
    <w:rsid w:val="00083354"/>
    <w:rsid w:val="0008367F"/>
    <w:rsid w:val="00083856"/>
    <w:rsid w:val="000839F4"/>
    <w:rsid w:val="000842BC"/>
    <w:rsid w:val="00084309"/>
    <w:rsid w:val="00084D9A"/>
    <w:rsid w:val="00085139"/>
    <w:rsid w:val="00086B4D"/>
    <w:rsid w:val="00086EA8"/>
    <w:rsid w:val="00087463"/>
    <w:rsid w:val="000906F3"/>
    <w:rsid w:val="00090CCE"/>
    <w:rsid w:val="000922B9"/>
    <w:rsid w:val="00092DD0"/>
    <w:rsid w:val="00093015"/>
    <w:rsid w:val="00093124"/>
    <w:rsid w:val="00093A61"/>
    <w:rsid w:val="00094140"/>
    <w:rsid w:val="0009414D"/>
    <w:rsid w:val="00094512"/>
    <w:rsid w:val="0009499C"/>
    <w:rsid w:val="00096064"/>
    <w:rsid w:val="00096845"/>
    <w:rsid w:val="0009687A"/>
    <w:rsid w:val="00096D83"/>
    <w:rsid w:val="0009742C"/>
    <w:rsid w:val="0009745A"/>
    <w:rsid w:val="000A37B5"/>
    <w:rsid w:val="000A499E"/>
    <w:rsid w:val="000A4BDD"/>
    <w:rsid w:val="000A5A54"/>
    <w:rsid w:val="000B0650"/>
    <w:rsid w:val="000B0D97"/>
    <w:rsid w:val="000B1223"/>
    <w:rsid w:val="000B1ADD"/>
    <w:rsid w:val="000B2042"/>
    <w:rsid w:val="000B2348"/>
    <w:rsid w:val="000B2DEF"/>
    <w:rsid w:val="000B2FFE"/>
    <w:rsid w:val="000B38A0"/>
    <w:rsid w:val="000B4D9C"/>
    <w:rsid w:val="000B5C4C"/>
    <w:rsid w:val="000B69BE"/>
    <w:rsid w:val="000B7120"/>
    <w:rsid w:val="000B7322"/>
    <w:rsid w:val="000B77F6"/>
    <w:rsid w:val="000C09D8"/>
    <w:rsid w:val="000C0A74"/>
    <w:rsid w:val="000C1B4A"/>
    <w:rsid w:val="000C25F6"/>
    <w:rsid w:val="000C28B5"/>
    <w:rsid w:val="000C4DDB"/>
    <w:rsid w:val="000C58FD"/>
    <w:rsid w:val="000C5E72"/>
    <w:rsid w:val="000C5F51"/>
    <w:rsid w:val="000C6874"/>
    <w:rsid w:val="000C794F"/>
    <w:rsid w:val="000C7BE7"/>
    <w:rsid w:val="000C7D91"/>
    <w:rsid w:val="000D082E"/>
    <w:rsid w:val="000D13E6"/>
    <w:rsid w:val="000D1BBC"/>
    <w:rsid w:val="000D2738"/>
    <w:rsid w:val="000D3CAD"/>
    <w:rsid w:val="000D3E96"/>
    <w:rsid w:val="000D443D"/>
    <w:rsid w:val="000D4F05"/>
    <w:rsid w:val="000D58A0"/>
    <w:rsid w:val="000D5C5F"/>
    <w:rsid w:val="000D629B"/>
    <w:rsid w:val="000D62CC"/>
    <w:rsid w:val="000D6C73"/>
    <w:rsid w:val="000D73FD"/>
    <w:rsid w:val="000E2474"/>
    <w:rsid w:val="000E286B"/>
    <w:rsid w:val="000E3B63"/>
    <w:rsid w:val="000E3B85"/>
    <w:rsid w:val="000E3D03"/>
    <w:rsid w:val="000E47DF"/>
    <w:rsid w:val="000E48EF"/>
    <w:rsid w:val="000E493C"/>
    <w:rsid w:val="000E496A"/>
    <w:rsid w:val="000E63AE"/>
    <w:rsid w:val="000E6A75"/>
    <w:rsid w:val="000E7AE0"/>
    <w:rsid w:val="000F00F6"/>
    <w:rsid w:val="000F0871"/>
    <w:rsid w:val="000F232B"/>
    <w:rsid w:val="000F2751"/>
    <w:rsid w:val="000F2A67"/>
    <w:rsid w:val="000F2A6E"/>
    <w:rsid w:val="000F35D2"/>
    <w:rsid w:val="000F3A6B"/>
    <w:rsid w:val="000F3C23"/>
    <w:rsid w:val="000F4A32"/>
    <w:rsid w:val="000F54C3"/>
    <w:rsid w:val="000F6EAA"/>
    <w:rsid w:val="000F7100"/>
    <w:rsid w:val="000F71C8"/>
    <w:rsid w:val="000F7811"/>
    <w:rsid w:val="00100BF2"/>
    <w:rsid w:val="001016D0"/>
    <w:rsid w:val="001018A8"/>
    <w:rsid w:val="001023ED"/>
    <w:rsid w:val="00103954"/>
    <w:rsid w:val="001039E3"/>
    <w:rsid w:val="0010424A"/>
    <w:rsid w:val="001054B0"/>
    <w:rsid w:val="00105686"/>
    <w:rsid w:val="00105729"/>
    <w:rsid w:val="0010632B"/>
    <w:rsid w:val="00107930"/>
    <w:rsid w:val="00110F89"/>
    <w:rsid w:val="001121D0"/>
    <w:rsid w:val="0011296C"/>
    <w:rsid w:val="00113B27"/>
    <w:rsid w:val="00116CE2"/>
    <w:rsid w:val="001233A8"/>
    <w:rsid w:val="001236B5"/>
    <w:rsid w:val="00124AB6"/>
    <w:rsid w:val="00124CBC"/>
    <w:rsid w:val="00125ABD"/>
    <w:rsid w:val="001269B1"/>
    <w:rsid w:val="0012791A"/>
    <w:rsid w:val="00130F6C"/>
    <w:rsid w:val="0013159D"/>
    <w:rsid w:val="00131733"/>
    <w:rsid w:val="00132E64"/>
    <w:rsid w:val="001331E6"/>
    <w:rsid w:val="00133AA6"/>
    <w:rsid w:val="00133C18"/>
    <w:rsid w:val="00133DF3"/>
    <w:rsid w:val="00134707"/>
    <w:rsid w:val="001363D4"/>
    <w:rsid w:val="00136DA8"/>
    <w:rsid w:val="001411DB"/>
    <w:rsid w:val="0014199A"/>
    <w:rsid w:val="00142D4A"/>
    <w:rsid w:val="00144660"/>
    <w:rsid w:val="00144A45"/>
    <w:rsid w:val="00144EB3"/>
    <w:rsid w:val="00144F70"/>
    <w:rsid w:val="00145052"/>
    <w:rsid w:val="00145578"/>
    <w:rsid w:val="001458E4"/>
    <w:rsid w:val="00146F47"/>
    <w:rsid w:val="00153A74"/>
    <w:rsid w:val="00153B0D"/>
    <w:rsid w:val="001550B6"/>
    <w:rsid w:val="00155296"/>
    <w:rsid w:val="00156DEB"/>
    <w:rsid w:val="0015795B"/>
    <w:rsid w:val="00161B01"/>
    <w:rsid w:val="0016300C"/>
    <w:rsid w:val="00164C0E"/>
    <w:rsid w:val="00165032"/>
    <w:rsid w:val="00166DD0"/>
    <w:rsid w:val="00167053"/>
    <w:rsid w:val="00167A13"/>
    <w:rsid w:val="00167E77"/>
    <w:rsid w:val="00170542"/>
    <w:rsid w:val="001710BD"/>
    <w:rsid w:val="0017110A"/>
    <w:rsid w:val="001731E7"/>
    <w:rsid w:val="0017335F"/>
    <w:rsid w:val="00173E45"/>
    <w:rsid w:val="00174B19"/>
    <w:rsid w:val="00174EEF"/>
    <w:rsid w:val="00176031"/>
    <w:rsid w:val="0017670D"/>
    <w:rsid w:val="0017674D"/>
    <w:rsid w:val="00180AAA"/>
    <w:rsid w:val="00181626"/>
    <w:rsid w:val="001830E5"/>
    <w:rsid w:val="00183F0A"/>
    <w:rsid w:val="00184699"/>
    <w:rsid w:val="0018546E"/>
    <w:rsid w:val="00185F07"/>
    <w:rsid w:val="0018720D"/>
    <w:rsid w:val="0019110B"/>
    <w:rsid w:val="001915FA"/>
    <w:rsid w:val="00191936"/>
    <w:rsid w:val="00191E4F"/>
    <w:rsid w:val="00192126"/>
    <w:rsid w:val="00192602"/>
    <w:rsid w:val="00193D74"/>
    <w:rsid w:val="00194F4F"/>
    <w:rsid w:val="00194FB4"/>
    <w:rsid w:val="00195642"/>
    <w:rsid w:val="001958E8"/>
    <w:rsid w:val="00195EE3"/>
    <w:rsid w:val="00196285"/>
    <w:rsid w:val="00196315"/>
    <w:rsid w:val="0019779B"/>
    <w:rsid w:val="001A0242"/>
    <w:rsid w:val="001A0AD0"/>
    <w:rsid w:val="001A1CDB"/>
    <w:rsid w:val="001A2719"/>
    <w:rsid w:val="001A308B"/>
    <w:rsid w:val="001A3539"/>
    <w:rsid w:val="001A3DDE"/>
    <w:rsid w:val="001A4674"/>
    <w:rsid w:val="001A4B73"/>
    <w:rsid w:val="001A534D"/>
    <w:rsid w:val="001A5BC1"/>
    <w:rsid w:val="001A7098"/>
    <w:rsid w:val="001A797E"/>
    <w:rsid w:val="001B0255"/>
    <w:rsid w:val="001B0504"/>
    <w:rsid w:val="001B2553"/>
    <w:rsid w:val="001B28D5"/>
    <w:rsid w:val="001B2E00"/>
    <w:rsid w:val="001B3109"/>
    <w:rsid w:val="001B3286"/>
    <w:rsid w:val="001B34C8"/>
    <w:rsid w:val="001B373C"/>
    <w:rsid w:val="001B4334"/>
    <w:rsid w:val="001B4A6A"/>
    <w:rsid w:val="001B6E11"/>
    <w:rsid w:val="001B7535"/>
    <w:rsid w:val="001B77AC"/>
    <w:rsid w:val="001C1556"/>
    <w:rsid w:val="001C1610"/>
    <w:rsid w:val="001C174A"/>
    <w:rsid w:val="001C22BE"/>
    <w:rsid w:val="001C2810"/>
    <w:rsid w:val="001C3357"/>
    <w:rsid w:val="001C3891"/>
    <w:rsid w:val="001C38A0"/>
    <w:rsid w:val="001C39B4"/>
    <w:rsid w:val="001C3B67"/>
    <w:rsid w:val="001C3DB2"/>
    <w:rsid w:val="001C4207"/>
    <w:rsid w:val="001C43D3"/>
    <w:rsid w:val="001C52D0"/>
    <w:rsid w:val="001C6A6E"/>
    <w:rsid w:val="001C6E21"/>
    <w:rsid w:val="001C7457"/>
    <w:rsid w:val="001C7F48"/>
    <w:rsid w:val="001D00CB"/>
    <w:rsid w:val="001D05C7"/>
    <w:rsid w:val="001D0BF8"/>
    <w:rsid w:val="001D0E1A"/>
    <w:rsid w:val="001D103B"/>
    <w:rsid w:val="001D144F"/>
    <w:rsid w:val="001D20F0"/>
    <w:rsid w:val="001D2DEE"/>
    <w:rsid w:val="001D3A76"/>
    <w:rsid w:val="001D3D04"/>
    <w:rsid w:val="001D413A"/>
    <w:rsid w:val="001D479B"/>
    <w:rsid w:val="001D53EB"/>
    <w:rsid w:val="001D54C0"/>
    <w:rsid w:val="001D573D"/>
    <w:rsid w:val="001D58FF"/>
    <w:rsid w:val="001D5D50"/>
    <w:rsid w:val="001E0069"/>
    <w:rsid w:val="001E094D"/>
    <w:rsid w:val="001E0B8D"/>
    <w:rsid w:val="001E0FE8"/>
    <w:rsid w:val="001E10BB"/>
    <w:rsid w:val="001E1625"/>
    <w:rsid w:val="001E1AED"/>
    <w:rsid w:val="001E1BC7"/>
    <w:rsid w:val="001E3F41"/>
    <w:rsid w:val="001E41F4"/>
    <w:rsid w:val="001E4B3D"/>
    <w:rsid w:val="001E5241"/>
    <w:rsid w:val="001E53AC"/>
    <w:rsid w:val="001E710F"/>
    <w:rsid w:val="001E7A9F"/>
    <w:rsid w:val="001E7BA5"/>
    <w:rsid w:val="001F03F8"/>
    <w:rsid w:val="001F0420"/>
    <w:rsid w:val="001F22A9"/>
    <w:rsid w:val="001F22FF"/>
    <w:rsid w:val="001F3322"/>
    <w:rsid w:val="001F5163"/>
    <w:rsid w:val="001F61AC"/>
    <w:rsid w:val="001F7DA0"/>
    <w:rsid w:val="002003AB"/>
    <w:rsid w:val="0020050C"/>
    <w:rsid w:val="00200FAD"/>
    <w:rsid w:val="0020150A"/>
    <w:rsid w:val="00201798"/>
    <w:rsid w:val="00201E82"/>
    <w:rsid w:val="002026C9"/>
    <w:rsid w:val="00203709"/>
    <w:rsid w:val="002039DC"/>
    <w:rsid w:val="00204199"/>
    <w:rsid w:val="002062A1"/>
    <w:rsid w:val="0020630F"/>
    <w:rsid w:val="00206EB8"/>
    <w:rsid w:val="0020706E"/>
    <w:rsid w:val="00207A4A"/>
    <w:rsid w:val="00210816"/>
    <w:rsid w:val="0021194B"/>
    <w:rsid w:val="0021275E"/>
    <w:rsid w:val="002128ED"/>
    <w:rsid w:val="002135C9"/>
    <w:rsid w:val="00220160"/>
    <w:rsid w:val="002211F2"/>
    <w:rsid w:val="00222140"/>
    <w:rsid w:val="00222D3C"/>
    <w:rsid w:val="00223352"/>
    <w:rsid w:val="0022471E"/>
    <w:rsid w:val="00224F8B"/>
    <w:rsid w:val="0022597B"/>
    <w:rsid w:val="00226A56"/>
    <w:rsid w:val="002271EB"/>
    <w:rsid w:val="0022770D"/>
    <w:rsid w:val="002306A9"/>
    <w:rsid w:val="00230D34"/>
    <w:rsid w:val="0023124E"/>
    <w:rsid w:val="00232134"/>
    <w:rsid w:val="00232D92"/>
    <w:rsid w:val="0023449C"/>
    <w:rsid w:val="00234F06"/>
    <w:rsid w:val="00235793"/>
    <w:rsid w:val="00236223"/>
    <w:rsid w:val="00236BB7"/>
    <w:rsid w:val="00236EB3"/>
    <w:rsid w:val="002370C3"/>
    <w:rsid w:val="00237235"/>
    <w:rsid w:val="00237C0F"/>
    <w:rsid w:val="00240696"/>
    <w:rsid w:val="002414ED"/>
    <w:rsid w:val="00241B3A"/>
    <w:rsid w:val="0024310C"/>
    <w:rsid w:val="0024348A"/>
    <w:rsid w:val="00243C56"/>
    <w:rsid w:val="00244784"/>
    <w:rsid w:val="00244BC8"/>
    <w:rsid w:val="0024510E"/>
    <w:rsid w:val="00245BAD"/>
    <w:rsid w:val="002470D7"/>
    <w:rsid w:val="00247159"/>
    <w:rsid w:val="002472FB"/>
    <w:rsid w:val="0024748F"/>
    <w:rsid w:val="00247DCC"/>
    <w:rsid w:val="002514AB"/>
    <w:rsid w:val="00251CFB"/>
    <w:rsid w:val="0025221E"/>
    <w:rsid w:val="00252347"/>
    <w:rsid w:val="00252EDB"/>
    <w:rsid w:val="0025358C"/>
    <w:rsid w:val="00253847"/>
    <w:rsid w:val="00254DB4"/>
    <w:rsid w:val="00255522"/>
    <w:rsid w:val="002567D6"/>
    <w:rsid w:val="00256F61"/>
    <w:rsid w:val="0026022C"/>
    <w:rsid w:val="00260A37"/>
    <w:rsid w:val="00262648"/>
    <w:rsid w:val="0026266E"/>
    <w:rsid w:val="002627DF"/>
    <w:rsid w:val="0026283F"/>
    <w:rsid w:val="00263BE0"/>
    <w:rsid w:val="00263E54"/>
    <w:rsid w:val="002657A0"/>
    <w:rsid w:val="0026643A"/>
    <w:rsid w:val="00266B1C"/>
    <w:rsid w:val="002678F1"/>
    <w:rsid w:val="0027300F"/>
    <w:rsid w:val="002734DE"/>
    <w:rsid w:val="002744EC"/>
    <w:rsid w:val="002747D0"/>
    <w:rsid w:val="00275D26"/>
    <w:rsid w:val="0027688D"/>
    <w:rsid w:val="00280A9F"/>
    <w:rsid w:val="00281969"/>
    <w:rsid w:val="00281A46"/>
    <w:rsid w:val="002820BA"/>
    <w:rsid w:val="00282465"/>
    <w:rsid w:val="00283D61"/>
    <w:rsid w:val="00284479"/>
    <w:rsid w:val="00285654"/>
    <w:rsid w:val="00286C56"/>
    <w:rsid w:val="00286CE9"/>
    <w:rsid w:val="0028701A"/>
    <w:rsid w:val="002872E4"/>
    <w:rsid w:val="0028748D"/>
    <w:rsid w:val="0029149C"/>
    <w:rsid w:val="00292524"/>
    <w:rsid w:val="00292619"/>
    <w:rsid w:val="002926BE"/>
    <w:rsid w:val="00292F8F"/>
    <w:rsid w:val="002940B8"/>
    <w:rsid w:val="00295074"/>
    <w:rsid w:val="00295D18"/>
    <w:rsid w:val="00296402"/>
    <w:rsid w:val="002A0427"/>
    <w:rsid w:val="002A09CD"/>
    <w:rsid w:val="002A18EC"/>
    <w:rsid w:val="002A1C39"/>
    <w:rsid w:val="002A3B07"/>
    <w:rsid w:val="002A3B0C"/>
    <w:rsid w:val="002A44C0"/>
    <w:rsid w:val="002A58F2"/>
    <w:rsid w:val="002A6DEC"/>
    <w:rsid w:val="002A718D"/>
    <w:rsid w:val="002A752B"/>
    <w:rsid w:val="002A7810"/>
    <w:rsid w:val="002A7A06"/>
    <w:rsid w:val="002B0EB9"/>
    <w:rsid w:val="002B3135"/>
    <w:rsid w:val="002B3379"/>
    <w:rsid w:val="002B3E43"/>
    <w:rsid w:val="002B495D"/>
    <w:rsid w:val="002B5BFD"/>
    <w:rsid w:val="002B665E"/>
    <w:rsid w:val="002B6C30"/>
    <w:rsid w:val="002B7EC8"/>
    <w:rsid w:val="002C01C2"/>
    <w:rsid w:val="002C0522"/>
    <w:rsid w:val="002C23E4"/>
    <w:rsid w:val="002C2BDF"/>
    <w:rsid w:val="002C4100"/>
    <w:rsid w:val="002C44EC"/>
    <w:rsid w:val="002C460A"/>
    <w:rsid w:val="002C4A51"/>
    <w:rsid w:val="002C6370"/>
    <w:rsid w:val="002C662F"/>
    <w:rsid w:val="002C6AA1"/>
    <w:rsid w:val="002C6E10"/>
    <w:rsid w:val="002C78D6"/>
    <w:rsid w:val="002D272A"/>
    <w:rsid w:val="002D3705"/>
    <w:rsid w:val="002D3A1E"/>
    <w:rsid w:val="002D431D"/>
    <w:rsid w:val="002D610C"/>
    <w:rsid w:val="002D64F0"/>
    <w:rsid w:val="002D6502"/>
    <w:rsid w:val="002D79EB"/>
    <w:rsid w:val="002E0547"/>
    <w:rsid w:val="002E0F73"/>
    <w:rsid w:val="002E1D24"/>
    <w:rsid w:val="002E224F"/>
    <w:rsid w:val="002E2CA4"/>
    <w:rsid w:val="002E2E2D"/>
    <w:rsid w:val="002E427B"/>
    <w:rsid w:val="002E440A"/>
    <w:rsid w:val="002E4862"/>
    <w:rsid w:val="002E6C7E"/>
    <w:rsid w:val="002E6EC1"/>
    <w:rsid w:val="002E7599"/>
    <w:rsid w:val="002F0256"/>
    <w:rsid w:val="002F065A"/>
    <w:rsid w:val="002F0B8F"/>
    <w:rsid w:val="002F0B97"/>
    <w:rsid w:val="002F0D1B"/>
    <w:rsid w:val="002F11A9"/>
    <w:rsid w:val="002F1B00"/>
    <w:rsid w:val="002F2E9A"/>
    <w:rsid w:val="002F41F9"/>
    <w:rsid w:val="002F5148"/>
    <w:rsid w:val="002F52E6"/>
    <w:rsid w:val="002F684B"/>
    <w:rsid w:val="0030031E"/>
    <w:rsid w:val="003011FC"/>
    <w:rsid w:val="00301E4C"/>
    <w:rsid w:val="0030425C"/>
    <w:rsid w:val="00306B7E"/>
    <w:rsid w:val="00306DAE"/>
    <w:rsid w:val="00307CB9"/>
    <w:rsid w:val="003109B1"/>
    <w:rsid w:val="00311315"/>
    <w:rsid w:val="00311D14"/>
    <w:rsid w:val="0031228D"/>
    <w:rsid w:val="003122F9"/>
    <w:rsid w:val="0031239B"/>
    <w:rsid w:val="00312A5F"/>
    <w:rsid w:val="00312B44"/>
    <w:rsid w:val="00312FA9"/>
    <w:rsid w:val="00313B77"/>
    <w:rsid w:val="00316FC0"/>
    <w:rsid w:val="0031753E"/>
    <w:rsid w:val="00317D0D"/>
    <w:rsid w:val="00317F62"/>
    <w:rsid w:val="003203E4"/>
    <w:rsid w:val="003214DF"/>
    <w:rsid w:val="00321DE4"/>
    <w:rsid w:val="00322336"/>
    <w:rsid w:val="00323097"/>
    <w:rsid w:val="00323436"/>
    <w:rsid w:val="0032475E"/>
    <w:rsid w:val="00325C36"/>
    <w:rsid w:val="003262EE"/>
    <w:rsid w:val="00327A13"/>
    <w:rsid w:val="00327CAE"/>
    <w:rsid w:val="0033126B"/>
    <w:rsid w:val="00331C3D"/>
    <w:rsid w:val="0033225E"/>
    <w:rsid w:val="00334324"/>
    <w:rsid w:val="00334638"/>
    <w:rsid w:val="00334C81"/>
    <w:rsid w:val="00334CE8"/>
    <w:rsid w:val="0033625A"/>
    <w:rsid w:val="00336A20"/>
    <w:rsid w:val="0033747D"/>
    <w:rsid w:val="00340BDA"/>
    <w:rsid w:val="00341408"/>
    <w:rsid w:val="00341B23"/>
    <w:rsid w:val="00344C39"/>
    <w:rsid w:val="00345976"/>
    <w:rsid w:val="0034615B"/>
    <w:rsid w:val="003472BC"/>
    <w:rsid w:val="00350C77"/>
    <w:rsid w:val="003517E5"/>
    <w:rsid w:val="003529D5"/>
    <w:rsid w:val="00353845"/>
    <w:rsid w:val="00354A08"/>
    <w:rsid w:val="00356450"/>
    <w:rsid w:val="00356B61"/>
    <w:rsid w:val="003571E5"/>
    <w:rsid w:val="00357C43"/>
    <w:rsid w:val="00360147"/>
    <w:rsid w:val="003605CD"/>
    <w:rsid w:val="0036074C"/>
    <w:rsid w:val="003611C2"/>
    <w:rsid w:val="00362132"/>
    <w:rsid w:val="003633F4"/>
    <w:rsid w:val="0036371B"/>
    <w:rsid w:val="0036390D"/>
    <w:rsid w:val="00364818"/>
    <w:rsid w:val="00365121"/>
    <w:rsid w:val="00365881"/>
    <w:rsid w:val="003670C8"/>
    <w:rsid w:val="00367697"/>
    <w:rsid w:val="003702AC"/>
    <w:rsid w:val="003704D3"/>
    <w:rsid w:val="003706FC"/>
    <w:rsid w:val="00370A0A"/>
    <w:rsid w:val="003714C4"/>
    <w:rsid w:val="00371604"/>
    <w:rsid w:val="00371D35"/>
    <w:rsid w:val="00373519"/>
    <w:rsid w:val="0037361B"/>
    <w:rsid w:val="00373961"/>
    <w:rsid w:val="003755AD"/>
    <w:rsid w:val="003758B9"/>
    <w:rsid w:val="003767C0"/>
    <w:rsid w:val="00380C17"/>
    <w:rsid w:val="003821E5"/>
    <w:rsid w:val="0038237D"/>
    <w:rsid w:val="00382AE0"/>
    <w:rsid w:val="00383700"/>
    <w:rsid w:val="003837BA"/>
    <w:rsid w:val="00383B53"/>
    <w:rsid w:val="003842A0"/>
    <w:rsid w:val="003842E9"/>
    <w:rsid w:val="0038495B"/>
    <w:rsid w:val="00385325"/>
    <w:rsid w:val="00385E6D"/>
    <w:rsid w:val="003864C8"/>
    <w:rsid w:val="00386978"/>
    <w:rsid w:val="00386AC6"/>
    <w:rsid w:val="00387734"/>
    <w:rsid w:val="00387BD4"/>
    <w:rsid w:val="0039018B"/>
    <w:rsid w:val="00391372"/>
    <w:rsid w:val="00391FC4"/>
    <w:rsid w:val="00392830"/>
    <w:rsid w:val="00394330"/>
    <w:rsid w:val="00394E92"/>
    <w:rsid w:val="00396DE0"/>
    <w:rsid w:val="0039739C"/>
    <w:rsid w:val="003974F3"/>
    <w:rsid w:val="003A0549"/>
    <w:rsid w:val="003A0CB9"/>
    <w:rsid w:val="003A0D28"/>
    <w:rsid w:val="003A1256"/>
    <w:rsid w:val="003A13F4"/>
    <w:rsid w:val="003A17DE"/>
    <w:rsid w:val="003A2638"/>
    <w:rsid w:val="003A35E4"/>
    <w:rsid w:val="003A4349"/>
    <w:rsid w:val="003A45EE"/>
    <w:rsid w:val="003A534E"/>
    <w:rsid w:val="003A5965"/>
    <w:rsid w:val="003A68E4"/>
    <w:rsid w:val="003A76D1"/>
    <w:rsid w:val="003B0D57"/>
    <w:rsid w:val="003B1B87"/>
    <w:rsid w:val="003B1E2A"/>
    <w:rsid w:val="003B220C"/>
    <w:rsid w:val="003B31CB"/>
    <w:rsid w:val="003B385D"/>
    <w:rsid w:val="003B46DF"/>
    <w:rsid w:val="003B595B"/>
    <w:rsid w:val="003B5AB2"/>
    <w:rsid w:val="003B5F58"/>
    <w:rsid w:val="003B602A"/>
    <w:rsid w:val="003B61AB"/>
    <w:rsid w:val="003B67D3"/>
    <w:rsid w:val="003C040E"/>
    <w:rsid w:val="003C3BCE"/>
    <w:rsid w:val="003C3C6A"/>
    <w:rsid w:val="003C40ED"/>
    <w:rsid w:val="003C4CA9"/>
    <w:rsid w:val="003C5E0E"/>
    <w:rsid w:val="003C690A"/>
    <w:rsid w:val="003C6F78"/>
    <w:rsid w:val="003C7931"/>
    <w:rsid w:val="003C7B56"/>
    <w:rsid w:val="003D23D2"/>
    <w:rsid w:val="003D2B6E"/>
    <w:rsid w:val="003D309E"/>
    <w:rsid w:val="003D34AE"/>
    <w:rsid w:val="003D3BB2"/>
    <w:rsid w:val="003D4BB9"/>
    <w:rsid w:val="003D5539"/>
    <w:rsid w:val="003D5DE1"/>
    <w:rsid w:val="003D5F17"/>
    <w:rsid w:val="003D68A8"/>
    <w:rsid w:val="003D6D30"/>
    <w:rsid w:val="003D6FB1"/>
    <w:rsid w:val="003E0E41"/>
    <w:rsid w:val="003E1493"/>
    <w:rsid w:val="003E14AA"/>
    <w:rsid w:val="003E24F6"/>
    <w:rsid w:val="003E271E"/>
    <w:rsid w:val="003E2864"/>
    <w:rsid w:val="003E36C9"/>
    <w:rsid w:val="003E38C0"/>
    <w:rsid w:val="003E38DA"/>
    <w:rsid w:val="003E55C9"/>
    <w:rsid w:val="003E59CE"/>
    <w:rsid w:val="003E5CD7"/>
    <w:rsid w:val="003E601B"/>
    <w:rsid w:val="003E6134"/>
    <w:rsid w:val="003E7492"/>
    <w:rsid w:val="003F04EB"/>
    <w:rsid w:val="003F2133"/>
    <w:rsid w:val="003F2E40"/>
    <w:rsid w:val="003F4191"/>
    <w:rsid w:val="003F48D4"/>
    <w:rsid w:val="003F492B"/>
    <w:rsid w:val="003F5356"/>
    <w:rsid w:val="003F5798"/>
    <w:rsid w:val="003F690B"/>
    <w:rsid w:val="004006E8"/>
    <w:rsid w:val="00400703"/>
    <w:rsid w:val="004008A8"/>
    <w:rsid w:val="0040090D"/>
    <w:rsid w:val="00400B32"/>
    <w:rsid w:val="00401102"/>
    <w:rsid w:val="00401254"/>
    <w:rsid w:val="004017C5"/>
    <w:rsid w:val="00401802"/>
    <w:rsid w:val="00401A32"/>
    <w:rsid w:val="00402653"/>
    <w:rsid w:val="00402714"/>
    <w:rsid w:val="00402720"/>
    <w:rsid w:val="0040275F"/>
    <w:rsid w:val="004036BA"/>
    <w:rsid w:val="00403A5B"/>
    <w:rsid w:val="0040471F"/>
    <w:rsid w:val="00404F7D"/>
    <w:rsid w:val="00405712"/>
    <w:rsid w:val="00405B14"/>
    <w:rsid w:val="0040712D"/>
    <w:rsid w:val="00407FC1"/>
    <w:rsid w:val="00410345"/>
    <w:rsid w:val="00410F99"/>
    <w:rsid w:val="004125E8"/>
    <w:rsid w:val="00412C81"/>
    <w:rsid w:val="00414AD4"/>
    <w:rsid w:val="00414D92"/>
    <w:rsid w:val="00414F7C"/>
    <w:rsid w:val="00415FE6"/>
    <w:rsid w:val="004165E7"/>
    <w:rsid w:val="0041683C"/>
    <w:rsid w:val="00417979"/>
    <w:rsid w:val="00420904"/>
    <w:rsid w:val="0042116C"/>
    <w:rsid w:val="00421783"/>
    <w:rsid w:val="00421F11"/>
    <w:rsid w:val="0042306A"/>
    <w:rsid w:val="00423914"/>
    <w:rsid w:val="00423F90"/>
    <w:rsid w:val="00424DF8"/>
    <w:rsid w:val="0042565E"/>
    <w:rsid w:val="0042581C"/>
    <w:rsid w:val="0042608B"/>
    <w:rsid w:val="004263B2"/>
    <w:rsid w:val="00427131"/>
    <w:rsid w:val="004277FA"/>
    <w:rsid w:val="0043068C"/>
    <w:rsid w:val="00431AAD"/>
    <w:rsid w:val="00432AEB"/>
    <w:rsid w:val="00432BEE"/>
    <w:rsid w:val="00434090"/>
    <w:rsid w:val="00434DB4"/>
    <w:rsid w:val="00435963"/>
    <w:rsid w:val="00436EC7"/>
    <w:rsid w:val="004373E0"/>
    <w:rsid w:val="00437784"/>
    <w:rsid w:val="00437C82"/>
    <w:rsid w:val="00440DE8"/>
    <w:rsid w:val="004416D0"/>
    <w:rsid w:val="0044284A"/>
    <w:rsid w:val="0044358D"/>
    <w:rsid w:val="0044471F"/>
    <w:rsid w:val="00447C82"/>
    <w:rsid w:val="00450AF3"/>
    <w:rsid w:val="0045194D"/>
    <w:rsid w:val="004519C8"/>
    <w:rsid w:val="00451A9C"/>
    <w:rsid w:val="00451B04"/>
    <w:rsid w:val="0045295D"/>
    <w:rsid w:val="00453507"/>
    <w:rsid w:val="0045476B"/>
    <w:rsid w:val="004548E0"/>
    <w:rsid w:val="00456864"/>
    <w:rsid w:val="00456ADE"/>
    <w:rsid w:val="00456BDC"/>
    <w:rsid w:val="00456CF8"/>
    <w:rsid w:val="00457783"/>
    <w:rsid w:val="0046016A"/>
    <w:rsid w:val="00461B4C"/>
    <w:rsid w:val="004621E6"/>
    <w:rsid w:val="00463262"/>
    <w:rsid w:val="00463C05"/>
    <w:rsid w:val="00464218"/>
    <w:rsid w:val="00465430"/>
    <w:rsid w:val="004658C7"/>
    <w:rsid w:val="004670B7"/>
    <w:rsid w:val="004705E4"/>
    <w:rsid w:val="00470EA4"/>
    <w:rsid w:val="004716DB"/>
    <w:rsid w:val="00471E3E"/>
    <w:rsid w:val="00471F07"/>
    <w:rsid w:val="00472A5E"/>
    <w:rsid w:val="00472C69"/>
    <w:rsid w:val="004730FA"/>
    <w:rsid w:val="00473F92"/>
    <w:rsid w:val="0047411C"/>
    <w:rsid w:val="004746CA"/>
    <w:rsid w:val="00474B19"/>
    <w:rsid w:val="00475130"/>
    <w:rsid w:val="00475574"/>
    <w:rsid w:val="004761E8"/>
    <w:rsid w:val="00476657"/>
    <w:rsid w:val="00477BE9"/>
    <w:rsid w:val="00480DD6"/>
    <w:rsid w:val="00481420"/>
    <w:rsid w:val="00481EB0"/>
    <w:rsid w:val="00482B97"/>
    <w:rsid w:val="00485666"/>
    <w:rsid w:val="00485C6B"/>
    <w:rsid w:val="004860FC"/>
    <w:rsid w:val="00486745"/>
    <w:rsid w:val="004869DB"/>
    <w:rsid w:val="00486EDE"/>
    <w:rsid w:val="00487110"/>
    <w:rsid w:val="00487DE3"/>
    <w:rsid w:val="00487EB0"/>
    <w:rsid w:val="00490E35"/>
    <w:rsid w:val="00491152"/>
    <w:rsid w:val="0049132A"/>
    <w:rsid w:val="004924D3"/>
    <w:rsid w:val="00492BB1"/>
    <w:rsid w:val="004934B7"/>
    <w:rsid w:val="004943BD"/>
    <w:rsid w:val="004945E4"/>
    <w:rsid w:val="00496A8B"/>
    <w:rsid w:val="00496B1B"/>
    <w:rsid w:val="004A01AA"/>
    <w:rsid w:val="004A073A"/>
    <w:rsid w:val="004A0D01"/>
    <w:rsid w:val="004A1C4C"/>
    <w:rsid w:val="004A2279"/>
    <w:rsid w:val="004A3535"/>
    <w:rsid w:val="004A39E0"/>
    <w:rsid w:val="004A4493"/>
    <w:rsid w:val="004A4786"/>
    <w:rsid w:val="004A57EA"/>
    <w:rsid w:val="004A6AC3"/>
    <w:rsid w:val="004B177A"/>
    <w:rsid w:val="004B249C"/>
    <w:rsid w:val="004B29A8"/>
    <w:rsid w:val="004B36C4"/>
    <w:rsid w:val="004B3BDA"/>
    <w:rsid w:val="004B402F"/>
    <w:rsid w:val="004B45C5"/>
    <w:rsid w:val="004B4943"/>
    <w:rsid w:val="004B4B31"/>
    <w:rsid w:val="004B4E0B"/>
    <w:rsid w:val="004B65D3"/>
    <w:rsid w:val="004B7D2B"/>
    <w:rsid w:val="004C0F25"/>
    <w:rsid w:val="004C1104"/>
    <w:rsid w:val="004C1788"/>
    <w:rsid w:val="004C2647"/>
    <w:rsid w:val="004C31DF"/>
    <w:rsid w:val="004C38B7"/>
    <w:rsid w:val="004C3A5B"/>
    <w:rsid w:val="004C4C2D"/>
    <w:rsid w:val="004C7A43"/>
    <w:rsid w:val="004D07C5"/>
    <w:rsid w:val="004D0829"/>
    <w:rsid w:val="004D0C9E"/>
    <w:rsid w:val="004D221B"/>
    <w:rsid w:val="004D30CD"/>
    <w:rsid w:val="004D398F"/>
    <w:rsid w:val="004D3DD3"/>
    <w:rsid w:val="004D55CD"/>
    <w:rsid w:val="004D562B"/>
    <w:rsid w:val="004D6B88"/>
    <w:rsid w:val="004E03C6"/>
    <w:rsid w:val="004E0FCC"/>
    <w:rsid w:val="004E1B76"/>
    <w:rsid w:val="004E27C1"/>
    <w:rsid w:val="004E28C0"/>
    <w:rsid w:val="004E2B20"/>
    <w:rsid w:val="004E2B89"/>
    <w:rsid w:val="004E34CB"/>
    <w:rsid w:val="004E3644"/>
    <w:rsid w:val="004E4318"/>
    <w:rsid w:val="004E45A9"/>
    <w:rsid w:val="004E4EDA"/>
    <w:rsid w:val="004E59C8"/>
    <w:rsid w:val="004E5EE3"/>
    <w:rsid w:val="004E6091"/>
    <w:rsid w:val="004E60A4"/>
    <w:rsid w:val="004E60AE"/>
    <w:rsid w:val="004E6F95"/>
    <w:rsid w:val="004F0B7D"/>
    <w:rsid w:val="004F1DCB"/>
    <w:rsid w:val="004F2B70"/>
    <w:rsid w:val="004F46C3"/>
    <w:rsid w:val="004F5038"/>
    <w:rsid w:val="004F5564"/>
    <w:rsid w:val="004F6204"/>
    <w:rsid w:val="004F6374"/>
    <w:rsid w:val="004F6739"/>
    <w:rsid w:val="004F6DE0"/>
    <w:rsid w:val="004F6F7C"/>
    <w:rsid w:val="004F7482"/>
    <w:rsid w:val="004F76F7"/>
    <w:rsid w:val="004F7CC7"/>
    <w:rsid w:val="00500025"/>
    <w:rsid w:val="00500E12"/>
    <w:rsid w:val="00502551"/>
    <w:rsid w:val="005026F7"/>
    <w:rsid w:val="00503A23"/>
    <w:rsid w:val="0050402F"/>
    <w:rsid w:val="00504499"/>
    <w:rsid w:val="00504C9F"/>
    <w:rsid w:val="0050588C"/>
    <w:rsid w:val="005061FD"/>
    <w:rsid w:val="00506B7B"/>
    <w:rsid w:val="00506EF6"/>
    <w:rsid w:val="00507E8E"/>
    <w:rsid w:val="005101D2"/>
    <w:rsid w:val="00510A8F"/>
    <w:rsid w:val="00510EFD"/>
    <w:rsid w:val="0051263D"/>
    <w:rsid w:val="005131A2"/>
    <w:rsid w:val="005136A1"/>
    <w:rsid w:val="005147C0"/>
    <w:rsid w:val="00514851"/>
    <w:rsid w:val="005150D3"/>
    <w:rsid w:val="005161F5"/>
    <w:rsid w:val="005165F1"/>
    <w:rsid w:val="005168F0"/>
    <w:rsid w:val="005171F5"/>
    <w:rsid w:val="00517836"/>
    <w:rsid w:val="00517DE9"/>
    <w:rsid w:val="0052050F"/>
    <w:rsid w:val="005206DF"/>
    <w:rsid w:val="00520AB0"/>
    <w:rsid w:val="00520C16"/>
    <w:rsid w:val="00521071"/>
    <w:rsid w:val="00521495"/>
    <w:rsid w:val="00521764"/>
    <w:rsid w:val="005240E7"/>
    <w:rsid w:val="00525DC9"/>
    <w:rsid w:val="0052718A"/>
    <w:rsid w:val="00530413"/>
    <w:rsid w:val="005312BC"/>
    <w:rsid w:val="005315E1"/>
    <w:rsid w:val="00531D2F"/>
    <w:rsid w:val="00532BF9"/>
    <w:rsid w:val="00533994"/>
    <w:rsid w:val="005350FA"/>
    <w:rsid w:val="005356F4"/>
    <w:rsid w:val="00537C72"/>
    <w:rsid w:val="0054017B"/>
    <w:rsid w:val="00540B2F"/>
    <w:rsid w:val="0054104D"/>
    <w:rsid w:val="00542784"/>
    <w:rsid w:val="00544939"/>
    <w:rsid w:val="00544FCB"/>
    <w:rsid w:val="005462D0"/>
    <w:rsid w:val="00547745"/>
    <w:rsid w:val="005502BA"/>
    <w:rsid w:val="00550EA2"/>
    <w:rsid w:val="00550FF0"/>
    <w:rsid w:val="0055132E"/>
    <w:rsid w:val="005515B4"/>
    <w:rsid w:val="0055167A"/>
    <w:rsid w:val="00551DD0"/>
    <w:rsid w:val="00551E80"/>
    <w:rsid w:val="0055227F"/>
    <w:rsid w:val="00552CAC"/>
    <w:rsid w:val="00552E4A"/>
    <w:rsid w:val="005530FC"/>
    <w:rsid w:val="005535D5"/>
    <w:rsid w:val="00553E2A"/>
    <w:rsid w:val="00554267"/>
    <w:rsid w:val="005549DC"/>
    <w:rsid w:val="00554BB6"/>
    <w:rsid w:val="0055631F"/>
    <w:rsid w:val="00560312"/>
    <w:rsid w:val="00560908"/>
    <w:rsid w:val="00560E8F"/>
    <w:rsid w:val="005631C3"/>
    <w:rsid w:val="00563945"/>
    <w:rsid w:val="00563EEB"/>
    <w:rsid w:val="005643B5"/>
    <w:rsid w:val="0056460E"/>
    <w:rsid w:val="00564F8F"/>
    <w:rsid w:val="00567DC3"/>
    <w:rsid w:val="005712CC"/>
    <w:rsid w:val="00571B7B"/>
    <w:rsid w:val="00572068"/>
    <w:rsid w:val="00573B85"/>
    <w:rsid w:val="00574433"/>
    <w:rsid w:val="005748C4"/>
    <w:rsid w:val="00574C98"/>
    <w:rsid w:val="0057503A"/>
    <w:rsid w:val="005751E5"/>
    <w:rsid w:val="00575360"/>
    <w:rsid w:val="00575E44"/>
    <w:rsid w:val="00575FED"/>
    <w:rsid w:val="00576263"/>
    <w:rsid w:val="005762B0"/>
    <w:rsid w:val="005775F5"/>
    <w:rsid w:val="00580115"/>
    <w:rsid w:val="00580CFB"/>
    <w:rsid w:val="00580E7E"/>
    <w:rsid w:val="0058178C"/>
    <w:rsid w:val="00581A24"/>
    <w:rsid w:val="00581D60"/>
    <w:rsid w:val="005820C1"/>
    <w:rsid w:val="00582520"/>
    <w:rsid w:val="005840C0"/>
    <w:rsid w:val="00584426"/>
    <w:rsid w:val="005868E5"/>
    <w:rsid w:val="00587CCE"/>
    <w:rsid w:val="005906F5"/>
    <w:rsid w:val="00590771"/>
    <w:rsid w:val="005911E4"/>
    <w:rsid w:val="005918EC"/>
    <w:rsid w:val="005920C5"/>
    <w:rsid w:val="00592138"/>
    <w:rsid w:val="0059247B"/>
    <w:rsid w:val="00593D94"/>
    <w:rsid w:val="00593F5A"/>
    <w:rsid w:val="00594528"/>
    <w:rsid w:val="005949C0"/>
    <w:rsid w:val="00594F6D"/>
    <w:rsid w:val="0059505C"/>
    <w:rsid w:val="00595946"/>
    <w:rsid w:val="00595B09"/>
    <w:rsid w:val="00595DB2"/>
    <w:rsid w:val="0059642D"/>
    <w:rsid w:val="00596C49"/>
    <w:rsid w:val="005A1BD1"/>
    <w:rsid w:val="005A3EF3"/>
    <w:rsid w:val="005A3FEE"/>
    <w:rsid w:val="005A497D"/>
    <w:rsid w:val="005A4C4C"/>
    <w:rsid w:val="005A4FE7"/>
    <w:rsid w:val="005A6C07"/>
    <w:rsid w:val="005A7DE8"/>
    <w:rsid w:val="005A7F1C"/>
    <w:rsid w:val="005B061F"/>
    <w:rsid w:val="005B08CD"/>
    <w:rsid w:val="005B0C6C"/>
    <w:rsid w:val="005B17FD"/>
    <w:rsid w:val="005B1D22"/>
    <w:rsid w:val="005B22D3"/>
    <w:rsid w:val="005B37A4"/>
    <w:rsid w:val="005B37F6"/>
    <w:rsid w:val="005B495F"/>
    <w:rsid w:val="005B5D6E"/>
    <w:rsid w:val="005B5DF6"/>
    <w:rsid w:val="005B5F76"/>
    <w:rsid w:val="005B6B01"/>
    <w:rsid w:val="005B7A6D"/>
    <w:rsid w:val="005C2DA7"/>
    <w:rsid w:val="005C46DB"/>
    <w:rsid w:val="005C4A37"/>
    <w:rsid w:val="005C52AD"/>
    <w:rsid w:val="005C540F"/>
    <w:rsid w:val="005C582B"/>
    <w:rsid w:val="005C5D57"/>
    <w:rsid w:val="005C751F"/>
    <w:rsid w:val="005D00A7"/>
    <w:rsid w:val="005D063C"/>
    <w:rsid w:val="005D12B0"/>
    <w:rsid w:val="005D1F32"/>
    <w:rsid w:val="005D26CB"/>
    <w:rsid w:val="005D2A3F"/>
    <w:rsid w:val="005D3283"/>
    <w:rsid w:val="005D4338"/>
    <w:rsid w:val="005D4755"/>
    <w:rsid w:val="005D4D61"/>
    <w:rsid w:val="005D50B9"/>
    <w:rsid w:val="005D52CA"/>
    <w:rsid w:val="005D53F6"/>
    <w:rsid w:val="005D5836"/>
    <w:rsid w:val="005D64E7"/>
    <w:rsid w:val="005D6509"/>
    <w:rsid w:val="005D6938"/>
    <w:rsid w:val="005E016D"/>
    <w:rsid w:val="005E041B"/>
    <w:rsid w:val="005E0C71"/>
    <w:rsid w:val="005E111D"/>
    <w:rsid w:val="005E1383"/>
    <w:rsid w:val="005E1DE2"/>
    <w:rsid w:val="005E274E"/>
    <w:rsid w:val="005E292C"/>
    <w:rsid w:val="005E2F3A"/>
    <w:rsid w:val="005E3081"/>
    <w:rsid w:val="005E3960"/>
    <w:rsid w:val="005E3A77"/>
    <w:rsid w:val="005E5966"/>
    <w:rsid w:val="005E6C52"/>
    <w:rsid w:val="005F06BA"/>
    <w:rsid w:val="005F076A"/>
    <w:rsid w:val="005F08C2"/>
    <w:rsid w:val="005F09F4"/>
    <w:rsid w:val="005F1573"/>
    <w:rsid w:val="005F1850"/>
    <w:rsid w:val="005F2D63"/>
    <w:rsid w:val="005F2F3A"/>
    <w:rsid w:val="005F39CA"/>
    <w:rsid w:val="005F5270"/>
    <w:rsid w:val="005F6300"/>
    <w:rsid w:val="005F63CE"/>
    <w:rsid w:val="005F758E"/>
    <w:rsid w:val="005F7B3B"/>
    <w:rsid w:val="006002B4"/>
    <w:rsid w:val="00600318"/>
    <w:rsid w:val="006004A9"/>
    <w:rsid w:val="0060134E"/>
    <w:rsid w:val="006026A2"/>
    <w:rsid w:val="0060271B"/>
    <w:rsid w:val="00603482"/>
    <w:rsid w:val="006034E2"/>
    <w:rsid w:val="0060413E"/>
    <w:rsid w:val="00604590"/>
    <w:rsid w:val="00604DA6"/>
    <w:rsid w:val="0060582B"/>
    <w:rsid w:val="00607F12"/>
    <w:rsid w:val="00610114"/>
    <w:rsid w:val="00611FD9"/>
    <w:rsid w:val="006126FC"/>
    <w:rsid w:val="00613030"/>
    <w:rsid w:val="006139D5"/>
    <w:rsid w:val="00614BCE"/>
    <w:rsid w:val="006151B6"/>
    <w:rsid w:val="00615240"/>
    <w:rsid w:val="00615AE8"/>
    <w:rsid w:val="0061627D"/>
    <w:rsid w:val="0061682D"/>
    <w:rsid w:val="006204E4"/>
    <w:rsid w:val="00620849"/>
    <w:rsid w:val="006216AB"/>
    <w:rsid w:val="00626D5B"/>
    <w:rsid w:val="006307F9"/>
    <w:rsid w:val="00630A53"/>
    <w:rsid w:val="00631A6F"/>
    <w:rsid w:val="00632288"/>
    <w:rsid w:val="00634345"/>
    <w:rsid w:val="00634B9E"/>
    <w:rsid w:val="0063604A"/>
    <w:rsid w:val="00636316"/>
    <w:rsid w:val="00636367"/>
    <w:rsid w:val="00636BB0"/>
    <w:rsid w:val="00637FF3"/>
    <w:rsid w:val="00640545"/>
    <w:rsid w:val="006417B0"/>
    <w:rsid w:val="006429B8"/>
    <w:rsid w:val="00643318"/>
    <w:rsid w:val="006436D0"/>
    <w:rsid w:val="006456CE"/>
    <w:rsid w:val="00645D09"/>
    <w:rsid w:val="00645DDC"/>
    <w:rsid w:val="0064789A"/>
    <w:rsid w:val="006509B9"/>
    <w:rsid w:val="006509C3"/>
    <w:rsid w:val="00651152"/>
    <w:rsid w:val="00651E14"/>
    <w:rsid w:val="0065222C"/>
    <w:rsid w:val="006527D6"/>
    <w:rsid w:val="006528C0"/>
    <w:rsid w:val="00652A2E"/>
    <w:rsid w:val="00653671"/>
    <w:rsid w:val="006537A2"/>
    <w:rsid w:val="00656862"/>
    <w:rsid w:val="00657B95"/>
    <w:rsid w:val="00661656"/>
    <w:rsid w:val="00661A1E"/>
    <w:rsid w:val="00663695"/>
    <w:rsid w:val="00663A73"/>
    <w:rsid w:val="00663F97"/>
    <w:rsid w:val="00664BB5"/>
    <w:rsid w:val="00664C79"/>
    <w:rsid w:val="00665276"/>
    <w:rsid w:val="006659DF"/>
    <w:rsid w:val="0066696E"/>
    <w:rsid w:val="00666A1B"/>
    <w:rsid w:val="00666E2F"/>
    <w:rsid w:val="0067063F"/>
    <w:rsid w:val="00670682"/>
    <w:rsid w:val="00671E23"/>
    <w:rsid w:val="00671F63"/>
    <w:rsid w:val="006725E7"/>
    <w:rsid w:val="0067294A"/>
    <w:rsid w:val="0067315A"/>
    <w:rsid w:val="00673750"/>
    <w:rsid w:val="00673780"/>
    <w:rsid w:val="00674196"/>
    <w:rsid w:val="00675323"/>
    <w:rsid w:val="00675865"/>
    <w:rsid w:val="00675C48"/>
    <w:rsid w:val="00676084"/>
    <w:rsid w:val="006760F0"/>
    <w:rsid w:val="006766A7"/>
    <w:rsid w:val="00676C09"/>
    <w:rsid w:val="006771A8"/>
    <w:rsid w:val="006773C6"/>
    <w:rsid w:val="00680187"/>
    <w:rsid w:val="0068041F"/>
    <w:rsid w:val="00680AE0"/>
    <w:rsid w:val="00680F8F"/>
    <w:rsid w:val="00681309"/>
    <w:rsid w:val="0068137E"/>
    <w:rsid w:val="0068238C"/>
    <w:rsid w:val="006834AF"/>
    <w:rsid w:val="00683840"/>
    <w:rsid w:val="00684550"/>
    <w:rsid w:val="00684E99"/>
    <w:rsid w:val="0068556A"/>
    <w:rsid w:val="006858FF"/>
    <w:rsid w:val="00685AE3"/>
    <w:rsid w:val="00685BF3"/>
    <w:rsid w:val="00686D95"/>
    <w:rsid w:val="00686E7E"/>
    <w:rsid w:val="00687279"/>
    <w:rsid w:val="006872E3"/>
    <w:rsid w:val="006877B0"/>
    <w:rsid w:val="00687B16"/>
    <w:rsid w:val="00690089"/>
    <w:rsid w:val="00690770"/>
    <w:rsid w:val="006907F5"/>
    <w:rsid w:val="00691649"/>
    <w:rsid w:val="006933B2"/>
    <w:rsid w:val="006945AE"/>
    <w:rsid w:val="00694718"/>
    <w:rsid w:val="00694A1F"/>
    <w:rsid w:val="00695B4F"/>
    <w:rsid w:val="006968EC"/>
    <w:rsid w:val="00696925"/>
    <w:rsid w:val="00697031"/>
    <w:rsid w:val="006978DE"/>
    <w:rsid w:val="006A15D7"/>
    <w:rsid w:val="006A2240"/>
    <w:rsid w:val="006A3766"/>
    <w:rsid w:val="006A43E5"/>
    <w:rsid w:val="006A448A"/>
    <w:rsid w:val="006A4EFB"/>
    <w:rsid w:val="006A537D"/>
    <w:rsid w:val="006A794A"/>
    <w:rsid w:val="006A7AA1"/>
    <w:rsid w:val="006B0B54"/>
    <w:rsid w:val="006B0DF3"/>
    <w:rsid w:val="006B1CAB"/>
    <w:rsid w:val="006B1F2E"/>
    <w:rsid w:val="006B2C4D"/>
    <w:rsid w:val="006B3F89"/>
    <w:rsid w:val="006B460F"/>
    <w:rsid w:val="006B70FA"/>
    <w:rsid w:val="006C0A7F"/>
    <w:rsid w:val="006C14F2"/>
    <w:rsid w:val="006C1E92"/>
    <w:rsid w:val="006C1FC1"/>
    <w:rsid w:val="006C23ED"/>
    <w:rsid w:val="006C23F3"/>
    <w:rsid w:val="006C2DFA"/>
    <w:rsid w:val="006C311A"/>
    <w:rsid w:val="006C3D43"/>
    <w:rsid w:val="006C46F1"/>
    <w:rsid w:val="006C77B0"/>
    <w:rsid w:val="006C7FA2"/>
    <w:rsid w:val="006D13DA"/>
    <w:rsid w:val="006D2C2F"/>
    <w:rsid w:val="006D2DCD"/>
    <w:rsid w:val="006D43FC"/>
    <w:rsid w:val="006D4A00"/>
    <w:rsid w:val="006D5EDE"/>
    <w:rsid w:val="006D7573"/>
    <w:rsid w:val="006E0253"/>
    <w:rsid w:val="006E1146"/>
    <w:rsid w:val="006E165F"/>
    <w:rsid w:val="006E2390"/>
    <w:rsid w:val="006E2882"/>
    <w:rsid w:val="006E33AB"/>
    <w:rsid w:val="006E40A5"/>
    <w:rsid w:val="006E4DCF"/>
    <w:rsid w:val="006E5291"/>
    <w:rsid w:val="006E60FB"/>
    <w:rsid w:val="006E693A"/>
    <w:rsid w:val="006E72F1"/>
    <w:rsid w:val="006E73AD"/>
    <w:rsid w:val="006E7CF2"/>
    <w:rsid w:val="006F036C"/>
    <w:rsid w:val="006F0801"/>
    <w:rsid w:val="006F135A"/>
    <w:rsid w:val="006F22A2"/>
    <w:rsid w:val="006F2BD4"/>
    <w:rsid w:val="006F3647"/>
    <w:rsid w:val="006F4003"/>
    <w:rsid w:val="006F454E"/>
    <w:rsid w:val="006F4637"/>
    <w:rsid w:val="006F4B3F"/>
    <w:rsid w:val="006F5AF9"/>
    <w:rsid w:val="006F76BC"/>
    <w:rsid w:val="006F7B1E"/>
    <w:rsid w:val="007015A1"/>
    <w:rsid w:val="0070404E"/>
    <w:rsid w:val="00704074"/>
    <w:rsid w:val="00704C22"/>
    <w:rsid w:val="00705147"/>
    <w:rsid w:val="00705A8F"/>
    <w:rsid w:val="00705BA4"/>
    <w:rsid w:val="00706D99"/>
    <w:rsid w:val="00706DD7"/>
    <w:rsid w:val="00707657"/>
    <w:rsid w:val="00707ACD"/>
    <w:rsid w:val="007101DF"/>
    <w:rsid w:val="00710317"/>
    <w:rsid w:val="007112EC"/>
    <w:rsid w:val="00711D71"/>
    <w:rsid w:val="00712811"/>
    <w:rsid w:val="007132BF"/>
    <w:rsid w:val="0071560F"/>
    <w:rsid w:val="00715C89"/>
    <w:rsid w:val="00716C52"/>
    <w:rsid w:val="00720A46"/>
    <w:rsid w:val="00721B99"/>
    <w:rsid w:val="00721C18"/>
    <w:rsid w:val="00722058"/>
    <w:rsid w:val="00722335"/>
    <w:rsid w:val="00722AC9"/>
    <w:rsid w:val="007232E0"/>
    <w:rsid w:val="00723416"/>
    <w:rsid w:val="007246DF"/>
    <w:rsid w:val="007246FC"/>
    <w:rsid w:val="00724761"/>
    <w:rsid w:val="007249B0"/>
    <w:rsid w:val="00724AAA"/>
    <w:rsid w:val="00725002"/>
    <w:rsid w:val="00725378"/>
    <w:rsid w:val="007260A4"/>
    <w:rsid w:val="007260EB"/>
    <w:rsid w:val="00726590"/>
    <w:rsid w:val="00726936"/>
    <w:rsid w:val="00727522"/>
    <w:rsid w:val="00727E9B"/>
    <w:rsid w:val="00730586"/>
    <w:rsid w:val="007309EE"/>
    <w:rsid w:val="007311B5"/>
    <w:rsid w:val="00731428"/>
    <w:rsid w:val="00731DC7"/>
    <w:rsid w:val="007330E3"/>
    <w:rsid w:val="00733419"/>
    <w:rsid w:val="007337C6"/>
    <w:rsid w:val="00733AF7"/>
    <w:rsid w:val="00735200"/>
    <w:rsid w:val="00735881"/>
    <w:rsid w:val="00735DBB"/>
    <w:rsid w:val="0073636E"/>
    <w:rsid w:val="00741160"/>
    <w:rsid w:val="0074122F"/>
    <w:rsid w:val="00742034"/>
    <w:rsid w:val="0074269E"/>
    <w:rsid w:val="00743430"/>
    <w:rsid w:val="00743BEB"/>
    <w:rsid w:val="00744408"/>
    <w:rsid w:val="00745E51"/>
    <w:rsid w:val="007460AE"/>
    <w:rsid w:val="00747FBE"/>
    <w:rsid w:val="00750789"/>
    <w:rsid w:val="007514F6"/>
    <w:rsid w:val="007519EA"/>
    <w:rsid w:val="007527AA"/>
    <w:rsid w:val="00752C5C"/>
    <w:rsid w:val="0075353B"/>
    <w:rsid w:val="00753F90"/>
    <w:rsid w:val="00754485"/>
    <w:rsid w:val="00755532"/>
    <w:rsid w:val="007555CF"/>
    <w:rsid w:val="007556B0"/>
    <w:rsid w:val="00756577"/>
    <w:rsid w:val="007570BE"/>
    <w:rsid w:val="00757CAC"/>
    <w:rsid w:val="00760276"/>
    <w:rsid w:val="007611B0"/>
    <w:rsid w:val="007620A4"/>
    <w:rsid w:val="00762586"/>
    <w:rsid w:val="00764B49"/>
    <w:rsid w:val="00764B8A"/>
    <w:rsid w:val="007663F7"/>
    <w:rsid w:val="00766474"/>
    <w:rsid w:val="00766DF2"/>
    <w:rsid w:val="007672B1"/>
    <w:rsid w:val="00767F2D"/>
    <w:rsid w:val="007717CF"/>
    <w:rsid w:val="00771D73"/>
    <w:rsid w:val="00773DC5"/>
    <w:rsid w:val="0077529A"/>
    <w:rsid w:val="007763ED"/>
    <w:rsid w:val="0077641F"/>
    <w:rsid w:val="007769FB"/>
    <w:rsid w:val="00776E64"/>
    <w:rsid w:val="007779C7"/>
    <w:rsid w:val="00780201"/>
    <w:rsid w:val="00780BDE"/>
    <w:rsid w:val="007824F3"/>
    <w:rsid w:val="00783915"/>
    <w:rsid w:val="00783AD8"/>
    <w:rsid w:val="00783C77"/>
    <w:rsid w:val="00784285"/>
    <w:rsid w:val="00785125"/>
    <w:rsid w:val="00785F88"/>
    <w:rsid w:val="00786230"/>
    <w:rsid w:val="00786A57"/>
    <w:rsid w:val="007874D2"/>
    <w:rsid w:val="007875A3"/>
    <w:rsid w:val="0079015B"/>
    <w:rsid w:val="0079041D"/>
    <w:rsid w:val="007904FE"/>
    <w:rsid w:val="00790505"/>
    <w:rsid w:val="00790C67"/>
    <w:rsid w:val="007913DD"/>
    <w:rsid w:val="007927B8"/>
    <w:rsid w:val="007927BC"/>
    <w:rsid w:val="007928BA"/>
    <w:rsid w:val="00792959"/>
    <w:rsid w:val="00792B54"/>
    <w:rsid w:val="007942F1"/>
    <w:rsid w:val="00794978"/>
    <w:rsid w:val="00795016"/>
    <w:rsid w:val="0079608F"/>
    <w:rsid w:val="007964AD"/>
    <w:rsid w:val="00797187"/>
    <w:rsid w:val="00797CB5"/>
    <w:rsid w:val="007A0315"/>
    <w:rsid w:val="007A2014"/>
    <w:rsid w:val="007A2197"/>
    <w:rsid w:val="007A23C0"/>
    <w:rsid w:val="007A23D5"/>
    <w:rsid w:val="007A25A8"/>
    <w:rsid w:val="007A40E3"/>
    <w:rsid w:val="007A416B"/>
    <w:rsid w:val="007A4182"/>
    <w:rsid w:val="007A43D2"/>
    <w:rsid w:val="007A4A2A"/>
    <w:rsid w:val="007A4C35"/>
    <w:rsid w:val="007A51E6"/>
    <w:rsid w:val="007A75DE"/>
    <w:rsid w:val="007A772F"/>
    <w:rsid w:val="007A797F"/>
    <w:rsid w:val="007A7BB2"/>
    <w:rsid w:val="007A7BC7"/>
    <w:rsid w:val="007B0940"/>
    <w:rsid w:val="007B1153"/>
    <w:rsid w:val="007B1FC8"/>
    <w:rsid w:val="007B3055"/>
    <w:rsid w:val="007B42A3"/>
    <w:rsid w:val="007B4399"/>
    <w:rsid w:val="007B440B"/>
    <w:rsid w:val="007B61D2"/>
    <w:rsid w:val="007B6350"/>
    <w:rsid w:val="007B767E"/>
    <w:rsid w:val="007C0D76"/>
    <w:rsid w:val="007C1D10"/>
    <w:rsid w:val="007C28C7"/>
    <w:rsid w:val="007C442A"/>
    <w:rsid w:val="007C45FF"/>
    <w:rsid w:val="007C5AA3"/>
    <w:rsid w:val="007C78F9"/>
    <w:rsid w:val="007C7D9E"/>
    <w:rsid w:val="007D1371"/>
    <w:rsid w:val="007D38AB"/>
    <w:rsid w:val="007D3F47"/>
    <w:rsid w:val="007D533D"/>
    <w:rsid w:val="007D5C52"/>
    <w:rsid w:val="007D633F"/>
    <w:rsid w:val="007D6533"/>
    <w:rsid w:val="007D65E5"/>
    <w:rsid w:val="007D7440"/>
    <w:rsid w:val="007D7448"/>
    <w:rsid w:val="007E0611"/>
    <w:rsid w:val="007E086E"/>
    <w:rsid w:val="007E21B3"/>
    <w:rsid w:val="007E367F"/>
    <w:rsid w:val="007E4431"/>
    <w:rsid w:val="007E444D"/>
    <w:rsid w:val="007E4837"/>
    <w:rsid w:val="007E4A14"/>
    <w:rsid w:val="007E76D8"/>
    <w:rsid w:val="007F1095"/>
    <w:rsid w:val="007F251A"/>
    <w:rsid w:val="007F2762"/>
    <w:rsid w:val="007F397D"/>
    <w:rsid w:val="007F4AEA"/>
    <w:rsid w:val="007F51A5"/>
    <w:rsid w:val="007F5291"/>
    <w:rsid w:val="007F5B72"/>
    <w:rsid w:val="007F64FF"/>
    <w:rsid w:val="007F69E0"/>
    <w:rsid w:val="007F7001"/>
    <w:rsid w:val="007F73D3"/>
    <w:rsid w:val="0080065B"/>
    <w:rsid w:val="00801FC3"/>
    <w:rsid w:val="00802846"/>
    <w:rsid w:val="00803519"/>
    <w:rsid w:val="008036A1"/>
    <w:rsid w:val="00803CFC"/>
    <w:rsid w:val="008040D2"/>
    <w:rsid w:val="00804D83"/>
    <w:rsid w:val="008051B1"/>
    <w:rsid w:val="008052B2"/>
    <w:rsid w:val="008067E7"/>
    <w:rsid w:val="00806A87"/>
    <w:rsid w:val="00807190"/>
    <w:rsid w:val="008075AD"/>
    <w:rsid w:val="00807691"/>
    <w:rsid w:val="00807F8F"/>
    <w:rsid w:val="00810118"/>
    <w:rsid w:val="008110B3"/>
    <w:rsid w:val="008110D2"/>
    <w:rsid w:val="00812B39"/>
    <w:rsid w:val="00812B8F"/>
    <w:rsid w:val="0081306E"/>
    <w:rsid w:val="008158A0"/>
    <w:rsid w:val="00815FC1"/>
    <w:rsid w:val="00816522"/>
    <w:rsid w:val="008175B3"/>
    <w:rsid w:val="008206B8"/>
    <w:rsid w:val="00820D87"/>
    <w:rsid w:val="00823869"/>
    <w:rsid w:val="008245A3"/>
    <w:rsid w:val="008269AE"/>
    <w:rsid w:val="00830355"/>
    <w:rsid w:val="00830F13"/>
    <w:rsid w:val="008320C0"/>
    <w:rsid w:val="00832585"/>
    <w:rsid w:val="008327DA"/>
    <w:rsid w:val="008329C8"/>
    <w:rsid w:val="00833F95"/>
    <w:rsid w:val="00834C25"/>
    <w:rsid w:val="00834D8D"/>
    <w:rsid w:val="00834ED4"/>
    <w:rsid w:val="00835D7C"/>
    <w:rsid w:val="008363A6"/>
    <w:rsid w:val="00836DE9"/>
    <w:rsid w:val="00836FDE"/>
    <w:rsid w:val="0084008A"/>
    <w:rsid w:val="008403F9"/>
    <w:rsid w:val="00840F3D"/>
    <w:rsid w:val="0084172C"/>
    <w:rsid w:val="00841A4A"/>
    <w:rsid w:val="00842B0C"/>
    <w:rsid w:val="00843942"/>
    <w:rsid w:val="0084483B"/>
    <w:rsid w:val="00844D83"/>
    <w:rsid w:val="00845213"/>
    <w:rsid w:val="0084533E"/>
    <w:rsid w:val="0084671D"/>
    <w:rsid w:val="00846757"/>
    <w:rsid w:val="00846C8B"/>
    <w:rsid w:val="008475BE"/>
    <w:rsid w:val="008478DC"/>
    <w:rsid w:val="00847955"/>
    <w:rsid w:val="0085043F"/>
    <w:rsid w:val="008506AE"/>
    <w:rsid w:val="008506C5"/>
    <w:rsid w:val="00850A13"/>
    <w:rsid w:val="00852D9D"/>
    <w:rsid w:val="0085488E"/>
    <w:rsid w:val="00855D95"/>
    <w:rsid w:val="00857885"/>
    <w:rsid w:val="00857B1A"/>
    <w:rsid w:val="0086158C"/>
    <w:rsid w:val="00861783"/>
    <w:rsid w:val="00862E3E"/>
    <w:rsid w:val="0086306E"/>
    <w:rsid w:val="00863C2F"/>
    <w:rsid w:val="00863FBF"/>
    <w:rsid w:val="00864620"/>
    <w:rsid w:val="00865499"/>
    <w:rsid w:val="00865709"/>
    <w:rsid w:val="008660A9"/>
    <w:rsid w:val="008676D1"/>
    <w:rsid w:val="00871B79"/>
    <w:rsid w:val="00871DA2"/>
    <w:rsid w:val="008721EA"/>
    <w:rsid w:val="008729F4"/>
    <w:rsid w:val="00873140"/>
    <w:rsid w:val="008747C4"/>
    <w:rsid w:val="00875376"/>
    <w:rsid w:val="008759EA"/>
    <w:rsid w:val="00875AC5"/>
    <w:rsid w:val="00875CA9"/>
    <w:rsid w:val="008763D3"/>
    <w:rsid w:val="008772E3"/>
    <w:rsid w:val="00877538"/>
    <w:rsid w:val="00877FCD"/>
    <w:rsid w:val="008819C2"/>
    <w:rsid w:val="00882147"/>
    <w:rsid w:val="00882197"/>
    <w:rsid w:val="00882E08"/>
    <w:rsid w:val="008833E7"/>
    <w:rsid w:val="008835D0"/>
    <w:rsid w:val="008835D9"/>
    <w:rsid w:val="00885150"/>
    <w:rsid w:val="00885CA4"/>
    <w:rsid w:val="00885CB8"/>
    <w:rsid w:val="00886786"/>
    <w:rsid w:val="00886B05"/>
    <w:rsid w:val="00887360"/>
    <w:rsid w:val="00890098"/>
    <w:rsid w:val="00890358"/>
    <w:rsid w:val="00890D23"/>
    <w:rsid w:val="00891D07"/>
    <w:rsid w:val="00893D1A"/>
    <w:rsid w:val="00893ECE"/>
    <w:rsid w:val="00894028"/>
    <w:rsid w:val="00894DFD"/>
    <w:rsid w:val="008954F8"/>
    <w:rsid w:val="008960FF"/>
    <w:rsid w:val="00896208"/>
    <w:rsid w:val="00896882"/>
    <w:rsid w:val="00896FCE"/>
    <w:rsid w:val="00897A62"/>
    <w:rsid w:val="008A0C04"/>
    <w:rsid w:val="008A135B"/>
    <w:rsid w:val="008A16FA"/>
    <w:rsid w:val="008A34E9"/>
    <w:rsid w:val="008A3E42"/>
    <w:rsid w:val="008A4263"/>
    <w:rsid w:val="008A4615"/>
    <w:rsid w:val="008A49C7"/>
    <w:rsid w:val="008A6468"/>
    <w:rsid w:val="008A6471"/>
    <w:rsid w:val="008A6E40"/>
    <w:rsid w:val="008A714A"/>
    <w:rsid w:val="008B05A2"/>
    <w:rsid w:val="008B10D8"/>
    <w:rsid w:val="008B10DB"/>
    <w:rsid w:val="008B15CB"/>
    <w:rsid w:val="008B164F"/>
    <w:rsid w:val="008B4E84"/>
    <w:rsid w:val="008B5205"/>
    <w:rsid w:val="008B61D8"/>
    <w:rsid w:val="008B6BE9"/>
    <w:rsid w:val="008B6E06"/>
    <w:rsid w:val="008C02E9"/>
    <w:rsid w:val="008C07FD"/>
    <w:rsid w:val="008C0DD4"/>
    <w:rsid w:val="008C1774"/>
    <w:rsid w:val="008C1837"/>
    <w:rsid w:val="008C20B3"/>
    <w:rsid w:val="008C21FC"/>
    <w:rsid w:val="008C2F97"/>
    <w:rsid w:val="008C4287"/>
    <w:rsid w:val="008C4C05"/>
    <w:rsid w:val="008C6EDF"/>
    <w:rsid w:val="008C6F86"/>
    <w:rsid w:val="008C70BC"/>
    <w:rsid w:val="008C7ADE"/>
    <w:rsid w:val="008C7F94"/>
    <w:rsid w:val="008D0286"/>
    <w:rsid w:val="008D0BCC"/>
    <w:rsid w:val="008D214C"/>
    <w:rsid w:val="008D2ED2"/>
    <w:rsid w:val="008D3C0B"/>
    <w:rsid w:val="008D3D37"/>
    <w:rsid w:val="008D51CF"/>
    <w:rsid w:val="008D5C15"/>
    <w:rsid w:val="008D6CA9"/>
    <w:rsid w:val="008D738E"/>
    <w:rsid w:val="008D77C8"/>
    <w:rsid w:val="008D7B86"/>
    <w:rsid w:val="008E0FEF"/>
    <w:rsid w:val="008E2758"/>
    <w:rsid w:val="008E2C0F"/>
    <w:rsid w:val="008E46E8"/>
    <w:rsid w:val="008E5444"/>
    <w:rsid w:val="008E7036"/>
    <w:rsid w:val="008E705F"/>
    <w:rsid w:val="008E7C46"/>
    <w:rsid w:val="008F1478"/>
    <w:rsid w:val="008F1810"/>
    <w:rsid w:val="008F2375"/>
    <w:rsid w:val="008F3B6B"/>
    <w:rsid w:val="008F3EA7"/>
    <w:rsid w:val="008F503E"/>
    <w:rsid w:val="008F58A4"/>
    <w:rsid w:val="008F6337"/>
    <w:rsid w:val="008F6F90"/>
    <w:rsid w:val="0090028B"/>
    <w:rsid w:val="00901910"/>
    <w:rsid w:val="00901E5A"/>
    <w:rsid w:val="009026FE"/>
    <w:rsid w:val="009035CB"/>
    <w:rsid w:val="009036A2"/>
    <w:rsid w:val="009048CA"/>
    <w:rsid w:val="00905E07"/>
    <w:rsid w:val="00906A02"/>
    <w:rsid w:val="009071AA"/>
    <w:rsid w:val="0090790E"/>
    <w:rsid w:val="00910095"/>
    <w:rsid w:val="009106CA"/>
    <w:rsid w:val="00911DE4"/>
    <w:rsid w:val="00912358"/>
    <w:rsid w:val="00914179"/>
    <w:rsid w:val="009141A8"/>
    <w:rsid w:val="00914BDB"/>
    <w:rsid w:val="00915FCD"/>
    <w:rsid w:val="0091625E"/>
    <w:rsid w:val="00916A01"/>
    <w:rsid w:val="009172E0"/>
    <w:rsid w:val="0091793A"/>
    <w:rsid w:val="00917DE4"/>
    <w:rsid w:val="009206E3"/>
    <w:rsid w:val="00920ECA"/>
    <w:rsid w:val="00921994"/>
    <w:rsid w:val="00921A69"/>
    <w:rsid w:val="00922CFD"/>
    <w:rsid w:val="00923B98"/>
    <w:rsid w:val="0092459A"/>
    <w:rsid w:val="009246AA"/>
    <w:rsid w:val="00924FBE"/>
    <w:rsid w:val="00926503"/>
    <w:rsid w:val="00926699"/>
    <w:rsid w:val="00926D36"/>
    <w:rsid w:val="00926F65"/>
    <w:rsid w:val="00930076"/>
    <w:rsid w:val="009301A4"/>
    <w:rsid w:val="009307E3"/>
    <w:rsid w:val="00931F36"/>
    <w:rsid w:val="00933EA2"/>
    <w:rsid w:val="00934030"/>
    <w:rsid w:val="00935EC0"/>
    <w:rsid w:val="00935EF5"/>
    <w:rsid w:val="00936E87"/>
    <w:rsid w:val="009416B4"/>
    <w:rsid w:val="00942828"/>
    <w:rsid w:val="00942D9F"/>
    <w:rsid w:val="00943DA1"/>
    <w:rsid w:val="00943F21"/>
    <w:rsid w:val="009447D3"/>
    <w:rsid w:val="00944AD6"/>
    <w:rsid w:val="00944E01"/>
    <w:rsid w:val="00944F4D"/>
    <w:rsid w:val="00945F65"/>
    <w:rsid w:val="009463EA"/>
    <w:rsid w:val="009510F2"/>
    <w:rsid w:val="009516B7"/>
    <w:rsid w:val="00952C18"/>
    <w:rsid w:val="0095368D"/>
    <w:rsid w:val="00953B1C"/>
    <w:rsid w:val="009542CD"/>
    <w:rsid w:val="00954EED"/>
    <w:rsid w:val="009562D4"/>
    <w:rsid w:val="00956829"/>
    <w:rsid w:val="00957370"/>
    <w:rsid w:val="009611B8"/>
    <w:rsid w:val="00964414"/>
    <w:rsid w:val="009646BE"/>
    <w:rsid w:val="009651E1"/>
    <w:rsid w:val="009658CD"/>
    <w:rsid w:val="00966A82"/>
    <w:rsid w:val="00967813"/>
    <w:rsid w:val="00967979"/>
    <w:rsid w:val="00967CF6"/>
    <w:rsid w:val="00967D1C"/>
    <w:rsid w:val="00970100"/>
    <w:rsid w:val="00970F04"/>
    <w:rsid w:val="00971687"/>
    <w:rsid w:val="00972432"/>
    <w:rsid w:val="009748DC"/>
    <w:rsid w:val="00974930"/>
    <w:rsid w:val="00974A94"/>
    <w:rsid w:val="0097623F"/>
    <w:rsid w:val="00976AB1"/>
    <w:rsid w:val="00976D35"/>
    <w:rsid w:val="00977318"/>
    <w:rsid w:val="009774F7"/>
    <w:rsid w:val="00980F17"/>
    <w:rsid w:val="0098130C"/>
    <w:rsid w:val="00982619"/>
    <w:rsid w:val="00984A19"/>
    <w:rsid w:val="009850C0"/>
    <w:rsid w:val="00985B38"/>
    <w:rsid w:val="00986258"/>
    <w:rsid w:val="00986F78"/>
    <w:rsid w:val="0098729A"/>
    <w:rsid w:val="0099074B"/>
    <w:rsid w:val="00990DA8"/>
    <w:rsid w:val="00992AF8"/>
    <w:rsid w:val="00992F42"/>
    <w:rsid w:val="00993621"/>
    <w:rsid w:val="00993A17"/>
    <w:rsid w:val="00993F63"/>
    <w:rsid w:val="00995749"/>
    <w:rsid w:val="0099574C"/>
    <w:rsid w:val="00995F2A"/>
    <w:rsid w:val="00996126"/>
    <w:rsid w:val="00996D65"/>
    <w:rsid w:val="0099732E"/>
    <w:rsid w:val="009A02F7"/>
    <w:rsid w:val="009A08A2"/>
    <w:rsid w:val="009A3564"/>
    <w:rsid w:val="009A379C"/>
    <w:rsid w:val="009A4F05"/>
    <w:rsid w:val="009A67E7"/>
    <w:rsid w:val="009A72D6"/>
    <w:rsid w:val="009A7837"/>
    <w:rsid w:val="009B0473"/>
    <w:rsid w:val="009B230B"/>
    <w:rsid w:val="009B239C"/>
    <w:rsid w:val="009B2AB5"/>
    <w:rsid w:val="009B2C4D"/>
    <w:rsid w:val="009B30A4"/>
    <w:rsid w:val="009B5936"/>
    <w:rsid w:val="009B5D8E"/>
    <w:rsid w:val="009B5EB0"/>
    <w:rsid w:val="009B63C4"/>
    <w:rsid w:val="009B6C3F"/>
    <w:rsid w:val="009B76EB"/>
    <w:rsid w:val="009C08B3"/>
    <w:rsid w:val="009C0D72"/>
    <w:rsid w:val="009C3142"/>
    <w:rsid w:val="009C3662"/>
    <w:rsid w:val="009C4C69"/>
    <w:rsid w:val="009C573A"/>
    <w:rsid w:val="009C63F8"/>
    <w:rsid w:val="009C6549"/>
    <w:rsid w:val="009D11AF"/>
    <w:rsid w:val="009D138F"/>
    <w:rsid w:val="009D15A5"/>
    <w:rsid w:val="009D19A9"/>
    <w:rsid w:val="009D3212"/>
    <w:rsid w:val="009D37B1"/>
    <w:rsid w:val="009D39FA"/>
    <w:rsid w:val="009D4988"/>
    <w:rsid w:val="009D4AE6"/>
    <w:rsid w:val="009D4C41"/>
    <w:rsid w:val="009D4C79"/>
    <w:rsid w:val="009D5221"/>
    <w:rsid w:val="009D5501"/>
    <w:rsid w:val="009D585D"/>
    <w:rsid w:val="009D587A"/>
    <w:rsid w:val="009D58CD"/>
    <w:rsid w:val="009D65F2"/>
    <w:rsid w:val="009D685E"/>
    <w:rsid w:val="009D722E"/>
    <w:rsid w:val="009D735C"/>
    <w:rsid w:val="009D7BDA"/>
    <w:rsid w:val="009D7F7E"/>
    <w:rsid w:val="009E06F7"/>
    <w:rsid w:val="009E0704"/>
    <w:rsid w:val="009E37D3"/>
    <w:rsid w:val="009E3C39"/>
    <w:rsid w:val="009E3D95"/>
    <w:rsid w:val="009E4D23"/>
    <w:rsid w:val="009E4FEF"/>
    <w:rsid w:val="009E51CA"/>
    <w:rsid w:val="009E6170"/>
    <w:rsid w:val="009E6F69"/>
    <w:rsid w:val="009E7ADD"/>
    <w:rsid w:val="009E7F8B"/>
    <w:rsid w:val="009F14EC"/>
    <w:rsid w:val="009F38D4"/>
    <w:rsid w:val="009F4146"/>
    <w:rsid w:val="009F44D2"/>
    <w:rsid w:val="009F48D1"/>
    <w:rsid w:val="009F48E1"/>
    <w:rsid w:val="009F50E2"/>
    <w:rsid w:val="009F52CA"/>
    <w:rsid w:val="009F6E87"/>
    <w:rsid w:val="009F723D"/>
    <w:rsid w:val="009F7A76"/>
    <w:rsid w:val="00A00568"/>
    <w:rsid w:val="00A007CF"/>
    <w:rsid w:val="00A017CD"/>
    <w:rsid w:val="00A01F86"/>
    <w:rsid w:val="00A02127"/>
    <w:rsid w:val="00A03063"/>
    <w:rsid w:val="00A03697"/>
    <w:rsid w:val="00A03A96"/>
    <w:rsid w:val="00A05BEE"/>
    <w:rsid w:val="00A05C9E"/>
    <w:rsid w:val="00A05D04"/>
    <w:rsid w:val="00A05E35"/>
    <w:rsid w:val="00A07590"/>
    <w:rsid w:val="00A105A8"/>
    <w:rsid w:val="00A1134B"/>
    <w:rsid w:val="00A11622"/>
    <w:rsid w:val="00A12019"/>
    <w:rsid w:val="00A12CF2"/>
    <w:rsid w:val="00A1353B"/>
    <w:rsid w:val="00A13C14"/>
    <w:rsid w:val="00A13C28"/>
    <w:rsid w:val="00A148E6"/>
    <w:rsid w:val="00A1572E"/>
    <w:rsid w:val="00A15D15"/>
    <w:rsid w:val="00A16487"/>
    <w:rsid w:val="00A16D12"/>
    <w:rsid w:val="00A17FEC"/>
    <w:rsid w:val="00A206AC"/>
    <w:rsid w:val="00A20D72"/>
    <w:rsid w:val="00A21F35"/>
    <w:rsid w:val="00A22071"/>
    <w:rsid w:val="00A22A28"/>
    <w:rsid w:val="00A22E27"/>
    <w:rsid w:val="00A22F65"/>
    <w:rsid w:val="00A25569"/>
    <w:rsid w:val="00A2561C"/>
    <w:rsid w:val="00A25B3E"/>
    <w:rsid w:val="00A25DE8"/>
    <w:rsid w:val="00A25E83"/>
    <w:rsid w:val="00A25F7B"/>
    <w:rsid w:val="00A26D2B"/>
    <w:rsid w:val="00A3089A"/>
    <w:rsid w:val="00A30E8F"/>
    <w:rsid w:val="00A3316F"/>
    <w:rsid w:val="00A33909"/>
    <w:rsid w:val="00A343E1"/>
    <w:rsid w:val="00A3516E"/>
    <w:rsid w:val="00A3639F"/>
    <w:rsid w:val="00A36FA4"/>
    <w:rsid w:val="00A407A5"/>
    <w:rsid w:val="00A40A0B"/>
    <w:rsid w:val="00A418F7"/>
    <w:rsid w:val="00A41F6A"/>
    <w:rsid w:val="00A4214D"/>
    <w:rsid w:val="00A42572"/>
    <w:rsid w:val="00A42685"/>
    <w:rsid w:val="00A44685"/>
    <w:rsid w:val="00A4479C"/>
    <w:rsid w:val="00A4516C"/>
    <w:rsid w:val="00A46B4D"/>
    <w:rsid w:val="00A47144"/>
    <w:rsid w:val="00A47537"/>
    <w:rsid w:val="00A47B1E"/>
    <w:rsid w:val="00A52306"/>
    <w:rsid w:val="00A527BC"/>
    <w:rsid w:val="00A53463"/>
    <w:rsid w:val="00A53A2F"/>
    <w:rsid w:val="00A547B3"/>
    <w:rsid w:val="00A5512A"/>
    <w:rsid w:val="00A5527E"/>
    <w:rsid w:val="00A55AAE"/>
    <w:rsid w:val="00A60612"/>
    <w:rsid w:val="00A60DA4"/>
    <w:rsid w:val="00A618A1"/>
    <w:rsid w:val="00A62B60"/>
    <w:rsid w:val="00A62D90"/>
    <w:rsid w:val="00A6323F"/>
    <w:rsid w:val="00A6436A"/>
    <w:rsid w:val="00A648F2"/>
    <w:rsid w:val="00A66136"/>
    <w:rsid w:val="00A6690C"/>
    <w:rsid w:val="00A66D9C"/>
    <w:rsid w:val="00A670D7"/>
    <w:rsid w:val="00A67841"/>
    <w:rsid w:val="00A678BC"/>
    <w:rsid w:val="00A71361"/>
    <w:rsid w:val="00A713CE"/>
    <w:rsid w:val="00A715AD"/>
    <w:rsid w:val="00A720D5"/>
    <w:rsid w:val="00A7245E"/>
    <w:rsid w:val="00A75CE9"/>
    <w:rsid w:val="00A76569"/>
    <w:rsid w:val="00A77274"/>
    <w:rsid w:val="00A773E5"/>
    <w:rsid w:val="00A77B7C"/>
    <w:rsid w:val="00A77C17"/>
    <w:rsid w:val="00A77FDE"/>
    <w:rsid w:val="00A800FE"/>
    <w:rsid w:val="00A80512"/>
    <w:rsid w:val="00A80FDF"/>
    <w:rsid w:val="00A818C5"/>
    <w:rsid w:val="00A826ED"/>
    <w:rsid w:val="00A82FCE"/>
    <w:rsid w:val="00A837E2"/>
    <w:rsid w:val="00A84089"/>
    <w:rsid w:val="00A86B2E"/>
    <w:rsid w:val="00A86B78"/>
    <w:rsid w:val="00A8718E"/>
    <w:rsid w:val="00A873A4"/>
    <w:rsid w:val="00A87501"/>
    <w:rsid w:val="00A90237"/>
    <w:rsid w:val="00A90507"/>
    <w:rsid w:val="00A9268C"/>
    <w:rsid w:val="00A93042"/>
    <w:rsid w:val="00A9353F"/>
    <w:rsid w:val="00A93BDF"/>
    <w:rsid w:val="00A940F0"/>
    <w:rsid w:val="00A946CF"/>
    <w:rsid w:val="00A955A2"/>
    <w:rsid w:val="00A9581E"/>
    <w:rsid w:val="00A95D7F"/>
    <w:rsid w:val="00A95E65"/>
    <w:rsid w:val="00A97663"/>
    <w:rsid w:val="00A97DCC"/>
    <w:rsid w:val="00AA08CA"/>
    <w:rsid w:val="00AA0DD0"/>
    <w:rsid w:val="00AA0FBF"/>
    <w:rsid w:val="00AA19D1"/>
    <w:rsid w:val="00AA2A07"/>
    <w:rsid w:val="00AA3123"/>
    <w:rsid w:val="00AA3FA8"/>
    <w:rsid w:val="00AA473F"/>
    <w:rsid w:val="00AA4E78"/>
    <w:rsid w:val="00AA5315"/>
    <w:rsid w:val="00AA6195"/>
    <w:rsid w:val="00AA68FA"/>
    <w:rsid w:val="00AA6B4E"/>
    <w:rsid w:val="00AA6C78"/>
    <w:rsid w:val="00AB0C53"/>
    <w:rsid w:val="00AB146B"/>
    <w:rsid w:val="00AB1A5B"/>
    <w:rsid w:val="00AB3935"/>
    <w:rsid w:val="00AB3B27"/>
    <w:rsid w:val="00AB66C0"/>
    <w:rsid w:val="00AB6901"/>
    <w:rsid w:val="00AB6D70"/>
    <w:rsid w:val="00AB7526"/>
    <w:rsid w:val="00AC1372"/>
    <w:rsid w:val="00AC1954"/>
    <w:rsid w:val="00AC3830"/>
    <w:rsid w:val="00AC474A"/>
    <w:rsid w:val="00AC4A4D"/>
    <w:rsid w:val="00AC59B4"/>
    <w:rsid w:val="00AC5A4F"/>
    <w:rsid w:val="00AC6046"/>
    <w:rsid w:val="00AC7568"/>
    <w:rsid w:val="00AD0D1E"/>
    <w:rsid w:val="00AD109B"/>
    <w:rsid w:val="00AD177A"/>
    <w:rsid w:val="00AD1A86"/>
    <w:rsid w:val="00AD1B73"/>
    <w:rsid w:val="00AD27A9"/>
    <w:rsid w:val="00AD2CEE"/>
    <w:rsid w:val="00AD318A"/>
    <w:rsid w:val="00AD33AE"/>
    <w:rsid w:val="00AD3BCE"/>
    <w:rsid w:val="00AD4213"/>
    <w:rsid w:val="00AD5233"/>
    <w:rsid w:val="00AD561B"/>
    <w:rsid w:val="00AD56A5"/>
    <w:rsid w:val="00AD6055"/>
    <w:rsid w:val="00AD60E5"/>
    <w:rsid w:val="00AD622E"/>
    <w:rsid w:val="00AD6D23"/>
    <w:rsid w:val="00AD6F88"/>
    <w:rsid w:val="00AD7324"/>
    <w:rsid w:val="00AD784B"/>
    <w:rsid w:val="00AD790F"/>
    <w:rsid w:val="00AE20CB"/>
    <w:rsid w:val="00AE24D9"/>
    <w:rsid w:val="00AE26E2"/>
    <w:rsid w:val="00AE32CD"/>
    <w:rsid w:val="00AE341A"/>
    <w:rsid w:val="00AE4214"/>
    <w:rsid w:val="00AE4EE2"/>
    <w:rsid w:val="00AE4F7A"/>
    <w:rsid w:val="00AE53DB"/>
    <w:rsid w:val="00AE541C"/>
    <w:rsid w:val="00AE61DD"/>
    <w:rsid w:val="00AE66AA"/>
    <w:rsid w:val="00AF00E9"/>
    <w:rsid w:val="00AF0E58"/>
    <w:rsid w:val="00AF1ED1"/>
    <w:rsid w:val="00AF1FD1"/>
    <w:rsid w:val="00AF24E9"/>
    <w:rsid w:val="00AF28B0"/>
    <w:rsid w:val="00AF36EA"/>
    <w:rsid w:val="00AF3AE2"/>
    <w:rsid w:val="00AF47DC"/>
    <w:rsid w:val="00AF5DB9"/>
    <w:rsid w:val="00AF7DB7"/>
    <w:rsid w:val="00AF7E31"/>
    <w:rsid w:val="00B00BCB"/>
    <w:rsid w:val="00B01C4C"/>
    <w:rsid w:val="00B02246"/>
    <w:rsid w:val="00B025A1"/>
    <w:rsid w:val="00B02B3D"/>
    <w:rsid w:val="00B02C60"/>
    <w:rsid w:val="00B04EEF"/>
    <w:rsid w:val="00B0554E"/>
    <w:rsid w:val="00B05929"/>
    <w:rsid w:val="00B05B4D"/>
    <w:rsid w:val="00B05B98"/>
    <w:rsid w:val="00B0646C"/>
    <w:rsid w:val="00B06832"/>
    <w:rsid w:val="00B068F7"/>
    <w:rsid w:val="00B06C6B"/>
    <w:rsid w:val="00B10580"/>
    <w:rsid w:val="00B135C6"/>
    <w:rsid w:val="00B13A87"/>
    <w:rsid w:val="00B15581"/>
    <w:rsid w:val="00B15B45"/>
    <w:rsid w:val="00B16C86"/>
    <w:rsid w:val="00B170EB"/>
    <w:rsid w:val="00B177AC"/>
    <w:rsid w:val="00B178A6"/>
    <w:rsid w:val="00B2181C"/>
    <w:rsid w:val="00B21AFB"/>
    <w:rsid w:val="00B21B2D"/>
    <w:rsid w:val="00B22391"/>
    <w:rsid w:val="00B224B6"/>
    <w:rsid w:val="00B22699"/>
    <w:rsid w:val="00B23154"/>
    <w:rsid w:val="00B237D9"/>
    <w:rsid w:val="00B23EBD"/>
    <w:rsid w:val="00B2563A"/>
    <w:rsid w:val="00B256B5"/>
    <w:rsid w:val="00B25782"/>
    <w:rsid w:val="00B269E9"/>
    <w:rsid w:val="00B277D1"/>
    <w:rsid w:val="00B30266"/>
    <w:rsid w:val="00B31772"/>
    <w:rsid w:val="00B32D9F"/>
    <w:rsid w:val="00B3456D"/>
    <w:rsid w:val="00B349C5"/>
    <w:rsid w:val="00B36E54"/>
    <w:rsid w:val="00B376BD"/>
    <w:rsid w:val="00B413BF"/>
    <w:rsid w:val="00B42947"/>
    <w:rsid w:val="00B42B1F"/>
    <w:rsid w:val="00B43282"/>
    <w:rsid w:val="00B45013"/>
    <w:rsid w:val="00B45A40"/>
    <w:rsid w:val="00B45BA3"/>
    <w:rsid w:val="00B45D91"/>
    <w:rsid w:val="00B46C0F"/>
    <w:rsid w:val="00B47F46"/>
    <w:rsid w:val="00B50848"/>
    <w:rsid w:val="00B50991"/>
    <w:rsid w:val="00B50FDA"/>
    <w:rsid w:val="00B51B9E"/>
    <w:rsid w:val="00B51CFA"/>
    <w:rsid w:val="00B520A1"/>
    <w:rsid w:val="00B531DF"/>
    <w:rsid w:val="00B534ED"/>
    <w:rsid w:val="00B5453D"/>
    <w:rsid w:val="00B5535E"/>
    <w:rsid w:val="00B55705"/>
    <w:rsid w:val="00B569B0"/>
    <w:rsid w:val="00B5743E"/>
    <w:rsid w:val="00B57708"/>
    <w:rsid w:val="00B57FEB"/>
    <w:rsid w:val="00B608D0"/>
    <w:rsid w:val="00B60D36"/>
    <w:rsid w:val="00B61593"/>
    <w:rsid w:val="00B62C31"/>
    <w:rsid w:val="00B62EA1"/>
    <w:rsid w:val="00B6305A"/>
    <w:rsid w:val="00B634C9"/>
    <w:rsid w:val="00B63528"/>
    <w:rsid w:val="00B63C97"/>
    <w:rsid w:val="00B63FC7"/>
    <w:rsid w:val="00B64B95"/>
    <w:rsid w:val="00B64BCE"/>
    <w:rsid w:val="00B6537C"/>
    <w:rsid w:val="00B6558D"/>
    <w:rsid w:val="00B65A65"/>
    <w:rsid w:val="00B65E82"/>
    <w:rsid w:val="00B66182"/>
    <w:rsid w:val="00B6630B"/>
    <w:rsid w:val="00B675F1"/>
    <w:rsid w:val="00B67F66"/>
    <w:rsid w:val="00B70F0F"/>
    <w:rsid w:val="00B711A3"/>
    <w:rsid w:val="00B71561"/>
    <w:rsid w:val="00B7296F"/>
    <w:rsid w:val="00B73922"/>
    <w:rsid w:val="00B739DB"/>
    <w:rsid w:val="00B74A67"/>
    <w:rsid w:val="00B76471"/>
    <w:rsid w:val="00B76D24"/>
    <w:rsid w:val="00B76ED8"/>
    <w:rsid w:val="00B7721A"/>
    <w:rsid w:val="00B77454"/>
    <w:rsid w:val="00B77E89"/>
    <w:rsid w:val="00B801F7"/>
    <w:rsid w:val="00B820F6"/>
    <w:rsid w:val="00B83140"/>
    <w:rsid w:val="00B84028"/>
    <w:rsid w:val="00B84164"/>
    <w:rsid w:val="00B84672"/>
    <w:rsid w:val="00B8565F"/>
    <w:rsid w:val="00B8570A"/>
    <w:rsid w:val="00B865A4"/>
    <w:rsid w:val="00B86A5A"/>
    <w:rsid w:val="00B873F4"/>
    <w:rsid w:val="00B87577"/>
    <w:rsid w:val="00B8789D"/>
    <w:rsid w:val="00B90843"/>
    <w:rsid w:val="00B90CA5"/>
    <w:rsid w:val="00B9254C"/>
    <w:rsid w:val="00B9277F"/>
    <w:rsid w:val="00B92CF7"/>
    <w:rsid w:val="00B9389E"/>
    <w:rsid w:val="00B94435"/>
    <w:rsid w:val="00B96237"/>
    <w:rsid w:val="00B974A9"/>
    <w:rsid w:val="00B974CA"/>
    <w:rsid w:val="00B97927"/>
    <w:rsid w:val="00BA2AE4"/>
    <w:rsid w:val="00BA36D0"/>
    <w:rsid w:val="00BA3E8A"/>
    <w:rsid w:val="00BA4B70"/>
    <w:rsid w:val="00BA7154"/>
    <w:rsid w:val="00BA7B25"/>
    <w:rsid w:val="00BB0683"/>
    <w:rsid w:val="00BB0C86"/>
    <w:rsid w:val="00BB23E7"/>
    <w:rsid w:val="00BB3836"/>
    <w:rsid w:val="00BB4E37"/>
    <w:rsid w:val="00BB66F9"/>
    <w:rsid w:val="00BB674B"/>
    <w:rsid w:val="00BB68FD"/>
    <w:rsid w:val="00BB7577"/>
    <w:rsid w:val="00BB7748"/>
    <w:rsid w:val="00BB7B7A"/>
    <w:rsid w:val="00BB7BB3"/>
    <w:rsid w:val="00BC037D"/>
    <w:rsid w:val="00BC0E35"/>
    <w:rsid w:val="00BC102E"/>
    <w:rsid w:val="00BC143F"/>
    <w:rsid w:val="00BC2535"/>
    <w:rsid w:val="00BC554C"/>
    <w:rsid w:val="00BC6787"/>
    <w:rsid w:val="00BC6D2F"/>
    <w:rsid w:val="00BC714C"/>
    <w:rsid w:val="00BD104A"/>
    <w:rsid w:val="00BD1B32"/>
    <w:rsid w:val="00BD2558"/>
    <w:rsid w:val="00BD25A2"/>
    <w:rsid w:val="00BD319E"/>
    <w:rsid w:val="00BD33B8"/>
    <w:rsid w:val="00BD39F3"/>
    <w:rsid w:val="00BD4298"/>
    <w:rsid w:val="00BD4FF7"/>
    <w:rsid w:val="00BD5742"/>
    <w:rsid w:val="00BD70DD"/>
    <w:rsid w:val="00BD7516"/>
    <w:rsid w:val="00BD7549"/>
    <w:rsid w:val="00BE0D42"/>
    <w:rsid w:val="00BE0E38"/>
    <w:rsid w:val="00BE2B2B"/>
    <w:rsid w:val="00BE32D5"/>
    <w:rsid w:val="00BE34DE"/>
    <w:rsid w:val="00BE3506"/>
    <w:rsid w:val="00BE377B"/>
    <w:rsid w:val="00BE38DA"/>
    <w:rsid w:val="00BE3D9D"/>
    <w:rsid w:val="00BE422B"/>
    <w:rsid w:val="00BE4494"/>
    <w:rsid w:val="00BE4602"/>
    <w:rsid w:val="00BE4EA5"/>
    <w:rsid w:val="00BE5BDF"/>
    <w:rsid w:val="00BE7363"/>
    <w:rsid w:val="00BF1061"/>
    <w:rsid w:val="00BF33B3"/>
    <w:rsid w:val="00BF4815"/>
    <w:rsid w:val="00BF5C68"/>
    <w:rsid w:val="00BF5D2A"/>
    <w:rsid w:val="00BF5F3A"/>
    <w:rsid w:val="00BF70FD"/>
    <w:rsid w:val="00C0099F"/>
    <w:rsid w:val="00C01C0B"/>
    <w:rsid w:val="00C01FAA"/>
    <w:rsid w:val="00C02D8F"/>
    <w:rsid w:val="00C034A8"/>
    <w:rsid w:val="00C0401D"/>
    <w:rsid w:val="00C04169"/>
    <w:rsid w:val="00C05249"/>
    <w:rsid w:val="00C0574A"/>
    <w:rsid w:val="00C07897"/>
    <w:rsid w:val="00C07D27"/>
    <w:rsid w:val="00C10B24"/>
    <w:rsid w:val="00C126E0"/>
    <w:rsid w:val="00C128B8"/>
    <w:rsid w:val="00C12BA4"/>
    <w:rsid w:val="00C1377B"/>
    <w:rsid w:val="00C13C27"/>
    <w:rsid w:val="00C14A57"/>
    <w:rsid w:val="00C14E8E"/>
    <w:rsid w:val="00C15884"/>
    <w:rsid w:val="00C17225"/>
    <w:rsid w:val="00C17775"/>
    <w:rsid w:val="00C17F60"/>
    <w:rsid w:val="00C203B8"/>
    <w:rsid w:val="00C2083E"/>
    <w:rsid w:val="00C20D77"/>
    <w:rsid w:val="00C216BD"/>
    <w:rsid w:val="00C21ED9"/>
    <w:rsid w:val="00C2241D"/>
    <w:rsid w:val="00C234C3"/>
    <w:rsid w:val="00C23B8F"/>
    <w:rsid w:val="00C23C7D"/>
    <w:rsid w:val="00C256D7"/>
    <w:rsid w:val="00C2704D"/>
    <w:rsid w:val="00C27AD0"/>
    <w:rsid w:val="00C27FAF"/>
    <w:rsid w:val="00C30244"/>
    <w:rsid w:val="00C3071B"/>
    <w:rsid w:val="00C30752"/>
    <w:rsid w:val="00C30844"/>
    <w:rsid w:val="00C31C02"/>
    <w:rsid w:val="00C31E64"/>
    <w:rsid w:val="00C324D9"/>
    <w:rsid w:val="00C32945"/>
    <w:rsid w:val="00C329F2"/>
    <w:rsid w:val="00C32C32"/>
    <w:rsid w:val="00C334E7"/>
    <w:rsid w:val="00C35294"/>
    <w:rsid w:val="00C35E88"/>
    <w:rsid w:val="00C35F95"/>
    <w:rsid w:val="00C36D69"/>
    <w:rsid w:val="00C3786B"/>
    <w:rsid w:val="00C37E17"/>
    <w:rsid w:val="00C4010A"/>
    <w:rsid w:val="00C40800"/>
    <w:rsid w:val="00C40AB3"/>
    <w:rsid w:val="00C40C8E"/>
    <w:rsid w:val="00C433EA"/>
    <w:rsid w:val="00C43CF6"/>
    <w:rsid w:val="00C44280"/>
    <w:rsid w:val="00C444CD"/>
    <w:rsid w:val="00C44EB3"/>
    <w:rsid w:val="00C45C16"/>
    <w:rsid w:val="00C465C3"/>
    <w:rsid w:val="00C55A4C"/>
    <w:rsid w:val="00C56AAF"/>
    <w:rsid w:val="00C57F3D"/>
    <w:rsid w:val="00C6025D"/>
    <w:rsid w:val="00C610D9"/>
    <w:rsid w:val="00C613FC"/>
    <w:rsid w:val="00C61582"/>
    <w:rsid w:val="00C62E9D"/>
    <w:rsid w:val="00C62F70"/>
    <w:rsid w:val="00C6377F"/>
    <w:rsid w:val="00C64661"/>
    <w:rsid w:val="00C64B6F"/>
    <w:rsid w:val="00C653B0"/>
    <w:rsid w:val="00C65C12"/>
    <w:rsid w:val="00C7000E"/>
    <w:rsid w:val="00C709D2"/>
    <w:rsid w:val="00C734B0"/>
    <w:rsid w:val="00C73F6E"/>
    <w:rsid w:val="00C74106"/>
    <w:rsid w:val="00C75A9A"/>
    <w:rsid w:val="00C77B75"/>
    <w:rsid w:val="00C801AA"/>
    <w:rsid w:val="00C80345"/>
    <w:rsid w:val="00C80B63"/>
    <w:rsid w:val="00C80D3C"/>
    <w:rsid w:val="00C812DE"/>
    <w:rsid w:val="00C8174B"/>
    <w:rsid w:val="00C81803"/>
    <w:rsid w:val="00C82582"/>
    <w:rsid w:val="00C83796"/>
    <w:rsid w:val="00C83CB0"/>
    <w:rsid w:val="00C84426"/>
    <w:rsid w:val="00C84D44"/>
    <w:rsid w:val="00C8575F"/>
    <w:rsid w:val="00C86E56"/>
    <w:rsid w:val="00C877D9"/>
    <w:rsid w:val="00C879B4"/>
    <w:rsid w:val="00C90201"/>
    <w:rsid w:val="00C9086D"/>
    <w:rsid w:val="00C91152"/>
    <w:rsid w:val="00C91589"/>
    <w:rsid w:val="00C92124"/>
    <w:rsid w:val="00C925B0"/>
    <w:rsid w:val="00C92BAC"/>
    <w:rsid w:val="00C93711"/>
    <w:rsid w:val="00C93CBF"/>
    <w:rsid w:val="00C94266"/>
    <w:rsid w:val="00C94362"/>
    <w:rsid w:val="00C94994"/>
    <w:rsid w:val="00C94C03"/>
    <w:rsid w:val="00C958CD"/>
    <w:rsid w:val="00C95E75"/>
    <w:rsid w:val="00C96EDF"/>
    <w:rsid w:val="00C977C7"/>
    <w:rsid w:val="00C97DDC"/>
    <w:rsid w:val="00CA022E"/>
    <w:rsid w:val="00CA0C43"/>
    <w:rsid w:val="00CA1D23"/>
    <w:rsid w:val="00CA3DC9"/>
    <w:rsid w:val="00CA61FA"/>
    <w:rsid w:val="00CB00D3"/>
    <w:rsid w:val="00CB0580"/>
    <w:rsid w:val="00CB10DE"/>
    <w:rsid w:val="00CB1509"/>
    <w:rsid w:val="00CB30D7"/>
    <w:rsid w:val="00CB3C16"/>
    <w:rsid w:val="00CB41E9"/>
    <w:rsid w:val="00CB450E"/>
    <w:rsid w:val="00CB4640"/>
    <w:rsid w:val="00CB5E3A"/>
    <w:rsid w:val="00CB6DC2"/>
    <w:rsid w:val="00CC0284"/>
    <w:rsid w:val="00CC067B"/>
    <w:rsid w:val="00CC0AB4"/>
    <w:rsid w:val="00CC0CAD"/>
    <w:rsid w:val="00CC1A3A"/>
    <w:rsid w:val="00CC1F0A"/>
    <w:rsid w:val="00CC265B"/>
    <w:rsid w:val="00CC301E"/>
    <w:rsid w:val="00CC370F"/>
    <w:rsid w:val="00CC6001"/>
    <w:rsid w:val="00CC61F0"/>
    <w:rsid w:val="00CC630B"/>
    <w:rsid w:val="00CC6A46"/>
    <w:rsid w:val="00CC6F0D"/>
    <w:rsid w:val="00CC7758"/>
    <w:rsid w:val="00CC7F7D"/>
    <w:rsid w:val="00CD0859"/>
    <w:rsid w:val="00CD0E03"/>
    <w:rsid w:val="00CD1682"/>
    <w:rsid w:val="00CD1DD2"/>
    <w:rsid w:val="00CD22D3"/>
    <w:rsid w:val="00CD42E8"/>
    <w:rsid w:val="00CD454C"/>
    <w:rsid w:val="00CD4B2B"/>
    <w:rsid w:val="00CD67FF"/>
    <w:rsid w:val="00CD70F6"/>
    <w:rsid w:val="00CD73A0"/>
    <w:rsid w:val="00CE0E4B"/>
    <w:rsid w:val="00CE158B"/>
    <w:rsid w:val="00CE3C9A"/>
    <w:rsid w:val="00CE4288"/>
    <w:rsid w:val="00CE4687"/>
    <w:rsid w:val="00CE6495"/>
    <w:rsid w:val="00CE7020"/>
    <w:rsid w:val="00CE7389"/>
    <w:rsid w:val="00CE7813"/>
    <w:rsid w:val="00CE7BFD"/>
    <w:rsid w:val="00CE7D30"/>
    <w:rsid w:val="00CF1436"/>
    <w:rsid w:val="00CF1D3F"/>
    <w:rsid w:val="00CF1F93"/>
    <w:rsid w:val="00CF20A1"/>
    <w:rsid w:val="00CF27D8"/>
    <w:rsid w:val="00CF2A45"/>
    <w:rsid w:val="00CF310B"/>
    <w:rsid w:val="00CF3350"/>
    <w:rsid w:val="00CF340B"/>
    <w:rsid w:val="00CF4993"/>
    <w:rsid w:val="00CF686D"/>
    <w:rsid w:val="00D001C4"/>
    <w:rsid w:val="00D00D14"/>
    <w:rsid w:val="00D013BA"/>
    <w:rsid w:val="00D01748"/>
    <w:rsid w:val="00D02C81"/>
    <w:rsid w:val="00D033E4"/>
    <w:rsid w:val="00D03B2D"/>
    <w:rsid w:val="00D05922"/>
    <w:rsid w:val="00D05D8A"/>
    <w:rsid w:val="00D07597"/>
    <w:rsid w:val="00D07AFB"/>
    <w:rsid w:val="00D1194B"/>
    <w:rsid w:val="00D127FE"/>
    <w:rsid w:val="00D1404E"/>
    <w:rsid w:val="00D144A2"/>
    <w:rsid w:val="00D15ACF"/>
    <w:rsid w:val="00D15AE9"/>
    <w:rsid w:val="00D20AC5"/>
    <w:rsid w:val="00D210E3"/>
    <w:rsid w:val="00D21B2F"/>
    <w:rsid w:val="00D21E82"/>
    <w:rsid w:val="00D22E3C"/>
    <w:rsid w:val="00D230AA"/>
    <w:rsid w:val="00D23B99"/>
    <w:rsid w:val="00D24A61"/>
    <w:rsid w:val="00D2598E"/>
    <w:rsid w:val="00D25CC7"/>
    <w:rsid w:val="00D25F1E"/>
    <w:rsid w:val="00D26071"/>
    <w:rsid w:val="00D2609D"/>
    <w:rsid w:val="00D27644"/>
    <w:rsid w:val="00D279B3"/>
    <w:rsid w:val="00D27B7A"/>
    <w:rsid w:val="00D27F89"/>
    <w:rsid w:val="00D30778"/>
    <w:rsid w:val="00D32577"/>
    <w:rsid w:val="00D3291D"/>
    <w:rsid w:val="00D32DE0"/>
    <w:rsid w:val="00D33372"/>
    <w:rsid w:val="00D33401"/>
    <w:rsid w:val="00D346FC"/>
    <w:rsid w:val="00D355CC"/>
    <w:rsid w:val="00D35FAD"/>
    <w:rsid w:val="00D36992"/>
    <w:rsid w:val="00D371F9"/>
    <w:rsid w:val="00D37269"/>
    <w:rsid w:val="00D404BA"/>
    <w:rsid w:val="00D40955"/>
    <w:rsid w:val="00D411CE"/>
    <w:rsid w:val="00D4183B"/>
    <w:rsid w:val="00D429FD"/>
    <w:rsid w:val="00D43F53"/>
    <w:rsid w:val="00D452EC"/>
    <w:rsid w:val="00D45561"/>
    <w:rsid w:val="00D46526"/>
    <w:rsid w:val="00D46C92"/>
    <w:rsid w:val="00D471CF"/>
    <w:rsid w:val="00D51B45"/>
    <w:rsid w:val="00D5209A"/>
    <w:rsid w:val="00D535A2"/>
    <w:rsid w:val="00D542AC"/>
    <w:rsid w:val="00D54418"/>
    <w:rsid w:val="00D54E9A"/>
    <w:rsid w:val="00D555A8"/>
    <w:rsid w:val="00D55640"/>
    <w:rsid w:val="00D55DE9"/>
    <w:rsid w:val="00D55E27"/>
    <w:rsid w:val="00D55F68"/>
    <w:rsid w:val="00D56B4F"/>
    <w:rsid w:val="00D5756A"/>
    <w:rsid w:val="00D609F1"/>
    <w:rsid w:val="00D60A1A"/>
    <w:rsid w:val="00D616D5"/>
    <w:rsid w:val="00D619E9"/>
    <w:rsid w:val="00D61F02"/>
    <w:rsid w:val="00D62F59"/>
    <w:rsid w:val="00D6398D"/>
    <w:rsid w:val="00D63AE1"/>
    <w:rsid w:val="00D63D11"/>
    <w:rsid w:val="00D63E79"/>
    <w:rsid w:val="00D65091"/>
    <w:rsid w:val="00D657C9"/>
    <w:rsid w:val="00D658B9"/>
    <w:rsid w:val="00D66033"/>
    <w:rsid w:val="00D71EC9"/>
    <w:rsid w:val="00D7319D"/>
    <w:rsid w:val="00D73D35"/>
    <w:rsid w:val="00D746C9"/>
    <w:rsid w:val="00D74EB5"/>
    <w:rsid w:val="00D7507F"/>
    <w:rsid w:val="00D752C2"/>
    <w:rsid w:val="00D75883"/>
    <w:rsid w:val="00D759EB"/>
    <w:rsid w:val="00D75A63"/>
    <w:rsid w:val="00D76220"/>
    <w:rsid w:val="00D76F15"/>
    <w:rsid w:val="00D775A6"/>
    <w:rsid w:val="00D80574"/>
    <w:rsid w:val="00D80B0C"/>
    <w:rsid w:val="00D81169"/>
    <w:rsid w:val="00D8178B"/>
    <w:rsid w:val="00D829D0"/>
    <w:rsid w:val="00D832C9"/>
    <w:rsid w:val="00D84CD9"/>
    <w:rsid w:val="00D85AAB"/>
    <w:rsid w:val="00D85C03"/>
    <w:rsid w:val="00D86594"/>
    <w:rsid w:val="00D87691"/>
    <w:rsid w:val="00D87C06"/>
    <w:rsid w:val="00D90982"/>
    <w:rsid w:val="00D918EA"/>
    <w:rsid w:val="00D91BB1"/>
    <w:rsid w:val="00D91E3D"/>
    <w:rsid w:val="00D9308A"/>
    <w:rsid w:val="00D93D48"/>
    <w:rsid w:val="00D93FF3"/>
    <w:rsid w:val="00D95289"/>
    <w:rsid w:val="00D9589A"/>
    <w:rsid w:val="00D96B0A"/>
    <w:rsid w:val="00D96B7F"/>
    <w:rsid w:val="00DA23BA"/>
    <w:rsid w:val="00DA37C2"/>
    <w:rsid w:val="00DA424A"/>
    <w:rsid w:val="00DA4618"/>
    <w:rsid w:val="00DA5031"/>
    <w:rsid w:val="00DA5142"/>
    <w:rsid w:val="00DA6A07"/>
    <w:rsid w:val="00DA6CCD"/>
    <w:rsid w:val="00DA6D75"/>
    <w:rsid w:val="00DA723E"/>
    <w:rsid w:val="00DA7E98"/>
    <w:rsid w:val="00DB26E9"/>
    <w:rsid w:val="00DB288C"/>
    <w:rsid w:val="00DB2C19"/>
    <w:rsid w:val="00DB2C78"/>
    <w:rsid w:val="00DB32E4"/>
    <w:rsid w:val="00DB345E"/>
    <w:rsid w:val="00DB52FE"/>
    <w:rsid w:val="00DB5431"/>
    <w:rsid w:val="00DB6541"/>
    <w:rsid w:val="00DB6EC5"/>
    <w:rsid w:val="00DB7909"/>
    <w:rsid w:val="00DC1143"/>
    <w:rsid w:val="00DC1545"/>
    <w:rsid w:val="00DC1547"/>
    <w:rsid w:val="00DC2287"/>
    <w:rsid w:val="00DC3FD7"/>
    <w:rsid w:val="00DC41F0"/>
    <w:rsid w:val="00DC423C"/>
    <w:rsid w:val="00DC50B0"/>
    <w:rsid w:val="00DC68F1"/>
    <w:rsid w:val="00DC727C"/>
    <w:rsid w:val="00DC72F8"/>
    <w:rsid w:val="00DC7624"/>
    <w:rsid w:val="00DD093D"/>
    <w:rsid w:val="00DD0D42"/>
    <w:rsid w:val="00DD103A"/>
    <w:rsid w:val="00DD157A"/>
    <w:rsid w:val="00DD2C2A"/>
    <w:rsid w:val="00DD399C"/>
    <w:rsid w:val="00DD48CD"/>
    <w:rsid w:val="00DD4E76"/>
    <w:rsid w:val="00DD555D"/>
    <w:rsid w:val="00DD5D16"/>
    <w:rsid w:val="00DD5D6C"/>
    <w:rsid w:val="00DD6074"/>
    <w:rsid w:val="00DD61A4"/>
    <w:rsid w:val="00DD62CD"/>
    <w:rsid w:val="00DD6B87"/>
    <w:rsid w:val="00DD71B9"/>
    <w:rsid w:val="00DD71DE"/>
    <w:rsid w:val="00DD7375"/>
    <w:rsid w:val="00DD7C48"/>
    <w:rsid w:val="00DE0A14"/>
    <w:rsid w:val="00DE0A19"/>
    <w:rsid w:val="00DE22DC"/>
    <w:rsid w:val="00DE29DF"/>
    <w:rsid w:val="00DE2F20"/>
    <w:rsid w:val="00DE37C9"/>
    <w:rsid w:val="00DE400D"/>
    <w:rsid w:val="00DE4326"/>
    <w:rsid w:val="00DE4AF0"/>
    <w:rsid w:val="00DE4DF9"/>
    <w:rsid w:val="00DE5767"/>
    <w:rsid w:val="00DE5DD1"/>
    <w:rsid w:val="00DE6D84"/>
    <w:rsid w:val="00DE7018"/>
    <w:rsid w:val="00DF0B0F"/>
    <w:rsid w:val="00DF2734"/>
    <w:rsid w:val="00DF3B72"/>
    <w:rsid w:val="00DF3DA6"/>
    <w:rsid w:val="00DF5619"/>
    <w:rsid w:val="00DF5A12"/>
    <w:rsid w:val="00DF5C3A"/>
    <w:rsid w:val="00DF6A71"/>
    <w:rsid w:val="00E00311"/>
    <w:rsid w:val="00E01390"/>
    <w:rsid w:val="00E01D8A"/>
    <w:rsid w:val="00E02312"/>
    <w:rsid w:val="00E023B5"/>
    <w:rsid w:val="00E03FAD"/>
    <w:rsid w:val="00E054C0"/>
    <w:rsid w:val="00E055FA"/>
    <w:rsid w:val="00E06770"/>
    <w:rsid w:val="00E06BD7"/>
    <w:rsid w:val="00E07BDB"/>
    <w:rsid w:val="00E07E62"/>
    <w:rsid w:val="00E102CA"/>
    <w:rsid w:val="00E10937"/>
    <w:rsid w:val="00E11407"/>
    <w:rsid w:val="00E11EDB"/>
    <w:rsid w:val="00E12461"/>
    <w:rsid w:val="00E124E8"/>
    <w:rsid w:val="00E12F2D"/>
    <w:rsid w:val="00E1417C"/>
    <w:rsid w:val="00E152B1"/>
    <w:rsid w:val="00E16021"/>
    <w:rsid w:val="00E161FE"/>
    <w:rsid w:val="00E174D2"/>
    <w:rsid w:val="00E21765"/>
    <w:rsid w:val="00E22224"/>
    <w:rsid w:val="00E238FE"/>
    <w:rsid w:val="00E240AA"/>
    <w:rsid w:val="00E24D9B"/>
    <w:rsid w:val="00E25249"/>
    <w:rsid w:val="00E25D91"/>
    <w:rsid w:val="00E25FA9"/>
    <w:rsid w:val="00E262C3"/>
    <w:rsid w:val="00E268E8"/>
    <w:rsid w:val="00E304FA"/>
    <w:rsid w:val="00E30AFD"/>
    <w:rsid w:val="00E31570"/>
    <w:rsid w:val="00E33958"/>
    <w:rsid w:val="00E34FA2"/>
    <w:rsid w:val="00E35491"/>
    <w:rsid w:val="00E36021"/>
    <w:rsid w:val="00E36129"/>
    <w:rsid w:val="00E3629A"/>
    <w:rsid w:val="00E3646D"/>
    <w:rsid w:val="00E372AF"/>
    <w:rsid w:val="00E37C48"/>
    <w:rsid w:val="00E40699"/>
    <w:rsid w:val="00E42BB9"/>
    <w:rsid w:val="00E42EAA"/>
    <w:rsid w:val="00E431D5"/>
    <w:rsid w:val="00E43551"/>
    <w:rsid w:val="00E4378B"/>
    <w:rsid w:val="00E44F39"/>
    <w:rsid w:val="00E4545B"/>
    <w:rsid w:val="00E477B3"/>
    <w:rsid w:val="00E47928"/>
    <w:rsid w:val="00E47A86"/>
    <w:rsid w:val="00E47CF8"/>
    <w:rsid w:val="00E47FF2"/>
    <w:rsid w:val="00E50282"/>
    <w:rsid w:val="00E5032C"/>
    <w:rsid w:val="00E51AC0"/>
    <w:rsid w:val="00E52768"/>
    <w:rsid w:val="00E52A1D"/>
    <w:rsid w:val="00E52D56"/>
    <w:rsid w:val="00E538DD"/>
    <w:rsid w:val="00E54754"/>
    <w:rsid w:val="00E55274"/>
    <w:rsid w:val="00E55331"/>
    <w:rsid w:val="00E5590F"/>
    <w:rsid w:val="00E56FD6"/>
    <w:rsid w:val="00E57143"/>
    <w:rsid w:val="00E57DE0"/>
    <w:rsid w:val="00E60240"/>
    <w:rsid w:val="00E61119"/>
    <w:rsid w:val="00E62694"/>
    <w:rsid w:val="00E62EDC"/>
    <w:rsid w:val="00E62F49"/>
    <w:rsid w:val="00E632E1"/>
    <w:rsid w:val="00E63D82"/>
    <w:rsid w:val="00E64F04"/>
    <w:rsid w:val="00E65C52"/>
    <w:rsid w:val="00E65E45"/>
    <w:rsid w:val="00E66653"/>
    <w:rsid w:val="00E668F2"/>
    <w:rsid w:val="00E67D5D"/>
    <w:rsid w:val="00E67E8F"/>
    <w:rsid w:val="00E67FE0"/>
    <w:rsid w:val="00E706A3"/>
    <w:rsid w:val="00E70DFB"/>
    <w:rsid w:val="00E72C24"/>
    <w:rsid w:val="00E75423"/>
    <w:rsid w:val="00E75B65"/>
    <w:rsid w:val="00E773D5"/>
    <w:rsid w:val="00E8036F"/>
    <w:rsid w:val="00E80E9D"/>
    <w:rsid w:val="00E81033"/>
    <w:rsid w:val="00E81E1F"/>
    <w:rsid w:val="00E82C00"/>
    <w:rsid w:val="00E82CAA"/>
    <w:rsid w:val="00E83671"/>
    <w:rsid w:val="00E83704"/>
    <w:rsid w:val="00E8403C"/>
    <w:rsid w:val="00E84AA9"/>
    <w:rsid w:val="00E84D60"/>
    <w:rsid w:val="00E859F6"/>
    <w:rsid w:val="00E86265"/>
    <w:rsid w:val="00E8688D"/>
    <w:rsid w:val="00E87625"/>
    <w:rsid w:val="00E87F51"/>
    <w:rsid w:val="00E911A6"/>
    <w:rsid w:val="00E91457"/>
    <w:rsid w:val="00E917E4"/>
    <w:rsid w:val="00E92040"/>
    <w:rsid w:val="00E92125"/>
    <w:rsid w:val="00E9290D"/>
    <w:rsid w:val="00E92F59"/>
    <w:rsid w:val="00E93B8E"/>
    <w:rsid w:val="00E9484F"/>
    <w:rsid w:val="00E96A0A"/>
    <w:rsid w:val="00E96C14"/>
    <w:rsid w:val="00E97654"/>
    <w:rsid w:val="00E97FFB"/>
    <w:rsid w:val="00EA0F78"/>
    <w:rsid w:val="00EA18D5"/>
    <w:rsid w:val="00EA2A99"/>
    <w:rsid w:val="00EA3422"/>
    <w:rsid w:val="00EA38ED"/>
    <w:rsid w:val="00EA3CB6"/>
    <w:rsid w:val="00EA4292"/>
    <w:rsid w:val="00EA4C26"/>
    <w:rsid w:val="00EA56D5"/>
    <w:rsid w:val="00EA614B"/>
    <w:rsid w:val="00EA6A17"/>
    <w:rsid w:val="00EA7DA4"/>
    <w:rsid w:val="00EB032C"/>
    <w:rsid w:val="00EB03C4"/>
    <w:rsid w:val="00EB10DD"/>
    <w:rsid w:val="00EB1E5C"/>
    <w:rsid w:val="00EB350A"/>
    <w:rsid w:val="00EB48AB"/>
    <w:rsid w:val="00EB49B0"/>
    <w:rsid w:val="00EB6146"/>
    <w:rsid w:val="00EB6740"/>
    <w:rsid w:val="00EB69F4"/>
    <w:rsid w:val="00EB75AF"/>
    <w:rsid w:val="00EB7EB3"/>
    <w:rsid w:val="00EC0322"/>
    <w:rsid w:val="00EC0ABF"/>
    <w:rsid w:val="00EC119E"/>
    <w:rsid w:val="00EC15BD"/>
    <w:rsid w:val="00EC2247"/>
    <w:rsid w:val="00EC2721"/>
    <w:rsid w:val="00EC29E9"/>
    <w:rsid w:val="00EC306D"/>
    <w:rsid w:val="00EC317B"/>
    <w:rsid w:val="00EC34C7"/>
    <w:rsid w:val="00EC36CD"/>
    <w:rsid w:val="00EC4878"/>
    <w:rsid w:val="00EC4D91"/>
    <w:rsid w:val="00EC50BE"/>
    <w:rsid w:val="00EC5EBA"/>
    <w:rsid w:val="00EC7503"/>
    <w:rsid w:val="00EC7940"/>
    <w:rsid w:val="00ED0FF4"/>
    <w:rsid w:val="00ED10EB"/>
    <w:rsid w:val="00ED15FD"/>
    <w:rsid w:val="00ED1EBF"/>
    <w:rsid w:val="00ED2AB7"/>
    <w:rsid w:val="00ED4ABF"/>
    <w:rsid w:val="00ED4CE2"/>
    <w:rsid w:val="00ED5D69"/>
    <w:rsid w:val="00ED6235"/>
    <w:rsid w:val="00ED658A"/>
    <w:rsid w:val="00ED6D9B"/>
    <w:rsid w:val="00ED6FA8"/>
    <w:rsid w:val="00ED74D9"/>
    <w:rsid w:val="00ED76A7"/>
    <w:rsid w:val="00ED7F3A"/>
    <w:rsid w:val="00EE08DB"/>
    <w:rsid w:val="00EE0C40"/>
    <w:rsid w:val="00EE0E74"/>
    <w:rsid w:val="00EE20B7"/>
    <w:rsid w:val="00EE5187"/>
    <w:rsid w:val="00EE54FF"/>
    <w:rsid w:val="00EE657E"/>
    <w:rsid w:val="00EE66D6"/>
    <w:rsid w:val="00EE7682"/>
    <w:rsid w:val="00EF006D"/>
    <w:rsid w:val="00EF0F9D"/>
    <w:rsid w:val="00EF163F"/>
    <w:rsid w:val="00EF249B"/>
    <w:rsid w:val="00EF308E"/>
    <w:rsid w:val="00EF3982"/>
    <w:rsid w:val="00EF4332"/>
    <w:rsid w:val="00EF43EA"/>
    <w:rsid w:val="00EF5F7F"/>
    <w:rsid w:val="00EF60FF"/>
    <w:rsid w:val="00EF6F9C"/>
    <w:rsid w:val="00F00B2A"/>
    <w:rsid w:val="00F01C4F"/>
    <w:rsid w:val="00F0234C"/>
    <w:rsid w:val="00F02851"/>
    <w:rsid w:val="00F04113"/>
    <w:rsid w:val="00F04D0A"/>
    <w:rsid w:val="00F05E2C"/>
    <w:rsid w:val="00F061DE"/>
    <w:rsid w:val="00F066DB"/>
    <w:rsid w:val="00F06A07"/>
    <w:rsid w:val="00F06E6D"/>
    <w:rsid w:val="00F07BA5"/>
    <w:rsid w:val="00F10684"/>
    <w:rsid w:val="00F12012"/>
    <w:rsid w:val="00F12130"/>
    <w:rsid w:val="00F122B7"/>
    <w:rsid w:val="00F12A37"/>
    <w:rsid w:val="00F12DDC"/>
    <w:rsid w:val="00F12F8B"/>
    <w:rsid w:val="00F13385"/>
    <w:rsid w:val="00F13639"/>
    <w:rsid w:val="00F13E52"/>
    <w:rsid w:val="00F1426F"/>
    <w:rsid w:val="00F14558"/>
    <w:rsid w:val="00F15EEF"/>
    <w:rsid w:val="00F1661E"/>
    <w:rsid w:val="00F16A5D"/>
    <w:rsid w:val="00F16F4A"/>
    <w:rsid w:val="00F17A42"/>
    <w:rsid w:val="00F21580"/>
    <w:rsid w:val="00F21EA9"/>
    <w:rsid w:val="00F2215D"/>
    <w:rsid w:val="00F23293"/>
    <w:rsid w:val="00F23DA6"/>
    <w:rsid w:val="00F24107"/>
    <w:rsid w:val="00F24CD6"/>
    <w:rsid w:val="00F25D2E"/>
    <w:rsid w:val="00F25FCF"/>
    <w:rsid w:val="00F263EB"/>
    <w:rsid w:val="00F266D3"/>
    <w:rsid w:val="00F2781A"/>
    <w:rsid w:val="00F27E02"/>
    <w:rsid w:val="00F326AE"/>
    <w:rsid w:val="00F363C8"/>
    <w:rsid w:val="00F4037E"/>
    <w:rsid w:val="00F4070E"/>
    <w:rsid w:val="00F40C38"/>
    <w:rsid w:val="00F40EB5"/>
    <w:rsid w:val="00F42707"/>
    <w:rsid w:val="00F43159"/>
    <w:rsid w:val="00F4337D"/>
    <w:rsid w:val="00F435A8"/>
    <w:rsid w:val="00F45151"/>
    <w:rsid w:val="00F457AA"/>
    <w:rsid w:val="00F459AD"/>
    <w:rsid w:val="00F45E0B"/>
    <w:rsid w:val="00F46502"/>
    <w:rsid w:val="00F46C11"/>
    <w:rsid w:val="00F471AF"/>
    <w:rsid w:val="00F4776C"/>
    <w:rsid w:val="00F51060"/>
    <w:rsid w:val="00F51307"/>
    <w:rsid w:val="00F518A5"/>
    <w:rsid w:val="00F51BFC"/>
    <w:rsid w:val="00F51FE0"/>
    <w:rsid w:val="00F5285A"/>
    <w:rsid w:val="00F534A9"/>
    <w:rsid w:val="00F53833"/>
    <w:rsid w:val="00F53E5F"/>
    <w:rsid w:val="00F549CA"/>
    <w:rsid w:val="00F55417"/>
    <w:rsid w:val="00F5678D"/>
    <w:rsid w:val="00F5681D"/>
    <w:rsid w:val="00F56A41"/>
    <w:rsid w:val="00F56DC6"/>
    <w:rsid w:val="00F577C8"/>
    <w:rsid w:val="00F579B3"/>
    <w:rsid w:val="00F600B3"/>
    <w:rsid w:val="00F60D8E"/>
    <w:rsid w:val="00F61895"/>
    <w:rsid w:val="00F6241C"/>
    <w:rsid w:val="00F6287B"/>
    <w:rsid w:val="00F62CFB"/>
    <w:rsid w:val="00F634AF"/>
    <w:rsid w:val="00F63795"/>
    <w:rsid w:val="00F649F7"/>
    <w:rsid w:val="00F65B65"/>
    <w:rsid w:val="00F67448"/>
    <w:rsid w:val="00F67638"/>
    <w:rsid w:val="00F67956"/>
    <w:rsid w:val="00F67B03"/>
    <w:rsid w:val="00F70459"/>
    <w:rsid w:val="00F71047"/>
    <w:rsid w:val="00F71F2A"/>
    <w:rsid w:val="00F71F4C"/>
    <w:rsid w:val="00F72685"/>
    <w:rsid w:val="00F73687"/>
    <w:rsid w:val="00F73EF2"/>
    <w:rsid w:val="00F75AB4"/>
    <w:rsid w:val="00F75DB2"/>
    <w:rsid w:val="00F76B4B"/>
    <w:rsid w:val="00F77BBD"/>
    <w:rsid w:val="00F80111"/>
    <w:rsid w:val="00F80449"/>
    <w:rsid w:val="00F80D91"/>
    <w:rsid w:val="00F80F4F"/>
    <w:rsid w:val="00F8195C"/>
    <w:rsid w:val="00F83433"/>
    <w:rsid w:val="00F8398D"/>
    <w:rsid w:val="00F83DB1"/>
    <w:rsid w:val="00F86BD1"/>
    <w:rsid w:val="00F8708E"/>
    <w:rsid w:val="00F911FF"/>
    <w:rsid w:val="00F9146D"/>
    <w:rsid w:val="00F9153A"/>
    <w:rsid w:val="00F91602"/>
    <w:rsid w:val="00F91CB6"/>
    <w:rsid w:val="00F92350"/>
    <w:rsid w:val="00F92372"/>
    <w:rsid w:val="00F92A78"/>
    <w:rsid w:val="00F92F59"/>
    <w:rsid w:val="00F93488"/>
    <w:rsid w:val="00F945B6"/>
    <w:rsid w:val="00F94DAA"/>
    <w:rsid w:val="00F95802"/>
    <w:rsid w:val="00FA0779"/>
    <w:rsid w:val="00FA098E"/>
    <w:rsid w:val="00FA0D55"/>
    <w:rsid w:val="00FA1782"/>
    <w:rsid w:val="00FA1DBC"/>
    <w:rsid w:val="00FA36E8"/>
    <w:rsid w:val="00FA42E1"/>
    <w:rsid w:val="00FA589C"/>
    <w:rsid w:val="00FA6000"/>
    <w:rsid w:val="00FA64EA"/>
    <w:rsid w:val="00FA69C1"/>
    <w:rsid w:val="00FA71D5"/>
    <w:rsid w:val="00FB1203"/>
    <w:rsid w:val="00FB17BD"/>
    <w:rsid w:val="00FB24CC"/>
    <w:rsid w:val="00FB2A37"/>
    <w:rsid w:val="00FB30AD"/>
    <w:rsid w:val="00FB3492"/>
    <w:rsid w:val="00FB394D"/>
    <w:rsid w:val="00FB397C"/>
    <w:rsid w:val="00FB450E"/>
    <w:rsid w:val="00FB4900"/>
    <w:rsid w:val="00FB4A3D"/>
    <w:rsid w:val="00FB576B"/>
    <w:rsid w:val="00FB59DE"/>
    <w:rsid w:val="00FB604A"/>
    <w:rsid w:val="00FB6082"/>
    <w:rsid w:val="00FB6D4C"/>
    <w:rsid w:val="00FB6E25"/>
    <w:rsid w:val="00FB7306"/>
    <w:rsid w:val="00FC1F15"/>
    <w:rsid w:val="00FC2FC5"/>
    <w:rsid w:val="00FC3C4D"/>
    <w:rsid w:val="00FC3D0B"/>
    <w:rsid w:val="00FC4648"/>
    <w:rsid w:val="00FC4A50"/>
    <w:rsid w:val="00FC4FC4"/>
    <w:rsid w:val="00FC53E8"/>
    <w:rsid w:val="00FC7A0E"/>
    <w:rsid w:val="00FD0D3E"/>
    <w:rsid w:val="00FD1681"/>
    <w:rsid w:val="00FD25C9"/>
    <w:rsid w:val="00FD2A33"/>
    <w:rsid w:val="00FD3847"/>
    <w:rsid w:val="00FD396B"/>
    <w:rsid w:val="00FD3F15"/>
    <w:rsid w:val="00FD47B8"/>
    <w:rsid w:val="00FD49B2"/>
    <w:rsid w:val="00FD6752"/>
    <w:rsid w:val="00FD7141"/>
    <w:rsid w:val="00FE04D9"/>
    <w:rsid w:val="00FE2E51"/>
    <w:rsid w:val="00FE342E"/>
    <w:rsid w:val="00FE352A"/>
    <w:rsid w:val="00FE36AF"/>
    <w:rsid w:val="00FE3F4B"/>
    <w:rsid w:val="00FE4E4D"/>
    <w:rsid w:val="00FE571B"/>
    <w:rsid w:val="00FF0005"/>
    <w:rsid w:val="00FF1402"/>
    <w:rsid w:val="00FF2632"/>
    <w:rsid w:val="00FF35D7"/>
    <w:rsid w:val="00FF39D8"/>
    <w:rsid w:val="00FF44C7"/>
    <w:rsid w:val="00FF6BAB"/>
    <w:rsid w:val="00FF72DC"/>
    <w:rsid w:val="00FF7A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EE11309-4C1C-4471-AD4D-493541852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4270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styleId="ad">
    <w:name w:val="Hyperlink"/>
    <w:uiPriority w:val="99"/>
    <w:rsid w:val="00B15581"/>
    <w:rPr>
      <w:color w:val="0000FF"/>
      <w:sz w:val="24"/>
      <w:szCs w:val="24"/>
      <w:u w:val="single"/>
    </w:rPr>
  </w:style>
  <w:style w:type="paragraph" w:styleId="a9">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style>
  <w:style w:type="paragraph" w:styleId="1">
    <w:name w:val="toc 1"/>
    <w:basedOn w:val="a"/>
    <w:next w:val="a"/>
    <w:autoRedefine/>
    <w:uiPriority w:val="39"/>
    <w:rsid w:val="00B15581"/>
    <w:pPr>
      <w:tabs>
        <w:tab w:val="right" w:leader="hyphen" w:pos="8490"/>
      </w:tabs>
      <w:ind w:leftChars="0" w:hangingChars="200" w:hanging="200"/>
    </w:pPr>
    <w:rPr>
      <w:b/>
    </w:rPr>
  </w:style>
  <w:style w:type="paragraph" w:styleId="22">
    <w:name w:val="toc 2"/>
    <w:basedOn w:val="a"/>
    <w:next w:val="a"/>
    <w:autoRedefine/>
    <w:uiPriority w:val="39"/>
    <w:rsid w:val="00726590"/>
    <w:pPr>
      <w:tabs>
        <w:tab w:val="right" w:leader="hyphen" w:pos="8490"/>
      </w:tabs>
      <w:ind w:leftChars="0" w:left="486" w:rightChars="100" w:right="283" w:hangingChars="200" w:hanging="486"/>
    </w:pPr>
    <w:rPr>
      <w:noProof/>
      <w:sz w:val="24"/>
    </w:rPr>
  </w:style>
  <w:style w:type="paragraph" w:styleId="ae">
    <w:name w:val="header"/>
    <w:basedOn w:val="a"/>
    <w:link w:val="af"/>
    <w:uiPriority w:val="99"/>
    <w:unhideWhenUsed/>
    <w:rsid w:val="00B15581"/>
    <w:pPr>
      <w:tabs>
        <w:tab w:val="center" w:pos="4153"/>
        <w:tab w:val="right" w:pos="8306"/>
      </w:tabs>
      <w:snapToGrid w:val="0"/>
    </w:pPr>
    <w:rPr>
      <w:sz w:val="20"/>
      <w:szCs w:val="20"/>
    </w:rPr>
  </w:style>
  <w:style w:type="character" w:customStyle="1" w:styleId="af">
    <w:name w:val="頁首 字元"/>
    <w:link w:val="ae"/>
    <w:uiPriority w:val="99"/>
    <w:rsid w:val="00B15581"/>
    <w:rPr>
      <w:rFonts w:ascii="標楷體" w:eastAsia="標楷體"/>
      <w:snapToGrid w:val="0"/>
      <w:kern w:val="2"/>
    </w:rPr>
  </w:style>
  <w:style w:type="paragraph" w:styleId="af0">
    <w:name w:val="footer"/>
    <w:basedOn w:val="a"/>
    <w:link w:val="af1"/>
    <w:uiPriority w:val="99"/>
    <w:unhideWhenUsed/>
    <w:rsid w:val="00B15581"/>
    <w:pPr>
      <w:tabs>
        <w:tab w:val="center" w:pos="4153"/>
        <w:tab w:val="right" w:pos="8306"/>
      </w:tabs>
      <w:snapToGrid w:val="0"/>
    </w:pPr>
    <w:rPr>
      <w:sz w:val="20"/>
      <w:szCs w:val="20"/>
    </w:rPr>
  </w:style>
  <w:style w:type="character" w:customStyle="1" w:styleId="af1">
    <w:name w:val="頁尾 字元"/>
    <w:link w:val="af0"/>
    <w:uiPriority w:val="99"/>
    <w:rsid w:val="00B15581"/>
    <w:rPr>
      <w:rFonts w:ascii="標楷體" w:eastAsia="標楷體"/>
      <w:snapToGrid w:val="0"/>
      <w:kern w:val="2"/>
    </w:rPr>
  </w:style>
  <w:style w:type="character" w:customStyle="1" w:styleId="143">
    <w:name w:val="表格內文(14行高) 字元"/>
    <w:link w:val="142"/>
    <w:rsid w:val="00EA38ED"/>
    <w:rPr>
      <w:rFonts w:ascii="標楷體" w:eastAsia="標楷體"/>
      <w:snapToGrid w:val="0"/>
      <w:kern w:val="2"/>
      <w:sz w:val="24"/>
      <w:szCs w:val="28"/>
    </w:rPr>
  </w:style>
  <w:style w:type="paragraph" w:styleId="af2">
    <w:name w:val="Balloon Text"/>
    <w:basedOn w:val="a"/>
    <w:link w:val="af3"/>
    <w:uiPriority w:val="99"/>
    <w:semiHidden/>
    <w:unhideWhenUsed/>
    <w:rsid w:val="00E01390"/>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E01390"/>
    <w:rPr>
      <w:rFonts w:ascii="Calibri Light" w:eastAsia="新細明體" w:hAnsi="Calibri Light" w:cs="Times New Roman"/>
      <w:snapToGrid w:val="0"/>
      <w:kern w:val="2"/>
      <w:sz w:val="18"/>
      <w:szCs w:val="18"/>
    </w:rPr>
  </w:style>
  <w:style w:type="table" w:styleId="af4">
    <w:name w:val="Table Grid"/>
    <w:basedOn w:val="a1"/>
    <w:uiPriority w:val="39"/>
    <w:rsid w:val="00DB79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0">
    <w:name w:val="表格內文(20行高) 字元"/>
    <w:link w:val="20"/>
    <w:rsid w:val="00387BD4"/>
    <w:rPr>
      <w:rFonts w:ascii="標楷體" w:eastAsia="標楷體"/>
      <w:snapToGrid w:val="0"/>
      <w:kern w:val="2"/>
      <w:sz w:val="24"/>
      <w:szCs w:val="28"/>
    </w:rPr>
  </w:style>
  <w:style w:type="paragraph" w:styleId="af5">
    <w:name w:val="footnote text"/>
    <w:basedOn w:val="a"/>
    <w:link w:val="af6"/>
    <w:unhideWhenUsed/>
    <w:rsid w:val="005A7DE8"/>
    <w:pPr>
      <w:snapToGrid w:val="0"/>
      <w:jc w:val="left"/>
    </w:pPr>
    <w:rPr>
      <w:sz w:val="20"/>
      <w:szCs w:val="20"/>
    </w:rPr>
  </w:style>
  <w:style w:type="character" w:styleId="af7">
    <w:name w:val="footnote reference"/>
    <w:aliases w:val="FR,Ref,de nota al pie,註腳內容,Error-Fußnotenzeichen5,Error-Fußnotenzeichen6,Error-Fußnotenzeichen3"/>
    <w:unhideWhenUsed/>
    <w:rsid w:val="000576AE"/>
    <w:rPr>
      <w:vertAlign w:val="superscript"/>
    </w:rPr>
  </w:style>
  <w:style w:type="character" w:customStyle="1" w:styleId="af6">
    <w:name w:val="註腳文字 字元"/>
    <w:link w:val="af5"/>
    <w:rsid w:val="005A7DE8"/>
    <w:rPr>
      <w:rFonts w:ascii="標楷體" w:eastAsia="標楷體"/>
      <w:snapToGrid w:val="0"/>
      <w:kern w:val="2"/>
    </w:rPr>
  </w:style>
  <w:style w:type="paragraph" w:styleId="af8">
    <w:name w:val="Body Text"/>
    <w:basedOn w:val="a"/>
    <w:link w:val="af9"/>
    <w:uiPriority w:val="99"/>
    <w:unhideWhenUsed/>
    <w:rsid w:val="002A6DEC"/>
    <w:pPr>
      <w:spacing w:after="120"/>
    </w:pPr>
  </w:style>
  <w:style w:type="character" w:customStyle="1" w:styleId="af9">
    <w:name w:val="本文 字元"/>
    <w:link w:val="af8"/>
    <w:uiPriority w:val="99"/>
    <w:rsid w:val="002A6DEC"/>
    <w:rPr>
      <w:rFonts w:ascii="標楷體" w:eastAsia="標楷體"/>
      <w:snapToGrid w:val="0"/>
      <w:kern w:val="2"/>
      <w:sz w:val="28"/>
      <w:szCs w:val="28"/>
    </w:rPr>
  </w:style>
  <w:style w:type="paragraph" w:customStyle="1" w:styleId="23">
    <w:name w:val=" 字元 字元2 字元 字元 字元"/>
    <w:basedOn w:val="a"/>
    <w:semiHidden/>
    <w:rsid w:val="00A5346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a">
    <w:name w:val="一"/>
    <w:basedOn w:val="a"/>
    <w:rsid w:val="003D68A8"/>
    <w:pPr>
      <w:spacing w:line="240" w:lineRule="auto"/>
      <w:ind w:leftChars="0" w:left="0" w:firstLineChars="0" w:firstLine="0"/>
      <w:jc w:val="left"/>
    </w:pPr>
    <w:rPr>
      <w:rFonts w:ascii="微軟正黑體" w:eastAsia="微軟正黑體" w:hAnsi="微軟正黑體" w:cs="Arial"/>
      <w:snapToGrid/>
      <w:sz w:val="32"/>
      <w:szCs w:val="32"/>
    </w:rPr>
  </w:style>
  <w:style w:type="character" w:customStyle="1" w:styleId="a5">
    <w:name w:val="(一)(二)(三) 字元"/>
    <w:link w:val="a4"/>
    <w:rsid w:val="001F03F8"/>
    <w:rPr>
      <w:rFonts w:ascii="標楷體" w:eastAsia="標楷體"/>
      <w:snapToGrid w:val="0"/>
      <w:kern w:val="2"/>
      <w:sz w:val="28"/>
      <w:szCs w:val="28"/>
    </w:rPr>
  </w:style>
  <w:style w:type="character" w:customStyle="1" w:styleId="21">
    <w:name w:val="(一)下內文縮2 字元"/>
    <w:link w:val="2"/>
    <w:rsid w:val="001F03F8"/>
    <w:rPr>
      <w:rFonts w:ascii="標楷體" w:eastAsia="標楷體"/>
      <w:snapToGrid w:val="0"/>
      <w:kern w:val="2"/>
      <w:sz w:val="28"/>
      <w:szCs w:val="28"/>
    </w:rPr>
  </w:style>
  <w:style w:type="paragraph" w:customStyle="1" w:styleId="afb">
    <w:name w:val="註腳"/>
    <w:basedOn w:val="af5"/>
    <w:qFormat/>
    <w:rsid w:val="00AD622E"/>
    <w:pPr>
      <w:spacing w:line="260" w:lineRule="exact"/>
      <w:ind w:leftChars="0" w:left="194" w:hangingChars="87" w:hanging="194"/>
      <w:jc w:val="both"/>
    </w:pPr>
    <w:rPr>
      <w:bCs/>
      <w:noProof/>
      <w:snapToGrid/>
      <w:kern w:val="0"/>
      <w:sz w:val="24"/>
      <w:szCs w:val="22"/>
    </w:rPr>
  </w:style>
  <w:style w:type="character" w:customStyle="1" w:styleId="141">
    <w:name w:val="第二層(14號字) 字元1"/>
    <w:link w:val="14"/>
    <w:rsid w:val="00AD622E"/>
    <w:rPr>
      <w:rFonts w:ascii="標楷體" w:eastAsia="標楷體"/>
      <w:b/>
      <w:snapToGrid w:val="0"/>
      <w:kern w:val="2"/>
      <w:sz w:val="28"/>
    </w:rPr>
  </w:style>
  <w:style w:type="paragraph" w:styleId="afc">
    <w:name w:val="Body Text Indent"/>
    <w:basedOn w:val="a"/>
    <w:link w:val="afd"/>
    <w:uiPriority w:val="99"/>
    <w:semiHidden/>
    <w:unhideWhenUsed/>
    <w:rsid w:val="005643B5"/>
    <w:pPr>
      <w:spacing w:after="120"/>
      <w:ind w:left="480"/>
    </w:pPr>
  </w:style>
  <w:style w:type="character" w:customStyle="1" w:styleId="afd">
    <w:name w:val="本文縮排 字元"/>
    <w:link w:val="afc"/>
    <w:uiPriority w:val="99"/>
    <w:semiHidden/>
    <w:rsid w:val="005643B5"/>
    <w:rPr>
      <w:rFonts w:ascii="標楷體" w:eastAsia="標楷體"/>
      <w:snapToGrid w:val="0"/>
      <w:kern w:val="2"/>
      <w:sz w:val="28"/>
      <w:szCs w:val="28"/>
    </w:rPr>
  </w:style>
  <w:style w:type="character" w:customStyle="1" w:styleId="145">
    <w:name w:val="第二層(14號字) 字元"/>
    <w:rsid w:val="005F076A"/>
    <w:rPr>
      <w:rFonts w:ascii="標楷體" w:eastAsia="標楷體"/>
      <w:b/>
      <w:snapToGrid w:val="0"/>
      <w:kern w:val="2"/>
      <w:sz w:val="28"/>
      <w:lang w:val="en-US" w:eastAsia="zh-TW" w:bidi="ar-SA"/>
    </w:rPr>
  </w:style>
  <w:style w:type="paragraph" w:customStyle="1" w:styleId="14-12">
    <w:name w:val="表格內文（14行高-12)"/>
    <w:basedOn w:val="142"/>
    <w:qFormat/>
    <w:rsid w:val="004E2B89"/>
    <w:rPr>
      <w:rFonts w:hAnsi="標楷體"/>
      <w:spacing w:val="-20"/>
      <w:szCs w:val="24"/>
    </w:rPr>
  </w:style>
  <w:style w:type="paragraph" w:styleId="afe">
    <w:name w:val="List Paragraph"/>
    <w:basedOn w:val="a"/>
    <w:uiPriority w:val="34"/>
    <w:qFormat/>
    <w:rsid w:val="00EF43EA"/>
    <w:pPr>
      <w:spacing w:beforeLines="50"/>
      <w:ind w:left="480" w:firstLineChars="0" w:firstLine="0"/>
      <w:jc w:val="left"/>
    </w:pPr>
    <w:rPr>
      <w:rFonts w:ascii="Calibri" w:eastAsia="Calibri" w:hAnsi="Calibri" w:cs="Calibri"/>
      <w:snapToGrid/>
      <w:szCs w:val="22"/>
    </w:rPr>
  </w:style>
  <w:style w:type="character" w:customStyle="1" w:styleId="10">
    <w:name w:val="(一)(二)(三) 字元1"/>
    <w:rsid w:val="00D33401"/>
    <w:rPr>
      <w:rFonts w:ascii="標楷體" w:eastAsia="標楷體"/>
      <w:snapToGrid w:val="0"/>
      <w:kern w:val="2"/>
      <w:sz w:val="28"/>
      <w:szCs w:val="28"/>
    </w:rPr>
  </w:style>
  <w:style w:type="character" w:customStyle="1" w:styleId="220">
    <w:name w:val="(一)下內文縮2 字元2"/>
    <w:rsid w:val="00D33401"/>
    <w:rPr>
      <w:rFonts w:ascii="標楷體" w:eastAsia="標楷體"/>
      <w:snapToGrid w:val="0"/>
      <w:kern w:val="2"/>
      <w:sz w:val="28"/>
      <w:szCs w:val="28"/>
    </w:rPr>
  </w:style>
  <w:style w:type="character" w:customStyle="1" w:styleId="1230">
    <w:name w:val="1.2.3. 字元"/>
    <w:link w:val="123"/>
    <w:rsid w:val="00D33401"/>
    <w:rPr>
      <w:rFonts w:ascii="標楷體" w:eastAsia="標楷體"/>
      <w:snapToGrid w:val="0"/>
      <w:kern w:val="2"/>
      <w:sz w:val="28"/>
      <w:szCs w:val="28"/>
    </w:rPr>
  </w:style>
  <w:style w:type="paragraph" w:customStyle="1" w:styleId="11">
    <w:name w:val="字元 字元 字元 字元 字元 字元 字元 字元 字元1 字元 字元 字元 字元 字元"/>
    <w:basedOn w:val="a"/>
    <w:semiHidden/>
    <w:rsid w:val="0057206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2">
    <w:name w:val="樣式1"/>
    <w:basedOn w:val="a4"/>
    <w:qFormat/>
    <w:rsid w:val="001E10BB"/>
    <w:rPr>
      <w:b/>
    </w:rPr>
  </w:style>
  <w:style w:type="character" w:customStyle="1" w:styleId="aff">
    <w:name w:val="未解析的提及"/>
    <w:uiPriority w:val="99"/>
    <w:semiHidden/>
    <w:unhideWhenUsed/>
    <w:rsid w:val="000528B7"/>
    <w:rPr>
      <w:color w:val="605E5C"/>
      <w:shd w:val="clear" w:color="auto" w:fill="E1DFDD"/>
    </w:rPr>
  </w:style>
  <w:style w:type="table" w:customStyle="1" w:styleId="13">
    <w:name w:val="表格格線1"/>
    <w:basedOn w:val="a1"/>
    <w:next w:val="af4"/>
    <w:uiPriority w:val="39"/>
    <w:rsid w:val="00FF000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52825">
      <w:bodyDiv w:val="1"/>
      <w:marLeft w:val="0"/>
      <w:marRight w:val="0"/>
      <w:marTop w:val="0"/>
      <w:marBottom w:val="0"/>
      <w:divBdr>
        <w:top w:val="none" w:sz="0" w:space="0" w:color="auto"/>
        <w:left w:val="none" w:sz="0" w:space="0" w:color="auto"/>
        <w:bottom w:val="none" w:sz="0" w:space="0" w:color="auto"/>
        <w:right w:val="none" w:sz="0" w:space="0" w:color="auto"/>
      </w:divBdr>
    </w:div>
    <w:div w:id="146092123">
      <w:bodyDiv w:val="1"/>
      <w:marLeft w:val="0"/>
      <w:marRight w:val="0"/>
      <w:marTop w:val="0"/>
      <w:marBottom w:val="0"/>
      <w:divBdr>
        <w:top w:val="none" w:sz="0" w:space="0" w:color="auto"/>
        <w:left w:val="none" w:sz="0" w:space="0" w:color="auto"/>
        <w:bottom w:val="none" w:sz="0" w:space="0" w:color="auto"/>
        <w:right w:val="none" w:sz="0" w:space="0" w:color="auto"/>
      </w:divBdr>
    </w:div>
    <w:div w:id="203644197">
      <w:bodyDiv w:val="1"/>
      <w:marLeft w:val="0"/>
      <w:marRight w:val="0"/>
      <w:marTop w:val="0"/>
      <w:marBottom w:val="0"/>
      <w:divBdr>
        <w:top w:val="none" w:sz="0" w:space="0" w:color="auto"/>
        <w:left w:val="none" w:sz="0" w:space="0" w:color="auto"/>
        <w:bottom w:val="none" w:sz="0" w:space="0" w:color="auto"/>
        <w:right w:val="none" w:sz="0" w:space="0" w:color="auto"/>
      </w:divBdr>
    </w:div>
    <w:div w:id="228730947">
      <w:bodyDiv w:val="1"/>
      <w:marLeft w:val="0"/>
      <w:marRight w:val="0"/>
      <w:marTop w:val="0"/>
      <w:marBottom w:val="0"/>
      <w:divBdr>
        <w:top w:val="none" w:sz="0" w:space="0" w:color="auto"/>
        <w:left w:val="none" w:sz="0" w:space="0" w:color="auto"/>
        <w:bottom w:val="none" w:sz="0" w:space="0" w:color="auto"/>
        <w:right w:val="none" w:sz="0" w:space="0" w:color="auto"/>
      </w:divBdr>
    </w:div>
    <w:div w:id="314771738">
      <w:bodyDiv w:val="1"/>
      <w:marLeft w:val="0"/>
      <w:marRight w:val="0"/>
      <w:marTop w:val="0"/>
      <w:marBottom w:val="0"/>
      <w:divBdr>
        <w:top w:val="none" w:sz="0" w:space="0" w:color="auto"/>
        <w:left w:val="none" w:sz="0" w:space="0" w:color="auto"/>
        <w:bottom w:val="none" w:sz="0" w:space="0" w:color="auto"/>
        <w:right w:val="none" w:sz="0" w:space="0" w:color="auto"/>
      </w:divBdr>
    </w:div>
    <w:div w:id="405611665">
      <w:bodyDiv w:val="1"/>
      <w:marLeft w:val="0"/>
      <w:marRight w:val="0"/>
      <w:marTop w:val="0"/>
      <w:marBottom w:val="0"/>
      <w:divBdr>
        <w:top w:val="none" w:sz="0" w:space="0" w:color="auto"/>
        <w:left w:val="none" w:sz="0" w:space="0" w:color="auto"/>
        <w:bottom w:val="none" w:sz="0" w:space="0" w:color="auto"/>
        <w:right w:val="none" w:sz="0" w:space="0" w:color="auto"/>
      </w:divBdr>
    </w:div>
    <w:div w:id="418529537">
      <w:bodyDiv w:val="1"/>
      <w:marLeft w:val="0"/>
      <w:marRight w:val="0"/>
      <w:marTop w:val="0"/>
      <w:marBottom w:val="0"/>
      <w:divBdr>
        <w:top w:val="none" w:sz="0" w:space="0" w:color="auto"/>
        <w:left w:val="none" w:sz="0" w:space="0" w:color="auto"/>
        <w:bottom w:val="none" w:sz="0" w:space="0" w:color="auto"/>
        <w:right w:val="none" w:sz="0" w:space="0" w:color="auto"/>
      </w:divBdr>
    </w:div>
    <w:div w:id="532498362">
      <w:bodyDiv w:val="1"/>
      <w:marLeft w:val="0"/>
      <w:marRight w:val="0"/>
      <w:marTop w:val="0"/>
      <w:marBottom w:val="0"/>
      <w:divBdr>
        <w:top w:val="none" w:sz="0" w:space="0" w:color="auto"/>
        <w:left w:val="none" w:sz="0" w:space="0" w:color="auto"/>
        <w:bottom w:val="none" w:sz="0" w:space="0" w:color="auto"/>
        <w:right w:val="none" w:sz="0" w:space="0" w:color="auto"/>
      </w:divBdr>
    </w:div>
    <w:div w:id="759717059">
      <w:bodyDiv w:val="1"/>
      <w:marLeft w:val="0"/>
      <w:marRight w:val="0"/>
      <w:marTop w:val="0"/>
      <w:marBottom w:val="0"/>
      <w:divBdr>
        <w:top w:val="none" w:sz="0" w:space="0" w:color="auto"/>
        <w:left w:val="none" w:sz="0" w:space="0" w:color="auto"/>
        <w:bottom w:val="none" w:sz="0" w:space="0" w:color="auto"/>
        <w:right w:val="none" w:sz="0" w:space="0" w:color="auto"/>
      </w:divBdr>
    </w:div>
    <w:div w:id="810294191">
      <w:bodyDiv w:val="1"/>
      <w:marLeft w:val="0"/>
      <w:marRight w:val="0"/>
      <w:marTop w:val="0"/>
      <w:marBottom w:val="0"/>
      <w:divBdr>
        <w:top w:val="none" w:sz="0" w:space="0" w:color="auto"/>
        <w:left w:val="none" w:sz="0" w:space="0" w:color="auto"/>
        <w:bottom w:val="none" w:sz="0" w:space="0" w:color="auto"/>
        <w:right w:val="none" w:sz="0" w:space="0" w:color="auto"/>
      </w:divBdr>
    </w:div>
    <w:div w:id="859047956">
      <w:bodyDiv w:val="1"/>
      <w:marLeft w:val="0"/>
      <w:marRight w:val="0"/>
      <w:marTop w:val="0"/>
      <w:marBottom w:val="0"/>
      <w:divBdr>
        <w:top w:val="none" w:sz="0" w:space="0" w:color="auto"/>
        <w:left w:val="none" w:sz="0" w:space="0" w:color="auto"/>
        <w:bottom w:val="none" w:sz="0" w:space="0" w:color="auto"/>
        <w:right w:val="none" w:sz="0" w:space="0" w:color="auto"/>
      </w:divBdr>
    </w:div>
    <w:div w:id="987436629">
      <w:bodyDiv w:val="1"/>
      <w:marLeft w:val="0"/>
      <w:marRight w:val="0"/>
      <w:marTop w:val="0"/>
      <w:marBottom w:val="0"/>
      <w:divBdr>
        <w:top w:val="none" w:sz="0" w:space="0" w:color="auto"/>
        <w:left w:val="none" w:sz="0" w:space="0" w:color="auto"/>
        <w:bottom w:val="none" w:sz="0" w:space="0" w:color="auto"/>
        <w:right w:val="none" w:sz="0" w:space="0" w:color="auto"/>
      </w:divBdr>
    </w:div>
    <w:div w:id="1004404957">
      <w:bodyDiv w:val="1"/>
      <w:marLeft w:val="0"/>
      <w:marRight w:val="0"/>
      <w:marTop w:val="0"/>
      <w:marBottom w:val="0"/>
      <w:divBdr>
        <w:top w:val="none" w:sz="0" w:space="0" w:color="auto"/>
        <w:left w:val="none" w:sz="0" w:space="0" w:color="auto"/>
        <w:bottom w:val="none" w:sz="0" w:space="0" w:color="auto"/>
        <w:right w:val="none" w:sz="0" w:space="0" w:color="auto"/>
      </w:divBdr>
    </w:div>
    <w:div w:id="1257324595">
      <w:bodyDiv w:val="1"/>
      <w:marLeft w:val="0"/>
      <w:marRight w:val="0"/>
      <w:marTop w:val="0"/>
      <w:marBottom w:val="0"/>
      <w:divBdr>
        <w:top w:val="none" w:sz="0" w:space="0" w:color="auto"/>
        <w:left w:val="none" w:sz="0" w:space="0" w:color="auto"/>
        <w:bottom w:val="none" w:sz="0" w:space="0" w:color="auto"/>
        <w:right w:val="none" w:sz="0" w:space="0" w:color="auto"/>
      </w:divBdr>
    </w:div>
    <w:div w:id="1312364698">
      <w:bodyDiv w:val="1"/>
      <w:marLeft w:val="0"/>
      <w:marRight w:val="0"/>
      <w:marTop w:val="0"/>
      <w:marBottom w:val="0"/>
      <w:divBdr>
        <w:top w:val="none" w:sz="0" w:space="0" w:color="auto"/>
        <w:left w:val="none" w:sz="0" w:space="0" w:color="auto"/>
        <w:bottom w:val="none" w:sz="0" w:space="0" w:color="auto"/>
        <w:right w:val="none" w:sz="0" w:space="0" w:color="auto"/>
      </w:divBdr>
    </w:div>
    <w:div w:id="1352298438">
      <w:bodyDiv w:val="1"/>
      <w:marLeft w:val="0"/>
      <w:marRight w:val="0"/>
      <w:marTop w:val="0"/>
      <w:marBottom w:val="0"/>
      <w:divBdr>
        <w:top w:val="none" w:sz="0" w:space="0" w:color="auto"/>
        <w:left w:val="none" w:sz="0" w:space="0" w:color="auto"/>
        <w:bottom w:val="none" w:sz="0" w:space="0" w:color="auto"/>
        <w:right w:val="none" w:sz="0" w:space="0" w:color="auto"/>
      </w:divBdr>
    </w:div>
    <w:div w:id="1438209990">
      <w:bodyDiv w:val="1"/>
      <w:marLeft w:val="0"/>
      <w:marRight w:val="0"/>
      <w:marTop w:val="0"/>
      <w:marBottom w:val="0"/>
      <w:divBdr>
        <w:top w:val="none" w:sz="0" w:space="0" w:color="auto"/>
        <w:left w:val="none" w:sz="0" w:space="0" w:color="auto"/>
        <w:bottom w:val="none" w:sz="0" w:space="0" w:color="auto"/>
        <w:right w:val="none" w:sz="0" w:space="0" w:color="auto"/>
      </w:divBdr>
    </w:div>
    <w:div w:id="1795362457">
      <w:bodyDiv w:val="1"/>
      <w:marLeft w:val="0"/>
      <w:marRight w:val="0"/>
      <w:marTop w:val="0"/>
      <w:marBottom w:val="0"/>
      <w:divBdr>
        <w:top w:val="none" w:sz="0" w:space="0" w:color="auto"/>
        <w:left w:val="none" w:sz="0" w:space="0" w:color="auto"/>
        <w:bottom w:val="none" w:sz="0" w:space="0" w:color="auto"/>
        <w:right w:val="none" w:sz="0" w:space="0" w:color="auto"/>
      </w:divBdr>
    </w:div>
    <w:div w:id="1972906712">
      <w:bodyDiv w:val="1"/>
      <w:marLeft w:val="0"/>
      <w:marRight w:val="0"/>
      <w:marTop w:val="0"/>
      <w:marBottom w:val="0"/>
      <w:divBdr>
        <w:top w:val="none" w:sz="0" w:space="0" w:color="auto"/>
        <w:left w:val="none" w:sz="0" w:space="0" w:color="auto"/>
        <w:bottom w:val="none" w:sz="0" w:space="0" w:color="auto"/>
        <w:right w:val="none" w:sz="0" w:space="0" w:color="auto"/>
      </w:divBdr>
    </w:div>
    <w:div w:id="208000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5CD013GYGM\Desktop\&#31684;&#26412;\&#20013;&#24515;&#22577;&#21578;&#26684;&#24335;&#27284;&#2669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968B94-35EC-4E42-94F1-15079BD1B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中心報告格式檔案.dot</Template>
  <TotalTime>0</TotalTime>
  <Pages>3</Pages>
  <Words>3624</Words>
  <Characters>20662</Characters>
  <Application>Microsoft Office Word</Application>
  <DocSecurity>0</DocSecurity>
  <Lines>172</Lines>
  <Paragraphs>48</Paragraphs>
  <ScaleCrop>false</ScaleCrop>
  <Company>HOME</Company>
  <LinksUpToDate>false</LinksUpToDate>
  <CharactersWithSpaces>24238</CharactersWithSpaces>
  <SharedDoc>false</SharedDoc>
  <HLinks>
    <vt:vector size="102" baseType="variant">
      <vt:variant>
        <vt:i4>1507382</vt:i4>
      </vt:variant>
      <vt:variant>
        <vt:i4>98</vt:i4>
      </vt:variant>
      <vt:variant>
        <vt:i4>0</vt:i4>
      </vt:variant>
      <vt:variant>
        <vt:i4>5</vt:i4>
      </vt:variant>
      <vt:variant>
        <vt:lpwstr/>
      </vt:variant>
      <vt:variant>
        <vt:lpwstr>_Toc181863037</vt:lpwstr>
      </vt:variant>
      <vt:variant>
        <vt:i4>1507382</vt:i4>
      </vt:variant>
      <vt:variant>
        <vt:i4>92</vt:i4>
      </vt:variant>
      <vt:variant>
        <vt:i4>0</vt:i4>
      </vt:variant>
      <vt:variant>
        <vt:i4>5</vt:i4>
      </vt:variant>
      <vt:variant>
        <vt:lpwstr/>
      </vt:variant>
      <vt:variant>
        <vt:lpwstr>_Toc181863036</vt:lpwstr>
      </vt:variant>
      <vt:variant>
        <vt:i4>1507382</vt:i4>
      </vt:variant>
      <vt:variant>
        <vt:i4>86</vt:i4>
      </vt:variant>
      <vt:variant>
        <vt:i4>0</vt:i4>
      </vt:variant>
      <vt:variant>
        <vt:i4>5</vt:i4>
      </vt:variant>
      <vt:variant>
        <vt:lpwstr/>
      </vt:variant>
      <vt:variant>
        <vt:lpwstr>_Toc181863035</vt:lpwstr>
      </vt:variant>
      <vt:variant>
        <vt:i4>1507382</vt:i4>
      </vt:variant>
      <vt:variant>
        <vt:i4>80</vt:i4>
      </vt:variant>
      <vt:variant>
        <vt:i4>0</vt:i4>
      </vt:variant>
      <vt:variant>
        <vt:i4>5</vt:i4>
      </vt:variant>
      <vt:variant>
        <vt:lpwstr/>
      </vt:variant>
      <vt:variant>
        <vt:lpwstr>_Toc181863034</vt:lpwstr>
      </vt:variant>
      <vt:variant>
        <vt:i4>1507382</vt:i4>
      </vt:variant>
      <vt:variant>
        <vt:i4>74</vt:i4>
      </vt:variant>
      <vt:variant>
        <vt:i4>0</vt:i4>
      </vt:variant>
      <vt:variant>
        <vt:i4>5</vt:i4>
      </vt:variant>
      <vt:variant>
        <vt:lpwstr/>
      </vt:variant>
      <vt:variant>
        <vt:lpwstr>_Toc181863033</vt:lpwstr>
      </vt:variant>
      <vt:variant>
        <vt:i4>1507382</vt:i4>
      </vt:variant>
      <vt:variant>
        <vt:i4>68</vt:i4>
      </vt:variant>
      <vt:variant>
        <vt:i4>0</vt:i4>
      </vt:variant>
      <vt:variant>
        <vt:i4>5</vt:i4>
      </vt:variant>
      <vt:variant>
        <vt:lpwstr/>
      </vt:variant>
      <vt:variant>
        <vt:lpwstr>_Toc181863032</vt:lpwstr>
      </vt:variant>
      <vt:variant>
        <vt:i4>1507382</vt:i4>
      </vt:variant>
      <vt:variant>
        <vt:i4>62</vt:i4>
      </vt:variant>
      <vt:variant>
        <vt:i4>0</vt:i4>
      </vt:variant>
      <vt:variant>
        <vt:i4>5</vt:i4>
      </vt:variant>
      <vt:variant>
        <vt:lpwstr/>
      </vt:variant>
      <vt:variant>
        <vt:lpwstr>_Toc181863031</vt:lpwstr>
      </vt:variant>
      <vt:variant>
        <vt:i4>1507382</vt:i4>
      </vt:variant>
      <vt:variant>
        <vt:i4>56</vt:i4>
      </vt:variant>
      <vt:variant>
        <vt:i4>0</vt:i4>
      </vt:variant>
      <vt:variant>
        <vt:i4>5</vt:i4>
      </vt:variant>
      <vt:variant>
        <vt:lpwstr/>
      </vt:variant>
      <vt:variant>
        <vt:lpwstr>_Toc181863030</vt:lpwstr>
      </vt:variant>
      <vt:variant>
        <vt:i4>1441846</vt:i4>
      </vt:variant>
      <vt:variant>
        <vt:i4>50</vt:i4>
      </vt:variant>
      <vt:variant>
        <vt:i4>0</vt:i4>
      </vt:variant>
      <vt:variant>
        <vt:i4>5</vt:i4>
      </vt:variant>
      <vt:variant>
        <vt:lpwstr/>
      </vt:variant>
      <vt:variant>
        <vt:lpwstr>_Toc181863029</vt:lpwstr>
      </vt:variant>
      <vt:variant>
        <vt:i4>1441846</vt:i4>
      </vt:variant>
      <vt:variant>
        <vt:i4>44</vt:i4>
      </vt:variant>
      <vt:variant>
        <vt:i4>0</vt:i4>
      </vt:variant>
      <vt:variant>
        <vt:i4>5</vt:i4>
      </vt:variant>
      <vt:variant>
        <vt:lpwstr/>
      </vt:variant>
      <vt:variant>
        <vt:lpwstr>_Toc181863028</vt:lpwstr>
      </vt:variant>
      <vt:variant>
        <vt:i4>1441846</vt:i4>
      </vt:variant>
      <vt:variant>
        <vt:i4>38</vt:i4>
      </vt:variant>
      <vt:variant>
        <vt:i4>0</vt:i4>
      </vt:variant>
      <vt:variant>
        <vt:i4>5</vt:i4>
      </vt:variant>
      <vt:variant>
        <vt:lpwstr/>
      </vt:variant>
      <vt:variant>
        <vt:lpwstr>_Toc181863027</vt:lpwstr>
      </vt:variant>
      <vt:variant>
        <vt:i4>1441846</vt:i4>
      </vt:variant>
      <vt:variant>
        <vt:i4>32</vt:i4>
      </vt:variant>
      <vt:variant>
        <vt:i4>0</vt:i4>
      </vt:variant>
      <vt:variant>
        <vt:i4>5</vt:i4>
      </vt:variant>
      <vt:variant>
        <vt:lpwstr/>
      </vt:variant>
      <vt:variant>
        <vt:lpwstr>_Toc181863026</vt:lpwstr>
      </vt:variant>
      <vt:variant>
        <vt:i4>1441846</vt:i4>
      </vt:variant>
      <vt:variant>
        <vt:i4>26</vt:i4>
      </vt:variant>
      <vt:variant>
        <vt:i4>0</vt:i4>
      </vt:variant>
      <vt:variant>
        <vt:i4>5</vt:i4>
      </vt:variant>
      <vt:variant>
        <vt:lpwstr/>
      </vt:variant>
      <vt:variant>
        <vt:lpwstr>_Toc181863025</vt:lpwstr>
      </vt:variant>
      <vt:variant>
        <vt:i4>1441846</vt:i4>
      </vt:variant>
      <vt:variant>
        <vt:i4>20</vt:i4>
      </vt:variant>
      <vt:variant>
        <vt:i4>0</vt:i4>
      </vt:variant>
      <vt:variant>
        <vt:i4>5</vt:i4>
      </vt:variant>
      <vt:variant>
        <vt:lpwstr/>
      </vt:variant>
      <vt:variant>
        <vt:lpwstr>_Toc181863024</vt:lpwstr>
      </vt:variant>
      <vt:variant>
        <vt:i4>1441846</vt:i4>
      </vt:variant>
      <vt:variant>
        <vt:i4>14</vt:i4>
      </vt:variant>
      <vt:variant>
        <vt:i4>0</vt:i4>
      </vt:variant>
      <vt:variant>
        <vt:i4>5</vt:i4>
      </vt:variant>
      <vt:variant>
        <vt:lpwstr/>
      </vt:variant>
      <vt:variant>
        <vt:lpwstr>_Toc181863023</vt:lpwstr>
      </vt:variant>
      <vt:variant>
        <vt:i4>1441846</vt:i4>
      </vt:variant>
      <vt:variant>
        <vt:i4>8</vt:i4>
      </vt:variant>
      <vt:variant>
        <vt:i4>0</vt:i4>
      </vt:variant>
      <vt:variant>
        <vt:i4>5</vt:i4>
      </vt:variant>
      <vt:variant>
        <vt:lpwstr/>
      </vt:variant>
      <vt:variant>
        <vt:lpwstr>_Toc181863022</vt:lpwstr>
      </vt:variant>
      <vt:variant>
        <vt:i4>1441846</vt:i4>
      </vt:variant>
      <vt:variant>
        <vt:i4>2</vt:i4>
      </vt:variant>
      <vt:variant>
        <vt:i4>0</vt:i4>
      </vt:variant>
      <vt:variant>
        <vt:i4>5</vt:i4>
      </vt:variant>
      <vt:variant>
        <vt:lpwstr/>
      </vt:variant>
      <vt:variant>
        <vt:lpwstr>_Toc181863021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2024-11-06T09:33:00Z</cp:lastPrinted>
  <dcterms:created xsi:type="dcterms:W3CDTF">2024-11-11T04:08:00Z</dcterms:created>
  <dcterms:modified xsi:type="dcterms:W3CDTF">2024-11-11T04:08:00Z</dcterms:modified>
</cp:coreProperties>
</file>