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981733" w:rsidRDefault="00981733" w:rsidP="00091B9F">
      <w:pPr>
        <w:pStyle w:val="14"/>
        <w:ind w:left="567" w:hanging="567"/>
      </w:pPr>
      <w:bookmarkStart w:id="2" w:name="_Toc58645593"/>
      <w:bookmarkStart w:id="3" w:name="_Toc58646211"/>
      <w:bookmarkStart w:id="4" w:name="_Toc61147923"/>
      <w:bookmarkStart w:id="5" w:name="_Toc93770451"/>
      <w:bookmarkStart w:id="6" w:name="_Toc464659949"/>
      <w:bookmarkStart w:id="7" w:name="_Toc464660056"/>
      <w:bookmarkStart w:id="8" w:name="_Toc343154953"/>
      <w:bookmarkStart w:id="9" w:name="_Toc109763724"/>
      <w:bookmarkStart w:id="10" w:name="_Toc53731294"/>
      <w:bookmarkStart w:id="11" w:name="_Toc109658028"/>
      <w:bookmarkStart w:id="12" w:name="_Toc117349514"/>
      <w:bookmarkStart w:id="13" w:name="_Toc181971928"/>
      <w:r>
        <w:rPr>
          <w:rFonts w:hint="eastAsia"/>
        </w:rPr>
        <w:t>四、</w:t>
      </w:r>
      <w:r w:rsidRPr="00B635ED">
        <w:rPr>
          <w:rFonts w:hint="eastAsia"/>
        </w:rPr>
        <w:t>截至113年6月底</w:t>
      </w:r>
      <w:r w:rsidR="00D82973">
        <w:rPr>
          <w:rFonts w:hint="eastAsia"/>
        </w:rPr>
        <w:t>，計有</w:t>
      </w:r>
      <w:r w:rsidRPr="00B635ED">
        <w:rPr>
          <w:rFonts w:hint="eastAsia"/>
        </w:rPr>
        <w:t>1,418人申請優惠退離</w:t>
      </w:r>
      <w:r>
        <w:rPr>
          <w:rFonts w:hint="eastAsia"/>
        </w:rPr>
        <w:t>，恐產生人力缺口，</w:t>
      </w:r>
      <w:r w:rsidRPr="00887CEA">
        <w:rPr>
          <w:rFonts w:hint="eastAsia"/>
        </w:rPr>
        <w:t>允宜就公司化後整體人力資源妥為規劃</w:t>
      </w:r>
      <w:r>
        <w:rPr>
          <w:rFonts w:hint="eastAsia"/>
        </w:rPr>
        <w:t>管理</w:t>
      </w:r>
      <w:r w:rsidRPr="00887CEA">
        <w:rPr>
          <w:rFonts w:hint="eastAsia"/>
        </w:rPr>
        <w:t>，俾</w:t>
      </w:r>
      <w:r>
        <w:rPr>
          <w:rFonts w:hint="eastAsia"/>
        </w:rPr>
        <w:t>維護員工權益並維持營運安全</w:t>
      </w:r>
      <w:bookmarkEnd w:id="13"/>
    </w:p>
    <w:p w:rsidR="00981733" w:rsidRDefault="00981733" w:rsidP="003D7804">
      <w:pPr>
        <w:ind w:left="566" w:firstLine="566"/>
        <w:rPr>
          <w:b/>
        </w:rPr>
      </w:pPr>
      <w:r>
        <w:rPr>
          <w:rFonts w:hint="eastAsia"/>
        </w:rPr>
        <w:t>臺鐵公司1</w:t>
      </w:r>
      <w:r>
        <w:t>14</w:t>
      </w:r>
      <w:r>
        <w:rPr>
          <w:rFonts w:hint="eastAsia"/>
        </w:rPr>
        <w:t>年度用人費用1</w:t>
      </w:r>
      <w:r>
        <w:t>83</w:t>
      </w:r>
      <w:r>
        <w:rPr>
          <w:rFonts w:hint="eastAsia"/>
        </w:rPr>
        <w:t>億7</w:t>
      </w:r>
      <w:r>
        <w:t>,511</w:t>
      </w:r>
      <w:r>
        <w:rPr>
          <w:rFonts w:hint="eastAsia"/>
        </w:rPr>
        <w:t>萬1千元，預計員工人數1萬7</w:t>
      </w:r>
      <w:r>
        <w:t>,</w:t>
      </w:r>
      <w:r w:rsidR="00AD540A">
        <w:rPr>
          <w:rFonts w:hint="eastAsia"/>
        </w:rPr>
        <w:t>351</w:t>
      </w:r>
      <w:r w:rsidR="009C19DA">
        <w:rPr>
          <w:rFonts w:hint="eastAsia"/>
        </w:rPr>
        <w:t>人，惟</w:t>
      </w:r>
      <w:r>
        <w:rPr>
          <w:rFonts w:hint="eastAsia"/>
        </w:rPr>
        <w:t>據</w:t>
      </w:r>
      <w:r w:rsidR="00A0310A">
        <w:rPr>
          <w:rFonts w:hint="eastAsia"/>
        </w:rPr>
        <w:t>其</w:t>
      </w:r>
      <w:r>
        <w:rPr>
          <w:rFonts w:hint="eastAsia"/>
        </w:rPr>
        <w:t>統計</w:t>
      </w:r>
      <w:r w:rsidR="00D82973">
        <w:rPr>
          <w:rFonts w:hint="eastAsia"/>
        </w:rPr>
        <w:t>截至</w:t>
      </w:r>
      <w:r>
        <w:rPr>
          <w:rFonts w:hint="eastAsia"/>
        </w:rPr>
        <w:t>1</w:t>
      </w:r>
      <w:r>
        <w:t>13</w:t>
      </w:r>
      <w:r>
        <w:rPr>
          <w:rFonts w:hint="eastAsia"/>
        </w:rPr>
        <w:t>年6月底止</w:t>
      </w:r>
      <w:r w:rsidR="00A0310A">
        <w:rPr>
          <w:rFonts w:hint="eastAsia"/>
        </w:rPr>
        <w:t>，計有</w:t>
      </w:r>
      <w:r w:rsidRPr="00AA6C7C">
        <w:rPr>
          <w:rFonts w:hint="eastAsia"/>
        </w:rPr>
        <w:t>1,418人申請優惠退離</w:t>
      </w:r>
      <w:r>
        <w:rPr>
          <w:rFonts w:hint="eastAsia"/>
        </w:rPr>
        <w:t>。經查：</w:t>
      </w:r>
    </w:p>
    <w:p w:rsidR="00981733" w:rsidRDefault="00981733" w:rsidP="00BF254D">
      <w:pPr>
        <w:pStyle w:val="a5"/>
        <w:ind w:left="849" w:hanging="283"/>
        <w:rPr>
          <w:rFonts w:hint="eastAsia"/>
          <w:b/>
        </w:rPr>
      </w:pPr>
      <w:r>
        <w:rPr>
          <w:rFonts w:hint="eastAsia"/>
          <w:b/>
        </w:rPr>
        <w:t>(一)截至1</w:t>
      </w:r>
      <w:r>
        <w:rPr>
          <w:b/>
        </w:rPr>
        <w:t>13</w:t>
      </w:r>
      <w:r>
        <w:rPr>
          <w:rFonts w:hint="eastAsia"/>
          <w:b/>
        </w:rPr>
        <w:t>年6月底</w:t>
      </w:r>
      <w:r w:rsidR="00A0310A">
        <w:rPr>
          <w:rFonts w:hint="eastAsia"/>
          <w:b/>
        </w:rPr>
        <w:t>止，計有</w:t>
      </w:r>
      <w:r>
        <w:rPr>
          <w:rFonts w:hint="eastAsia"/>
          <w:b/>
        </w:rPr>
        <w:t>1</w:t>
      </w:r>
      <w:r>
        <w:rPr>
          <w:b/>
        </w:rPr>
        <w:t>,418</w:t>
      </w:r>
      <w:r>
        <w:rPr>
          <w:rFonts w:hint="eastAsia"/>
          <w:b/>
        </w:rPr>
        <w:t>人申請優惠退離</w:t>
      </w:r>
    </w:p>
    <w:p w:rsidR="00981733" w:rsidRDefault="00981733" w:rsidP="00BF254D">
      <w:pPr>
        <w:pStyle w:val="22"/>
        <w:ind w:left="850" w:firstLine="566"/>
        <w:rPr>
          <w:rFonts w:hint="eastAsia"/>
        </w:rPr>
      </w:pPr>
      <w:r>
        <w:rPr>
          <w:rFonts w:hint="eastAsia"/>
        </w:rPr>
        <w:t>臺鐵局已於113年1月1日改制為臺鐵公司，依國營臺灣鐵路股份有限公司設置條例第13條第2項規定原臺鐵局員工可於113年6月底前申請優惠退離</w:t>
      </w:r>
      <w:r>
        <w:rPr>
          <w:vertAlign w:val="superscript"/>
        </w:rPr>
        <w:footnoteReference w:id="1"/>
      </w:r>
      <w:r>
        <w:rPr>
          <w:rFonts w:hint="eastAsia"/>
        </w:rPr>
        <w:t>，是以，臺鐵公司需及時補實前開人力缺口，以因應營運需求。經統計截至11</w:t>
      </w:r>
      <w:r w:rsidR="00A0310A">
        <w:t>3</w:t>
      </w:r>
      <w:r>
        <w:rPr>
          <w:rFonts w:hint="eastAsia"/>
        </w:rPr>
        <w:t>年6月30日止，臺鐵員工申請退離人數為1,4</w:t>
      </w:r>
      <w:r>
        <w:t>18</w:t>
      </w:r>
      <w:r>
        <w:rPr>
          <w:rFonts w:hint="eastAsia"/>
        </w:rPr>
        <w:t>人，占該時點員工人數1萬5,</w:t>
      </w:r>
      <w:r>
        <w:t>739</w:t>
      </w:r>
      <w:r>
        <w:rPr>
          <w:rFonts w:hint="eastAsia"/>
        </w:rPr>
        <w:t>人之</w:t>
      </w:r>
      <w:r>
        <w:t>9.01</w:t>
      </w:r>
      <w:r>
        <w:rPr>
          <w:rFonts w:hint="eastAsia"/>
        </w:rPr>
        <w:t>%，另退離人數中包括行車關鍵人力(含司機員、檢修人員、維護人員、副站長、列車長、調度員、調車人</w:t>
      </w:r>
      <w:r>
        <w:rPr>
          <w:rFonts w:hint="eastAsia"/>
        </w:rPr>
        <w:lastRenderedPageBreak/>
        <w:t>員等)</w:t>
      </w:r>
      <w:r>
        <w:t>511</w:t>
      </w:r>
      <w:r>
        <w:rPr>
          <w:rFonts w:hint="eastAsia"/>
        </w:rPr>
        <w:t>人，其它人力(含站務人員、行政人員等)</w:t>
      </w:r>
      <w:r>
        <w:t>907</w:t>
      </w:r>
      <w:r>
        <w:rPr>
          <w:rFonts w:hint="eastAsia"/>
        </w:rPr>
        <w:t>人(詳表1)。</w:t>
      </w:r>
    </w:p>
    <w:p w:rsidR="00981733" w:rsidRDefault="00981733" w:rsidP="00BF254D">
      <w:pPr>
        <w:ind w:leftChars="0" w:left="709" w:hangingChars="250" w:hanging="709"/>
        <w:rPr>
          <w:rFonts w:hint="eastAsia"/>
          <w:b/>
        </w:rPr>
      </w:pPr>
      <w:r>
        <w:rPr>
          <w:rFonts w:hint="eastAsia"/>
          <w:b/>
        </w:rPr>
        <w:t>表1</w:t>
      </w:r>
      <w:r w:rsidR="000B6703">
        <w:rPr>
          <w:b/>
        </w:rPr>
        <w:t xml:space="preserve"> </w:t>
      </w:r>
      <w:r>
        <w:rPr>
          <w:rFonts w:hint="eastAsia"/>
          <w:b/>
        </w:rPr>
        <w:t>截至113年6月底</w:t>
      </w:r>
      <w:r w:rsidR="000B6703">
        <w:rPr>
          <w:rFonts w:hint="eastAsia"/>
          <w:b/>
        </w:rPr>
        <w:t>止，</w:t>
      </w:r>
      <w:r>
        <w:rPr>
          <w:rFonts w:hint="eastAsia"/>
          <w:b/>
        </w:rPr>
        <w:t>臺鐵公司申請優惠退離人數表</w:t>
      </w:r>
      <w:r w:rsidR="00235AB9">
        <w:rPr>
          <w:rFonts w:hint="eastAsia"/>
          <w:b/>
        </w:rPr>
        <w:t xml:space="preserve">  </w:t>
      </w:r>
      <w:r w:rsidR="00235AB9" w:rsidRPr="00235AB9">
        <w:rPr>
          <w:rFonts w:hint="eastAsia"/>
          <w:sz w:val="24"/>
          <w:szCs w:val="24"/>
        </w:rPr>
        <w:t>單位：人數</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70"/>
        <w:gridCol w:w="1340"/>
        <w:gridCol w:w="1276"/>
        <w:gridCol w:w="1276"/>
        <w:gridCol w:w="1275"/>
        <w:gridCol w:w="1276"/>
        <w:gridCol w:w="1134"/>
      </w:tblGrid>
      <w:tr w:rsidR="00981733" w:rsidRPr="00382A46" w:rsidTr="00310BD3">
        <w:trPr>
          <w:tblHeader/>
        </w:trPr>
        <w:tc>
          <w:tcPr>
            <w:tcW w:w="1070" w:type="dxa"/>
            <w:shd w:val="clear" w:color="auto" w:fill="auto"/>
          </w:tcPr>
          <w:p w:rsidR="00981733" w:rsidRPr="00382A46" w:rsidRDefault="00981733" w:rsidP="00310BD3">
            <w:pPr>
              <w:pStyle w:val="142"/>
              <w:jc w:val="center"/>
              <w:rPr>
                <w:rFonts w:cs="Calibri"/>
                <w:szCs w:val="22"/>
              </w:rPr>
            </w:pPr>
            <w:r w:rsidRPr="00382A46">
              <w:rPr>
                <w:rFonts w:hint="eastAsia"/>
              </w:rPr>
              <w:t>總人數</w:t>
            </w:r>
          </w:p>
        </w:tc>
        <w:tc>
          <w:tcPr>
            <w:tcW w:w="1340" w:type="dxa"/>
            <w:shd w:val="clear" w:color="auto" w:fill="auto"/>
          </w:tcPr>
          <w:p w:rsidR="00981733" w:rsidRPr="00382A46" w:rsidRDefault="00981733" w:rsidP="00310BD3">
            <w:pPr>
              <w:pStyle w:val="142"/>
              <w:jc w:val="center"/>
              <w:rPr>
                <w:rFonts w:cs="Calibri"/>
                <w:szCs w:val="22"/>
              </w:rPr>
            </w:pPr>
            <w:r w:rsidRPr="00382A46">
              <w:rPr>
                <w:rFonts w:hint="eastAsia"/>
              </w:rPr>
              <w:t>站務部門</w:t>
            </w:r>
          </w:p>
        </w:tc>
        <w:tc>
          <w:tcPr>
            <w:tcW w:w="1276" w:type="dxa"/>
            <w:shd w:val="clear" w:color="auto" w:fill="auto"/>
          </w:tcPr>
          <w:p w:rsidR="00981733" w:rsidRPr="00382A46" w:rsidRDefault="00981733" w:rsidP="00310BD3">
            <w:pPr>
              <w:pStyle w:val="142"/>
              <w:jc w:val="center"/>
              <w:rPr>
                <w:rFonts w:cs="Calibri"/>
                <w:szCs w:val="22"/>
              </w:rPr>
            </w:pPr>
            <w:r w:rsidRPr="00382A46">
              <w:rPr>
                <w:rFonts w:hint="eastAsia"/>
              </w:rPr>
              <w:t>工務部門</w:t>
            </w:r>
          </w:p>
        </w:tc>
        <w:tc>
          <w:tcPr>
            <w:tcW w:w="1276" w:type="dxa"/>
            <w:shd w:val="clear" w:color="auto" w:fill="auto"/>
          </w:tcPr>
          <w:p w:rsidR="00981733" w:rsidRPr="00382A46" w:rsidRDefault="00981733" w:rsidP="00310BD3">
            <w:pPr>
              <w:pStyle w:val="142"/>
              <w:jc w:val="center"/>
              <w:rPr>
                <w:rFonts w:cs="Calibri"/>
                <w:szCs w:val="22"/>
              </w:rPr>
            </w:pPr>
            <w:r w:rsidRPr="00382A46">
              <w:rPr>
                <w:rFonts w:hint="eastAsia"/>
              </w:rPr>
              <w:t>電務部門</w:t>
            </w:r>
          </w:p>
        </w:tc>
        <w:tc>
          <w:tcPr>
            <w:tcW w:w="1275" w:type="dxa"/>
            <w:shd w:val="clear" w:color="auto" w:fill="auto"/>
          </w:tcPr>
          <w:p w:rsidR="00981733" w:rsidRPr="00382A46" w:rsidRDefault="00981733" w:rsidP="00310BD3">
            <w:pPr>
              <w:pStyle w:val="142"/>
              <w:jc w:val="center"/>
              <w:rPr>
                <w:rFonts w:cs="Calibri"/>
                <w:szCs w:val="22"/>
              </w:rPr>
            </w:pPr>
            <w:r w:rsidRPr="00382A46">
              <w:rPr>
                <w:rFonts w:hint="eastAsia"/>
              </w:rPr>
              <w:t>機務部門</w:t>
            </w:r>
          </w:p>
        </w:tc>
        <w:tc>
          <w:tcPr>
            <w:tcW w:w="1276" w:type="dxa"/>
            <w:shd w:val="clear" w:color="auto" w:fill="auto"/>
          </w:tcPr>
          <w:p w:rsidR="00981733" w:rsidRPr="00382A46" w:rsidRDefault="00981733" w:rsidP="00310BD3">
            <w:pPr>
              <w:pStyle w:val="142"/>
              <w:jc w:val="center"/>
              <w:rPr>
                <w:rFonts w:cs="Calibri"/>
                <w:szCs w:val="22"/>
              </w:rPr>
            </w:pPr>
            <w:r w:rsidRPr="00382A46">
              <w:rPr>
                <w:rFonts w:hint="eastAsia"/>
              </w:rPr>
              <w:t>行車部門</w:t>
            </w:r>
          </w:p>
        </w:tc>
        <w:tc>
          <w:tcPr>
            <w:tcW w:w="1134" w:type="dxa"/>
            <w:shd w:val="clear" w:color="auto" w:fill="auto"/>
          </w:tcPr>
          <w:p w:rsidR="00981733" w:rsidRPr="00382A46" w:rsidRDefault="00981733" w:rsidP="00310BD3">
            <w:pPr>
              <w:pStyle w:val="142"/>
              <w:jc w:val="center"/>
              <w:rPr>
                <w:rFonts w:cs="Calibri"/>
                <w:szCs w:val="22"/>
              </w:rPr>
            </w:pPr>
            <w:r w:rsidRPr="00382A46">
              <w:rPr>
                <w:rFonts w:hint="eastAsia"/>
              </w:rPr>
              <w:t>其他</w:t>
            </w:r>
          </w:p>
        </w:tc>
      </w:tr>
      <w:tr w:rsidR="00981733" w:rsidRPr="00382A46" w:rsidTr="00310BD3">
        <w:tc>
          <w:tcPr>
            <w:tcW w:w="1070"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1</w:t>
            </w:r>
            <w:r w:rsidRPr="00382A46">
              <w:rPr>
                <w:rFonts w:cs="Calibri"/>
                <w:szCs w:val="22"/>
              </w:rPr>
              <w:t>,</w:t>
            </w:r>
            <w:r w:rsidRPr="00382A46">
              <w:rPr>
                <w:rFonts w:cs="Calibri" w:hint="eastAsia"/>
                <w:szCs w:val="22"/>
              </w:rPr>
              <w:t>418</w:t>
            </w:r>
          </w:p>
        </w:tc>
        <w:tc>
          <w:tcPr>
            <w:tcW w:w="1340"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422</w:t>
            </w:r>
          </w:p>
        </w:tc>
        <w:tc>
          <w:tcPr>
            <w:tcW w:w="1276"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172</w:t>
            </w:r>
          </w:p>
        </w:tc>
        <w:tc>
          <w:tcPr>
            <w:tcW w:w="1276"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104</w:t>
            </w:r>
          </w:p>
        </w:tc>
        <w:tc>
          <w:tcPr>
            <w:tcW w:w="1275"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350</w:t>
            </w:r>
          </w:p>
        </w:tc>
        <w:tc>
          <w:tcPr>
            <w:tcW w:w="1276"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247</w:t>
            </w:r>
          </w:p>
        </w:tc>
        <w:tc>
          <w:tcPr>
            <w:tcW w:w="1134" w:type="dxa"/>
            <w:shd w:val="clear" w:color="auto" w:fill="auto"/>
            <w:vAlign w:val="center"/>
          </w:tcPr>
          <w:p w:rsidR="00981733" w:rsidRPr="00382A46" w:rsidRDefault="00981733" w:rsidP="00310BD3">
            <w:pPr>
              <w:pStyle w:val="142"/>
              <w:jc w:val="right"/>
              <w:rPr>
                <w:rFonts w:cs="Calibri"/>
                <w:szCs w:val="22"/>
              </w:rPr>
            </w:pPr>
            <w:r w:rsidRPr="00382A46">
              <w:rPr>
                <w:rFonts w:cs="Calibri" w:hint="eastAsia"/>
                <w:szCs w:val="22"/>
              </w:rPr>
              <w:t>123</w:t>
            </w:r>
          </w:p>
        </w:tc>
      </w:tr>
      <w:tr w:rsidR="00981733" w:rsidRPr="00382A46" w:rsidTr="00A06735">
        <w:tc>
          <w:tcPr>
            <w:tcW w:w="8647" w:type="dxa"/>
            <w:gridSpan w:val="7"/>
            <w:shd w:val="clear" w:color="auto" w:fill="auto"/>
          </w:tcPr>
          <w:p w:rsidR="00981733" w:rsidRPr="00382A46" w:rsidRDefault="00981733" w:rsidP="00310BD3">
            <w:pPr>
              <w:pStyle w:val="142"/>
              <w:rPr>
                <w:rFonts w:cs="Calibri"/>
                <w:szCs w:val="22"/>
              </w:rPr>
            </w:pPr>
            <w:r w:rsidRPr="00382A46">
              <w:rPr>
                <w:rFonts w:cs="Calibri"/>
                <w:szCs w:val="22"/>
              </w:rPr>
              <w:t>(</w:t>
            </w:r>
            <w:r w:rsidRPr="00382A46">
              <w:rPr>
                <w:rFonts w:cs="Calibri" w:hint="eastAsia"/>
                <w:szCs w:val="22"/>
              </w:rPr>
              <w:t>1</w:t>
            </w:r>
            <w:r w:rsidRPr="00382A46">
              <w:rPr>
                <w:rFonts w:cs="Calibri"/>
                <w:szCs w:val="22"/>
              </w:rPr>
              <w:t>)</w:t>
            </w:r>
            <w:r w:rsidRPr="00382A46">
              <w:rPr>
                <w:rFonts w:cs="Calibri" w:hint="eastAsia"/>
                <w:szCs w:val="22"/>
              </w:rPr>
              <w:t>行車關鍵人力：511人(含司機員、檢修人員、維護人員、副站長、列車長、調度員、調車人員等)。</w:t>
            </w:r>
          </w:p>
          <w:p w:rsidR="00981733" w:rsidRPr="00382A46" w:rsidRDefault="00981733" w:rsidP="00310BD3">
            <w:pPr>
              <w:pStyle w:val="142"/>
              <w:rPr>
                <w:rFonts w:cs="Calibri"/>
                <w:szCs w:val="22"/>
              </w:rPr>
            </w:pPr>
            <w:r w:rsidRPr="00382A46">
              <w:rPr>
                <w:rFonts w:cs="Calibri"/>
                <w:szCs w:val="22"/>
              </w:rPr>
              <w:t>(2)</w:t>
            </w:r>
            <w:r w:rsidRPr="00382A46">
              <w:rPr>
                <w:rFonts w:cs="Calibri" w:hint="eastAsia"/>
                <w:szCs w:val="22"/>
              </w:rPr>
              <w:t>其它人力：907人(含站務人員、行政人員等)。</w:t>
            </w:r>
          </w:p>
          <w:p w:rsidR="00981733" w:rsidRPr="00382A46" w:rsidRDefault="00981733" w:rsidP="00310BD3">
            <w:pPr>
              <w:pStyle w:val="142"/>
              <w:rPr>
                <w:rFonts w:cs="Calibri"/>
                <w:szCs w:val="22"/>
              </w:rPr>
            </w:pPr>
          </w:p>
          <w:p w:rsidR="00981733" w:rsidRPr="00382A46" w:rsidRDefault="00981733" w:rsidP="00310BD3">
            <w:pPr>
              <w:pStyle w:val="142"/>
              <w:rPr>
                <w:rFonts w:cs="Calibri" w:hint="eastAsia"/>
                <w:szCs w:val="22"/>
              </w:rPr>
            </w:pPr>
            <w:r w:rsidRPr="00382A46">
              <w:rPr>
                <w:rFonts w:cs="Calibri" w:hint="eastAsia"/>
                <w:szCs w:val="22"/>
              </w:rPr>
              <w:t>註：1</w:t>
            </w:r>
            <w:r w:rsidRPr="00382A46">
              <w:rPr>
                <w:rFonts w:cs="Calibri"/>
                <w:szCs w:val="22"/>
              </w:rPr>
              <w:t>13</w:t>
            </w:r>
            <w:r w:rsidRPr="00382A46">
              <w:rPr>
                <w:rFonts w:cs="Calibri" w:hint="eastAsia"/>
                <w:szCs w:val="22"/>
              </w:rPr>
              <w:t>年6月底台鐵公司員工人數</w:t>
            </w:r>
            <w:r w:rsidRPr="00382A46">
              <w:rPr>
                <w:rFonts w:hint="eastAsia"/>
              </w:rPr>
              <w:t>15,739</w:t>
            </w:r>
            <w:r w:rsidRPr="00382A46">
              <w:rPr>
                <w:rFonts w:cs="Calibri" w:hint="eastAsia"/>
                <w:szCs w:val="22"/>
              </w:rPr>
              <w:t>人。</w:t>
            </w:r>
          </w:p>
        </w:tc>
      </w:tr>
    </w:tbl>
    <w:p w:rsidR="00981733" w:rsidRDefault="00981733" w:rsidP="00BF254D">
      <w:pPr>
        <w:spacing w:line="280" w:lineRule="exact"/>
        <w:ind w:leftChars="0" w:left="0" w:firstLineChars="0" w:firstLine="0"/>
        <w:jc w:val="left"/>
        <w:rPr>
          <w:rFonts w:hint="eastAsia"/>
          <w:sz w:val="24"/>
        </w:rPr>
      </w:pPr>
      <w:r>
        <w:rPr>
          <w:rFonts w:hint="eastAsia"/>
          <w:sz w:val="24"/>
        </w:rPr>
        <w:t>資料來源：臺鐵公司。</w:t>
      </w:r>
    </w:p>
    <w:p w:rsidR="00981733" w:rsidRPr="00254277" w:rsidRDefault="00981733" w:rsidP="00AA6C7C">
      <w:pPr>
        <w:pStyle w:val="a5"/>
        <w:ind w:left="849" w:hanging="283"/>
        <w:rPr>
          <w:rFonts w:hint="eastAsia"/>
          <w:b/>
        </w:rPr>
      </w:pPr>
      <w:r w:rsidRPr="00254277">
        <w:rPr>
          <w:b/>
        </w:rPr>
        <w:t>(</w:t>
      </w:r>
      <w:r w:rsidRPr="00254277">
        <w:rPr>
          <w:rFonts w:hint="eastAsia"/>
          <w:b/>
        </w:rPr>
        <w:t>二</w:t>
      </w:r>
      <w:r w:rsidRPr="00254277">
        <w:rPr>
          <w:b/>
        </w:rPr>
        <w:t>)</w:t>
      </w:r>
      <w:r w:rsidRPr="00254277">
        <w:rPr>
          <w:rFonts w:hint="eastAsia"/>
          <w:b/>
        </w:rPr>
        <w:t>公司化後整體人力資源運用攸關營運安全及員工權益，亟待妥為規劃管理</w:t>
      </w:r>
    </w:p>
    <w:p w:rsidR="00981733" w:rsidRPr="00C1770B" w:rsidRDefault="00981733" w:rsidP="00887072">
      <w:pPr>
        <w:pStyle w:val="22"/>
        <w:ind w:left="850" w:firstLine="566"/>
        <w:rPr>
          <w:rFonts w:hint="eastAsia"/>
          <w:snapToGrid/>
        </w:rPr>
      </w:pPr>
      <w:r w:rsidRPr="00C1770B">
        <w:rPr>
          <w:rFonts w:hint="eastAsia"/>
          <w:snapToGrid/>
        </w:rPr>
        <w:t>據臺鐵公司表示，除採取辦理112年鐵路特考報到人員實務訓練、移緩濟急、1</w:t>
      </w:r>
      <w:r w:rsidRPr="00C1770B">
        <w:rPr>
          <w:snapToGrid/>
        </w:rPr>
        <w:t>12</w:t>
      </w:r>
      <w:r w:rsidRPr="00C1770B">
        <w:rPr>
          <w:rFonts w:hint="eastAsia"/>
          <w:snapToGrid/>
        </w:rPr>
        <w:t>年底止招考機務、工務及電務等現場人力等各項措施因應</w:t>
      </w:r>
      <w:r w:rsidR="000B6703">
        <w:rPr>
          <w:rFonts w:hint="eastAsia"/>
          <w:snapToGrid/>
        </w:rPr>
        <w:t>人力缺口</w:t>
      </w:r>
      <w:r w:rsidRPr="00C1770B">
        <w:rPr>
          <w:snapToGrid/>
          <w:vertAlign w:val="superscript"/>
        </w:rPr>
        <w:footnoteReference w:id="2"/>
      </w:r>
      <w:r w:rsidRPr="00C1770B">
        <w:rPr>
          <w:rFonts w:hint="eastAsia"/>
          <w:snapToGrid/>
        </w:rPr>
        <w:t>外，亦於1</w:t>
      </w:r>
      <w:r w:rsidRPr="00C1770B">
        <w:rPr>
          <w:snapToGrid/>
        </w:rPr>
        <w:t>13</w:t>
      </w:r>
      <w:r w:rsidRPr="00C1770B">
        <w:rPr>
          <w:rFonts w:hint="eastAsia"/>
          <w:snapToGrid/>
        </w:rPr>
        <w:t>年上半年</w:t>
      </w:r>
      <w:r w:rsidR="00235AB9">
        <w:rPr>
          <w:rFonts w:hint="eastAsia"/>
          <w:snapToGrid/>
        </w:rPr>
        <w:t>度</w:t>
      </w:r>
      <w:r w:rsidRPr="00C1770B">
        <w:rPr>
          <w:rFonts w:hint="eastAsia"/>
          <w:snapToGrid/>
        </w:rPr>
        <w:t>招募從業人員，原預計錄取9</w:t>
      </w:r>
      <w:r w:rsidRPr="00C1770B">
        <w:rPr>
          <w:snapToGrid/>
        </w:rPr>
        <w:t>36</w:t>
      </w:r>
      <w:r w:rsidRPr="00C1770B">
        <w:rPr>
          <w:rFonts w:hint="eastAsia"/>
          <w:snapToGrid/>
        </w:rPr>
        <w:t>人，實際</w:t>
      </w:r>
      <w:r>
        <w:rPr>
          <w:rFonts w:hint="eastAsia"/>
          <w:snapToGrid/>
        </w:rPr>
        <w:t>錄</w:t>
      </w:r>
      <w:r w:rsidRPr="00C1770B">
        <w:rPr>
          <w:rFonts w:hint="eastAsia"/>
          <w:snapToGrid/>
        </w:rPr>
        <w:t>取756人、</w:t>
      </w:r>
      <w:r>
        <w:rPr>
          <w:rFonts w:hint="eastAsia"/>
          <w:snapToGrid/>
        </w:rPr>
        <w:t>報到6</w:t>
      </w:r>
      <w:r>
        <w:rPr>
          <w:snapToGrid/>
        </w:rPr>
        <w:t>72</w:t>
      </w:r>
      <w:r w:rsidRPr="00C1770B">
        <w:rPr>
          <w:rFonts w:hint="eastAsia"/>
          <w:snapToGrid/>
        </w:rPr>
        <w:t>人</w:t>
      </w:r>
      <w:r>
        <w:rPr>
          <w:rFonts w:hint="eastAsia"/>
          <w:snapToGrid/>
        </w:rPr>
        <w:t>、人力缺額2</w:t>
      </w:r>
      <w:r>
        <w:rPr>
          <w:snapToGrid/>
        </w:rPr>
        <w:t>64</w:t>
      </w:r>
      <w:r>
        <w:rPr>
          <w:rFonts w:hint="eastAsia"/>
          <w:snapToGrid/>
        </w:rPr>
        <w:t>人</w:t>
      </w:r>
      <w:r w:rsidRPr="00C1770B">
        <w:rPr>
          <w:rFonts w:hint="eastAsia"/>
          <w:snapToGrid/>
        </w:rPr>
        <w:t>，整體缺額率</w:t>
      </w:r>
      <w:r>
        <w:rPr>
          <w:rFonts w:hint="eastAsia"/>
          <w:snapToGrid/>
        </w:rPr>
        <w:t>2</w:t>
      </w:r>
      <w:r>
        <w:rPr>
          <w:snapToGrid/>
        </w:rPr>
        <w:t>8.21</w:t>
      </w:r>
      <w:r w:rsidRPr="00C1770B">
        <w:rPr>
          <w:snapToGrid/>
        </w:rPr>
        <w:t>%</w:t>
      </w:r>
      <w:r w:rsidRPr="00C1770B">
        <w:rPr>
          <w:rFonts w:hint="eastAsia"/>
          <w:snapToGrid/>
        </w:rPr>
        <w:t>，其中技術員及助理技術員之缺額率各為</w:t>
      </w:r>
      <w:r>
        <w:rPr>
          <w:snapToGrid/>
        </w:rPr>
        <w:t>61.54</w:t>
      </w:r>
      <w:r w:rsidRPr="00C1770B">
        <w:rPr>
          <w:snapToGrid/>
        </w:rPr>
        <w:t>%</w:t>
      </w:r>
      <w:r w:rsidRPr="00C1770B">
        <w:rPr>
          <w:rFonts w:hint="eastAsia"/>
          <w:snapToGrid/>
        </w:rPr>
        <w:t>、</w:t>
      </w:r>
      <w:r>
        <w:rPr>
          <w:snapToGrid/>
        </w:rPr>
        <w:t>55.95</w:t>
      </w:r>
      <w:r w:rsidRPr="00C1770B">
        <w:rPr>
          <w:snapToGrid/>
        </w:rPr>
        <w:t>%</w:t>
      </w:r>
      <w:r w:rsidRPr="00C1770B">
        <w:rPr>
          <w:rFonts w:hint="eastAsia"/>
          <w:snapToGrid/>
        </w:rPr>
        <w:t>(詳表</w:t>
      </w:r>
      <w:r>
        <w:rPr>
          <w:snapToGrid/>
        </w:rPr>
        <w:t>2</w:t>
      </w:r>
      <w:r w:rsidRPr="00C1770B">
        <w:rPr>
          <w:rFonts w:hint="eastAsia"/>
          <w:snapToGrid/>
        </w:rPr>
        <w:t>)，屬技術性人員之缺額率甚高，以機務、電務、電力等專業技術人力最為明顯，且東部情形更為嚴重，如：</w:t>
      </w:r>
      <w:r w:rsidRPr="00887072">
        <w:rPr>
          <w:rFonts w:hint="eastAsia"/>
          <w:snapToGrid/>
        </w:rPr>
        <w:t>花蓮機務段招考人數30人、</w:t>
      </w:r>
      <w:r>
        <w:rPr>
          <w:rFonts w:hint="eastAsia"/>
          <w:snapToGrid/>
        </w:rPr>
        <w:t>報到1</w:t>
      </w:r>
      <w:r>
        <w:rPr>
          <w:snapToGrid/>
        </w:rPr>
        <w:t>0</w:t>
      </w:r>
      <w:r w:rsidRPr="00887072">
        <w:rPr>
          <w:rFonts w:hint="eastAsia"/>
          <w:snapToGrid/>
        </w:rPr>
        <w:t>人、缺額</w:t>
      </w:r>
      <w:r>
        <w:rPr>
          <w:snapToGrid/>
        </w:rPr>
        <w:t>20</w:t>
      </w:r>
      <w:r w:rsidRPr="00887072">
        <w:rPr>
          <w:rFonts w:hint="eastAsia"/>
          <w:snapToGrid/>
        </w:rPr>
        <w:t>人</w:t>
      </w:r>
      <w:r>
        <w:rPr>
          <w:rFonts w:hint="eastAsia"/>
          <w:snapToGrid/>
        </w:rPr>
        <w:t>；</w:t>
      </w:r>
      <w:r w:rsidRPr="00C1770B">
        <w:rPr>
          <w:rFonts w:hint="eastAsia"/>
          <w:snapToGrid/>
        </w:rPr>
        <w:t>七堵機務段招考人數2</w:t>
      </w:r>
      <w:r w:rsidRPr="00C1770B">
        <w:rPr>
          <w:snapToGrid/>
        </w:rPr>
        <w:t>1</w:t>
      </w:r>
      <w:r w:rsidRPr="00C1770B">
        <w:rPr>
          <w:rFonts w:hint="eastAsia"/>
          <w:snapToGrid/>
        </w:rPr>
        <w:t>人、</w:t>
      </w:r>
      <w:r>
        <w:rPr>
          <w:rFonts w:hint="eastAsia"/>
          <w:snapToGrid/>
        </w:rPr>
        <w:t>報到</w:t>
      </w:r>
      <w:r w:rsidRPr="00C1770B">
        <w:rPr>
          <w:rFonts w:hint="eastAsia"/>
          <w:snapToGrid/>
        </w:rPr>
        <w:t>5人、缺額16人；花蓮電務段招考人數</w:t>
      </w:r>
      <w:r w:rsidRPr="00C1770B">
        <w:rPr>
          <w:snapToGrid/>
        </w:rPr>
        <w:t>17</w:t>
      </w:r>
      <w:r>
        <w:rPr>
          <w:rFonts w:hint="eastAsia"/>
          <w:snapToGrid/>
        </w:rPr>
        <w:t>人、報到</w:t>
      </w:r>
      <w:r w:rsidRPr="00C1770B">
        <w:rPr>
          <w:rFonts w:hint="eastAsia"/>
          <w:snapToGrid/>
        </w:rPr>
        <w:t>2人、缺額1</w:t>
      </w:r>
      <w:r w:rsidRPr="00C1770B">
        <w:rPr>
          <w:snapToGrid/>
        </w:rPr>
        <w:t>5</w:t>
      </w:r>
      <w:r w:rsidRPr="00C1770B">
        <w:rPr>
          <w:rFonts w:hint="eastAsia"/>
          <w:snapToGrid/>
        </w:rPr>
        <w:t>人等（詳表3</w:t>
      </w:r>
      <w:r>
        <w:rPr>
          <w:rFonts w:hint="eastAsia"/>
          <w:snapToGrid/>
        </w:rPr>
        <w:t>），人員招募未如預期。</w:t>
      </w:r>
      <w:r w:rsidRPr="00A34026">
        <w:rPr>
          <w:rFonts w:hint="eastAsia"/>
          <w:snapToGrid/>
        </w:rPr>
        <w:t>另審計部出具審核意見略以</w:t>
      </w:r>
      <w:r>
        <w:rPr>
          <w:rFonts w:hint="eastAsia"/>
          <w:snapToGrid/>
        </w:rPr>
        <w:t>，</w:t>
      </w:r>
      <w:r w:rsidRPr="00696ADB">
        <w:rPr>
          <w:rFonts w:hint="eastAsia"/>
          <w:snapToGrid/>
        </w:rPr>
        <w:t>臺鐵局組織轉型公司化，未能有效改善人力缺口及斷層問題，不利提升營運績效；次推動合理化待遇過程之部分缺失致用人費用逐年攀升等情事</w:t>
      </w:r>
      <w:r>
        <w:rPr>
          <w:rFonts w:hint="eastAsia"/>
          <w:snapToGrid/>
        </w:rPr>
        <w:t>，允宜檢討改善</w:t>
      </w:r>
      <w:r>
        <w:rPr>
          <w:rStyle w:val="af6"/>
          <w:snapToGrid/>
        </w:rPr>
        <w:footnoteReference w:id="3"/>
      </w:r>
      <w:r w:rsidRPr="00696ADB">
        <w:rPr>
          <w:rFonts w:hint="eastAsia"/>
          <w:snapToGrid/>
        </w:rPr>
        <w:t>，</w:t>
      </w:r>
      <w:r>
        <w:rPr>
          <w:rFonts w:hint="eastAsia"/>
          <w:snapToGrid/>
        </w:rPr>
        <w:t>容待</w:t>
      </w:r>
      <w:r w:rsidRPr="00696ADB">
        <w:rPr>
          <w:rFonts w:hint="eastAsia"/>
          <w:snapToGrid/>
        </w:rPr>
        <w:t>就公司</w:t>
      </w:r>
      <w:r>
        <w:rPr>
          <w:rFonts w:hint="eastAsia"/>
          <w:snapToGrid/>
        </w:rPr>
        <w:t>化後整體人力資</w:t>
      </w:r>
      <w:r>
        <w:rPr>
          <w:rFonts w:hint="eastAsia"/>
          <w:snapToGrid/>
        </w:rPr>
        <w:lastRenderedPageBreak/>
        <w:t>源運用妥為規劃管理，</w:t>
      </w:r>
      <w:r w:rsidRPr="00C1770B">
        <w:rPr>
          <w:rFonts w:hint="eastAsia"/>
          <w:snapToGrid/>
        </w:rPr>
        <w:t>以維營運安全。</w:t>
      </w:r>
    </w:p>
    <w:p w:rsidR="00981733" w:rsidRDefault="00981733" w:rsidP="00BF254D">
      <w:pPr>
        <w:spacing w:line="280" w:lineRule="exact"/>
        <w:ind w:leftChars="0" w:left="0" w:firstLineChars="0" w:firstLine="0"/>
        <w:jc w:val="left"/>
        <w:rPr>
          <w:rFonts w:hint="eastAsia"/>
          <w:sz w:val="24"/>
        </w:rPr>
      </w:pPr>
    </w:p>
    <w:p w:rsidR="00981733" w:rsidRDefault="00981733" w:rsidP="00BF254D">
      <w:pPr>
        <w:widowControl/>
        <w:spacing w:line="280" w:lineRule="exact"/>
        <w:ind w:leftChars="0" w:left="0" w:firstLineChars="0" w:firstLine="0"/>
        <w:jc w:val="left"/>
        <w:rPr>
          <w:b/>
        </w:rPr>
      </w:pPr>
      <w:r>
        <w:rPr>
          <w:rFonts w:hint="eastAsia"/>
          <w:b/>
        </w:rPr>
        <w:t>表</w:t>
      </w:r>
      <w:r>
        <w:rPr>
          <w:b/>
        </w:rPr>
        <w:t>2</w:t>
      </w:r>
      <w:r>
        <w:rPr>
          <w:rFonts w:hint="eastAsia"/>
          <w:b/>
        </w:rPr>
        <w:t xml:space="preserve"> 截至</w:t>
      </w:r>
      <w:r>
        <w:rPr>
          <w:b/>
        </w:rPr>
        <w:t>113</w:t>
      </w:r>
      <w:r>
        <w:rPr>
          <w:rFonts w:hint="eastAsia"/>
          <w:b/>
        </w:rPr>
        <w:t>年7月底止</w:t>
      </w:r>
      <w:r w:rsidR="00235AB9">
        <w:rPr>
          <w:rFonts w:hint="eastAsia"/>
          <w:b/>
        </w:rPr>
        <w:t>，</w:t>
      </w:r>
      <w:r>
        <w:rPr>
          <w:rFonts w:hint="eastAsia"/>
          <w:b/>
        </w:rPr>
        <w:t>臺鐵公司113上半</w:t>
      </w:r>
      <w:r w:rsidR="00235AB9">
        <w:rPr>
          <w:rFonts w:hint="eastAsia"/>
          <w:b/>
        </w:rPr>
        <w:t>年</w:t>
      </w:r>
      <w:r>
        <w:rPr>
          <w:rFonts w:hint="eastAsia"/>
          <w:b/>
        </w:rPr>
        <w:t>度招考人力缺額情形</w:t>
      </w:r>
    </w:p>
    <w:p w:rsidR="00235AB9" w:rsidRPr="00235AB9" w:rsidRDefault="00235AB9" w:rsidP="00235AB9">
      <w:pPr>
        <w:widowControl/>
        <w:spacing w:line="280" w:lineRule="exact"/>
        <w:ind w:leftChars="0" w:left="0" w:firstLineChars="0" w:firstLine="0"/>
        <w:jc w:val="right"/>
        <w:rPr>
          <w:rFonts w:hint="eastAsia"/>
          <w:sz w:val="24"/>
          <w:szCs w:val="24"/>
        </w:rPr>
      </w:pPr>
      <w:r w:rsidRPr="00235AB9">
        <w:rPr>
          <w:rFonts w:hint="eastAsia"/>
          <w:sz w:val="24"/>
          <w:szCs w:val="24"/>
        </w:rPr>
        <w:t>單位</w:t>
      </w:r>
      <w:r>
        <w:rPr>
          <w:rFonts w:hint="eastAsia"/>
          <w:sz w:val="24"/>
          <w:szCs w:val="24"/>
        </w:rPr>
        <w:t>：</w:t>
      </w:r>
      <w:r w:rsidRPr="00235AB9">
        <w:rPr>
          <w:rFonts w:hint="eastAsia"/>
          <w:sz w:val="24"/>
          <w:szCs w:val="24"/>
        </w:rPr>
        <w:t>人數、%</w:t>
      </w:r>
    </w:p>
    <w:tbl>
      <w:tblPr>
        <w:tblW w:w="0" w:type="auto"/>
        <w:tblInd w:w="1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30"/>
        <w:gridCol w:w="1215"/>
        <w:gridCol w:w="1214"/>
        <w:gridCol w:w="1106"/>
        <w:gridCol w:w="955"/>
        <w:gridCol w:w="1106"/>
        <w:gridCol w:w="1554"/>
      </w:tblGrid>
      <w:tr w:rsidR="00981733" w:rsidRPr="00235AB9" w:rsidTr="00CD1663">
        <w:trPr>
          <w:tblHeader/>
        </w:trPr>
        <w:tc>
          <w:tcPr>
            <w:tcW w:w="1430" w:type="dxa"/>
            <w:shd w:val="clear" w:color="auto" w:fill="auto"/>
            <w:vAlign w:val="center"/>
          </w:tcPr>
          <w:p w:rsidR="00981733" w:rsidRPr="00235AB9" w:rsidRDefault="00981733" w:rsidP="00D127C1">
            <w:pPr>
              <w:pStyle w:val="142"/>
              <w:jc w:val="center"/>
              <w:rPr>
                <w:b/>
                <w:snapToGrid/>
              </w:rPr>
            </w:pPr>
            <w:r w:rsidRPr="00235AB9">
              <w:rPr>
                <w:b/>
                <w:snapToGrid/>
              </w:rPr>
              <w:t>招考人員</w:t>
            </w:r>
          </w:p>
          <w:p w:rsidR="00981733" w:rsidRPr="00235AB9" w:rsidRDefault="00981733" w:rsidP="00D127C1">
            <w:pPr>
              <w:pStyle w:val="142"/>
              <w:jc w:val="center"/>
              <w:rPr>
                <w:b/>
                <w:snapToGrid/>
              </w:rPr>
            </w:pPr>
            <w:r w:rsidRPr="00235AB9">
              <w:rPr>
                <w:b/>
                <w:snapToGrid/>
              </w:rPr>
              <w:t>類別</w:t>
            </w:r>
          </w:p>
        </w:tc>
        <w:tc>
          <w:tcPr>
            <w:tcW w:w="1215" w:type="dxa"/>
            <w:shd w:val="clear" w:color="auto" w:fill="auto"/>
            <w:vAlign w:val="center"/>
          </w:tcPr>
          <w:p w:rsidR="00981733" w:rsidRPr="00235AB9" w:rsidRDefault="00981733" w:rsidP="00D127C1">
            <w:pPr>
              <w:pStyle w:val="142"/>
              <w:jc w:val="center"/>
              <w:rPr>
                <w:b/>
                <w:snapToGrid/>
              </w:rPr>
            </w:pPr>
            <w:r w:rsidRPr="00235AB9">
              <w:rPr>
                <w:b/>
                <w:snapToGrid/>
              </w:rPr>
              <w:t>預計招考人數</w:t>
            </w:r>
            <w:r w:rsidRPr="00235AB9">
              <w:rPr>
                <w:rFonts w:hint="eastAsia"/>
                <w:b/>
                <w:snapToGrid/>
              </w:rPr>
              <w:t>(</w:t>
            </w:r>
            <w:r w:rsidRPr="00235AB9">
              <w:rPr>
                <w:b/>
                <w:snapToGrid/>
              </w:rPr>
              <w:t>A)</w:t>
            </w:r>
          </w:p>
        </w:tc>
        <w:tc>
          <w:tcPr>
            <w:tcW w:w="1214" w:type="dxa"/>
            <w:shd w:val="clear" w:color="auto" w:fill="auto"/>
            <w:vAlign w:val="center"/>
          </w:tcPr>
          <w:p w:rsidR="00981733" w:rsidRPr="00235AB9" w:rsidRDefault="00981733" w:rsidP="00D127C1">
            <w:pPr>
              <w:pStyle w:val="142"/>
              <w:jc w:val="center"/>
              <w:rPr>
                <w:b/>
                <w:snapToGrid/>
              </w:rPr>
            </w:pPr>
            <w:r w:rsidRPr="00235AB9">
              <w:rPr>
                <w:b/>
                <w:snapToGrid/>
              </w:rPr>
              <w:t>錄取人數</w:t>
            </w:r>
          </w:p>
          <w:p w:rsidR="00981733" w:rsidRPr="00235AB9" w:rsidRDefault="00981733" w:rsidP="00D127C1">
            <w:pPr>
              <w:pStyle w:val="142"/>
              <w:jc w:val="center"/>
              <w:rPr>
                <w:rFonts w:hint="eastAsia"/>
                <w:b/>
                <w:snapToGrid/>
              </w:rPr>
            </w:pPr>
            <w:r w:rsidRPr="00235AB9">
              <w:rPr>
                <w:rFonts w:hint="eastAsia"/>
                <w:b/>
                <w:snapToGrid/>
              </w:rPr>
              <w:t>(</w:t>
            </w:r>
            <w:r w:rsidRPr="00235AB9">
              <w:rPr>
                <w:b/>
                <w:snapToGrid/>
              </w:rPr>
              <w:t>B)</w:t>
            </w:r>
          </w:p>
        </w:tc>
        <w:tc>
          <w:tcPr>
            <w:tcW w:w="1106" w:type="dxa"/>
            <w:shd w:val="clear" w:color="auto" w:fill="auto"/>
            <w:vAlign w:val="center"/>
          </w:tcPr>
          <w:p w:rsidR="00981733" w:rsidRPr="00235AB9" w:rsidRDefault="00981733" w:rsidP="00310BD3">
            <w:pPr>
              <w:pStyle w:val="142"/>
              <w:jc w:val="center"/>
              <w:rPr>
                <w:rFonts w:hint="eastAsia"/>
                <w:b/>
                <w:snapToGrid/>
              </w:rPr>
            </w:pPr>
            <w:r w:rsidRPr="00235AB9">
              <w:rPr>
                <w:rFonts w:hint="eastAsia"/>
                <w:b/>
                <w:snapToGrid/>
              </w:rPr>
              <w:t>錄取</w:t>
            </w:r>
            <w:r w:rsidRPr="00235AB9">
              <w:rPr>
                <w:b/>
                <w:snapToGrid/>
              </w:rPr>
              <w:t>缺額</w:t>
            </w:r>
            <w:r w:rsidRPr="00235AB9">
              <w:rPr>
                <w:rFonts w:hint="eastAsia"/>
                <w:b/>
                <w:snapToGrid/>
              </w:rPr>
              <w:t>(</w:t>
            </w:r>
            <w:r w:rsidRPr="00235AB9">
              <w:rPr>
                <w:b/>
                <w:snapToGrid/>
              </w:rPr>
              <w:t>A-B)</w:t>
            </w:r>
          </w:p>
        </w:tc>
        <w:tc>
          <w:tcPr>
            <w:tcW w:w="955" w:type="dxa"/>
            <w:vAlign w:val="center"/>
          </w:tcPr>
          <w:p w:rsidR="00981733" w:rsidRPr="00235AB9" w:rsidRDefault="00981733" w:rsidP="00310BD3">
            <w:pPr>
              <w:pStyle w:val="142"/>
              <w:jc w:val="center"/>
              <w:rPr>
                <w:rFonts w:hint="eastAsia"/>
                <w:b/>
                <w:snapToGrid/>
              </w:rPr>
            </w:pPr>
            <w:r w:rsidRPr="00235AB9">
              <w:rPr>
                <w:rFonts w:hint="eastAsia"/>
                <w:b/>
                <w:snapToGrid/>
              </w:rPr>
              <w:t>報到人數(C</w:t>
            </w:r>
            <w:r w:rsidRPr="00235AB9">
              <w:rPr>
                <w:b/>
                <w:snapToGrid/>
              </w:rPr>
              <w:t>)</w:t>
            </w:r>
          </w:p>
        </w:tc>
        <w:tc>
          <w:tcPr>
            <w:tcW w:w="1106" w:type="dxa"/>
            <w:vAlign w:val="center"/>
          </w:tcPr>
          <w:p w:rsidR="00981733" w:rsidRPr="00235AB9" w:rsidRDefault="00981733" w:rsidP="00310BD3">
            <w:pPr>
              <w:pStyle w:val="142"/>
              <w:jc w:val="center"/>
              <w:rPr>
                <w:b/>
                <w:snapToGrid/>
              </w:rPr>
            </w:pPr>
            <w:r w:rsidRPr="00235AB9">
              <w:rPr>
                <w:rFonts w:hint="eastAsia"/>
                <w:b/>
                <w:snapToGrid/>
              </w:rPr>
              <w:t>人力缺額(A-</w:t>
            </w:r>
            <w:r w:rsidRPr="00235AB9">
              <w:rPr>
                <w:b/>
                <w:snapToGrid/>
              </w:rPr>
              <w:t>C)</w:t>
            </w:r>
          </w:p>
        </w:tc>
        <w:tc>
          <w:tcPr>
            <w:tcW w:w="1554" w:type="dxa"/>
          </w:tcPr>
          <w:p w:rsidR="00981733" w:rsidRPr="00235AB9" w:rsidRDefault="00981733" w:rsidP="00235AB9">
            <w:pPr>
              <w:pStyle w:val="142"/>
              <w:jc w:val="center"/>
              <w:rPr>
                <w:rFonts w:hint="eastAsia"/>
                <w:b/>
                <w:snapToGrid/>
              </w:rPr>
            </w:pPr>
            <w:r w:rsidRPr="00235AB9">
              <w:rPr>
                <w:rFonts w:hint="eastAsia"/>
                <w:b/>
                <w:snapToGrid/>
              </w:rPr>
              <w:t>人力缺額率</w:t>
            </w:r>
            <w:r w:rsidRPr="00235AB9">
              <w:rPr>
                <w:b/>
                <w:snapToGrid/>
              </w:rPr>
              <w:t>(A-C)/A</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助理管理師</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50</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46</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4</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42</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8</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sz w:val="24"/>
              </w:rPr>
            </w:pPr>
            <w:r w:rsidRPr="00CD1663">
              <w:rPr>
                <w:rFonts w:hint="eastAsia"/>
                <w:sz w:val="24"/>
              </w:rPr>
              <w:t>16.00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助理工程師</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8</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7</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5</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3</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37.50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事務員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14</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14</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0</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12</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2</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14.29</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技術員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39</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21</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18</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15</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24</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61.54</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助理事務員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84</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82</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73</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11</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13.10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助理技術員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252</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129</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123</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111</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141</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55.95</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助理站務員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175</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175</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0</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161</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14</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8.00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服務員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314</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282</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32</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253</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61</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19.43</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合計</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936</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756</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180</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672</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264</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28.21</w:t>
            </w:r>
          </w:p>
        </w:tc>
      </w:tr>
    </w:tbl>
    <w:p w:rsidR="00981733" w:rsidRDefault="00235AB9" w:rsidP="00BF254D">
      <w:pPr>
        <w:spacing w:line="280" w:lineRule="exact"/>
        <w:ind w:leftChars="0" w:left="0" w:firstLineChars="0" w:firstLine="0"/>
        <w:jc w:val="left"/>
        <w:rPr>
          <w:sz w:val="24"/>
        </w:rPr>
      </w:pPr>
      <w:r>
        <w:rPr>
          <w:rFonts w:hint="eastAsia"/>
          <w:sz w:val="24"/>
        </w:rPr>
        <w:t>資料來源：臺鐵公司；</w:t>
      </w:r>
      <w:r w:rsidR="00981733">
        <w:rPr>
          <w:rFonts w:hint="eastAsia"/>
          <w:sz w:val="24"/>
        </w:rPr>
        <w:t>本中心整理。</w:t>
      </w:r>
    </w:p>
    <w:p w:rsidR="00981733" w:rsidRDefault="00981733" w:rsidP="00BF254D">
      <w:pPr>
        <w:spacing w:line="280" w:lineRule="exact"/>
        <w:ind w:leftChars="0" w:left="0" w:firstLineChars="0" w:firstLine="0"/>
        <w:jc w:val="left"/>
        <w:rPr>
          <w:rFonts w:hint="eastAsia"/>
          <w:sz w:val="24"/>
        </w:rPr>
      </w:pPr>
    </w:p>
    <w:p w:rsidR="00981733" w:rsidRPr="00887072" w:rsidRDefault="00981733" w:rsidP="00887072">
      <w:pPr>
        <w:widowControl/>
        <w:spacing w:line="240" w:lineRule="auto"/>
        <w:ind w:leftChars="-7" w:left="-20" w:firstLineChars="7" w:firstLine="19"/>
        <w:jc w:val="left"/>
        <w:rPr>
          <w:rFonts w:hAnsi="標楷體"/>
          <w:color w:val="000000"/>
        </w:rPr>
      </w:pPr>
      <w:r w:rsidRPr="00887072">
        <w:rPr>
          <w:rFonts w:hAnsi="標楷體"/>
          <w:b/>
          <w:snapToGrid/>
          <w:color w:val="000000"/>
          <w:spacing w:val="-5"/>
          <w:kern w:val="0"/>
        </w:rPr>
        <w:t>表3 臺鐵公司113年上半年</w:t>
      </w:r>
      <w:r w:rsidR="00235AB9">
        <w:rPr>
          <w:rFonts w:hAnsi="標楷體" w:hint="eastAsia"/>
          <w:b/>
          <w:snapToGrid/>
          <w:color w:val="000000"/>
          <w:spacing w:val="-5"/>
          <w:kern w:val="0"/>
        </w:rPr>
        <w:t>度</w:t>
      </w:r>
      <w:r w:rsidRPr="00887072">
        <w:rPr>
          <w:rFonts w:hAnsi="標楷體"/>
          <w:b/>
          <w:snapToGrid/>
          <w:color w:val="000000"/>
          <w:spacing w:val="-5"/>
          <w:kern w:val="0"/>
        </w:rPr>
        <w:t>對外招考不足</w:t>
      </w:r>
      <w:r>
        <w:rPr>
          <w:rFonts w:hAnsi="標楷體" w:hint="eastAsia"/>
          <w:b/>
          <w:snapToGrid/>
          <w:color w:val="000000"/>
          <w:spacing w:val="-5"/>
          <w:kern w:val="0"/>
        </w:rPr>
        <w:t>報到逾1</w:t>
      </w:r>
      <w:r>
        <w:rPr>
          <w:rFonts w:hAnsi="標楷體"/>
          <w:b/>
          <w:snapToGrid/>
          <w:color w:val="000000"/>
          <w:spacing w:val="-5"/>
          <w:kern w:val="0"/>
        </w:rPr>
        <w:t>0</w:t>
      </w:r>
      <w:r>
        <w:rPr>
          <w:rFonts w:hAnsi="標楷體" w:hint="eastAsia"/>
          <w:b/>
          <w:snapToGrid/>
          <w:color w:val="000000"/>
          <w:spacing w:val="-5"/>
          <w:kern w:val="0"/>
        </w:rPr>
        <w:t>人明細</w:t>
      </w:r>
      <w:r w:rsidRPr="00887072">
        <w:rPr>
          <w:rFonts w:hAnsi="標楷體"/>
          <w:b/>
          <w:snapToGrid/>
          <w:color w:val="000000"/>
          <w:spacing w:val="-5"/>
          <w:kern w:val="0"/>
        </w:rPr>
        <w:t>表</w:t>
      </w:r>
    </w:p>
    <w:tbl>
      <w:tblPr>
        <w:tblW w:w="0" w:type="auto"/>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6"/>
        <w:gridCol w:w="1701"/>
        <w:gridCol w:w="1134"/>
        <w:gridCol w:w="1134"/>
        <w:gridCol w:w="992"/>
        <w:gridCol w:w="1134"/>
        <w:gridCol w:w="1099"/>
      </w:tblGrid>
      <w:tr w:rsidR="00981733" w:rsidRPr="00021797" w:rsidTr="00021797">
        <w:trPr>
          <w:tblHeader/>
        </w:trPr>
        <w:tc>
          <w:tcPr>
            <w:tcW w:w="1386" w:type="dxa"/>
            <w:shd w:val="clear" w:color="auto" w:fill="auto"/>
            <w:vAlign w:val="center"/>
          </w:tcPr>
          <w:p w:rsidR="00981733" w:rsidRPr="00021797" w:rsidRDefault="00981733" w:rsidP="00021797">
            <w:pPr>
              <w:pStyle w:val="142"/>
              <w:jc w:val="center"/>
              <w:rPr>
                <w:b/>
                <w:snapToGrid/>
              </w:rPr>
            </w:pPr>
            <w:r w:rsidRPr="00021797">
              <w:rPr>
                <w:b/>
                <w:snapToGrid/>
              </w:rPr>
              <w:t>招考人員類別</w:t>
            </w:r>
          </w:p>
        </w:tc>
        <w:tc>
          <w:tcPr>
            <w:tcW w:w="1701" w:type="dxa"/>
            <w:shd w:val="clear" w:color="auto" w:fill="auto"/>
            <w:vAlign w:val="center"/>
          </w:tcPr>
          <w:p w:rsidR="00981733" w:rsidRPr="00021797" w:rsidRDefault="00981733" w:rsidP="00021797">
            <w:pPr>
              <w:pStyle w:val="142"/>
              <w:jc w:val="center"/>
              <w:rPr>
                <w:b/>
                <w:snapToGrid/>
              </w:rPr>
            </w:pPr>
            <w:r w:rsidRPr="00021797">
              <w:rPr>
                <w:b/>
                <w:snapToGrid/>
              </w:rPr>
              <w:t>招考單位</w:t>
            </w:r>
          </w:p>
        </w:tc>
        <w:tc>
          <w:tcPr>
            <w:tcW w:w="1134" w:type="dxa"/>
            <w:shd w:val="clear" w:color="auto" w:fill="auto"/>
            <w:vAlign w:val="center"/>
          </w:tcPr>
          <w:p w:rsidR="00981733" w:rsidRPr="00021797" w:rsidRDefault="00981733" w:rsidP="00021797">
            <w:pPr>
              <w:pStyle w:val="142"/>
              <w:ind w:left="1" w:rightChars="-36" w:right="-102" w:hanging="1"/>
              <w:jc w:val="center"/>
              <w:rPr>
                <w:b/>
                <w:snapToGrid/>
              </w:rPr>
            </w:pPr>
            <w:r w:rsidRPr="00021797">
              <w:rPr>
                <w:b/>
                <w:snapToGrid/>
              </w:rPr>
              <w:t>預計招考人數</w:t>
            </w:r>
            <w:r w:rsidRPr="00021797">
              <w:rPr>
                <w:rFonts w:hint="eastAsia"/>
                <w:b/>
                <w:snapToGrid/>
              </w:rPr>
              <w:t>(</w:t>
            </w:r>
            <w:r w:rsidRPr="00021797">
              <w:rPr>
                <w:b/>
                <w:snapToGrid/>
              </w:rPr>
              <w:t>A)</w:t>
            </w:r>
          </w:p>
        </w:tc>
        <w:tc>
          <w:tcPr>
            <w:tcW w:w="1134" w:type="dxa"/>
            <w:shd w:val="clear" w:color="auto" w:fill="auto"/>
            <w:vAlign w:val="center"/>
          </w:tcPr>
          <w:p w:rsidR="00981733" w:rsidRPr="00021797" w:rsidRDefault="00981733" w:rsidP="00021797">
            <w:pPr>
              <w:pStyle w:val="142"/>
              <w:ind w:left="1" w:rightChars="-36" w:right="-102" w:hanging="1"/>
              <w:jc w:val="center"/>
              <w:rPr>
                <w:rFonts w:hint="eastAsia"/>
                <w:b/>
                <w:snapToGrid/>
              </w:rPr>
            </w:pPr>
            <w:r w:rsidRPr="00021797">
              <w:rPr>
                <w:b/>
                <w:snapToGrid/>
              </w:rPr>
              <w:t>錄取人數</w:t>
            </w:r>
            <w:r w:rsidRPr="00021797">
              <w:rPr>
                <w:rFonts w:hint="eastAsia"/>
                <w:b/>
                <w:snapToGrid/>
              </w:rPr>
              <w:t>(</w:t>
            </w:r>
            <w:r w:rsidRPr="00021797">
              <w:rPr>
                <w:b/>
                <w:snapToGrid/>
              </w:rPr>
              <w:t>B)</w:t>
            </w:r>
          </w:p>
        </w:tc>
        <w:tc>
          <w:tcPr>
            <w:tcW w:w="992" w:type="dxa"/>
            <w:shd w:val="clear" w:color="auto" w:fill="auto"/>
            <w:vAlign w:val="center"/>
          </w:tcPr>
          <w:p w:rsidR="00981733" w:rsidRPr="00021797" w:rsidRDefault="00981733" w:rsidP="00021797">
            <w:pPr>
              <w:pStyle w:val="142"/>
              <w:ind w:left="1" w:rightChars="-36" w:right="-102" w:hanging="1"/>
              <w:jc w:val="center"/>
              <w:rPr>
                <w:rFonts w:hint="eastAsia"/>
                <w:b/>
                <w:snapToGrid/>
              </w:rPr>
            </w:pPr>
            <w:r w:rsidRPr="00021797">
              <w:rPr>
                <w:rFonts w:hint="eastAsia"/>
                <w:b/>
                <w:snapToGrid/>
              </w:rPr>
              <w:t>錄取</w:t>
            </w:r>
            <w:r w:rsidRPr="00021797">
              <w:rPr>
                <w:b/>
                <w:snapToGrid/>
              </w:rPr>
              <w:t>缺額</w:t>
            </w:r>
            <w:r w:rsidRPr="00021797">
              <w:rPr>
                <w:rFonts w:hint="eastAsia"/>
                <w:b/>
                <w:snapToGrid/>
              </w:rPr>
              <w:t>(</w:t>
            </w:r>
            <w:r w:rsidRPr="00021797">
              <w:rPr>
                <w:b/>
                <w:snapToGrid/>
              </w:rPr>
              <w:t>A-B)</w:t>
            </w:r>
          </w:p>
        </w:tc>
        <w:tc>
          <w:tcPr>
            <w:tcW w:w="1134" w:type="dxa"/>
            <w:vAlign w:val="center"/>
          </w:tcPr>
          <w:p w:rsidR="00981733" w:rsidRPr="00021797" w:rsidRDefault="00981733" w:rsidP="00021797">
            <w:pPr>
              <w:pStyle w:val="142"/>
              <w:ind w:left="1" w:rightChars="-36" w:right="-102" w:hanging="1"/>
              <w:jc w:val="center"/>
              <w:rPr>
                <w:rFonts w:hint="eastAsia"/>
                <w:b/>
                <w:snapToGrid/>
              </w:rPr>
            </w:pPr>
            <w:r w:rsidRPr="00021797">
              <w:rPr>
                <w:rFonts w:hint="eastAsia"/>
                <w:b/>
                <w:snapToGrid/>
              </w:rPr>
              <w:t>報到人數(C</w:t>
            </w:r>
            <w:r w:rsidRPr="00021797">
              <w:rPr>
                <w:b/>
                <w:snapToGrid/>
              </w:rPr>
              <w:t>)</w:t>
            </w:r>
          </w:p>
        </w:tc>
        <w:tc>
          <w:tcPr>
            <w:tcW w:w="1099" w:type="dxa"/>
            <w:vAlign w:val="center"/>
          </w:tcPr>
          <w:p w:rsidR="00981733" w:rsidRPr="00021797" w:rsidRDefault="00981733" w:rsidP="00021797">
            <w:pPr>
              <w:pStyle w:val="142"/>
              <w:ind w:left="1" w:rightChars="-36" w:right="-102" w:hanging="1"/>
              <w:jc w:val="center"/>
              <w:rPr>
                <w:b/>
                <w:snapToGrid/>
              </w:rPr>
            </w:pPr>
            <w:r w:rsidRPr="00021797">
              <w:rPr>
                <w:rFonts w:hint="eastAsia"/>
                <w:b/>
                <w:snapToGrid/>
              </w:rPr>
              <w:t>人力缺額(A-</w:t>
            </w:r>
            <w:r w:rsidRPr="00021797">
              <w:rPr>
                <w:b/>
                <w:snapToGrid/>
              </w:rPr>
              <w:t>C)</w:t>
            </w:r>
          </w:p>
        </w:tc>
      </w:tr>
      <w:tr w:rsidR="00981733" w:rsidRPr="00021797" w:rsidTr="00021797">
        <w:tc>
          <w:tcPr>
            <w:tcW w:w="1386"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花蓮機務段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30</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11</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19</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10</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20</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七堵機務段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21</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5</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16</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5</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16</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花蓮電務段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17</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2</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15</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2</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15</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服務員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花蓮運務段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18</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4</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14</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3</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15</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臺北機務段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17</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5</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12</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3</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14</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臺東電力段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15</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14</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1</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14</w:t>
            </w:r>
          </w:p>
        </w:tc>
      </w:tr>
      <w:tr w:rsidR="00981733" w:rsidRPr="00021797" w:rsidTr="00021797">
        <w:tc>
          <w:tcPr>
            <w:tcW w:w="1386"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富岡機廠</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24</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17</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7</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14</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10</w:t>
            </w:r>
          </w:p>
        </w:tc>
      </w:tr>
    </w:tbl>
    <w:p w:rsidR="00981733" w:rsidRDefault="00981733" w:rsidP="00BF254D">
      <w:pPr>
        <w:spacing w:line="280" w:lineRule="exact"/>
        <w:ind w:leftChars="0" w:left="0" w:firstLineChars="0" w:firstLine="0"/>
        <w:jc w:val="left"/>
        <w:rPr>
          <w:rFonts w:hint="eastAsia"/>
          <w:sz w:val="24"/>
        </w:rPr>
      </w:pPr>
      <w:r w:rsidRPr="00021797">
        <w:rPr>
          <w:rFonts w:hint="eastAsia"/>
          <w:sz w:val="24"/>
        </w:rPr>
        <w:t>資料來源：臺鐵公司。本中心整理。</w:t>
      </w:r>
    </w:p>
    <w:p w:rsidR="00981733" w:rsidRDefault="00981733" w:rsidP="00BF254D">
      <w:pPr>
        <w:ind w:left="566" w:firstLine="566"/>
      </w:pPr>
      <w:r>
        <w:rPr>
          <w:rFonts w:hint="eastAsia"/>
        </w:rPr>
        <w:t>綜上，臺鐵局已於113年1月1日改制為臺鐵公司，原臺鐵局員工計有</w:t>
      </w:r>
      <w:r w:rsidRPr="00696ADB">
        <w:rPr>
          <w:rFonts w:hint="eastAsia"/>
        </w:rPr>
        <w:t>1,418人</w:t>
      </w:r>
      <w:r>
        <w:rPr>
          <w:rFonts w:hint="eastAsia"/>
        </w:rPr>
        <w:t>於113年6月底前申請優惠退離，且</w:t>
      </w:r>
      <w:r w:rsidRPr="00696ADB">
        <w:rPr>
          <w:rFonts w:hint="eastAsia"/>
        </w:rPr>
        <w:t>退離人數中包括行車關鍵人力511人，</w:t>
      </w:r>
      <w:r>
        <w:rPr>
          <w:rFonts w:hint="eastAsia"/>
        </w:rPr>
        <w:t>臺鐵公司雖已採取相關措施因應，惟</w:t>
      </w:r>
      <w:r w:rsidRPr="00696ADB">
        <w:rPr>
          <w:rFonts w:hint="eastAsia"/>
        </w:rPr>
        <w:t>113年上半年</w:t>
      </w:r>
      <w:r w:rsidR="00235AB9">
        <w:rPr>
          <w:rFonts w:hint="eastAsia"/>
        </w:rPr>
        <w:t>度</w:t>
      </w:r>
      <w:r w:rsidRPr="00696ADB">
        <w:rPr>
          <w:rFonts w:hint="eastAsia"/>
        </w:rPr>
        <w:t>招募從業人員人力缺額264人，整體缺額率28.21%</w:t>
      </w:r>
      <w:r w:rsidR="00254277">
        <w:rPr>
          <w:rFonts w:hint="eastAsia"/>
        </w:rPr>
        <w:t>，</w:t>
      </w:r>
      <w:r>
        <w:rPr>
          <w:rFonts w:hint="eastAsia"/>
        </w:rPr>
        <w:t>鑑於人力資源是否充足及是否妥適運用管理攸關營運得否健全運作，允宜就公司化後人力資源妥為規劃管理，俾確保員</w:t>
      </w:r>
      <w:r>
        <w:rPr>
          <w:rFonts w:hint="eastAsia"/>
        </w:rPr>
        <w:lastRenderedPageBreak/>
        <w:t>工權益並維持營運安全。</w:t>
      </w:r>
    </w:p>
    <w:bookmarkEnd w:id="10"/>
    <w:bookmarkEnd w:id="11"/>
    <w:bookmarkEnd w:id="12"/>
    <w:bookmarkEnd w:id="8"/>
    <w:bookmarkEnd w:id="9"/>
    <w:bookmarkEnd w:id="6"/>
    <w:bookmarkEnd w:id="7"/>
    <w:bookmarkEnd w:id="0"/>
    <w:bookmarkEnd w:id="2"/>
    <w:bookmarkEnd w:id="3"/>
    <w:bookmarkEnd w:id="4"/>
    <w:bookmarkEnd w:id="5"/>
    <w:sectPr w:rsidR="00981733"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FB3840" w:rsidRPr="00FB384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Default="008E2CC5" w:rsidP="00BF254D">
      <w:pPr>
        <w:pStyle w:val="142"/>
        <w:ind w:left="73" w:hangingChars="30" w:hanging="73"/>
        <w:jc w:val="both"/>
        <w:rPr>
          <w:rFonts w:hint="eastAsia"/>
        </w:rPr>
      </w:pPr>
      <w:r>
        <w:rPr>
          <w:rStyle w:val="af6"/>
        </w:rPr>
        <w:footnoteRef/>
      </w:r>
      <w:r>
        <w:rPr>
          <w:rFonts w:hint="eastAsia"/>
        </w:rPr>
        <w:t>國營臺灣鐵路股份有限公司設置條例第13條第2項規定：「臺鐵公司成立之日起</w:t>
      </w:r>
      <w:r w:rsidR="00D82973">
        <w:rPr>
          <w:rFonts w:hint="eastAsia"/>
        </w:rPr>
        <w:t>六</w:t>
      </w:r>
      <w:r>
        <w:rPr>
          <w:rFonts w:hint="eastAsia"/>
        </w:rPr>
        <w:t>個月內自願退休、資遣或離職者，最高加發</w:t>
      </w:r>
      <w:r w:rsidR="00D82973">
        <w:rPr>
          <w:rFonts w:hint="eastAsia"/>
        </w:rPr>
        <w:t>七</w:t>
      </w:r>
      <w:r>
        <w:rPr>
          <w:rFonts w:hint="eastAsia"/>
        </w:rPr>
        <w:t>個月薪給總額之慰助金（包括適用勞動基準法及選擇依勞動基準法規定標準給付之一個月預告工資）。」</w:t>
      </w:r>
    </w:p>
  </w:footnote>
  <w:footnote w:id="2">
    <w:p w:rsidR="008E2CC5" w:rsidRDefault="008E2CC5" w:rsidP="00C1770B">
      <w:pPr>
        <w:pStyle w:val="142"/>
        <w:ind w:left="73" w:hangingChars="30" w:hanging="73"/>
        <w:jc w:val="both"/>
        <w:rPr>
          <w:rFonts w:hint="eastAsia"/>
        </w:rPr>
      </w:pPr>
      <w:r>
        <w:rPr>
          <w:rStyle w:val="af6"/>
        </w:rPr>
        <w:footnoteRef/>
      </w:r>
      <w:r>
        <w:rPr>
          <w:rFonts w:hint="eastAsia"/>
        </w:rPr>
        <w:t>參據臺鐵公司新聞稿，臺鐵局改制公司，加開關鍵人力訓練班並積極遴補人力，</w:t>
      </w:r>
      <w:r w:rsidRPr="0026446A">
        <w:rPr>
          <w:rFonts w:hint="eastAsia"/>
        </w:rPr>
        <w:t>112年11月6日</w:t>
      </w:r>
      <w:r>
        <w:rPr>
          <w:rFonts w:hint="eastAsia"/>
        </w:rPr>
        <w:t>及其回復資料。</w:t>
      </w:r>
    </w:p>
  </w:footnote>
  <w:footnote w:id="3">
    <w:p w:rsidR="008E2CC5" w:rsidRPr="00A5169F" w:rsidRDefault="008E2CC5" w:rsidP="00A5169F">
      <w:pPr>
        <w:pStyle w:val="142"/>
        <w:ind w:left="73" w:hangingChars="30" w:hanging="73"/>
        <w:jc w:val="both"/>
        <w:rPr>
          <w:rFonts w:hint="eastAsia"/>
        </w:rPr>
      </w:pPr>
      <w:r>
        <w:rPr>
          <w:rStyle w:val="af6"/>
        </w:rPr>
        <w:footnoteRef/>
      </w:r>
      <w:r>
        <w:t xml:space="preserve"> </w:t>
      </w:r>
      <w:r>
        <w:rPr>
          <w:rFonts w:hint="eastAsia"/>
        </w:rPr>
        <w:t>參據</w:t>
      </w:r>
      <w:r>
        <w:t>112</w:t>
      </w:r>
      <w:r w:rsidRPr="002C69DA">
        <w:rPr>
          <w:rFonts w:hint="eastAsia"/>
        </w:rPr>
        <w:t>年度中央政府總決算附屬單位決算及綜計表審核報告(營業部分)</w:t>
      </w:r>
      <w:r>
        <w:rPr>
          <w:rFonts w:hint="eastAsia"/>
        </w:rPr>
        <w:t>頁</w:t>
      </w:r>
      <w:r w:rsidRPr="002C69DA">
        <w:rPr>
          <w:rFonts w:hint="eastAsia"/>
        </w:rPr>
        <w:t>乙-</w:t>
      </w:r>
      <w:r>
        <w:t>247</w:t>
      </w:r>
      <w:r w:rsidRPr="002C69DA">
        <w:rPr>
          <w:rFonts w:hint="eastAsia"/>
        </w:rPr>
        <w:t>至</w:t>
      </w:r>
      <w:r>
        <w:rPr>
          <w:rFonts w:hint="eastAsia"/>
        </w:rPr>
        <w:t>2</w:t>
      </w:r>
      <w:r>
        <w:t>53</w:t>
      </w:r>
      <w:r>
        <w:rPr>
          <w:rFonts w:hint="eastAsia"/>
        </w:rPr>
        <w:t>，對交通部臺灣鐵路管理局之審核意見略以，第(五)</w:t>
      </w:r>
      <w:r>
        <w:t>1.</w:t>
      </w:r>
      <w:r>
        <w:rPr>
          <w:rFonts w:hint="eastAsia"/>
        </w:rPr>
        <w:t>點：「</w:t>
      </w:r>
      <w:r w:rsidRPr="00182B64">
        <w:rPr>
          <w:rFonts w:hint="eastAsia"/>
        </w:rPr>
        <w:t>推動臺鐵局組織轉型公司化，</w:t>
      </w:r>
      <w:r>
        <w:rPr>
          <w:rFonts w:hint="eastAsia"/>
        </w:rPr>
        <w:t>…</w:t>
      </w:r>
      <w:r w:rsidRPr="00182B64">
        <w:rPr>
          <w:rFonts w:hint="eastAsia"/>
        </w:rPr>
        <w:t>，復未能有效改善人力缺口及斷層問題，不利提升營運績效，允宜檢討改善。</w:t>
      </w:r>
      <w:r>
        <w:rPr>
          <w:rFonts w:hint="eastAsia"/>
        </w:rPr>
        <w:t>」及</w:t>
      </w:r>
      <w:r w:rsidRPr="00182B64">
        <w:rPr>
          <w:rFonts w:hint="eastAsia"/>
        </w:rPr>
        <w:t>第(五)</w:t>
      </w:r>
      <w:r>
        <w:rPr>
          <w:rFonts w:hint="eastAsia"/>
        </w:rPr>
        <w:t>2</w:t>
      </w:r>
      <w:r w:rsidRPr="00182B64">
        <w:rPr>
          <w:rFonts w:hint="eastAsia"/>
        </w:rPr>
        <w:t>.：「推動合理化待遇制度，有助強化人力資源管理，惟不符規定給予項目迄未完成報核作業並積極簡化整併，且有未覈實發給獎金津貼及落實差勤管理等情事，致用人費用逐年攀升，允宜檢討改善。</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3840"/>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5998A16-33C2-44E0-ADD7-3E3ED475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0671A-C3E0-47B0-ACFE-45D2EE03B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335</Words>
  <Characters>1911</Characters>
  <Application>Microsoft Office Word</Application>
  <DocSecurity>0</DocSecurity>
  <Lines>15</Lines>
  <Paragraphs>4</Paragraphs>
  <ScaleCrop>false</ScaleCrop>
  <Company/>
  <LinksUpToDate>false</LinksUpToDate>
  <CharactersWithSpaces>2242</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2024-11-11T07:01:00Z</dcterms:created>
  <dcterms:modified xsi:type="dcterms:W3CDTF">2024-11-11T07:01:00Z</dcterms:modified>
</cp:coreProperties>
</file>