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752FE" w:rsidRPr="00DD7682" w:rsidRDefault="00DD7682" w:rsidP="000752FE">
      <w:pPr>
        <w:pStyle w:val="aa"/>
        <w:rPr>
          <w:rFonts w:hint="eastAsia"/>
          <w:spacing w:val="-2"/>
        </w:rPr>
      </w:pPr>
      <w:bookmarkStart w:id="0" w:name="_Toc338354636"/>
      <w:bookmarkStart w:id="1" w:name="_GoBack"/>
      <w:bookmarkEnd w:id="1"/>
      <w:r w:rsidRPr="00DD7682">
        <w:rPr>
          <w:rFonts w:hint="eastAsia"/>
          <w:spacing w:val="-2"/>
        </w:rPr>
        <w:t>國營臺灣鐵路股份有限公司</w:t>
      </w:r>
      <w:r w:rsidR="008972E9">
        <w:rPr>
          <w:rFonts w:hint="eastAsia"/>
          <w:spacing w:val="-2"/>
        </w:rPr>
        <w:t>1</w:t>
      </w:r>
      <w:r w:rsidR="008972E9">
        <w:rPr>
          <w:spacing w:val="-2"/>
        </w:rPr>
        <w:t>14</w:t>
      </w:r>
      <w:r w:rsidRPr="00DD7682">
        <w:rPr>
          <w:rFonts w:hint="eastAsia"/>
          <w:spacing w:val="-2"/>
        </w:rPr>
        <w:t>年度營業預算評估報告</w:t>
      </w:r>
    </w:p>
    <w:p w:rsidR="00E21B11" w:rsidRPr="00D6364F" w:rsidRDefault="00D03F85" w:rsidP="00D6364F">
      <w:pPr>
        <w:adjustRightInd w:val="0"/>
        <w:ind w:leftChars="0" w:left="0" w:firstLine="566"/>
        <w:rPr>
          <w:rFonts w:hint="eastAsia"/>
        </w:rPr>
      </w:pPr>
      <w:r w:rsidRPr="00D6364F">
        <w:rPr>
          <w:rFonts w:hint="eastAsia"/>
        </w:rPr>
        <w:t>國營</w:t>
      </w:r>
      <w:r w:rsidR="00CE3AA2">
        <w:rPr>
          <w:rFonts w:hint="eastAsia"/>
        </w:rPr>
        <w:t>臺</w:t>
      </w:r>
      <w:r w:rsidRPr="00D6364F">
        <w:rPr>
          <w:rFonts w:hint="eastAsia"/>
        </w:rPr>
        <w:t>灣鐵路股份有限公司設置條例</w:t>
      </w:r>
      <w:r w:rsidR="00E204B4">
        <w:rPr>
          <w:rFonts w:hint="eastAsia"/>
        </w:rPr>
        <w:t>(以下簡稱</w:t>
      </w:r>
      <w:r w:rsidR="00E204B4" w:rsidRPr="000065F9">
        <w:rPr>
          <w:rFonts w:hint="eastAsia"/>
        </w:rPr>
        <w:t>臺鐵公司條例</w:t>
      </w:r>
      <w:r w:rsidR="00E204B4">
        <w:rPr>
          <w:rFonts w:hint="eastAsia"/>
        </w:rPr>
        <w:t>)</w:t>
      </w:r>
      <w:r w:rsidRPr="00D6364F">
        <w:rPr>
          <w:rFonts w:hint="eastAsia"/>
        </w:rPr>
        <w:t>於111年6月22日公布</w:t>
      </w:r>
      <w:r w:rsidR="006B255B">
        <w:rPr>
          <w:rFonts w:hint="eastAsia"/>
        </w:rPr>
        <w:t>，</w:t>
      </w:r>
      <w:r w:rsidR="006B255B" w:rsidRPr="006B255B">
        <w:rPr>
          <w:rFonts w:hint="eastAsia"/>
        </w:rPr>
        <w:t>定自</w:t>
      </w:r>
      <w:r w:rsidR="006B255B">
        <w:rPr>
          <w:rFonts w:hint="eastAsia"/>
        </w:rPr>
        <w:t>113</w:t>
      </w:r>
      <w:r w:rsidR="006B255B" w:rsidRPr="006B255B">
        <w:rPr>
          <w:rFonts w:hint="eastAsia"/>
        </w:rPr>
        <w:t>年</w:t>
      </w:r>
      <w:r w:rsidR="006B255B">
        <w:rPr>
          <w:rFonts w:hint="eastAsia"/>
        </w:rPr>
        <w:t>1</w:t>
      </w:r>
      <w:r w:rsidR="006B255B" w:rsidRPr="006B255B">
        <w:rPr>
          <w:rFonts w:hint="eastAsia"/>
        </w:rPr>
        <w:t>月</w:t>
      </w:r>
      <w:r w:rsidR="006B255B">
        <w:rPr>
          <w:rFonts w:hint="eastAsia"/>
        </w:rPr>
        <w:t>1</w:t>
      </w:r>
      <w:r w:rsidR="006B255B" w:rsidRPr="006B255B">
        <w:rPr>
          <w:rFonts w:hint="eastAsia"/>
        </w:rPr>
        <w:t>日施行</w:t>
      </w:r>
      <w:r w:rsidRPr="00D6364F">
        <w:rPr>
          <w:rFonts w:hint="eastAsia"/>
        </w:rPr>
        <w:t>，</w:t>
      </w:r>
      <w:r w:rsidR="00780F3E">
        <w:rPr>
          <w:rFonts w:hint="eastAsia"/>
        </w:rPr>
        <w:t>爰</w:t>
      </w:r>
      <w:r w:rsidR="0067537B">
        <w:rPr>
          <w:rFonts w:hint="eastAsia"/>
        </w:rPr>
        <w:t>臺灣鐵路管理局</w:t>
      </w:r>
      <w:r w:rsidR="00907776">
        <w:rPr>
          <w:rFonts w:hint="eastAsia"/>
        </w:rPr>
        <w:t>（以下簡稱臺鐵局）</w:t>
      </w:r>
      <w:r w:rsidR="0067537B">
        <w:rPr>
          <w:rFonts w:hint="eastAsia"/>
        </w:rPr>
        <w:t>自113年度起改制為</w:t>
      </w:r>
      <w:r w:rsidR="0067537B" w:rsidRPr="00D6364F">
        <w:rPr>
          <w:rFonts w:hint="eastAsia"/>
        </w:rPr>
        <w:t>國營</w:t>
      </w:r>
      <w:r w:rsidR="0067537B">
        <w:rPr>
          <w:rFonts w:hint="eastAsia"/>
        </w:rPr>
        <w:t>臺</w:t>
      </w:r>
      <w:r w:rsidR="0067537B" w:rsidRPr="00D6364F">
        <w:rPr>
          <w:rFonts w:hint="eastAsia"/>
        </w:rPr>
        <w:t>灣鐵路股份有限公司</w:t>
      </w:r>
      <w:r w:rsidRPr="00D6364F">
        <w:rPr>
          <w:rFonts w:hint="eastAsia"/>
        </w:rPr>
        <w:t>(以下</w:t>
      </w:r>
      <w:r w:rsidR="0067537B">
        <w:rPr>
          <w:rFonts w:hint="eastAsia"/>
        </w:rPr>
        <w:t>簡稱</w:t>
      </w:r>
      <w:r w:rsidR="00CE3AA2">
        <w:rPr>
          <w:rFonts w:hint="eastAsia"/>
        </w:rPr>
        <w:t>臺</w:t>
      </w:r>
      <w:r w:rsidRPr="00D6364F">
        <w:rPr>
          <w:rFonts w:hint="eastAsia"/>
        </w:rPr>
        <w:t>鐵</w:t>
      </w:r>
      <w:r w:rsidR="00907776">
        <w:rPr>
          <w:rFonts w:hint="eastAsia"/>
        </w:rPr>
        <w:t>公司</w:t>
      </w:r>
      <w:r w:rsidRPr="00D6364F">
        <w:rPr>
          <w:rFonts w:hint="eastAsia"/>
        </w:rPr>
        <w:t>)，並本企業化經營原則，以發展健全之國營鐵路事業</w:t>
      </w:r>
      <w:r w:rsidR="00E21B11" w:rsidRPr="00D6364F">
        <w:rPr>
          <w:rFonts w:hAnsi="標楷體" w:hint="eastAsia"/>
        </w:rPr>
        <w:t>。</w:t>
      </w:r>
      <w:r w:rsidR="006953EE" w:rsidRPr="00D6364F">
        <w:rPr>
          <w:rFonts w:hAnsi="標楷體" w:hint="eastAsia"/>
        </w:rPr>
        <w:t>臺鐵</w:t>
      </w:r>
      <w:r w:rsidR="00434EE7">
        <w:rPr>
          <w:rFonts w:hAnsi="標楷體" w:hint="eastAsia"/>
        </w:rPr>
        <w:t>公司</w:t>
      </w:r>
      <w:r w:rsidR="00EE231D">
        <w:rPr>
          <w:rFonts w:hAnsi="標楷體"/>
        </w:rPr>
        <w:t>114</w:t>
      </w:r>
      <w:r w:rsidR="00E21B11" w:rsidRPr="00D6364F">
        <w:rPr>
          <w:rFonts w:hAnsi="標楷體" w:hint="eastAsia"/>
        </w:rPr>
        <w:t>年度預算案編列</w:t>
      </w:r>
      <w:r w:rsidR="006953EE" w:rsidRPr="00D6364F">
        <w:rPr>
          <w:rFonts w:hAnsi="標楷體" w:hint="eastAsia"/>
        </w:rPr>
        <w:t>營業收入</w:t>
      </w:r>
      <w:r w:rsidR="002D3EB2">
        <w:rPr>
          <w:rFonts w:hAnsi="標楷體"/>
        </w:rPr>
        <w:t>351</w:t>
      </w:r>
      <w:r w:rsidR="006953EE" w:rsidRPr="00D6364F">
        <w:rPr>
          <w:rFonts w:hAnsi="標楷體" w:hint="eastAsia"/>
        </w:rPr>
        <w:t>億</w:t>
      </w:r>
      <w:r w:rsidR="006242CA" w:rsidRPr="00D6364F">
        <w:rPr>
          <w:rFonts w:hAnsi="標楷體" w:hint="eastAsia"/>
        </w:rPr>
        <w:t>7</w:t>
      </w:r>
      <w:r w:rsidR="002D3EB2">
        <w:rPr>
          <w:rFonts w:hAnsi="標楷體"/>
        </w:rPr>
        <w:t>,867</w:t>
      </w:r>
      <w:r w:rsidR="006953EE" w:rsidRPr="00D6364F">
        <w:rPr>
          <w:rFonts w:hAnsi="標楷體" w:hint="eastAsia"/>
        </w:rPr>
        <w:t>萬</w:t>
      </w:r>
      <w:r w:rsidR="002D3EB2">
        <w:rPr>
          <w:rFonts w:hAnsi="標楷體" w:hint="eastAsia"/>
        </w:rPr>
        <w:t>1</w:t>
      </w:r>
      <w:r w:rsidR="00BD0B27" w:rsidRPr="00D6364F">
        <w:rPr>
          <w:rFonts w:hAnsi="標楷體" w:hint="eastAsia"/>
        </w:rPr>
        <w:t>千</w:t>
      </w:r>
      <w:r w:rsidR="006953EE" w:rsidRPr="00D6364F">
        <w:rPr>
          <w:rFonts w:hAnsi="標楷體" w:hint="eastAsia"/>
        </w:rPr>
        <w:t>元，營業成本</w:t>
      </w:r>
      <w:r w:rsidR="002D3EB2">
        <w:rPr>
          <w:rFonts w:hAnsi="標楷體"/>
        </w:rPr>
        <w:t>407</w:t>
      </w:r>
      <w:r w:rsidR="006953EE" w:rsidRPr="00D6364F">
        <w:rPr>
          <w:rFonts w:hAnsi="標楷體" w:hint="eastAsia"/>
        </w:rPr>
        <w:t>億</w:t>
      </w:r>
      <w:r w:rsidR="002D3EB2">
        <w:rPr>
          <w:rFonts w:hAnsi="標楷體"/>
        </w:rPr>
        <w:t>6,893</w:t>
      </w:r>
      <w:r w:rsidR="006953EE" w:rsidRPr="00D6364F">
        <w:rPr>
          <w:rFonts w:hAnsi="標楷體" w:hint="eastAsia"/>
        </w:rPr>
        <w:t>萬</w:t>
      </w:r>
      <w:r w:rsidR="002D3EB2">
        <w:rPr>
          <w:rFonts w:hAnsi="標楷體" w:hint="eastAsia"/>
        </w:rPr>
        <w:t>2千</w:t>
      </w:r>
      <w:r w:rsidR="006953EE" w:rsidRPr="00D6364F">
        <w:rPr>
          <w:rFonts w:hAnsi="標楷體" w:hint="eastAsia"/>
        </w:rPr>
        <w:t>元，營業費用</w:t>
      </w:r>
      <w:r w:rsidR="002D3EB2">
        <w:rPr>
          <w:rFonts w:hAnsi="標楷體"/>
        </w:rPr>
        <w:t>21</w:t>
      </w:r>
      <w:r w:rsidR="006953EE" w:rsidRPr="00D6364F">
        <w:rPr>
          <w:rFonts w:hAnsi="標楷體" w:hint="eastAsia"/>
        </w:rPr>
        <w:t>億</w:t>
      </w:r>
      <w:r w:rsidR="002D3EB2">
        <w:rPr>
          <w:rFonts w:hAnsi="標楷體" w:hint="eastAsia"/>
        </w:rPr>
        <w:t>5</w:t>
      </w:r>
      <w:r w:rsidR="002D3EB2">
        <w:rPr>
          <w:rFonts w:hAnsi="標楷體"/>
        </w:rPr>
        <w:t>,153</w:t>
      </w:r>
      <w:r w:rsidR="006953EE" w:rsidRPr="00D6364F">
        <w:rPr>
          <w:rFonts w:hAnsi="標楷體" w:hint="eastAsia"/>
        </w:rPr>
        <w:t>萬</w:t>
      </w:r>
      <w:r w:rsidR="002D3EB2">
        <w:rPr>
          <w:rFonts w:hAnsi="標楷體" w:hint="eastAsia"/>
        </w:rPr>
        <w:t>4</w:t>
      </w:r>
      <w:r w:rsidR="006953EE" w:rsidRPr="00D6364F">
        <w:rPr>
          <w:rFonts w:hAnsi="標楷體" w:hint="eastAsia"/>
        </w:rPr>
        <w:t>千元</w:t>
      </w:r>
      <w:r w:rsidR="00E21B11" w:rsidRPr="00D6364F">
        <w:rPr>
          <w:rFonts w:hAnsi="標楷體" w:hint="eastAsia"/>
        </w:rPr>
        <w:t>，營業</w:t>
      </w:r>
      <w:r w:rsidR="008E796D" w:rsidRPr="00D6364F">
        <w:rPr>
          <w:rFonts w:hAnsi="標楷體" w:hint="eastAsia"/>
        </w:rPr>
        <w:t>損失</w:t>
      </w:r>
      <w:r w:rsidR="002D3EB2">
        <w:rPr>
          <w:rFonts w:hAnsi="標楷體"/>
        </w:rPr>
        <w:t>77</w:t>
      </w:r>
      <w:r w:rsidR="00E21B11" w:rsidRPr="00D6364F">
        <w:rPr>
          <w:rFonts w:hAnsi="標楷體" w:hint="eastAsia"/>
        </w:rPr>
        <w:t>億</w:t>
      </w:r>
      <w:r w:rsidR="002D3EB2">
        <w:rPr>
          <w:rFonts w:hAnsi="標楷體"/>
        </w:rPr>
        <w:t>4,179</w:t>
      </w:r>
      <w:r w:rsidR="00E21B11" w:rsidRPr="00D6364F">
        <w:rPr>
          <w:rFonts w:hAnsi="標楷體" w:hint="eastAsia"/>
        </w:rPr>
        <w:t>萬</w:t>
      </w:r>
      <w:r w:rsidR="002D3EB2">
        <w:rPr>
          <w:rFonts w:hAnsi="標楷體" w:hint="eastAsia"/>
        </w:rPr>
        <w:t>5</w:t>
      </w:r>
      <w:r w:rsidR="00E21B11" w:rsidRPr="00D6364F">
        <w:rPr>
          <w:rFonts w:hAnsi="標楷體" w:hint="eastAsia"/>
        </w:rPr>
        <w:t>千元，本期</w:t>
      </w:r>
      <w:r w:rsidR="006953EE" w:rsidRPr="00D6364F">
        <w:rPr>
          <w:rFonts w:hAnsi="標楷體" w:hint="eastAsia"/>
        </w:rPr>
        <w:t>淨損</w:t>
      </w:r>
      <w:r w:rsidR="002D3EB2">
        <w:rPr>
          <w:rFonts w:hAnsi="標楷體"/>
        </w:rPr>
        <w:t>86</w:t>
      </w:r>
      <w:r w:rsidR="006953EE" w:rsidRPr="00D6364F">
        <w:rPr>
          <w:rFonts w:hAnsi="標楷體" w:hint="eastAsia"/>
        </w:rPr>
        <w:t>億</w:t>
      </w:r>
      <w:r w:rsidR="002D3EB2">
        <w:rPr>
          <w:rFonts w:hAnsi="標楷體"/>
        </w:rPr>
        <w:t>8,970</w:t>
      </w:r>
      <w:r w:rsidR="006953EE" w:rsidRPr="00D6364F">
        <w:rPr>
          <w:rFonts w:hAnsi="標楷體" w:hint="eastAsia"/>
        </w:rPr>
        <w:t>萬元</w:t>
      </w:r>
      <w:r w:rsidR="00E21B11" w:rsidRPr="00D6364F">
        <w:rPr>
          <w:rFonts w:hAnsi="標楷體" w:hint="eastAsia"/>
        </w:rPr>
        <w:t>，較</w:t>
      </w:r>
      <w:r w:rsidR="002D3EB2">
        <w:rPr>
          <w:rFonts w:hAnsi="標楷體"/>
        </w:rPr>
        <w:t>113</w:t>
      </w:r>
      <w:r w:rsidR="00E21B11" w:rsidRPr="00D6364F">
        <w:rPr>
          <w:rFonts w:hAnsi="標楷體" w:hint="eastAsia"/>
        </w:rPr>
        <w:t>年度預算</w:t>
      </w:r>
      <w:r w:rsidR="002D3EB2">
        <w:rPr>
          <w:rFonts w:hAnsi="標楷體" w:hint="eastAsia"/>
        </w:rPr>
        <w:t>案</w:t>
      </w:r>
      <w:r w:rsidR="00E21B11" w:rsidRPr="00D6364F">
        <w:rPr>
          <w:rFonts w:hAnsi="標楷體" w:hint="eastAsia"/>
        </w:rPr>
        <w:t>淨</w:t>
      </w:r>
      <w:r w:rsidR="006953EE" w:rsidRPr="00D6364F">
        <w:rPr>
          <w:rFonts w:hAnsi="標楷體" w:hint="eastAsia"/>
        </w:rPr>
        <w:t>損</w:t>
      </w:r>
      <w:r w:rsidR="004D7BEB" w:rsidRPr="00D6364F">
        <w:rPr>
          <w:rFonts w:hAnsi="標楷體" w:hint="eastAsia"/>
        </w:rPr>
        <w:t>增加</w:t>
      </w:r>
      <w:r w:rsidR="002D3EB2">
        <w:rPr>
          <w:rFonts w:hAnsi="標楷體"/>
        </w:rPr>
        <w:t>11</w:t>
      </w:r>
      <w:r w:rsidR="008E796D" w:rsidRPr="00D6364F">
        <w:rPr>
          <w:rFonts w:hAnsi="標楷體" w:hint="eastAsia"/>
        </w:rPr>
        <w:t>億</w:t>
      </w:r>
      <w:r w:rsidR="002D3EB2">
        <w:rPr>
          <w:rFonts w:hAnsi="標楷體"/>
        </w:rPr>
        <w:t>9,743</w:t>
      </w:r>
      <w:r w:rsidR="00E21B11" w:rsidRPr="00D6364F">
        <w:rPr>
          <w:rFonts w:hAnsi="標楷體" w:hint="eastAsia"/>
        </w:rPr>
        <w:t>萬</w:t>
      </w:r>
      <w:r w:rsidR="006242CA" w:rsidRPr="00D6364F">
        <w:rPr>
          <w:rFonts w:hAnsi="標楷體" w:hint="eastAsia"/>
        </w:rPr>
        <w:t>2</w:t>
      </w:r>
      <w:r w:rsidR="00E21B11" w:rsidRPr="00D6364F">
        <w:rPr>
          <w:rFonts w:hAnsi="標楷體" w:hint="eastAsia"/>
        </w:rPr>
        <w:t>千元（</w:t>
      </w:r>
      <w:r w:rsidR="004D7BEB" w:rsidRPr="00D6364F">
        <w:rPr>
          <w:rFonts w:hAnsi="標楷體" w:hint="eastAsia"/>
        </w:rPr>
        <w:t>增</w:t>
      </w:r>
      <w:r w:rsidR="00E21B11" w:rsidRPr="00D6364F">
        <w:rPr>
          <w:rFonts w:hAnsi="標楷體" w:hint="eastAsia"/>
        </w:rPr>
        <w:t>幅</w:t>
      </w:r>
      <w:r w:rsidR="002D3EB2">
        <w:rPr>
          <w:rFonts w:hAnsi="標楷體"/>
        </w:rPr>
        <w:t>15.98</w:t>
      </w:r>
      <w:r w:rsidR="00E21B11" w:rsidRPr="00D6364F">
        <w:rPr>
          <w:rFonts w:hAnsi="標楷體" w:hint="eastAsia"/>
        </w:rPr>
        <w:t>%）</w:t>
      </w:r>
      <w:r w:rsidR="00036084" w:rsidRPr="00D6364F">
        <w:rPr>
          <w:rFonts w:hAnsi="標楷體" w:hint="eastAsia"/>
        </w:rPr>
        <w:t>。</w:t>
      </w:r>
      <w:r w:rsidR="00E21B11" w:rsidRPr="00D6364F">
        <w:rPr>
          <w:rFonts w:hAnsi="標楷體" w:hint="eastAsia"/>
          <w:w w:val="98"/>
        </w:rPr>
        <w:t>謹就</w:t>
      </w:r>
      <w:r w:rsidR="000C5BD5">
        <w:rPr>
          <w:rFonts w:hAnsi="標楷體" w:hint="eastAsia"/>
          <w:w w:val="98"/>
        </w:rPr>
        <w:t>臺鐵</w:t>
      </w:r>
      <w:r w:rsidR="00434EE7">
        <w:rPr>
          <w:rFonts w:hAnsi="標楷體" w:hint="eastAsia"/>
          <w:w w:val="98"/>
        </w:rPr>
        <w:t>公司</w:t>
      </w:r>
      <w:r w:rsidR="002D3EB2">
        <w:rPr>
          <w:rFonts w:hAnsi="標楷體"/>
          <w:w w:val="98"/>
        </w:rPr>
        <w:t>114</w:t>
      </w:r>
      <w:r w:rsidR="00E21B11" w:rsidRPr="00D6364F">
        <w:rPr>
          <w:rFonts w:hAnsi="標楷體" w:hint="eastAsia"/>
          <w:w w:val="98"/>
        </w:rPr>
        <w:t>年度營業預算案評估如下</w:t>
      </w:r>
      <w:r w:rsidR="006953EE" w:rsidRPr="00D6364F">
        <w:rPr>
          <w:rFonts w:hAnsi="標楷體" w:hint="eastAsia"/>
          <w:w w:val="98"/>
        </w:rPr>
        <w:t>：</w:t>
      </w:r>
    </w:p>
    <w:p w:rsidR="007D11BB" w:rsidRPr="00806FA7" w:rsidRDefault="00981733" w:rsidP="00617E13">
      <w:pPr>
        <w:pStyle w:val="14"/>
        <w:ind w:left="567" w:hanging="567"/>
        <w:rPr>
          <w:rFonts w:hint="eastAsia"/>
        </w:rPr>
      </w:pPr>
      <w:bookmarkStart w:id="2" w:name="_Toc58645593"/>
      <w:bookmarkStart w:id="3" w:name="_Toc58646211"/>
      <w:bookmarkStart w:id="4" w:name="_Toc61147923"/>
      <w:bookmarkStart w:id="5" w:name="_Toc93770451"/>
      <w:bookmarkStart w:id="6" w:name="_Toc464659949"/>
      <w:bookmarkStart w:id="7" w:name="_Toc464660056"/>
      <w:bookmarkStart w:id="8" w:name="_Toc343154953"/>
      <w:bookmarkStart w:id="9" w:name="_Toc109763724"/>
      <w:bookmarkStart w:id="10" w:name="_Toc181971929"/>
      <w:r>
        <w:rPr>
          <w:rFonts w:hint="eastAsia"/>
        </w:rPr>
        <w:t>五</w:t>
      </w:r>
      <w:r w:rsidRPr="00806FA7">
        <w:rPr>
          <w:rFonts w:hint="eastAsia"/>
        </w:rPr>
        <w:t>、</w:t>
      </w:r>
      <w:r w:rsidR="005A0A46">
        <w:rPr>
          <w:rFonts w:hint="eastAsia"/>
        </w:rPr>
        <w:t>公司化後</w:t>
      </w:r>
      <w:r w:rsidR="00E954D8" w:rsidRPr="00E954D8">
        <w:rPr>
          <w:rFonts w:hint="eastAsia"/>
        </w:rPr>
        <w:t>未能掌握經管房地使用情形</w:t>
      </w:r>
      <w:r w:rsidR="00E954D8">
        <w:rPr>
          <w:rFonts w:hint="eastAsia"/>
        </w:rPr>
        <w:t>，</w:t>
      </w:r>
      <w:r w:rsidR="005A0A46">
        <w:rPr>
          <w:rFonts w:hint="eastAsia"/>
        </w:rPr>
        <w:t>仍有</w:t>
      </w:r>
      <w:r w:rsidRPr="00806FA7">
        <w:rPr>
          <w:rFonts w:hint="eastAsia"/>
        </w:rPr>
        <w:t>土地</w:t>
      </w:r>
      <w:r>
        <w:rPr>
          <w:rFonts w:hint="eastAsia"/>
        </w:rPr>
        <w:t>被</w:t>
      </w:r>
      <w:r w:rsidRPr="00806FA7">
        <w:rPr>
          <w:rFonts w:hint="eastAsia"/>
        </w:rPr>
        <w:t>占用或閒置</w:t>
      </w:r>
      <w:r>
        <w:rPr>
          <w:rFonts w:hint="eastAsia"/>
        </w:rPr>
        <w:t>，</w:t>
      </w:r>
      <w:bookmarkEnd w:id="8"/>
      <w:bookmarkEnd w:id="9"/>
      <w:r>
        <w:rPr>
          <w:rFonts w:hint="eastAsia"/>
        </w:rPr>
        <w:t>允宜</w:t>
      </w:r>
      <w:r w:rsidR="00ED651F">
        <w:rPr>
          <w:rFonts w:hint="eastAsia"/>
        </w:rPr>
        <w:t>規劃</w:t>
      </w:r>
      <w:r>
        <w:rPr>
          <w:rFonts w:hint="eastAsia"/>
        </w:rPr>
        <w:t>期程</w:t>
      </w:r>
      <w:r w:rsidRPr="0039458C">
        <w:rPr>
          <w:rFonts w:hint="eastAsia"/>
        </w:rPr>
        <w:t>全面清查</w:t>
      </w:r>
      <w:r>
        <w:rPr>
          <w:rFonts w:hint="eastAsia"/>
        </w:rPr>
        <w:t>列管並妥為運用，俾提高</w:t>
      </w:r>
      <w:r w:rsidRPr="00806FA7">
        <w:rPr>
          <w:rFonts w:hint="eastAsia"/>
        </w:rPr>
        <w:t>資產運用</w:t>
      </w:r>
      <w:r>
        <w:rPr>
          <w:rFonts w:hint="eastAsia"/>
        </w:rPr>
        <w:t>效益，並增裕公司收入</w:t>
      </w:r>
      <w:bookmarkEnd w:id="10"/>
    </w:p>
    <w:p w:rsidR="007D11BB" w:rsidRPr="00F22F34" w:rsidRDefault="000C5BD5" w:rsidP="009973BF">
      <w:pPr>
        <w:ind w:left="566" w:firstLine="566"/>
      </w:pPr>
      <w:r>
        <w:rPr>
          <w:rFonts w:hint="eastAsia"/>
        </w:rPr>
        <w:t>臺鐵</w:t>
      </w:r>
      <w:r w:rsidR="00736ECB">
        <w:rPr>
          <w:rFonts w:hint="eastAsia"/>
        </w:rPr>
        <w:t>公司</w:t>
      </w:r>
      <w:r w:rsidR="00BF0A2A">
        <w:rPr>
          <w:rFonts w:hint="eastAsia"/>
        </w:rPr>
        <w:t>1</w:t>
      </w:r>
      <w:r w:rsidR="00BF0A2A">
        <w:t>14</w:t>
      </w:r>
      <w:r w:rsidR="00BF0A2A">
        <w:rPr>
          <w:rFonts w:hint="eastAsia"/>
        </w:rPr>
        <w:t>年度「</w:t>
      </w:r>
      <w:r w:rsidR="00286786">
        <w:rPr>
          <w:rFonts w:hint="eastAsia"/>
        </w:rPr>
        <w:t>營業收入-其他營業收入-租賃收入-不動產租賃收入</w:t>
      </w:r>
      <w:r w:rsidR="00BF0A2A">
        <w:rPr>
          <w:rFonts w:hint="eastAsia"/>
        </w:rPr>
        <w:t>」</w:t>
      </w:r>
      <w:r w:rsidR="00286786">
        <w:rPr>
          <w:rFonts w:hint="eastAsia"/>
        </w:rPr>
        <w:t>2</w:t>
      </w:r>
      <w:r w:rsidR="00286786">
        <w:t>2</w:t>
      </w:r>
      <w:r w:rsidR="00286786">
        <w:rPr>
          <w:rFonts w:hint="eastAsia"/>
        </w:rPr>
        <w:t>億4</w:t>
      </w:r>
      <w:r w:rsidR="00286786">
        <w:t>,251</w:t>
      </w:r>
      <w:r w:rsidR="00286786">
        <w:rPr>
          <w:rFonts w:hint="eastAsia"/>
        </w:rPr>
        <w:t>萬元，</w:t>
      </w:r>
      <w:r w:rsidR="00D31570">
        <w:rPr>
          <w:rFonts w:hint="eastAsia"/>
        </w:rPr>
        <w:t>係運用房地獲致之租</w:t>
      </w:r>
      <w:r w:rsidR="009E04E0">
        <w:rPr>
          <w:rFonts w:hint="eastAsia"/>
        </w:rPr>
        <w:t>賃</w:t>
      </w:r>
      <w:r w:rsidR="00D31570">
        <w:rPr>
          <w:rFonts w:hint="eastAsia"/>
        </w:rPr>
        <w:t>收入</w:t>
      </w:r>
      <w:r w:rsidR="007D11BB" w:rsidRPr="00F22F34">
        <w:rPr>
          <w:rFonts w:hint="eastAsia"/>
        </w:rPr>
        <w:t>。</w:t>
      </w:r>
      <w:r w:rsidR="00D31570">
        <w:rPr>
          <w:rFonts w:hint="eastAsia"/>
        </w:rPr>
        <w:t>經查</w:t>
      </w:r>
      <w:r w:rsidR="009973BF" w:rsidRPr="00F22F34">
        <w:rPr>
          <w:rFonts w:hint="eastAsia"/>
        </w:rPr>
        <w:t>：</w:t>
      </w:r>
    </w:p>
    <w:p w:rsidR="008C140B" w:rsidRDefault="00112AA6" w:rsidP="00220A79">
      <w:pPr>
        <w:pStyle w:val="a5"/>
        <w:ind w:left="849" w:hanging="283"/>
        <w:rPr>
          <w:b/>
        </w:rPr>
      </w:pPr>
      <w:r>
        <w:rPr>
          <w:rFonts w:hint="eastAsia"/>
          <w:b/>
        </w:rPr>
        <w:t>(一</w:t>
      </w:r>
      <w:r>
        <w:rPr>
          <w:b/>
        </w:rPr>
        <w:t>)</w:t>
      </w:r>
      <w:r w:rsidR="00D31570">
        <w:rPr>
          <w:rFonts w:hint="eastAsia"/>
          <w:b/>
        </w:rPr>
        <w:t>仍有</w:t>
      </w:r>
      <w:r w:rsidR="008C140B">
        <w:rPr>
          <w:rFonts w:hint="eastAsia"/>
          <w:b/>
        </w:rPr>
        <w:t>土地被占用或閒置，</w:t>
      </w:r>
      <w:r w:rsidR="0054407E">
        <w:rPr>
          <w:rFonts w:hint="eastAsia"/>
          <w:b/>
        </w:rPr>
        <w:t>容待持續</w:t>
      </w:r>
      <w:r w:rsidR="008C140B">
        <w:rPr>
          <w:rFonts w:hint="eastAsia"/>
          <w:b/>
        </w:rPr>
        <w:t>排除占用或活化利用</w:t>
      </w:r>
    </w:p>
    <w:p w:rsidR="00C25E3F" w:rsidRPr="00946C9F" w:rsidRDefault="008A26D4" w:rsidP="00C25E3F">
      <w:pPr>
        <w:pStyle w:val="22"/>
        <w:ind w:left="850" w:firstLine="566"/>
        <w:rPr>
          <w:b/>
        </w:rPr>
      </w:pPr>
      <w:r>
        <w:rPr>
          <w:rFonts w:hint="eastAsia"/>
        </w:rPr>
        <w:t>據臺鐵公司</w:t>
      </w:r>
      <w:r w:rsidR="00E954D8">
        <w:rPr>
          <w:rFonts w:hint="eastAsia"/>
        </w:rPr>
        <w:t>說明</w:t>
      </w:r>
      <w:r w:rsidR="002013C1">
        <w:rPr>
          <w:rFonts w:hint="eastAsia"/>
        </w:rPr>
        <w:t>，</w:t>
      </w:r>
      <w:r w:rsidR="00D31570" w:rsidRPr="00F22F34">
        <w:rPr>
          <w:rFonts w:hint="eastAsia"/>
        </w:rPr>
        <w:t>迄11</w:t>
      </w:r>
      <w:r w:rsidR="00D31570">
        <w:t>3</w:t>
      </w:r>
      <w:r w:rsidR="00D31570">
        <w:rPr>
          <w:rFonts w:hint="eastAsia"/>
        </w:rPr>
        <w:t>年7月底</w:t>
      </w:r>
      <w:r w:rsidR="00D6412F">
        <w:rPr>
          <w:rFonts w:hint="eastAsia"/>
        </w:rPr>
        <w:t>止，</w:t>
      </w:r>
      <w:r w:rsidR="00946C9F">
        <w:rPr>
          <w:rFonts w:hint="eastAsia"/>
        </w:rPr>
        <w:t>該公司</w:t>
      </w:r>
      <w:r w:rsidR="00D31570">
        <w:rPr>
          <w:rFonts w:hint="eastAsia"/>
        </w:rPr>
        <w:t>仍有</w:t>
      </w:r>
      <w:r w:rsidR="00D31570" w:rsidRPr="00F22F34">
        <w:rPr>
          <w:rFonts w:hint="eastAsia"/>
        </w:rPr>
        <w:t>土地</w:t>
      </w:r>
      <w:r w:rsidR="00D31570">
        <w:rPr>
          <w:rFonts w:hint="eastAsia"/>
        </w:rPr>
        <w:t>5</w:t>
      </w:r>
      <w:r w:rsidR="00D31570">
        <w:t>82</w:t>
      </w:r>
      <w:r w:rsidR="00D31570">
        <w:rPr>
          <w:rFonts w:hint="eastAsia"/>
        </w:rPr>
        <w:t>筆、面積1</w:t>
      </w:r>
      <w:r w:rsidR="00D31570">
        <w:t>9.25</w:t>
      </w:r>
      <w:r w:rsidR="00D31570">
        <w:rPr>
          <w:rFonts w:hint="eastAsia"/>
        </w:rPr>
        <w:t>公頃、</w:t>
      </w:r>
      <w:r w:rsidR="00D31570" w:rsidRPr="00F22F34">
        <w:rPr>
          <w:rFonts w:hint="eastAsia"/>
        </w:rPr>
        <w:t>公告現值為</w:t>
      </w:r>
      <w:r w:rsidR="009E04E0">
        <w:rPr>
          <w:rFonts w:hint="eastAsia"/>
        </w:rPr>
        <w:t>2</w:t>
      </w:r>
      <w:r w:rsidR="009E04E0">
        <w:t>0</w:t>
      </w:r>
      <w:r w:rsidR="004D125D">
        <w:t>1</w:t>
      </w:r>
      <w:r w:rsidR="009E04E0">
        <w:t>.5</w:t>
      </w:r>
      <w:r w:rsidR="004D125D">
        <w:t>3</w:t>
      </w:r>
      <w:r w:rsidR="00D31570" w:rsidRPr="00F22F34">
        <w:rPr>
          <w:rFonts w:hint="eastAsia"/>
        </w:rPr>
        <w:t>億元</w:t>
      </w:r>
      <w:r w:rsidR="00D31570">
        <w:rPr>
          <w:rFonts w:hint="eastAsia"/>
        </w:rPr>
        <w:t>被</w:t>
      </w:r>
      <w:r w:rsidR="00D31570" w:rsidRPr="00BA3218">
        <w:rPr>
          <w:rFonts w:hint="eastAsia"/>
        </w:rPr>
        <w:t>占用</w:t>
      </w:r>
      <w:r w:rsidR="00D31570" w:rsidRPr="00F22F34">
        <w:rPr>
          <w:rFonts w:hint="eastAsia"/>
        </w:rPr>
        <w:t>；</w:t>
      </w:r>
      <w:r w:rsidR="00D31570">
        <w:rPr>
          <w:rFonts w:hint="eastAsia"/>
        </w:rPr>
        <w:t>另有土地4</w:t>
      </w:r>
      <w:r w:rsidR="00D31570">
        <w:t>2</w:t>
      </w:r>
      <w:r w:rsidR="00D31570">
        <w:rPr>
          <w:rFonts w:hint="eastAsia"/>
        </w:rPr>
        <w:t>筆、</w:t>
      </w:r>
      <w:r w:rsidR="00D31570" w:rsidRPr="00F22F34">
        <w:rPr>
          <w:rFonts w:hint="eastAsia"/>
        </w:rPr>
        <w:t>面積4.45公頃</w:t>
      </w:r>
      <w:r w:rsidR="00D31570">
        <w:rPr>
          <w:rFonts w:hint="eastAsia"/>
        </w:rPr>
        <w:t>、</w:t>
      </w:r>
      <w:r w:rsidR="00D31570" w:rsidRPr="00F22F34">
        <w:rPr>
          <w:rFonts w:hint="eastAsia"/>
        </w:rPr>
        <w:t>公告現值</w:t>
      </w:r>
      <w:r w:rsidR="00D31570">
        <w:rPr>
          <w:rFonts w:hint="eastAsia"/>
        </w:rPr>
        <w:t>1</w:t>
      </w:r>
      <w:r w:rsidR="00D31570">
        <w:t>.84</w:t>
      </w:r>
      <w:r w:rsidR="00D31570" w:rsidRPr="00F22F34">
        <w:rPr>
          <w:rFonts w:hint="eastAsia"/>
        </w:rPr>
        <w:t>億元</w:t>
      </w:r>
      <w:r w:rsidR="00D31570">
        <w:rPr>
          <w:rFonts w:hint="eastAsia"/>
        </w:rPr>
        <w:t>閒置</w:t>
      </w:r>
      <w:r w:rsidR="00D31570" w:rsidRPr="00F22F34">
        <w:rPr>
          <w:rFonts w:hint="eastAsia"/>
        </w:rPr>
        <w:t>(詳表1)</w:t>
      </w:r>
      <w:r w:rsidR="00D31570">
        <w:rPr>
          <w:rFonts w:hint="eastAsia"/>
        </w:rPr>
        <w:t>，合計土地6</w:t>
      </w:r>
      <w:r w:rsidR="00D31570">
        <w:t>24</w:t>
      </w:r>
      <w:r w:rsidR="00D31570">
        <w:rPr>
          <w:rFonts w:hint="eastAsia"/>
        </w:rPr>
        <w:t>筆</w:t>
      </w:r>
      <w:r w:rsidR="00D31570" w:rsidRPr="0039458C">
        <w:rPr>
          <w:rFonts w:hint="eastAsia"/>
        </w:rPr>
        <w:t>、面積</w:t>
      </w:r>
      <w:r w:rsidR="009E04E0">
        <w:t>23.7</w:t>
      </w:r>
      <w:r w:rsidR="00D31570" w:rsidRPr="0039458C">
        <w:rPr>
          <w:rFonts w:hint="eastAsia"/>
        </w:rPr>
        <w:t>公頃、公告現值</w:t>
      </w:r>
      <w:r w:rsidR="004D125D">
        <w:t>203.37</w:t>
      </w:r>
      <w:r w:rsidR="00D31570" w:rsidRPr="0039458C">
        <w:rPr>
          <w:rFonts w:hint="eastAsia"/>
        </w:rPr>
        <w:t>億元</w:t>
      </w:r>
      <w:r w:rsidR="00C25E3F">
        <w:rPr>
          <w:rFonts w:hint="eastAsia"/>
        </w:rPr>
        <w:t>，</w:t>
      </w:r>
      <w:r>
        <w:rPr>
          <w:rFonts w:hint="eastAsia"/>
        </w:rPr>
        <w:t>尚待</w:t>
      </w:r>
      <w:r w:rsidR="00946C9F" w:rsidRPr="00946C9F">
        <w:rPr>
          <w:rFonts w:hint="eastAsia"/>
        </w:rPr>
        <w:t>持續排除占用或活化利用</w:t>
      </w:r>
      <w:r w:rsidR="00C25E3F">
        <w:rPr>
          <w:rFonts w:hint="eastAsia"/>
        </w:rPr>
        <w:t>(詳表1</w:t>
      </w:r>
      <w:r w:rsidR="00C25E3F">
        <w:t>)</w:t>
      </w:r>
      <w:r w:rsidR="00946C9F">
        <w:rPr>
          <w:rFonts w:hint="eastAsia"/>
        </w:rPr>
        <w:t>。</w:t>
      </w:r>
      <w:r w:rsidR="00C25E3F" w:rsidRPr="00946C9F">
        <w:rPr>
          <w:rFonts w:hint="eastAsia"/>
        </w:rPr>
        <w:t>臺鐵公司</w:t>
      </w:r>
      <w:r w:rsidR="00D6412F">
        <w:rPr>
          <w:rFonts w:hint="eastAsia"/>
        </w:rPr>
        <w:t>就前開資產之</w:t>
      </w:r>
      <w:r w:rsidR="00C25E3F" w:rsidRPr="00946C9F">
        <w:rPr>
          <w:rFonts w:hint="eastAsia"/>
        </w:rPr>
        <w:t>處理概況如下：</w:t>
      </w:r>
    </w:p>
    <w:p w:rsidR="00C25E3F" w:rsidRPr="00946C9F" w:rsidRDefault="00C25E3F" w:rsidP="00C25E3F">
      <w:pPr>
        <w:ind w:leftChars="300" w:left="1133" w:hangingChars="100" w:hanging="283"/>
      </w:pPr>
      <w:r w:rsidRPr="00946C9F">
        <w:rPr>
          <w:b/>
        </w:rPr>
        <w:t>1.</w:t>
      </w:r>
      <w:r w:rsidRPr="00946C9F">
        <w:rPr>
          <w:rFonts w:hint="eastAsia"/>
          <w:b/>
        </w:rPr>
        <w:t>582筆被占用土地之處理概況：</w:t>
      </w:r>
      <w:r w:rsidRPr="00946C9F">
        <w:rPr>
          <w:rFonts w:hint="eastAsia"/>
        </w:rPr>
        <w:t>5</w:t>
      </w:r>
      <w:r w:rsidRPr="00946C9F">
        <w:t>82</w:t>
      </w:r>
      <w:r w:rsidRPr="00946C9F">
        <w:rPr>
          <w:rFonts w:hint="eastAsia"/>
        </w:rPr>
        <w:t>筆占用土地多係為遭他機關開闢為道路或既成巷道使用，</w:t>
      </w:r>
      <w:r w:rsidR="00D6412F">
        <w:rPr>
          <w:rFonts w:hint="eastAsia"/>
        </w:rPr>
        <w:t>可</w:t>
      </w:r>
      <w:r w:rsidRPr="00946C9F">
        <w:rPr>
          <w:rFonts w:hint="eastAsia"/>
        </w:rPr>
        <w:t>做為臺鐵公司未來辦理附屬事業開發時都市計畫變更回饋之公共設施土地，</w:t>
      </w:r>
      <w:r w:rsidR="00D6412F">
        <w:rPr>
          <w:rFonts w:hint="eastAsia"/>
        </w:rPr>
        <w:t>增加都市</w:t>
      </w:r>
      <w:r w:rsidR="00D6412F">
        <w:rPr>
          <w:rFonts w:hint="eastAsia"/>
        </w:rPr>
        <w:lastRenderedPageBreak/>
        <w:t>計畫變更後可開發建築用地，以創造附業土地開發收入。</w:t>
      </w:r>
      <w:r w:rsidRPr="00946C9F">
        <w:rPr>
          <w:rFonts w:hint="eastAsia"/>
        </w:rPr>
        <w:t>將於各地方政府辦理都市計畫通盤檢討或個案變更時，積極主動提出以已開闢公共設施用地作為優先回饋標的，以排除占用並創造土地開發效益。</w:t>
      </w:r>
    </w:p>
    <w:p w:rsidR="00C25E3F" w:rsidRDefault="00C25E3F" w:rsidP="00C25E3F">
      <w:pPr>
        <w:ind w:leftChars="300" w:left="1133" w:hangingChars="100" w:hanging="283"/>
      </w:pPr>
      <w:r w:rsidRPr="00946C9F">
        <w:rPr>
          <w:rFonts w:hint="eastAsia"/>
        </w:rPr>
        <w:t>2</w:t>
      </w:r>
      <w:r w:rsidRPr="00946C9F">
        <w:t>.</w:t>
      </w:r>
      <w:r w:rsidRPr="00946C9F">
        <w:rPr>
          <w:rFonts w:hint="eastAsia"/>
          <w:b/>
        </w:rPr>
        <w:t>42筆閒置土地處理</w:t>
      </w:r>
      <w:r w:rsidR="00D6412F">
        <w:rPr>
          <w:rFonts w:hint="eastAsia"/>
          <w:b/>
        </w:rPr>
        <w:t>概況</w:t>
      </w:r>
      <w:r w:rsidRPr="00946C9F">
        <w:rPr>
          <w:rFonts w:hint="eastAsia"/>
          <w:b/>
        </w:rPr>
        <w:t>：</w:t>
      </w:r>
      <w:r w:rsidRPr="00946C9F">
        <w:rPr>
          <w:rFonts w:hint="eastAsia"/>
        </w:rPr>
        <w:t>臺鐵公司針對該</w:t>
      </w:r>
      <w:r w:rsidR="00D6412F">
        <w:rPr>
          <w:rFonts w:hint="eastAsia"/>
        </w:rPr>
        <w:t>4</w:t>
      </w:r>
      <w:r w:rsidR="00D6412F">
        <w:t>2</w:t>
      </w:r>
      <w:r w:rsidR="00D6412F">
        <w:rPr>
          <w:rFonts w:hint="eastAsia"/>
        </w:rPr>
        <w:t>筆</w:t>
      </w:r>
      <w:r w:rsidRPr="00946C9F">
        <w:rPr>
          <w:rFonts w:hint="eastAsia"/>
        </w:rPr>
        <w:t>閒置土地分別就其座落位置、樣態分別採取洽請民間承租或活化</w:t>
      </w:r>
      <w:r w:rsidR="00D6412F">
        <w:rPr>
          <w:rFonts w:hint="eastAsia"/>
        </w:rPr>
        <w:t>利用之之做法，處理情形如</w:t>
      </w:r>
      <w:r>
        <w:rPr>
          <w:rFonts w:hint="eastAsia"/>
        </w:rPr>
        <w:t>詳表2</w:t>
      </w:r>
      <w:r w:rsidRPr="00946C9F">
        <w:rPr>
          <w:rFonts w:hint="eastAsia"/>
        </w:rPr>
        <w:t>。</w:t>
      </w:r>
    </w:p>
    <w:p w:rsidR="00D31570" w:rsidRPr="00C25E3F" w:rsidRDefault="00D31570" w:rsidP="00C25E3F">
      <w:pPr>
        <w:ind w:leftChars="0" w:left="567" w:hangingChars="200" w:hanging="567"/>
        <w:rPr>
          <w:b/>
        </w:rPr>
      </w:pPr>
      <w:r w:rsidRPr="00C25E3F">
        <w:rPr>
          <w:rFonts w:hint="eastAsia"/>
          <w:b/>
        </w:rPr>
        <w:t xml:space="preserve">表1  </w:t>
      </w:r>
      <w:r w:rsidR="00C25E3F">
        <w:rPr>
          <w:rFonts w:hint="eastAsia"/>
          <w:b/>
        </w:rPr>
        <w:t>截至</w:t>
      </w:r>
      <w:r w:rsidRPr="00C25E3F">
        <w:rPr>
          <w:b/>
        </w:rPr>
        <w:t>113</w:t>
      </w:r>
      <w:r w:rsidRPr="00C25E3F">
        <w:rPr>
          <w:rFonts w:hint="eastAsia"/>
          <w:b/>
        </w:rPr>
        <w:t>年7月底止</w:t>
      </w:r>
      <w:r w:rsidR="0016105C" w:rsidRPr="00C25E3F">
        <w:rPr>
          <w:rFonts w:hint="eastAsia"/>
          <w:b/>
        </w:rPr>
        <w:t>，</w:t>
      </w:r>
      <w:r w:rsidR="00C25E3F" w:rsidRPr="00C25E3F">
        <w:rPr>
          <w:rFonts w:hint="eastAsia"/>
          <w:b/>
        </w:rPr>
        <w:t>臺鐵公司</w:t>
      </w:r>
      <w:r w:rsidRPr="00C25E3F">
        <w:rPr>
          <w:rFonts w:hint="eastAsia"/>
          <w:b/>
        </w:rPr>
        <w:t>土地被占用及閒置情形</w:t>
      </w:r>
    </w:p>
    <w:p w:rsidR="00D31570" w:rsidRDefault="00D31570" w:rsidP="00D31570">
      <w:pPr>
        <w:pStyle w:val="142"/>
        <w:jc w:val="right"/>
      </w:pPr>
      <w:r w:rsidRPr="00F22F34">
        <w:rPr>
          <w:rFonts w:hint="eastAsia"/>
        </w:rPr>
        <w:t>單位：公頃；新臺幣億元</w:t>
      </w:r>
    </w:p>
    <w:tbl>
      <w:tblPr>
        <w:tblW w:w="8647" w:type="dxa"/>
        <w:tblInd w:w="2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1018"/>
        <w:gridCol w:w="1214"/>
        <w:gridCol w:w="786"/>
        <w:gridCol w:w="695"/>
        <w:gridCol w:w="977"/>
        <w:gridCol w:w="876"/>
        <w:gridCol w:w="813"/>
        <w:gridCol w:w="865"/>
        <w:gridCol w:w="1403"/>
      </w:tblGrid>
      <w:tr w:rsidR="00C25E3F" w:rsidRPr="00806FA7" w:rsidTr="00C25E3F">
        <w:trPr>
          <w:trHeight w:val="20"/>
        </w:trPr>
        <w:tc>
          <w:tcPr>
            <w:tcW w:w="3018" w:type="dxa"/>
            <w:gridSpan w:val="3"/>
            <w:shd w:val="clear" w:color="auto" w:fill="auto"/>
            <w:vAlign w:val="center"/>
            <w:hideMark/>
          </w:tcPr>
          <w:p w:rsidR="00C25E3F" w:rsidRPr="00806FA7" w:rsidRDefault="00C25E3F" w:rsidP="008C22FD">
            <w:pPr>
              <w:pStyle w:val="142"/>
              <w:jc w:val="center"/>
              <w:rPr>
                <w:rFonts w:hint="eastAsia"/>
                <w:snapToGrid/>
              </w:rPr>
            </w:pPr>
            <w:r w:rsidRPr="00806FA7">
              <w:rPr>
                <w:rFonts w:hint="eastAsia"/>
                <w:snapToGrid/>
              </w:rPr>
              <w:t>被占用</w:t>
            </w:r>
          </w:p>
        </w:tc>
        <w:tc>
          <w:tcPr>
            <w:tcW w:w="2548" w:type="dxa"/>
            <w:gridSpan w:val="3"/>
            <w:shd w:val="clear" w:color="auto" w:fill="auto"/>
            <w:vAlign w:val="center"/>
            <w:hideMark/>
          </w:tcPr>
          <w:p w:rsidR="00C25E3F" w:rsidRPr="00806FA7" w:rsidRDefault="00C25E3F" w:rsidP="008C22FD">
            <w:pPr>
              <w:pStyle w:val="142"/>
              <w:jc w:val="center"/>
              <w:rPr>
                <w:rFonts w:hint="eastAsia"/>
                <w:snapToGrid/>
              </w:rPr>
            </w:pPr>
            <w:r w:rsidRPr="00806FA7">
              <w:rPr>
                <w:rFonts w:hint="eastAsia"/>
                <w:snapToGrid/>
              </w:rPr>
              <w:t>閒置</w:t>
            </w:r>
          </w:p>
        </w:tc>
        <w:tc>
          <w:tcPr>
            <w:tcW w:w="3081" w:type="dxa"/>
            <w:gridSpan w:val="3"/>
            <w:shd w:val="clear" w:color="auto" w:fill="auto"/>
            <w:noWrap/>
            <w:vAlign w:val="center"/>
            <w:hideMark/>
          </w:tcPr>
          <w:p w:rsidR="00C25E3F" w:rsidRPr="00806FA7" w:rsidRDefault="00C25E3F" w:rsidP="008C22FD">
            <w:pPr>
              <w:pStyle w:val="142"/>
              <w:jc w:val="center"/>
              <w:rPr>
                <w:rFonts w:hint="eastAsia"/>
                <w:snapToGrid/>
              </w:rPr>
            </w:pPr>
            <w:r w:rsidRPr="00806FA7">
              <w:rPr>
                <w:rFonts w:hint="eastAsia"/>
                <w:snapToGrid/>
              </w:rPr>
              <w:t>合計</w:t>
            </w:r>
          </w:p>
        </w:tc>
      </w:tr>
      <w:tr w:rsidR="00C25E3F" w:rsidRPr="00806FA7" w:rsidTr="00C25E3F">
        <w:trPr>
          <w:trHeight w:val="20"/>
        </w:trPr>
        <w:tc>
          <w:tcPr>
            <w:tcW w:w="1018" w:type="dxa"/>
            <w:shd w:val="clear" w:color="auto" w:fill="auto"/>
            <w:vAlign w:val="center"/>
            <w:hideMark/>
          </w:tcPr>
          <w:p w:rsidR="00C25E3F" w:rsidRPr="00806FA7" w:rsidRDefault="00C25E3F" w:rsidP="008C22FD">
            <w:pPr>
              <w:pStyle w:val="142"/>
              <w:jc w:val="center"/>
              <w:rPr>
                <w:rFonts w:hint="eastAsia"/>
                <w:snapToGrid/>
              </w:rPr>
            </w:pPr>
            <w:r w:rsidRPr="00806FA7">
              <w:rPr>
                <w:rFonts w:hint="eastAsia"/>
                <w:snapToGrid/>
              </w:rPr>
              <w:t>筆數</w:t>
            </w:r>
          </w:p>
        </w:tc>
        <w:tc>
          <w:tcPr>
            <w:tcW w:w="1214" w:type="dxa"/>
            <w:shd w:val="clear" w:color="auto" w:fill="auto"/>
            <w:vAlign w:val="center"/>
            <w:hideMark/>
          </w:tcPr>
          <w:p w:rsidR="00C25E3F" w:rsidRPr="00806FA7" w:rsidRDefault="00C25E3F" w:rsidP="008C22FD">
            <w:pPr>
              <w:pStyle w:val="142"/>
              <w:jc w:val="center"/>
              <w:rPr>
                <w:rFonts w:hint="eastAsia"/>
                <w:snapToGrid/>
              </w:rPr>
            </w:pPr>
            <w:r w:rsidRPr="00806FA7">
              <w:rPr>
                <w:rFonts w:hint="eastAsia"/>
                <w:snapToGrid/>
              </w:rPr>
              <w:t>面積</w:t>
            </w:r>
          </w:p>
        </w:tc>
        <w:tc>
          <w:tcPr>
            <w:tcW w:w="786" w:type="dxa"/>
            <w:shd w:val="clear" w:color="auto" w:fill="auto"/>
            <w:vAlign w:val="center"/>
            <w:hideMark/>
          </w:tcPr>
          <w:p w:rsidR="00C25E3F" w:rsidRDefault="00C25E3F" w:rsidP="008C22FD">
            <w:pPr>
              <w:pStyle w:val="142"/>
              <w:jc w:val="center"/>
              <w:rPr>
                <w:snapToGrid/>
              </w:rPr>
            </w:pPr>
            <w:r w:rsidRPr="00806FA7">
              <w:rPr>
                <w:rFonts w:hint="eastAsia"/>
                <w:snapToGrid/>
              </w:rPr>
              <w:t>公告</w:t>
            </w:r>
          </w:p>
          <w:p w:rsidR="00C25E3F" w:rsidRPr="00806FA7" w:rsidRDefault="00C25E3F" w:rsidP="008C22FD">
            <w:pPr>
              <w:pStyle w:val="142"/>
              <w:jc w:val="center"/>
              <w:rPr>
                <w:rFonts w:hint="eastAsia"/>
                <w:snapToGrid/>
              </w:rPr>
            </w:pPr>
            <w:r w:rsidRPr="00806FA7">
              <w:rPr>
                <w:rFonts w:hint="eastAsia"/>
                <w:snapToGrid/>
              </w:rPr>
              <w:t>現值</w:t>
            </w:r>
          </w:p>
        </w:tc>
        <w:tc>
          <w:tcPr>
            <w:tcW w:w="695" w:type="dxa"/>
            <w:shd w:val="clear" w:color="auto" w:fill="auto"/>
            <w:vAlign w:val="center"/>
            <w:hideMark/>
          </w:tcPr>
          <w:p w:rsidR="00C25E3F" w:rsidRPr="00806FA7" w:rsidRDefault="00C25E3F" w:rsidP="008C22FD">
            <w:pPr>
              <w:pStyle w:val="142"/>
              <w:jc w:val="center"/>
              <w:rPr>
                <w:rFonts w:hint="eastAsia"/>
                <w:snapToGrid/>
              </w:rPr>
            </w:pPr>
            <w:r w:rsidRPr="00806FA7">
              <w:rPr>
                <w:rFonts w:hint="eastAsia"/>
                <w:snapToGrid/>
              </w:rPr>
              <w:t>筆數</w:t>
            </w:r>
          </w:p>
        </w:tc>
        <w:tc>
          <w:tcPr>
            <w:tcW w:w="977" w:type="dxa"/>
            <w:shd w:val="clear" w:color="auto" w:fill="auto"/>
            <w:vAlign w:val="center"/>
            <w:hideMark/>
          </w:tcPr>
          <w:p w:rsidR="00C25E3F" w:rsidRPr="00806FA7" w:rsidRDefault="00C25E3F" w:rsidP="008C22FD">
            <w:pPr>
              <w:pStyle w:val="142"/>
              <w:jc w:val="center"/>
              <w:rPr>
                <w:rFonts w:hint="eastAsia"/>
                <w:snapToGrid/>
              </w:rPr>
            </w:pPr>
            <w:r w:rsidRPr="00806FA7">
              <w:rPr>
                <w:rFonts w:hint="eastAsia"/>
                <w:snapToGrid/>
              </w:rPr>
              <w:t>面積</w:t>
            </w:r>
          </w:p>
        </w:tc>
        <w:tc>
          <w:tcPr>
            <w:tcW w:w="876" w:type="dxa"/>
            <w:shd w:val="clear" w:color="auto" w:fill="auto"/>
            <w:vAlign w:val="center"/>
            <w:hideMark/>
          </w:tcPr>
          <w:p w:rsidR="00C25E3F" w:rsidRDefault="00C25E3F" w:rsidP="008C22FD">
            <w:pPr>
              <w:pStyle w:val="142"/>
              <w:jc w:val="center"/>
              <w:rPr>
                <w:snapToGrid/>
              </w:rPr>
            </w:pPr>
            <w:r w:rsidRPr="00806FA7">
              <w:rPr>
                <w:rFonts w:hint="eastAsia"/>
                <w:snapToGrid/>
              </w:rPr>
              <w:t>公告</w:t>
            </w:r>
          </w:p>
          <w:p w:rsidR="00C25E3F" w:rsidRPr="00806FA7" w:rsidRDefault="00C25E3F" w:rsidP="008C22FD">
            <w:pPr>
              <w:pStyle w:val="142"/>
              <w:jc w:val="center"/>
              <w:rPr>
                <w:rFonts w:hint="eastAsia"/>
                <w:snapToGrid/>
              </w:rPr>
            </w:pPr>
            <w:r w:rsidRPr="00806FA7">
              <w:rPr>
                <w:rFonts w:hint="eastAsia"/>
                <w:snapToGrid/>
              </w:rPr>
              <w:t>現值</w:t>
            </w:r>
          </w:p>
        </w:tc>
        <w:tc>
          <w:tcPr>
            <w:tcW w:w="813" w:type="dxa"/>
            <w:shd w:val="clear" w:color="auto" w:fill="auto"/>
            <w:noWrap/>
            <w:vAlign w:val="center"/>
            <w:hideMark/>
          </w:tcPr>
          <w:p w:rsidR="00C25E3F" w:rsidRPr="00806FA7" w:rsidRDefault="00C25E3F" w:rsidP="008C22FD">
            <w:pPr>
              <w:pStyle w:val="142"/>
              <w:jc w:val="center"/>
              <w:rPr>
                <w:rFonts w:hint="eastAsia"/>
                <w:snapToGrid/>
              </w:rPr>
            </w:pPr>
            <w:r>
              <w:rPr>
                <w:rFonts w:hint="eastAsia"/>
                <w:snapToGrid/>
              </w:rPr>
              <w:t>筆數</w:t>
            </w:r>
          </w:p>
        </w:tc>
        <w:tc>
          <w:tcPr>
            <w:tcW w:w="865" w:type="dxa"/>
            <w:shd w:val="clear" w:color="auto" w:fill="auto"/>
            <w:vAlign w:val="center"/>
            <w:hideMark/>
          </w:tcPr>
          <w:p w:rsidR="00C25E3F" w:rsidRPr="00806FA7" w:rsidRDefault="00C25E3F" w:rsidP="008C22FD">
            <w:pPr>
              <w:pStyle w:val="142"/>
              <w:jc w:val="center"/>
              <w:rPr>
                <w:rFonts w:hint="eastAsia"/>
                <w:snapToGrid/>
              </w:rPr>
            </w:pPr>
            <w:r w:rsidRPr="00806FA7">
              <w:rPr>
                <w:rFonts w:hint="eastAsia"/>
                <w:snapToGrid/>
              </w:rPr>
              <w:t>總面積</w:t>
            </w:r>
          </w:p>
        </w:tc>
        <w:tc>
          <w:tcPr>
            <w:tcW w:w="1403" w:type="dxa"/>
            <w:shd w:val="clear" w:color="auto" w:fill="auto"/>
            <w:vAlign w:val="center"/>
          </w:tcPr>
          <w:p w:rsidR="00C25E3F" w:rsidRDefault="00C25E3F" w:rsidP="008C22FD">
            <w:pPr>
              <w:pStyle w:val="142"/>
              <w:jc w:val="center"/>
              <w:rPr>
                <w:snapToGrid/>
              </w:rPr>
            </w:pPr>
            <w:r w:rsidRPr="00806FA7">
              <w:rPr>
                <w:rFonts w:hint="eastAsia"/>
                <w:snapToGrid/>
              </w:rPr>
              <w:t>公告</w:t>
            </w:r>
          </w:p>
          <w:p w:rsidR="00C25E3F" w:rsidRPr="00806FA7" w:rsidRDefault="00C25E3F" w:rsidP="008C22FD">
            <w:pPr>
              <w:pStyle w:val="142"/>
              <w:jc w:val="center"/>
              <w:rPr>
                <w:rFonts w:hint="eastAsia"/>
                <w:snapToGrid/>
              </w:rPr>
            </w:pPr>
            <w:r w:rsidRPr="00806FA7">
              <w:rPr>
                <w:rFonts w:hint="eastAsia"/>
                <w:snapToGrid/>
              </w:rPr>
              <w:t>現值</w:t>
            </w:r>
          </w:p>
        </w:tc>
      </w:tr>
      <w:tr w:rsidR="00C25E3F" w:rsidRPr="00806FA7" w:rsidTr="00C25E3F">
        <w:trPr>
          <w:trHeight w:val="20"/>
        </w:trPr>
        <w:tc>
          <w:tcPr>
            <w:tcW w:w="1018" w:type="dxa"/>
            <w:shd w:val="clear" w:color="auto" w:fill="auto"/>
            <w:vAlign w:val="center"/>
            <w:hideMark/>
          </w:tcPr>
          <w:p w:rsidR="00C25E3F" w:rsidRPr="00806FA7" w:rsidRDefault="00C25E3F" w:rsidP="008C22FD">
            <w:pPr>
              <w:pStyle w:val="142"/>
              <w:jc w:val="right"/>
              <w:rPr>
                <w:rFonts w:hint="eastAsia"/>
                <w:snapToGrid/>
              </w:rPr>
            </w:pPr>
            <w:r w:rsidRPr="00806FA7">
              <w:rPr>
                <w:rFonts w:hint="eastAsia"/>
                <w:snapToGrid/>
              </w:rPr>
              <w:t>58</w:t>
            </w:r>
            <w:r>
              <w:rPr>
                <w:snapToGrid/>
              </w:rPr>
              <w:t>2</w:t>
            </w:r>
          </w:p>
        </w:tc>
        <w:tc>
          <w:tcPr>
            <w:tcW w:w="1214" w:type="dxa"/>
            <w:shd w:val="clear" w:color="auto" w:fill="auto"/>
            <w:vAlign w:val="center"/>
            <w:hideMark/>
          </w:tcPr>
          <w:p w:rsidR="00C25E3F" w:rsidRPr="00806FA7" w:rsidRDefault="00C25E3F" w:rsidP="008C22FD">
            <w:pPr>
              <w:pStyle w:val="142"/>
              <w:jc w:val="right"/>
              <w:rPr>
                <w:rFonts w:hint="eastAsia"/>
                <w:snapToGrid/>
              </w:rPr>
            </w:pPr>
            <w:r w:rsidRPr="00806FA7">
              <w:rPr>
                <w:rFonts w:hint="eastAsia"/>
                <w:snapToGrid/>
              </w:rPr>
              <w:t>19.</w:t>
            </w:r>
            <w:r>
              <w:rPr>
                <w:snapToGrid/>
              </w:rPr>
              <w:t>2</w:t>
            </w:r>
            <w:r w:rsidRPr="00806FA7">
              <w:rPr>
                <w:rFonts w:hint="eastAsia"/>
                <w:snapToGrid/>
              </w:rPr>
              <w:t>5</w:t>
            </w:r>
          </w:p>
        </w:tc>
        <w:tc>
          <w:tcPr>
            <w:tcW w:w="786" w:type="dxa"/>
            <w:shd w:val="clear" w:color="auto" w:fill="auto"/>
            <w:vAlign w:val="center"/>
            <w:hideMark/>
          </w:tcPr>
          <w:p w:rsidR="00C25E3F" w:rsidRPr="00806FA7" w:rsidRDefault="00C25E3F" w:rsidP="008C22FD">
            <w:pPr>
              <w:pStyle w:val="142"/>
              <w:jc w:val="right"/>
              <w:rPr>
                <w:rFonts w:hint="eastAsia"/>
                <w:snapToGrid/>
              </w:rPr>
            </w:pPr>
            <w:r>
              <w:rPr>
                <w:snapToGrid/>
              </w:rPr>
              <w:t>201.53</w:t>
            </w:r>
          </w:p>
        </w:tc>
        <w:tc>
          <w:tcPr>
            <w:tcW w:w="695" w:type="dxa"/>
            <w:shd w:val="clear" w:color="auto" w:fill="auto"/>
            <w:vAlign w:val="center"/>
            <w:hideMark/>
          </w:tcPr>
          <w:p w:rsidR="00C25E3F" w:rsidRPr="00806FA7" w:rsidRDefault="00C25E3F" w:rsidP="008C22FD">
            <w:pPr>
              <w:pStyle w:val="142"/>
              <w:jc w:val="right"/>
              <w:rPr>
                <w:rFonts w:hint="eastAsia"/>
                <w:snapToGrid/>
              </w:rPr>
            </w:pPr>
            <w:r w:rsidRPr="00806FA7">
              <w:rPr>
                <w:rFonts w:hint="eastAsia"/>
                <w:snapToGrid/>
              </w:rPr>
              <w:t>42</w:t>
            </w:r>
          </w:p>
        </w:tc>
        <w:tc>
          <w:tcPr>
            <w:tcW w:w="977" w:type="dxa"/>
            <w:shd w:val="clear" w:color="auto" w:fill="auto"/>
            <w:vAlign w:val="center"/>
            <w:hideMark/>
          </w:tcPr>
          <w:p w:rsidR="00C25E3F" w:rsidRPr="00806FA7" w:rsidRDefault="00C25E3F" w:rsidP="008C22FD">
            <w:pPr>
              <w:pStyle w:val="142"/>
              <w:jc w:val="right"/>
              <w:rPr>
                <w:rFonts w:hint="eastAsia"/>
                <w:snapToGrid/>
              </w:rPr>
            </w:pPr>
            <w:r w:rsidRPr="00806FA7">
              <w:rPr>
                <w:rFonts w:hint="eastAsia"/>
                <w:snapToGrid/>
              </w:rPr>
              <w:t>4.45</w:t>
            </w:r>
          </w:p>
        </w:tc>
        <w:tc>
          <w:tcPr>
            <w:tcW w:w="876" w:type="dxa"/>
            <w:shd w:val="clear" w:color="auto" w:fill="auto"/>
            <w:vAlign w:val="center"/>
            <w:hideMark/>
          </w:tcPr>
          <w:p w:rsidR="00C25E3F" w:rsidRPr="00806FA7" w:rsidRDefault="00C25E3F" w:rsidP="008C22FD">
            <w:pPr>
              <w:pStyle w:val="142"/>
              <w:jc w:val="right"/>
              <w:rPr>
                <w:rFonts w:hint="eastAsia"/>
                <w:snapToGrid/>
              </w:rPr>
            </w:pPr>
            <w:r>
              <w:rPr>
                <w:snapToGrid/>
              </w:rPr>
              <w:t>1.84</w:t>
            </w:r>
          </w:p>
        </w:tc>
        <w:tc>
          <w:tcPr>
            <w:tcW w:w="813" w:type="dxa"/>
            <w:shd w:val="clear" w:color="auto" w:fill="auto"/>
            <w:noWrap/>
            <w:vAlign w:val="center"/>
            <w:hideMark/>
          </w:tcPr>
          <w:p w:rsidR="00C25E3F" w:rsidRPr="00806FA7" w:rsidRDefault="00C25E3F" w:rsidP="008C22FD">
            <w:pPr>
              <w:pStyle w:val="142"/>
              <w:jc w:val="right"/>
              <w:rPr>
                <w:rFonts w:hint="eastAsia"/>
                <w:snapToGrid/>
              </w:rPr>
            </w:pPr>
            <w:r>
              <w:rPr>
                <w:rFonts w:hint="eastAsia"/>
                <w:snapToGrid/>
              </w:rPr>
              <w:t>6</w:t>
            </w:r>
            <w:r>
              <w:rPr>
                <w:snapToGrid/>
              </w:rPr>
              <w:t>24</w:t>
            </w:r>
          </w:p>
        </w:tc>
        <w:tc>
          <w:tcPr>
            <w:tcW w:w="865" w:type="dxa"/>
            <w:shd w:val="clear" w:color="auto" w:fill="auto"/>
            <w:vAlign w:val="center"/>
            <w:hideMark/>
          </w:tcPr>
          <w:p w:rsidR="00C25E3F" w:rsidRPr="00806FA7" w:rsidRDefault="00C25E3F" w:rsidP="008C22FD">
            <w:pPr>
              <w:pStyle w:val="142"/>
              <w:jc w:val="right"/>
              <w:rPr>
                <w:rFonts w:hint="eastAsia"/>
                <w:snapToGrid/>
              </w:rPr>
            </w:pPr>
            <w:r>
              <w:rPr>
                <w:snapToGrid/>
              </w:rPr>
              <w:t>23.70</w:t>
            </w:r>
          </w:p>
        </w:tc>
        <w:tc>
          <w:tcPr>
            <w:tcW w:w="1403" w:type="dxa"/>
            <w:shd w:val="clear" w:color="auto" w:fill="auto"/>
            <w:vAlign w:val="center"/>
          </w:tcPr>
          <w:p w:rsidR="00C25E3F" w:rsidRPr="00806FA7" w:rsidRDefault="00C25E3F" w:rsidP="008C22FD">
            <w:pPr>
              <w:pStyle w:val="142"/>
              <w:jc w:val="right"/>
              <w:rPr>
                <w:rFonts w:hint="eastAsia"/>
                <w:snapToGrid/>
              </w:rPr>
            </w:pPr>
            <w:r w:rsidRPr="00806FA7">
              <w:rPr>
                <w:rFonts w:hint="eastAsia"/>
                <w:snapToGrid/>
              </w:rPr>
              <w:t>2</w:t>
            </w:r>
            <w:r>
              <w:rPr>
                <w:snapToGrid/>
              </w:rPr>
              <w:t>03.37</w:t>
            </w:r>
          </w:p>
        </w:tc>
      </w:tr>
    </w:tbl>
    <w:p w:rsidR="00D31570" w:rsidRPr="006B0754" w:rsidRDefault="00D31570" w:rsidP="00C25E3F">
      <w:pPr>
        <w:pStyle w:val="142"/>
        <w:rPr>
          <w:rFonts w:hAnsi="標楷體" w:hint="eastAsia"/>
        </w:rPr>
      </w:pPr>
      <w:r w:rsidRPr="006B0754">
        <w:rPr>
          <w:rFonts w:hint="eastAsia"/>
        </w:rPr>
        <w:t>資料來源：</w:t>
      </w:r>
      <w:r>
        <w:rPr>
          <w:rFonts w:hint="eastAsia"/>
        </w:rPr>
        <w:t>臺鐵公司</w:t>
      </w:r>
      <w:r w:rsidRPr="006B0754">
        <w:rPr>
          <w:rFonts w:hint="eastAsia"/>
        </w:rPr>
        <w:t>。</w:t>
      </w:r>
    </w:p>
    <w:p w:rsidR="00C25E3F" w:rsidRPr="00946C9F" w:rsidRDefault="00C25E3F" w:rsidP="00C25E3F">
      <w:pPr>
        <w:ind w:leftChars="0" w:left="567" w:hangingChars="200" w:hanging="567"/>
        <w:rPr>
          <w:rFonts w:hint="eastAsia"/>
        </w:rPr>
      </w:pPr>
      <w:r w:rsidRPr="00F22F34">
        <w:rPr>
          <w:rFonts w:hint="eastAsia"/>
          <w:b/>
        </w:rPr>
        <w:t>表</w:t>
      </w:r>
      <w:r>
        <w:rPr>
          <w:rFonts w:hint="eastAsia"/>
          <w:b/>
        </w:rPr>
        <w:t>2</w:t>
      </w:r>
      <w:r w:rsidRPr="00F22F34">
        <w:rPr>
          <w:rFonts w:hint="eastAsia"/>
          <w:b/>
        </w:rPr>
        <w:t xml:space="preserve">  </w:t>
      </w:r>
      <w:r>
        <w:rPr>
          <w:rFonts w:hint="eastAsia"/>
          <w:b/>
        </w:rPr>
        <w:t>截至</w:t>
      </w:r>
      <w:r>
        <w:rPr>
          <w:b/>
        </w:rPr>
        <w:t>113</w:t>
      </w:r>
      <w:r w:rsidRPr="00F22F34">
        <w:rPr>
          <w:rFonts w:hint="eastAsia"/>
          <w:b/>
        </w:rPr>
        <w:t>年</w:t>
      </w:r>
      <w:r>
        <w:rPr>
          <w:rFonts w:hint="eastAsia"/>
          <w:b/>
        </w:rPr>
        <w:t>7月</w:t>
      </w:r>
      <w:r w:rsidRPr="00F22F34">
        <w:rPr>
          <w:rFonts w:hint="eastAsia"/>
          <w:b/>
        </w:rPr>
        <w:t>底</w:t>
      </w:r>
      <w:r>
        <w:rPr>
          <w:rFonts w:hint="eastAsia"/>
          <w:b/>
        </w:rPr>
        <w:t>止，臺鐵公司</w:t>
      </w:r>
      <w:r w:rsidRPr="00F22F34">
        <w:rPr>
          <w:rFonts w:hint="eastAsia"/>
          <w:b/>
        </w:rPr>
        <w:t>閒置</w:t>
      </w:r>
      <w:r>
        <w:rPr>
          <w:rFonts w:hint="eastAsia"/>
          <w:b/>
        </w:rPr>
        <w:t>土地處理概況</w:t>
      </w:r>
    </w:p>
    <w:tbl>
      <w:tblPr>
        <w:tblW w:w="8647" w:type="dxa"/>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709"/>
        <w:gridCol w:w="7938"/>
      </w:tblGrid>
      <w:tr w:rsidR="00E954D8" w:rsidRPr="00C25E3F" w:rsidTr="00C25E3F">
        <w:trPr>
          <w:tblHeader/>
        </w:trPr>
        <w:tc>
          <w:tcPr>
            <w:tcW w:w="709" w:type="dxa"/>
            <w:shd w:val="clear" w:color="auto" w:fill="auto"/>
            <w:vAlign w:val="center"/>
          </w:tcPr>
          <w:p w:rsidR="00E954D8" w:rsidRPr="00C25E3F" w:rsidRDefault="0016105C" w:rsidP="00C25E3F">
            <w:pPr>
              <w:pStyle w:val="142"/>
              <w:jc w:val="center"/>
              <w:rPr>
                <w:rFonts w:hint="eastAsia"/>
                <w:b/>
              </w:rPr>
            </w:pPr>
            <w:r w:rsidRPr="00C25E3F">
              <w:rPr>
                <w:rFonts w:hint="eastAsia"/>
                <w:b/>
              </w:rPr>
              <w:t>編號</w:t>
            </w:r>
          </w:p>
        </w:tc>
        <w:tc>
          <w:tcPr>
            <w:tcW w:w="7938" w:type="dxa"/>
            <w:shd w:val="clear" w:color="auto" w:fill="auto"/>
            <w:vAlign w:val="center"/>
          </w:tcPr>
          <w:p w:rsidR="00E954D8" w:rsidRPr="00C25E3F" w:rsidRDefault="0016105C" w:rsidP="00C25E3F">
            <w:pPr>
              <w:pStyle w:val="142"/>
              <w:jc w:val="center"/>
              <w:rPr>
                <w:rFonts w:hint="eastAsia"/>
                <w:b/>
              </w:rPr>
            </w:pPr>
            <w:r w:rsidRPr="00C25E3F">
              <w:rPr>
                <w:rFonts w:hint="eastAsia"/>
                <w:b/>
              </w:rPr>
              <w:t>處理概況</w:t>
            </w:r>
          </w:p>
        </w:tc>
      </w:tr>
      <w:tr w:rsidR="00E954D8" w:rsidRPr="00946C9F" w:rsidTr="00C25E3F">
        <w:tc>
          <w:tcPr>
            <w:tcW w:w="709" w:type="dxa"/>
            <w:shd w:val="clear" w:color="auto" w:fill="auto"/>
            <w:vAlign w:val="center"/>
          </w:tcPr>
          <w:p w:rsidR="00E954D8" w:rsidRPr="00946C9F" w:rsidRDefault="0016105C" w:rsidP="00C25E3F">
            <w:pPr>
              <w:pStyle w:val="142"/>
              <w:jc w:val="center"/>
              <w:rPr>
                <w:rFonts w:hint="eastAsia"/>
              </w:rPr>
            </w:pPr>
            <w:r>
              <w:rPr>
                <w:rFonts w:hint="eastAsia"/>
              </w:rPr>
              <w:t>1</w:t>
            </w:r>
          </w:p>
        </w:tc>
        <w:tc>
          <w:tcPr>
            <w:tcW w:w="7938" w:type="dxa"/>
            <w:shd w:val="clear" w:color="auto" w:fill="auto"/>
            <w:vAlign w:val="center"/>
          </w:tcPr>
          <w:p w:rsidR="00E954D8" w:rsidRPr="00946C9F" w:rsidRDefault="00C25E3F" w:rsidP="0016105C">
            <w:pPr>
              <w:pStyle w:val="142"/>
              <w:rPr>
                <w:rFonts w:hint="eastAsia"/>
              </w:rPr>
            </w:pPr>
            <w:r w:rsidRPr="00C25E3F">
              <w:rPr>
                <w:rFonts w:hint="eastAsia"/>
              </w:rPr>
              <w:t>新北市中和區安邦段256、518-1、518-2地號等3筆住宅區土地(面積20.6 M2)，目前為新北市政府都市更新範圍，配合該府辦理都市更新活化土地。</w:t>
            </w:r>
          </w:p>
        </w:tc>
      </w:tr>
      <w:tr w:rsidR="00E954D8" w:rsidRPr="00946C9F" w:rsidTr="00C25E3F">
        <w:tc>
          <w:tcPr>
            <w:tcW w:w="709" w:type="dxa"/>
            <w:shd w:val="clear" w:color="auto" w:fill="auto"/>
            <w:vAlign w:val="center"/>
          </w:tcPr>
          <w:p w:rsidR="00E954D8" w:rsidRPr="00946C9F" w:rsidRDefault="0016105C" w:rsidP="00C25E3F">
            <w:pPr>
              <w:pStyle w:val="142"/>
              <w:jc w:val="center"/>
              <w:rPr>
                <w:rFonts w:hint="eastAsia"/>
              </w:rPr>
            </w:pPr>
            <w:r>
              <w:rPr>
                <w:rFonts w:hint="eastAsia"/>
              </w:rPr>
              <w:t>2</w:t>
            </w:r>
          </w:p>
        </w:tc>
        <w:tc>
          <w:tcPr>
            <w:tcW w:w="7938" w:type="dxa"/>
            <w:shd w:val="clear" w:color="auto" w:fill="auto"/>
            <w:vAlign w:val="center"/>
          </w:tcPr>
          <w:p w:rsidR="00E954D8" w:rsidRPr="00946C9F" w:rsidRDefault="00C25E3F" w:rsidP="00C25E3F">
            <w:pPr>
              <w:pStyle w:val="142"/>
              <w:rPr>
                <w:rFonts w:hint="eastAsia"/>
              </w:rPr>
            </w:pPr>
            <w:r w:rsidRPr="00C25E3F">
              <w:rPr>
                <w:rFonts w:hint="eastAsia"/>
              </w:rPr>
              <w:t>臺北市北投區大業段四小段171-2地號1筆住宅區土地(面積31 M2)已出租活化中</w:t>
            </w:r>
            <w:r>
              <w:t>(</w:t>
            </w:r>
            <w:r>
              <w:rPr>
                <w:rFonts w:hint="eastAsia"/>
              </w:rPr>
              <w:t>尚未解除列管，仍列閒置</w:t>
            </w:r>
            <w:r>
              <w:t>)</w:t>
            </w:r>
            <w:r>
              <w:rPr>
                <w:rFonts w:hint="eastAsia"/>
              </w:rPr>
              <w:t>。</w:t>
            </w:r>
          </w:p>
        </w:tc>
      </w:tr>
      <w:tr w:rsidR="00E954D8" w:rsidRPr="00946C9F" w:rsidTr="00C25E3F">
        <w:tc>
          <w:tcPr>
            <w:tcW w:w="709" w:type="dxa"/>
            <w:shd w:val="clear" w:color="auto" w:fill="auto"/>
            <w:vAlign w:val="center"/>
          </w:tcPr>
          <w:p w:rsidR="00E954D8" w:rsidRPr="00946C9F" w:rsidRDefault="0016105C" w:rsidP="00C25E3F">
            <w:pPr>
              <w:pStyle w:val="142"/>
              <w:jc w:val="center"/>
              <w:rPr>
                <w:rFonts w:hint="eastAsia"/>
              </w:rPr>
            </w:pPr>
            <w:r>
              <w:rPr>
                <w:rFonts w:hint="eastAsia"/>
              </w:rPr>
              <w:t>3</w:t>
            </w:r>
          </w:p>
        </w:tc>
        <w:tc>
          <w:tcPr>
            <w:tcW w:w="7938" w:type="dxa"/>
            <w:shd w:val="clear" w:color="auto" w:fill="auto"/>
            <w:vAlign w:val="center"/>
          </w:tcPr>
          <w:p w:rsidR="00E954D8" w:rsidRPr="00946C9F" w:rsidRDefault="00C25E3F" w:rsidP="0016105C">
            <w:pPr>
              <w:pStyle w:val="142"/>
              <w:rPr>
                <w:rFonts w:hint="eastAsia"/>
              </w:rPr>
            </w:pPr>
            <w:r w:rsidRPr="00C25E3F">
              <w:rPr>
                <w:rFonts w:hint="eastAsia"/>
              </w:rPr>
              <w:t>臺北市北投區大業段二小段712-17地號1筆住宅區土地(面積8.52 M2)，臺北市政府捷運工程局占用中，將洽臺北市政府捷運工程局辦理協議價購</w:t>
            </w:r>
            <w:r>
              <w:rPr>
                <w:rFonts w:hint="eastAsia"/>
              </w:rPr>
              <w:t>。</w:t>
            </w:r>
          </w:p>
        </w:tc>
      </w:tr>
      <w:tr w:rsidR="00E954D8" w:rsidRPr="00946C9F" w:rsidTr="00C25E3F">
        <w:tc>
          <w:tcPr>
            <w:tcW w:w="709" w:type="dxa"/>
            <w:shd w:val="clear" w:color="auto" w:fill="auto"/>
            <w:vAlign w:val="center"/>
          </w:tcPr>
          <w:p w:rsidR="00E954D8" w:rsidRPr="00946C9F" w:rsidRDefault="0016105C" w:rsidP="00C25E3F">
            <w:pPr>
              <w:pStyle w:val="142"/>
              <w:jc w:val="center"/>
              <w:rPr>
                <w:rFonts w:hint="eastAsia"/>
              </w:rPr>
            </w:pPr>
            <w:r>
              <w:rPr>
                <w:rFonts w:hint="eastAsia"/>
              </w:rPr>
              <w:t>4</w:t>
            </w:r>
          </w:p>
        </w:tc>
        <w:tc>
          <w:tcPr>
            <w:tcW w:w="7938" w:type="dxa"/>
            <w:shd w:val="clear" w:color="auto" w:fill="auto"/>
            <w:vAlign w:val="center"/>
          </w:tcPr>
          <w:p w:rsidR="00E954D8" w:rsidRPr="00946C9F" w:rsidRDefault="00C25E3F" w:rsidP="0016105C">
            <w:pPr>
              <w:pStyle w:val="142"/>
              <w:rPr>
                <w:rFonts w:hint="eastAsia"/>
              </w:rPr>
            </w:pPr>
            <w:r w:rsidRPr="00C25E3F">
              <w:rPr>
                <w:rFonts w:hint="eastAsia"/>
              </w:rPr>
              <w:t>臺中市龍井區龍田段505-1、508、1408地號等3筆農業區、住宅區土地(面積2,598 M2)，面積2,002 M2出租中，其餘面積有占用情形刻辦理排除占用，俟完成後將配合周邊市場條件，規劃以短期辦理出租增加收益。</w:t>
            </w:r>
          </w:p>
        </w:tc>
      </w:tr>
      <w:tr w:rsidR="00E954D8" w:rsidRPr="00946C9F" w:rsidTr="00C25E3F">
        <w:tc>
          <w:tcPr>
            <w:tcW w:w="709" w:type="dxa"/>
            <w:shd w:val="clear" w:color="auto" w:fill="auto"/>
            <w:vAlign w:val="center"/>
          </w:tcPr>
          <w:p w:rsidR="00E954D8" w:rsidRPr="00946C9F" w:rsidRDefault="0016105C" w:rsidP="00C25E3F">
            <w:pPr>
              <w:pStyle w:val="142"/>
              <w:jc w:val="center"/>
              <w:rPr>
                <w:rFonts w:hint="eastAsia"/>
              </w:rPr>
            </w:pPr>
            <w:r>
              <w:rPr>
                <w:rFonts w:hint="eastAsia"/>
              </w:rPr>
              <w:t>5</w:t>
            </w:r>
          </w:p>
        </w:tc>
        <w:tc>
          <w:tcPr>
            <w:tcW w:w="7938" w:type="dxa"/>
            <w:shd w:val="clear" w:color="auto" w:fill="auto"/>
            <w:vAlign w:val="center"/>
          </w:tcPr>
          <w:p w:rsidR="00E954D8" w:rsidRPr="00946C9F" w:rsidRDefault="00C25E3F" w:rsidP="0016105C">
            <w:pPr>
              <w:pStyle w:val="142"/>
              <w:rPr>
                <w:rFonts w:hint="eastAsia"/>
              </w:rPr>
            </w:pPr>
            <w:r w:rsidRPr="00C25E3F">
              <w:rPr>
                <w:rFonts w:hint="eastAsia"/>
              </w:rPr>
              <w:t>臺北市北投區大業段二小段712地號等3筆、大業段四小段170-2等2筆、豐年段二小段811地號等1筆，使用分區為住宅區、商業區土地(面積443.48 M2)，係原淡水支線，位於捷運淡水線旁，細長難以利用，目前有道路、占用情形，刻協調地方政府於通盤檢討時作為都市計畫須回饋土地；占用情形部分刻辦理排除占用，俟完成後將配合周邊市場條件，規劃以短期辦理出租增加收益。</w:t>
            </w:r>
          </w:p>
        </w:tc>
      </w:tr>
      <w:tr w:rsidR="00E954D8" w:rsidRPr="00946C9F" w:rsidTr="00C25E3F">
        <w:tc>
          <w:tcPr>
            <w:tcW w:w="709" w:type="dxa"/>
            <w:shd w:val="clear" w:color="auto" w:fill="auto"/>
            <w:vAlign w:val="center"/>
          </w:tcPr>
          <w:p w:rsidR="00E954D8" w:rsidRPr="00946C9F" w:rsidRDefault="00C25E3F" w:rsidP="00C25E3F">
            <w:pPr>
              <w:pStyle w:val="142"/>
              <w:jc w:val="center"/>
              <w:rPr>
                <w:rFonts w:hint="eastAsia"/>
              </w:rPr>
            </w:pPr>
            <w:r>
              <w:rPr>
                <w:rFonts w:hint="eastAsia"/>
              </w:rPr>
              <w:t>6</w:t>
            </w:r>
          </w:p>
        </w:tc>
        <w:tc>
          <w:tcPr>
            <w:tcW w:w="7938" w:type="dxa"/>
            <w:shd w:val="clear" w:color="auto" w:fill="auto"/>
            <w:vAlign w:val="center"/>
          </w:tcPr>
          <w:p w:rsidR="00E954D8" w:rsidRPr="00946C9F" w:rsidRDefault="00C25E3F" w:rsidP="0016105C">
            <w:pPr>
              <w:pStyle w:val="142"/>
              <w:rPr>
                <w:rFonts w:hint="eastAsia"/>
              </w:rPr>
            </w:pPr>
            <w:r w:rsidRPr="00C25E3F">
              <w:rPr>
                <w:rFonts w:hint="eastAsia"/>
              </w:rPr>
              <w:t>新北市中和區民富段35地號、安邦段528地號等10筆工業區、住宅區土地(面積363.57 M2)，係原中和支線，位於板南路旁，細長難以利用，目前為居民通行通道，刻協調地方政府通盤檢討時作為都市計畫須回饋土地。</w:t>
            </w:r>
          </w:p>
        </w:tc>
      </w:tr>
      <w:tr w:rsidR="00E954D8" w:rsidRPr="00946C9F" w:rsidTr="00C25E3F">
        <w:tc>
          <w:tcPr>
            <w:tcW w:w="709" w:type="dxa"/>
            <w:shd w:val="clear" w:color="auto" w:fill="auto"/>
            <w:vAlign w:val="center"/>
          </w:tcPr>
          <w:p w:rsidR="00E954D8" w:rsidRPr="00946C9F" w:rsidRDefault="00C25E3F" w:rsidP="00C25E3F">
            <w:pPr>
              <w:pStyle w:val="142"/>
              <w:jc w:val="center"/>
              <w:rPr>
                <w:rFonts w:hint="eastAsia"/>
              </w:rPr>
            </w:pPr>
            <w:r>
              <w:rPr>
                <w:rFonts w:hint="eastAsia"/>
              </w:rPr>
              <w:t>7</w:t>
            </w:r>
          </w:p>
        </w:tc>
        <w:tc>
          <w:tcPr>
            <w:tcW w:w="7938" w:type="dxa"/>
            <w:shd w:val="clear" w:color="auto" w:fill="auto"/>
            <w:vAlign w:val="center"/>
          </w:tcPr>
          <w:p w:rsidR="00E954D8" w:rsidRPr="00946C9F" w:rsidRDefault="00C25E3F" w:rsidP="0016105C">
            <w:pPr>
              <w:pStyle w:val="142"/>
              <w:rPr>
                <w:rFonts w:hint="eastAsia"/>
              </w:rPr>
            </w:pPr>
            <w:r w:rsidRPr="00C25E3F">
              <w:rPr>
                <w:rFonts w:hint="eastAsia"/>
              </w:rPr>
              <w:t>臺中市龍井區福麗段58地號等14筆工業區土地(面積37,239 M2)，有道路、溝渠等公共設施及占用情形，道路、溝渠等公共設施將協調地方政府通盤檢討時作為都市計畫須回饋土地；占用情形部分刻辦理排除占用，俟完成後將配合周邊市場條件，規劃以短期辦理出租增加收益。</w:t>
            </w:r>
          </w:p>
        </w:tc>
      </w:tr>
      <w:tr w:rsidR="00C25E3F" w:rsidRPr="00946C9F" w:rsidTr="00C25E3F">
        <w:tc>
          <w:tcPr>
            <w:tcW w:w="709" w:type="dxa"/>
            <w:shd w:val="clear" w:color="auto" w:fill="auto"/>
            <w:vAlign w:val="center"/>
          </w:tcPr>
          <w:p w:rsidR="00C25E3F" w:rsidRDefault="00C25E3F" w:rsidP="00C25E3F">
            <w:pPr>
              <w:pStyle w:val="142"/>
              <w:jc w:val="center"/>
              <w:rPr>
                <w:rFonts w:hint="eastAsia"/>
              </w:rPr>
            </w:pPr>
            <w:r>
              <w:rPr>
                <w:rFonts w:hint="eastAsia"/>
              </w:rPr>
              <w:t>8</w:t>
            </w:r>
          </w:p>
        </w:tc>
        <w:tc>
          <w:tcPr>
            <w:tcW w:w="7938" w:type="dxa"/>
            <w:shd w:val="clear" w:color="auto" w:fill="auto"/>
            <w:vAlign w:val="center"/>
          </w:tcPr>
          <w:p w:rsidR="00C25E3F" w:rsidRPr="00946C9F" w:rsidRDefault="00C25E3F" w:rsidP="0016105C">
            <w:pPr>
              <w:pStyle w:val="142"/>
              <w:rPr>
                <w:rFonts w:hint="eastAsia"/>
              </w:rPr>
            </w:pPr>
            <w:r w:rsidRPr="00C25E3F">
              <w:rPr>
                <w:rFonts w:hint="eastAsia"/>
              </w:rPr>
              <w:t>臺中市龍井區龍田段500-2地號等4筆農業區土地(面積5,815 M2公頃)，</w:t>
            </w:r>
            <w:r w:rsidRPr="00C25E3F">
              <w:rPr>
                <w:rFonts w:hint="eastAsia"/>
              </w:rPr>
              <w:lastRenderedPageBreak/>
              <w:t>有占耕情形刻辦理排除，俟完成後將配合周邊市場條件，規劃以短期辦理出租增加收益。</w:t>
            </w:r>
          </w:p>
        </w:tc>
      </w:tr>
    </w:tbl>
    <w:p w:rsidR="0039458C" w:rsidRDefault="0039458C" w:rsidP="00220A79">
      <w:pPr>
        <w:pStyle w:val="a5"/>
        <w:ind w:left="849" w:hanging="283"/>
        <w:rPr>
          <w:b/>
        </w:rPr>
      </w:pPr>
      <w:r>
        <w:rPr>
          <w:b/>
        </w:rPr>
        <w:lastRenderedPageBreak/>
        <w:t>(</w:t>
      </w:r>
      <w:r w:rsidR="007E0759">
        <w:rPr>
          <w:rFonts w:hint="eastAsia"/>
          <w:b/>
        </w:rPr>
        <w:t>二</w:t>
      </w:r>
      <w:r>
        <w:rPr>
          <w:b/>
        </w:rPr>
        <w:t>)</w:t>
      </w:r>
      <w:r>
        <w:rPr>
          <w:rFonts w:hint="eastAsia"/>
          <w:b/>
        </w:rPr>
        <w:t>未全面盤點經管資產之使用狀況，容待</w:t>
      </w:r>
      <w:r w:rsidR="00ED651F" w:rsidRPr="00ED651F">
        <w:rPr>
          <w:rFonts w:hint="eastAsia"/>
          <w:b/>
        </w:rPr>
        <w:t>規劃</w:t>
      </w:r>
      <w:r w:rsidR="007E0759">
        <w:rPr>
          <w:rFonts w:hint="eastAsia"/>
          <w:b/>
        </w:rPr>
        <w:t>期程</w:t>
      </w:r>
      <w:r>
        <w:rPr>
          <w:rFonts w:hint="eastAsia"/>
          <w:b/>
        </w:rPr>
        <w:t>積極清查並妥為運用</w:t>
      </w:r>
    </w:p>
    <w:p w:rsidR="00D858A4" w:rsidRDefault="00E034C3" w:rsidP="00946C9F">
      <w:pPr>
        <w:pStyle w:val="22"/>
        <w:ind w:left="850" w:firstLine="566"/>
      </w:pPr>
      <w:r w:rsidRPr="007E0759">
        <w:rPr>
          <w:rFonts w:hint="eastAsia"/>
        </w:rPr>
        <w:t>臺鐵公司化後</w:t>
      </w:r>
      <w:r w:rsidR="007E0759" w:rsidRPr="007E0759">
        <w:rPr>
          <w:rFonts w:hint="eastAsia"/>
        </w:rPr>
        <w:t>已</w:t>
      </w:r>
      <w:r w:rsidR="00C25E3F" w:rsidRPr="007E0759">
        <w:rPr>
          <w:rFonts w:hint="eastAsia"/>
        </w:rPr>
        <w:t>訂</w:t>
      </w:r>
      <w:r w:rsidR="007E0759" w:rsidRPr="007E0759">
        <w:rPr>
          <w:rFonts w:hint="eastAsia"/>
        </w:rPr>
        <w:t>定「國營臺灣鐵路股份有限公司不動產出租及利用作業要點」，以辦理不動產出租及利用，惟據審計部出具審核意見略以，</w:t>
      </w:r>
      <w:r w:rsidRPr="007E0759">
        <w:rPr>
          <w:rFonts w:hint="eastAsia"/>
        </w:rPr>
        <w:t>已</w:t>
      </w:r>
      <w:r w:rsidR="007C1A99" w:rsidRPr="007F4E38">
        <w:rPr>
          <w:rFonts w:hint="eastAsia"/>
        </w:rPr>
        <w:t>推動不動產活化措施，有助提升資產運用效益及增裕營收，惟未全面清查及列管被占用或閒置不動產，且被機關占用之國有土地清理進度緩慢，又轄管出租土地租約管理有欠周妥，允宜檢討改善，以強化經營績效</w:t>
      </w:r>
      <w:r w:rsidR="00681B99">
        <w:rPr>
          <w:rStyle w:val="af6"/>
          <w:b/>
        </w:rPr>
        <w:footnoteReference w:id="1"/>
      </w:r>
      <w:r w:rsidR="007E0759">
        <w:rPr>
          <w:rFonts w:hint="eastAsia"/>
        </w:rPr>
        <w:t>，亟待</w:t>
      </w:r>
      <w:r w:rsidR="007E0759" w:rsidRPr="007E0759">
        <w:rPr>
          <w:rFonts w:hint="eastAsia"/>
        </w:rPr>
        <w:t>全面盤點經管資產之使用狀況，</w:t>
      </w:r>
      <w:r w:rsidR="007E0759">
        <w:rPr>
          <w:rFonts w:hint="eastAsia"/>
        </w:rPr>
        <w:t>並</w:t>
      </w:r>
      <w:r w:rsidR="00ED651F" w:rsidRPr="00ED651F">
        <w:rPr>
          <w:rFonts w:hint="eastAsia"/>
        </w:rPr>
        <w:t>規劃</w:t>
      </w:r>
      <w:r w:rsidR="007E0759" w:rsidRPr="007E0759">
        <w:rPr>
          <w:rFonts w:hint="eastAsia"/>
        </w:rPr>
        <w:t>期程積極清查並妥為運用</w:t>
      </w:r>
      <w:r w:rsidR="007E0759">
        <w:rPr>
          <w:rFonts w:hint="eastAsia"/>
        </w:rPr>
        <w:t>。</w:t>
      </w:r>
    </w:p>
    <w:p w:rsidR="007D11BB" w:rsidRPr="007531D3" w:rsidRDefault="007D11BB" w:rsidP="00620CFA">
      <w:pPr>
        <w:ind w:left="566" w:firstLine="566"/>
      </w:pPr>
      <w:r w:rsidRPr="007531D3">
        <w:rPr>
          <w:rFonts w:hint="eastAsia"/>
        </w:rPr>
        <w:t>綜上，</w:t>
      </w:r>
      <w:r w:rsidR="007E0759">
        <w:rPr>
          <w:rFonts w:hint="eastAsia"/>
        </w:rPr>
        <w:t>臺鐵</w:t>
      </w:r>
      <w:r w:rsidR="007E0759" w:rsidRPr="007E0759">
        <w:rPr>
          <w:rFonts w:hint="eastAsia"/>
        </w:rPr>
        <w:t>公司化後未能掌握經管房地使用情形，</w:t>
      </w:r>
      <w:r w:rsidR="007E0759">
        <w:rPr>
          <w:rFonts w:hint="eastAsia"/>
        </w:rPr>
        <w:t>截至1</w:t>
      </w:r>
      <w:r w:rsidR="007E0759">
        <w:t>13</w:t>
      </w:r>
      <w:r w:rsidR="007E0759">
        <w:rPr>
          <w:rFonts w:hint="eastAsia"/>
        </w:rPr>
        <w:t>年7月底止，</w:t>
      </w:r>
      <w:r w:rsidR="007E0759" w:rsidRPr="007E0759">
        <w:rPr>
          <w:rFonts w:hint="eastAsia"/>
        </w:rPr>
        <w:t>仍有土地624筆、面積</w:t>
      </w:r>
      <w:r w:rsidR="00207562">
        <w:rPr>
          <w:rFonts w:hint="eastAsia"/>
        </w:rPr>
        <w:t>23.7</w:t>
      </w:r>
      <w:r w:rsidR="007E0759" w:rsidRPr="007E0759">
        <w:rPr>
          <w:rFonts w:hint="eastAsia"/>
        </w:rPr>
        <w:t>公頃、公告現值</w:t>
      </w:r>
      <w:r w:rsidR="00207562">
        <w:rPr>
          <w:rFonts w:hint="eastAsia"/>
        </w:rPr>
        <w:t>203.37</w:t>
      </w:r>
      <w:r w:rsidR="007E0759" w:rsidRPr="007E0759">
        <w:rPr>
          <w:rFonts w:hint="eastAsia"/>
        </w:rPr>
        <w:t>億元被占用或閒置，允宜</w:t>
      </w:r>
      <w:r w:rsidR="00ED651F" w:rsidRPr="00ED651F">
        <w:rPr>
          <w:rFonts w:hint="eastAsia"/>
        </w:rPr>
        <w:t>規劃</w:t>
      </w:r>
      <w:r w:rsidR="007E0759" w:rsidRPr="007E0759">
        <w:rPr>
          <w:rFonts w:hint="eastAsia"/>
        </w:rPr>
        <w:t>期程全面清查列管並妥為運用，俾提高資產管理效能，並增裕公司收入</w:t>
      </w:r>
      <w:r w:rsidR="007E0759">
        <w:rPr>
          <w:rFonts w:hint="eastAsia"/>
        </w:rPr>
        <w:t>。</w:t>
      </w:r>
    </w:p>
    <w:bookmarkEnd w:id="6"/>
    <w:bookmarkEnd w:id="7"/>
    <w:bookmarkEnd w:id="0"/>
    <w:bookmarkEnd w:id="2"/>
    <w:bookmarkEnd w:id="3"/>
    <w:bookmarkEnd w:id="4"/>
    <w:bookmarkEnd w:id="5"/>
    <w:sectPr w:rsidR="007D11BB" w:rsidRPr="007531D3" w:rsidSect="000202D8">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A1A07" w:rsidRDefault="009A1A07" w:rsidP="00712B70">
      <w:pPr>
        <w:spacing w:line="240" w:lineRule="auto"/>
        <w:ind w:left="560" w:firstLine="560"/>
      </w:pPr>
      <w:r>
        <w:separator/>
      </w:r>
    </w:p>
  </w:endnote>
  <w:endnote w:type="continuationSeparator" w:id="0">
    <w:p w:rsidR="009A1A07" w:rsidRDefault="009A1A07" w:rsidP="00712B70">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E2CC5" w:rsidRDefault="008E2CC5">
    <w:pPr>
      <w:pStyle w:val="af1"/>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E2CC5" w:rsidRDefault="008E2CC5" w:rsidP="00295DD9">
    <w:pPr>
      <w:pStyle w:val="af1"/>
      <w:ind w:leftChars="0" w:left="566" w:firstLineChars="0" w:firstLine="566"/>
      <w:jc w:val="center"/>
    </w:pPr>
    <w:r>
      <w:fldChar w:fldCharType="begin"/>
    </w:r>
    <w:r>
      <w:instrText>PAGE   \* MERGEFORMAT</w:instrText>
    </w:r>
    <w:r>
      <w:fldChar w:fldCharType="separate"/>
    </w:r>
    <w:r w:rsidR="00C64F01" w:rsidRPr="00C64F01">
      <w:rPr>
        <w:noProof/>
        <w:lang w:val="zh-TW"/>
      </w:rPr>
      <w:t>3</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E2CC5" w:rsidRDefault="008E2CC5">
    <w:pPr>
      <w:pStyle w:val="af1"/>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A1A07" w:rsidRDefault="009A1A07" w:rsidP="00E854DA">
      <w:pPr>
        <w:spacing w:line="240" w:lineRule="auto"/>
        <w:ind w:leftChars="210" w:left="588" w:firstLine="560"/>
      </w:pPr>
      <w:r>
        <w:separator/>
      </w:r>
    </w:p>
  </w:footnote>
  <w:footnote w:type="continuationSeparator" w:id="0">
    <w:p w:rsidR="009A1A07" w:rsidRDefault="009A1A07" w:rsidP="00712B70">
      <w:pPr>
        <w:spacing w:line="240" w:lineRule="auto"/>
        <w:ind w:left="560" w:firstLine="560"/>
      </w:pPr>
      <w:r>
        <w:continuationSeparator/>
      </w:r>
    </w:p>
  </w:footnote>
  <w:footnote w:id="1">
    <w:p w:rsidR="008E2CC5" w:rsidRPr="00681B99" w:rsidRDefault="008E2CC5" w:rsidP="007C1A99">
      <w:pPr>
        <w:pStyle w:val="142"/>
        <w:ind w:left="73" w:hangingChars="30" w:hanging="73"/>
        <w:jc w:val="both"/>
        <w:rPr>
          <w:rFonts w:hint="eastAsia"/>
        </w:rPr>
      </w:pPr>
      <w:r>
        <w:rPr>
          <w:rStyle w:val="af6"/>
        </w:rPr>
        <w:footnoteRef/>
      </w:r>
      <w:r>
        <w:t xml:space="preserve"> </w:t>
      </w:r>
      <w:r>
        <w:rPr>
          <w:rFonts w:hint="eastAsia"/>
        </w:rPr>
        <w:t>參據</w:t>
      </w:r>
      <w:r>
        <w:t>112</w:t>
      </w:r>
      <w:r w:rsidRPr="002C69DA">
        <w:rPr>
          <w:rFonts w:hint="eastAsia"/>
        </w:rPr>
        <w:t>年度中央政府總決算附屬單位決算及綜計表審核報告(營業部分)</w:t>
      </w:r>
      <w:r>
        <w:rPr>
          <w:rFonts w:hint="eastAsia"/>
        </w:rPr>
        <w:t>頁</w:t>
      </w:r>
      <w:r w:rsidRPr="002C69DA">
        <w:rPr>
          <w:rFonts w:hint="eastAsia"/>
        </w:rPr>
        <w:t>乙-</w:t>
      </w:r>
      <w:r>
        <w:t>259</w:t>
      </w:r>
      <w:r w:rsidRPr="002C69DA">
        <w:rPr>
          <w:rFonts w:hint="eastAsia"/>
        </w:rPr>
        <w:t>至</w:t>
      </w:r>
      <w:r>
        <w:rPr>
          <w:rFonts w:hint="eastAsia"/>
        </w:rPr>
        <w:t>2</w:t>
      </w:r>
      <w:r>
        <w:t>61</w:t>
      </w:r>
      <w:r>
        <w:rPr>
          <w:rFonts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E2CC5" w:rsidRDefault="008E2CC5">
    <w:pPr>
      <w:pStyle w:val="af"/>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E2CC5" w:rsidRDefault="008E2CC5">
    <w:pPr>
      <w:pStyle w:val="af"/>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E2CC5" w:rsidRDefault="008E2CC5">
    <w:pPr>
      <w:pStyle w:val="af"/>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DC0E2F"/>
    <w:multiLevelType w:val="hybridMultilevel"/>
    <w:tmpl w:val="E70AE780"/>
    <w:lvl w:ilvl="0" w:tplc="EE0E5338">
      <w:numFmt w:val="bullet"/>
      <w:lvlText w:val="※"/>
      <w:lvlJc w:val="left"/>
      <w:pPr>
        <w:tabs>
          <w:tab w:val="num" w:pos="927"/>
        </w:tabs>
        <w:ind w:left="927" w:hanging="360"/>
      </w:pPr>
      <w:rPr>
        <w:rFonts w:ascii="標楷體" w:eastAsia="標楷體" w:hAnsi="標楷體" w:cs="Times New Roman" w:hint="eastAsia"/>
      </w:rPr>
    </w:lvl>
    <w:lvl w:ilvl="1" w:tplc="04090003" w:tentative="1">
      <w:start w:val="1"/>
      <w:numFmt w:val="bullet"/>
      <w:lvlText w:val=""/>
      <w:lvlJc w:val="left"/>
      <w:pPr>
        <w:tabs>
          <w:tab w:val="num" w:pos="1527"/>
        </w:tabs>
        <w:ind w:left="1527" w:hanging="480"/>
      </w:pPr>
      <w:rPr>
        <w:rFonts w:ascii="Wingdings" w:hAnsi="Wingdings" w:hint="default"/>
      </w:rPr>
    </w:lvl>
    <w:lvl w:ilvl="2" w:tplc="04090005" w:tentative="1">
      <w:start w:val="1"/>
      <w:numFmt w:val="bullet"/>
      <w:lvlText w:val=""/>
      <w:lvlJc w:val="left"/>
      <w:pPr>
        <w:tabs>
          <w:tab w:val="num" w:pos="2007"/>
        </w:tabs>
        <w:ind w:left="2007" w:hanging="480"/>
      </w:pPr>
      <w:rPr>
        <w:rFonts w:ascii="Wingdings" w:hAnsi="Wingdings" w:hint="default"/>
      </w:rPr>
    </w:lvl>
    <w:lvl w:ilvl="3" w:tplc="04090001" w:tentative="1">
      <w:start w:val="1"/>
      <w:numFmt w:val="bullet"/>
      <w:lvlText w:val=""/>
      <w:lvlJc w:val="left"/>
      <w:pPr>
        <w:tabs>
          <w:tab w:val="num" w:pos="2487"/>
        </w:tabs>
        <w:ind w:left="2487" w:hanging="480"/>
      </w:pPr>
      <w:rPr>
        <w:rFonts w:ascii="Wingdings" w:hAnsi="Wingdings" w:hint="default"/>
      </w:rPr>
    </w:lvl>
    <w:lvl w:ilvl="4" w:tplc="04090003" w:tentative="1">
      <w:start w:val="1"/>
      <w:numFmt w:val="bullet"/>
      <w:lvlText w:val=""/>
      <w:lvlJc w:val="left"/>
      <w:pPr>
        <w:tabs>
          <w:tab w:val="num" w:pos="2967"/>
        </w:tabs>
        <w:ind w:left="2967" w:hanging="480"/>
      </w:pPr>
      <w:rPr>
        <w:rFonts w:ascii="Wingdings" w:hAnsi="Wingdings" w:hint="default"/>
      </w:rPr>
    </w:lvl>
    <w:lvl w:ilvl="5" w:tplc="04090005" w:tentative="1">
      <w:start w:val="1"/>
      <w:numFmt w:val="bullet"/>
      <w:lvlText w:val=""/>
      <w:lvlJc w:val="left"/>
      <w:pPr>
        <w:tabs>
          <w:tab w:val="num" w:pos="3447"/>
        </w:tabs>
        <w:ind w:left="3447" w:hanging="480"/>
      </w:pPr>
      <w:rPr>
        <w:rFonts w:ascii="Wingdings" w:hAnsi="Wingdings" w:hint="default"/>
      </w:rPr>
    </w:lvl>
    <w:lvl w:ilvl="6" w:tplc="04090001" w:tentative="1">
      <w:start w:val="1"/>
      <w:numFmt w:val="bullet"/>
      <w:lvlText w:val=""/>
      <w:lvlJc w:val="left"/>
      <w:pPr>
        <w:tabs>
          <w:tab w:val="num" w:pos="3927"/>
        </w:tabs>
        <w:ind w:left="3927" w:hanging="480"/>
      </w:pPr>
      <w:rPr>
        <w:rFonts w:ascii="Wingdings" w:hAnsi="Wingdings" w:hint="default"/>
      </w:rPr>
    </w:lvl>
    <w:lvl w:ilvl="7" w:tplc="04090003" w:tentative="1">
      <w:start w:val="1"/>
      <w:numFmt w:val="bullet"/>
      <w:lvlText w:val=""/>
      <w:lvlJc w:val="left"/>
      <w:pPr>
        <w:tabs>
          <w:tab w:val="num" w:pos="4407"/>
        </w:tabs>
        <w:ind w:left="4407" w:hanging="480"/>
      </w:pPr>
      <w:rPr>
        <w:rFonts w:ascii="Wingdings" w:hAnsi="Wingdings" w:hint="default"/>
      </w:rPr>
    </w:lvl>
    <w:lvl w:ilvl="8" w:tplc="04090005" w:tentative="1">
      <w:start w:val="1"/>
      <w:numFmt w:val="bullet"/>
      <w:lvlText w:val=""/>
      <w:lvlJc w:val="left"/>
      <w:pPr>
        <w:tabs>
          <w:tab w:val="num" w:pos="4887"/>
        </w:tabs>
        <w:ind w:left="4887" w:hanging="480"/>
      </w:pPr>
      <w:rPr>
        <w:rFonts w:ascii="Wingdings" w:hAnsi="Wingdings" w:hint="default"/>
      </w:rPr>
    </w:lvl>
  </w:abstractNum>
  <w:abstractNum w:abstractNumId="1" w15:restartNumberingAfterBreak="0">
    <w:nsid w:val="141A5B91"/>
    <w:multiLevelType w:val="hybridMultilevel"/>
    <w:tmpl w:val="7A7EC250"/>
    <w:lvl w:ilvl="0" w:tplc="10247A26">
      <w:start w:val="1"/>
      <w:numFmt w:val="taiwaneseCountingThousand"/>
      <w:lvlText w:val="(%1)"/>
      <w:lvlJc w:val="left"/>
      <w:pPr>
        <w:ind w:left="2136" w:hanging="720"/>
      </w:pPr>
      <w:rPr>
        <w:rFonts w:hint="default"/>
      </w:rPr>
    </w:lvl>
    <w:lvl w:ilvl="1" w:tplc="04090019" w:tentative="1">
      <w:start w:val="1"/>
      <w:numFmt w:val="ideographTraditional"/>
      <w:lvlText w:val="%2、"/>
      <w:lvlJc w:val="left"/>
      <w:pPr>
        <w:ind w:left="2376" w:hanging="480"/>
      </w:pPr>
    </w:lvl>
    <w:lvl w:ilvl="2" w:tplc="0409001B" w:tentative="1">
      <w:start w:val="1"/>
      <w:numFmt w:val="lowerRoman"/>
      <w:lvlText w:val="%3."/>
      <w:lvlJc w:val="right"/>
      <w:pPr>
        <w:ind w:left="2856" w:hanging="480"/>
      </w:pPr>
    </w:lvl>
    <w:lvl w:ilvl="3" w:tplc="0409000F" w:tentative="1">
      <w:start w:val="1"/>
      <w:numFmt w:val="decimal"/>
      <w:lvlText w:val="%4."/>
      <w:lvlJc w:val="left"/>
      <w:pPr>
        <w:ind w:left="3336" w:hanging="480"/>
      </w:pPr>
    </w:lvl>
    <w:lvl w:ilvl="4" w:tplc="04090019" w:tentative="1">
      <w:start w:val="1"/>
      <w:numFmt w:val="ideographTraditional"/>
      <w:lvlText w:val="%5、"/>
      <w:lvlJc w:val="left"/>
      <w:pPr>
        <w:ind w:left="3816" w:hanging="480"/>
      </w:pPr>
    </w:lvl>
    <w:lvl w:ilvl="5" w:tplc="0409001B" w:tentative="1">
      <w:start w:val="1"/>
      <w:numFmt w:val="lowerRoman"/>
      <w:lvlText w:val="%6."/>
      <w:lvlJc w:val="right"/>
      <w:pPr>
        <w:ind w:left="4296" w:hanging="480"/>
      </w:pPr>
    </w:lvl>
    <w:lvl w:ilvl="6" w:tplc="0409000F" w:tentative="1">
      <w:start w:val="1"/>
      <w:numFmt w:val="decimal"/>
      <w:lvlText w:val="%7."/>
      <w:lvlJc w:val="left"/>
      <w:pPr>
        <w:ind w:left="4776" w:hanging="480"/>
      </w:pPr>
    </w:lvl>
    <w:lvl w:ilvl="7" w:tplc="04090019" w:tentative="1">
      <w:start w:val="1"/>
      <w:numFmt w:val="ideographTraditional"/>
      <w:lvlText w:val="%8、"/>
      <w:lvlJc w:val="left"/>
      <w:pPr>
        <w:ind w:left="5256" w:hanging="480"/>
      </w:pPr>
    </w:lvl>
    <w:lvl w:ilvl="8" w:tplc="0409001B" w:tentative="1">
      <w:start w:val="1"/>
      <w:numFmt w:val="lowerRoman"/>
      <w:lvlText w:val="%9."/>
      <w:lvlJc w:val="right"/>
      <w:pPr>
        <w:ind w:left="5736" w:hanging="480"/>
      </w:pPr>
    </w:lvl>
  </w:abstractNum>
  <w:abstractNum w:abstractNumId="2" w15:restartNumberingAfterBreak="0">
    <w:nsid w:val="23541188"/>
    <w:multiLevelType w:val="multilevel"/>
    <w:tmpl w:val="A648BF60"/>
    <w:lvl w:ilvl="0">
      <w:start w:val="1"/>
      <w:numFmt w:val="decimal"/>
      <w:lvlText w:val="%1."/>
      <w:lvlJc w:val="left"/>
      <w:pPr>
        <w:tabs>
          <w:tab w:val="num" w:pos="720"/>
        </w:tabs>
        <w:ind w:left="720" w:hanging="360"/>
      </w:pPr>
    </w:lvl>
    <w:lvl w:ilvl="1">
      <w:start w:val="1"/>
      <w:numFmt w:val="upp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9D45FCB"/>
    <w:multiLevelType w:val="hybridMultilevel"/>
    <w:tmpl w:val="E82C6FC2"/>
    <w:lvl w:ilvl="0" w:tplc="EA6E3F90">
      <w:start w:val="1"/>
      <w:numFmt w:val="decimal"/>
      <w:lvlText w:val="%1."/>
      <w:lvlJc w:val="left"/>
      <w:pPr>
        <w:ind w:left="1210" w:hanging="360"/>
      </w:pPr>
      <w:rPr>
        <w:rFonts w:hint="default"/>
        <w:color w:val="000000"/>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4" w15:restartNumberingAfterBreak="0">
    <w:nsid w:val="423B0444"/>
    <w:multiLevelType w:val="hybridMultilevel"/>
    <w:tmpl w:val="B712D9B0"/>
    <w:lvl w:ilvl="0" w:tplc="76EE132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5" w15:restartNumberingAfterBreak="0">
    <w:nsid w:val="46E57D07"/>
    <w:multiLevelType w:val="singleLevel"/>
    <w:tmpl w:val="239C6958"/>
    <w:lvl w:ilvl="0">
      <w:start w:val="1"/>
      <w:numFmt w:val="taiwaneseCountingThousand"/>
      <w:pStyle w:val="a"/>
      <w:lvlText w:val="(%1)"/>
      <w:lvlJc w:val="left"/>
      <w:pPr>
        <w:tabs>
          <w:tab w:val="num" w:pos="720"/>
        </w:tabs>
        <w:ind w:left="482" w:hanging="482"/>
      </w:pPr>
      <w:rPr>
        <w:rFonts w:hint="eastAsia"/>
      </w:rPr>
    </w:lvl>
  </w:abstractNum>
  <w:abstractNum w:abstractNumId="6" w15:restartNumberingAfterBreak="0">
    <w:nsid w:val="525C4B09"/>
    <w:multiLevelType w:val="hybridMultilevel"/>
    <w:tmpl w:val="E098E6FE"/>
    <w:lvl w:ilvl="0" w:tplc="52526F4E">
      <w:start w:val="1"/>
      <w:numFmt w:val="decimal"/>
      <w:lvlText w:val="%1."/>
      <w:lvlJc w:val="left"/>
      <w:pPr>
        <w:ind w:left="360" w:hanging="360"/>
      </w:pPr>
      <w:rPr>
        <w:rFonts w:hint="default"/>
      </w:rPr>
    </w:lvl>
    <w:lvl w:ilvl="1" w:tplc="96D4AE8C">
      <w:numFmt w:val="decimal"/>
      <w:lvlText w:val="(%2)"/>
      <w:lvlJc w:val="left"/>
      <w:pPr>
        <w:ind w:left="960" w:hanging="480"/>
      </w:pPr>
      <w:rPr>
        <w:rFonts w:hint="eastAsia"/>
      </w:r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5752382F"/>
    <w:multiLevelType w:val="hybridMultilevel"/>
    <w:tmpl w:val="2C4A57F6"/>
    <w:lvl w:ilvl="0" w:tplc="C7C435FA">
      <w:start w:val="1"/>
      <w:numFmt w:val="bullet"/>
      <w:lvlText w:val="※"/>
      <w:lvlJc w:val="left"/>
      <w:pPr>
        <w:tabs>
          <w:tab w:val="num" w:pos="847"/>
        </w:tabs>
        <w:ind w:left="847" w:hanging="360"/>
      </w:pPr>
      <w:rPr>
        <w:rFonts w:ascii="標楷體" w:eastAsia="標楷體" w:hAnsi="標楷體" w:cs="Times New Roman" w:hint="eastAsia"/>
      </w:rPr>
    </w:lvl>
    <w:lvl w:ilvl="1" w:tplc="04090003" w:tentative="1">
      <w:start w:val="1"/>
      <w:numFmt w:val="bullet"/>
      <w:lvlText w:val=""/>
      <w:lvlJc w:val="left"/>
      <w:pPr>
        <w:tabs>
          <w:tab w:val="num" w:pos="1447"/>
        </w:tabs>
        <w:ind w:left="1447" w:hanging="480"/>
      </w:pPr>
      <w:rPr>
        <w:rFonts w:ascii="Wingdings" w:hAnsi="Wingdings" w:hint="default"/>
      </w:rPr>
    </w:lvl>
    <w:lvl w:ilvl="2" w:tplc="04090005" w:tentative="1">
      <w:start w:val="1"/>
      <w:numFmt w:val="bullet"/>
      <w:lvlText w:val=""/>
      <w:lvlJc w:val="left"/>
      <w:pPr>
        <w:tabs>
          <w:tab w:val="num" w:pos="1927"/>
        </w:tabs>
        <w:ind w:left="1927" w:hanging="480"/>
      </w:pPr>
      <w:rPr>
        <w:rFonts w:ascii="Wingdings" w:hAnsi="Wingdings" w:hint="default"/>
      </w:rPr>
    </w:lvl>
    <w:lvl w:ilvl="3" w:tplc="04090001" w:tentative="1">
      <w:start w:val="1"/>
      <w:numFmt w:val="bullet"/>
      <w:lvlText w:val=""/>
      <w:lvlJc w:val="left"/>
      <w:pPr>
        <w:tabs>
          <w:tab w:val="num" w:pos="2407"/>
        </w:tabs>
        <w:ind w:left="2407" w:hanging="480"/>
      </w:pPr>
      <w:rPr>
        <w:rFonts w:ascii="Wingdings" w:hAnsi="Wingdings" w:hint="default"/>
      </w:rPr>
    </w:lvl>
    <w:lvl w:ilvl="4" w:tplc="04090003" w:tentative="1">
      <w:start w:val="1"/>
      <w:numFmt w:val="bullet"/>
      <w:lvlText w:val=""/>
      <w:lvlJc w:val="left"/>
      <w:pPr>
        <w:tabs>
          <w:tab w:val="num" w:pos="2887"/>
        </w:tabs>
        <w:ind w:left="2887" w:hanging="480"/>
      </w:pPr>
      <w:rPr>
        <w:rFonts w:ascii="Wingdings" w:hAnsi="Wingdings" w:hint="default"/>
      </w:rPr>
    </w:lvl>
    <w:lvl w:ilvl="5" w:tplc="04090005" w:tentative="1">
      <w:start w:val="1"/>
      <w:numFmt w:val="bullet"/>
      <w:lvlText w:val=""/>
      <w:lvlJc w:val="left"/>
      <w:pPr>
        <w:tabs>
          <w:tab w:val="num" w:pos="3367"/>
        </w:tabs>
        <w:ind w:left="3367" w:hanging="480"/>
      </w:pPr>
      <w:rPr>
        <w:rFonts w:ascii="Wingdings" w:hAnsi="Wingdings" w:hint="default"/>
      </w:rPr>
    </w:lvl>
    <w:lvl w:ilvl="6" w:tplc="04090001" w:tentative="1">
      <w:start w:val="1"/>
      <w:numFmt w:val="bullet"/>
      <w:lvlText w:val=""/>
      <w:lvlJc w:val="left"/>
      <w:pPr>
        <w:tabs>
          <w:tab w:val="num" w:pos="3847"/>
        </w:tabs>
        <w:ind w:left="3847" w:hanging="480"/>
      </w:pPr>
      <w:rPr>
        <w:rFonts w:ascii="Wingdings" w:hAnsi="Wingdings" w:hint="default"/>
      </w:rPr>
    </w:lvl>
    <w:lvl w:ilvl="7" w:tplc="04090003" w:tentative="1">
      <w:start w:val="1"/>
      <w:numFmt w:val="bullet"/>
      <w:lvlText w:val=""/>
      <w:lvlJc w:val="left"/>
      <w:pPr>
        <w:tabs>
          <w:tab w:val="num" w:pos="4327"/>
        </w:tabs>
        <w:ind w:left="4327" w:hanging="480"/>
      </w:pPr>
      <w:rPr>
        <w:rFonts w:ascii="Wingdings" w:hAnsi="Wingdings" w:hint="default"/>
      </w:rPr>
    </w:lvl>
    <w:lvl w:ilvl="8" w:tplc="04090005" w:tentative="1">
      <w:start w:val="1"/>
      <w:numFmt w:val="bullet"/>
      <w:lvlText w:val=""/>
      <w:lvlJc w:val="left"/>
      <w:pPr>
        <w:tabs>
          <w:tab w:val="num" w:pos="4807"/>
        </w:tabs>
        <w:ind w:left="4807" w:hanging="480"/>
      </w:pPr>
      <w:rPr>
        <w:rFonts w:ascii="Wingdings" w:hAnsi="Wingdings" w:hint="default"/>
      </w:rPr>
    </w:lvl>
  </w:abstractNum>
  <w:abstractNum w:abstractNumId="8" w15:restartNumberingAfterBreak="0">
    <w:nsid w:val="5BDF3145"/>
    <w:multiLevelType w:val="hybridMultilevel"/>
    <w:tmpl w:val="2886E408"/>
    <w:lvl w:ilvl="0" w:tplc="50EAAE6E">
      <w:start w:val="1"/>
      <w:numFmt w:val="taiwaneseCountingThousand"/>
      <w:lvlText w:val="%1、"/>
      <w:lvlJc w:val="left"/>
      <w:pPr>
        <w:ind w:left="6958" w:hanging="720"/>
      </w:pPr>
    </w:lvl>
    <w:lvl w:ilvl="1" w:tplc="AC18B3A0">
      <w:start w:val="1"/>
      <w:numFmt w:val="taiwaneseCountingThousand"/>
      <w:lvlText w:val="(%2)"/>
      <w:lvlJc w:val="left"/>
      <w:pPr>
        <w:ind w:left="7198" w:hanging="480"/>
      </w:pPr>
      <w:rPr>
        <w:rFonts w:ascii="標楷體" w:eastAsia="標楷體" w:hAnsi="標楷體"/>
      </w:rPr>
    </w:lvl>
    <w:lvl w:ilvl="2" w:tplc="0409000F">
      <w:start w:val="1"/>
      <w:numFmt w:val="decimal"/>
      <w:lvlText w:val="%3."/>
      <w:lvlJc w:val="left"/>
      <w:pPr>
        <w:ind w:left="7678" w:hanging="480"/>
      </w:pPr>
    </w:lvl>
    <w:lvl w:ilvl="3" w:tplc="0409000F">
      <w:start w:val="1"/>
      <w:numFmt w:val="decimal"/>
      <w:lvlText w:val="%4."/>
      <w:lvlJc w:val="left"/>
      <w:pPr>
        <w:ind w:left="8158" w:hanging="480"/>
      </w:pPr>
    </w:lvl>
    <w:lvl w:ilvl="4" w:tplc="04090019">
      <w:start w:val="1"/>
      <w:numFmt w:val="ideographTraditional"/>
      <w:lvlText w:val="%5、"/>
      <w:lvlJc w:val="left"/>
      <w:pPr>
        <w:ind w:left="8638" w:hanging="480"/>
      </w:pPr>
    </w:lvl>
    <w:lvl w:ilvl="5" w:tplc="0409001B">
      <w:start w:val="1"/>
      <w:numFmt w:val="lowerRoman"/>
      <w:lvlText w:val="%6."/>
      <w:lvlJc w:val="right"/>
      <w:pPr>
        <w:ind w:left="9118" w:hanging="480"/>
      </w:pPr>
    </w:lvl>
    <w:lvl w:ilvl="6" w:tplc="0409000F">
      <w:start w:val="1"/>
      <w:numFmt w:val="decimal"/>
      <w:lvlText w:val="%7."/>
      <w:lvlJc w:val="left"/>
      <w:pPr>
        <w:ind w:left="9598" w:hanging="480"/>
      </w:pPr>
    </w:lvl>
    <w:lvl w:ilvl="7" w:tplc="04090019">
      <w:start w:val="1"/>
      <w:numFmt w:val="ideographTraditional"/>
      <w:lvlText w:val="%8、"/>
      <w:lvlJc w:val="left"/>
      <w:pPr>
        <w:ind w:left="10078" w:hanging="480"/>
      </w:pPr>
    </w:lvl>
    <w:lvl w:ilvl="8" w:tplc="0409001B">
      <w:start w:val="1"/>
      <w:numFmt w:val="lowerRoman"/>
      <w:lvlText w:val="%9."/>
      <w:lvlJc w:val="right"/>
      <w:pPr>
        <w:ind w:left="10558" w:hanging="480"/>
      </w:pPr>
    </w:lvl>
  </w:abstractNum>
  <w:abstractNum w:abstractNumId="9" w15:restartNumberingAfterBreak="0">
    <w:nsid w:val="5C1E3CB7"/>
    <w:multiLevelType w:val="hybridMultilevel"/>
    <w:tmpl w:val="DBFE264C"/>
    <w:lvl w:ilvl="0" w:tplc="90522BA6">
      <w:start w:val="1"/>
      <w:numFmt w:val="taiwaneseCountingThousand"/>
      <w:lvlText w:val="(%1)"/>
      <w:lvlJc w:val="left"/>
      <w:pPr>
        <w:ind w:left="1286" w:hanging="720"/>
      </w:pPr>
      <w:rPr>
        <w:rFonts w:hint="default"/>
        <w:color w:val="auto"/>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0" w15:restartNumberingAfterBreak="0">
    <w:nsid w:val="78907D57"/>
    <w:multiLevelType w:val="hybridMultilevel"/>
    <w:tmpl w:val="F97245C8"/>
    <w:lvl w:ilvl="0" w:tplc="04090015">
      <w:start w:val="1"/>
      <w:numFmt w:val="taiwaneseCountingThousand"/>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1" w15:restartNumberingAfterBreak="0">
    <w:nsid w:val="7CB6173A"/>
    <w:multiLevelType w:val="hybridMultilevel"/>
    <w:tmpl w:val="6DE2F2D6"/>
    <w:lvl w:ilvl="0" w:tplc="9E00F382">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2" w15:restartNumberingAfterBreak="0">
    <w:nsid w:val="7D4E74F2"/>
    <w:multiLevelType w:val="hybridMultilevel"/>
    <w:tmpl w:val="6464E386"/>
    <w:lvl w:ilvl="0" w:tplc="3CE819D2">
      <w:start w:val="1"/>
      <w:numFmt w:val="taiwaneseCountingThousand"/>
      <w:lvlText w:val="(%1)"/>
      <w:lvlJc w:val="left"/>
      <w:pPr>
        <w:ind w:left="1245" w:hanging="720"/>
      </w:pPr>
      <w:rPr>
        <w:rFonts w:hint="default"/>
      </w:rPr>
    </w:lvl>
    <w:lvl w:ilvl="1" w:tplc="0409000F">
      <w:start w:val="1"/>
      <w:numFmt w:val="decimal"/>
      <w:lvlText w:val="%2."/>
      <w:lvlJc w:val="left"/>
      <w:pPr>
        <w:ind w:left="1485" w:hanging="480"/>
      </w:pPr>
      <w:rPr>
        <w:rFonts w:hint="eastAsia"/>
      </w:rPr>
    </w:lvl>
    <w:lvl w:ilvl="2" w:tplc="0409001B" w:tentative="1">
      <w:start w:val="1"/>
      <w:numFmt w:val="lowerRoman"/>
      <w:lvlText w:val="%3."/>
      <w:lvlJc w:val="right"/>
      <w:pPr>
        <w:ind w:left="1965" w:hanging="480"/>
      </w:pPr>
    </w:lvl>
    <w:lvl w:ilvl="3" w:tplc="0409000F" w:tentative="1">
      <w:start w:val="1"/>
      <w:numFmt w:val="decimal"/>
      <w:lvlText w:val="%4."/>
      <w:lvlJc w:val="left"/>
      <w:pPr>
        <w:ind w:left="2445" w:hanging="480"/>
      </w:pPr>
    </w:lvl>
    <w:lvl w:ilvl="4" w:tplc="04090019" w:tentative="1">
      <w:start w:val="1"/>
      <w:numFmt w:val="ideographTraditional"/>
      <w:lvlText w:val="%5、"/>
      <w:lvlJc w:val="left"/>
      <w:pPr>
        <w:ind w:left="2925" w:hanging="480"/>
      </w:pPr>
    </w:lvl>
    <w:lvl w:ilvl="5" w:tplc="0409001B" w:tentative="1">
      <w:start w:val="1"/>
      <w:numFmt w:val="lowerRoman"/>
      <w:lvlText w:val="%6."/>
      <w:lvlJc w:val="right"/>
      <w:pPr>
        <w:ind w:left="3405" w:hanging="480"/>
      </w:pPr>
    </w:lvl>
    <w:lvl w:ilvl="6" w:tplc="0409000F" w:tentative="1">
      <w:start w:val="1"/>
      <w:numFmt w:val="decimal"/>
      <w:lvlText w:val="%7."/>
      <w:lvlJc w:val="left"/>
      <w:pPr>
        <w:ind w:left="3885" w:hanging="480"/>
      </w:pPr>
    </w:lvl>
    <w:lvl w:ilvl="7" w:tplc="04090019" w:tentative="1">
      <w:start w:val="1"/>
      <w:numFmt w:val="ideographTraditional"/>
      <w:lvlText w:val="%8、"/>
      <w:lvlJc w:val="left"/>
      <w:pPr>
        <w:ind w:left="4365" w:hanging="480"/>
      </w:pPr>
    </w:lvl>
    <w:lvl w:ilvl="8" w:tplc="0409001B" w:tentative="1">
      <w:start w:val="1"/>
      <w:numFmt w:val="lowerRoman"/>
      <w:lvlText w:val="%9."/>
      <w:lvlJc w:val="right"/>
      <w:pPr>
        <w:ind w:left="4845" w:hanging="480"/>
      </w:pPr>
    </w:lvl>
  </w:abstractNum>
  <w:num w:numId="1">
    <w:abstractNumId w:val="0"/>
  </w:num>
  <w:num w:numId="2">
    <w:abstractNumId w:val="7"/>
  </w:num>
  <w:num w:numId="3">
    <w:abstractNumId w:val="5"/>
  </w:num>
  <w:num w:numId="4">
    <w:abstractNumId w:val="3"/>
  </w:num>
  <w:num w:numId="5">
    <w:abstractNumId w:val="4"/>
  </w:num>
  <w:num w:numId="6">
    <w:abstractNumId w:val="9"/>
  </w:num>
  <w:num w:numId="7">
    <w:abstractNumId w:val="11"/>
  </w:num>
  <w:num w:numId="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6"/>
  </w:num>
  <w:num w:numId="10">
    <w:abstractNumId w:val="12"/>
  </w:num>
  <w:num w:numId="11">
    <w:abstractNumId w:val="2"/>
  </w:num>
  <w:num w:numId="12">
    <w:abstractNumId w:val="8"/>
  </w:num>
  <w:num w:numId="13">
    <w:abstractNumId w:val="1"/>
  </w:num>
  <w:num w:numId="1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1"/>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A50915"/>
    <w:rsid w:val="00000043"/>
    <w:rsid w:val="000005E3"/>
    <w:rsid w:val="000007F7"/>
    <w:rsid w:val="00000955"/>
    <w:rsid w:val="000009F0"/>
    <w:rsid w:val="000011BC"/>
    <w:rsid w:val="000013B3"/>
    <w:rsid w:val="00001995"/>
    <w:rsid w:val="00002573"/>
    <w:rsid w:val="000029E0"/>
    <w:rsid w:val="0000317E"/>
    <w:rsid w:val="00003B05"/>
    <w:rsid w:val="00004BE1"/>
    <w:rsid w:val="00005807"/>
    <w:rsid w:val="00005886"/>
    <w:rsid w:val="0000637D"/>
    <w:rsid w:val="000066C9"/>
    <w:rsid w:val="000068DF"/>
    <w:rsid w:val="000074B5"/>
    <w:rsid w:val="000074C1"/>
    <w:rsid w:val="000078C4"/>
    <w:rsid w:val="00007BB1"/>
    <w:rsid w:val="00007D81"/>
    <w:rsid w:val="00010193"/>
    <w:rsid w:val="00010824"/>
    <w:rsid w:val="00010A31"/>
    <w:rsid w:val="00010FE4"/>
    <w:rsid w:val="000110F3"/>
    <w:rsid w:val="0001170D"/>
    <w:rsid w:val="00011BCF"/>
    <w:rsid w:val="00011C38"/>
    <w:rsid w:val="00012534"/>
    <w:rsid w:val="00012CB4"/>
    <w:rsid w:val="00012F03"/>
    <w:rsid w:val="00013550"/>
    <w:rsid w:val="00013BDE"/>
    <w:rsid w:val="00015CA9"/>
    <w:rsid w:val="0001609C"/>
    <w:rsid w:val="00016AD5"/>
    <w:rsid w:val="00016C54"/>
    <w:rsid w:val="00016CEB"/>
    <w:rsid w:val="00016FA4"/>
    <w:rsid w:val="00017A2D"/>
    <w:rsid w:val="00017D36"/>
    <w:rsid w:val="00017E2C"/>
    <w:rsid w:val="00017F90"/>
    <w:rsid w:val="000202D8"/>
    <w:rsid w:val="00020A97"/>
    <w:rsid w:val="00020A9F"/>
    <w:rsid w:val="00020C1D"/>
    <w:rsid w:val="0002125B"/>
    <w:rsid w:val="00021456"/>
    <w:rsid w:val="00021797"/>
    <w:rsid w:val="00021B97"/>
    <w:rsid w:val="0002223D"/>
    <w:rsid w:val="00022701"/>
    <w:rsid w:val="000228E7"/>
    <w:rsid w:val="00022A32"/>
    <w:rsid w:val="00022FBC"/>
    <w:rsid w:val="00023BDA"/>
    <w:rsid w:val="00024D3C"/>
    <w:rsid w:val="000251FE"/>
    <w:rsid w:val="000265DC"/>
    <w:rsid w:val="000277DE"/>
    <w:rsid w:val="00027803"/>
    <w:rsid w:val="000279C8"/>
    <w:rsid w:val="00027A1A"/>
    <w:rsid w:val="000302C1"/>
    <w:rsid w:val="00030433"/>
    <w:rsid w:val="00030655"/>
    <w:rsid w:val="00030777"/>
    <w:rsid w:val="000307C4"/>
    <w:rsid w:val="00030AFA"/>
    <w:rsid w:val="00030F6B"/>
    <w:rsid w:val="00031194"/>
    <w:rsid w:val="000311E4"/>
    <w:rsid w:val="000315F4"/>
    <w:rsid w:val="00031719"/>
    <w:rsid w:val="00031796"/>
    <w:rsid w:val="00031F16"/>
    <w:rsid w:val="000322CF"/>
    <w:rsid w:val="00033BC6"/>
    <w:rsid w:val="00034A2C"/>
    <w:rsid w:val="000350A0"/>
    <w:rsid w:val="00035E2E"/>
    <w:rsid w:val="00036041"/>
    <w:rsid w:val="00036084"/>
    <w:rsid w:val="0003616A"/>
    <w:rsid w:val="000364B6"/>
    <w:rsid w:val="0003693C"/>
    <w:rsid w:val="00037028"/>
    <w:rsid w:val="000372AC"/>
    <w:rsid w:val="000378F1"/>
    <w:rsid w:val="00037D39"/>
    <w:rsid w:val="0004017A"/>
    <w:rsid w:val="00040FAB"/>
    <w:rsid w:val="000416F5"/>
    <w:rsid w:val="00042035"/>
    <w:rsid w:val="00042A80"/>
    <w:rsid w:val="0004310B"/>
    <w:rsid w:val="000434BB"/>
    <w:rsid w:val="0004387F"/>
    <w:rsid w:val="0004400F"/>
    <w:rsid w:val="00045462"/>
    <w:rsid w:val="00045A42"/>
    <w:rsid w:val="00045C65"/>
    <w:rsid w:val="00046803"/>
    <w:rsid w:val="00047284"/>
    <w:rsid w:val="00047DDE"/>
    <w:rsid w:val="00047DF0"/>
    <w:rsid w:val="00047F3F"/>
    <w:rsid w:val="00050390"/>
    <w:rsid w:val="000506C3"/>
    <w:rsid w:val="00052216"/>
    <w:rsid w:val="00052D0C"/>
    <w:rsid w:val="00053FE1"/>
    <w:rsid w:val="00054BC7"/>
    <w:rsid w:val="000551D0"/>
    <w:rsid w:val="000558E9"/>
    <w:rsid w:val="00055CFB"/>
    <w:rsid w:val="000567F4"/>
    <w:rsid w:val="0005708A"/>
    <w:rsid w:val="00060503"/>
    <w:rsid w:val="0006064C"/>
    <w:rsid w:val="00060A19"/>
    <w:rsid w:val="00060A40"/>
    <w:rsid w:val="00061761"/>
    <w:rsid w:val="000617F1"/>
    <w:rsid w:val="00061AF5"/>
    <w:rsid w:val="00061C27"/>
    <w:rsid w:val="00061F64"/>
    <w:rsid w:val="00062BB3"/>
    <w:rsid w:val="00063435"/>
    <w:rsid w:val="00063798"/>
    <w:rsid w:val="00063F45"/>
    <w:rsid w:val="000642FC"/>
    <w:rsid w:val="00064441"/>
    <w:rsid w:val="00064554"/>
    <w:rsid w:val="00065B71"/>
    <w:rsid w:val="00065E00"/>
    <w:rsid w:val="00065F2D"/>
    <w:rsid w:val="00066F8B"/>
    <w:rsid w:val="0006781A"/>
    <w:rsid w:val="00067A3D"/>
    <w:rsid w:val="00067ED3"/>
    <w:rsid w:val="0007023C"/>
    <w:rsid w:val="000703D0"/>
    <w:rsid w:val="00070DF7"/>
    <w:rsid w:val="000711EA"/>
    <w:rsid w:val="00071CFA"/>
    <w:rsid w:val="00071D0E"/>
    <w:rsid w:val="0007201A"/>
    <w:rsid w:val="00072445"/>
    <w:rsid w:val="00072D3D"/>
    <w:rsid w:val="00073756"/>
    <w:rsid w:val="00073864"/>
    <w:rsid w:val="00073A48"/>
    <w:rsid w:val="00074315"/>
    <w:rsid w:val="00074D08"/>
    <w:rsid w:val="00074EE6"/>
    <w:rsid w:val="000752FE"/>
    <w:rsid w:val="000753EE"/>
    <w:rsid w:val="000766BA"/>
    <w:rsid w:val="00077001"/>
    <w:rsid w:val="00077E78"/>
    <w:rsid w:val="00080996"/>
    <w:rsid w:val="00080A27"/>
    <w:rsid w:val="00080AF0"/>
    <w:rsid w:val="00080F7B"/>
    <w:rsid w:val="00081339"/>
    <w:rsid w:val="000814D7"/>
    <w:rsid w:val="00081654"/>
    <w:rsid w:val="0008218C"/>
    <w:rsid w:val="00082820"/>
    <w:rsid w:val="00082A56"/>
    <w:rsid w:val="00082DD8"/>
    <w:rsid w:val="00083130"/>
    <w:rsid w:val="000834CD"/>
    <w:rsid w:val="00083A5C"/>
    <w:rsid w:val="00083B02"/>
    <w:rsid w:val="00083CA0"/>
    <w:rsid w:val="00083E27"/>
    <w:rsid w:val="00084114"/>
    <w:rsid w:val="0008417E"/>
    <w:rsid w:val="000846BE"/>
    <w:rsid w:val="00085408"/>
    <w:rsid w:val="00085952"/>
    <w:rsid w:val="00085F50"/>
    <w:rsid w:val="00086346"/>
    <w:rsid w:val="00086624"/>
    <w:rsid w:val="00086B01"/>
    <w:rsid w:val="00086BEE"/>
    <w:rsid w:val="00086D7A"/>
    <w:rsid w:val="00086F0F"/>
    <w:rsid w:val="00087588"/>
    <w:rsid w:val="00087A0F"/>
    <w:rsid w:val="000902E2"/>
    <w:rsid w:val="00090E1B"/>
    <w:rsid w:val="00091007"/>
    <w:rsid w:val="000915C1"/>
    <w:rsid w:val="00091B9F"/>
    <w:rsid w:val="000928DF"/>
    <w:rsid w:val="00093062"/>
    <w:rsid w:val="00093812"/>
    <w:rsid w:val="0009479E"/>
    <w:rsid w:val="00094E25"/>
    <w:rsid w:val="00094ED5"/>
    <w:rsid w:val="00095127"/>
    <w:rsid w:val="00095B49"/>
    <w:rsid w:val="000963E4"/>
    <w:rsid w:val="00096796"/>
    <w:rsid w:val="00096C38"/>
    <w:rsid w:val="00097382"/>
    <w:rsid w:val="00097F17"/>
    <w:rsid w:val="000A0024"/>
    <w:rsid w:val="000A0214"/>
    <w:rsid w:val="000A14AA"/>
    <w:rsid w:val="000A177C"/>
    <w:rsid w:val="000A1CA9"/>
    <w:rsid w:val="000A202B"/>
    <w:rsid w:val="000A2098"/>
    <w:rsid w:val="000A29AA"/>
    <w:rsid w:val="000A2C05"/>
    <w:rsid w:val="000A2CE5"/>
    <w:rsid w:val="000A3033"/>
    <w:rsid w:val="000A376A"/>
    <w:rsid w:val="000A3AD7"/>
    <w:rsid w:val="000A3C0A"/>
    <w:rsid w:val="000A42AD"/>
    <w:rsid w:val="000A4B7E"/>
    <w:rsid w:val="000A5465"/>
    <w:rsid w:val="000A5B8D"/>
    <w:rsid w:val="000A5ED4"/>
    <w:rsid w:val="000A65E5"/>
    <w:rsid w:val="000A6852"/>
    <w:rsid w:val="000A68A8"/>
    <w:rsid w:val="000A6CD9"/>
    <w:rsid w:val="000A7EFF"/>
    <w:rsid w:val="000B04E0"/>
    <w:rsid w:val="000B055E"/>
    <w:rsid w:val="000B1C94"/>
    <w:rsid w:val="000B2615"/>
    <w:rsid w:val="000B2905"/>
    <w:rsid w:val="000B2F21"/>
    <w:rsid w:val="000B2F8D"/>
    <w:rsid w:val="000B36B0"/>
    <w:rsid w:val="000B3E2D"/>
    <w:rsid w:val="000B3EC2"/>
    <w:rsid w:val="000B4196"/>
    <w:rsid w:val="000B43CD"/>
    <w:rsid w:val="000B44EB"/>
    <w:rsid w:val="000B467F"/>
    <w:rsid w:val="000B4AE6"/>
    <w:rsid w:val="000B4D9D"/>
    <w:rsid w:val="000B4EDC"/>
    <w:rsid w:val="000B538C"/>
    <w:rsid w:val="000B5857"/>
    <w:rsid w:val="000B5A6E"/>
    <w:rsid w:val="000B5BA2"/>
    <w:rsid w:val="000B60B9"/>
    <w:rsid w:val="000B6238"/>
    <w:rsid w:val="000B6703"/>
    <w:rsid w:val="000B6875"/>
    <w:rsid w:val="000B6CE5"/>
    <w:rsid w:val="000B7EF4"/>
    <w:rsid w:val="000C0878"/>
    <w:rsid w:val="000C19B3"/>
    <w:rsid w:val="000C1FD5"/>
    <w:rsid w:val="000C2161"/>
    <w:rsid w:val="000C29AE"/>
    <w:rsid w:val="000C3961"/>
    <w:rsid w:val="000C3BB5"/>
    <w:rsid w:val="000C3DD5"/>
    <w:rsid w:val="000C55A9"/>
    <w:rsid w:val="000C5BD5"/>
    <w:rsid w:val="000C5C01"/>
    <w:rsid w:val="000C7C59"/>
    <w:rsid w:val="000C7D8F"/>
    <w:rsid w:val="000C7DA4"/>
    <w:rsid w:val="000D02F4"/>
    <w:rsid w:val="000D0935"/>
    <w:rsid w:val="000D0BD4"/>
    <w:rsid w:val="000D0E8C"/>
    <w:rsid w:val="000D1055"/>
    <w:rsid w:val="000D12EB"/>
    <w:rsid w:val="000D235E"/>
    <w:rsid w:val="000D236B"/>
    <w:rsid w:val="000D275D"/>
    <w:rsid w:val="000D3005"/>
    <w:rsid w:val="000D3313"/>
    <w:rsid w:val="000D37F8"/>
    <w:rsid w:val="000D45D2"/>
    <w:rsid w:val="000D545B"/>
    <w:rsid w:val="000D55EF"/>
    <w:rsid w:val="000D5C58"/>
    <w:rsid w:val="000D6583"/>
    <w:rsid w:val="000D6D1A"/>
    <w:rsid w:val="000D761E"/>
    <w:rsid w:val="000D77CC"/>
    <w:rsid w:val="000D78F9"/>
    <w:rsid w:val="000D7A0B"/>
    <w:rsid w:val="000E0BF8"/>
    <w:rsid w:val="000E0EEA"/>
    <w:rsid w:val="000E1C5C"/>
    <w:rsid w:val="000E1F45"/>
    <w:rsid w:val="000E2A94"/>
    <w:rsid w:val="000E2EED"/>
    <w:rsid w:val="000E3025"/>
    <w:rsid w:val="000E339A"/>
    <w:rsid w:val="000E3712"/>
    <w:rsid w:val="000E4287"/>
    <w:rsid w:val="000E490E"/>
    <w:rsid w:val="000E4A01"/>
    <w:rsid w:val="000E4C12"/>
    <w:rsid w:val="000E4FDD"/>
    <w:rsid w:val="000E57EE"/>
    <w:rsid w:val="000E5B5A"/>
    <w:rsid w:val="000E5E02"/>
    <w:rsid w:val="000E5FC2"/>
    <w:rsid w:val="000E62DD"/>
    <w:rsid w:val="000E6C01"/>
    <w:rsid w:val="000E732E"/>
    <w:rsid w:val="000E755B"/>
    <w:rsid w:val="000E7917"/>
    <w:rsid w:val="000E7BB7"/>
    <w:rsid w:val="000F04AB"/>
    <w:rsid w:val="000F088C"/>
    <w:rsid w:val="000F0D78"/>
    <w:rsid w:val="000F1899"/>
    <w:rsid w:val="000F1D7A"/>
    <w:rsid w:val="000F27A2"/>
    <w:rsid w:val="000F360E"/>
    <w:rsid w:val="000F3956"/>
    <w:rsid w:val="000F3E32"/>
    <w:rsid w:val="000F42AF"/>
    <w:rsid w:val="000F4821"/>
    <w:rsid w:val="000F4C7B"/>
    <w:rsid w:val="000F4D54"/>
    <w:rsid w:val="000F5748"/>
    <w:rsid w:val="000F5774"/>
    <w:rsid w:val="000F596B"/>
    <w:rsid w:val="000F6805"/>
    <w:rsid w:val="000F6A88"/>
    <w:rsid w:val="000F72D9"/>
    <w:rsid w:val="000F7F00"/>
    <w:rsid w:val="001005FB"/>
    <w:rsid w:val="00100B22"/>
    <w:rsid w:val="00100FB6"/>
    <w:rsid w:val="00101339"/>
    <w:rsid w:val="001021AC"/>
    <w:rsid w:val="00102385"/>
    <w:rsid w:val="00102676"/>
    <w:rsid w:val="00102C64"/>
    <w:rsid w:val="00102D9C"/>
    <w:rsid w:val="0010344C"/>
    <w:rsid w:val="00103EEC"/>
    <w:rsid w:val="0010521D"/>
    <w:rsid w:val="001054B0"/>
    <w:rsid w:val="00105E41"/>
    <w:rsid w:val="001070A6"/>
    <w:rsid w:val="001074EA"/>
    <w:rsid w:val="001100AD"/>
    <w:rsid w:val="00110888"/>
    <w:rsid w:val="00110BFD"/>
    <w:rsid w:val="0011197C"/>
    <w:rsid w:val="0011199B"/>
    <w:rsid w:val="00112AA6"/>
    <w:rsid w:val="0011343F"/>
    <w:rsid w:val="00113B82"/>
    <w:rsid w:val="0011482E"/>
    <w:rsid w:val="00115023"/>
    <w:rsid w:val="001154AB"/>
    <w:rsid w:val="00115899"/>
    <w:rsid w:val="00115FD9"/>
    <w:rsid w:val="00116F76"/>
    <w:rsid w:val="00117149"/>
    <w:rsid w:val="00117175"/>
    <w:rsid w:val="00117926"/>
    <w:rsid w:val="00117DB2"/>
    <w:rsid w:val="00117DC8"/>
    <w:rsid w:val="00120004"/>
    <w:rsid w:val="001202B8"/>
    <w:rsid w:val="0012040A"/>
    <w:rsid w:val="00121C28"/>
    <w:rsid w:val="001220ED"/>
    <w:rsid w:val="001223CF"/>
    <w:rsid w:val="00122BED"/>
    <w:rsid w:val="00122C1C"/>
    <w:rsid w:val="00122C4D"/>
    <w:rsid w:val="0012369B"/>
    <w:rsid w:val="00123FD7"/>
    <w:rsid w:val="001252A3"/>
    <w:rsid w:val="0012536A"/>
    <w:rsid w:val="00125C8B"/>
    <w:rsid w:val="00125CC1"/>
    <w:rsid w:val="001260D0"/>
    <w:rsid w:val="001264DB"/>
    <w:rsid w:val="0012773B"/>
    <w:rsid w:val="00130132"/>
    <w:rsid w:val="00130BA4"/>
    <w:rsid w:val="00131378"/>
    <w:rsid w:val="00131555"/>
    <w:rsid w:val="001317F4"/>
    <w:rsid w:val="00131A49"/>
    <w:rsid w:val="00131E7D"/>
    <w:rsid w:val="0013272D"/>
    <w:rsid w:val="00132B40"/>
    <w:rsid w:val="001333E0"/>
    <w:rsid w:val="00133E2C"/>
    <w:rsid w:val="00135792"/>
    <w:rsid w:val="00135B62"/>
    <w:rsid w:val="00136575"/>
    <w:rsid w:val="00136A8C"/>
    <w:rsid w:val="001372F7"/>
    <w:rsid w:val="00137737"/>
    <w:rsid w:val="0014053F"/>
    <w:rsid w:val="0014058D"/>
    <w:rsid w:val="0014174E"/>
    <w:rsid w:val="00141FCE"/>
    <w:rsid w:val="001425B9"/>
    <w:rsid w:val="00142CBA"/>
    <w:rsid w:val="00143347"/>
    <w:rsid w:val="001441FE"/>
    <w:rsid w:val="0014424A"/>
    <w:rsid w:val="001461EA"/>
    <w:rsid w:val="00146305"/>
    <w:rsid w:val="0014650E"/>
    <w:rsid w:val="0014686E"/>
    <w:rsid w:val="0014689D"/>
    <w:rsid w:val="001471BC"/>
    <w:rsid w:val="00150176"/>
    <w:rsid w:val="00150DCA"/>
    <w:rsid w:val="001513CA"/>
    <w:rsid w:val="00151A70"/>
    <w:rsid w:val="00151CBC"/>
    <w:rsid w:val="00151E20"/>
    <w:rsid w:val="0015225E"/>
    <w:rsid w:val="001524AF"/>
    <w:rsid w:val="001527C0"/>
    <w:rsid w:val="0015321C"/>
    <w:rsid w:val="001534B7"/>
    <w:rsid w:val="00153A24"/>
    <w:rsid w:val="00153A84"/>
    <w:rsid w:val="00153B3D"/>
    <w:rsid w:val="001549BB"/>
    <w:rsid w:val="00154CF5"/>
    <w:rsid w:val="00155A7F"/>
    <w:rsid w:val="00155D6B"/>
    <w:rsid w:val="00157004"/>
    <w:rsid w:val="001574CC"/>
    <w:rsid w:val="001576F3"/>
    <w:rsid w:val="001578D4"/>
    <w:rsid w:val="0016047C"/>
    <w:rsid w:val="0016105C"/>
    <w:rsid w:val="001613E3"/>
    <w:rsid w:val="00161DEB"/>
    <w:rsid w:val="00162580"/>
    <w:rsid w:val="00162A6E"/>
    <w:rsid w:val="0016312C"/>
    <w:rsid w:val="00163489"/>
    <w:rsid w:val="00163A04"/>
    <w:rsid w:val="0016425D"/>
    <w:rsid w:val="00164355"/>
    <w:rsid w:val="0016454D"/>
    <w:rsid w:val="001645A3"/>
    <w:rsid w:val="001646B0"/>
    <w:rsid w:val="00164735"/>
    <w:rsid w:val="0016486D"/>
    <w:rsid w:val="00165ECF"/>
    <w:rsid w:val="00166FA0"/>
    <w:rsid w:val="0016718B"/>
    <w:rsid w:val="00167616"/>
    <w:rsid w:val="00167969"/>
    <w:rsid w:val="0017064E"/>
    <w:rsid w:val="00170852"/>
    <w:rsid w:val="0017092D"/>
    <w:rsid w:val="001709FB"/>
    <w:rsid w:val="0017229B"/>
    <w:rsid w:val="00172D0E"/>
    <w:rsid w:val="00172DF0"/>
    <w:rsid w:val="00173961"/>
    <w:rsid w:val="00173A1A"/>
    <w:rsid w:val="00174D38"/>
    <w:rsid w:val="001759BE"/>
    <w:rsid w:val="00175A8A"/>
    <w:rsid w:val="00175BE4"/>
    <w:rsid w:val="001764CC"/>
    <w:rsid w:val="0017664B"/>
    <w:rsid w:val="00177198"/>
    <w:rsid w:val="00177592"/>
    <w:rsid w:val="00177790"/>
    <w:rsid w:val="001803C0"/>
    <w:rsid w:val="00180A61"/>
    <w:rsid w:val="00180CA6"/>
    <w:rsid w:val="00180FD2"/>
    <w:rsid w:val="00181103"/>
    <w:rsid w:val="00183435"/>
    <w:rsid w:val="0018367D"/>
    <w:rsid w:val="001838FD"/>
    <w:rsid w:val="00184373"/>
    <w:rsid w:val="001848FC"/>
    <w:rsid w:val="0018587F"/>
    <w:rsid w:val="001863DC"/>
    <w:rsid w:val="0018672D"/>
    <w:rsid w:val="001914D6"/>
    <w:rsid w:val="0019178E"/>
    <w:rsid w:val="00191DC6"/>
    <w:rsid w:val="001926D2"/>
    <w:rsid w:val="00192A62"/>
    <w:rsid w:val="00192FBB"/>
    <w:rsid w:val="001933FE"/>
    <w:rsid w:val="0019497C"/>
    <w:rsid w:val="001949A5"/>
    <w:rsid w:val="00195044"/>
    <w:rsid w:val="00195062"/>
    <w:rsid w:val="0019546B"/>
    <w:rsid w:val="00195BA0"/>
    <w:rsid w:val="00196026"/>
    <w:rsid w:val="001960AD"/>
    <w:rsid w:val="001967C4"/>
    <w:rsid w:val="00196992"/>
    <w:rsid w:val="00196D57"/>
    <w:rsid w:val="0019711B"/>
    <w:rsid w:val="001974AE"/>
    <w:rsid w:val="001978E5"/>
    <w:rsid w:val="001A014D"/>
    <w:rsid w:val="001A02D1"/>
    <w:rsid w:val="001A1168"/>
    <w:rsid w:val="001A118D"/>
    <w:rsid w:val="001A120F"/>
    <w:rsid w:val="001A16B8"/>
    <w:rsid w:val="001A3291"/>
    <w:rsid w:val="001A329D"/>
    <w:rsid w:val="001A34FD"/>
    <w:rsid w:val="001A3C73"/>
    <w:rsid w:val="001A417E"/>
    <w:rsid w:val="001A4551"/>
    <w:rsid w:val="001A4DAC"/>
    <w:rsid w:val="001A54E3"/>
    <w:rsid w:val="001A5548"/>
    <w:rsid w:val="001A5792"/>
    <w:rsid w:val="001A5B11"/>
    <w:rsid w:val="001A5B69"/>
    <w:rsid w:val="001A5BF0"/>
    <w:rsid w:val="001A62B5"/>
    <w:rsid w:val="001A64E0"/>
    <w:rsid w:val="001A6841"/>
    <w:rsid w:val="001A75E5"/>
    <w:rsid w:val="001A7B2E"/>
    <w:rsid w:val="001B00B3"/>
    <w:rsid w:val="001B0630"/>
    <w:rsid w:val="001B0AD7"/>
    <w:rsid w:val="001B0D1D"/>
    <w:rsid w:val="001B10E3"/>
    <w:rsid w:val="001B117A"/>
    <w:rsid w:val="001B21CB"/>
    <w:rsid w:val="001B25AE"/>
    <w:rsid w:val="001B292D"/>
    <w:rsid w:val="001B2EA9"/>
    <w:rsid w:val="001B2ED7"/>
    <w:rsid w:val="001B2F4B"/>
    <w:rsid w:val="001B41A4"/>
    <w:rsid w:val="001B466F"/>
    <w:rsid w:val="001B5140"/>
    <w:rsid w:val="001B5AC2"/>
    <w:rsid w:val="001B618E"/>
    <w:rsid w:val="001B664B"/>
    <w:rsid w:val="001B6D3A"/>
    <w:rsid w:val="001B6F9C"/>
    <w:rsid w:val="001B7010"/>
    <w:rsid w:val="001C26AB"/>
    <w:rsid w:val="001C36BB"/>
    <w:rsid w:val="001C4015"/>
    <w:rsid w:val="001C43A2"/>
    <w:rsid w:val="001C4551"/>
    <w:rsid w:val="001C4604"/>
    <w:rsid w:val="001C549A"/>
    <w:rsid w:val="001C55B9"/>
    <w:rsid w:val="001C592A"/>
    <w:rsid w:val="001C6578"/>
    <w:rsid w:val="001C6757"/>
    <w:rsid w:val="001C6A89"/>
    <w:rsid w:val="001C72F4"/>
    <w:rsid w:val="001C7408"/>
    <w:rsid w:val="001C7B51"/>
    <w:rsid w:val="001C7F57"/>
    <w:rsid w:val="001D0113"/>
    <w:rsid w:val="001D09B6"/>
    <w:rsid w:val="001D13AC"/>
    <w:rsid w:val="001D1771"/>
    <w:rsid w:val="001D1D62"/>
    <w:rsid w:val="001D2162"/>
    <w:rsid w:val="001D2F79"/>
    <w:rsid w:val="001D38C1"/>
    <w:rsid w:val="001D3B19"/>
    <w:rsid w:val="001D3C83"/>
    <w:rsid w:val="001D3E09"/>
    <w:rsid w:val="001D43C9"/>
    <w:rsid w:val="001D45F3"/>
    <w:rsid w:val="001D48B2"/>
    <w:rsid w:val="001D4F75"/>
    <w:rsid w:val="001D558E"/>
    <w:rsid w:val="001D5AB0"/>
    <w:rsid w:val="001D6565"/>
    <w:rsid w:val="001D6732"/>
    <w:rsid w:val="001D6C11"/>
    <w:rsid w:val="001D723E"/>
    <w:rsid w:val="001D7E78"/>
    <w:rsid w:val="001E0784"/>
    <w:rsid w:val="001E0AD0"/>
    <w:rsid w:val="001E0AF8"/>
    <w:rsid w:val="001E116F"/>
    <w:rsid w:val="001E1EAB"/>
    <w:rsid w:val="001E25E1"/>
    <w:rsid w:val="001E2769"/>
    <w:rsid w:val="001E3E03"/>
    <w:rsid w:val="001E4D42"/>
    <w:rsid w:val="001E4F9E"/>
    <w:rsid w:val="001E5107"/>
    <w:rsid w:val="001E5533"/>
    <w:rsid w:val="001E58FF"/>
    <w:rsid w:val="001E59E9"/>
    <w:rsid w:val="001E5CC1"/>
    <w:rsid w:val="001E6D91"/>
    <w:rsid w:val="001E729F"/>
    <w:rsid w:val="001E7313"/>
    <w:rsid w:val="001E75E7"/>
    <w:rsid w:val="001E7CAF"/>
    <w:rsid w:val="001E7F0F"/>
    <w:rsid w:val="001E7FD0"/>
    <w:rsid w:val="001F03EC"/>
    <w:rsid w:val="001F1363"/>
    <w:rsid w:val="001F139A"/>
    <w:rsid w:val="001F1F48"/>
    <w:rsid w:val="001F2B5E"/>
    <w:rsid w:val="001F2FE7"/>
    <w:rsid w:val="001F3373"/>
    <w:rsid w:val="001F33F1"/>
    <w:rsid w:val="001F38D0"/>
    <w:rsid w:val="001F42B9"/>
    <w:rsid w:val="001F486B"/>
    <w:rsid w:val="001F4896"/>
    <w:rsid w:val="001F5CA7"/>
    <w:rsid w:val="001F5EA7"/>
    <w:rsid w:val="001F635F"/>
    <w:rsid w:val="001F7753"/>
    <w:rsid w:val="001F7C82"/>
    <w:rsid w:val="001F7DE2"/>
    <w:rsid w:val="0020015F"/>
    <w:rsid w:val="0020046E"/>
    <w:rsid w:val="0020077F"/>
    <w:rsid w:val="00200AA8"/>
    <w:rsid w:val="00200BA8"/>
    <w:rsid w:val="0020123C"/>
    <w:rsid w:val="002012E3"/>
    <w:rsid w:val="002013C1"/>
    <w:rsid w:val="0020198F"/>
    <w:rsid w:val="0020222E"/>
    <w:rsid w:val="002022F0"/>
    <w:rsid w:val="002042C1"/>
    <w:rsid w:val="0020445F"/>
    <w:rsid w:val="00204F41"/>
    <w:rsid w:val="00205DB4"/>
    <w:rsid w:val="00206AF3"/>
    <w:rsid w:val="00206DAD"/>
    <w:rsid w:val="00207017"/>
    <w:rsid w:val="002074E7"/>
    <w:rsid w:val="0020755F"/>
    <w:rsid w:val="00207562"/>
    <w:rsid w:val="002104BF"/>
    <w:rsid w:val="0021055B"/>
    <w:rsid w:val="0021058F"/>
    <w:rsid w:val="00210793"/>
    <w:rsid w:val="00210A6E"/>
    <w:rsid w:val="00211818"/>
    <w:rsid w:val="00211AE3"/>
    <w:rsid w:val="002128CF"/>
    <w:rsid w:val="00212B5C"/>
    <w:rsid w:val="00212E8A"/>
    <w:rsid w:val="00213F7E"/>
    <w:rsid w:val="002142A0"/>
    <w:rsid w:val="002142B0"/>
    <w:rsid w:val="002146BF"/>
    <w:rsid w:val="00214B25"/>
    <w:rsid w:val="00214FA1"/>
    <w:rsid w:val="0021509D"/>
    <w:rsid w:val="00215282"/>
    <w:rsid w:val="00215748"/>
    <w:rsid w:val="00215B25"/>
    <w:rsid w:val="002163B2"/>
    <w:rsid w:val="002166CE"/>
    <w:rsid w:val="0021709F"/>
    <w:rsid w:val="002173FC"/>
    <w:rsid w:val="00217473"/>
    <w:rsid w:val="0021762B"/>
    <w:rsid w:val="00217AAF"/>
    <w:rsid w:val="002201A8"/>
    <w:rsid w:val="0022037B"/>
    <w:rsid w:val="0022083A"/>
    <w:rsid w:val="00220A79"/>
    <w:rsid w:val="00220C8A"/>
    <w:rsid w:val="00220F5A"/>
    <w:rsid w:val="0022125E"/>
    <w:rsid w:val="0022158E"/>
    <w:rsid w:val="00221A0F"/>
    <w:rsid w:val="00222201"/>
    <w:rsid w:val="00222468"/>
    <w:rsid w:val="002226AC"/>
    <w:rsid w:val="002226CF"/>
    <w:rsid w:val="00222B75"/>
    <w:rsid w:val="002238F2"/>
    <w:rsid w:val="00224097"/>
    <w:rsid w:val="002245B7"/>
    <w:rsid w:val="0022513D"/>
    <w:rsid w:val="00225411"/>
    <w:rsid w:val="002258B8"/>
    <w:rsid w:val="00226C6C"/>
    <w:rsid w:val="00227190"/>
    <w:rsid w:val="00227326"/>
    <w:rsid w:val="00227EF6"/>
    <w:rsid w:val="0023000E"/>
    <w:rsid w:val="0023017B"/>
    <w:rsid w:val="00230976"/>
    <w:rsid w:val="00231685"/>
    <w:rsid w:val="00231DE5"/>
    <w:rsid w:val="0023224E"/>
    <w:rsid w:val="00232F43"/>
    <w:rsid w:val="00233181"/>
    <w:rsid w:val="002335BE"/>
    <w:rsid w:val="0023362B"/>
    <w:rsid w:val="002336A5"/>
    <w:rsid w:val="002337EB"/>
    <w:rsid w:val="002344C2"/>
    <w:rsid w:val="0023499B"/>
    <w:rsid w:val="00234A43"/>
    <w:rsid w:val="002356F3"/>
    <w:rsid w:val="00235936"/>
    <w:rsid w:val="002359A5"/>
    <w:rsid w:val="00235AB9"/>
    <w:rsid w:val="00235D50"/>
    <w:rsid w:val="00235D71"/>
    <w:rsid w:val="00236017"/>
    <w:rsid w:val="0023635C"/>
    <w:rsid w:val="002369AA"/>
    <w:rsid w:val="00236D9B"/>
    <w:rsid w:val="002371F4"/>
    <w:rsid w:val="002376BA"/>
    <w:rsid w:val="00237759"/>
    <w:rsid w:val="00237CE7"/>
    <w:rsid w:val="0024049B"/>
    <w:rsid w:val="0024078F"/>
    <w:rsid w:val="00240A20"/>
    <w:rsid w:val="00240BC1"/>
    <w:rsid w:val="00241BC4"/>
    <w:rsid w:val="002427A8"/>
    <w:rsid w:val="00242ADD"/>
    <w:rsid w:val="00242D59"/>
    <w:rsid w:val="00243A20"/>
    <w:rsid w:val="00244106"/>
    <w:rsid w:val="00244417"/>
    <w:rsid w:val="00244981"/>
    <w:rsid w:val="00244F65"/>
    <w:rsid w:val="00245146"/>
    <w:rsid w:val="002454BD"/>
    <w:rsid w:val="00246301"/>
    <w:rsid w:val="0024643F"/>
    <w:rsid w:val="0024659C"/>
    <w:rsid w:val="00246ADD"/>
    <w:rsid w:val="00247919"/>
    <w:rsid w:val="00247B72"/>
    <w:rsid w:val="00247C44"/>
    <w:rsid w:val="002505F6"/>
    <w:rsid w:val="002510CC"/>
    <w:rsid w:val="00251401"/>
    <w:rsid w:val="00252951"/>
    <w:rsid w:val="00252D19"/>
    <w:rsid w:val="002537E1"/>
    <w:rsid w:val="002538F8"/>
    <w:rsid w:val="00253DE3"/>
    <w:rsid w:val="00254138"/>
    <w:rsid w:val="00254277"/>
    <w:rsid w:val="002547F4"/>
    <w:rsid w:val="00254980"/>
    <w:rsid w:val="00254AAB"/>
    <w:rsid w:val="00254B47"/>
    <w:rsid w:val="00254D83"/>
    <w:rsid w:val="00254E2B"/>
    <w:rsid w:val="00255750"/>
    <w:rsid w:val="00255F18"/>
    <w:rsid w:val="00256144"/>
    <w:rsid w:val="00256DF5"/>
    <w:rsid w:val="00256DFF"/>
    <w:rsid w:val="00256EA8"/>
    <w:rsid w:val="00257062"/>
    <w:rsid w:val="002572D5"/>
    <w:rsid w:val="00257F1F"/>
    <w:rsid w:val="0026022E"/>
    <w:rsid w:val="00260CD9"/>
    <w:rsid w:val="00261CEA"/>
    <w:rsid w:val="00261EE6"/>
    <w:rsid w:val="002628B7"/>
    <w:rsid w:val="00262F12"/>
    <w:rsid w:val="0026319D"/>
    <w:rsid w:val="0026357A"/>
    <w:rsid w:val="00263923"/>
    <w:rsid w:val="00263C09"/>
    <w:rsid w:val="00263D18"/>
    <w:rsid w:val="00263F6B"/>
    <w:rsid w:val="002641AA"/>
    <w:rsid w:val="0026431A"/>
    <w:rsid w:val="0026469D"/>
    <w:rsid w:val="002647C6"/>
    <w:rsid w:val="00264D77"/>
    <w:rsid w:val="002650AA"/>
    <w:rsid w:val="002654C9"/>
    <w:rsid w:val="00265CA2"/>
    <w:rsid w:val="002665CD"/>
    <w:rsid w:val="0026702F"/>
    <w:rsid w:val="00267288"/>
    <w:rsid w:val="00267486"/>
    <w:rsid w:val="00267AD7"/>
    <w:rsid w:val="00270A96"/>
    <w:rsid w:val="00270EFC"/>
    <w:rsid w:val="002716D2"/>
    <w:rsid w:val="00271968"/>
    <w:rsid w:val="00271CF1"/>
    <w:rsid w:val="00271E8B"/>
    <w:rsid w:val="002721F0"/>
    <w:rsid w:val="00272B71"/>
    <w:rsid w:val="00273CB5"/>
    <w:rsid w:val="002748A9"/>
    <w:rsid w:val="002748B1"/>
    <w:rsid w:val="00274A3A"/>
    <w:rsid w:val="002750F3"/>
    <w:rsid w:val="00275493"/>
    <w:rsid w:val="00275846"/>
    <w:rsid w:val="002763B3"/>
    <w:rsid w:val="00277219"/>
    <w:rsid w:val="002777EC"/>
    <w:rsid w:val="002778E1"/>
    <w:rsid w:val="0027792C"/>
    <w:rsid w:val="002779C8"/>
    <w:rsid w:val="00281260"/>
    <w:rsid w:val="00281668"/>
    <w:rsid w:val="00281B1D"/>
    <w:rsid w:val="00281D5E"/>
    <w:rsid w:val="00282C5A"/>
    <w:rsid w:val="00283445"/>
    <w:rsid w:val="00283641"/>
    <w:rsid w:val="002850D8"/>
    <w:rsid w:val="002859A7"/>
    <w:rsid w:val="00285DC6"/>
    <w:rsid w:val="00286786"/>
    <w:rsid w:val="00286A67"/>
    <w:rsid w:val="00286A7E"/>
    <w:rsid w:val="00286B87"/>
    <w:rsid w:val="00286D24"/>
    <w:rsid w:val="00286F31"/>
    <w:rsid w:val="0029104F"/>
    <w:rsid w:val="002915F2"/>
    <w:rsid w:val="002918E4"/>
    <w:rsid w:val="00291F70"/>
    <w:rsid w:val="002922C3"/>
    <w:rsid w:val="0029286B"/>
    <w:rsid w:val="00292ED7"/>
    <w:rsid w:val="002939DB"/>
    <w:rsid w:val="00293BDB"/>
    <w:rsid w:val="00293F29"/>
    <w:rsid w:val="00294304"/>
    <w:rsid w:val="00294F1C"/>
    <w:rsid w:val="0029522B"/>
    <w:rsid w:val="00295DD9"/>
    <w:rsid w:val="00295F37"/>
    <w:rsid w:val="00296082"/>
    <w:rsid w:val="002960DD"/>
    <w:rsid w:val="002964F1"/>
    <w:rsid w:val="00296A04"/>
    <w:rsid w:val="002A00E6"/>
    <w:rsid w:val="002A13E5"/>
    <w:rsid w:val="002A2123"/>
    <w:rsid w:val="002A247E"/>
    <w:rsid w:val="002A2560"/>
    <w:rsid w:val="002A413F"/>
    <w:rsid w:val="002A4428"/>
    <w:rsid w:val="002A4C94"/>
    <w:rsid w:val="002A4E1B"/>
    <w:rsid w:val="002A59BC"/>
    <w:rsid w:val="002A5FD2"/>
    <w:rsid w:val="002A63F6"/>
    <w:rsid w:val="002A6889"/>
    <w:rsid w:val="002A6919"/>
    <w:rsid w:val="002A69FA"/>
    <w:rsid w:val="002A7AA3"/>
    <w:rsid w:val="002A7DE4"/>
    <w:rsid w:val="002B0889"/>
    <w:rsid w:val="002B1171"/>
    <w:rsid w:val="002B282C"/>
    <w:rsid w:val="002B2901"/>
    <w:rsid w:val="002B2E72"/>
    <w:rsid w:val="002B332B"/>
    <w:rsid w:val="002B41EC"/>
    <w:rsid w:val="002B51CC"/>
    <w:rsid w:val="002B5517"/>
    <w:rsid w:val="002B58AD"/>
    <w:rsid w:val="002B6C07"/>
    <w:rsid w:val="002B6E30"/>
    <w:rsid w:val="002B704B"/>
    <w:rsid w:val="002B7155"/>
    <w:rsid w:val="002B7B3D"/>
    <w:rsid w:val="002C0389"/>
    <w:rsid w:val="002C1121"/>
    <w:rsid w:val="002C1469"/>
    <w:rsid w:val="002C189C"/>
    <w:rsid w:val="002C1EA4"/>
    <w:rsid w:val="002C254C"/>
    <w:rsid w:val="002C3264"/>
    <w:rsid w:val="002C42F1"/>
    <w:rsid w:val="002C4DE2"/>
    <w:rsid w:val="002C4E18"/>
    <w:rsid w:val="002C511E"/>
    <w:rsid w:val="002C54B8"/>
    <w:rsid w:val="002C56E7"/>
    <w:rsid w:val="002C60AF"/>
    <w:rsid w:val="002C663D"/>
    <w:rsid w:val="002C66F0"/>
    <w:rsid w:val="002C6989"/>
    <w:rsid w:val="002C6E68"/>
    <w:rsid w:val="002C7074"/>
    <w:rsid w:val="002C7842"/>
    <w:rsid w:val="002C78D6"/>
    <w:rsid w:val="002C7E08"/>
    <w:rsid w:val="002D0579"/>
    <w:rsid w:val="002D0C14"/>
    <w:rsid w:val="002D0DA7"/>
    <w:rsid w:val="002D1606"/>
    <w:rsid w:val="002D2068"/>
    <w:rsid w:val="002D2369"/>
    <w:rsid w:val="002D251F"/>
    <w:rsid w:val="002D293B"/>
    <w:rsid w:val="002D2D28"/>
    <w:rsid w:val="002D2FDC"/>
    <w:rsid w:val="002D317C"/>
    <w:rsid w:val="002D34B5"/>
    <w:rsid w:val="002D3C97"/>
    <w:rsid w:val="002D3D6E"/>
    <w:rsid w:val="002D3EB2"/>
    <w:rsid w:val="002D3F09"/>
    <w:rsid w:val="002D408A"/>
    <w:rsid w:val="002D4721"/>
    <w:rsid w:val="002D564A"/>
    <w:rsid w:val="002D5ACE"/>
    <w:rsid w:val="002D5E1C"/>
    <w:rsid w:val="002D5E4F"/>
    <w:rsid w:val="002D61E1"/>
    <w:rsid w:val="002D67C6"/>
    <w:rsid w:val="002D6D65"/>
    <w:rsid w:val="002D6EB8"/>
    <w:rsid w:val="002D7088"/>
    <w:rsid w:val="002D733D"/>
    <w:rsid w:val="002D7CC4"/>
    <w:rsid w:val="002D7D15"/>
    <w:rsid w:val="002E0437"/>
    <w:rsid w:val="002E048B"/>
    <w:rsid w:val="002E0D4D"/>
    <w:rsid w:val="002E0DFE"/>
    <w:rsid w:val="002E134F"/>
    <w:rsid w:val="002E160C"/>
    <w:rsid w:val="002E235E"/>
    <w:rsid w:val="002E246D"/>
    <w:rsid w:val="002E261D"/>
    <w:rsid w:val="002E28A5"/>
    <w:rsid w:val="002E2F15"/>
    <w:rsid w:val="002E3A77"/>
    <w:rsid w:val="002E3AFD"/>
    <w:rsid w:val="002E4B97"/>
    <w:rsid w:val="002E58EC"/>
    <w:rsid w:val="002E5BD8"/>
    <w:rsid w:val="002E68A6"/>
    <w:rsid w:val="002E6926"/>
    <w:rsid w:val="002E6B1B"/>
    <w:rsid w:val="002F047A"/>
    <w:rsid w:val="002F0800"/>
    <w:rsid w:val="002F0DFB"/>
    <w:rsid w:val="002F0F8B"/>
    <w:rsid w:val="002F157E"/>
    <w:rsid w:val="002F2683"/>
    <w:rsid w:val="002F2699"/>
    <w:rsid w:val="002F272B"/>
    <w:rsid w:val="002F2B08"/>
    <w:rsid w:val="002F2BCA"/>
    <w:rsid w:val="002F33F1"/>
    <w:rsid w:val="002F3425"/>
    <w:rsid w:val="002F36C8"/>
    <w:rsid w:val="002F422C"/>
    <w:rsid w:val="002F428D"/>
    <w:rsid w:val="002F4736"/>
    <w:rsid w:val="002F4F02"/>
    <w:rsid w:val="002F56B2"/>
    <w:rsid w:val="002F571D"/>
    <w:rsid w:val="002F5F2D"/>
    <w:rsid w:val="002F64A4"/>
    <w:rsid w:val="002F6AB0"/>
    <w:rsid w:val="002F7A05"/>
    <w:rsid w:val="003000AB"/>
    <w:rsid w:val="003000EC"/>
    <w:rsid w:val="00300B5E"/>
    <w:rsid w:val="00302684"/>
    <w:rsid w:val="00302721"/>
    <w:rsid w:val="003029DC"/>
    <w:rsid w:val="00302D9D"/>
    <w:rsid w:val="00303174"/>
    <w:rsid w:val="0030318C"/>
    <w:rsid w:val="0030332F"/>
    <w:rsid w:val="00303F07"/>
    <w:rsid w:val="003041E6"/>
    <w:rsid w:val="0030498E"/>
    <w:rsid w:val="003059C6"/>
    <w:rsid w:val="00306713"/>
    <w:rsid w:val="00306B3A"/>
    <w:rsid w:val="003071AE"/>
    <w:rsid w:val="00307803"/>
    <w:rsid w:val="003109A8"/>
    <w:rsid w:val="00310BD3"/>
    <w:rsid w:val="00311022"/>
    <w:rsid w:val="00311AFE"/>
    <w:rsid w:val="003120E3"/>
    <w:rsid w:val="003126FD"/>
    <w:rsid w:val="00312794"/>
    <w:rsid w:val="003129DA"/>
    <w:rsid w:val="00312EB4"/>
    <w:rsid w:val="003130DE"/>
    <w:rsid w:val="0031311F"/>
    <w:rsid w:val="00313468"/>
    <w:rsid w:val="003134D4"/>
    <w:rsid w:val="00313F27"/>
    <w:rsid w:val="003143C1"/>
    <w:rsid w:val="00314437"/>
    <w:rsid w:val="0031473D"/>
    <w:rsid w:val="00314C85"/>
    <w:rsid w:val="00314DA3"/>
    <w:rsid w:val="00314F5E"/>
    <w:rsid w:val="003157BD"/>
    <w:rsid w:val="00315C86"/>
    <w:rsid w:val="00315F03"/>
    <w:rsid w:val="003163D8"/>
    <w:rsid w:val="0031723A"/>
    <w:rsid w:val="00317285"/>
    <w:rsid w:val="00317292"/>
    <w:rsid w:val="0031751E"/>
    <w:rsid w:val="00317FBF"/>
    <w:rsid w:val="00320066"/>
    <w:rsid w:val="00320891"/>
    <w:rsid w:val="003208C6"/>
    <w:rsid w:val="0032096B"/>
    <w:rsid w:val="00320EEF"/>
    <w:rsid w:val="003211DB"/>
    <w:rsid w:val="0032183B"/>
    <w:rsid w:val="00321866"/>
    <w:rsid w:val="00322153"/>
    <w:rsid w:val="003224BE"/>
    <w:rsid w:val="00322771"/>
    <w:rsid w:val="00322A96"/>
    <w:rsid w:val="003230E8"/>
    <w:rsid w:val="0032350B"/>
    <w:rsid w:val="0032356F"/>
    <w:rsid w:val="003235AF"/>
    <w:rsid w:val="00323A8E"/>
    <w:rsid w:val="00323BF6"/>
    <w:rsid w:val="00323FD7"/>
    <w:rsid w:val="00324322"/>
    <w:rsid w:val="00324493"/>
    <w:rsid w:val="003249A6"/>
    <w:rsid w:val="00324F29"/>
    <w:rsid w:val="003258AF"/>
    <w:rsid w:val="003258E9"/>
    <w:rsid w:val="00326209"/>
    <w:rsid w:val="00326483"/>
    <w:rsid w:val="003264C5"/>
    <w:rsid w:val="0032705E"/>
    <w:rsid w:val="003274D1"/>
    <w:rsid w:val="0033065C"/>
    <w:rsid w:val="00330B6B"/>
    <w:rsid w:val="00330C2D"/>
    <w:rsid w:val="00330D08"/>
    <w:rsid w:val="00331208"/>
    <w:rsid w:val="0033123E"/>
    <w:rsid w:val="003318BB"/>
    <w:rsid w:val="00332182"/>
    <w:rsid w:val="0033263D"/>
    <w:rsid w:val="003328A3"/>
    <w:rsid w:val="003329FF"/>
    <w:rsid w:val="003332EB"/>
    <w:rsid w:val="00333347"/>
    <w:rsid w:val="0033364C"/>
    <w:rsid w:val="003338C7"/>
    <w:rsid w:val="0033439A"/>
    <w:rsid w:val="00334485"/>
    <w:rsid w:val="00334EE7"/>
    <w:rsid w:val="00334FDB"/>
    <w:rsid w:val="0033583D"/>
    <w:rsid w:val="00335B12"/>
    <w:rsid w:val="00335C24"/>
    <w:rsid w:val="00335CB9"/>
    <w:rsid w:val="00336207"/>
    <w:rsid w:val="00336A1F"/>
    <w:rsid w:val="00336B2B"/>
    <w:rsid w:val="00337498"/>
    <w:rsid w:val="003374EC"/>
    <w:rsid w:val="003402FD"/>
    <w:rsid w:val="0034113B"/>
    <w:rsid w:val="00341B75"/>
    <w:rsid w:val="00341B77"/>
    <w:rsid w:val="00342301"/>
    <w:rsid w:val="003427C8"/>
    <w:rsid w:val="003438A7"/>
    <w:rsid w:val="003438CF"/>
    <w:rsid w:val="00343C25"/>
    <w:rsid w:val="00345074"/>
    <w:rsid w:val="00345860"/>
    <w:rsid w:val="00345DEE"/>
    <w:rsid w:val="00345F6E"/>
    <w:rsid w:val="003475FB"/>
    <w:rsid w:val="00347E67"/>
    <w:rsid w:val="00347F56"/>
    <w:rsid w:val="00347FE1"/>
    <w:rsid w:val="003509AF"/>
    <w:rsid w:val="00350B1C"/>
    <w:rsid w:val="00351181"/>
    <w:rsid w:val="003517AC"/>
    <w:rsid w:val="00351AE3"/>
    <w:rsid w:val="00351F43"/>
    <w:rsid w:val="0035234D"/>
    <w:rsid w:val="003523FE"/>
    <w:rsid w:val="00352CDD"/>
    <w:rsid w:val="003533A2"/>
    <w:rsid w:val="00353E93"/>
    <w:rsid w:val="00354436"/>
    <w:rsid w:val="00354892"/>
    <w:rsid w:val="00354C0D"/>
    <w:rsid w:val="00354F81"/>
    <w:rsid w:val="00356A6F"/>
    <w:rsid w:val="003571A1"/>
    <w:rsid w:val="0035737A"/>
    <w:rsid w:val="003573AD"/>
    <w:rsid w:val="00357896"/>
    <w:rsid w:val="00357A5E"/>
    <w:rsid w:val="00357C4A"/>
    <w:rsid w:val="00360B68"/>
    <w:rsid w:val="00361723"/>
    <w:rsid w:val="00361B3E"/>
    <w:rsid w:val="00361B5E"/>
    <w:rsid w:val="00361F02"/>
    <w:rsid w:val="003637F8"/>
    <w:rsid w:val="00364048"/>
    <w:rsid w:val="003647FD"/>
    <w:rsid w:val="00364B36"/>
    <w:rsid w:val="00364CE4"/>
    <w:rsid w:val="00364DFE"/>
    <w:rsid w:val="0036656D"/>
    <w:rsid w:val="00366694"/>
    <w:rsid w:val="00367311"/>
    <w:rsid w:val="003673CC"/>
    <w:rsid w:val="00370B18"/>
    <w:rsid w:val="00370C43"/>
    <w:rsid w:val="003718D4"/>
    <w:rsid w:val="0037214A"/>
    <w:rsid w:val="00372A6E"/>
    <w:rsid w:val="00372BA0"/>
    <w:rsid w:val="00373FDE"/>
    <w:rsid w:val="00374A53"/>
    <w:rsid w:val="00374D4F"/>
    <w:rsid w:val="00374D8C"/>
    <w:rsid w:val="003754DB"/>
    <w:rsid w:val="00375E53"/>
    <w:rsid w:val="00376529"/>
    <w:rsid w:val="00376DC2"/>
    <w:rsid w:val="0037736B"/>
    <w:rsid w:val="0037753F"/>
    <w:rsid w:val="00377805"/>
    <w:rsid w:val="00377EB8"/>
    <w:rsid w:val="00380AF1"/>
    <w:rsid w:val="00380AF2"/>
    <w:rsid w:val="00380F13"/>
    <w:rsid w:val="00380FD5"/>
    <w:rsid w:val="0038106B"/>
    <w:rsid w:val="003813C4"/>
    <w:rsid w:val="003824FA"/>
    <w:rsid w:val="00382807"/>
    <w:rsid w:val="00382A46"/>
    <w:rsid w:val="0038300C"/>
    <w:rsid w:val="003832F9"/>
    <w:rsid w:val="00383585"/>
    <w:rsid w:val="00383D40"/>
    <w:rsid w:val="00384C41"/>
    <w:rsid w:val="00384E8D"/>
    <w:rsid w:val="00384F02"/>
    <w:rsid w:val="0038607D"/>
    <w:rsid w:val="00386395"/>
    <w:rsid w:val="003865C0"/>
    <w:rsid w:val="003868D2"/>
    <w:rsid w:val="0038780F"/>
    <w:rsid w:val="00387D64"/>
    <w:rsid w:val="003904EF"/>
    <w:rsid w:val="003912FC"/>
    <w:rsid w:val="00391451"/>
    <w:rsid w:val="003916E1"/>
    <w:rsid w:val="00391746"/>
    <w:rsid w:val="003917D8"/>
    <w:rsid w:val="00391C39"/>
    <w:rsid w:val="003927A7"/>
    <w:rsid w:val="00392ABB"/>
    <w:rsid w:val="00392C43"/>
    <w:rsid w:val="00392CD4"/>
    <w:rsid w:val="00392D13"/>
    <w:rsid w:val="0039379D"/>
    <w:rsid w:val="003942D5"/>
    <w:rsid w:val="0039458C"/>
    <w:rsid w:val="00394EAF"/>
    <w:rsid w:val="00396361"/>
    <w:rsid w:val="00396E88"/>
    <w:rsid w:val="00396EFB"/>
    <w:rsid w:val="003973F4"/>
    <w:rsid w:val="003979B6"/>
    <w:rsid w:val="00397AEA"/>
    <w:rsid w:val="00397B51"/>
    <w:rsid w:val="00397CB5"/>
    <w:rsid w:val="00397CC5"/>
    <w:rsid w:val="003A0081"/>
    <w:rsid w:val="003A0C5F"/>
    <w:rsid w:val="003A243C"/>
    <w:rsid w:val="003A26CB"/>
    <w:rsid w:val="003A2E76"/>
    <w:rsid w:val="003A2F0C"/>
    <w:rsid w:val="003A32EB"/>
    <w:rsid w:val="003A35F7"/>
    <w:rsid w:val="003A3FEE"/>
    <w:rsid w:val="003A4289"/>
    <w:rsid w:val="003A4312"/>
    <w:rsid w:val="003A4B5B"/>
    <w:rsid w:val="003A53C6"/>
    <w:rsid w:val="003A57EF"/>
    <w:rsid w:val="003A699F"/>
    <w:rsid w:val="003A69FF"/>
    <w:rsid w:val="003A7E7C"/>
    <w:rsid w:val="003A7EEB"/>
    <w:rsid w:val="003A7F4C"/>
    <w:rsid w:val="003B041F"/>
    <w:rsid w:val="003B0714"/>
    <w:rsid w:val="003B07F6"/>
    <w:rsid w:val="003B0862"/>
    <w:rsid w:val="003B0AAE"/>
    <w:rsid w:val="003B0D0A"/>
    <w:rsid w:val="003B131F"/>
    <w:rsid w:val="003B2BFC"/>
    <w:rsid w:val="003B2ED7"/>
    <w:rsid w:val="003B3094"/>
    <w:rsid w:val="003B32D5"/>
    <w:rsid w:val="003B33B3"/>
    <w:rsid w:val="003B37A5"/>
    <w:rsid w:val="003B4A15"/>
    <w:rsid w:val="003B4E11"/>
    <w:rsid w:val="003B5527"/>
    <w:rsid w:val="003B5AAC"/>
    <w:rsid w:val="003B5BEC"/>
    <w:rsid w:val="003B61AF"/>
    <w:rsid w:val="003B7FB3"/>
    <w:rsid w:val="003C02B0"/>
    <w:rsid w:val="003C0BFC"/>
    <w:rsid w:val="003C10F2"/>
    <w:rsid w:val="003C1C2D"/>
    <w:rsid w:val="003C310C"/>
    <w:rsid w:val="003C3369"/>
    <w:rsid w:val="003C3835"/>
    <w:rsid w:val="003C38A5"/>
    <w:rsid w:val="003C3DC1"/>
    <w:rsid w:val="003C4AB1"/>
    <w:rsid w:val="003C561E"/>
    <w:rsid w:val="003C5D23"/>
    <w:rsid w:val="003C653F"/>
    <w:rsid w:val="003C7361"/>
    <w:rsid w:val="003C74B9"/>
    <w:rsid w:val="003C77B2"/>
    <w:rsid w:val="003C7F72"/>
    <w:rsid w:val="003C7FF2"/>
    <w:rsid w:val="003D1162"/>
    <w:rsid w:val="003D2F7A"/>
    <w:rsid w:val="003D3298"/>
    <w:rsid w:val="003D34BA"/>
    <w:rsid w:val="003D35CA"/>
    <w:rsid w:val="003D3793"/>
    <w:rsid w:val="003D3A86"/>
    <w:rsid w:val="003D3F9F"/>
    <w:rsid w:val="003D4ED4"/>
    <w:rsid w:val="003D5E3A"/>
    <w:rsid w:val="003D638F"/>
    <w:rsid w:val="003D6FD1"/>
    <w:rsid w:val="003D76F3"/>
    <w:rsid w:val="003D778D"/>
    <w:rsid w:val="003D7804"/>
    <w:rsid w:val="003E039D"/>
    <w:rsid w:val="003E14FD"/>
    <w:rsid w:val="003E2566"/>
    <w:rsid w:val="003E262C"/>
    <w:rsid w:val="003E2A74"/>
    <w:rsid w:val="003E3184"/>
    <w:rsid w:val="003E33B8"/>
    <w:rsid w:val="003E358D"/>
    <w:rsid w:val="003E3877"/>
    <w:rsid w:val="003E38C4"/>
    <w:rsid w:val="003E4144"/>
    <w:rsid w:val="003E41B9"/>
    <w:rsid w:val="003E4CF4"/>
    <w:rsid w:val="003E52CB"/>
    <w:rsid w:val="003E5E1F"/>
    <w:rsid w:val="003E6365"/>
    <w:rsid w:val="003E7A86"/>
    <w:rsid w:val="003E7C4F"/>
    <w:rsid w:val="003E7D9A"/>
    <w:rsid w:val="003E7F48"/>
    <w:rsid w:val="003F0114"/>
    <w:rsid w:val="003F04A1"/>
    <w:rsid w:val="003F0992"/>
    <w:rsid w:val="003F213C"/>
    <w:rsid w:val="003F22A4"/>
    <w:rsid w:val="003F24A4"/>
    <w:rsid w:val="003F30FA"/>
    <w:rsid w:val="003F338F"/>
    <w:rsid w:val="003F39C5"/>
    <w:rsid w:val="003F4002"/>
    <w:rsid w:val="003F470C"/>
    <w:rsid w:val="003F518C"/>
    <w:rsid w:val="003F6326"/>
    <w:rsid w:val="003F64EA"/>
    <w:rsid w:val="003F650F"/>
    <w:rsid w:val="003F6553"/>
    <w:rsid w:val="003F6EBE"/>
    <w:rsid w:val="003F715F"/>
    <w:rsid w:val="003F7A63"/>
    <w:rsid w:val="004002CB"/>
    <w:rsid w:val="004004E9"/>
    <w:rsid w:val="004009E9"/>
    <w:rsid w:val="00400A2D"/>
    <w:rsid w:val="00400F34"/>
    <w:rsid w:val="00400FEA"/>
    <w:rsid w:val="00401AFF"/>
    <w:rsid w:val="004025EE"/>
    <w:rsid w:val="004027A5"/>
    <w:rsid w:val="00402977"/>
    <w:rsid w:val="00403AFE"/>
    <w:rsid w:val="00403D07"/>
    <w:rsid w:val="00403E60"/>
    <w:rsid w:val="004046C6"/>
    <w:rsid w:val="004046F6"/>
    <w:rsid w:val="00404CB5"/>
    <w:rsid w:val="0040509B"/>
    <w:rsid w:val="00405182"/>
    <w:rsid w:val="004059FE"/>
    <w:rsid w:val="00405E3A"/>
    <w:rsid w:val="00406FF7"/>
    <w:rsid w:val="004070A0"/>
    <w:rsid w:val="00407313"/>
    <w:rsid w:val="004077F4"/>
    <w:rsid w:val="00407D4C"/>
    <w:rsid w:val="0041060C"/>
    <w:rsid w:val="00410A08"/>
    <w:rsid w:val="00410B67"/>
    <w:rsid w:val="00411248"/>
    <w:rsid w:val="00411317"/>
    <w:rsid w:val="00412135"/>
    <w:rsid w:val="004122E7"/>
    <w:rsid w:val="0041293F"/>
    <w:rsid w:val="00412B72"/>
    <w:rsid w:val="00412F7D"/>
    <w:rsid w:val="0041366F"/>
    <w:rsid w:val="0041399F"/>
    <w:rsid w:val="00413F27"/>
    <w:rsid w:val="004148DB"/>
    <w:rsid w:val="00414A1C"/>
    <w:rsid w:val="004151F7"/>
    <w:rsid w:val="004152DA"/>
    <w:rsid w:val="0041555B"/>
    <w:rsid w:val="004166C7"/>
    <w:rsid w:val="00416F59"/>
    <w:rsid w:val="00417A79"/>
    <w:rsid w:val="00417B56"/>
    <w:rsid w:val="00417DB3"/>
    <w:rsid w:val="00420537"/>
    <w:rsid w:val="00420BC4"/>
    <w:rsid w:val="00421B70"/>
    <w:rsid w:val="00421BC4"/>
    <w:rsid w:val="00421C33"/>
    <w:rsid w:val="0042207E"/>
    <w:rsid w:val="004220B4"/>
    <w:rsid w:val="004224D4"/>
    <w:rsid w:val="00422F74"/>
    <w:rsid w:val="004235DC"/>
    <w:rsid w:val="0042381C"/>
    <w:rsid w:val="00424297"/>
    <w:rsid w:val="00424434"/>
    <w:rsid w:val="00424D49"/>
    <w:rsid w:val="004250E1"/>
    <w:rsid w:val="00425766"/>
    <w:rsid w:val="0042578D"/>
    <w:rsid w:val="00426A53"/>
    <w:rsid w:val="00426F5C"/>
    <w:rsid w:val="00430221"/>
    <w:rsid w:val="00430296"/>
    <w:rsid w:val="00430CFB"/>
    <w:rsid w:val="00432051"/>
    <w:rsid w:val="00432CBB"/>
    <w:rsid w:val="00432CE7"/>
    <w:rsid w:val="00433D98"/>
    <w:rsid w:val="0043480E"/>
    <w:rsid w:val="00434E0F"/>
    <w:rsid w:val="00434EE7"/>
    <w:rsid w:val="004365F6"/>
    <w:rsid w:val="00436611"/>
    <w:rsid w:val="00436D88"/>
    <w:rsid w:val="00436F72"/>
    <w:rsid w:val="0043732E"/>
    <w:rsid w:val="0043735B"/>
    <w:rsid w:val="0043737D"/>
    <w:rsid w:val="0044090B"/>
    <w:rsid w:val="00441234"/>
    <w:rsid w:val="0044268E"/>
    <w:rsid w:val="00442779"/>
    <w:rsid w:val="00442F9A"/>
    <w:rsid w:val="00443501"/>
    <w:rsid w:val="00443720"/>
    <w:rsid w:val="00443B12"/>
    <w:rsid w:val="00443D70"/>
    <w:rsid w:val="00443F22"/>
    <w:rsid w:val="0044419D"/>
    <w:rsid w:val="004441DC"/>
    <w:rsid w:val="0044432C"/>
    <w:rsid w:val="00444862"/>
    <w:rsid w:val="00444B16"/>
    <w:rsid w:val="00444C22"/>
    <w:rsid w:val="00445A45"/>
    <w:rsid w:val="00445F5D"/>
    <w:rsid w:val="004467ED"/>
    <w:rsid w:val="00446A10"/>
    <w:rsid w:val="00446B46"/>
    <w:rsid w:val="00446B51"/>
    <w:rsid w:val="00446B6E"/>
    <w:rsid w:val="00446BC5"/>
    <w:rsid w:val="0044788B"/>
    <w:rsid w:val="004478AF"/>
    <w:rsid w:val="00450044"/>
    <w:rsid w:val="00450940"/>
    <w:rsid w:val="00450B02"/>
    <w:rsid w:val="00450BC8"/>
    <w:rsid w:val="00450D73"/>
    <w:rsid w:val="0045211A"/>
    <w:rsid w:val="004526ED"/>
    <w:rsid w:val="004527A3"/>
    <w:rsid w:val="00452A75"/>
    <w:rsid w:val="00453776"/>
    <w:rsid w:val="00453845"/>
    <w:rsid w:val="00454176"/>
    <w:rsid w:val="00455581"/>
    <w:rsid w:val="004559D0"/>
    <w:rsid w:val="00455BBA"/>
    <w:rsid w:val="00455CF1"/>
    <w:rsid w:val="00455DEC"/>
    <w:rsid w:val="0045601D"/>
    <w:rsid w:val="004561DB"/>
    <w:rsid w:val="004566CA"/>
    <w:rsid w:val="004566E1"/>
    <w:rsid w:val="004568D7"/>
    <w:rsid w:val="00456F0F"/>
    <w:rsid w:val="004573C9"/>
    <w:rsid w:val="00457404"/>
    <w:rsid w:val="00457453"/>
    <w:rsid w:val="0045752D"/>
    <w:rsid w:val="00457F49"/>
    <w:rsid w:val="00457FEA"/>
    <w:rsid w:val="00460642"/>
    <w:rsid w:val="004606B9"/>
    <w:rsid w:val="0046093A"/>
    <w:rsid w:val="00460EE8"/>
    <w:rsid w:val="0046103E"/>
    <w:rsid w:val="0046106F"/>
    <w:rsid w:val="0046148A"/>
    <w:rsid w:val="0046168C"/>
    <w:rsid w:val="004618F1"/>
    <w:rsid w:val="00462155"/>
    <w:rsid w:val="004624AD"/>
    <w:rsid w:val="00462FAD"/>
    <w:rsid w:val="0046382B"/>
    <w:rsid w:val="004648DA"/>
    <w:rsid w:val="004657B6"/>
    <w:rsid w:val="00465924"/>
    <w:rsid w:val="00465ACB"/>
    <w:rsid w:val="00465F82"/>
    <w:rsid w:val="00466780"/>
    <w:rsid w:val="00466EE3"/>
    <w:rsid w:val="00467997"/>
    <w:rsid w:val="00467F8E"/>
    <w:rsid w:val="004708BF"/>
    <w:rsid w:val="00470EAF"/>
    <w:rsid w:val="00470FCA"/>
    <w:rsid w:val="00471305"/>
    <w:rsid w:val="004713AC"/>
    <w:rsid w:val="004714B4"/>
    <w:rsid w:val="0047163C"/>
    <w:rsid w:val="00471D47"/>
    <w:rsid w:val="00472114"/>
    <w:rsid w:val="00472774"/>
    <w:rsid w:val="00472ABA"/>
    <w:rsid w:val="00473111"/>
    <w:rsid w:val="004733B5"/>
    <w:rsid w:val="004737FA"/>
    <w:rsid w:val="0047381A"/>
    <w:rsid w:val="00473CCA"/>
    <w:rsid w:val="004747A1"/>
    <w:rsid w:val="00474B56"/>
    <w:rsid w:val="004752DC"/>
    <w:rsid w:val="004757E4"/>
    <w:rsid w:val="00475880"/>
    <w:rsid w:val="004764F1"/>
    <w:rsid w:val="00477325"/>
    <w:rsid w:val="0047765B"/>
    <w:rsid w:val="00477AA1"/>
    <w:rsid w:val="00477D59"/>
    <w:rsid w:val="00480718"/>
    <w:rsid w:val="004809A3"/>
    <w:rsid w:val="00481106"/>
    <w:rsid w:val="00482CFC"/>
    <w:rsid w:val="004835B4"/>
    <w:rsid w:val="0048369F"/>
    <w:rsid w:val="0048392B"/>
    <w:rsid w:val="00483A95"/>
    <w:rsid w:val="00483D6F"/>
    <w:rsid w:val="0048400F"/>
    <w:rsid w:val="0048458A"/>
    <w:rsid w:val="0048497A"/>
    <w:rsid w:val="00484C07"/>
    <w:rsid w:val="00485692"/>
    <w:rsid w:val="0048577C"/>
    <w:rsid w:val="00487EA5"/>
    <w:rsid w:val="00487F18"/>
    <w:rsid w:val="0049004C"/>
    <w:rsid w:val="00490C22"/>
    <w:rsid w:val="004910F3"/>
    <w:rsid w:val="00491A04"/>
    <w:rsid w:val="00491B94"/>
    <w:rsid w:val="00491C68"/>
    <w:rsid w:val="004921B0"/>
    <w:rsid w:val="0049251D"/>
    <w:rsid w:val="00492A00"/>
    <w:rsid w:val="00492D67"/>
    <w:rsid w:val="00493491"/>
    <w:rsid w:val="00493F25"/>
    <w:rsid w:val="00494114"/>
    <w:rsid w:val="00494F12"/>
    <w:rsid w:val="00495079"/>
    <w:rsid w:val="004950BC"/>
    <w:rsid w:val="00495718"/>
    <w:rsid w:val="004957C3"/>
    <w:rsid w:val="0049590E"/>
    <w:rsid w:val="0049603F"/>
    <w:rsid w:val="00496072"/>
    <w:rsid w:val="0049678D"/>
    <w:rsid w:val="004974DA"/>
    <w:rsid w:val="0049793D"/>
    <w:rsid w:val="00497D38"/>
    <w:rsid w:val="00497D7B"/>
    <w:rsid w:val="00497DEC"/>
    <w:rsid w:val="00497E30"/>
    <w:rsid w:val="00497E9C"/>
    <w:rsid w:val="004A0339"/>
    <w:rsid w:val="004A09BB"/>
    <w:rsid w:val="004A0A0E"/>
    <w:rsid w:val="004A0D63"/>
    <w:rsid w:val="004A0DA0"/>
    <w:rsid w:val="004A1556"/>
    <w:rsid w:val="004A1C67"/>
    <w:rsid w:val="004A2247"/>
    <w:rsid w:val="004A24D9"/>
    <w:rsid w:val="004A3497"/>
    <w:rsid w:val="004A4238"/>
    <w:rsid w:val="004A423E"/>
    <w:rsid w:val="004A472E"/>
    <w:rsid w:val="004A4CFD"/>
    <w:rsid w:val="004A5165"/>
    <w:rsid w:val="004A5397"/>
    <w:rsid w:val="004A618F"/>
    <w:rsid w:val="004A6488"/>
    <w:rsid w:val="004A6506"/>
    <w:rsid w:val="004A6CD1"/>
    <w:rsid w:val="004A79D7"/>
    <w:rsid w:val="004A7FE4"/>
    <w:rsid w:val="004B1605"/>
    <w:rsid w:val="004B1FF8"/>
    <w:rsid w:val="004B2AFC"/>
    <w:rsid w:val="004B327A"/>
    <w:rsid w:val="004B333E"/>
    <w:rsid w:val="004B33BD"/>
    <w:rsid w:val="004B3447"/>
    <w:rsid w:val="004B34D1"/>
    <w:rsid w:val="004B3F0A"/>
    <w:rsid w:val="004B4705"/>
    <w:rsid w:val="004B4E80"/>
    <w:rsid w:val="004B52AD"/>
    <w:rsid w:val="004B59B8"/>
    <w:rsid w:val="004B5FE0"/>
    <w:rsid w:val="004B6606"/>
    <w:rsid w:val="004B6C90"/>
    <w:rsid w:val="004B6D45"/>
    <w:rsid w:val="004B770A"/>
    <w:rsid w:val="004B7833"/>
    <w:rsid w:val="004B78C5"/>
    <w:rsid w:val="004B7ACD"/>
    <w:rsid w:val="004B7E87"/>
    <w:rsid w:val="004C03F6"/>
    <w:rsid w:val="004C0BA0"/>
    <w:rsid w:val="004C0BE0"/>
    <w:rsid w:val="004C0D20"/>
    <w:rsid w:val="004C0DE3"/>
    <w:rsid w:val="004C10B5"/>
    <w:rsid w:val="004C201C"/>
    <w:rsid w:val="004C279A"/>
    <w:rsid w:val="004C2C70"/>
    <w:rsid w:val="004C31F1"/>
    <w:rsid w:val="004C34B5"/>
    <w:rsid w:val="004C34CC"/>
    <w:rsid w:val="004C34CF"/>
    <w:rsid w:val="004C3597"/>
    <w:rsid w:val="004C35D6"/>
    <w:rsid w:val="004C3600"/>
    <w:rsid w:val="004C36E0"/>
    <w:rsid w:val="004C3C5C"/>
    <w:rsid w:val="004C3D99"/>
    <w:rsid w:val="004C4EEA"/>
    <w:rsid w:val="004C5291"/>
    <w:rsid w:val="004C581E"/>
    <w:rsid w:val="004C5B8D"/>
    <w:rsid w:val="004C60CE"/>
    <w:rsid w:val="004C60ED"/>
    <w:rsid w:val="004D125D"/>
    <w:rsid w:val="004D142D"/>
    <w:rsid w:val="004D14A2"/>
    <w:rsid w:val="004D1B99"/>
    <w:rsid w:val="004D1E50"/>
    <w:rsid w:val="004D2C35"/>
    <w:rsid w:val="004D2F3D"/>
    <w:rsid w:val="004D366E"/>
    <w:rsid w:val="004D3F1B"/>
    <w:rsid w:val="004D47C5"/>
    <w:rsid w:val="004D4A63"/>
    <w:rsid w:val="004D4F64"/>
    <w:rsid w:val="004D513B"/>
    <w:rsid w:val="004D7BEB"/>
    <w:rsid w:val="004D7D3E"/>
    <w:rsid w:val="004E0013"/>
    <w:rsid w:val="004E05D7"/>
    <w:rsid w:val="004E06B8"/>
    <w:rsid w:val="004E0EEE"/>
    <w:rsid w:val="004E1738"/>
    <w:rsid w:val="004E1E0E"/>
    <w:rsid w:val="004E1E66"/>
    <w:rsid w:val="004E20B1"/>
    <w:rsid w:val="004E263E"/>
    <w:rsid w:val="004E2B5A"/>
    <w:rsid w:val="004E3516"/>
    <w:rsid w:val="004E431D"/>
    <w:rsid w:val="004E44C2"/>
    <w:rsid w:val="004E55D8"/>
    <w:rsid w:val="004E5802"/>
    <w:rsid w:val="004E5B27"/>
    <w:rsid w:val="004E5F6F"/>
    <w:rsid w:val="004E613B"/>
    <w:rsid w:val="004E6254"/>
    <w:rsid w:val="004E65D4"/>
    <w:rsid w:val="004E65DD"/>
    <w:rsid w:val="004E6F18"/>
    <w:rsid w:val="004E70FE"/>
    <w:rsid w:val="004E776E"/>
    <w:rsid w:val="004E7E22"/>
    <w:rsid w:val="004F0240"/>
    <w:rsid w:val="004F07DB"/>
    <w:rsid w:val="004F0BB2"/>
    <w:rsid w:val="004F0E87"/>
    <w:rsid w:val="004F15B4"/>
    <w:rsid w:val="004F194F"/>
    <w:rsid w:val="004F1A71"/>
    <w:rsid w:val="004F1C5D"/>
    <w:rsid w:val="004F1F94"/>
    <w:rsid w:val="004F22ED"/>
    <w:rsid w:val="004F2E46"/>
    <w:rsid w:val="004F2FD9"/>
    <w:rsid w:val="004F330F"/>
    <w:rsid w:val="004F3AAF"/>
    <w:rsid w:val="004F41F0"/>
    <w:rsid w:val="004F4D61"/>
    <w:rsid w:val="004F5028"/>
    <w:rsid w:val="004F5BED"/>
    <w:rsid w:val="004F5C5C"/>
    <w:rsid w:val="004F6359"/>
    <w:rsid w:val="004F63E7"/>
    <w:rsid w:val="004F688A"/>
    <w:rsid w:val="004F6A01"/>
    <w:rsid w:val="004F70D8"/>
    <w:rsid w:val="004F7323"/>
    <w:rsid w:val="004F7482"/>
    <w:rsid w:val="004F7AF3"/>
    <w:rsid w:val="004F7B7F"/>
    <w:rsid w:val="00500B4D"/>
    <w:rsid w:val="0050125F"/>
    <w:rsid w:val="0050137F"/>
    <w:rsid w:val="00501AB6"/>
    <w:rsid w:val="00501DF3"/>
    <w:rsid w:val="00502382"/>
    <w:rsid w:val="00502703"/>
    <w:rsid w:val="00502C95"/>
    <w:rsid w:val="00503A9A"/>
    <w:rsid w:val="00503B98"/>
    <w:rsid w:val="00504373"/>
    <w:rsid w:val="00504AE3"/>
    <w:rsid w:val="0050603A"/>
    <w:rsid w:val="00506169"/>
    <w:rsid w:val="00506907"/>
    <w:rsid w:val="00507A79"/>
    <w:rsid w:val="00510288"/>
    <w:rsid w:val="0051029B"/>
    <w:rsid w:val="00511580"/>
    <w:rsid w:val="0051182E"/>
    <w:rsid w:val="00511C78"/>
    <w:rsid w:val="00512191"/>
    <w:rsid w:val="005127EC"/>
    <w:rsid w:val="005138DA"/>
    <w:rsid w:val="00513C30"/>
    <w:rsid w:val="0051401F"/>
    <w:rsid w:val="00515192"/>
    <w:rsid w:val="00515308"/>
    <w:rsid w:val="0051638B"/>
    <w:rsid w:val="00516FAE"/>
    <w:rsid w:val="00517498"/>
    <w:rsid w:val="00517F7A"/>
    <w:rsid w:val="00520005"/>
    <w:rsid w:val="00520859"/>
    <w:rsid w:val="00520E39"/>
    <w:rsid w:val="00521784"/>
    <w:rsid w:val="00521D4F"/>
    <w:rsid w:val="0052233C"/>
    <w:rsid w:val="00523C15"/>
    <w:rsid w:val="00523D5B"/>
    <w:rsid w:val="00523F84"/>
    <w:rsid w:val="005250B4"/>
    <w:rsid w:val="005250CE"/>
    <w:rsid w:val="005253BD"/>
    <w:rsid w:val="005258E8"/>
    <w:rsid w:val="00525AE1"/>
    <w:rsid w:val="00525E98"/>
    <w:rsid w:val="00525FD5"/>
    <w:rsid w:val="00526ADD"/>
    <w:rsid w:val="00526BD0"/>
    <w:rsid w:val="00527127"/>
    <w:rsid w:val="005278CC"/>
    <w:rsid w:val="005278F4"/>
    <w:rsid w:val="005305D1"/>
    <w:rsid w:val="00530F53"/>
    <w:rsid w:val="00531471"/>
    <w:rsid w:val="00531ABE"/>
    <w:rsid w:val="00531DA4"/>
    <w:rsid w:val="00531EF1"/>
    <w:rsid w:val="00532474"/>
    <w:rsid w:val="00532612"/>
    <w:rsid w:val="005326D9"/>
    <w:rsid w:val="005332AA"/>
    <w:rsid w:val="005332F4"/>
    <w:rsid w:val="005335EF"/>
    <w:rsid w:val="005337C6"/>
    <w:rsid w:val="00533B7A"/>
    <w:rsid w:val="005343FB"/>
    <w:rsid w:val="0053542D"/>
    <w:rsid w:val="00535B26"/>
    <w:rsid w:val="0053642A"/>
    <w:rsid w:val="0053645C"/>
    <w:rsid w:val="00536B25"/>
    <w:rsid w:val="00536C6A"/>
    <w:rsid w:val="005377B9"/>
    <w:rsid w:val="00537E3C"/>
    <w:rsid w:val="00540471"/>
    <w:rsid w:val="00541973"/>
    <w:rsid w:val="00542C0A"/>
    <w:rsid w:val="00542FFE"/>
    <w:rsid w:val="005433CC"/>
    <w:rsid w:val="005435EA"/>
    <w:rsid w:val="00543A9C"/>
    <w:rsid w:val="00543EB1"/>
    <w:rsid w:val="00543FBA"/>
    <w:rsid w:val="00544029"/>
    <w:rsid w:val="0054407E"/>
    <w:rsid w:val="005440BF"/>
    <w:rsid w:val="00544286"/>
    <w:rsid w:val="00544AF0"/>
    <w:rsid w:val="00545186"/>
    <w:rsid w:val="005454B2"/>
    <w:rsid w:val="0054614A"/>
    <w:rsid w:val="00546769"/>
    <w:rsid w:val="00546977"/>
    <w:rsid w:val="00546CDA"/>
    <w:rsid w:val="005501C4"/>
    <w:rsid w:val="00550490"/>
    <w:rsid w:val="00550A0E"/>
    <w:rsid w:val="00550FF7"/>
    <w:rsid w:val="00551B19"/>
    <w:rsid w:val="0055204A"/>
    <w:rsid w:val="005521DC"/>
    <w:rsid w:val="00552303"/>
    <w:rsid w:val="005529B9"/>
    <w:rsid w:val="00552A25"/>
    <w:rsid w:val="00553070"/>
    <w:rsid w:val="00553A0E"/>
    <w:rsid w:val="0055444A"/>
    <w:rsid w:val="00554991"/>
    <w:rsid w:val="00555000"/>
    <w:rsid w:val="00555272"/>
    <w:rsid w:val="00555335"/>
    <w:rsid w:val="005553B2"/>
    <w:rsid w:val="0055584F"/>
    <w:rsid w:val="00555B83"/>
    <w:rsid w:val="00555F79"/>
    <w:rsid w:val="005563F9"/>
    <w:rsid w:val="005567BE"/>
    <w:rsid w:val="00556AF8"/>
    <w:rsid w:val="005572EA"/>
    <w:rsid w:val="00557347"/>
    <w:rsid w:val="00557662"/>
    <w:rsid w:val="0056004F"/>
    <w:rsid w:val="00560777"/>
    <w:rsid w:val="00561BD7"/>
    <w:rsid w:val="00561E14"/>
    <w:rsid w:val="00562047"/>
    <w:rsid w:val="00563112"/>
    <w:rsid w:val="005631D3"/>
    <w:rsid w:val="0056321C"/>
    <w:rsid w:val="0056330E"/>
    <w:rsid w:val="005641EF"/>
    <w:rsid w:val="00564235"/>
    <w:rsid w:val="00564B5F"/>
    <w:rsid w:val="00565D56"/>
    <w:rsid w:val="005664B7"/>
    <w:rsid w:val="00566AA3"/>
    <w:rsid w:val="00567015"/>
    <w:rsid w:val="00567794"/>
    <w:rsid w:val="00567F85"/>
    <w:rsid w:val="00570622"/>
    <w:rsid w:val="005707F6"/>
    <w:rsid w:val="00570AB0"/>
    <w:rsid w:val="00570F8D"/>
    <w:rsid w:val="00571373"/>
    <w:rsid w:val="0057181D"/>
    <w:rsid w:val="00572019"/>
    <w:rsid w:val="00572147"/>
    <w:rsid w:val="005721D9"/>
    <w:rsid w:val="005723AC"/>
    <w:rsid w:val="005725E4"/>
    <w:rsid w:val="00572618"/>
    <w:rsid w:val="00572F61"/>
    <w:rsid w:val="00573959"/>
    <w:rsid w:val="00573C2C"/>
    <w:rsid w:val="005740A9"/>
    <w:rsid w:val="005740E0"/>
    <w:rsid w:val="005747F1"/>
    <w:rsid w:val="00574C1F"/>
    <w:rsid w:val="00574CD8"/>
    <w:rsid w:val="00575CB6"/>
    <w:rsid w:val="00575E48"/>
    <w:rsid w:val="00576578"/>
    <w:rsid w:val="005770BE"/>
    <w:rsid w:val="0057748B"/>
    <w:rsid w:val="00577958"/>
    <w:rsid w:val="00580131"/>
    <w:rsid w:val="00580491"/>
    <w:rsid w:val="00580D9C"/>
    <w:rsid w:val="00581AE1"/>
    <w:rsid w:val="00582248"/>
    <w:rsid w:val="0058240B"/>
    <w:rsid w:val="00582C48"/>
    <w:rsid w:val="00582C73"/>
    <w:rsid w:val="00583047"/>
    <w:rsid w:val="005833B0"/>
    <w:rsid w:val="00583E5D"/>
    <w:rsid w:val="005840D2"/>
    <w:rsid w:val="005842CD"/>
    <w:rsid w:val="005855B4"/>
    <w:rsid w:val="0058577B"/>
    <w:rsid w:val="005860FB"/>
    <w:rsid w:val="005861FB"/>
    <w:rsid w:val="00586A17"/>
    <w:rsid w:val="00586C88"/>
    <w:rsid w:val="0058734F"/>
    <w:rsid w:val="00587357"/>
    <w:rsid w:val="005876E6"/>
    <w:rsid w:val="00587C4F"/>
    <w:rsid w:val="00591E5A"/>
    <w:rsid w:val="00592899"/>
    <w:rsid w:val="00592A58"/>
    <w:rsid w:val="005931BD"/>
    <w:rsid w:val="0059346F"/>
    <w:rsid w:val="00593499"/>
    <w:rsid w:val="00593D5B"/>
    <w:rsid w:val="00594D44"/>
    <w:rsid w:val="00594DCD"/>
    <w:rsid w:val="00595644"/>
    <w:rsid w:val="005957DB"/>
    <w:rsid w:val="005958C3"/>
    <w:rsid w:val="00595C41"/>
    <w:rsid w:val="0059604C"/>
    <w:rsid w:val="005969EE"/>
    <w:rsid w:val="00596A28"/>
    <w:rsid w:val="00596FB1"/>
    <w:rsid w:val="00597A70"/>
    <w:rsid w:val="00597D28"/>
    <w:rsid w:val="00597DF7"/>
    <w:rsid w:val="005A036C"/>
    <w:rsid w:val="005A0A46"/>
    <w:rsid w:val="005A0EF8"/>
    <w:rsid w:val="005A113D"/>
    <w:rsid w:val="005A130E"/>
    <w:rsid w:val="005A287D"/>
    <w:rsid w:val="005A2B65"/>
    <w:rsid w:val="005A2C4A"/>
    <w:rsid w:val="005A2DBF"/>
    <w:rsid w:val="005A35B6"/>
    <w:rsid w:val="005A3B12"/>
    <w:rsid w:val="005A43F4"/>
    <w:rsid w:val="005A48E3"/>
    <w:rsid w:val="005A496D"/>
    <w:rsid w:val="005A4A8A"/>
    <w:rsid w:val="005A4B7E"/>
    <w:rsid w:val="005A4D62"/>
    <w:rsid w:val="005A50C9"/>
    <w:rsid w:val="005A538A"/>
    <w:rsid w:val="005A599C"/>
    <w:rsid w:val="005A6EF6"/>
    <w:rsid w:val="005A6F04"/>
    <w:rsid w:val="005A715D"/>
    <w:rsid w:val="005A73E8"/>
    <w:rsid w:val="005A7FDF"/>
    <w:rsid w:val="005B0915"/>
    <w:rsid w:val="005B0ACD"/>
    <w:rsid w:val="005B16B8"/>
    <w:rsid w:val="005B1FE0"/>
    <w:rsid w:val="005B28C7"/>
    <w:rsid w:val="005B2A2F"/>
    <w:rsid w:val="005B2CEC"/>
    <w:rsid w:val="005B3335"/>
    <w:rsid w:val="005B49C9"/>
    <w:rsid w:val="005B4F9F"/>
    <w:rsid w:val="005B6504"/>
    <w:rsid w:val="005B6569"/>
    <w:rsid w:val="005B66CC"/>
    <w:rsid w:val="005B6B7A"/>
    <w:rsid w:val="005B6C1E"/>
    <w:rsid w:val="005B6FEC"/>
    <w:rsid w:val="005B7A95"/>
    <w:rsid w:val="005C08E1"/>
    <w:rsid w:val="005C0C9E"/>
    <w:rsid w:val="005C1138"/>
    <w:rsid w:val="005C1C3A"/>
    <w:rsid w:val="005C1EE7"/>
    <w:rsid w:val="005C2386"/>
    <w:rsid w:val="005C246D"/>
    <w:rsid w:val="005C2760"/>
    <w:rsid w:val="005C3426"/>
    <w:rsid w:val="005C3A33"/>
    <w:rsid w:val="005C3B1A"/>
    <w:rsid w:val="005C3ED5"/>
    <w:rsid w:val="005C41D1"/>
    <w:rsid w:val="005C438C"/>
    <w:rsid w:val="005C4485"/>
    <w:rsid w:val="005C44B7"/>
    <w:rsid w:val="005C4B94"/>
    <w:rsid w:val="005C4CBB"/>
    <w:rsid w:val="005C5797"/>
    <w:rsid w:val="005C5E03"/>
    <w:rsid w:val="005C7030"/>
    <w:rsid w:val="005C72F1"/>
    <w:rsid w:val="005C7788"/>
    <w:rsid w:val="005D05A7"/>
    <w:rsid w:val="005D0F6B"/>
    <w:rsid w:val="005D133F"/>
    <w:rsid w:val="005D1745"/>
    <w:rsid w:val="005D1965"/>
    <w:rsid w:val="005D1A6A"/>
    <w:rsid w:val="005D1C56"/>
    <w:rsid w:val="005D1CE4"/>
    <w:rsid w:val="005D28F3"/>
    <w:rsid w:val="005D4632"/>
    <w:rsid w:val="005D4D81"/>
    <w:rsid w:val="005D5863"/>
    <w:rsid w:val="005D5C90"/>
    <w:rsid w:val="005D5CD3"/>
    <w:rsid w:val="005D6A60"/>
    <w:rsid w:val="005D7F3A"/>
    <w:rsid w:val="005D7FD0"/>
    <w:rsid w:val="005E037F"/>
    <w:rsid w:val="005E0AD4"/>
    <w:rsid w:val="005E10ED"/>
    <w:rsid w:val="005E11A9"/>
    <w:rsid w:val="005E2231"/>
    <w:rsid w:val="005E258A"/>
    <w:rsid w:val="005E28AF"/>
    <w:rsid w:val="005E2DEC"/>
    <w:rsid w:val="005E3270"/>
    <w:rsid w:val="005E4818"/>
    <w:rsid w:val="005E49CB"/>
    <w:rsid w:val="005E522B"/>
    <w:rsid w:val="005E52CE"/>
    <w:rsid w:val="005E58A5"/>
    <w:rsid w:val="005E5BD3"/>
    <w:rsid w:val="005E5DAA"/>
    <w:rsid w:val="005E5ED7"/>
    <w:rsid w:val="005E712C"/>
    <w:rsid w:val="005E7136"/>
    <w:rsid w:val="005E7E9B"/>
    <w:rsid w:val="005E7FFC"/>
    <w:rsid w:val="005F0124"/>
    <w:rsid w:val="005F28AE"/>
    <w:rsid w:val="005F2928"/>
    <w:rsid w:val="005F2E6A"/>
    <w:rsid w:val="005F3D2D"/>
    <w:rsid w:val="005F468C"/>
    <w:rsid w:val="005F49D2"/>
    <w:rsid w:val="005F4F66"/>
    <w:rsid w:val="005F56EC"/>
    <w:rsid w:val="005F69D8"/>
    <w:rsid w:val="005F6BA3"/>
    <w:rsid w:val="005F737A"/>
    <w:rsid w:val="005F78DF"/>
    <w:rsid w:val="005F7AF5"/>
    <w:rsid w:val="00600134"/>
    <w:rsid w:val="00600515"/>
    <w:rsid w:val="00600BE3"/>
    <w:rsid w:val="006017A9"/>
    <w:rsid w:val="00601D81"/>
    <w:rsid w:val="006029A8"/>
    <w:rsid w:val="0060307B"/>
    <w:rsid w:val="0060310A"/>
    <w:rsid w:val="00603B52"/>
    <w:rsid w:val="00604383"/>
    <w:rsid w:val="006045A4"/>
    <w:rsid w:val="006052EB"/>
    <w:rsid w:val="0060567E"/>
    <w:rsid w:val="00605834"/>
    <w:rsid w:val="00605BA2"/>
    <w:rsid w:val="00605C8B"/>
    <w:rsid w:val="00606041"/>
    <w:rsid w:val="00606167"/>
    <w:rsid w:val="006067E0"/>
    <w:rsid w:val="006074E0"/>
    <w:rsid w:val="0060760A"/>
    <w:rsid w:val="00610356"/>
    <w:rsid w:val="00610546"/>
    <w:rsid w:val="00610CA6"/>
    <w:rsid w:val="00610FD2"/>
    <w:rsid w:val="00611601"/>
    <w:rsid w:val="006121CB"/>
    <w:rsid w:val="00612FDF"/>
    <w:rsid w:val="00613066"/>
    <w:rsid w:val="006134ED"/>
    <w:rsid w:val="006147EB"/>
    <w:rsid w:val="00614A4D"/>
    <w:rsid w:val="006152A0"/>
    <w:rsid w:val="00615DF6"/>
    <w:rsid w:val="00615E0B"/>
    <w:rsid w:val="00616076"/>
    <w:rsid w:val="006160C5"/>
    <w:rsid w:val="00616FFB"/>
    <w:rsid w:val="0061755D"/>
    <w:rsid w:val="00617E13"/>
    <w:rsid w:val="00620134"/>
    <w:rsid w:val="00620CFA"/>
    <w:rsid w:val="00620E0F"/>
    <w:rsid w:val="00621C64"/>
    <w:rsid w:val="00621C94"/>
    <w:rsid w:val="00621E6F"/>
    <w:rsid w:val="00621F36"/>
    <w:rsid w:val="0062211B"/>
    <w:rsid w:val="0062219C"/>
    <w:rsid w:val="00622A41"/>
    <w:rsid w:val="00623B37"/>
    <w:rsid w:val="006242CA"/>
    <w:rsid w:val="006243AF"/>
    <w:rsid w:val="006248B7"/>
    <w:rsid w:val="00624B2A"/>
    <w:rsid w:val="00624BDC"/>
    <w:rsid w:val="00625657"/>
    <w:rsid w:val="0062586E"/>
    <w:rsid w:val="006260E2"/>
    <w:rsid w:val="00626251"/>
    <w:rsid w:val="00626C63"/>
    <w:rsid w:val="00627019"/>
    <w:rsid w:val="0062741D"/>
    <w:rsid w:val="006274DC"/>
    <w:rsid w:val="006276E0"/>
    <w:rsid w:val="00627990"/>
    <w:rsid w:val="00627D7B"/>
    <w:rsid w:val="006301EF"/>
    <w:rsid w:val="00630B72"/>
    <w:rsid w:val="00630DAE"/>
    <w:rsid w:val="00631135"/>
    <w:rsid w:val="0063163A"/>
    <w:rsid w:val="00631F8B"/>
    <w:rsid w:val="006320BB"/>
    <w:rsid w:val="006321F1"/>
    <w:rsid w:val="00632E8C"/>
    <w:rsid w:val="0063374C"/>
    <w:rsid w:val="00633809"/>
    <w:rsid w:val="00633B98"/>
    <w:rsid w:val="00633F86"/>
    <w:rsid w:val="0063513C"/>
    <w:rsid w:val="006352DF"/>
    <w:rsid w:val="006360D4"/>
    <w:rsid w:val="0063627F"/>
    <w:rsid w:val="00637C85"/>
    <w:rsid w:val="00637F1D"/>
    <w:rsid w:val="006402B3"/>
    <w:rsid w:val="00640A05"/>
    <w:rsid w:val="00641A6E"/>
    <w:rsid w:val="00641E26"/>
    <w:rsid w:val="00642186"/>
    <w:rsid w:val="00642CB7"/>
    <w:rsid w:val="00643C78"/>
    <w:rsid w:val="006442A5"/>
    <w:rsid w:val="0064434C"/>
    <w:rsid w:val="0064451D"/>
    <w:rsid w:val="006446BF"/>
    <w:rsid w:val="00644BFE"/>
    <w:rsid w:val="006451F8"/>
    <w:rsid w:val="0064533B"/>
    <w:rsid w:val="0064570B"/>
    <w:rsid w:val="00645B42"/>
    <w:rsid w:val="006465BD"/>
    <w:rsid w:val="00647439"/>
    <w:rsid w:val="006474B6"/>
    <w:rsid w:val="006508F5"/>
    <w:rsid w:val="00650DA4"/>
    <w:rsid w:val="006511BD"/>
    <w:rsid w:val="00651662"/>
    <w:rsid w:val="00651F8E"/>
    <w:rsid w:val="00652972"/>
    <w:rsid w:val="0065299A"/>
    <w:rsid w:val="00652C8E"/>
    <w:rsid w:val="0065323B"/>
    <w:rsid w:val="0065364E"/>
    <w:rsid w:val="00655A93"/>
    <w:rsid w:val="00656EDF"/>
    <w:rsid w:val="00657300"/>
    <w:rsid w:val="00657387"/>
    <w:rsid w:val="00657C7D"/>
    <w:rsid w:val="00660A59"/>
    <w:rsid w:val="006610CB"/>
    <w:rsid w:val="0066133E"/>
    <w:rsid w:val="00662126"/>
    <w:rsid w:val="006635E2"/>
    <w:rsid w:val="00663C1C"/>
    <w:rsid w:val="006640B4"/>
    <w:rsid w:val="006644F5"/>
    <w:rsid w:val="00665760"/>
    <w:rsid w:val="00665ECF"/>
    <w:rsid w:val="006661E5"/>
    <w:rsid w:val="006670A2"/>
    <w:rsid w:val="00667512"/>
    <w:rsid w:val="00667734"/>
    <w:rsid w:val="00667CC0"/>
    <w:rsid w:val="00670DEF"/>
    <w:rsid w:val="00670ECB"/>
    <w:rsid w:val="00670F8B"/>
    <w:rsid w:val="00671939"/>
    <w:rsid w:val="00672375"/>
    <w:rsid w:val="0067252B"/>
    <w:rsid w:val="00672A77"/>
    <w:rsid w:val="0067302B"/>
    <w:rsid w:val="006732D2"/>
    <w:rsid w:val="006734C6"/>
    <w:rsid w:val="00673750"/>
    <w:rsid w:val="00673A0C"/>
    <w:rsid w:val="00673BDA"/>
    <w:rsid w:val="0067431C"/>
    <w:rsid w:val="006746E8"/>
    <w:rsid w:val="0067537B"/>
    <w:rsid w:val="00675C25"/>
    <w:rsid w:val="0067675E"/>
    <w:rsid w:val="00676940"/>
    <w:rsid w:val="00677530"/>
    <w:rsid w:val="00680464"/>
    <w:rsid w:val="006807E4"/>
    <w:rsid w:val="00680C2B"/>
    <w:rsid w:val="00680DBF"/>
    <w:rsid w:val="00680EBD"/>
    <w:rsid w:val="00681150"/>
    <w:rsid w:val="00681934"/>
    <w:rsid w:val="00681B99"/>
    <w:rsid w:val="0068237C"/>
    <w:rsid w:val="0068238E"/>
    <w:rsid w:val="00682644"/>
    <w:rsid w:val="00682889"/>
    <w:rsid w:val="00683914"/>
    <w:rsid w:val="006839EE"/>
    <w:rsid w:val="00683AA4"/>
    <w:rsid w:val="006844B1"/>
    <w:rsid w:val="00684B40"/>
    <w:rsid w:val="0068546B"/>
    <w:rsid w:val="00685C26"/>
    <w:rsid w:val="00685CEF"/>
    <w:rsid w:val="00685F5E"/>
    <w:rsid w:val="006864FF"/>
    <w:rsid w:val="00686D49"/>
    <w:rsid w:val="00687381"/>
    <w:rsid w:val="00687A39"/>
    <w:rsid w:val="00687D7C"/>
    <w:rsid w:val="0069072A"/>
    <w:rsid w:val="00690FEB"/>
    <w:rsid w:val="006924B1"/>
    <w:rsid w:val="006925AE"/>
    <w:rsid w:val="0069261B"/>
    <w:rsid w:val="00692CDE"/>
    <w:rsid w:val="00692D6C"/>
    <w:rsid w:val="00692F3A"/>
    <w:rsid w:val="00693AA9"/>
    <w:rsid w:val="00693F64"/>
    <w:rsid w:val="0069466F"/>
    <w:rsid w:val="00694679"/>
    <w:rsid w:val="00694EAD"/>
    <w:rsid w:val="006953EE"/>
    <w:rsid w:val="0069546E"/>
    <w:rsid w:val="00695B76"/>
    <w:rsid w:val="006960C9"/>
    <w:rsid w:val="00696A5E"/>
    <w:rsid w:val="00696AAC"/>
    <w:rsid w:val="00696ADB"/>
    <w:rsid w:val="00696B01"/>
    <w:rsid w:val="00696FE1"/>
    <w:rsid w:val="006977A9"/>
    <w:rsid w:val="00697B22"/>
    <w:rsid w:val="00697D25"/>
    <w:rsid w:val="006A0BBB"/>
    <w:rsid w:val="006A2114"/>
    <w:rsid w:val="006A24EB"/>
    <w:rsid w:val="006A2A2E"/>
    <w:rsid w:val="006A2DD7"/>
    <w:rsid w:val="006A3031"/>
    <w:rsid w:val="006A36BF"/>
    <w:rsid w:val="006A3FEB"/>
    <w:rsid w:val="006A4128"/>
    <w:rsid w:val="006A4AB4"/>
    <w:rsid w:val="006A500B"/>
    <w:rsid w:val="006A536A"/>
    <w:rsid w:val="006A5485"/>
    <w:rsid w:val="006A5E4F"/>
    <w:rsid w:val="006A6147"/>
    <w:rsid w:val="006A62AA"/>
    <w:rsid w:val="006A6345"/>
    <w:rsid w:val="006A690C"/>
    <w:rsid w:val="006A78FD"/>
    <w:rsid w:val="006A7FDF"/>
    <w:rsid w:val="006B01D4"/>
    <w:rsid w:val="006B0635"/>
    <w:rsid w:val="006B0754"/>
    <w:rsid w:val="006B09EE"/>
    <w:rsid w:val="006B0B4B"/>
    <w:rsid w:val="006B0E5C"/>
    <w:rsid w:val="006B0FFA"/>
    <w:rsid w:val="006B194F"/>
    <w:rsid w:val="006B1F66"/>
    <w:rsid w:val="006B2351"/>
    <w:rsid w:val="006B24AD"/>
    <w:rsid w:val="006B24ED"/>
    <w:rsid w:val="006B255B"/>
    <w:rsid w:val="006B2D79"/>
    <w:rsid w:val="006B34DA"/>
    <w:rsid w:val="006B39D0"/>
    <w:rsid w:val="006B4140"/>
    <w:rsid w:val="006B483E"/>
    <w:rsid w:val="006B4C3D"/>
    <w:rsid w:val="006B5026"/>
    <w:rsid w:val="006B5417"/>
    <w:rsid w:val="006B5504"/>
    <w:rsid w:val="006B63D6"/>
    <w:rsid w:val="006B6C59"/>
    <w:rsid w:val="006B7326"/>
    <w:rsid w:val="006B7F33"/>
    <w:rsid w:val="006C0925"/>
    <w:rsid w:val="006C167C"/>
    <w:rsid w:val="006C16D5"/>
    <w:rsid w:val="006C1C2D"/>
    <w:rsid w:val="006C2E51"/>
    <w:rsid w:val="006C30FB"/>
    <w:rsid w:val="006C32B8"/>
    <w:rsid w:val="006C33BD"/>
    <w:rsid w:val="006C4B4E"/>
    <w:rsid w:val="006C4B9E"/>
    <w:rsid w:val="006C4C35"/>
    <w:rsid w:val="006C5110"/>
    <w:rsid w:val="006C52B6"/>
    <w:rsid w:val="006C5717"/>
    <w:rsid w:val="006C5B55"/>
    <w:rsid w:val="006C6D51"/>
    <w:rsid w:val="006C6DF1"/>
    <w:rsid w:val="006C756D"/>
    <w:rsid w:val="006C76F7"/>
    <w:rsid w:val="006C7811"/>
    <w:rsid w:val="006C7B21"/>
    <w:rsid w:val="006D02C4"/>
    <w:rsid w:val="006D06E6"/>
    <w:rsid w:val="006D0700"/>
    <w:rsid w:val="006D08D6"/>
    <w:rsid w:val="006D0D49"/>
    <w:rsid w:val="006D0DD1"/>
    <w:rsid w:val="006D0E3C"/>
    <w:rsid w:val="006D10CB"/>
    <w:rsid w:val="006D136D"/>
    <w:rsid w:val="006D1429"/>
    <w:rsid w:val="006D22A3"/>
    <w:rsid w:val="006D2350"/>
    <w:rsid w:val="006D238F"/>
    <w:rsid w:val="006D27A2"/>
    <w:rsid w:val="006D2AEA"/>
    <w:rsid w:val="006D3DF9"/>
    <w:rsid w:val="006D435D"/>
    <w:rsid w:val="006D50CC"/>
    <w:rsid w:val="006D5103"/>
    <w:rsid w:val="006D525F"/>
    <w:rsid w:val="006D54EC"/>
    <w:rsid w:val="006D6326"/>
    <w:rsid w:val="006D64C5"/>
    <w:rsid w:val="006D7208"/>
    <w:rsid w:val="006D76B4"/>
    <w:rsid w:val="006D77EB"/>
    <w:rsid w:val="006D7864"/>
    <w:rsid w:val="006D7ACF"/>
    <w:rsid w:val="006E00EC"/>
    <w:rsid w:val="006E017F"/>
    <w:rsid w:val="006E0473"/>
    <w:rsid w:val="006E198B"/>
    <w:rsid w:val="006E2604"/>
    <w:rsid w:val="006E26E8"/>
    <w:rsid w:val="006E36E0"/>
    <w:rsid w:val="006E3D6E"/>
    <w:rsid w:val="006E427F"/>
    <w:rsid w:val="006E46F3"/>
    <w:rsid w:val="006E47CF"/>
    <w:rsid w:val="006E4C3F"/>
    <w:rsid w:val="006E4ECB"/>
    <w:rsid w:val="006E5722"/>
    <w:rsid w:val="006E5754"/>
    <w:rsid w:val="006E5859"/>
    <w:rsid w:val="006E5C32"/>
    <w:rsid w:val="006E6607"/>
    <w:rsid w:val="006E6687"/>
    <w:rsid w:val="006E6913"/>
    <w:rsid w:val="006E69EB"/>
    <w:rsid w:val="006E6F86"/>
    <w:rsid w:val="006E7920"/>
    <w:rsid w:val="006F0B89"/>
    <w:rsid w:val="006F12DE"/>
    <w:rsid w:val="006F13F3"/>
    <w:rsid w:val="006F1C49"/>
    <w:rsid w:val="006F1E10"/>
    <w:rsid w:val="006F1EF4"/>
    <w:rsid w:val="006F2024"/>
    <w:rsid w:val="006F243D"/>
    <w:rsid w:val="006F2543"/>
    <w:rsid w:val="006F2D81"/>
    <w:rsid w:val="006F3346"/>
    <w:rsid w:val="006F3735"/>
    <w:rsid w:val="006F37A6"/>
    <w:rsid w:val="006F3ECA"/>
    <w:rsid w:val="006F46AE"/>
    <w:rsid w:val="006F4FE1"/>
    <w:rsid w:val="006F5562"/>
    <w:rsid w:val="006F59B2"/>
    <w:rsid w:val="006F66DA"/>
    <w:rsid w:val="006F6EB5"/>
    <w:rsid w:val="006F6FBA"/>
    <w:rsid w:val="006F6FD5"/>
    <w:rsid w:val="006F7AB0"/>
    <w:rsid w:val="00700215"/>
    <w:rsid w:val="00700482"/>
    <w:rsid w:val="007006E9"/>
    <w:rsid w:val="00700C57"/>
    <w:rsid w:val="00700C6E"/>
    <w:rsid w:val="00701010"/>
    <w:rsid w:val="007015A1"/>
    <w:rsid w:val="007016A3"/>
    <w:rsid w:val="00702195"/>
    <w:rsid w:val="007021D2"/>
    <w:rsid w:val="00702B1B"/>
    <w:rsid w:val="0070360E"/>
    <w:rsid w:val="00704B00"/>
    <w:rsid w:val="00704B77"/>
    <w:rsid w:val="00705AE5"/>
    <w:rsid w:val="007060D0"/>
    <w:rsid w:val="00706706"/>
    <w:rsid w:val="0070730C"/>
    <w:rsid w:val="007103CE"/>
    <w:rsid w:val="00710D7C"/>
    <w:rsid w:val="00710DF8"/>
    <w:rsid w:val="007114B7"/>
    <w:rsid w:val="00711D96"/>
    <w:rsid w:val="00711EAB"/>
    <w:rsid w:val="007120E7"/>
    <w:rsid w:val="00712B70"/>
    <w:rsid w:val="00713971"/>
    <w:rsid w:val="007139C8"/>
    <w:rsid w:val="00713A85"/>
    <w:rsid w:val="00713AEC"/>
    <w:rsid w:val="00714C0E"/>
    <w:rsid w:val="00715445"/>
    <w:rsid w:val="00715DBC"/>
    <w:rsid w:val="00715F08"/>
    <w:rsid w:val="00715FEA"/>
    <w:rsid w:val="007162E3"/>
    <w:rsid w:val="00716BED"/>
    <w:rsid w:val="0071750D"/>
    <w:rsid w:val="00717A27"/>
    <w:rsid w:val="00717C53"/>
    <w:rsid w:val="00717CDB"/>
    <w:rsid w:val="00720DEB"/>
    <w:rsid w:val="00721B07"/>
    <w:rsid w:val="0072251F"/>
    <w:rsid w:val="00722782"/>
    <w:rsid w:val="00722EC4"/>
    <w:rsid w:val="0072380F"/>
    <w:rsid w:val="007255F2"/>
    <w:rsid w:val="00725CEB"/>
    <w:rsid w:val="0072649E"/>
    <w:rsid w:val="0072660B"/>
    <w:rsid w:val="00726622"/>
    <w:rsid w:val="00726B4E"/>
    <w:rsid w:val="00726E37"/>
    <w:rsid w:val="00726F80"/>
    <w:rsid w:val="00727F2C"/>
    <w:rsid w:val="0073010D"/>
    <w:rsid w:val="00730603"/>
    <w:rsid w:val="0073086B"/>
    <w:rsid w:val="00730A30"/>
    <w:rsid w:val="00730AD1"/>
    <w:rsid w:val="00730CC0"/>
    <w:rsid w:val="007314F4"/>
    <w:rsid w:val="00731E92"/>
    <w:rsid w:val="00732338"/>
    <w:rsid w:val="00732629"/>
    <w:rsid w:val="00732926"/>
    <w:rsid w:val="00733377"/>
    <w:rsid w:val="007339C7"/>
    <w:rsid w:val="00733DE6"/>
    <w:rsid w:val="00733EC3"/>
    <w:rsid w:val="00733EE3"/>
    <w:rsid w:val="00735060"/>
    <w:rsid w:val="007350D9"/>
    <w:rsid w:val="007352C9"/>
    <w:rsid w:val="007353E7"/>
    <w:rsid w:val="0073567B"/>
    <w:rsid w:val="007357AD"/>
    <w:rsid w:val="00735C28"/>
    <w:rsid w:val="00735D62"/>
    <w:rsid w:val="0073639D"/>
    <w:rsid w:val="00736ECB"/>
    <w:rsid w:val="00736F51"/>
    <w:rsid w:val="0073736E"/>
    <w:rsid w:val="00737A19"/>
    <w:rsid w:val="00740249"/>
    <w:rsid w:val="00740452"/>
    <w:rsid w:val="00740A2C"/>
    <w:rsid w:val="0074100E"/>
    <w:rsid w:val="0074176D"/>
    <w:rsid w:val="0074288B"/>
    <w:rsid w:val="00743DE5"/>
    <w:rsid w:val="00744408"/>
    <w:rsid w:val="00744C75"/>
    <w:rsid w:val="007464AE"/>
    <w:rsid w:val="007468C1"/>
    <w:rsid w:val="00746E01"/>
    <w:rsid w:val="00746F35"/>
    <w:rsid w:val="007471AA"/>
    <w:rsid w:val="00747268"/>
    <w:rsid w:val="007477FA"/>
    <w:rsid w:val="00747E96"/>
    <w:rsid w:val="00747FAC"/>
    <w:rsid w:val="0075089C"/>
    <w:rsid w:val="00750B0F"/>
    <w:rsid w:val="00750E0A"/>
    <w:rsid w:val="0075135A"/>
    <w:rsid w:val="00751531"/>
    <w:rsid w:val="00751AA6"/>
    <w:rsid w:val="00751F5C"/>
    <w:rsid w:val="00752B65"/>
    <w:rsid w:val="007531D3"/>
    <w:rsid w:val="007532A8"/>
    <w:rsid w:val="007534C5"/>
    <w:rsid w:val="00753BDA"/>
    <w:rsid w:val="00753CF2"/>
    <w:rsid w:val="00754587"/>
    <w:rsid w:val="00755673"/>
    <w:rsid w:val="00755964"/>
    <w:rsid w:val="00755CF2"/>
    <w:rsid w:val="00756857"/>
    <w:rsid w:val="00756C72"/>
    <w:rsid w:val="00756E73"/>
    <w:rsid w:val="00757142"/>
    <w:rsid w:val="007571FB"/>
    <w:rsid w:val="00757889"/>
    <w:rsid w:val="00760706"/>
    <w:rsid w:val="0076134B"/>
    <w:rsid w:val="00761B30"/>
    <w:rsid w:val="00762798"/>
    <w:rsid w:val="007628BF"/>
    <w:rsid w:val="00762E2C"/>
    <w:rsid w:val="00762F85"/>
    <w:rsid w:val="0076337C"/>
    <w:rsid w:val="00765803"/>
    <w:rsid w:val="00765AED"/>
    <w:rsid w:val="00765B83"/>
    <w:rsid w:val="00765D75"/>
    <w:rsid w:val="00766590"/>
    <w:rsid w:val="007667B3"/>
    <w:rsid w:val="007668A3"/>
    <w:rsid w:val="00766E5E"/>
    <w:rsid w:val="00766F57"/>
    <w:rsid w:val="00767C10"/>
    <w:rsid w:val="00770307"/>
    <w:rsid w:val="007703E2"/>
    <w:rsid w:val="007705A3"/>
    <w:rsid w:val="00771525"/>
    <w:rsid w:val="00772799"/>
    <w:rsid w:val="00772FA8"/>
    <w:rsid w:val="00772FDE"/>
    <w:rsid w:val="0077467C"/>
    <w:rsid w:val="00774804"/>
    <w:rsid w:val="007751C4"/>
    <w:rsid w:val="0077586F"/>
    <w:rsid w:val="007759FA"/>
    <w:rsid w:val="00775C2B"/>
    <w:rsid w:val="00775FAA"/>
    <w:rsid w:val="00776778"/>
    <w:rsid w:val="00777F78"/>
    <w:rsid w:val="00777FE0"/>
    <w:rsid w:val="007803F3"/>
    <w:rsid w:val="007806E0"/>
    <w:rsid w:val="00780D65"/>
    <w:rsid w:val="00780F3E"/>
    <w:rsid w:val="00780F9E"/>
    <w:rsid w:val="00781822"/>
    <w:rsid w:val="007819CC"/>
    <w:rsid w:val="007820BE"/>
    <w:rsid w:val="00782139"/>
    <w:rsid w:val="007823AC"/>
    <w:rsid w:val="0078282B"/>
    <w:rsid w:val="00782A9A"/>
    <w:rsid w:val="00783AC1"/>
    <w:rsid w:val="00783AF5"/>
    <w:rsid w:val="007851B6"/>
    <w:rsid w:val="00785504"/>
    <w:rsid w:val="00790166"/>
    <w:rsid w:val="007905F9"/>
    <w:rsid w:val="00790BF5"/>
    <w:rsid w:val="00790E02"/>
    <w:rsid w:val="0079126F"/>
    <w:rsid w:val="00792414"/>
    <w:rsid w:val="00792A19"/>
    <w:rsid w:val="00792F11"/>
    <w:rsid w:val="00793AC2"/>
    <w:rsid w:val="0079449F"/>
    <w:rsid w:val="00794C63"/>
    <w:rsid w:val="007950DD"/>
    <w:rsid w:val="007954D2"/>
    <w:rsid w:val="0079591D"/>
    <w:rsid w:val="00795ADD"/>
    <w:rsid w:val="00795BB4"/>
    <w:rsid w:val="00796505"/>
    <w:rsid w:val="00796670"/>
    <w:rsid w:val="00796D1D"/>
    <w:rsid w:val="00796F49"/>
    <w:rsid w:val="007978D5"/>
    <w:rsid w:val="007A1007"/>
    <w:rsid w:val="007A13F8"/>
    <w:rsid w:val="007A16FE"/>
    <w:rsid w:val="007A1F5C"/>
    <w:rsid w:val="007A2763"/>
    <w:rsid w:val="007A2FCE"/>
    <w:rsid w:val="007A3260"/>
    <w:rsid w:val="007A3422"/>
    <w:rsid w:val="007A3CA4"/>
    <w:rsid w:val="007A3E31"/>
    <w:rsid w:val="007A422B"/>
    <w:rsid w:val="007A4859"/>
    <w:rsid w:val="007A522A"/>
    <w:rsid w:val="007A5C5B"/>
    <w:rsid w:val="007A5E63"/>
    <w:rsid w:val="007A6906"/>
    <w:rsid w:val="007A71C3"/>
    <w:rsid w:val="007A7759"/>
    <w:rsid w:val="007A7A71"/>
    <w:rsid w:val="007B0244"/>
    <w:rsid w:val="007B061E"/>
    <w:rsid w:val="007B0C5C"/>
    <w:rsid w:val="007B0D2D"/>
    <w:rsid w:val="007B1064"/>
    <w:rsid w:val="007B1A49"/>
    <w:rsid w:val="007B2208"/>
    <w:rsid w:val="007B2540"/>
    <w:rsid w:val="007B2ABA"/>
    <w:rsid w:val="007B3010"/>
    <w:rsid w:val="007B386F"/>
    <w:rsid w:val="007B3A2A"/>
    <w:rsid w:val="007B4271"/>
    <w:rsid w:val="007B432A"/>
    <w:rsid w:val="007B4905"/>
    <w:rsid w:val="007B498C"/>
    <w:rsid w:val="007B514D"/>
    <w:rsid w:val="007B52F1"/>
    <w:rsid w:val="007B584A"/>
    <w:rsid w:val="007B5CAC"/>
    <w:rsid w:val="007B5EDA"/>
    <w:rsid w:val="007B6F53"/>
    <w:rsid w:val="007C05D9"/>
    <w:rsid w:val="007C1609"/>
    <w:rsid w:val="007C1A99"/>
    <w:rsid w:val="007C1F24"/>
    <w:rsid w:val="007C206A"/>
    <w:rsid w:val="007C2AAA"/>
    <w:rsid w:val="007C2CAB"/>
    <w:rsid w:val="007C2F07"/>
    <w:rsid w:val="007C2F46"/>
    <w:rsid w:val="007C319F"/>
    <w:rsid w:val="007C44EB"/>
    <w:rsid w:val="007C5545"/>
    <w:rsid w:val="007C5725"/>
    <w:rsid w:val="007C5775"/>
    <w:rsid w:val="007C59F7"/>
    <w:rsid w:val="007C64EF"/>
    <w:rsid w:val="007C68ED"/>
    <w:rsid w:val="007C712C"/>
    <w:rsid w:val="007D0594"/>
    <w:rsid w:val="007D11BB"/>
    <w:rsid w:val="007D1346"/>
    <w:rsid w:val="007D1393"/>
    <w:rsid w:val="007D206F"/>
    <w:rsid w:val="007D22F7"/>
    <w:rsid w:val="007D403C"/>
    <w:rsid w:val="007D4E6C"/>
    <w:rsid w:val="007D52CF"/>
    <w:rsid w:val="007D537B"/>
    <w:rsid w:val="007D5420"/>
    <w:rsid w:val="007D588C"/>
    <w:rsid w:val="007D74F3"/>
    <w:rsid w:val="007E008C"/>
    <w:rsid w:val="007E0759"/>
    <w:rsid w:val="007E1C18"/>
    <w:rsid w:val="007E1C6F"/>
    <w:rsid w:val="007E1F5C"/>
    <w:rsid w:val="007E2FA0"/>
    <w:rsid w:val="007E332B"/>
    <w:rsid w:val="007E3585"/>
    <w:rsid w:val="007E3CC2"/>
    <w:rsid w:val="007E4385"/>
    <w:rsid w:val="007E47DD"/>
    <w:rsid w:val="007E4C4E"/>
    <w:rsid w:val="007E609A"/>
    <w:rsid w:val="007E6831"/>
    <w:rsid w:val="007E6B10"/>
    <w:rsid w:val="007E6DBE"/>
    <w:rsid w:val="007F0185"/>
    <w:rsid w:val="007F0433"/>
    <w:rsid w:val="007F0600"/>
    <w:rsid w:val="007F06DB"/>
    <w:rsid w:val="007F06EA"/>
    <w:rsid w:val="007F11C5"/>
    <w:rsid w:val="007F13D4"/>
    <w:rsid w:val="007F14ED"/>
    <w:rsid w:val="007F1E60"/>
    <w:rsid w:val="007F28D4"/>
    <w:rsid w:val="007F29C9"/>
    <w:rsid w:val="007F2B44"/>
    <w:rsid w:val="007F32D3"/>
    <w:rsid w:val="007F355E"/>
    <w:rsid w:val="007F3691"/>
    <w:rsid w:val="007F4DF3"/>
    <w:rsid w:val="007F4E38"/>
    <w:rsid w:val="007F6353"/>
    <w:rsid w:val="007F6485"/>
    <w:rsid w:val="007F6EAE"/>
    <w:rsid w:val="007F750E"/>
    <w:rsid w:val="007F7658"/>
    <w:rsid w:val="007F78C7"/>
    <w:rsid w:val="007F7DA3"/>
    <w:rsid w:val="00800184"/>
    <w:rsid w:val="008018A8"/>
    <w:rsid w:val="00801DD2"/>
    <w:rsid w:val="008024A9"/>
    <w:rsid w:val="008025A2"/>
    <w:rsid w:val="00802BA7"/>
    <w:rsid w:val="00802E63"/>
    <w:rsid w:val="008031FE"/>
    <w:rsid w:val="00803987"/>
    <w:rsid w:val="0080471A"/>
    <w:rsid w:val="00804976"/>
    <w:rsid w:val="00806A11"/>
    <w:rsid w:val="00806E9A"/>
    <w:rsid w:val="00806FA7"/>
    <w:rsid w:val="0080732E"/>
    <w:rsid w:val="008073ED"/>
    <w:rsid w:val="008077BC"/>
    <w:rsid w:val="00807B46"/>
    <w:rsid w:val="0081003D"/>
    <w:rsid w:val="00810772"/>
    <w:rsid w:val="00811629"/>
    <w:rsid w:val="00811912"/>
    <w:rsid w:val="00811C4D"/>
    <w:rsid w:val="00811F9D"/>
    <w:rsid w:val="00811FE0"/>
    <w:rsid w:val="0081208F"/>
    <w:rsid w:val="008122E5"/>
    <w:rsid w:val="00812DB9"/>
    <w:rsid w:val="008132B5"/>
    <w:rsid w:val="008133F5"/>
    <w:rsid w:val="0081414C"/>
    <w:rsid w:val="00814499"/>
    <w:rsid w:val="0081460E"/>
    <w:rsid w:val="008148C3"/>
    <w:rsid w:val="00814DAF"/>
    <w:rsid w:val="00815959"/>
    <w:rsid w:val="00815C8B"/>
    <w:rsid w:val="00816321"/>
    <w:rsid w:val="00816D8C"/>
    <w:rsid w:val="00817274"/>
    <w:rsid w:val="0082005F"/>
    <w:rsid w:val="00820167"/>
    <w:rsid w:val="00820CE1"/>
    <w:rsid w:val="00820F26"/>
    <w:rsid w:val="00821D92"/>
    <w:rsid w:val="0082217C"/>
    <w:rsid w:val="00822898"/>
    <w:rsid w:val="0082389C"/>
    <w:rsid w:val="00823F01"/>
    <w:rsid w:val="00824032"/>
    <w:rsid w:val="0082432F"/>
    <w:rsid w:val="008243F8"/>
    <w:rsid w:val="008246F7"/>
    <w:rsid w:val="008248FB"/>
    <w:rsid w:val="0082490F"/>
    <w:rsid w:val="0082495A"/>
    <w:rsid w:val="008260D9"/>
    <w:rsid w:val="008266BE"/>
    <w:rsid w:val="00826783"/>
    <w:rsid w:val="0082720F"/>
    <w:rsid w:val="00827452"/>
    <w:rsid w:val="00827975"/>
    <w:rsid w:val="00827FA5"/>
    <w:rsid w:val="008301BF"/>
    <w:rsid w:val="008304BF"/>
    <w:rsid w:val="00830D40"/>
    <w:rsid w:val="00830EF4"/>
    <w:rsid w:val="008313DB"/>
    <w:rsid w:val="0083278E"/>
    <w:rsid w:val="0083364D"/>
    <w:rsid w:val="0083375C"/>
    <w:rsid w:val="00833E31"/>
    <w:rsid w:val="00833EFE"/>
    <w:rsid w:val="00834BC8"/>
    <w:rsid w:val="00834CAB"/>
    <w:rsid w:val="00835497"/>
    <w:rsid w:val="00835949"/>
    <w:rsid w:val="00835B1E"/>
    <w:rsid w:val="00835E77"/>
    <w:rsid w:val="00835EA1"/>
    <w:rsid w:val="00836AE3"/>
    <w:rsid w:val="008373D9"/>
    <w:rsid w:val="0083752F"/>
    <w:rsid w:val="00840287"/>
    <w:rsid w:val="0084099A"/>
    <w:rsid w:val="008409C6"/>
    <w:rsid w:val="00840B39"/>
    <w:rsid w:val="00840C67"/>
    <w:rsid w:val="00840D5A"/>
    <w:rsid w:val="00841E82"/>
    <w:rsid w:val="0084248F"/>
    <w:rsid w:val="008424A2"/>
    <w:rsid w:val="008426A2"/>
    <w:rsid w:val="00842740"/>
    <w:rsid w:val="008429B4"/>
    <w:rsid w:val="00842A1A"/>
    <w:rsid w:val="008432EB"/>
    <w:rsid w:val="00843468"/>
    <w:rsid w:val="0084385D"/>
    <w:rsid w:val="00843B08"/>
    <w:rsid w:val="00844BFF"/>
    <w:rsid w:val="00844F5C"/>
    <w:rsid w:val="00845036"/>
    <w:rsid w:val="00845A90"/>
    <w:rsid w:val="00845C24"/>
    <w:rsid w:val="00845DC6"/>
    <w:rsid w:val="00845F63"/>
    <w:rsid w:val="008461A5"/>
    <w:rsid w:val="00847BBE"/>
    <w:rsid w:val="00847E3F"/>
    <w:rsid w:val="00847F6D"/>
    <w:rsid w:val="00850D10"/>
    <w:rsid w:val="0085115C"/>
    <w:rsid w:val="008514A3"/>
    <w:rsid w:val="008519FB"/>
    <w:rsid w:val="008524B0"/>
    <w:rsid w:val="00852C9C"/>
    <w:rsid w:val="00853014"/>
    <w:rsid w:val="00853412"/>
    <w:rsid w:val="00853921"/>
    <w:rsid w:val="00853A53"/>
    <w:rsid w:val="00855818"/>
    <w:rsid w:val="00855C2F"/>
    <w:rsid w:val="00855EE3"/>
    <w:rsid w:val="00856029"/>
    <w:rsid w:val="008560A8"/>
    <w:rsid w:val="00856119"/>
    <w:rsid w:val="00856D29"/>
    <w:rsid w:val="00860FB9"/>
    <w:rsid w:val="0086103A"/>
    <w:rsid w:val="008617B3"/>
    <w:rsid w:val="0086225D"/>
    <w:rsid w:val="008628EE"/>
    <w:rsid w:val="00862D22"/>
    <w:rsid w:val="00862DF3"/>
    <w:rsid w:val="00862F28"/>
    <w:rsid w:val="00863929"/>
    <w:rsid w:val="008641DA"/>
    <w:rsid w:val="00864F82"/>
    <w:rsid w:val="00865388"/>
    <w:rsid w:val="00865541"/>
    <w:rsid w:val="008655E1"/>
    <w:rsid w:val="00865D04"/>
    <w:rsid w:val="008673D3"/>
    <w:rsid w:val="0086792D"/>
    <w:rsid w:val="008700EA"/>
    <w:rsid w:val="0087124E"/>
    <w:rsid w:val="008717D9"/>
    <w:rsid w:val="008721B4"/>
    <w:rsid w:val="00872431"/>
    <w:rsid w:val="008725A9"/>
    <w:rsid w:val="008728EE"/>
    <w:rsid w:val="00873244"/>
    <w:rsid w:val="00873A38"/>
    <w:rsid w:val="008740FC"/>
    <w:rsid w:val="00874612"/>
    <w:rsid w:val="008748D6"/>
    <w:rsid w:val="00875CA9"/>
    <w:rsid w:val="0087601A"/>
    <w:rsid w:val="008762C0"/>
    <w:rsid w:val="00876385"/>
    <w:rsid w:val="00876AA0"/>
    <w:rsid w:val="00877750"/>
    <w:rsid w:val="00877CB5"/>
    <w:rsid w:val="008807E2"/>
    <w:rsid w:val="00880EC9"/>
    <w:rsid w:val="00880F0D"/>
    <w:rsid w:val="008810FE"/>
    <w:rsid w:val="008817E0"/>
    <w:rsid w:val="008833B7"/>
    <w:rsid w:val="00883467"/>
    <w:rsid w:val="008835B8"/>
    <w:rsid w:val="00884388"/>
    <w:rsid w:val="00884671"/>
    <w:rsid w:val="00884B97"/>
    <w:rsid w:val="00884BE7"/>
    <w:rsid w:val="00884F3D"/>
    <w:rsid w:val="008850C2"/>
    <w:rsid w:val="00885867"/>
    <w:rsid w:val="00886408"/>
    <w:rsid w:val="00886559"/>
    <w:rsid w:val="00886B0B"/>
    <w:rsid w:val="00886DD7"/>
    <w:rsid w:val="00887072"/>
    <w:rsid w:val="0088722E"/>
    <w:rsid w:val="008877BE"/>
    <w:rsid w:val="008878A8"/>
    <w:rsid w:val="00887CEA"/>
    <w:rsid w:val="00887E60"/>
    <w:rsid w:val="00890809"/>
    <w:rsid w:val="0089108B"/>
    <w:rsid w:val="00891142"/>
    <w:rsid w:val="0089293B"/>
    <w:rsid w:val="00893C52"/>
    <w:rsid w:val="00894C83"/>
    <w:rsid w:val="0089515C"/>
    <w:rsid w:val="00895339"/>
    <w:rsid w:val="008957E6"/>
    <w:rsid w:val="008961E8"/>
    <w:rsid w:val="00896816"/>
    <w:rsid w:val="008972E9"/>
    <w:rsid w:val="008972FB"/>
    <w:rsid w:val="00897E32"/>
    <w:rsid w:val="008A037B"/>
    <w:rsid w:val="008A09BF"/>
    <w:rsid w:val="008A114D"/>
    <w:rsid w:val="008A20B2"/>
    <w:rsid w:val="008A2511"/>
    <w:rsid w:val="008A25A0"/>
    <w:rsid w:val="008A25C9"/>
    <w:rsid w:val="008A26D4"/>
    <w:rsid w:val="008A2D2F"/>
    <w:rsid w:val="008A2F03"/>
    <w:rsid w:val="008A33D7"/>
    <w:rsid w:val="008A3ABD"/>
    <w:rsid w:val="008A3B5F"/>
    <w:rsid w:val="008A447F"/>
    <w:rsid w:val="008A4E8A"/>
    <w:rsid w:val="008A5034"/>
    <w:rsid w:val="008A5302"/>
    <w:rsid w:val="008A5880"/>
    <w:rsid w:val="008A5D5E"/>
    <w:rsid w:val="008A61CB"/>
    <w:rsid w:val="008A69B1"/>
    <w:rsid w:val="008A6B04"/>
    <w:rsid w:val="008A6DFE"/>
    <w:rsid w:val="008A75C5"/>
    <w:rsid w:val="008A760E"/>
    <w:rsid w:val="008B0162"/>
    <w:rsid w:val="008B0411"/>
    <w:rsid w:val="008B1446"/>
    <w:rsid w:val="008B150E"/>
    <w:rsid w:val="008B1760"/>
    <w:rsid w:val="008B1858"/>
    <w:rsid w:val="008B2D69"/>
    <w:rsid w:val="008B2F9B"/>
    <w:rsid w:val="008B3650"/>
    <w:rsid w:val="008B4FCD"/>
    <w:rsid w:val="008B66CE"/>
    <w:rsid w:val="008B6967"/>
    <w:rsid w:val="008B719F"/>
    <w:rsid w:val="008B742F"/>
    <w:rsid w:val="008B7A12"/>
    <w:rsid w:val="008C0DFC"/>
    <w:rsid w:val="008C140B"/>
    <w:rsid w:val="008C1493"/>
    <w:rsid w:val="008C1496"/>
    <w:rsid w:val="008C19ED"/>
    <w:rsid w:val="008C1D6D"/>
    <w:rsid w:val="008C22FD"/>
    <w:rsid w:val="008C2409"/>
    <w:rsid w:val="008C29CA"/>
    <w:rsid w:val="008C2A38"/>
    <w:rsid w:val="008C382A"/>
    <w:rsid w:val="008C4075"/>
    <w:rsid w:val="008C4116"/>
    <w:rsid w:val="008C47C6"/>
    <w:rsid w:val="008C4863"/>
    <w:rsid w:val="008C4AEB"/>
    <w:rsid w:val="008C52A5"/>
    <w:rsid w:val="008C54A1"/>
    <w:rsid w:val="008C5681"/>
    <w:rsid w:val="008C615E"/>
    <w:rsid w:val="008C6514"/>
    <w:rsid w:val="008C68AF"/>
    <w:rsid w:val="008C730D"/>
    <w:rsid w:val="008C7CEB"/>
    <w:rsid w:val="008C7F59"/>
    <w:rsid w:val="008D07A4"/>
    <w:rsid w:val="008D094D"/>
    <w:rsid w:val="008D0B11"/>
    <w:rsid w:val="008D120D"/>
    <w:rsid w:val="008D1744"/>
    <w:rsid w:val="008D22B7"/>
    <w:rsid w:val="008D2AB5"/>
    <w:rsid w:val="008D2FFB"/>
    <w:rsid w:val="008D381C"/>
    <w:rsid w:val="008D4EFD"/>
    <w:rsid w:val="008D52CD"/>
    <w:rsid w:val="008D71A3"/>
    <w:rsid w:val="008D7EE4"/>
    <w:rsid w:val="008E050E"/>
    <w:rsid w:val="008E07C1"/>
    <w:rsid w:val="008E0C4B"/>
    <w:rsid w:val="008E0EF6"/>
    <w:rsid w:val="008E150C"/>
    <w:rsid w:val="008E2CC5"/>
    <w:rsid w:val="008E349A"/>
    <w:rsid w:val="008E372A"/>
    <w:rsid w:val="008E39C1"/>
    <w:rsid w:val="008E4C0F"/>
    <w:rsid w:val="008E4C88"/>
    <w:rsid w:val="008E5562"/>
    <w:rsid w:val="008E5DDE"/>
    <w:rsid w:val="008E60CF"/>
    <w:rsid w:val="008E788D"/>
    <w:rsid w:val="008E796D"/>
    <w:rsid w:val="008E7A43"/>
    <w:rsid w:val="008F04B5"/>
    <w:rsid w:val="008F0CDE"/>
    <w:rsid w:val="008F0D84"/>
    <w:rsid w:val="008F13FC"/>
    <w:rsid w:val="008F1662"/>
    <w:rsid w:val="008F21ED"/>
    <w:rsid w:val="008F287E"/>
    <w:rsid w:val="008F2B21"/>
    <w:rsid w:val="008F3518"/>
    <w:rsid w:val="008F35E0"/>
    <w:rsid w:val="008F3E13"/>
    <w:rsid w:val="008F43C8"/>
    <w:rsid w:val="008F467E"/>
    <w:rsid w:val="008F4CC8"/>
    <w:rsid w:val="008F4D4A"/>
    <w:rsid w:val="008F537E"/>
    <w:rsid w:val="008F53F4"/>
    <w:rsid w:val="008F5787"/>
    <w:rsid w:val="008F61A2"/>
    <w:rsid w:val="008F61E2"/>
    <w:rsid w:val="008F78AC"/>
    <w:rsid w:val="00901024"/>
    <w:rsid w:val="009010C0"/>
    <w:rsid w:val="00901638"/>
    <w:rsid w:val="009016B9"/>
    <w:rsid w:val="00901CA1"/>
    <w:rsid w:val="00902EED"/>
    <w:rsid w:val="00902FCF"/>
    <w:rsid w:val="00902FD2"/>
    <w:rsid w:val="00903DF4"/>
    <w:rsid w:val="0090429F"/>
    <w:rsid w:val="0090447C"/>
    <w:rsid w:val="0090469C"/>
    <w:rsid w:val="009046E3"/>
    <w:rsid w:val="009047BE"/>
    <w:rsid w:val="00904FE7"/>
    <w:rsid w:val="00905C17"/>
    <w:rsid w:val="00906A27"/>
    <w:rsid w:val="00906A38"/>
    <w:rsid w:val="00907776"/>
    <w:rsid w:val="009078A8"/>
    <w:rsid w:val="009079C5"/>
    <w:rsid w:val="00907C78"/>
    <w:rsid w:val="00907E4B"/>
    <w:rsid w:val="00910068"/>
    <w:rsid w:val="0091029B"/>
    <w:rsid w:val="009104EB"/>
    <w:rsid w:val="009111EA"/>
    <w:rsid w:val="00911444"/>
    <w:rsid w:val="00911660"/>
    <w:rsid w:val="00911E7E"/>
    <w:rsid w:val="00912828"/>
    <w:rsid w:val="009132A6"/>
    <w:rsid w:val="009139B6"/>
    <w:rsid w:val="00913E53"/>
    <w:rsid w:val="00913F5A"/>
    <w:rsid w:val="00914670"/>
    <w:rsid w:val="00915059"/>
    <w:rsid w:val="00915544"/>
    <w:rsid w:val="009161D3"/>
    <w:rsid w:val="009161D6"/>
    <w:rsid w:val="009165C3"/>
    <w:rsid w:val="00916724"/>
    <w:rsid w:val="0091754C"/>
    <w:rsid w:val="009177EB"/>
    <w:rsid w:val="00917CB2"/>
    <w:rsid w:val="009201E8"/>
    <w:rsid w:val="009218DE"/>
    <w:rsid w:val="00921A6C"/>
    <w:rsid w:val="00922836"/>
    <w:rsid w:val="009229FA"/>
    <w:rsid w:val="009238CB"/>
    <w:rsid w:val="00924059"/>
    <w:rsid w:val="00924604"/>
    <w:rsid w:val="009251DD"/>
    <w:rsid w:val="0092520D"/>
    <w:rsid w:val="009254E9"/>
    <w:rsid w:val="009257B4"/>
    <w:rsid w:val="00925D59"/>
    <w:rsid w:val="00925E8E"/>
    <w:rsid w:val="00926C20"/>
    <w:rsid w:val="0092760A"/>
    <w:rsid w:val="009277BD"/>
    <w:rsid w:val="009305B5"/>
    <w:rsid w:val="00931277"/>
    <w:rsid w:val="009314CC"/>
    <w:rsid w:val="0093152B"/>
    <w:rsid w:val="00931667"/>
    <w:rsid w:val="00931BD4"/>
    <w:rsid w:val="00931F17"/>
    <w:rsid w:val="009327CD"/>
    <w:rsid w:val="009339A0"/>
    <w:rsid w:val="00933BB1"/>
    <w:rsid w:val="00933F10"/>
    <w:rsid w:val="00934037"/>
    <w:rsid w:val="00935187"/>
    <w:rsid w:val="00935654"/>
    <w:rsid w:val="009361DF"/>
    <w:rsid w:val="009374BD"/>
    <w:rsid w:val="00940398"/>
    <w:rsid w:val="00940635"/>
    <w:rsid w:val="00941676"/>
    <w:rsid w:val="00942069"/>
    <w:rsid w:val="009426B9"/>
    <w:rsid w:val="009429F2"/>
    <w:rsid w:val="00942A62"/>
    <w:rsid w:val="009434A1"/>
    <w:rsid w:val="00943714"/>
    <w:rsid w:val="009437AC"/>
    <w:rsid w:val="009448AA"/>
    <w:rsid w:val="00944A7D"/>
    <w:rsid w:val="00944C85"/>
    <w:rsid w:val="00944E27"/>
    <w:rsid w:val="00945CE8"/>
    <w:rsid w:val="009460CB"/>
    <w:rsid w:val="00946AD8"/>
    <w:rsid w:val="00946C9F"/>
    <w:rsid w:val="00946FFE"/>
    <w:rsid w:val="00947032"/>
    <w:rsid w:val="009472E1"/>
    <w:rsid w:val="00947428"/>
    <w:rsid w:val="0094744E"/>
    <w:rsid w:val="00947F1D"/>
    <w:rsid w:val="0095013F"/>
    <w:rsid w:val="0095027D"/>
    <w:rsid w:val="00950D3A"/>
    <w:rsid w:val="00950EEB"/>
    <w:rsid w:val="0095190D"/>
    <w:rsid w:val="00951A02"/>
    <w:rsid w:val="00952377"/>
    <w:rsid w:val="00952AD9"/>
    <w:rsid w:val="00953184"/>
    <w:rsid w:val="0095374E"/>
    <w:rsid w:val="009545B7"/>
    <w:rsid w:val="00954C49"/>
    <w:rsid w:val="00955A6F"/>
    <w:rsid w:val="00955B54"/>
    <w:rsid w:val="00955E32"/>
    <w:rsid w:val="00956B64"/>
    <w:rsid w:val="00956E5D"/>
    <w:rsid w:val="0095772E"/>
    <w:rsid w:val="009577F0"/>
    <w:rsid w:val="009604A9"/>
    <w:rsid w:val="0096051C"/>
    <w:rsid w:val="00960A55"/>
    <w:rsid w:val="00960E9D"/>
    <w:rsid w:val="009618C1"/>
    <w:rsid w:val="00963935"/>
    <w:rsid w:val="009641D6"/>
    <w:rsid w:val="00964476"/>
    <w:rsid w:val="0096465B"/>
    <w:rsid w:val="00964C6C"/>
    <w:rsid w:val="009652A0"/>
    <w:rsid w:val="0096550E"/>
    <w:rsid w:val="00965513"/>
    <w:rsid w:val="009664DF"/>
    <w:rsid w:val="00966CA1"/>
    <w:rsid w:val="00966F2A"/>
    <w:rsid w:val="009674BA"/>
    <w:rsid w:val="009678B7"/>
    <w:rsid w:val="009678DD"/>
    <w:rsid w:val="00970171"/>
    <w:rsid w:val="009702FB"/>
    <w:rsid w:val="0097111B"/>
    <w:rsid w:val="00971678"/>
    <w:rsid w:val="00971A24"/>
    <w:rsid w:val="00971C12"/>
    <w:rsid w:val="00971D2E"/>
    <w:rsid w:val="00972211"/>
    <w:rsid w:val="0097272C"/>
    <w:rsid w:val="00972DB0"/>
    <w:rsid w:val="00973E98"/>
    <w:rsid w:val="0097569B"/>
    <w:rsid w:val="009764D0"/>
    <w:rsid w:val="009766AC"/>
    <w:rsid w:val="00977054"/>
    <w:rsid w:val="009815F2"/>
    <w:rsid w:val="00981733"/>
    <w:rsid w:val="00982687"/>
    <w:rsid w:val="0098284D"/>
    <w:rsid w:val="00982B49"/>
    <w:rsid w:val="00982CF1"/>
    <w:rsid w:val="00982D83"/>
    <w:rsid w:val="00984109"/>
    <w:rsid w:val="00984214"/>
    <w:rsid w:val="00984BEC"/>
    <w:rsid w:val="0098571F"/>
    <w:rsid w:val="0098597A"/>
    <w:rsid w:val="009859EF"/>
    <w:rsid w:val="0098672B"/>
    <w:rsid w:val="00986E1B"/>
    <w:rsid w:val="00987056"/>
    <w:rsid w:val="00987545"/>
    <w:rsid w:val="00987F43"/>
    <w:rsid w:val="00990071"/>
    <w:rsid w:val="00990647"/>
    <w:rsid w:val="00990B63"/>
    <w:rsid w:val="00991822"/>
    <w:rsid w:val="009919D4"/>
    <w:rsid w:val="00991F2F"/>
    <w:rsid w:val="0099248A"/>
    <w:rsid w:val="009925AF"/>
    <w:rsid w:val="00992AA3"/>
    <w:rsid w:val="0099388F"/>
    <w:rsid w:val="00993A5B"/>
    <w:rsid w:val="00993EE5"/>
    <w:rsid w:val="009946A4"/>
    <w:rsid w:val="0099471B"/>
    <w:rsid w:val="00994F11"/>
    <w:rsid w:val="00994F53"/>
    <w:rsid w:val="00995468"/>
    <w:rsid w:val="0099558E"/>
    <w:rsid w:val="00995864"/>
    <w:rsid w:val="009961E4"/>
    <w:rsid w:val="009965A1"/>
    <w:rsid w:val="00996CDD"/>
    <w:rsid w:val="009973BF"/>
    <w:rsid w:val="0099761C"/>
    <w:rsid w:val="00997D84"/>
    <w:rsid w:val="009A0613"/>
    <w:rsid w:val="009A06A9"/>
    <w:rsid w:val="009A06DC"/>
    <w:rsid w:val="009A1A07"/>
    <w:rsid w:val="009A2114"/>
    <w:rsid w:val="009A29AC"/>
    <w:rsid w:val="009A2D1F"/>
    <w:rsid w:val="009A2DB2"/>
    <w:rsid w:val="009A379F"/>
    <w:rsid w:val="009A3AAD"/>
    <w:rsid w:val="009A3F4D"/>
    <w:rsid w:val="009A432E"/>
    <w:rsid w:val="009A4909"/>
    <w:rsid w:val="009A5570"/>
    <w:rsid w:val="009A576F"/>
    <w:rsid w:val="009A613F"/>
    <w:rsid w:val="009A7096"/>
    <w:rsid w:val="009A7D81"/>
    <w:rsid w:val="009B13F2"/>
    <w:rsid w:val="009B3442"/>
    <w:rsid w:val="009B34E5"/>
    <w:rsid w:val="009B36ED"/>
    <w:rsid w:val="009B3868"/>
    <w:rsid w:val="009B42B4"/>
    <w:rsid w:val="009B4E5D"/>
    <w:rsid w:val="009B5419"/>
    <w:rsid w:val="009B6500"/>
    <w:rsid w:val="009B708D"/>
    <w:rsid w:val="009B7B59"/>
    <w:rsid w:val="009C0658"/>
    <w:rsid w:val="009C0AF2"/>
    <w:rsid w:val="009C0B75"/>
    <w:rsid w:val="009C0CC4"/>
    <w:rsid w:val="009C108B"/>
    <w:rsid w:val="009C1335"/>
    <w:rsid w:val="009C19DA"/>
    <w:rsid w:val="009C2091"/>
    <w:rsid w:val="009C2530"/>
    <w:rsid w:val="009C2644"/>
    <w:rsid w:val="009C312E"/>
    <w:rsid w:val="009C38A5"/>
    <w:rsid w:val="009C3E52"/>
    <w:rsid w:val="009C3F57"/>
    <w:rsid w:val="009C4A36"/>
    <w:rsid w:val="009C4DE4"/>
    <w:rsid w:val="009C564B"/>
    <w:rsid w:val="009C56B9"/>
    <w:rsid w:val="009C5A4A"/>
    <w:rsid w:val="009C5BBD"/>
    <w:rsid w:val="009C5E60"/>
    <w:rsid w:val="009C6044"/>
    <w:rsid w:val="009C68C0"/>
    <w:rsid w:val="009C6919"/>
    <w:rsid w:val="009C7B20"/>
    <w:rsid w:val="009D06ED"/>
    <w:rsid w:val="009D0C62"/>
    <w:rsid w:val="009D14C3"/>
    <w:rsid w:val="009D1A67"/>
    <w:rsid w:val="009D1DA6"/>
    <w:rsid w:val="009D2A6D"/>
    <w:rsid w:val="009D2C24"/>
    <w:rsid w:val="009D31F2"/>
    <w:rsid w:val="009D40E8"/>
    <w:rsid w:val="009D42EF"/>
    <w:rsid w:val="009D509A"/>
    <w:rsid w:val="009D527E"/>
    <w:rsid w:val="009D5457"/>
    <w:rsid w:val="009D550A"/>
    <w:rsid w:val="009D55F5"/>
    <w:rsid w:val="009D6007"/>
    <w:rsid w:val="009D73A0"/>
    <w:rsid w:val="009D74AD"/>
    <w:rsid w:val="009D79D5"/>
    <w:rsid w:val="009D7C65"/>
    <w:rsid w:val="009D7C82"/>
    <w:rsid w:val="009E0128"/>
    <w:rsid w:val="009E04E0"/>
    <w:rsid w:val="009E0C89"/>
    <w:rsid w:val="009E15D1"/>
    <w:rsid w:val="009E17EC"/>
    <w:rsid w:val="009E1EDD"/>
    <w:rsid w:val="009E2A67"/>
    <w:rsid w:val="009E2AE5"/>
    <w:rsid w:val="009E2BC4"/>
    <w:rsid w:val="009E2DD9"/>
    <w:rsid w:val="009E2E38"/>
    <w:rsid w:val="009E3431"/>
    <w:rsid w:val="009E3A3E"/>
    <w:rsid w:val="009E435C"/>
    <w:rsid w:val="009E4A86"/>
    <w:rsid w:val="009E4C53"/>
    <w:rsid w:val="009E4D58"/>
    <w:rsid w:val="009E4F52"/>
    <w:rsid w:val="009E63D6"/>
    <w:rsid w:val="009E698A"/>
    <w:rsid w:val="009F028C"/>
    <w:rsid w:val="009F064B"/>
    <w:rsid w:val="009F0AFB"/>
    <w:rsid w:val="009F1364"/>
    <w:rsid w:val="009F167C"/>
    <w:rsid w:val="009F1A54"/>
    <w:rsid w:val="009F22B4"/>
    <w:rsid w:val="009F2B8E"/>
    <w:rsid w:val="009F3075"/>
    <w:rsid w:val="009F3A4F"/>
    <w:rsid w:val="009F3D29"/>
    <w:rsid w:val="009F4487"/>
    <w:rsid w:val="009F44A4"/>
    <w:rsid w:val="009F452E"/>
    <w:rsid w:val="009F49B7"/>
    <w:rsid w:val="009F4AEE"/>
    <w:rsid w:val="009F4E68"/>
    <w:rsid w:val="009F4FBC"/>
    <w:rsid w:val="009F5A72"/>
    <w:rsid w:val="009F610B"/>
    <w:rsid w:val="009F6A28"/>
    <w:rsid w:val="009F6F2B"/>
    <w:rsid w:val="009F7344"/>
    <w:rsid w:val="009F7679"/>
    <w:rsid w:val="009F7A33"/>
    <w:rsid w:val="009F7B0D"/>
    <w:rsid w:val="009F7CE7"/>
    <w:rsid w:val="009F7EEF"/>
    <w:rsid w:val="00A007F0"/>
    <w:rsid w:val="00A009CC"/>
    <w:rsid w:val="00A00C52"/>
    <w:rsid w:val="00A015CC"/>
    <w:rsid w:val="00A015EF"/>
    <w:rsid w:val="00A019EC"/>
    <w:rsid w:val="00A01CF7"/>
    <w:rsid w:val="00A023E6"/>
    <w:rsid w:val="00A0294E"/>
    <w:rsid w:val="00A0310A"/>
    <w:rsid w:val="00A039BB"/>
    <w:rsid w:val="00A03A43"/>
    <w:rsid w:val="00A046FC"/>
    <w:rsid w:val="00A04A8D"/>
    <w:rsid w:val="00A04F4B"/>
    <w:rsid w:val="00A05333"/>
    <w:rsid w:val="00A0581C"/>
    <w:rsid w:val="00A0588D"/>
    <w:rsid w:val="00A05DE1"/>
    <w:rsid w:val="00A05E0B"/>
    <w:rsid w:val="00A05FAE"/>
    <w:rsid w:val="00A06145"/>
    <w:rsid w:val="00A0619A"/>
    <w:rsid w:val="00A06735"/>
    <w:rsid w:val="00A06E60"/>
    <w:rsid w:val="00A07406"/>
    <w:rsid w:val="00A103D1"/>
    <w:rsid w:val="00A10A1E"/>
    <w:rsid w:val="00A10BAA"/>
    <w:rsid w:val="00A10FF8"/>
    <w:rsid w:val="00A111F8"/>
    <w:rsid w:val="00A1144E"/>
    <w:rsid w:val="00A118D1"/>
    <w:rsid w:val="00A13729"/>
    <w:rsid w:val="00A14090"/>
    <w:rsid w:val="00A14374"/>
    <w:rsid w:val="00A14E57"/>
    <w:rsid w:val="00A15245"/>
    <w:rsid w:val="00A152FA"/>
    <w:rsid w:val="00A15539"/>
    <w:rsid w:val="00A167F6"/>
    <w:rsid w:val="00A1698E"/>
    <w:rsid w:val="00A16AE1"/>
    <w:rsid w:val="00A16EA0"/>
    <w:rsid w:val="00A1724B"/>
    <w:rsid w:val="00A17CE7"/>
    <w:rsid w:val="00A20035"/>
    <w:rsid w:val="00A2008F"/>
    <w:rsid w:val="00A20C77"/>
    <w:rsid w:val="00A21936"/>
    <w:rsid w:val="00A2293F"/>
    <w:rsid w:val="00A22DC6"/>
    <w:rsid w:val="00A23152"/>
    <w:rsid w:val="00A2337B"/>
    <w:rsid w:val="00A23458"/>
    <w:rsid w:val="00A23B5A"/>
    <w:rsid w:val="00A23EE6"/>
    <w:rsid w:val="00A23FA6"/>
    <w:rsid w:val="00A25671"/>
    <w:rsid w:val="00A263D6"/>
    <w:rsid w:val="00A26B73"/>
    <w:rsid w:val="00A27237"/>
    <w:rsid w:val="00A2725E"/>
    <w:rsid w:val="00A276CB"/>
    <w:rsid w:val="00A27750"/>
    <w:rsid w:val="00A27FCC"/>
    <w:rsid w:val="00A307E8"/>
    <w:rsid w:val="00A30B1A"/>
    <w:rsid w:val="00A30F34"/>
    <w:rsid w:val="00A30FB9"/>
    <w:rsid w:val="00A313E1"/>
    <w:rsid w:val="00A318E7"/>
    <w:rsid w:val="00A32231"/>
    <w:rsid w:val="00A326CB"/>
    <w:rsid w:val="00A32AE5"/>
    <w:rsid w:val="00A32C09"/>
    <w:rsid w:val="00A334B1"/>
    <w:rsid w:val="00A337A3"/>
    <w:rsid w:val="00A34026"/>
    <w:rsid w:val="00A34114"/>
    <w:rsid w:val="00A34284"/>
    <w:rsid w:val="00A34408"/>
    <w:rsid w:val="00A34AAA"/>
    <w:rsid w:val="00A35668"/>
    <w:rsid w:val="00A36590"/>
    <w:rsid w:val="00A370D0"/>
    <w:rsid w:val="00A37288"/>
    <w:rsid w:val="00A3781F"/>
    <w:rsid w:val="00A37904"/>
    <w:rsid w:val="00A40613"/>
    <w:rsid w:val="00A40AA0"/>
    <w:rsid w:val="00A41019"/>
    <w:rsid w:val="00A421C7"/>
    <w:rsid w:val="00A4243A"/>
    <w:rsid w:val="00A428DC"/>
    <w:rsid w:val="00A4347C"/>
    <w:rsid w:val="00A43879"/>
    <w:rsid w:val="00A43D51"/>
    <w:rsid w:val="00A443D6"/>
    <w:rsid w:val="00A44529"/>
    <w:rsid w:val="00A44E00"/>
    <w:rsid w:val="00A45DE2"/>
    <w:rsid w:val="00A45E16"/>
    <w:rsid w:val="00A4617F"/>
    <w:rsid w:val="00A46CE1"/>
    <w:rsid w:val="00A47354"/>
    <w:rsid w:val="00A476EA"/>
    <w:rsid w:val="00A47877"/>
    <w:rsid w:val="00A479AE"/>
    <w:rsid w:val="00A50915"/>
    <w:rsid w:val="00A5141F"/>
    <w:rsid w:val="00A51513"/>
    <w:rsid w:val="00A5169F"/>
    <w:rsid w:val="00A518B6"/>
    <w:rsid w:val="00A5220F"/>
    <w:rsid w:val="00A527C1"/>
    <w:rsid w:val="00A531FE"/>
    <w:rsid w:val="00A53A69"/>
    <w:rsid w:val="00A53C9D"/>
    <w:rsid w:val="00A54F1A"/>
    <w:rsid w:val="00A55559"/>
    <w:rsid w:val="00A556E1"/>
    <w:rsid w:val="00A557A1"/>
    <w:rsid w:val="00A56B0A"/>
    <w:rsid w:val="00A5754A"/>
    <w:rsid w:val="00A60327"/>
    <w:rsid w:val="00A6075F"/>
    <w:rsid w:val="00A607A4"/>
    <w:rsid w:val="00A60A24"/>
    <w:rsid w:val="00A60C24"/>
    <w:rsid w:val="00A61806"/>
    <w:rsid w:val="00A6182E"/>
    <w:rsid w:val="00A62488"/>
    <w:rsid w:val="00A62B70"/>
    <w:rsid w:val="00A62F5C"/>
    <w:rsid w:val="00A62FDD"/>
    <w:rsid w:val="00A63FD5"/>
    <w:rsid w:val="00A645D1"/>
    <w:rsid w:val="00A64AE6"/>
    <w:rsid w:val="00A64B0A"/>
    <w:rsid w:val="00A66483"/>
    <w:rsid w:val="00A66DFF"/>
    <w:rsid w:val="00A67AB2"/>
    <w:rsid w:val="00A67F0E"/>
    <w:rsid w:val="00A7000A"/>
    <w:rsid w:val="00A702A8"/>
    <w:rsid w:val="00A7091C"/>
    <w:rsid w:val="00A71232"/>
    <w:rsid w:val="00A72350"/>
    <w:rsid w:val="00A72574"/>
    <w:rsid w:val="00A728B3"/>
    <w:rsid w:val="00A7294A"/>
    <w:rsid w:val="00A732C8"/>
    <w:rsid w:val="00A73336"/>
    <w:rsid w:val="00A733EF"/>
    <w:rsid w:val="00A739BE"/>
    <w:rsid w:val="00A73A89"/>
    <w:rsid w:val="00A7424A"/>
    <w:rsid w:val="00A74338"/>
    <w:rsid w:val="00A7456C"/>
    <w:rsid w:val="00A749B5"/>
    <w:rsid w:val="00A751C6"/>
    <w:rsid w:val="00A7575F"/>
    <w:rsid w:val="00A7584D"/>
    <w:rsid w:val="00A7589D"/>
    <w:rsid w:val="00A75E17"/>
    <w:rsid w:val="00A774F5"/>
    <w:rsid w:val="00A77BA1"/>
    <w:rsid w:val="00A77F81"/>
    <w:rsid w:val="00A807FB"/>
    <w:rsid w:val="00A80AA7"/>
    <w:rsid w:val="00A8104F"/>
    <w:rsid w:val="00A8149F"/>
    <w:rsid w:val="00A814D4"/>
    <w:rsid w:val="00A825A9"/>
    <w:rsid w:val="00A8267F"/>
    <w:rsid w:val="00A82688"/>
    <w:rsid w:val="00A82A2E"/>
    <w:rsid w:val="00A82F03"/>
    <w:rsid w:val="00A8327E"/>
    <w:rsid w:val="00A83B07"/>
    <w:rsid w:val="00A844E7"/>
    <w:rsid w:val="00A84BB1"/>
    <w:rsid w:val="00A8517B"/>
    <w:rsid w:val="00A862A5"/>
    <w:rsid w:val="00A863F3"/>
    <w:rsid w:val="00A8654F"/>
    <w:rsid w:val="00A86D37"/>
    <w:rsid w:val="00A86E89"/>
    <w:rsid w:val="00A877DC"/>
    <w:rsid w:val="00A87AF9"/>
    <w:rsid w:val="00A87D12"/>
    <w:rsid w:val="00A9095A"/>
    <w:rsid w:val="00A90B30"/>
    <w:rsid w:val="00A9239E"/>
    <w:rsid w:val="00A92D97"/>
    <w:rsid w:val="00A931E1"/>
    <w:rsid w:val="00A9341E"/>
    <w:rsid w:val="00A93433"/>
    <w:rsid w:val="00A935E4"/>
    <w:rsid w:val="00A94315"/>
    <w:rsid w:val="00A954C9"/>
    <w:rsid w:val="00A968B2"/>
    <w:rsid w:val="00A96BA6"/>
    <w:rsid w:val="00A971C1"/>
    <w:rsid w:val="00A97890"/>
    <w:rsid w:val="00AA010C"/>
    <w:rsid w:val="00AA0401"/>
    <w:rsid w:val="00AA0689"/>
    <w:rsid w:val="00AA161A"/>
    <w:rsid w:val="00AA1F98"/>
    <w:rsid w:val="00AA2294"/>
    <w:rsid w:val="00AA2D49"/>
    <w:rsid w:val="00AA3291"/>
    <w:rsid w:val="00AA34E7"/>
    <w:rsid w:val="00AA3AE7"/>
    <w:rsid w:val="00AA508F"/>
    <w:rsid w:val="00AA56D5"/>
    <w:rsid w:val="00AA59A9"/>
    <w:rsid w:val="00AA6722"/>
    <w:rsid w:val="00AA67BA"/>
    <w:rsid w:val="00AA6852"/>
    <w:rsid w:val="00AA6A29"/>
    <w:rsid w:val="00AA6AAE"/>
    <w:rsid w:val="00AA6C7C"/>
    <w:rsid w:val="00AA6CC9"/>
    <w:rsid w:val="00AA71EA"/>
    <w:rsid w:val="00AA7966"/>
    <w:rsid w:val="00AA7DF5"/>
    <w:rsid w:val="00AB073F"/>
    <w:rsid w:val="00AB0B30"/>
    <w:rsid w:val="00AB1203"/>
    <w:rsid w:val="00AB153B"/>
    <w:rsid w:val="00AB18FF"/>
    <w:rsid w:val="00AB1AE9"/>
    <w:rsid w:val="00AB1B0D"/>
    <w:rsid w:val="00AB2494"/>
    <w:rsid w:val="00AB278B"/>
    <w:rsid w:val="00AB28AB"/>
    <w:rsid w:val="00AB3371"/>
    <w:rsid w:val="00AB3C7E"/>
    <w:rsid w:val="00AB42B6"/>
    <w:rsid w:val="00AB4BF8"/>
    <w:rsid w:val="00AB4DD3"/>
    <w:rsid w:val="00AB51B6"/>
    <w:rsid w:val="00AB53B8"/>
    <w:rsid w:val="00AB597C"/>
    <w:rsid w:val="00AB5E40"/>
    <w:rsid w:val="00AB60B1"/>
    <w:rsid w:val="00AB614B"/>
    <w:rsid w:val="00AB6C5B"/>
    <w:rsid w:val="00AB6CF3"/>
    <w:rsid w:val="00AB6D67"/>
    <w:rsid w:val="00AB6DC2"/>
    <w:rsid w:val="00AB7C17"/>
    <w:rsid w:val="00AB7E27"/>
    <w:rsid w:val="00AC02E7"/>
    <w:rsid w:val="00AC0798"/>
    <w:rsid w:val="00AC176E"/>
    <w:rsid w:val="00AC1B10"/>
    <w:rsid w:val="00AC1EBB"/>
    <w:rsid w:val="00AC23F3"/>
    <w:rsid w:val="00AC2B6D"/>
    <w:rsid w:val="00AC2FC6"/>
    <w:rsid w:val="00AC3068"/>
    <w:rsid w:val="00AC3378"/>
    <w:rsid w:val="00AC3C4F"/>
    <w:rsid w:val="00AC41A7"/>
    <w:rsid w:val="00AC4220"/>
    <w:rsid w:val="00AC443E"/>
    <w:rsid w:val="00AC44B9"/>
    <w:rsid w:val="00AC4565"/>
    <w:rsid w:val="00AC608E"/>
    <w:rsid w:val="00AC628E"/>
    <w:rsid w:val="00AC67F7"/>
    <w:rsid w:val="00AC7192"/>
    <w:rsid w:val="00AC7403"/>
    <w:rsid w:val="00AC7678"/>
    <w:rsid w:val="00AC7CD5"/>
    <w:rsid w:val="00AD013A"/>
    <w:rsid w:val="00AD0BC2"/>
    <w:rsid w:val="00AD153E"/>
    <w:rsid w:val="00AD184C"/>
    <w:rsid w:val="00AD1F2F"/>
    <w:rsid w:val="00AD214A"/>
    <w:rsid w:val="00AD2CBB"/>
    <w:rsid w:val="00AD2E21"/>
    <w:rsid w:val="00AD4470"/>
    <w:rsid w:val="00AD448B"/>
    <w:rsid w:val="00AD489C"/>
    <w:rsid w:val="00AD4AE6"/>
    <w:rsid w:val="00AD540A"/>
    <w:rsid w:val="00AD5786"/>
    <w:rsid w:val="00AD5852"/>
    <w:rsid w:val="00AD5AC9"/>
    <w:rsid w:val="00AD5D06"/>
    <w:rsid w:val="00AD60BB"/>
    <w:rsid w:val="00AD6A61"/>
    <w:rsid w:val="00AD6AF6"/>
    <w:rsid w:val="00AD7DB8"/>
    <w:rsid w:val="00AE1643"/>
    <w:rsid w:val="00AE1C33"/>
    <w:rsid w:val="00AE1E13"/>
    <w:rsid w:val="00AE2539"/>
    <w:rsid w:val="00AE2E92"/>
    <w:rsid w:val="00AE3A5B"/>
    <w:rsid w:val="00AE3C60"/>
    <w:rsid w:val="00AE3D39"/>
    <w:rsid w:val="00AE4B35"/>
    <w:rsid w:val="00AE5118"/>
    <w:rsid w:val="00AE55FB"/>
    <w:rsid w:val="00AE589C"/>
    <w:rsid w:val="00AE5B99"/>
    <w:rsid w:val="00AE7C52"/>
    <w:rsid w:val="00AF0144"/>
    <w:rsid w:val="00AF05D2"/>
    <w:rsid w:val="00AF068A"/>
    <w:rsid w:val="00AF122C"/>
    <w:rsid w:val="00AF123E"/>
    <w:rsid w:val="00AF1561"/>
    <w:rsid w:val="00AF16C0"/>
    <w:rsid w:val="00AF31F4"/>
    <w:rsid w:val="00AF3283"/>
    <w:rsid w:val="00AF3BFE"/>
    <w:rsid w:val="00AF52AD"/>
    <w:rsid w:val="00AF52DF"/>
    <w:rsid w:val="00AF55C1"/>
    <w:rsid w:val="00AF56F5"/>
    <w:rsid w:val="00AF59BF"/>
    <w:rsid w:val="00AF61B5"/>
    <w:rsid w:val="00AF6A3E"/>
    <w:rsid w:val="00AF6D38"/>
    <w:rsid w:val="00AF730D"/>
    <w:rsid w:val="00AF7B2B"/>
    <w:rsid w:val="00AF7D6B"/>
    <w:rsid w:val="00B000CC"/>
    <w:rsid w:val="00B00CDA"/>
    <w:rsid w:val="00B00F7C"/>
    <w:rsid w:val="00B00FD9"/>
    <w:rsid w:val="00B012E2"/>
    <w:rsid w:val="00B01F4A"/>
    <w:rsid w:val="00B0209F"/>
    <w:rsid w:val="00B02402"/>
    <w:rsid w:val="00B0246C"/>
    <w:rsid w:val="00B02C27"/>
    <w:rsid w:val="00B03011"/>
    <w:rsid w:val="00B039D2"/>
    <w:rsid w:val="00B041DF"/>
    <w:rsid w:val="00B04239"/>
    <w:rsid w:val="00B044F7"/>
    <w:rsid w:val="00B046A6"/>
    <w:rsid w:val="00B0518B"/>
    <w:rsid w:val="00B05579"/>
    <w:rsid w:val="00B059EF"/>
    <w:rsid w:val="00B05B97"/>
    <w:rsid w:val="00B05C84"/>
    <w:rsid w:val="00B05D85"/>
    <w:rsid w:val="00B0667A"/>
    <w:rsid w:val="00B06BB6"/>
    <w:rsid w:val="00B06D3A"/>
    <w:rsid w:val="00B06EF9"/>
    <w:rsid w:val="00B06F4D"/>
    <w:rsid w:val="00B076D2"/>
    <w:rsid w:val="00B07A73"/>
    <w:rsid w:val="00B104A4"/>
    <w:rsid w:val="00B1100D"/>
    <w:rsid w:val="00B116B8"/>
    <w:rsid w:val="00B116FC"/>
    <w:rsid w:val="00B11921"/>
    <w:rsid w:val="00B11C44"/>
    <w:rsid w:val="00B11CE2"/>
    <w:rsid w:val="00B12282"/>
    <w:rsid w:val="00B12779"/>
    <w:rsid w:val="00B141B1"/>
    <w:rsid w:val="00B14D25"/>
    <w:rsid w:val="00B150D6"/>
    <w:rsid w:val="00B15753"/>
    <w:rsid w:val="00B15A66"/>
    <w:rsid w:val="00B160F5"/>
    <w:rsid w:val="00B16440"/>
    <w:rsid w:val="00B165F0"/>
    <w:rsid w:val="00B1691C"/>
    <w:rsid w:val="00B16F35"/>
    <w:rsid w:val="00B17DF5"/>
    <w:rsid w:val="00B17F14"/>
    <w:rsid w:val="00B204B4"/>
    <w:rsid w:val="00B20B70"/>
    <w:rsid w:val="00B2171B"/>
    <w:rsid w:val="00B22496"/>
    <w:rsid w:val="00B22A56"/>
    <w:rsid w:val="00B231A0"/>
    <w:rsid w:val="00B236F6"/>
    <w:rsid w:val="00B23DAD"/>
    <w:rsid w:val="00B23ECB"/>
    <w:rsid w:val="00B24171"/>
    <w:rsid w:val="00B24523"/>
    <w:rsid w:val="00B24B08"/>
    <w:rsid w:val="00B24C7A"/>
    <w:rsid w:val="00B25E3A"/>
    <w:rsid w:val="00B26E5A"/>
    <w:rsid w:val="00B27D0C"/>
    <w:rsid w:val="00B302E7"/>
    <w:rsid w:val="00B31921"/>
    <w:rsid w:val="00B32E27"/>
    <w:rsid w:val="00B35666"/>
    <w:rsid w:val="00B35F14"/>
    <w:rsid w:val="00B36050"/>
    <w:rsid w:val="00B3618A"/>
    <w:rsid w:val="00B36F46"/>
    <w:rsid w:val="00B36F72"/>
    <w:rsid w:val="00B3798A"/>
    <w:rsid w:val="00B37CE2"/>
    <w:rsid w:val="00B40A21"/>
    <w:rsid w:val="00B41072"/>
    <w:rsid w:val="00B4245C"/>
    <w:rsid w:val="00B42A8D"/>
    <w:rsid w:val="00B42D46"/>
    <w:rsid w:val="00B42F9C"/>
    <w:rsid w:val="00B43486"/>
    <w:rsid w:val="00B43554"/>
    <w:rsid w:val="00B437A0"/>
    <w:rsid w:val="00B4386D"/>
    <w:rsid w:val="00B4403A"/>
    <w:rsid w:val="00B44384"/>
    <w:rsid w:val="00B44585"/>
    <w:rsid w:val="00B4478C"/>
    <w:rsid w:val="00B4572D"/>
    <w:rsid w:val="00B4574C"/>
    <w:rsid w:val="00B45809"/>
    <w:rsid w:val="00B45A71"/>
    <w:rsid w:val="00B45F58"/>
    <w:rsid w:val="00B46853"/>
    <w:rsid w:val="00B46957"/>
    <w:rsid w:val="00B46A69"/>
    <w:rsid w:val="00B46B00"/>
    <w:rsid w:val="00B474BD"/>
    <w:rsid w:val="00B47B9F"/>
    <w:rsid w:val="00B47E97"/>
    <w:rsid w:val="00B5033E"/>
    <w:rsid w:val="00B508E2"/>
    <w:rsid w:val="00B509E1"/>
    <w:rsid w:val="00B50E5E"/>
    <w:rsid w:val="00B50E76"/>
    <w:rsid w:val="00B51539"/>
    <w:rsid w:val="00B51DB3"/>
    <w:rsid w:val="00B522CA"/>
    <w:rsid w:val="00B522FF"/>
    <w:rsid w:val="00B5260B"/>
    <w:rsid w:val="00B5268A"/>
    <w:rsid w:val="00B52763"/>
    <w:rsid w:val="00B534EB"/>
    <w:rsid w:val="00B53FB1"/>
    <w:rsid w:val="00B54060"/>
    <w:rsid w:val="00B54465"/>
    <w:rsid w:val="00B54FBC"/>
    <w:rsid w:val="00B5514B"/>
    <w:rsid w:val="00B556AB"/>
    <w:rsid w:val="00B5668A"/>
    <w:rsid w:val="00B56B2E"/>
    <w:rsid w:val="00B56C11"/>
    <w:rsid w:val="00B57700"/>
    <w:rsid w:val="00B60557"/>
    <w:rsid w:val="00B6121B"/>
    <w:rsid w:val="00B620D3"/>
    <w:rsid w:val="00B62531"/>
    <w:rsid w:val="00B62B74"/>
    <w:rsid w:val="00B62F25"/>
    <w:rsid w:val="00B63402"/>
    <w:rsid w:val="00B635ED"/>
    <w:rsid w:val="00B6361A"/>
    <w:rsid w:val="00B63700"/>
    <w:rsid w:val="00B64119"/>
    <w:rsid w:val="00B64859"/>
    <w:rsid w:val="00B65FA8"/>
    <w:rsid w:val="00B661D4"/>
    <w:rsid w:val="00B6787E"/>
    <w:rsid w:val="00B679B0"/>
    <w:rsid w:val="00B67A1F"/>
    <w:rsid w:val="00B67BA5"/>
    <w:rsid w:val="00B7062F"/>
    <w:rsid w:val="00B70E8D"/>
    <w:rsid w:val="00B710B7"/>
    <w:rsid w:val="00B71485"/>
    <w:rsid w:val="00B71B11"/>
    <w:rsid w:val="00B720D7"/>
    <w:rsid w:val="00B729AE"/>
    <w:rsid w:val="00B72B4B"/>
    <w:rsid w:val="00B72BC8"/>
    <w:rsid w:val="00B73835"/>
    <w:rsid w:val="00B73DE7"/>
    <w:rsid w:val="00B7423D"/>
    <w:rsid w:val="00B74724"/>
    <w:rsid w:val="00B748AD"/>
    <w:rsid w:val="00B74D78"/>
    <w:rsid w:val="00B752DA"/>
    <w:rsid w:val="00B7552F"/>
    <w:rsid w:val="00B7698D"/>
    <w:rsid w:val="00B773AF"/>
    <w:rsid w:val="00B775FD"/>
    <w:rsid w:val="00B77745"/>
    <w:rsid w:val="00B77F90"/>
    <w:rsid w:val="00B80AE0"/>
    <w:rsid w:val="00B810AD"/>
    <w:rsid w:val="00B81476"/>
    <w:rsid w:val="00B819B1"/>
    <w:rsid w:val="00B81AA3"/>
    <w:rsid w:val="00B81E3F"/>
    <w:rsid w:val="00B8215F"/>
    <w:rsid w:val="00B826D1"/>
    <w:rsid w:val="00B827A2"/>
    <w:rsid w:val="00B83009"/>
    <w:rsid w:val="00B83197"/>
    <w:rsid w:val="00B8324C"/>
    <w:rsid w:val="00B83334"/>
    <w:rsid w:val="00B83ADC"/>
    <w:rsid w:val="00B83CB5"/>
    <w:rsid w:val="00B84579"/>
    <w:rsid w:val="00B84ADE"/>
    <w:rsid w:val="00B84C75"/>
    <w:rsid w:val="00B84F1B"/>
    <w:rsid w:val="00B857A0"/>
    <w:rsid w:val="00B859F0"/>
    <w:rsid w:val="00B86148"/>
    <w:rsid w:val="00B86EBF"/>
    <w:rsid w:val="00B8744D"/>
    <w:rsid w:val="00B87A40"/>
    <w:rsid w:val="00B90D91"/>
    <w:rsid w:val="00B910EE"/>
    <w:rsid w:val="00B9195B"/>
    <w:rsid w:val="00B91C2A"/>
    <w:rsid w:val="00B91DC3"/>
    <w:rsid w:val="00B92283"/>
    <w:rsid w:val="00B9371F"/>
    <w:rsid w:val="00B93E54"/>
    <w:rsid w:val="00B93F94"/>
    <w:rsid w:val="00B941EF"/>
    <w:rsid w:val="00B945F0"/>
    <w:rsid w:val="00B948CD"/>
    <w:rsid w:val="00B94C22"/>
    <w:rsid w:val="00B952AC"/>
    <w:rsid w:val="00B959D1"/>
    <w:rsid w:val="00B95A01"/>
    <w:rsid w:val="00B95A50"/>
    <w:rsid w:val="00B95EDB"/>
    <w:rsid w:val="00B95F97"/>
    <w:rsid w:val="00B963D9"/>
    <w:rsid w:val="00B96AE8"/>
    <w:rsid w:val="00B977AA"/>
    <w:rsid w:val="00BA0411"/>
    <w:rsid w:val="00BA06E1"/>
    <w:rsid w:val="00BA13C9"/>
    <w:rsid w:val="00BA20F2"/>
    <w:rsid w:val="00BA256F"/>
    <w:rsid w:val="00BA28CD"/>
    <w:rsid w:val="00BA3218"/>
    <w:rsid w:val="00BA32DE"/>
    <w:rsid w:val="00BA3DD5"/>
    <w:rsid w:val="00BA46D0"/>
    <w:rsid w:val="00BA4B21"/>
    <w:rsid w:val="00BA4F4F"/>
    <w:rsid w:val="00BA5ED7"/>
    <w:rsid w:val="00BA61BA"/>
    <w:rsid w:val="00BA62AA"/>
    <w:rsid w:val="00BA64D0"/>
    <w:rsid w:val="00BA7054"/>
    <w:rsid w:val="00BA7055"/>
    <w:rsid w:val="00BA70D3"/>
    <w:rsid w:val="00BA77B5"/>
    <w:rsid w:val="00BA79C4"/>
    <w:rsid w:val="00BA7B24"/>
    <w:rsid w:val="00BB0065"/>
    <w:rsid w:val="00BB0714"/>
    <w:rsid w:val="00BB0B93"/>
    <w:rsid w:val="00BB0C1C"/>
    <w:rsid w:val="00BB1248"/>
    <w:rsid w:val="00BB12F2"/>
    <w:rsid w:val="00BB17EF"/>
    <w:rsid w:val="00BB1867"/>
    <w:rsid w:val="00BB19BA"/>
    <w:rsid w:val="00BB269C"/>
    <w:rsid w:val="00BB26E1"/>
    <w:rsid w:val="00BB2A59"/>
    <w:rsid w:val="00BB2E2A"/>
    <w:rsid w:val="00BB2FC5"/>
    <w:rsid w:val="00BB3863"/>
    <w:rsid w:val="00BB4E1E"/>
    <w:rsid w:val="00BB532D"/>
    <w:rsid w:val="00BB53CE"/>
    <w:rsid w:val="00BB5746"/>
    <w:rsid w:val="00BB576B"/>
    <w:rsid w:val="00BB58ED"/>
    <w:rsid w:val="00BB6A45"/>
    <w:rsid w:val="00BB6A75"/>
    <w:rsid w:val="00BB6AD1"/>
    <w:rsid w:val="00BB6B84"/>
    <w:rsid w:val="00BB6D42"/>
    <w:rsid w:val="00BB6DA8"/>
    <w:rsid w:val="00BB6E25"/>
    <w:rsid w:val="00BB76CE"/>
    <w:rsid w:val="00BB7E6C"/>
    <w:rsid w:val="00BC0C63"/>
    <w:rsid w:val="00BC0E03"/>
    <w:rsid w:val="00BC1102"/>
    <w:rsid w:val="00BC2426"/>
    <w:rsid w:val="00BC300B"/>
    <w:rsid w:val="00BC393F"/>
    <w:rsid w:val="00BC3C45"/>
    <w:rsid w:val="00BC3C81"/>
    <w:rsid w:val="00BC3E81"/>
    <w:rsid w:val="00BC47BA"/>
    <w:rsid w:val="00BC4861"/>
    <w:rsid w:val="00BC4A52"/>
    <w:rsid w:val="00BC4F07"/>
    <w:rsid w:val="00BC5620"/>
    <w:rsid w:val="00BC5EB2"/>
    <w:rsid w:val="00BC663B"/>
    <w:rsid w:val="00BC6E66"/>
    <w:rsid w:val="00BC710E"/>
    <w:rsid w:val="00BC744F"/>
    <w:rsid w:val="00BC7825"/>
    <w:rsid w:val="00BC79A3"/>
    <w:rsid w:val="00BD0671"/>
    <w:rsid w:val="00BD06C6"/>
    <w:rsid w:val="00BD0B27"/>
    <w:rsid w:val="00BD111F"/>
    <w:rsid w:val="00BD16ED"/>
    <w:rsid w:val="00BD1A97"/>
    <w:rsid w:val="00BD1AAF"/>
    <w:rsid w:val="00BD1BA9"/>
    <w:rsid w:val="00BD1D76"/>
    <w:rsid w:val="00BD212F"/>
    <w:rsid w:val="00BD23BD"/>
    <w:rsid w:val="00BD267C"/>
    <w:rsid w:val="00BD33BE"/>
    <w:rsid w:val="00BD3653"/>
    <w:rsid w:val="00BD36BB"/>
    <w:rsid w:val="00BD3E64"/>
    <w:rsid w:val="00BD460A"/>
    <w:rsid w:val="00BD4D5A"/>
    <w:rsid w:val="00BD4FBC"/>
    <w:rsid w:val="00BD5221"/>
    <w:rsid w:val="00BD5A5D"/>
    <w:rsid w:val="00BD61B0"/>
    <w:rsid w:val="00BD6718"/>
    <w:rsid w:val="00BD6791"/>
    <w:rsid w:val="00BD6E02"/>
    <w:rsid w:val="00BD7E4C"/>
    <w:rsid w:val="00BD7E66"/>
    <w:rsid w:val="00BD7EE1"/>
    <w:rsid w:val="00BE04CB"/>
    <w:rsid w:val="00BE06A3"/>
    <w:rsid w:val="00BE06D7"/>
    <w:rsid w:val="00BE0887"/>
    <w:rsid w:val="00BE128D"/>
    <w:rsid w:val="00BE146B"/>
    <w:rsid w:val="00BE1C19"/>
    <w:rsid w:val="00BE29D2"/>
    <w:rsid w:val="00BE2CAB"/>
    <w:rsid w:val="00BE34B3"/>
    <w:rsid w:val="00BE36BF"/>
    <w:rsid w:val="00BE374B"/>
    <w:rsid w:val="00BE3D98"/>
    <w:rsid w:val="00BE4EFF"/>
    <w:rsid w:val="00BE5965"/>
    <w:rsid w:val="00BE6416"/>
    <w:rsid w:val="00BE786C"/>
    <w:rsid w:val="00BE7DFD"/>
    <w:rsid w:val="00BF00C6"/>
    <w:rsid w:val="00BF03A4"/>
    <w:rsid w:val="00BF0A2A"/>
    <w:rsid w:val="00BF120E"/>
    <w:rsid w:val="00BF123B"/>
    <w:rsid w:val="00BF1A26"/>
    <w:rsid w:val="00BF254D"/>
    <w:rsid w:val="00BF2FDD"/>
    <w:rsid w:val="00BF34B3"/>
    <w:rsid w:val="00BF3BE8"/>
    <w:rsid w:val="00BF5255"/>
    <w:rsid w:val="00BF56A7"/>
    <w:rsid w:val="00BF5A8A"/>
    <w:rsid w:val="00BF5F1A"/>
    <w:rsid w:val="00BF5FFA"/>
    <w:rsid w:val="00BF617A"/>
    <w:rsid w:val="00BF61FD"/>
    <w:rsid w:val="00BF65A6"/>
    <w:rsid w:val="00BF6AD9"/>
    <w:rsid w:val="00C0226D"/>
    <w:rsid w:val="00C023BE"/>
    <w:rsid w:val="00C0291C"/>
    <w:rsid w:val="00C029FD"/>
    <w:rsid w:val="00C02AF9"/>
    <w:rsid w:val="00C02DF5"/>
    <w:rsid w:val="00C03418"/>
    <w:rsid w:val="00C0368A"/>
    <w:rsid w:val="00C03CDD"/>
    <w:rsid w:val="00C04872"/>
    <w:rsid w:val="00C04912"/>
    <w:rsid w:val="00C04F46"/>
    <w:rsid w:val="00C051F1"/>
    <w:rsid w:val="00C05582"/>
    <w:rsid w:val="00C05E5C"/>
    <w:rsid w:val="00C05F15"/>
    <w:rsid w:val="00C06321"/>
    <w:rsid w:val="00C06389"/>
    <w:rsid w:val="00C06433"/>
    <w:rsid w:val="00C066E8"/>
    <w:rsid w:val="00C06B0F"/>
    <w:rsid w:val="00C06BCA"/>
    <w:rsid w:val="00C06DEC"/>
    <w:rsid w:val="00C0779B"/>
    <w:rsid w:val="00C107BC"/>
    <w:rsid w:val="00C109C6"/>
    <w:rsid w:val="00C113AE"/>
    <w:rsid w:val="00C11ACC"/>
    <w:rsid w:val="00C11E6A"/>
    <w:rsid w:val="00C126D3"/>
    <w:rsid w:val="00C12D9D"/>
    <w:rsid w:val="00C12F8A"/>
    <w:rsid w:val="00C142A4"/>
    <w:rsid w:val="00C143DE"/>
    <w:rsid w:val="00C14412"/>
    <w:rsid w:val="00C145BE"/>
    <w:rsid w:val="00C14BB1"/>
    <w:rsid w:val="00C14DD6"/>
    <w:rsid w:val="00C15379"/>
    <w:rsid w:val="00C15656"/>
    <w:rsid w:val="00C15779"/>
    <w:rsid w:val="00C161F0"/>
    <w:rsid w:val="00C162AE"/>
    <w:rsid w:val="00C1642B"/>
    <w:rsid w:val="00C16839"/>
    <w:rsid w:val="00C168D5"/>
    <w:rsid w:val="00C16AFF"/>
    <w:rsid w:val="00C1741B"/>
    <w:rsid w:val="00C17565"/>
    <w:rsid w:val="00C1770B"/>
    <w:rsid w:val="00C1777C"/>
    <w:rsid w:val="00C178DC"/>
    <w:rsid w:val="00C2004C"/>
    <w:rsid w:val="00C201E6"/>
    <w:rsid w:val="00C209A7"/>
    <w:rsid w:val="00C20BFF"/>
    <w:rsid w:val="00C20F6A"/>
    <w:rsid w:val="00C21965"/>
    <w:rsid w:val="00C221FC"/>
    <w:rsid w:val="00C22827"/>
    <w:rsid w:val="00C2322F"/>
    <w:rsid w:val="00C233D9"/>
    <w:rsid w:val="00C237A6"/>
    <w:rsid w:val="00C23CF2"/>
    <w:rsid w:val="00C24211"/>
    <w:rsid w:val="00C24E2D"/>
    <w:rsid w:val="00C24E2E"/>
    <w:rsid w:val="00C250DF"/>
    <w:rsid w:val="00C251EF"/>
    <w:rsid w:val="00C2551F"/>
    <w:rsid w:val="00C257BD"/>
    <w:rsid w:val="00C25E3F"/>
    <w:rsid w:val="00C2625A"/>
    <w:rsid w:val="00C26A6D"/>
    <w:rsid w:val="00C272BD"/>
    <w:rsid w:val="00C2739A"/>
    <w:rsid w:val="00C273E2"/>
    <w:rsid w:val="00C2776D"/>
    <w:rsid w:val="00C27E0E"/>
    <w:rsid w:val="00C30746"/>
    <w:rsid w:val="00C307C9"/>
    <w:rsid w:val="00C31DE0"/>
    <w:rsid w:val="00C31F0C"/>
    <w:rsid w:val="00C322E0"/>
    <w:rsid w:val="00C325E3"/>
    <w:rsid w:val="00C32E3E"/>
    <w:rsid w:val="00C33641"/>
    <w:rsid w:val="00C341A2"/>
    <w:rsid w:val="00C3435E"/>
    <w:rsid w:val="00C34BBE"/>
    <w:rsid w:val="00C34FFD"/>
    <w:rsid w:val="00C3596C"/>
    <w:rsid w:val="00C35AC8"/>
    <w:rsid w:val="00C35BEC"/>
    <w:rsid w:val="00C365C9"/>
    <w:rsid w:val="00C37844"/>
    <w:rsid w:val="00C3793C"/>
    <w:rsid w:val="00C379CF"/>
    <w:rsid w:val="00C40044"/>
    <w:rsid w:val="00C40281"/>
    <w:rsid w:val="00C406D8"/>
    <w:rsid w:val="00C40D06"/>
    <w:rsid w:val="00C40F55"/>
    <w:rsid w:val="00C4186E"/>
    <w:rsid w:val="00C41BD3"/>
    <w:rsid w:val="00C432B1"/>
    <w:rsid w:val="00C4334F"/>
    <w:rsid w:val="00C437A1"/>
    <w:rsid w:val="00C4396B"/>
    <w:rsid w:val="00C43B25"/>
    <w:rsid w:val="00C43B9E"/>
    <w:rsid w:val="00C44806"/>
    <w:rsid w:val="00C453C6"/>
    <w:rsid w:val="00C461AE"/>
    <w:rsid w:val="00C465BD"/>
    <w:rsid w:val="00C473EC"/>
    <w:rsid w:val="00C47653"/>
    <w:rsid w:val="00C50691"/>
    <w:rsid w:val="00C5097F"/>
    <w:rsid w:val="00C50DF7"/>
    <w:rsid w:val="00C50F79"/>
    <w:rsid w:val="00C51078"/>
    <w:rsid w:val="00C51701"/>
    <w:rsid w:val="00C524DA"/>
    <w:rsid w:val="00C5273E"/>
    <w:rsid w:val="00C52DBB"/>
    <w:rsid w:val="00C52E71"/>
    <w:rsid w:val="00C533F3"/>
    <w:rsid w:val="00C53B1B"/>
    <w:rsid w:val="00C54A65"/>
    <w:rsid w:val="00C54E8E"/>
    <w:rsid w:val="00C555C4"/>
    <w:rsid w:val="00C5598A"/>
    <w:rsid w:val="00C55B4A"/>
    <w:rsid w:val="00C55B92"/>
    <w:rsid w:val="00C564CF"/>
    <w:rsid w:val="00C5687F"/>
    <w:rsid w:val="00C568D8"/>
    <w:rsid w:val="00C60011"/>
    <w:rsid w:val="00C60366"/>
    <w:rsid w:val="00C605D6"/>
    <w:rsid w:val="00C607C3"/>
    <w:rsid w:val="00C6099A"/>
    <w:rsid w:val="00C60F4A"/>
    <w:rsid w:val="00C61321"/>
    <w:rsid w:val="00C6167C"/>
    <w:rsid w:val="00C61939"/>
    <w:rsid w:val="00C61D36"/>
    <w:rsid w:val="00C62083"/>
    <w:rsid w:val="00C62712"/>
    <w:rsid w:val="00C63A6A"/>
    <w:rsid w:val="00C63C7F"/>
    <w:rsid w:val="00C63C89"/>
    <w:rsid w:val="00C63ED8"/>
    <w:rsid w:val="00C64150"/>
    <w:rsid w:val="00C641A0"/>
    <w:rsid w:val="00C641B2"/>
    <w:rsid w:val="00C641E6"/>
    <w:rsid w:val="00C64A11"/>
    <w:rsid w:val="00C64B73"/>
    <w:rsid w:val="00C64F01"/>
    <w:rsid w:val="00C65B38"/>
    <w:rsid w:val="00C66ACF"/>
    <w:rsid w:val="00C66F63"/>
    <w:rsid w:val="00C7033D"/>
    <w:rsid w:val="00C70803"/>
    <w:rsid w:val="00C71148"/>
    <w:rsid w:val="00C7165F"/>
    <w:rsid w:val="00C71EB3"/>
    <w:rsid w:val="00C72093"/>
    <w:rsid w:val="00C7210E"/>
    <w:rsid w:val="00C725B0"/>
    <w:rsid w:val="00C727B5"/>
    <w:rsid w:val="00C72B25"/>
    <w:rsid w:val="00C72B7B"/>
    <w:rsid w:val="00C72C66"/>
    <w:rsid w:val="00C72D0A"/>
    <w:rsid w:val="00C73807"/>
    <w:rsid w:val="00C73D69"/>
    <w:rsid w:val="00C7422B"/>
    <w:rsid w:val="00C74720"/>
    <w:rsid w:val="00C74D08"/>
    <w:rsid w:val="00C754F0"/>
    <w:rsid w:val="00C75CFB"/>
    <w:rsid w:val="00C764C5"/>
    <w:rsid w:val="00C7762C"/>
    <w:rsid w:val="00C77ED8"/>
    <w:rsid w:val="00C80726"/>
    <w:rsid w:val="00C808BE"/>
    <w:rsid w:val="00C81758"/>
    <w:rsid w:val="00C818A4"/>
    <w:rsid w:val="00C818FB"/>
    <w:rsid w:val="00C821A5"/>
    <w:rsid w:val="00C82553"/>
    <w:rsid w:val="00C82A8F"/>
    <w:rsid w:val="00C8341C"/>
    <w:rsid w:val="00C85700"/>
    <w:rsid w:val="00C85709"/>
    <w:rsid w:val="00C85A8C"/>
    <w:rsid w:val="00C861AF"/>
    <w:rsid w:val="00C86934"/>
    <w:rsid w:val="00C86CF9"/>
    <w:rsid w:val="00C86F35"/>
    <w:rsid w:val="00C8703D"/>
    <w:rsid w:val="00C87D62"/>
    <w:rsid w:val="00C87E70"/>
    <w:rsid w:val="00C87FE2"/>
    <w:rsid w:val="00C90128"/>
    <w:rsid w:val="00C90147"/>
    <w:rsid w:val="00C90924"/>
    <w:rsid w:val="00C90FEA"/>
    <w:rsid w:val="00C91754"/>
    <w:rsid w:val="00C91925"/>
    <w:rsid w:val="00C91CBC"/>
    <w:rsid w:val="00C91D23"/>
    <w:rsid w:val="00C93457"/>
    <w:rsid w:val="00C93936"/>
    <w:rsid w:val="00C93BCD"/>
    <w:rsid w:val="00C93D7E"/>
    <w:rsid w:val="00C93FB8"/>
    <w:rsid w:val="00C95AB7"/>
    <w:rsid w:val="00C95C7E"/>
    <w:rsid w:val="00C95DD9"/>
    <w:rsid w:val="00C96EF0"/>
    <w:rsid w:val="00C97F7E"/>
    <w:rsid w:val="00CA04B3"/>
    <w:rsid w:val="00CA0710"/>
    <w:rsid w:val="00CA0F36"/>
    <w:rsid w:val="00CA1B90"/>
    <w:rsid w:val="00CA1C7D"/>
    <w:rsid w:val="00CA2665"/>
    <w:rsid w:val="00CA2DE1"/>
    <w:rsid w:val="00CA31AA"/>
    <w:rsid w:val="00CA3398"/>
    <w:rsid w:val="00CA4294"/>
    <w:rsid w:val="00CA4AFD"/>
    <w:rsid w:val="00CA535A"/>
    <w:rsid w:val="00CA5AF0"/>
    <w:rsid w:val="00CA5E20"/>
    <w:rsid w:val="00CA6B13"/>
    <w:rsid w:val="00CA7620"/>
    <w:rsid w:val="00CA784F"/>
    <w:rsid w:val="00CB052F"/>
    <w:rsid w:val="00CB0537"/>
    <w:rsid w:val="00CB0BE4"/>
    <w:rsid w:val="00CB13B3"/>
    <w:rsid w:val="00CB13C4"/>
    <w:rsid w:val="00CB19C0"/>
    <w:rsid w:val="00CB1F97"/>
    <w:rsid w:val="00CB2D32"/>
    <w:rsid w:val="00CB317A"/>
    <w:rsid w:val="00CB38A7"/>
    <w:rsid w:val="00CB4A49"/>
    <w:rsid w:val="00CB4F5C"/>
    <w:rsid w:val="00CB5323"/>
    <w:rsid w:val="00CB5ABE"/>
    <w:rsid w:val="00CB5C61"/>
    <w:rsid w:val="00CB6AAB"/>
    <w:rsid w:val="00CB72D1"/>
    <w:rsid w:val="00CB754B"/>
    <w:rsid w:val="00CB7616"/>
    <w:rsid w:val="00CB7D8D"/>
    <w:rsid w:val="00CC00C2"/>
    <w:rsid w:val="00CC0997"/>
    <w:rsid w:val="00CC0A63"/>
    <w:rsid w:val="00CC0B50"/>
    <w:rsid w:val="00CC21EA"/>
    <w:rsid w:val="00CC25FD"/>
    <w:rsid w:val="00CC3120"/>
    <w:rsid w:val="00CC313F"/>
    <w:rsid w:val="00CC358D"/>
    <w:rsid w:val="00CC394F"/>
    <w:rsid w:val="00CC3D2E"/>
    <w:rsid w:val="00CC3EA6"/>
    <w:rsid w:val="00CC4638"/>
    <w:rsid w:val="00CC506D"/>
    <w:rsid w:val="00CC5171"/>
    <w:rsid w:val="00CC5263"/>
    <w:rsid w:val="00CC5E18"/>
    <w:rsid w:val="00CC653C"/>
    <w:rsid w:val="00CC6A5D"/>
    <w:rsid w:val="00CC73A3"/>
    <w:rsid w:val="00CC76B0"/>
    <w:rsid w:val="00CC7BFB"/>
    <w:rsid w:val="00CC7D83"/>
    <w:rsid w:val="00CC7E0D"/>
    <w:rsid w:val="00CC7F15"/>
    <w:rsid w:val="00CD0002"/>
    <w:rsid w:val="00CD08B2"/>
    <w:rsid w:val="00CD0C51"/>
    <w:rsid w:val="00CD1097"/>
    <w:rsid w:val="00CD10CD"/>
    <w:rsid w:val="00CD11BE"/>
    <w:rsid w:val="00CD11D1"/>
    <w:rsid w:val="00CD14C0"/>
    <w:rsid w:val="00CD1663"/>
    <w:rsid w:val="00CD21B3"/>
    <w:rsid w:val="00CD2396"/>
    <w:rsid w:val="00CD2E0E"/>
    <w:rsid w:val="00CD3027"/>
    <w:rsid w:val="00CD3BEE"/>
    <w:rsid w:val="00CD3D67"/>
    <w:rsid w:val="00CD439A"/>
    <w:rsid w:val="00CD4433"/>
    <w:rsid w:val="00CD5305"/>
    <w:rsid w:val="00CD532D"/>
    <w:rsid w:val="00CD5604"/>
    <w:rsid w:val="00CD569C"/>
    <w:rsid w:val="00CD5986"/>
    <w:rsid w:val="00CD5C9A"/>
    <w:rsid w:val="00CD5CF0"/>
    <w:rsid w:val="00CD5F20"/>
    <w:rsid w:val="00CD69E0"/>
    <w:rsid w:val="00CD6D54"/>
    <w:rsid w:val="00CD73BE"/>
    <w:rsid w:val="00CD79C1"/>
    <w:rsid w:val="00CE0102"/>
    <w:rsid w:val="00CE017E"/>
    <w:rsid w:val="00CE0255"/>
    <w:rsid w:val="00CE03F2"/>
    <w:rsid w:val="00CE098D"/>
    <w:rsid w:val="00CE09AF"/>
    <w:rsid w:val="00CE111C"/>
    <w:rsid w:val="00CE12D6"/>
    <w:rsid w:val="00CE1754"/>
    <w:rsid w:val="00CE1C0A"/>
    <w:rsid w:val="00CE1D83"/>
    <w:rsid w:val="00CE1EBC"/>
    <w:rsid w:val="00CE248A"/>
    <w:rsid w:val="00CE2567"/>
    <w:rsid w:val="00CE2E57"/>
    <w:rsid w:val="00CE3048"/>
    <w:rsid w:val="00CE3285"/>
    <w:rsid w:val="00CE3845"/>
    <w:rsid w:val="00CE3AA2"/>
    <w:rsid w:val="00CE4197"/>
    <w:rsid w:val="00CE4955"/>
    <w:rsid w:val="00CE56A7"/>
    <w:rsid w:val="00CE576F"/>
    <w:rsid w:val="00CE5C93"/>
    <w:rsid w:val="00CE5D28"/>
    <w:rsid w:val="00CE6ED8"/>
    <w:rsid w:val="00CE7CDE"/>
    <w:rsid w:val="00CF08DC"/>
    <w:rsid w:val="00CF183A"/>
    <w:rsid w:val="00CF23B3"/>
    <w:rsid w:val="00CF2568"/>
    <w:rsid w:val="00CF271E"/>
    <w:rsid w:val="00CF2911"/>
    <w:rsid w:val="00CF2B88"/>
    <w:rsid w:val="00CF2E3F"/>
    <w:rsid w:val="00CF362C"/>
    <w:rsid w:val="00CF42C5"/>
    <w:rsid w:val="00CF42D3"/>
    <w:rsid w:val="00CF44A4"/>
    <w:rsid w:val="00CF4894"/>
    <w:rsid w:val="00CF4DAD"/>
    <w:rsid w:val="00CF4E8D"/>
    <w:rsid w:val="00CF5B30"/>
    <w:rsid w:val="00CF6522"/>
    <w:rsid w:val="00CF73AF"/>
    <w:rsid w:val="00CF7AD1"/>
    <w:rsid w:val="00CF7ECE"/>
    <w:rsid w:val="00D01B58"/>
    <w:rsid w:val="00D01E23"/>
    <w:rsid w:val="00D02270"/>
    <w:rsid w:val="00D024B1"/>
    <w:rsid w:val="00D036CF"/>
    <w:rsid w:val="00D03B1D"/>
    <w:rsid w:val="00D03B88"/>
    <w:rsid w:val="00D03F85"/>
    <w:rsid w:val="00D047D4"/>
    <w:rsid w:val="00D049FA"/>
    <w:rsid w:val="00D04D97"/>
    <w:rsid w:val="00D05150"/>
    <w:rsid w:val="00D059D4"/>
    <w:rsid w:val="00D05D22"/>
    <w:rsid w:val="00D05E91"/>
    <w:rsid w:val="00D05FC9"/>
    <w:rsid w:val="00D065A9"/>
    <w:rsid w:val="00D06B78"/>
    <w:rsid w:val="00D06CE1"/>
    <w:rsid w:val="00D07228"/>
    <w:rsid w:val="00D07574"/>
    <w:rsid w:val="00D1001F"/>
    <w:rsid w:val="00D11062"/>
    <w:rsid w:val="00D11085"/>
    <w:rsid w:val="00D1143C"/>
    <w:rsid w:val="00D1145C"/>
    <w:rsid w:val="00D118F2"/>
    <w:rsid w:val="00D127C1"/>
    <w:rsid w:val="00D131DD"/>
    <w:rsid w:val="00D1330D"/>
    <w:rsid w:val="00D13A99"/>
    <w:rsid w:val="00D146C8"/>
    <w:rsid w:val="00D14AD4"/>
    <w:rsid w:val="00D14F3E"/>
    <w:rsid w:val="00D155CA"/>
    <w:rsid w:val="00D15787"/>
    <w:rsid w:val="00D15A90"/>
    <w:rsid w:val="00D15ACC"/>
    <w:rsid w:val="00D15CF1"/>
    <w:rsid w:val="00D16785"/>
    <w:rsid w:val="00D17774"/>
    <w:rsid w:val="00D17A4D"/>
    <w:rsid w:val="00D17C57"/>
    <w:rsid w:val="00D17D51"/>
    <w:rsid w:val="00D17FA7"/>
    <w:rsid w:val="00D200C7"/>
    <w:rsid w:val="00D2088C"/>
    <w:rsid w:val="00D20C36"/>
    <w:rsid w:val="00D20F16"/>
    <w:rsid w:val="00D219B9"/>
    <w:rsid w:val="00D2221C"/>
    <w:rsid w:val="00D22948"/>
    <w:rsid w:val="00D231CE"/>
    <w:rsid w:val="00D2377E"/>
    <w:rsid w:val="00D24D47"/>
    <w:rsid w:val="00D24D75"/>
    <w:rsid w:val="00D2565B"/>
    <w:rsid w:val="00D2566A"/>
    <w:rsid w:val="00D27A32"/>
    <w:rsid w:val="00D27DDA"/>
    <w:rsid w:val="00D30109"/>
    <w:rsid w:val="00D3075C"/>
    <w:rsid w:val="00D30E03"/>
    <w:rsid w:val="00D31570"/>
    <w:rsid w:val="00D319BA"/>
    <w:rsid w:val="00D31D2D"/>
    <w:rsid w:val="00D31FE9"/>
    <w:rsid w:val="00D327C8"/>
    <w:rsid w:val="00D335E1"/>
    <w:rsid w:val="00D33FE9"/>
    <w:rsid w:val="00D345D3"/>
    <w:rsid w:val="00D34845"/>
    <w:rsid w:val="00D34A25"/>
    <w:rsid w:val="00D34A67"/>
    <w:rsid w:val="00D34AC8"/>
    <w:rsid w:val="00D34E00"/>
    <w:rsid w:val="00D3677B"/>
    <w:rsid w:val="00D36C59"/>
    <w:rsid w:val="00D377DC"/>
    <w:rsid w:val="00D37F71"/>
    <w:rsid w:val="00D40534"/>
    <w:rsid w:val="00D40EA6"/>
    <w:rsid w:val="00D41478"/>
    <w:rsid w:val="00D41DEA"/>
    <w:rsid w:val="00D42686"/>
    <w:rsid w:val="00D42B6C"/>
    <w:rsid w:val="00D431DA"/>
    <w:rsid w:val="00D4320F"/>
    <w:rsid w:val="00D437BA"/>
    <w:rsid w:val="00D43E76"/>
    <w:rsid w:val="00D44060"/>
    <w:rsid w:val="00D44CCD"/>
    <w:rsid w:val="00D45A7B"/>
    <w:rsid w:val="00D45B6B"/>
    <w:rsid w:val="00D45CD3"/>
    <w:rsid w:val="00D45F37"/>
    <w:rsid w:val="00D460E6"/>
    <w:rsid w:val="00D466A2"/>
    <w:rsid w:val="00D50365"/>
    <w:rsid w:val="00D50C6B"/>
    <w:rsid w:val="00D51371"/>
    <w:rsid w:val="00D51B44"/>
    <w:rsid w:val="00D51DB0"/>
    <w:rsid w:val="00D52F40"/>
    <w:rsid w:val="00D52F95"/>
    <w:rsid w:val="00D53E66"/>
    <w:rsid w:val="00D53EB2"/>
    <w:rsid w:val="00D54B56"/>
    <w:rsid w:val="00D5569F"/>
    <w:rsid w:val="00D55797"/>
    <w:rsid w:val="00D55D4E"/>
    <w:rsid w:val="00D561C1"/>
    <w:rsid w:val="00D5681B"/>
    <w:rsid w:val="00D56F3C"/>
    <w:rsid w:val="00D56F6C"/>
    <w:rsid w:val="00D570F1"/>
    <w:rsid w:val="00D572B1"/>
    <w:rsid w:val="00D573C4"/>
    <w:rsid w:val="00D60937"/>
    <w:rsid w:val="00D6157A"/>
    <w:rsid w:val="00D6364F"/>
    <w:rsid w:val="00D63827"/>
    <w:rsid w:val="00D63D6C"/>
    <w:rsid w:val="00D63F13"/>
    <w:rsid w:val="00D63F4B"/>
    <w:rsid w:val="00D6412F"/>
    <w:rsid w:val="00D65208"/>
    <w:rsid w:val="00D657B2"/>
    <w:rsid w:val="00D65DCA"/>
    <w:rsid w:val="00D6601C"/>
    <w:rsid w:val="00D6627C"/>
    <w:rsid w:val="00D665BD"/>
    <w:rsid w:val="00D67657"/>
    <w:rsid w:val="00D678AD"/>
    <w:rsid w:val="00D700D0"/>
    <w:rsid w:val="00D70161"/>
    <w:rsid w:val="00D708B3"/>
    <w:rsid w:val="00D71648"/>
    <w:rsid w:val="00D71675"/>
    <w:rsid w:val="00D72961"/>
    <w:rsid w:val="00D73705"/>
    <w:rsid w:val="00D7379E"/>
    <w:rsid w:val="00D73F0E"/>
    <w:rsid w:val="00D74226"/>
    <w:rsid w:val="00D74A6E"/>
    <w:rsid w:val="00D75384"/>
    <w:rsid w:val="00D75F33"/>
    <w:rsid w:val="00D76EAA"/>
    <w:rsid w:val="00D76F5B"/>
    <w:rsid w:val="00D77F60"/>
    <w:rsid w:val="00D8072E"/>
    <w:rsid w:val="00D80997"/>
    <w:rsid w:val="00D80D30"/>
    <w:rsid w:val="00D810EF"/>
    <w:rsid w:val="00D8136C"/>
    <w:rsid w:val="00D813BF"/>
    <w:rsid w:val="00D817A7"/>
    <w:rsid w:val="00D817AA"/>
    <w:rsid w:val="00D819D3"/>
    <w:rsid w:val="00D821AD"/>
    <w:rsid w:val="00D8287A"/>
    <w:rsid w:val="00D82973"/>
    <w:rsid w:val="00D8356D"/>
    <w:rsid w:val="00D84356"/>
    <w:rsid w:val="00D84371"/>
    <w:rsid w:val="00D84F42"/>
    <w:rsid w:val="00D8508C"/>
    <w:rsid w:val="00D85213"/>
    <w:rsid w:val="00D856C0"/>
    <w:rsid w:val="00D858A4"/>
    <w:rsid w:val="00D858E9"/>
    <w:rsid w:val="00D85989"/>
    <w:rsid w:val="00D85F87"/>
    <w:rsid w:val="00D86352"/>
    <w:rsid w:val="00D869F2"/>
    <w:rsid w:val="00D86EB1"/>
    <w:rsid w:val="00D86F0C"/>
    <w:rsid w:val="00D87115"/>
    <w:rsid w:val="00D908C0"/>
    <w:rsid w:val="00D911A5"/>
    <w:rsid w:val="00D912B3"/>
    <w:rsid w:val="00D91A41"/>
    <w:rsid w:val="00D92167"/>
    <w:rsid w:val="00D923D9"/>
    <w:rsid w:val="00D92613"/>
    <w:rsid w:val="00D93E5B"/>
    <w:rsid w:val="00D94395"/>
    <w:rsid w:val="00D955A3"/>
    <w:rsid w:val="00D95679"/>
    <w:rsid w:val="00D95958"/>
    <w:rsid w:val="00D9625A"/>
    <w:rsid w:val="00D96D14"/>
    <w:rsid w:val="00D97D8A"/>
    <w:rsid w:val="00DA0505"/>
    <w:rsid w:val="00DA0CCB"/>
    <w:rsid w:val="00DA0FAE"/>
    <w:rsid w:val="00DA100D"/>
    <w:rsid w:val="00DA167F"/>
    <w:rsid w:val="00DA1BAF"/>
    <w:rsid w:val="00DA1CE6"/>
    <w:rsid w:val="00DA1D37"/>
    <w:rsid w:val="00DA2B9D"/>
    <w:rsid w:val="00DA4022"/>
    <w:rsid w:val="00DA4106"/>
    <w:rsid w:val="00DA43A4"/>
    <w:rsid w:val="00DA4806"/>
    <w:rsid w:val="00DA5A8D"/>
    <w:rsid w:val="00DA6BDF"/>
    <w:rsid w:val="00DA7015"/>
    <w:rsid w:val="00DA70BD"/>
    <w:rsid w:val="00DA73B0"/>
    <w:rsid w:val="00DA7511"/>
    <w:rsid w:val="00DA7575"/>
    <w:rsid w:val="00DB0201"/>
    <w:rsid w:val="00DB0238"/>
    <w:rsid w:val="00DB0DB7"/>
    <w:rsid w:val="00DB13E8"/>
    <w:rsid w:val="00DB17D1"/>
    <w:rsid w:val="00DB1A74"/>
    <w:rsid w:val="00DB1B00"/>
    <w:rsid w:val="00DB1FB6"/>
    <w:rsid w:val="00DB2896"/>
    <w:rsid w:val="00DB2DE9"/>
    <w:rsid w:val="00DB2EA7"/>
    <w:rsid w:val="00DB2F08"/>
    <w:rsid w:val="00DB2F72"/>
    <w:rsid w:val="00DB300D"/>
    <w:rsid w:val="00DB4965"/>
    <w:rsid w:val="00DB4C09"/>
    <w:rsid w:val="00DB5BE8"/>
    <w:rsid w:val="00DB5E2B"/>
    <w:rsid w:val="00DB64D3"/>
    <w:rsid w:val="00DB6B72"/>
    <w:rsid w:val="00DB70B7"/>
    <w:rsid w:val="00DB74CB"/>
    <w:rsid w:val="00DB7562"/>
    <w:rsid w:val="00DB77ED"/>
    <w:rsid w:val="00DB7F62"/>
    <w:rsid w:val="00DC058B"/>
    <w:rsid w:val="00DC06E1"/>
    <w:rsid w:val="00DC12AA"/>
    <w:rsid w:val="00DC1604"/>
    <w:rsid w:val="00DC1BF2"/>
    <w:rsid w:val="00DC2384"/>
    <w:rsid w:val="00DC3B0A"/>
    <w:rsid w:val="00DC43C5"/>
    <w:rsid w:val="00DC4A18"/>
    <w:rsid w:val="00DC4CAB"/>
    <w:rsid w:val="00DC4E8A"/>
    <w:rsid w:val="00DC4ED9"/>
    <w:rsid w:val="00DC5348"/>
    <w:rsid w:val="00DC565A"/>
    <w:rsid w:val="00DC5A22"/>
    <w:rsid w:val="00DC5B3B"/>
    <w:rsid w:val="00DC5B6E"/>
    <w:rsid w:val="00DC649A"/>
    <w:rsid w:val="00DC6EDD"/>
    <w:rsid w:val="00DC7474"/>
    <w:rsid w:val="00DC762B"/>
    <w:rsid w:val="00DC79C7"/>
    <w:rsid w:val="00DD014C"/>
    <w:rsid w:val="00DD0305"/>
    <w:rsid w:val="00DD06F4"/>
    <w:rsid w:val="00DD0DD7"/>
    <w:rsid w:val="00DD0FFC"/>
    <w:rsid w:val="00DD1631"/>
    <w:rsid w:val="00DD1BA4"/>
    <w:rsid w:val="00DD1C44"/>
    <w:rsid w:val="00DD1D58"/>
    <w:rsid w:val="00DD22EE"/>
    <w:rsid w:val="00DD2875"/>
    <w:rsid w:val="00DD2D58"/>
    <w:rsid w:val="00DD2F3F"/>
    <w:rsid w:val="00DD2F4F"/>
    <w:rsid w:val="00DD3308"/>
    <w:rsid w:val="00DD3A92"/>
    <w:rsid w:val="00DD40D7"/>
    <w:rsid w:val="00DD4642"/>
    <w:rsid w:val="00DD5028"/>
    <w:rsid w:val="00DD579B"/>
    <w:rsid w:val="00DD57EA"/>
    <w:rsid w:val="00DD613E"/>
    <w:rsid w:val="00DD64CD"/>
    <w:rsid w:val="00DD6B38"/>
    <w:rsid w:val="00DD6B48"/>
    <w:rsid w:val="00DD6EEB"/>
    <w:rsid w:val="00DD704F"/>
    <w:rsid w:val="00DD749E"/>
    <w:rsid w:val="00DD7682"/>
    <w:rsid w:val="00DD7740"/>
    <w:rsid w:val="00DD7ABB"/>
    <w:rsid w:val="00DE039C"/>
    <w:rsid w:val="00DE107A"/>
    <w:rsid w:val="00DE1B18"/>
    <w:rsid w:val="00DE3121"/>
    <w:rsid w:val="00DE336E"/>
    <w:rsid w:val="00DE3F1E"/>
    <w:rsid w:val="00DE3F5B"/>
    <w:rsid w:val="00DE48A5"/>
    <w:rsid w:val="00DE48FC"/>
    <w:rsid w:val="00DE49FF"/>
    <w:rsid w:val="00DE52F5"/>
    <w:rsid w:val="00DE569A"/>
    <w:rsid w:val="00DE5777"/>
    <w:rsid w:val="00DE633A"/>
    <w:rsid w:val="00DE6A7A"/>
    <w:rsid w:val="00DE6B62"/>
    <w:rsid w:val="00DE6C33"/>
    <w:rsid w:val="00DE7846"/>
    <w:rsid w:val="00DF0705"/>
    <w:rsid w:val="00DF0A68"/>
    <w:rsid w:val="00DF0D87"/>
    <w:rsid w:val="00DF0E37"/>
    <w:rsid w:val="00DF0F9C"/>
    <w:rsid w:val="00DF185B"/>
    <w:rsid w:val="00DF1970"/>
    <w:rsid w:val="00DF200B"/>
    <w:rsid w:val="00DF2502"/>
    <w:rsid w:val="00DF2801"/>
    <w:rsid w:val="00DF2989"/>
    <w:rsid w:val="00DF2EED"/>
    <w:rsid w:val="00DF3D4E"/>
    <w:rsid w:val="00DF40E3"/>
    <w:rsid w:val="00DF428F"/>
    <w:rsid w:val="00DF4334"/>
    <w:rsid w:val="00DF4605"/>
    <w:rsid w:val="00DF53D4"/>
    <w:rsid w:val="00DF5FCF"/>
    <w:rsid w:val="00DF6A19"/>
    <w:rsid w:val="00DF6BFD"/>
    <w:rsid w:val="00DF6D0B"/>
    <w:rsid w:val="00DF6E92"/>
    <w:rsid w:val="00DF73E8"/>
    <w:rsid w:val="00DF74CD"/>
    <w:rsid w:val="00DF79C8"/>
    <w:rsid w:val="00DF7D16"/>
    <w:rsid w:val="00DF7D69"/>
    <w:rsid w:val="00E0046E"/>
    <w:rsid w:val="00E00EE8"/>
    <w:rsid w:val="00E02428"/>
    <w:rsid w:val="00E026BC"/>
    <w:rsid w:val="00E027F5"/>
    <w:rsid w:val="00E02825"/>
    <w:rsid w:val="00E028D4"/>
    <w:rsid w:val="00E02E6A"/>
    <w:rsid w:val="00E02EA7"/>
    <w:rsid w:val="00E03127"/>
    <w:rsid w:val="00E034C3"/>
    <w:rsid w:val="00E03A4A"/>
    <w:rsid w:val="00E03C05"/>
    <w:rsid w:val="00E03EF9"/>
    <w:rsid w:val="00E0492B"/>
    <w:rsid w:val="00E04CC2"/>
    <w:rsid w:val="00E04E8B"/>
    <w:rsid w:val="00E066EC"/>
    <w:rsid w:val="00E06ADA"/>
    <w:rsid w:val="00E1001B"/>
    <w:rsid w:val="00E10FFB"/>
    <w:rsid w:val="00E118F0"/>
    <w:rsid w:val="00E11F7B"/>
    <w:rsid w:val="00E123F5"/>
    <w:rsid w:val="00E13060"/>
    <w:rsid w:val="00E130F0"/>
    <w:rsid w:val="00E14190"/>
    <w:rsid w:val="00E14207"/>
    <w:rsid w:val="00E14905"/>
    <w:rsid w:val="00E14CAD"/>
    <w:rsid w:val="00E15007"/>
    <w:rsid w:val="00E159CD"/>
    <w:rsid w:val="00E15BFC"/>
    <w:rsid w:val="00E15C9F"/>
    <w:rsid w:val="00E163E3"/>
    <w:rsid w:val="00E16E6B"/>
    <w:rsid w:val="00E1712A"/>
    <w:rsid w:val="00E172DE"/>
    <w:rsid w:val="00E17473"/>
    <w:rsid w:val="00E174F3"/>
    <w:rsid w:val="00E17B8F"/>
    <w:rsid w:val="00E17D7B"/>
    <w:rsid w:val="00E17DFC"/>
    <w:rsid w:val="00E204B4"/>
    <w:rsid w:val="00E211AD"/>
    <w:rsid w:val="00E2130B"/>
    <w:rsid w:val="00E21B11"/>
    <w:rsid w:val="00E22021"/>
    <w:rsid w:val="00E226A6"/>
    <w:rsid w:val="00E23110"/>
    <w:rsid w:val="00E24429"/>
    <w:rsid w:val="00E24528"/>
    <w:rsid w:val="00E248FF"/>
    <w:rsid w:val="00E253A3"/>
    <w:rsid w:val="00E254E1"/>
    <w:rsid w:val="00E25D58"/>
    <w:rsid w:val="00E25D7E"/>
    <w:rsid w:val="00E26CF2"/>
    <w:rsid w:val="00E26CF7"/>
    <w:rsid w:val="00E27B66"/>
    <w:rsid w:val="00E3071E"/>
    <w:rsid w:val="00E319C0"/>
    <w:rsid w:val="00E31AC7"/>
    <w:rsid w:val="00E31B5A"/>
    <w:rsid w:val="00E31C6D"/>
    <w:rsid w:val="00E32D7C"/>
    <w:rsid w:val="00E33A00"/>
    <w:rsid w:val="00E33E47"/>
    <w:rsid w:val="00E345CE"/>
    <w:rsid w:val="00E34EB9"/>
    <w:rsid w:val="00E35205"/>
    <w:rsid w:val="00E36161"/>
    <w:rsid w:val="00E36512"/>
    <w:rsid w:val="00E36C1E"/>
    <w:rsid w:val="00E36F14"/>
    <w:rsid w:val="00E36FA1"/>
    <w:rsid w:val="00E370A0"/>
    <w:rsid w:val="00E3775F"/>
    <w:rsid w:val="00E379B4"/>
    <w:rsid w:val="00E4010A"/>
    <w:rsid w:val="00E40426"/>
    <w:rsid w:val="00E40E0E"/>
    <w:rsid w:val="00E41113"/>
    <w:rsid w:val="00E41301"/>
    <w:rsid w:val="00E41370"/>
    <w:rsid w:val="00E416C2"/>
    <w:rsid w:val="00E41AAB"/>
    <w:rsid w:val="00E420E0"/>
    <w:rsid w:val="00E4223E"/>
    <w:rsid w:val="00E42703"/>
    <w:rsid w:val="00E42945"/>
    <w:rsid w:val="00E43A1F"/>
    <w:rsid w:val="00E43C13"/>
    <w:rsid w:val="00E43D26"/>
    <w:rsid w:val="00E44444"/>
    <w:rsid w:val="00E445BA"/>
    <w:rsid w:val="00E44E2E"/>
    <w:rsid w:val="00E45358"/>
    <w:rsid w:val="00E45992"/>
    <w:rsid w:val="00E47F1C"/>
    <w:rsid w:val="00E508DB"/>
    <w:rsid w:val="00E5093C"/>
    <w:rsid w:val="00E5182A"/>
    <w:rsid w:val="00E53225"/>
    <w:rsid w:val="00E545B8"/>
    <w:rsid w:val="00E5477C"/>
    <w:rsid w:val="00E54B46"/>
    <w:rsid w:val="00E54C60"/>
    <w:rsid w:val="00E54F01"/>
    <w:rsid w:val="00E550A2"/>
    <w:rsid w:val="00E55733"/>
    <w:rsid w:val="00E55F6F"/>
    <w:rsid w:val="00E56431"/>
    <w:rsid w:val="00E5661C"/>
    <w:rsid w:val="00E56894"/>
    <w:rsid w:val="00E57178"/>
    <w:rsid w:val="00E575C1"/>
    <w:rsid w:val="00E57727"/>
    <w:rsid w:val="00E57BEB"/>
    <w:rsid w:val="00E57DA7"/>
    <w:rsid w:val="00E60C85"/>
    <w:rsid w:val="00E615FB"/>
    <w:rsid w:val="00E61D6F"/>
    <w:rsid w:val="00E62565"/>
    <w:rsid w:val="00E62EE0"/>
    <w:rsid w:val="00E63B92"/>
    <w:rsid w:val="00E63D3D"/>
    <w:rsid w:val="00E64042"/>
    <w:rsid w:val="00E6497C"/>
    <w:rsid w:val="00E65C8A"/>
    <w:rsid w:val="00E65CD6"/>
    <w:rsid w:val="00E6676D"/>
    <w:rsid w:val="00E66E47"/>
    <w:rsid w:val="00E67C5A"/>
    <w:rsid w:val="00E70330"/>
    <w:rsid w:val="00E70870"/>
    <w:rsid w:val="00E7151E"/>
    <w:rsid w:val="00E7276F"/>
    <w:rsid w:val="00E73A40"/>
    <w:rsid w:val="00E73BEA"/>
    <w:rsid w:val="00E73D90"/>
    <w:rsid w:val="00E74143"/>
    <w:rsid w:val="00E744F3"/>
    <w:rsid w:val="00E7557F"/>
    <w:rsid w:val="00E75596"/>
    <w:rsid w:val="00E75708"/>
    <w:rsid w:val="00E75862"/>
    <w:rsid w:val="00E76035"/>
    <w:rsid w:val="00E7640C"/>
    <w:rsid w:val="00E77695"/>
    <w:rsid w:val="00E810D5"/>
    <w:rsid w:val="00E825D8"/>
    <w:rsid w:val="00E8389F"/>
    <w:rsid w:val="00E83E76"/>
    <w:rsid w:val="00E8403B"/>
    <w:rsid w:val="00E8487C"/>
    <w:rsid w:val="00E84D50"/>
    <w:rsid w:val="00E85479"/>
    <w:rsid w:val="00E854DA"/>
    <w:rsid w:val="00E854FA"/>
    <w:rsid w:val="00E85723"/>
    <w:rsid w:val="00E85D8B"/>
    <w:rsid w:val="00E85DF7"/>
    <w:rsid w:val="00E85EF5"/>
    <w:rsid w:val="00E85F01"/>
    <w:rsid w:val="00E861BB"/>
    <w:rsid w:val="00E865E5"/>
    <w:rsid w:val="00E86813"/>
    <w:rsid w:val="00E86CA0"/>
    <w:rsid w:val="00E87507"/>
    <w:rsid w:val="00E875CE"/>
    <w:rsid w:val="00E87A14"/>
    <w:rsid w:val="00E87B6C"/>
    <w:rsid w:val="00E87E27"/>
    <w:rsid w:val="00E87E2D"/>
    <w:rsid w:val="00E90AC8"/>
    <w:rsid w:val="00E91368"/>
    <w:rsid w:val="00E91732"/>
    <w:rsid w:val="00E92018"/>
    <w:rsid w:val="00E92525"/>
    <w:rsid w:val="00E928D2"/>
    <w:rsid w:val="00E92CB0"/>
    <w:rsid w:val="00E92CB8"/>
    <w:rsid w:val="00E92E2E"/>
    <w:rsid w:val="00E930A6"/>
    <w:rsid w:val="00E9325D"/>
    <w:rsid w:val="00E93D18"/>
    <w:rsid w:val="00E93FCF"/>
    <w:rsid w:val="00E94242"/>
    <w:rsid w:val="00E948A6"/>
    <w:rsid w:val="00E94ABE"/>
    <w:rsid w:val="00E94CFF"/>
    <w:rsid w:val="00E94DB3"/>
    <w:rsid w:val="00E95259"/>
    <w:rsid w:val="00E954D8"/>
    <w:rsid w:val="00E95693"/>
    <w:rsid w:val="00E95880"/>
    <w:rsid w:val="00E95EC6"/>
    <w:rsid w:val="00E960A7"/>
    <w:rsid w:val="00E96493"/>
    <w:rsid w:val="00E9702E"/>
    <w:rsid w:val="00E9768D"/>
    <w:rsid w:val="00EA068C"/>
    <w:rsid w:val="00EA0B7E"/>
    <w:rsid w:val="00EA1E89"/>
    <w:rsid w:val="00EA2055"/>
    <w:rsid w:val="00EA2F9B"/>
    <w:rsid w:val="00EA3A79"/>
    <w:rsid w:val="00EA3BC3"/>
    <w:rsid w:val="00EA3E81"/>
    <w:rsid w:val="00EA3F77"/>
    <w:rsid w:val="00EA482B"/>
    <w:rsid w:val="00EA4B08"/>
    <w:rsid w:val="00EA4BDA"/>
    <w:rsid w:val="00EA4FFF"/>
    <w:rsid w:val="00EA5658"/>
    <w:rsid w:val="00EA5B2C"/>
    <w:rsid w:val="00EA5BCB"/>
    <w:rsid w:val="00EA5CF5"/>
    <w:rsid w:val="00EA6502"/>
    <w:rsid w:val="00EA650C"/>
    <w:rsid w:val="00EA6562"/>
    <w:rsid w:val="00EA687B"/>
    <w:rsid w:val="00EA6AF7"/>
    <w:rsid w:val="00EA7976"/>
    <w:rsid w:val="00EB0A79"/>
    <w:rsid w:val="00EB12D9"/>
    <w:rsid w:val="00EB148C"/>
    <w:rsid w:val="00EB14F8"/>
    <w:rsid w:val="00EB19A5"/>
    <w:rsid w:val="00EB24C1"/>
    <w:rsid w:val="00EB2E21"/>
    <w:rsid w:val="00EB3201"/>
    <w:rsid w:val="00EB3673"/>
    <w:rsid w:val="00EB38E5"/>
    <w:rsid w:val="00EB38F6"/>
    <w:rsid w:val="00EB41DA"/>
    <w:rsid w:val="00EB42DA"/>
    <w:rsid w:val="00EB4602"/>
    <w:rsid w:val="00EB4CB0"/>
    <w:rsid w:val="00EB508E"/>
    <w:rsid w:val="00EB5140"/>
    <w:rsid w:val="00EB54DB"/>
    <w:rsid w:val="00EB5FDD"/>
    <w:rsid w:val="00EB6233"/>
    <w:rsid w:val="00EB6282"/>
    <w:rsid w:val="00EB63A1"/>
    <w:rsid w:val="00EB6766"/>
    <w:rsid w:val="00EB676B"/>
    <w:rsid w:val="00EB70E4"/>
    <w:rsid w:val="00EB72BB"/>
    <w:rsid w:val="00EB79F6"/>
    <w:rsid w:val="00EB7E32"/>
    <w:rsid w:val="00EC0AB0"/>
    <w:rsid w:val="00EC0DD3"/>
    <w:rsid w:val="00EC1379"/>
    <w:rsid w:val="00EC15D2"/>
    <w:rsid w:val="00EC1893"/>
    <w:rsid w:val="00EC2C6D"/>
    <w:rsid w:val="00EC495B"/>
    <w:rsid w:val="00EC4A5B"/>
    <w:rsid w:val="00EC4A80"/>
    <w:rsid w:val="00EC4F36"/>
    <w:rsid w:val="00EC509C"/>
    <w:rsid w:val="00EC5223"/>
    <w:rsid w:val="00EC659D"/>
    <w:rsid w:val="00EC670E"/>
    <w:rsid w:val="00EC6BC6"/>
    <w:rsid w:val="00EC6DF3"/>
    <w:rsid w:val="00EC7026"/>
    <w:rsid w:val="00EC70AF"/>
    <w:rsid w:val="00EC72D0"/>
    <w:rsid w:val="00EC79C1"/>
    <w:rsid w:val="00ED0E07"/>
    <w:rsid w:val="00ED120E"/>
    <w:rsid w:val="00ED124D"/>
    <w:rsid w:val="00ED15E9"/>
    <w:rsid w:val="00ED2862"/>
    <w:rsid w:val="00ED2AAA"/>
    <w:rsid w:val="00ED32CB"/>
    <w:rsid w:val="00ED388F"/>
    <w:rsid w:val="00ED3F36"/>
    <w:rsid w:val="00ED429B"/>
    <w:rsid w:val="00ED42A3"/>
    <w:rsid w:val="00ED42D3"/>
    <w:rsid w:val="00ED44B1"/>
    <w:rsid w:val="00ED46F1"/>
    <w:rsid w:val="00ED4CDE"/>
    <w:rsid w:val="00ED4FB5"/>
    <w:rsid w:val="00ED511B"/>
    <w:rsid w:val="00ED5BEF"/>
    <w:rsid w:val="00ED606F"/>
    <w:rsid w:val="00ED6231"/>
    <w:rsid w:val="00ED651F"/>
    <w:rsid w:val="00ED6C03"/>
    <w:rsid w:val="00ED6DE7"/>
    <w:rsid w:val="00EE056E"/>
    <w:rsid w:val="00EE2095"/>
    <w:rsid w:val="00EE231D"/>
    <w:rsid w:val="00EE2BA1"/>
    <w:rsid w:val="00EE30EE"/>
    <w:rsid w:val="00EE3424"/>
    <w:rsid w:val="00EE3455"/>
    <w:rsid w:val="00EE37F1"/>
    <w:rsid w:val="00EE39CE"/>
    <w:rsid w:val="00EE4354"/>
    <w:rsid w:val="00EE4612"/>
    <w:rsid w:val="00EE4811"/>
    <w:rsid w:val="00EE506A"/>
    <w:rsid w:val="00EE5F71"/>
    <w:rsid w:val="00EE683E"/>
    <w:rsid w:val="00EE6875"/>
    <w:rsid w:val="00EE6998"/>
    <w:rsid w:val="00EE78C6"/>
    <w:rsid w:val="00EE7E38"/>
    <w:rsid w:val="00EF0565"/>
    <w:rsid w:val="00EF0E99"/>
    <w:rsid w:val="00EF0FA6"/>
    <w:rsid w:val="00EF16D6"/>
    <w:rsid w:val="00EF2111"/>
    <w:rsid w:val="00EF2819"/>
    <w:rsid w:val="00EF2C13"/>
    <w:rsid w:val="00EF307B"/>
    <w:rsid w:val="00EF340F"/>
    <w:rsid w:val="00EF3542"/>
    <w:rsid w:val="00EF35EA"/>
    <w:rsid w:val="00EF3A82"/>
    <w:rsid w:val="00EF3EC9"/>
    <w:rsid w:val="00EF411F"/>
    <w:rsid w:val="00EF4974"/>
    <w:rsid w:val="00EF502D"/>
    <w:rsid w:val="00EF58A7"/>
    <w:rsid w:val="00EF61C4"/>
    <w:rsid w:val="00EF68FC"/>
    <w:rsid w:val="00EF723D"/>
    <w:rsid w:val="00EF72C6"/>
    <w:rsid w:val="00EF7BD6"/>
    <w:rsid w:val="00EF7F65"/>
    <w:rsid w:val="00F0147E"/>
    <w:rsid w:val="00F01D9B"/>
    <w:rsid w:val="00F01DB8"/>
    <w:rsid w:val="00F01FB4"/>
    <w:rsid w:val="00F02A42"/>
    <w:rsid w:val="00F02CA8"/>
    <w:rsid w:val="00F02DA0"/>
    <w:rsid w:val="00F02F18"/>
    <w:rsid w:val="00F03075"/>
    <w:rsid w:val="00F032B2"/>
    <w:rsid w:val="00F0386F"/>
    <w:rsid w:val="00F0455B"/>
    <w:rsid w:val="00F04684"/>
    <w:rsid w:val="00F047DB"/>
    <w:rsid w:val="00F04B5F"/>
    <w:rsid w:val="00F04FC7"/>
    <w:rsid w:val="00F05279"/>
    <w:rsid w:val="00F053B0"/>
    <w:rsid w:val="00F05AEB"/>
    <w:rsid w:val="00F06180"/>
    <w:rsid w:val="00F06D2A"/>
    <w:rsid w:val="00F10648"/>
    <w:rsid w:val="00F10BBE"/>
    <w:rsid w:val="00F11A8C"/>
    <w:rsid w:val="00F11AD6"/>
    <w:rsid w:val="00F11B9E"/>
    <w:rsid w:val="00F1248B"/>
    <w:rsid w:val="00F12579"/>
    <w:rsid w:val="00F12AF3"/>
    <w:rsid w:val="00F12E41"/>
    <w:rsid w:val="00F131C9"/>
    <w:rsid w:val="00F13A0A"/>
    <w:rsid w:val="00F13A43"/>
    <w:rsid w:val="00F13B84"/>
    <w:rsid w:val="00F13E39"/>
    <w:rsid w:val="00F14B1F"/>
    <w:rsid w:val="00F15200"/>
    <w:rsid w:val="00F15E23"/>
    <w:rsid w:val="00F1621C"/>
    <w:rsid w:val="00F169EC"/>
    <w:rsid w:val="00F16F98"/>
    <w:rsid w:val="00F1743D"/>
    <w:rsid w:val="00F179D6"/>
    <w:rsid w:val="00F17A01"/>
    <w:rsid w:val="00F2015C"/>
    <w:rsid w:val="00F216C8"/>
    <w:rsid w:val="00F21901"/>
    <w:rsid w:val="00F2225F"/>
    <w:rsid w:val="00F22761"/>
    <w:rsid w:val="00F22776"/>
    <w:rsid w:val="00F2289E"/>
    <w:rsid w:val="00F22AD0"/>
    <w:rsid w:val="00F22F34"/>
    <w:rsid w:val="00F23F9B"/>
    <w:rsid w:val="00F240C3"/>
    <w:rsid w:val="00F245D4"/>
    <w:rsid w:val="00F247E8"/>
    <w:rsid w:val="00F25420"/>
    <w:rsid w:val="00F2588E"/>
    <w:rsid w:val="00F25F25"/>
    <w:rsid w:val="00F25F9D"/>
    <w:rsid w:val="00F2703E"/>
    <w:rsid w:val="00F27433"/>
    <w:rsid w:val="00F27477"/>
    <w:rsid w:val="00F279C2"/>
    <w:rsid w:val="00F306EF"/>
    <w:rsid w:val="00F309E1"/>
    <w:rsid w:val="00F31036"/>
    <w:rsid w:val="00F318FF"/>
    <w:rsid w:val="00F32A48"/>
    <w:rsid w:val="00F32E84"/>
    <w:rsid w:val="00F335D7"/>
    <w:rsid w:val="00F336A4"/>
    <w:rsid w:val="00F33C38"/>
    <w:rsid w:val="00F33F71"/>
    <w:rsid w:val="00F3440B"/>
    <w:rsid w:val="00F34427"/>
    <w:rsid w:val="00F35F29"/>
    <w:rsid w:val="00F36710"/>
    <w:rsid w:val="00F367A1"/>
    <w:rsid w:val="00F36CD7"/>
    <w:rsid w:val="00F37916"/>
    <w:rsid w:val="00F3791C"/>
    <w:rsid w:val="00F40A4D"/>
    <w:rsid w:val="00F41396"/>
    <w:rsid w:val="00F41DC5"/>
    <w:rsid w:val="00F42406"/>
    <w:rsid w:val="00F42894"/>
    <w:rsid w:val="00F4390F"/>
    <w:rsid w:val="00F4396A"/>
    <w:rsid w:val="00F44886"/>
    <w:rsid w:val="00F44D99"/>
    <w:rsid w:val="00F455E2"/>
    <w:rsid w:val="00F45693"/>
    <w:rsid w:val="00F45AC3"/>
    <w:rsid w:val="00F462FD"/>
    <w:rsid w:val="00F46490"/>
    <w:rsid w:val="00F4667A"/>
    <w:rsid w:val="00F47553"/>
    <w:rsid w:val="00F50444"/>
    <w:rsid w:val="00F50642"/>
    <w:rsid w:val="00F50765"/>
    <w:rsid w:val="00F50D24"/>
    <w:rsid w:val="00F51046"/>
    <w:rsid w:val="00F5143E"/>
    <w:rsid w:val="00F516EB"/>
    <w:rsid w:val="00F51B58"/>
    <w:rsid w:val="00F51D52"/>
    <w:rsid w:val="00F52202"/>
    <w:rsid w:val="00F52553"/>
    <w:rsid w:val="00F52813"/>
    <w:rsid w:val="00F52B5D"/>
    <w:rsid w:val="00F52FA3"/>
    <w:rsid w:val="00F531FB"/>
    <w:rsid w:val="00F533A0"/>
    <w:rsid w:val="00F544F0"/>
    <w:rsid w:val="00F545AD"/>
    <w:rsid w:val="00F54C6B"/>
    <w:rsid w:val="00F54CB3"/>
    <w:rsid w:val="00F56187"/>
    <w:rsid w:val="00F56234"/>
    <w:rsid w:val="00F567F7"/>
    <w:rsid w:val="00F56EC8"/>
    <w:rsid w:val="00F57C26"/>
    <w:rsid w:val="00F609CA"/>
    <w:rsid w:val="00F61257"/>
    <w:rsid w:val="00F615B4"/>
    <w:rsid w:val="00F6179B"/>
    <w:rsid w:val="00F61B7E"/>
    <w:rsid w:val="00F61DA2"/>
    <w:rsid w:val="00F61F6B"/>
    <w:rsid w:val="00F62A33"/>
    <w:rsid w:val="00F62BD1"/>
    <w:rsid w:val="00F6301B"/>
    <w:rsid w:val="00F63178"/>
    <w:rsid w:val="00F63345"/>
    <w:rsid w:val="00F6346B"/>
    <w:rsid w:val="00F6351D"/>
    <w:rsid w:val="00F63C29"/>
    <w:rsid w:val="00F63EC4"/>
    <w:rsid w:val="00F6404E"/>
    <w:rsid w:val="00F64276"/>
    <w:rsid w:val="00F64ADC"/>
    <w:rsid w:val="00F652E9"/>
    <w:rsid w:val="00F6536D"/>
    <w:rsid w:val="00F665E7"/>
    <w:rsid w:val="00F66C5A"/>
    <w:rsid w:val="00F66C6E"/>
    <w:rsid w:val="00F671F3"/>
    <w:rsid w:val="00F67509"/>
    <w:rsid w:val="00F6764A"/>
    <w:rsid w:val="00F67694"/>
    <w:rsid w:val="00F6786C"/>
    <w:rsid w:val="00F679F3"/>
    <w:rsid w:val="00F706C5"/>
    <w:rsid w:val="00F707D6"/>
    <w:rsid w:val="00F710CC"/>
    <w:rsid w:val="00F7156F"/>
    <w:rsid w:val="00F7181E"/>
    <w:rsid w:val="00F72999"/>
    <w:rsid w:val="00F72F98"/>
    <w:rsid w:val="00F73995"/>
    <w:rsid w:val="00F73E34"/>
    <w:rsid w:val="00F73FBA"/>
    <w:rsid w:val="00F744BF"/>
    <w:rsid w:val="00F74817"/>
    <w:rsid w:val="00F74E19"/>
    <w:rsid w:val="00F7533A"/>
    <w:rsid w:val="00F757E5"/>
    <w:rsid w:val="00F759FF"/>
    <w:rsid w:val="00F771DB"/>
    <w:rsid w:val="00F77591"/>
    <w:rsid w:val="00F7785B"/>
    <w:rsid w:val="00F77A95"/>
    <w:rsid w:val="00F8295F"/>
    <w:rsid w:val="00F82A13"/>
    <w:rsid w:val="00F83541"/>
    <w:rsid w:val="00F83AA2"/>
    <w:rsid w:val="00F85496"/>
    <w:rsid w:val="00F85B0F"/>
    <w:rsid w:val="00F85B17"/>
    <w:rsid w:val="00F85B45"/>
    <w:rsid w:val="00F86379"/>
    <w:rsid w:val="00F86752"/>
    <w:rsid w:val="00F867D3"/>
    <w:rsid w:val="00F87069"/>
    <w:rsid w:val="00F87816"/>
    <w:rsid w:val="00F87E24"/>
    <w:rsid w:val="00F9056F"/>
    <w:rsid w:val="00F90EF8"/>
    <w:rsid w:val="00F910FF"/>
    <w:rsid w:val="00F91596"/>
    <w:rsid w:val="00F91765"/>
    <w:rsid w:val="00F91AAC"/>
    <w:rsid w:val="00F91C52"/>
    <w:rsid w:val="00F923BC"/>
    <w:rsid w:val="00F923D8"/>
    <w:rsid w:val="00F92B2C"/>
    <w:rsid w:val="00F938AB"/>
    <w:rsid w:val="00F94737"/>
    <w:rsid w:val="00F948C1"/>
    <w:rsid w:val="00F9535C"/>
    <w:rsid w:val="00F958D9"/>
    <w:rsid w:val="00F95D0E"/>
    <w:rsid w:val="00F960AB"/>
    <w:rsid w:val="00F96287"/>
    <w:rsid w:val="00F96430"/>
    <w:rsid w:val="00F9651B"/>
    <w:rsid w:val="00F979D2"/>
    <w:rsid w:val="00FA10CB"/>
    <w:rsid w:val="00FA2525"/>
    <w:rsid w:val="00FA2730"/>
    <w:rsid w:val="00FA28EA"/>
    <w:rsid w:val="00FA3862"/>
    <w:rsid w:val="00FA3D12"/>
    <w:rsid w:val="00FA3FE9"/>
    <w:rsid w:val="00FA4A03"/>
    <w:rsid w:val="00FA4ACA"/>
    <w:rsid w:val="00FA4F0E"/>
    <w:rsid w:val="00FA5590"/>
    <w:rsid w:val="00FA62CC"/>
    <w:rsid w:val="00FA6370"/>
    <w:rsid w:val="00FA65AF"/>
    <w:rsid w:val="00FA685F"/>
    <w:rsid w:val="00FA6BEF"/>
    <w:rsid w:val="00FA6DFC"/>
    <w:rsid w:val="00FA70E3"/>
    <w:rsid w:val="00FA731D"/>
    <w:rsid w:val="00FA76D7"/>
    <w:rsid w:val="00FB003F"/>
    <w:rsid w:val="00FB2081"/>
    <w:rsid w:val="00FB217E"/>
    <w:rsid w:val="00FB2789"/>
    <w:rsid w:val="00FB2826"/>
    <w:rsid w:val="00FB2E08"/>
    <w:rsid w:val="00FB5625"/>
    <w:rsid w:val="00FB567F"/>
    <w:rsid w:val="00FB5C42"/>
    <w:rsid w:val="00FB76A7"/>
    <w:rsid w:val="00FB77A2"/>
    <w:rsid w:val="00FB7AAC"/>
    <w:rsid w:val="00FC057D"/>
    <w:rsid w:val="00FC062D"/>
    <w:rsid w:val="00FC0820"/>
    <w:rsid w:val="00FC0826"/>
    <w:rsid w:val="00FC0D3E"/>
    <w:rsid w:val="00FC0EA3"/>
    <w:rsid w:val="00FC0FAD"/>
    <w:rsid w:val="00FC114B"/>
    <w:rsid w:val="00FC1643"/>
    <w:rsid w:val="00FC1DC1"/>
    <w:rsid w:val="00FC30B2"/>
    <w:rsid w:val="00FC57BF"/>
    <w:rsid w:val="00FC5806"/>
    <w:rsid w:val="00FC71AC"/>
    <w:rsid w:val="00FC77D3"/>
    <w:rsid w:val="00FC7B98"/>
    <w:rsid w:val="00FC7CF1"/>
    <w:rsid w:val="00FD03E5"/>
    <w:rsid w:val="00FD0C83"/>
    <w:rsid w:val="00FD15E0"/>
    <w:rsid w:val="00FD1D2C"/>
    <w:rsid w:val="00FD29D7"/>
    <w:rsid w:val="00FD2F18"/>
    <w:rsid w:val="00FD371B"/>
    <w:rsid w:val="00FD37DD"/>
    <w:rsid w:val="00FD384B"/>
    <w:rsid w:val="00FD3CB2"/>
    <w:rsid w:val="00FD4C7A"/>
    <w:rsid w:val="00FD4E11"/>
    <w:rsid w:val="00FD4F27"/>
    <w:rsid w:val="00FD54D1"/>
    <w:rsid w:val="00FD55C2"/>
    <w:rsid w:val="00FD5791"/>
    <w:rsid w:val="00FD5DC4"/>
    <w:rsid w:val="00FD5DD7"/>
    <w:rsid w:val="00FD5E45"/>
    <w:rsid w:val="00FD67AB"/>
    <w:rsid w:val="00FD6824"/>
    <w:rsid w:val="00FD695E"/>
    <w:rsid w:val="00FE055F"/>
    <w:rsid w:val="00FE16F9"/>
    <w:rsid w:val="00FE2D2A"/>
    <w:rsid w:val="00FE2E03"/>
    <w:rsid w:val="00FE2EF8"/>
    <w:rsid w:val="00FE2FEE"/>
    <w:rsid w:val="00FE2FF2"/>
    <w:rsid w:val="00FE2FF9"/>
    <w:rsid w:val="00FE4292"/>
    <w:rsid w:val="00FE4AF8"/>
    <w:rsid w:val="00FE595C"/>
    <w:rsid w:val="00FE59B8"/>
    <w:rsid w:val="00FE5FCC"/>
    <w:rsid w:val="00FE6140"/>
    <w:rsid w:val="00FF0015"/>
    <w:rsid w:val="00FF016B"/>
    <w:rsid w:val="00FF099D"/>
    <w:rsid w:val="00FF0BFA"/>
    <w:rsid w:val="00FF208F"/>
    <w:rsid w:val="00FF2636"/>
    <w:rsid w:val="00FF33B3"/>
    <w:rsid w:val="00FF406B"/>
    <w:rsid w:val="00FF45E7"/>
    <w:rsid w:val="00FF4663"/>
    <w:rsid w:val="00FF4753"/>
    <w:rsid w:val="00FF4EF4"/>
    <w:rsid w:val="00FF5A17"/>
    <w:rsid w:val="00FF5BF1"/>
    <w:rsid w:val="00FF5D85"/>
    <w:rsid w:val="00FF610B"/>
    <w:rsid w:val="00FF63B5"/>
    <w:rsid w:val="00FF6437"/>
    <w:rsid w:val="00FF671D"/>
    <w:rsid w:val="00FF6A78"/>
    <w:rsid w:val="00FF6CFA"/>
    <w:rsid w:val="00FF73B8"/>
    <w:rsid w:val="00FF79C0"/>
    <w:rsid w:val="00FF7B4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5F689558-C30A-4B7E-B31C-62A9073B9B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0"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rsid w:val="00853412"/>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0"/>
    <w:next w:val="a0"/>
    <w:link w:val="10"/>
    <w:qFormat/>
    <w:rsid w:val="00A50915"/>
    <w:pPr>
      <w:keepNext/>
      <w:spacing w:before="180" w:after="180" w:line="720" w:lineRule="atLeast"/>
      <w:outlineLvl w:val="0"/>
    </w:pPr>
    <w:rPr>
      <w:rFonts w:ascii="Cambria" w:eastAsia="新細明體" w:hAnsi="Cambria"/>
      <w:b/>
      <w:bCs/>
      <w:kern w:val="52"/>
      <w:sz w:val="52"/>
      <w:szCs w:val="52"/>
    </w:rPr>
  </w:style>
  <w:style w:type="paragraph" w:styleId="2">
    <w:name w:val="heading 2"/>
    <w:basedOn w:val="a0"/>
    <w:next w:val="a0"/>
    <w:link w:val="20"/>
    <w:unhideWhenUsed/>
    <w:qFormat/>
    <w:rsid w:val="00A50915"/>
    <w:pPr>
      <w:keepNext/>
      <w:spacing w:line="720" w:lineRule="atLeast"/>
      <w:outlineLvl w:val="1"/>
    </w:pPr>
    <w:rPr>
      <w:rFonts w:ascii="Cambria" w:eastAsia="新細明體" w:hAnsi="Cambria"/>
      <w:b/>
      <w:bCs/>
      <w:sz w:val="48"/>
      <w:szCs w:val="48"/>
    </w:rPr>
  </w:style>
  <w:style w:type="paragraph" w:styleId="3">
    <w:name w:val="heading 3"/>
    <w:basedOn w:val="a0"/>
    <w:next w:val="a0"/>
    <w:link w:val="30"/>
    <w:uiPriority w:val="9"/>
    <w:semiHidden/>
    <w:unhideWhenUsed/>
    <w:qFormat/>
    <w:rsid w:val="00A50915"/>
    <w:pPr>
      <w:keepNext/>
      <w:spacing w:line="720" w:lineRule="atLeast"/>
      <w:outlineLvl w:val="2"/>
    </w:pPr>
    <w:rPr>
      <w:rFonts w:ascii="Cambria" w:eastAsia="新細明體" w:hAnsi="Cambria"/>
      <w:b/>
      <w:bCs/>
      <w:sz w:val="36"/>
      <w:szCs w:val="36"/>
    </w:rPr>
  </w:style>
  <w:style w:type="character" w:default="1" w:styleId="a1">
    <w:name w:val="Default Paragraph Font"/>
    <w:semiHidden/>
  </w:style>
  <w:style w:type="table" w:default="1" w:styleId="a2">
    <w:name w:val="Normal Table"/>
    <w:semiHidden/>
    <w:tblPr>
      <w:tblInd w:w="0" w:type="dxa"/>
      <w:tblCellMar>
        <w:top w:w="0" w:type="dxa"/>
        <w:left w:w="108" w:type="dxa"/>
        <w:bottom w:w="0" w:type="dxa"/>
        <w:right w:w="108" w:type="dxa"/>
      </w:tblCellMar>
    </w:tblPr>
  </w:style>
  <w:style w:type="numbering" w:default="1" w:styleId="a3">
    <w:name w:val="No List"/>
    <w:semiHidden/>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qFormat/>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0"/>
    <w:link w:val="21"/>
    <w:qFormat/>
    <w:pPr>
      <w:ind w:left="300" w:hangingChars="100" w:hanging="100"/>
    </w:pPr>
  </w:style>
  <w:style w:type="paragraph" w:customStyle="1" w:styleId="a6">
    <w:name w:val="(一)下內文"/>
    <w:basedOn w:val="a5"/>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7">
    <w:name w:val="結論"/>
    <w:basedOn w:val="a6"/>
    <w:pPr>
      <w:adjustRightInd/>
      <w:ind w:leftChars="200" w:left="200"/>
    </w:pPr>
  </w:style>
  <w:style w:type="paragraph" w:customStyle="1" w:styleId="a8">
    <w:name w:val="前言內文"/>
    <w:basedOn w:val="a0"/>
    <w:pPr>
      <w:adjustRightInd w:val="0"/>
      <w:ind w:leftChars="0" w:left="0"/>
    </w:pPr>
  </w:style>
  <w:style w:type="paragraph" w:customStyle="1" w:styleId="142">
    <w:name w:val="表格內文(14行高)"/>
    <w:basedOn w:val="a9"/>
    <w:link w:val="143"/>
    <w:qFormat/>
    <w:pPr>
      <w:spacing w:line="280" w:lineRule="exact"/>
      <w:ind w:leftChars="0" w:left="0" w:firstLineChars="0" w:firstLine="0"/>
      <w:jc w:val="left"/>
    </w:pPr>
    <w:rPr>
      <w:sz w:val="24"/>
    </w:rPr>
  </w:style>
  <w:style w:type="paragraph" w:customStyle="1" w:styleId="aa">
    <w:name w:val="報告名稱"/>
    <w:basedOn w:val="a0"/>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b">
    <w:name w:val="姓名及分機"/>
    <w:basedOn w:val="a0"/>
    <w:link w:val="ac"/>
    <w:pPr>
      <w:ind w:leftChars="0" w:left="0" w:firstLineChars="0" w:firstLine="0"/>
      <w:jc w:val="right"/>
    </w:pPr>
    <w:rPr>
      <w:sz w:val="24"/>
    </w:rPr>
  </w:style>
  <w:style w:type="paragraph" w:customStyle="1" w:styleId="ad">
    <w:name w:val="前言(一)(二)(三)"/>
    <w:basedOn w:val="a0"/>
    <w:pPr>
      <w:ind w:leftChars="0" w:left="100" w:hangingChars="100" w:hanging="100"/>
    </w:pPr>
  </w:style>
  <w:style w:type="paragraph" w:customStyle="1" w:styleId="1231">
    <w:name w:val="(1)(2)(3)"/>
    <w:basedOn w:val="a0"/>
    <w:pPr>
      <w:ind w:leftChars="400" w:left="500" w:hangingChars="100" w:hanging="100"/>
    </w:pPr>
  </w:style>
  <w:style w:type="paragraph" w:customStyle="1" w:styleId="200">
    <w:name w:val="表格內文(20行高)"/>
    <w:basedOn w:val="142"/>
    <w:link w:val="201"/>
    <w:pPr>
      <w:spacing w:line="400" w:lineRule="exact"/>
    </w:pPr>
  </w:style>
  <w:style w:type="character" w:customStyle="1" w:styleId="10">
    <w:name w:val="標題 1 字元"/>
    <w:link w:val="1"/>
    <w:rsid w:val="00A50915"/>
    <w:rPr>
      <w:rFonts w:ascii="Cambria" w:hAnsi="Cambria"/>
      <w:b/>
      <w:bCs/>
      <w:snapToGrid w:val="0"/>
      <w:kern w:val="52"/>
      <w:sz w:val="52"/>
      <w:szCs w:val="52"/>
    </w:rPr>
  </w:style>
  <w:style w:type="paragraph" w:styleId="a9">
    <w:name w:val="table of figures"/>
    <w:basedOn w:val="a0"/>
    <w:next w:val="a0"/>
    <w:link w:val="ae"/>
    <w:uiPriority w:val="99"/>
    <w:semiHidden/>
    <w:pPr>
      <w:ind w:leftChars="400" w:left="960" w:hangingChars="200" w:hanging="480"/>
    </w:pPr>
  </w:style>
  <w:style w:type="paragraph" w:customStyle="1" w:styleId="22">
    <w:name w:val="(一)下內文縮2"/>
    <w:basedOn w:val="a0"/>
    <w:link w:val="23"/>
    <w:qFormat/>
    <w:pPr>
      <w:adjustRightInd w:val="0"/>
      <w:ind w:leftChars="300" w:left="300"/>
    </w:pPr>
  </w:style>
  <w:style w:type="paragraph" w:styleId="11">
    <w:name w:val="toc 1"/>
    <w:basedOn w:val="a0"/>
    <w:next w:val="a0"/>
    <w:autoRedefine/>
    <w:uiPriority w:val="39"/>
    <w:rsid w:val="00BA4B21"/>
    <w:pPr>
      <w:tabs>
        <w:tab w:val="right" w:leader="hyphen" w:pos="8505"/>
      </w:tabs>
      <w:ind w:leftChars="0" w:left="486" w:rightChars="162" w:right="459" w:hangingChars="200" w:hanging="486"/>
    </w:pPr>
    <w:rPr>
      <w:b/>
      <w:noProof/>
      <w:sz w:val="24"/>
    </w:rPr>
  </w:style>
  <w:style w:type="paragraph" w:styleId="24">
    <w:name w:val="toc 2"/>
    <w:basedOn w:val="a0"/>
    <w:next w:val="a0"/>
    <w:autoRedefine/>
    <w:uiPriority w:val="39"/>
    <w:rsid w:val="0023017B"/>
    <w:pPr>
      <w:tabs>
        <w:tab w:val="right" w:leader="hyphen" w:pos="8490"/>
      </w:tabs>
      <w:ind w:leftChars="0" w:left="486" w:rightChars="100" w:right="283" w:hangingChars="200" w:hanging="486"/>
    </w:pPr>
    <w:rPr>
      <w:noProof/>
      <w:sz w:val="24"/>
    </w:rPr>
  </w:style>
  <w:style w:type="character" w:customStyle="1" w:styleId="20">
    <w:name w:val="標題 2 字元"/>
    <w:link w:val="2"/>
    <w:rsid w:val="00A50915"/>
    <w:rPr>
      <w:rFonts w:ascii="Cambria" w:hAnsi="Cambria"/>
      <w:b/>
      <w:bCs/>
      <w:snapToGrid w:val="0"/>
      <w:kern w:val="2"/>
      <w:sz w:val="48"/>
      <w:szCs w:val="48"/>
    </w:rPr>
  </w:style>
  <w:style w:type="character" w:customStyle="1" w:styleId="30">
    <w:name w:val="標題 3 字元"/>
    <w:link w:val="3"/>
    <w:uiPriority w:val="9"/>
    <w:semiHidden/>
    <w:rsid w:val="00A50915"/>
    <w:rPr>
      <w:rFonts w:ascii="Cambria" w:hAnsi="Cambria"/>
      <w:b/>
      <w:bCs/>
      <w:snapToGrid w:val="0"/>
      <w:kern w:val="2"/>
      <w:sz w:val="36"/>
      <w:szCs w:val="36"/>
    </w:rPr>
  </w:style>
  <w:style w:type="paragraph" w:styleId="af">
    <w:name w:val="header"/>
    <w:basedOn w:val="a0"/>
    <w:link w:val="af0"/>
    <w:unhideWhenUsed/>
    <w:rsid w:val="00A50915"/>
    <w:pPr>
      <w:tabs>
        <w:tab w:val="center" w:pos="4153"/>
        <w:tab w:val="right" w:pos="8306"/>
      </w:tabs>
      <w:snapToGrid w:val="0"/>
    </w:pPr>
    <w:rPr>
      <w:sz w:val="20"/>
      <w:szCs w:val="20"/>
    </w:rPr>
  </w:style>
  <w:style w:type="character" w:customStyle="1" w:styleId="af0">
    <w:name w:val="頁首 字元"/>
    <w:link w:val="af"/>
    <w:rsid w:val="00A50915"/>
    <w:rPr>
      <w:rFonts w:ascii="標楷體" w:eastAsia="標楷體"/>
      <w:snapToGrid w:val="0"/>
      <w:kern w:val="2"/>
    </w:rPr>
  </w:style>
  <w:style w:type="paragraph" w:styleId="af1">
    <w:name w:val="footer"/>
    <w:basedOn w:val="a0"/>
    <w:link w:val="af2"/>
    <w:uiPriority w:val="99"/>
    <w:unhideWhenUsed/>
    <w:rsid w:val="00A50915"/>
    <w:pPr>
      <w:tabs>
        <w:tab w:val="center" w:pos="4153"/>
        <w:tab w:val="right" w:pos="8306"/>
      </w:tabs>
      <w:snapToGrid w:val="0"/>
    </w:pPr>
    <w:rPr>
      <w:sz w:val="20"/>
      <w:szCs w:val="20"/>
    </w:rPr>
  </w:style>
  <w:style w:type="character" w:customStyle="1" w:styleId="af2">
    <w:name w:val="頁尾 字元"/>
    <w:link w:val="af1"/>
    <w:uiPriority w:val="99"/>
    <w:rsid w:val="00A50915"/>
    <w:rPr>
      <w:rFonts w:ascii="標楷體" w:eastAsia="標楷體"/>
      <w:snapToGrid w:val="0"/>
      <w:kern w:val="2"/>
    </w:rPr>
  </w:style>
  <w:style w:type="numbering" w:customStyle="1" w:styleId="12">
    <w:name w:val="無清單1"/>
    <w:next w:val="a3"/>
    <w:uiPriority w:val="99"/>
    <w:semiHidden/>
    <w:unhideWhenUsed/>
    <w:rsid w:val="00A50915"/>
  </w:style>
  <w:style w:type="character" w:styleId="af3">
    <w:name w:val="Hyperlink"/>
    <w:uiPriority w:val="99"/>
    <w:unhideWhenUsed/>
    <w:rsid w:val="00A50915"/>
    <w:rPr>
      <w:rFonts w:eastAsia="標楷體"/>
      <w:color w:val="auto"/>
      <w:sz w:val="24"/>
      <w:u w:val="single"/>
    </w:rPr>
  </w:style>
  <w:style w:type="character" w:customStyle="1" w:styleId="143">
    <w:name w:val="表格內文(14行高) 字元"/>
    <w:link w:val="142"/>
    <w:qFormat/>
    <w:rsid w:val="00A50915"/>
    <w:rPr>
      <w:rFonts w:ascii="標楷體" w:eastAsia="標楷體"/>
      <w:snapToGrid w:val="0"/>
      <w:kern w:val="2"/>
      <w:sz w:val="24"/>
      <w:szCs w:val="28"/>
    </w:rPr>
  </w:style>
  <w:style w:type="paragraph" w:styleId="af4">
    <w:name w:val="footnote text"/>
    <w:aliases w:val="ftx,註100以後字元,註腳文字 字元 字元 字元 字元 字元 字元,註腳文字 字元 字元 字元 字元 字元,註腳文字 字元1,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字元"/>
    <w:basedOn w:val="a0"/>
    <w:link w:val="af5"/>
    <w:uiPriority w:val="99"/>
    <w:unhideWhenUsed/>
    <w:rsid w:val="00A50915"/>
    <w:pPr>
      <w:snapToGrid w:val="0"/>
      <w:jc w:val="left"/>
    </w:pPr>
    <w:rPr>
      <w:sz w:val="20"/>
      <w:szCs w:val="20"/>
    </w:rPr>
  </w:style>
  <w:style w:type="character" w:customStyle="1" w:styleId="af5">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
    <w:link w:val="af4"/>
    <w:uiPriority w:val="99"/>
    <w:rsid w:val="00A50915"/>
    <w:rPr>
      <w:rFonts w:ascii="標楷體" w:eastAsia="標楷體"/>
      <w:snapToGrid w:val="0"/>
      <w:kern w:val="2"/>
    </w:rPr>
  </w:style>
  <w:style w:type="character" w:styleId="af6">
    <w:name w:val="footnote reference"/>
    <w:aliases w:val="FR,Ref,de nota al pie,註腳內容,Error-Fußnotenzeichen5,Error-Fußnotenzeichen6,Error-Fußnotenzeichen3,Error-Fusnotßnotenzeichen5,Error-Fußnotenzeic,4_G"/>
    <w:uiPriority w:val="99"/>
    <w:unhideWhenUsed/>
    <w:qFormat/>
    <w:rsid w:val="00A50915"/>
    <w:rPr>
      <w:vertAlign w:val="superscript"/>
    </w:rPr>
  </w:style>
  <w:style w:type="character" w:customStyle="1" w:styleId="23">
    <w:name w:val="(一)下內文縮2 字元"/>
    <w:link w:val="22"/>
    <w:rsid w:val="00A50915"/>
    <w:rPr>
      <w:rFonts w:ascii="標楷體" w:eastAsia="標楷體"/>
      <w:snapToGrid w:val="0"/>
      <w:kern w:val="2"/>
      <w:sz w:val="28"/>
      <w:szCs w:val="28"/>
    </w:rPr>
  </w:style>
  <w:style w:type="paragraph" w:styleId="af7">
    <w:name w:val="Balloon Text"/>
    <w:basedOn w:val="a0"/>
    <w:link w:val="af8"/>
    <w:uiPriority w:val="99"/>
    <w:semiHidden/>
    <w:unhideWhenUsed/>
    <w:rsid w:val="00A50915"/>
    <w:pPr>
      <w:spacing w:line="240" w:lineRule="auto"/>
    </w:pPr>
    <w:rPr>
      <w:rFonts w:ascii="Cambria" w:eastAsia="新細明體" w:hAnsi="Cambria"/>
      <w:sz w:val="18"/>
      <w:szCs w:val="18"/>
    </w:rPr>
  </w:style>
  <w:style w:type="character" w:customStyle="1" w:styleId="af8">
    <w:name w:val="註解方塊文字 字元"/>
    <w:link w:val="af7"/>
    <w:uiPriority w:val="99"/>
    <w:semiHidden/>
    <w:rsid w:val="00A50915"/>
    <w:rPr>
      <w:rFonts w:ascii="Cambria" w:hAnsi="Cambria"/>
      <w:snapToGrid w:val="0"/>
      <w:kern w:val="2"/>
      <w:sz w:val="18"/>
      <w:szCs w:val="18"/>
    </w:rPr>
  </w:style>
  <w:style w:type="table" w:styleId="af9">
    <w:name w:val="Table Grid"/>
    <w:basedOn w:val="a2"/>
    <w:uiPriority w:val="59"/>
    <w:rsid w:val="00A5091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1">
    <w:name w:val="(一)(二)(三) 字元2"/>
    <w:link w:val="a5"/>
    <w:rsid w:val="00A50915"/>
    <w:rPr>
      <w:rFonts w:ascii="標楷體" w:eastAsia="標楷體"/>
      <w:snapToGrid w:val="0"/>
      <w:kern w:val="2"/>
      <w:sz w:val="28"/>
      <w:szCs w:val="28"/>
    </w:rPr>
  </w:style>
  <w:style w:type="character" w:customStyle="1" w:styleId="140">
    <w:name w:val="第二層(14號字) 字元"/>
    <w:link w:val="14"/>
    <w:rsid w:val="00A50915"/>
    <w:rPr>
      <w:rFonts w:ascii="標楷體" w:eastAsia="標楷體"/>
      <w:b/>
      <w:snapToGrid w:val="0"/>
      <w:kern w:val="2"/>
      <w:sz w:val="28"/>
    </w:rPr>
  </w:style>
  <w:style w:type="table" w:customStyle="1" w:styleId="13">
    <w:name w:val="表格格線1"/>
    <w:basedOn w:val="a2"/>
    <w:next w:val="af9"/>
    <w:uiPriority w:val="59"/>
    <w:rsid w:val="00A50915"/>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410">
    <w:name w:val="第二層(14號字) 字元1"/>
    <w:rsid w:val="00E87E27"/>
    <w:rPr>
      <w:rFonts w:ascii="標楷體" w:eastAsia="標楷體"/>
      <w:b/>
      <w:snapToGrid w:val="0"/>
      <w:kern w:val="2"/>
      <w:sz w:val="28"/>
    </w:rPr>
  </w:style>
  <w:style w:type="character" w:customStyle="1" w:styleId="15">
    <w:name w:val="(一)(二)(三) 字元1"/>
    <w:rsid w:val="00E87E27"/>
    <w:rPr>
      <w:rFonts w:ascii="標楷體" w:eastAsia="標楷體"/>
      <w:snapToGrid w:val="0"/>
      <w:kern w:val="2"/>
      <w:sz w:val="28"/>
      <w:szCs w:val="28"/>
    </w:rPr>
  </w:style>
  <w:style w:type="character" w:customStyle="1" w:styleId="145">
    <w:name w:val="表格內文(14行高) 字元 字元 字元"/>
    <w:link w:val="146"/>
    <w:locked/>
    <w:rsid w:val="00A50915"/>
    <w:rPr>
      <w:rFonts w:ascii="標楷體" w:eastAsia="標楷體" w:hAnsi="標楷體"/>
      <w:kern w:val="2"/>
      <w:sz w:val="24"/>
      <w:szCs w:val="28"/>
    </w:rPr>
  </w:style>
  <w:style w:type="paragraph" w:customStyle="1" w:styleId="146">
    <w:name w:val="表格內文(14行高) 字元 字元"/>
    <w:basedOn w:val="a9"/>
    <w:link w:val="145"/>
    <w:rsid w:val="00A50915"/>
    <w:pPr>
      <w:snapToGrid w:val="0"/>
      <w:spacing w:line="280" w:lineRule="exact"/>
      <w:ind w:leftChars="0" w:left="0" w:firstLineChars="0" w:firstLine="0"/>
      <w:jc w:val="left"/>
    </w:pPr>
    <w:rPr>
      <w:rFonts w:hAnsi="標楷體"/>
      <w:snapToGrid/>
      <w:sz w:val="24"/>
    </w:rPr>
  </w:style>
  <w:style w:type="table" w:customStyle="1" w:styleId="25">
    <w:name w:val="表格格線2"/>
    <w:basedOn w:val="a2"/>
    <w:next w:val="af9"/>
    <w:rsid w:val="00A50915"/>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c">
    <w:name w:val="姓名及分機 字元"/>
    <w:link w:val="ab"/>
    <w:locked/>
    <w:rsid w:val="00A50915"/>
    <w:rPr>
      <w:rFonts w:ascii="標楷體" w:eastAsia="標楷體"/>
      <w:snapToGrid w:val="0"/>
      <w:kern w:val="2"/>
      <w:sz w:val="24"/>
      <w:szCs w:val="28"/>
    </w:rPr>
  </w:style>
  <w:style w:type="character" w:customStyle="1" w:styleId="220">
    <w:name w:val="(一)下內文縮2 字元2"/>
    <w:rsid w:val="00E87E27"/>
    <w:rPr>
      <w:rFonts w:ascii="標楷體" w:eastAsia="標楷體"/>
      <w:snapToGrid w:val="0"/>
      <w:kern w:val="2"/>
      <w:sz w:val="28"/>
      <w:szCs w:val="28"/>
    </w:rPr>
  </w:style>
  <w:style w:type="character" w:customStyle="1" w:styleId="1230">
    <w:name w:val="1.2.3. 字元"/>
    <w:link w:val="123"/>
    <w:rsid w:val="00D047D4"/>
    <w:rPr>
      <w:rFonts w:ascii="標楷體" w:eastAsia="標楷體"/>
      <w:snapToGrid w:val="0"/>
      <w:kern w:val="2"/>
      <w:sz w:val="28"/>
      <w:szCs w:val="28"/>
    </w:rPr>
  </w:style>
  <w:style w:type="paragraph" w:styleId="Web">
    <w:name w:val="Normal (Web)"/>
    <w:basedOn w:val="a0"/>
    <w:uiPriority w:val="99"/>
    <w:semiHidden/>
    <w:unhideWhenUsed/>
    <w:rsid w:val="008E150C"/>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character" w:customStyle="1" w:styleId="201">
    <w:name w:val="表格內文(20行高) 字元"/>
    <w:link w:val="200"/>
    <w:locked/>
    <w:rsid w:val="00BD33BE"/>
    <w:rPr>
      <w:rFonts w:ascii="標楷體" w:eastAsia="標楷體"/>
      <w:snapToGrid w:val="0"/>
      <w:kern w:val="2"/>
      <w:sz w:val="24"/>
      <w:szCs w:val="28"/>
    </w:rPr>
  </w:style>
  <w:style w:type="character" w:styleId="afa">
    <w:name w:val="Strong"/>
    <w:uiPriority w:val="22"/>
    <w:qFormat/>
    <w:rsid w:val="008E150C"/>
    <w:rPr>
      <w:b/>
      <w:bCs/>
    </w:rPr>
  </w:style>
  <w:style w:type="paragraph" w:customStyle="1" w:styleId="Default">
    <w:name w:val="Default"/>
    <w:rsid w:val="00031796"/>
    <w:pPr>
      <w:widowControl w:val="0"/>
      <w:autoSpaceDE w:val="0"/>
      <w:autoSpaceDN w:val="0"/>
      <w:adjustRightInd w:val="0"/>
    </w:pPr>
    <w:rPr>
      <w:color w:val="000000"/>
      <w:sz w:val="24"/>
      <w:szCs w:val="24"/>
    </w:rPr>
  </w:style>
  <w:style w:type="character" w:customStyle="1" w:styleId="afb">
    <w:name w:val="(一)(二)(三) 字元"/>
    <w:rsid w:val="00C90FEA"/>
    <w:rPr>
      <w:rFonts w:ascii="標楷體" w:eastAsia="標楷體"/>
      <w:snapToGrid w:val="0"/>
      <w:kern w:val="2"/>
      <w:sz w:val="28"/>
      <w:szCs w:val="28"/>
    </w:rPr>
  </w:style>
  <w:style w:type="paragraph" w:styleId="afc">
    <w:name w:val="Salutation"/>
    <w:basedOn w:val="a0"/>
    <w:next w:val="a0"/>
    <w:link w:val="afd"/>
    <w:unhideWhenUsed/>
    <w:rsid w:val="00823F01"/>
  </w:style>
  <w:style w:type="paragraph" w:customStyle="1" w:styleId="afe">
    <w:name w:val=" 字元 字元"/>
    <w:basedOn w:val="a0"/>
    <w:semiHidden/>
    <w:rsid w:val="000752FE"/>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ae">
    <w:name w:val="圖表目錄 字元"/>
    <w:link w:val="a9"/>
    <w:semiHidden/>
    <w:rsid w:val="000752FE"/>
    <w:rPr>
      <w:rFonts w:ascii="標楷體" w:eastAsia="標楷體"/>
      <w:snapToGrid w:val="0"/>
      <w:kern w:val="2"/>
      <w:sz w:val="28"/>
      <w:szCs w:val="28"/>
    </w:rPr>
  </w:style>
  <w:style w:type="paragraph" w:customStyle="1" w:styleId="26">
    <w:name w:val=" 字元 字元2 字元 字元 字元"/>
    <w:basedOn w:val="a0"/>
    <w:semiHidden/>
    <w:rsid w:val="000752F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fd">
    <w:name w:val="問候 字元"/>
    <w:link w:val="afc"/>
    <w:rsid w:val="00823F01"/>
    <w:rPr>
      <w:rFonts w:ascii="標楷體" w:eastAsia="標楷體"/>
      <w:snapToGrid w:val="0"/>
      <w:kern w:val="2"/>
      <w:sz w:val="28"/>
      <w:szCs w:val="28"/>
    </w:rPr>
  </w:style>
  <w:style w:type="paragraph" w:styleId="8">
    <w:name w:val="toc 8"/>
    <w:basedOn w:val="a0"/>
    <w:next w:val="a0"/>
    <w:autoRedefine/>
    <w:semiHidden/>
    <w:rsid w:val="000752FE"/>
    <w:pPr>
      <w:spacing w:line="480" w:lineRule="exact"/>
      <w:ind w:leftChars="1400" w:left="3360"/>
    </w:pPr>
    <w:rPr>
      <w:rFonts w:ascii="Times New Roman"/>
    </w:rPr>
  </w:style>
  <w:style w:type="paragraph" w:customStyle="1" w:styleId="aff">
    <w:name w:val="題目"/>
    <w:basedOn w:val="a0"/>
    <w:rsid w:val="000752FE"/>
    <w:pPr>
      <w:spacing w:line="240" w:lineRule="auto"/>
      <w:ind w:leftChars="0" w:left="600" w:firstLineChars="0" w:hanging="600"/>
    </w:pPr>
    <w:rPr>
      <w:rFonts w:ascii="Times New Roman"/>
      <w:kern w:val="0"/>
      <w:szCs w:val="20"/>
    </w:rPr>
  </w:style>
  <w:style w:type="character" w:styleId="aff0">
    <w:name w:val="page number"/>
    <w:rsid w:val="000752FE"/>
  </w:style>
  <w:style w:type="table" w:customStyle="1" w:styleId="31">
    <w:name w:val="表格格線3"/>
    <w:basedOn w:val="a2"/>
    <w:next w:val="af9"/>
    <w:rsid w:val="000752FE"/>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1">
    <w:name w:val="Closing"/>
    <w:basedOn w:val="a0"/>
    <w:link w:val="aff2"/>
    <w:rsid w:val="000752FE"/>
    <w:pPr>
      <w:ind w:leftChars="1800" w:left="100"/>
    </w:pPr>
    <w:rPr>
      <w:rFonts w:hAnsi="標楷體"/>
    </w:rPr>
  </w:style>
  <w:style w:type="character" w:customStyle="1" w:styleId="aff2">
    <w:name w:val="結語 字元"/>
    <w:link w:val="aff1"/>
    <w:rsid w:val="000752FE"/>
    <w:rPr>
      <w:rFonts w:ascii="標楷體" w:eastAsia="標楷體" w:hAnsi="標楷體"/>
      <w:snapToGrid w:val="0"/>
      <w:kern w:val="2"/>
      <w:sz w:val="28"/>
      <w:szCs w:val="28"/>
    </w:rPr>
  </w:style>
  <w:style w:type="paragraph" w:customStyle="1" w:styleId="17">
    <w:name w:val="樣式1"/>
    <w:basedOn w:val="a0"/>
    <w:rsid w:val="000752FE"/>
    <w:pPr>
      <w:adjustRightInd w:val="0"/>
      <w:spacing w:line="360" w:lineRule="atLeast"/>
      <w:ind w:leftChars="0" w:left="0" w:firstLineChars="0" w:firstLine="0"/>
      <w:textAlignment w:val="baseline"/>
    </w:pPr>
    <w:rPr>
      <w:rFonts w:ascii="新細明體" w:eastAsia="新細明體"/>
      <w:snapToGrid/>
      <w:kern w:val="0"/>
      <w:szCs w:val="20"/>
    </w:rPr>
  </w:style>
  <w:style w:type="paragraph" w:customStyle="1" w:styleId="5">
    <w:name w:val=" 字元 字元5"/>
    <w:basedOn w:val="a0"/>
    <w:semiHidden/>
    <w:rsid w:val="000752F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7">
    <w:name w:val=" 字元 字元2 字元 字元 字元 字元"/>
    <w:basedOn w:val="a0"/>
    <w:semiHidden/>
    <w:rsid w:val="000752F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10">
    <w:name w:val=" 字元 字元2 字元 字元 字元 字元 字元 字元1 字元 字元 字元"/>
    <w:basedOn w:val="a0"/>
    <w:semiHidden/>
    <w:rsid w:val="000752F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3">
    <w:name w:val=" 字元 字元 字元"/>
    <w:basedOn w:val="a0"/>
    <w:semiHidden/>
    <w:rsid w:val="000752FE"/>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paragraph" w:customStyle="1" w:styleId="18">
    <w:name w:val=" 字元 字元 字元1"/>
    <w:basedOn w:val="a0"/>
    <w:semiHidden/>
    <w:rsid w:val="000752F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4">
    <w:name w:val="Title"/>
    <w:basedOn w:val="a0"/>
    <w:link w:val="aff5"/>
    <w:qFormat/>
    <w:rsid w:val="000752FE"/>
    <w:pPr>
      <w:widowControl/>
      <w:spacing w:before="240" w:after="60" w:line="240" w:lineRule="auto"/>
      <w:ind w:leftChars="0" w:left="0" w:firstLineChars="0" w:firstLine="0"/>
      <w:jc w:val="center"/>
      <w:outlineLvl w:val="0"/>
    </w:pPr>
    <w:rPr>
      <w:rFonts w:ascii="Arial" w:eastAsia="新細明體" w:hAnsi="Arial"/>
      <w:b/>
      <w:snapToGrid/>
      <w:spacing w:val="-5"/>
      <w:kern w:val="0"/>
      <w:sz w:val="32"/>
      <w:szCs w:val="20"/>
    </w:rPr>
  </w:style>
  <w:style w:type="character" w:customStyle="1" w:styleId="aff5">
    <w:name w:val="標題 字元"/>
    <w:link w:val="aff4"/>
    <w:rsid w:val="000752FE"/>
    <w:rPr>
      <w:rFonts w:ascii="Arial" w:hAnsi="Arial"/>
      <w:b/>
      <w:spacing w:val="-5"/>
      <w:sz w:val="32"/>
    </w:rPr>
  </w:style>
  <w:style w:type="character" w:styleId="aff6">
    <w:name w:val="FollowedHyperlink"/>
    <w:uiPriority w:val="99"/>
    <w:semiHidden/>
    <w:unhideWhenUsed/>
    <w:rsid w:val="000752FE"/>
    <w:rPr>
      <w:color w:val="800080"/>
      <w:u w:val="single"/>
    </w:rPr>
  </w:style>
  <w:style w:type="paragraph" w:customStyle="1" w:styleId="a">
    <w:name w:val="款"/>
    <w:basedOn w:val="a0"/>
    <w:semiHidden/>
    <w:rsid w:val="000752FE"/>
    <w:pPr>
      <w:numPr>
        <w:numId w:val="3"/>
      </w:numPr>
      <w:spacing w:line="240" w:lineRule="auto"/>
      <w:ind w:leftChars="0" w:firstLineChars="0"/>
    </w:pPr>
    <w:rPr>
      <w:rFonts w:ascii="Times New Roman"/>
      <w:snapToGrid/>
      <w:sz w:val="32"/>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060540">
      <w:bodyDiv w:val="1"/>
      <w:marLeft w:val="0"/>
      <w:marRight w:val="0"/>
      <w:marTop w:val="0"/>
      <w:marBottom w:val="0"/>
      <w:divBdr>
        <w:top w:val="none" w:sz="0" w:space="0" w:color="auto"/>
        <w:left w:val="none" w:sz="0" w:space="0" w:color="auto"/>
        <w:bottom w:val="none" w:sz="0" w:space="0" w:color="auto"/>
        <w:right w:val="none" w:sz="0" w:space="0" w:color="auto"/>
      </w:divBdr>
    </w:div>
    <w:div w:id="26688226">
      <w:bodyDiv w:val="1"/>
      <w:marLeft w:val="0"/>
      <w:marRight w:val="0"/>
      <w:marTop w:val="0"/>
      <w:marBottom w:val="0"/>
      <w:divBdr>
        <w:top w:val="none" w:sz="0" w:space="0" w:color="auto"/>
        <w:left w:val="none" w:sz="0" w:space="0" w:color="auto"/>
        <w:bottom w:val="none" w:sz="0" w:space="0" w:color="auto"/>
        <w:right w:val="none" w:sz="0" w:space="0" w:color="auto"/>
      </w:divBdr>
    </w:div>
    <w:div w:id="28649285">
      <w:bodyDiv w:val="1"/>
      <w:marLeft w:val="0"/>
      <w:marRight w:val="0"/>
      <w:marTop w:val="0"/>
      <w:marBottom w:val="0"/>
      <w:divBdr>
        <w:top w:val="none" w:sz="0" w:space="0" w:color="auto"/>
        <w:left w:val="none" w:sz="0" w:space="0" w:color="auto"/>
        <w:bottom w:val="none" w:sz="0" w:space="0" w:color="auto"/>
        <w:right w:val="none" w:sz="0" w:space="0" w:color="auto"/>
      </w:divBdr>
    </w:div>
    <w:div w:id="36513198">
      <w:bodyDiv w:val="1"/>
      <w:marLeft w:val="0"/>
      <w:marRight w:val="0"/>
      <w:marTop w:val="0"/>
      <w:marBottom w:val="0"/>
      <w:divBdr>
        <w:top w:val="none" w:sz="0" w:space="0" w:color="auto"/>
        <w:left w:val="none" w:sz="0" w:space="0" w:color="auto"/>
        <w:bottom w:val="none" w:sz="0" w:space="0" w:color="auto"/>
        <w:right w:val="none" w:sz="0" w:space="0" w:color="auto"/>
      </w:divBdr>
    </w:div>
    <w:div w:id="99376601">
      <w:bodyDiv w:val="1"/>
      <w:marLeft w:val="0"/>
      <w:marRight w:val="0"/>
      <w:marTop w:val="0"/>
      <w:marBottom w:val="0"/>
      <w:divBdr>
        <w:top w:val="none" w:sz="0" w:space="0" w:color="auto"/>
        <w:left w:val="none" w:sz="0" w:space="0" w:color="auto"/>
        <w:bottom w:val="none" w:sz="0" w:space="0" w:color="auto"/>
        <w:right w:val="none" w:sz="0" w:space="0" w:color="auto"/>
      </w:divBdr>
    </w:div>
    <w:div w:id="226764451">
      <w:bodyDiv w:val="1"/>
      <w:marLeft w:val="0"/>
      <w:marRight w:val="0"/>
      <w:marTop w:val="0"/>
      <w:marBottom w:val="0"/>
      <w:divBdr>
        <w:top w:val="none" w:sz="0" w:space="0" w:color="auto"/>
        <w:left w:val="none" w:sz="0" w:space="0" w:color="auto"/>
        <w:bottom w:val="none" w:sz="0" w:space="0" w:color="auto"/>
        <w:right w:val="none" w:sz="0" w:space="0" w:color="auto"/>
      </w:divBdr>
    </w:div>
    <w:div w:id="267665213">
      <w:bodyDiv w:val="1"/>
      <w:marLeft w:val="0"/>
      <w:marRight w:val="0"/>
      <w:marTop w:val="0"/>
      <w:marBottom w:val="0"/>
      <w:divBdr>
        <w:top w:val="none" w:sz="0" w:space="0" w:color="auto"/>
        <w:left w:val="none" w:sz="0" w:space="0" w:color="auto"/>
        <w:bottom w:val="none" w:sz="0" w:space="0" w:color="auto"/>
        <w:right w:val="none" w:sz="0" w:space="0" w:color="auto"/>
      </w:divBdr>
    </w:div>
    <w:div w:id="452674853">
      <w:bodyDiv w:val="1"/>
      <w:marLeft w:val="0"/>
      <w:marRight w:val="0"/>
      <w:marTop w:val="0"/>
      <w:marBottom w:val="0"/>
      <w:divBdr>
        <w:top w:val="none" w:sz="0" w:space="0" w:color="auto"/>
        <w:left w:val="none" w:sz="0" w:space="0" w:color="auto"/>
        <w:bottom w:val="none" w:sz="0" w:space="0" w:color="auto"/>
        <w:right w:val="none" w:sz="0" w:space="0" w:color="auto"/>
      </w:divBdr>
    </w:div>
    <w:div w:id="465507303">
      <w:bodyDiv w:val="1"/>
      <w:marLeft w:val="0"/>
      <w:marRight w:val="0"/>
      <w:marTop w:val="0"/>
      <w:marBottom w:val="0"/>
      <w:divBdr>
        <w:top w:val="none" w:sz="0" w:space="0" w:color="auto"/>
        <w:left w:val="none" w:sz="0" w:space="0" w:color="auto"/>
        <w:bottom w:val="none" w:sz="0" w:space="0" w:color="auto"/>
        <w:right w:val="none" w:sz="0" w:space="0" w:color="auto"/>
      </w:divBdr>
    </w:div>
    <w:div w:id="516240806">
      <w:bodyDiv w:val="1"/>
      <w:marLeft w:val="0"/>
      <w:marRight w:val="0"/>
      <w:marTop w:val="0"/>
      <w:marBottom w:val="0"/>
      <w:divBdr>
        <w:top w:val="none" w:sz="0" w:space="0" w:color="auto"/>
        <w:left w:val="none" w:sz="0" w:space="0" w:color="auto"/>
        <w:bottom w:val="none" w:sz="0" w:space="0" w:color="auto"/>
        <w:right w:val="none" w:sz="0" w:space="0" w:color="auto"/>
      </w:divBdr>
    </w:div>
    <w:div w:id="523713717">
      <w:bodyDiv w:val="1"/>
      <w:marLeft w:val="0"/>
      <w:marRight w:val="0"/>
      <w:marTop w:val="0"/>
      <w:marBottom w:val="0"/>
      <w:divBdr>
        <w:top w:val="none" w:sz="0" w:space="0" w:color="auto"/>
        <w:left w:val="none" w:sz="0" w:space="0" w:color="auto"/>
        <w:bottom w:val="none" w:sz="0" w:space="0" w:color="auto"/>
        <w:right w:val="none" w:sz="0" w:space="0" w:color="auto"/>
      </w:divBdr>
      <w:divsChild>
        <w:div w:id="511453164">
          <w:marLeft w:val="0"/>
          <w:marRight w:val="0"/>
          <w:marTop w:val="0"/>
          <w:marBottom w:val="0"/>
          <w:divBdr>
            <w:top w:val="single" w:sz="12" w:space="0" w:color="1E90FF"/>
            <w:left w:val="single" w:sz="12" w:space="0" w:color="1E90FF"/>
            <w:bottom w:val="single" w:sz="12" w:space="0" w:color="1E90FF"/>
            <w:right w:val="single" w:sz="12" w:space="0" w:color="1E90FF"/>
          </w:divBdr>
        </w:div>
      </w:divsChild>
    </w:div>
    <w:div w:id="536042691">
      <w:bodyDiv w:val="1"/>
      <w:marLeft w:val="0"/>
      <w:marRight w:val="0"/>
      <w:marTop w:val="0"/>
      <w:marBottom w:val="0"/>
      <w:divBdr>
        <w:top w:val="none" w:sz="0" w:space="0" w:color="auto"/>
        <w:left w:val="none" w:sz="0" w:space="0" w:color="auto"/>
        <w:bottom w:val="none" w:sz="0" w:space="0" w:color="auto"/>
        <w:right w:val="none" w:sz="0" w:space="0" w:color="auto"/>
      </w:divBdr>
    </w:div>
    <w:div w:id="563419579">
      <w:bodyDiv w:val="1"/>
      <w:marLeft w:val="0"/>
      <w:marRight w:val="0"/>
      <w:marTop w:val="0"/>
      <w:marBottom w:val="0"/>
      <w:divBdr>
        <w:top w:val="none" w:sz="0" w:space="0" w:color="auto"/>
        <w:left w:val="none" w:sz="0" w:space="0" w:color="auto"/>
        <w:bottom w:val="none" w:sz="0" w:space="0" w:color="auto"/>
        <w:right w:val="none" w:sz="0" w:space="0" w:color="auto"/>
      </w:divBdr>
    </w:div>
    <w:div w:id="565145052">
      <w:bodyDiv w:val="1"/>
      <w:marLeft w:val="0"/>
      <w:marRight w:val="0"/>
      <w:marTop w:val="0"/>
      <w:marBottom w:val="0"/>
      <w:divBdr>
        <w:top w:val="none" w:sz="0" w:space="0" w:color="auto"/>
        <w:left w:val="none" w:sz="0" w:space="0" w:color="auto"/>
        <w:bottom w:val="none" w:sz="0" w:space="0" w:color="auto"/>
        <w:right w:val="none" w:sz="0" w:space="0" w:color="auto"/>
      </w:divBdr>
    </w:div>
    <w:div w:id="651563126">
      <w:bodyDiv w:val="1"/>
      <w:marLeft w:val="0"/>
      <w:marRight w:val="0"/>
      <w:marTop w:val="0"/>
      <w:marBottom w:val="0"/>
      <w:divBdr>
        <w:top w:val="none" w:sz="0" w:space="0" w:color="auto"/>
        <w:left w:val="none" w:sz="0" w:space="0" w:color="auto"/>
        <w:bottom w:val="none" w:sz="0" w:space="0" w:color="auto"/>
        <w:right w:val="none" w:sz="0" w:space="0" w:color="auto"/>
      </w:divBdr>
    </w:div>
    <w:div w:id="709958066">
      <w:bodyDiv w:val="1"/>
      <w:marLeft w:val="0"/>
      <w:marRight w:val="0"/>
      <w:marTop w:val="0"/>
      <w:marBottom w:val="0"/>
      <w:divBdr>
        <w:top w:val="none" w:sz="0" w:space="0" w:color="auto"/>
        <w:left w:val="none" w:sz="0" w:space="0" w:color="auto"/>
        <w:bottom w:val="none" w:sz="0" w:space="0" w:color="auto"/>
        <w:right w:val="none" w:sz="0" w:space="0" w:color="auto"/>
      </w:divBdr>
    </w:div>
    <w:div w:id="987632080">
      <w:bodyDiv w:val="1"/>
      <w:marLeft w:val="0"/>
      <w:marRight w:val="0"/>
      <w:marTop w:val="0"/>
      <w:marBottom w:val="0"/>
      <w:divBdr>
        <w:top w:val="none" w:sz="0" w:space="0" w:color="auto"/>
        <w:left w:val="none" w:sz="0" w:space="0" w:color="auto"/>
        <w:bottom w:val="none" w:sz="0" w:space="0" w:color="auto"/>
        <w:right w:val="none" w:sz="0" w:space="0" w:color="auto"/>
      </w:divBdr>
    </w:div>
    <w:div w:id="1086003723">
      <w:bodyDiv w:val="1"/>
      <w:marLeft w:val="0"/>
      <w:marRight w:val="0"/>
      <w:marTop w:val="0"/>
      <w:marBottom w:val="0"/>
      <w:divBdr>
        <w:top w:val="none" w:sz="0" w:space="0" w:color="auto"/>
        <w:left w:val="none" w:sz="0" w:space="0" w:color="auto"/>
        <w:bottom w:val="none" w:sz="0" w:space="0" w:color="auto"/>
        <w:right w:val="none" w:sz="0" w:space="0" w:color="auto"/>
      </w:divBdr>
    </w:div>
    <w:div w:id="1149981849">
      <w:bodyDiv w:val="1"/>
      <w:marLeft w:val="0"/>
      <w:marRight w:val="0"/>
      <w:marTop w:val="0"/>
      <w:marBottom w:val="0"/>
      <w:divBdr>
        <w:top w:val="none" w:sz="0" w:space="0" w:color="auto"/>
        <w:left w:val="none" w:sz="0" w:space="0" w:color="auto"/>
        <w:bottom w:val="none" w:sz="0" w:space="0" w:color="auto"/>
        <w:right w:val="none" w:sz="0" w:space="0" w:color="auto"/>
      </w:divBdr>
    </w:div>
    <w:div w:id="1302493886">
      <w:bodyDiv w:val="1"/>
      <w:marLeft w:val="0"/>
      <w:marRight w:val="0"/>
      <w:marTop w:val="0"/>
      <w:marBottom w:val="0"/>
      <w:divBdr>
        <w:top w:val="none" w:sz="0" w:space="0" w:color="auto"/>
        <w:left w:val="none" w:sz="0" w:space="0" w:color="auto"/>
        <w:bottom w:val="none" w:sz="0" w:space="0" w:color="auto"/>
        <w:right w:val="none" w:sz="0" w:space="0" w:color="auto"/>
      </w:divBdr>
    </w:div>
    <w:div w:id="1322658901">
      <w:bodyDiv w:val="1"/>
      <w:marLeft w:val="0"/>
      <w:marRight w:val="0"/>
      <w:marTop w:val="0"/>
      <w:marBottom w:val="0"/>
      <w:divBdr>
        <w:top w:val="none" w:sz="0" w:space="0" w:color="auto"/>
        <w:left w:val="none" w:sz="0" w:space="0" w:color="auto"/>
        <w:bottom w:val="none" w:sz="0" w:space="0" w:color="auto"/>
        <w:right w:val="none" w:sz="0" w:space="0" w:color="auto"/>
      </w:divBdr>
      <w:divsChild>
        <w:div w:id="1882016528">
          <w:marLeft w:val="0"/>
          <w:marRight w:val="0"/>
          <w:marTop w:val="0"/>
          <w:marBottom w:val="0"/>
          <w:divBdr>
            <w:top w:val="none" w:sz="0" w:space="0" w:color="auto"/>
            <w:left w:val="none" w:sz="0" w:space="0" w:color="auto"/>
            <w:bottom w:val="none" w:sz="0" w:space="0" w:color="auto"/>
            <w:right w:val="none" w:sz="0" w:space="0" w:color="auto"/>
          </w:divBdr>
          <w:divsChild>
            <w:div w:id="1368801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4841613">
      <w:bodyDiv w:val="1"/>
      <w:marLeft w:val="0"/>
      <w:marRight w:val="0"/>
      <w:marTop w:val="0"/>
      <w:marBottom w:val="0"/>
      <w:divBdr>
        <w:top w:val="none" w:sz="0" w:space="0" w:color="auto"/>
        <w:left w:val="none" w:sz="0" w:space="0" w:color="auto"/>
        <w:bottom w:val="none" w:sz="0" w:space="0" w:color="auto"/>
        <w:right w:val="none" w:sz="0" w:space="0" w:color="auto"/>
      </w:divBdr>
    </w:div>
    <w:div w:id="1494760701">
      <w:bodyDiv w:val="1"/>
      <w:marLeft w:val="0"/>
      <w:marRight w:val="0"/>
      <w:marTop w:val="0"/>
      <w:marBottom w:val="0"/>
      <w:divBdr>
        <w:top w:val="none" w:sz="0" w:space="0" w:color="auto"/>
        <w:left w:val="none" w:sz="0" w:space="0" w:color="auto"/>
        <w:bottom w:val="none" w:sz="0" w:space="0" w:color="auto"/>
        <w:right w:val="none" w:sz="0" w:space="0" w:color="auto"/>
      </w:divBdr>
    </w:div>
    <w:div w:id="1901478714">
      <w:bodyDiv w:val="1"/>
      <w:marLeft w:val="0"/>
      <w:marRight w:val="0"/>
      <w:marTop w:val="0"/>
      <w:marBottom w:val="0"/>
      <w:divBdr>
        <w:top w:val="none" w:sz="0" w:space="0" w:color="auto"/>
        <w:left w:val="none" w:sz="0" w:space="0" w:color="auto"/>
        <w:bottom w:val="none" w:sz="0" w:space="0" w:color="auto"/>
        <w:right w:val="none" w:sz="0" w:space="0" w:color="auto"/>
      </w:divBdr>
    </w:div>
    <w:div w:id="2022663062">
      <w:bodyDiv w:val="1"/>
      <w:marLeft w:val="0"/>
      <w:marRight w:val="0"/>
      <w:marTop w:val="0"/>
      <w:marBottom w:val="0"/>
      <w:divBdr>
        <w:top w:val="none" w:sz="0" w:space="0" w:color="auto"/>
        <w:left w:val="none" w:sz="0" w:space="0" w:color="auto"/>
        <w:bottom w:val="none" w:sz="0" w:space="0" w:color="auto"/>
        <w:right w:val="none" w:sz="0" w:space="0" w:color="auto"/>
      </w:divBdr>
    </w:div>
    <w:div w:id="21133565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Lillian\Doc3.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D5CFB6-665D-43F5-8485-ED47D3F902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Doc3.dot</Template>
  <TotalTime>0</TotalTime>
  <Pages>3</Pages>
  <Words>331</Words>
  <Characters>1891</Characters>
  <Application>Microsoft Office Word</Application>
  <DocSecurity>0</DocSecurity>
  <Lines>15</Lines>
  <Paragraphs>4</Paragraphs>
  <ScaleCrop>false</ScaleCrop>
  <Company/>
  <LinksUpToDate>false</LinksUpToDate>
  <CharactersWithSpaces>2218</CharactersWithSpaces>
  <SharedDoc>false</SharedDoc>
  <HLinks>
    <vt:vector size="114" baseType="variant">
      <vt:variant>
        <vt:i4>1245246</vt:i4>
      </vt:variant>
      <vt:variant>
        <vt:i4>110</vt:i4>
      </vt:variant>
      <vt:variant>
        <vt:i4>0</vt:i4>
      </vt:variant>
      <vt:variant>
        <vt:i4>5</vt:i4>
      </vt:variant>
      <vt:variant>
        <vt:lpwstr/>
      </vt:variant>
      <vt:variant>
        <vt:lpwstr>_Toc181971942</vt:lpwstr>
      </vt:variant>
      <vt:variant>
        <vt:i4>1245246</vt:i4>
      </vt:variant>
      <vt:variant>
        <vt:i4>104</vt:i4>
      </vt:variant>
      <vt:variant>
        <vt:i4>0</vt:i4>
      </vt:variant>
      <vt:variant>
        <vt:i4>5</vt:i4>
      </vt:variant>
      <vt:variant>
        <vt:lpwstr/>
      </vt:variant>
      <vt:variant>
        <vt:lpwstr>_Toc181971941</vt:lpwstr>
      </vt:variant>
      <vt:variant>
        <vt:i4>1245246</vt:i4>
      </vt:variant>
      <vt:variant>
        <vt:i4>98</vt:i4>
      </vt:variant>
      <vt:variant>
        <vt:i4>0</vt:i4>
      </vt:variant>
      <vt:variant>
        <vt:i4>5</vt:i4>
      </vt:variant>
      <vt:variant>
        <vt:lpwstr/>
      </vt:variant>
      <vt:variant>
        <vt:lpwstr>_Toc181971940</vt:lpwstr>
      </vt:variant>
      <vt:variant>
        <vt:i4>1310782</vt:i4>
      </vt:variant>
      <vt:variant>
        <vt:i4>92</vt:i4>
      </vt:variant>
      <vt:variant>
        <vt:i4>0</vt:i4>
      </vt:variant>
      <vt:variant>
        <vt:i4>5</vt:i4>
      </vt:variant>
      <vt:variant>
        <vt:lpwstr/>
      </vt:variant>
      <vt:variant>
        <vt:lpwstr>_Toc181971939</vt:lpwstr>
      </vt:variant>
      <vt:variant>
        <vt:i4>1310782</vt:i4>
      </vt:variant>
      <vt:variant>
        <vt:i4>86</vt:i4>
      </vt:variant>
      <vt:variant>
        <vt:i4>0</vt:i4>
      </vt:variant>
      <vt:variant>
        <vt:i4>5</vt:i4>
      </vt:variant>
      <vt:variant>
        <vt:lpwstr/>
      </vt:variant>
      <vt:variant>
        <vt:lpwstr>_Toc181971938</vt:lpwstr>
      </vt:variant>
      <vt:variant>
        <vt:i4>1310782</vt:i4>
      </vt:variant>
      <vt:variant>
        <vt:i4>80</vt:i4>
      </vt:variant>
      <vt:variant>
        <vt:i4>0</vt:i4>
      </vt:variant>
      <vt:variant>
        <vt:i4>5</vt:i4>
      </vt:variant>
      <vt:variant>
        <vt:lpwstr/>
      </vt:variant>
      <vt:variant>
        <vt:lpwstr>_Toc181971937</vt:lpwstr>
      </vt:variant>
      <vt:variant>
        <vt:i4>1310782</vt:i4>
      </vt:variant>
      <vt:variant>
        <vt:i4>74</vt:i4>
      </vt:variant>
      <vt:variant>
        <vt:i4>0</vt:i4>
      </vt:variant>
      <vt:variant>
        <vt:i4>5</vt:i4>
      </vt:variant>
      <vt:variant>
        <vt:lpwstr/>
      </vt:variant>
      <vt:variant>
        <vt:lpwstr>_Toc181971936</vt:lpwstr>
      </vt:variant>
      <vt:variant>
        <vt:i4>1310782</vt:i4>
      </vt:variant>
      <vt:variant>
        <vt:i4>68</vt:i4>
      </vt:variant>
      <vt:variant>
        <vt:i4>0</vt:i4>
      </vt:variant>
      <vt:variant>
        <vt:i4>5</vt:i4>
      </vt:variant>
      <vt:variant>
        <vt:lpwstr/>
      </vt:variant>
      <vt:variant>
        <vt:lpwstr>_Toc181971935</vt:lpwstr>
      </vt:variant>
      <vt:variant>
        <vt:i4>1310782</vt:i4>
      </vt:variant>
      <vt:variant>
        <vt:i4>62</vt:i4>
      </vt:variant>
      <vt:variant>
        <vt:i4>0</vt:i4>
      </vt:variant>
      <vt:variant>
        <vt:i4>5</vt:i4>
      </vt:variant>
      <vt:variant>
        <vt:lpwstr/>
      </vt:variant>
      <vt:variant>
        <vt:lpwstr>_Toc181971934</vt:lpwstr>
      </vt:variant>
      <vt:variant>
        <vt:i4>1310782</vt:i4>
      </vt:variant>
      <vt:variant>
        <vt:i4>56</vt:i4>
      </vt:variant>
      <vt:variant>
        <vt:i4>0</vt:i4>
      </vt:variant>
      <vt:variant>
        <vt:i4>5</vt:i4>
      </vt:variant>
      <vt:variant>
        <vt:lpwstr/>
      </vt:variant>
      <vt:variant>
        <vt:lpwstr>_Toc181971933</vt:lpwstr>
      </vt:variant>
      <vt:variant>
        <vt:i4>1310782</vt:i4>
      </vt:variant>
      <vt:variant>
        <vt:i4>50</vt:i4>
      </vt:variant>
      <vt:variant>
        <vt:i4>0</vt:i4>
      </vt:variant>
      <vt:variant>
        <vt:i4>5</vt:i4>
      </vt:variant>
      <vt:variant>
        <vt:lpwstr/>
      </vt:variant>
      <vt:variant>
        <vt:lpwstr>_Toc181971932</vt:lpwstr>
      </vt:variant>
      <vt:variant>
        <vt:i4>1310782</vt:i4>
      </vt:variant>
      <vt:variant>
        <vt:i4>44</vt:i4>
      </vt:variant>
      <vt:variant>
        <vt:i4>0</vt:i4>
      </vt:variant>
      <vt:variant>
        <vt:i4>5</vt:i4>
      </vt:variant>
      <vt:variant>
        <vt:lpwstr/>
      </vt:variant>
      <vt:variant>
        <vt:lpwstr>_Toc181971931</vt:lpwstr>
      </vt:variant>
      <vt:variant>
        <vt:i4>1310782</vt:i4>
      </vt:variant>
      <vt:variant>
        <vt:i4>38</vt:i4>
      </vt:variant>
      <vt:variant>
        <vt:i4>0</vt:i4>
      </vt:variant>
      <vt:variant>
        <vt:i4>5</vt:i4>
      </vt:variant>
      <vt:variant>
        <vt:lpwstr/>
      </vt:variant>
      <vt:variant>
        <vt:lpwstr>_Toc181971930</vt:lpwstr>
      </vt:variant>
      <vt:variant>
        <vt:i4>1376318</vt:i4>
      </vt:variant>
      <vt:variant>
        <vt:i4>32</vt:i4>
      </vt:variant>
      <vt:variant>
        <vt:i4>0</vt:i4>
      </vt:variant>
      <vt:variant>
        <vt:i4>5</vt:i4>
      </vt:variant>
      <vt:variant>
        <vt:lpwstr/>
      </vt:variant>
      <vt:variant>
        <vt:lpwstr>_Toc181971929</vt:lpwstr>
      </vt:variant>
      <vt:variant>
        <vt:i4>1376318</vt:i4>
      </vt:variant>
      <vt:variant>
        <vt:i4>26</vt:i4>
      </vt:variant>
      <vt:variant>
        <vt:i4>0</vt:i4>
      </vt:variant>
      <vt:variant>
        <vt:i4>5</vt:i4>
      </vt:variant>
      <vt:variant>
        <vt:lpwstr/>
      </vt:variant>
      <vt:variant>
        <vt:lpwstr>_Toc181971928</vt:lpwstr>
      </vt:variant>
      <vt:variant>
        <vt:i4>1376318</vt:i4>
      </vt:variant>
      <vt:variant>
        <vt:i4>20</vt:i4>
      </vt:variant>
      <vt:variant>
        <vt:i4>0</vt:i4>
      </vt:variant>
      <vt:variant>
        <vt:i4>5</vt:i4>
      </vt:variant>
      <vt:variant>
        <vt:lpwstr/>
      </vt:variant>
      <vt:variant>
        <vt:lpwstr>_Toc181971927</vt:lpwstr>
      </vt:variant>
      <vt:variant>
        <vt:i4>1376318</vt:i4>
      </vt:variant>
      <vt:variant>
        <vt:i4>14</vt:i4>
      </vt:variant>
      <vt:variant>
        <vt:i4>0</vt:i4>
      </vt:variant>
      <vt:variant>
        <vt:i4>5</vt:i4>
      </vt:variant>
      <vt:variant>
        <vt:lpwstr/>
      </vt:variant>
      <vt:variant>
        <vt:lpwstr>_Toc181971926</vt:lpwstr>
      </vt:variant>
      <vt:variant>
        <vt:i4>1376318</vt:i4>
      </vt:variant>
      <vt:variant>
        <vt:i4>8</vt:i4>
      </vt:variant>
      <vt:variant>
        <vt:i4>0</vt:i4>
      </vt:variant>
      <vt:variant>
        <vt:i4>5</vt:i4>
      </vt:variant>
      <vt:variant>
        <vt:lpwstr/>
      </vt:variant>
      <vt:variant>
        <vt:lpwstr>_Toc181971925</vt:lpwstr>
      </vt:variant>
      <vt:variant>
        <vt:i4>1376318</vt:i4>
      </vt:variant>
      <vt:variant>
        <vt:i4>2</vt:i4>
      </vt:variant>
      <vt:variant>
        <vt:i4>0</vt:i4>
      </vt:variant>
      <vt:variant>
        <vt:i4>5</vt:i4>
      </vt:variant>
      <vt:variant>
        <vt:lpwstr/>
      </vt:variant>
      <vt:variant>
        <vt:lpwstr>_Toc181971924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hp600g1</dc:creator>
  <cp:keywords/>
  <cp:lastModifiedBy>Administrator</cp:lastModifiedBy>
  <cp:revision>2</cp:revision>
  <cp:lastPrinted>2024-11-11T01:23:00Z</cp:lastPrinted>
  <dcterms:created xsi:type="dcterms:W3CDTF">2024-11-11T07:01:00Z</dcterms:created>
  <dcterms:modified xsi:type="dcterms:W3CDTF">2024-11-11T07:01:00Z</dcterms:modified>
</cp:coreProperties>
</file>