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981733" w:rsidRDefault="00981733" w:rsidP="00C87FE2">
      <w:pPr>
        <w:pStyle w:val="14"/>
        <w:ind w:left="567" w:hanging="567"/>
      </w:pPr>
      <w:bookmarkStart w:id="2" w:name="_Toc58645593"/>
      <w:bookmarkStart w:id="3" w:name="_Toc58646211"/>
      <w:bookmarkStart w:id="4" w:name="_Toc61147923"/>
      <w:bookmarkStart w:id="5" w:name="_Toc93770451"/>
      <w:bookmarkStart w:id="6" w:name="_Toc464659948"/>
      <w:bookmarkStart w:id="7" w:name="_Toc464660055"/>
      <w:bookmarkStart w:id="8" w:name="_Toc146125733"/>
      <w:bookmarkStart w:id="9" w:name="_Toc146125738"/>
      <w:bookmarkStart w:id="10" w:name="_Toc181971934"/>
      <w:r>
        <w:rPr>
          <w:rFonts w:hint="eastAsia"/>
        </w:rPr>
        <w:t>九、臺鐵公司刻規劃票價</w:t>
      </w:r>
      <w:r w:rsidR="0031751E">
        <w:rPr>
          <w:rFonts w:hint="eastAsia"/>
        </w:rPr>
        <w:t>合理化方</w:t>
      </w:r>
      <w:r>
        <w:rPr>
          <w:rFonts w:hint="eastAsia"/>
        </w:rPr>
        <w:t>案，允宜視方案進行情形，配合調整</w:t>
      </w:r>
      <w:r w:rsidR="00EA3E81">
        <w:rPr>
          <w:rFonts w:hint="eastAsia"/>
        </w:rPr>
        <w:t>客運</w:t>
      </w:r>
      <w:r>
        <w:rPr>
          <w:rFonts w:hint="eastAsia"/>
        </w:rPr>
        <w:t>收入</w:t>
      </w:r>
      <w:r w:rsidR="00EA3E81">
        <w:rPr>
          <w:rFonts w:hint="eastAsia"/>
        </w:rPr>
        <w:t>等</w:t>
      </w:r>
      <w:r>
        <w:rPr>
          <w:rFonts w:hint="eastAsia"/>
        </w:rPr>
        <w:t>相關</w:t>
      </w:r>
      <w:r w:rsidR="00EA3E81">
        <w:rPr>
          <w:rFonts w:hint="eastAsia"/>
        </w:rPr>
        <w:t>預算數</w:t>
      </w:r>
      <w:bookmarkEnd w:id="10"/>
    </w:p>
    <w:p w:rsidR="00981733" w:rsidRDefault="00981733" w:rsidP="00F318FF">
      <w:pPr>
        <w:ind w:left="566" w:firstLine="566"/>
        <w:rPr>
          <w:rFonts w:hint="eastAsia"/>
        </w:rPr>
      </w:pPr>
      <w:r w:rsidRPr="00F318FF">
        <w:rPr>
          <w:rFonts w:hint="eastAsia"/>
        </w:rPr>
        <w:t>臺鐵公司114年度</w:t>
      </w:r>
      <w:r w:rsidR="0031751E">
        <w:rPr>
          <w:rFonts w:hint="eastAsia"/>
        </w:rPr>
        <w:t>「</w:t>
      </w:r>
      <w:r w:rsidRPr="00F318FF">
        <w:rPr>
          <w:rFonts w:hint="eastAsia"/>
        </w:rPr>
        <w:t>營業收入</w:t>
      </w:r>
      <w:r w:rsidR="0031751E">
        <w:rPr>
          <w:rFonts w:hint="eastAsia"/>
        </w:rPr>
        <w:t>-勞務收入-客運收入」</w:t>
      </w:r>
      <w:r w:rsidR="0031751E">
        <w:t>201</w:t>
      </w:r>
      <w:r w:rsidRPr="00F318FF">
        <w:rPr>
          <w:rFonts w:hint="eastAsia"/>
        </w:rPr>
        <w:t>億</w:t>
      </w:r>
      <w:r w:rsidR="0031751E">
        <w:rPr>
          <w:rFonts w:hint="eastAsia"/>
        </w:rPr>
        <w:t>9</w:t>
      </w:r>
      <w:r w:rsidRPr="00F318FF">
        <w:rPr>
          <w:rFonts w:hint="eastAsia"/>
        </w:rPr>
        <w:t>,</w:t>
      </w:r>
      <w:r w:rsidR="0031751E">
        <w:t>801</w:t>
      </w:r>
      <w:r w:rsidRPr="00F318FF">
        <w:rPr>
          <w:rFonts w:hint="eastAsia"/>
        </w:rPr>
        <w:t>萬</w:t>
      </w:r>
      <w:r w:rsidR="0031751E">
        <w:rPr>
          <w:rFonts w:hint="eastAsia"/>
        </w:rPr>
        <w:t>5</w:t>
      </w:r>
      <w:r w:rsidRPr="00F318FF">
        <w:rPr>
          <w:rFonts w:hint="eastAsia"/>
        </w:rPr>
        <w:t>千元</w:t>
      </w:r>
      <w:r w:rsidR="0031751E">
        <w:rPr>
          <w:rFonts w:hint="eastAsia"/>
        </w:rPr>
        <w:t>、「</w:t>
      </w:r>
      <w:r w:rsidR="0031751E" w:rsidRPr="00F318FF">
        <w:rPr>
          <w:rFonts w:hint="eastAsia"/>
        </w:rPr>
        <w:t>營業收入</w:t>
      </w:r>
      <w:r w:rsidR="0031751E">
        <w:rPr>
          <w:rFonts w:hint="eastAsia"/>
        </w:rPr>
        <w:t>-勞務收入-客運收入退回與折讓」1</w:t>
      </w:r>
      <w:r w:rsidR="0031751E">
        <w:t>2</w:t>
      </w:r>
      <w:r w:rsidR="0031751E">
        <w:rPr>
          <w:rFonts w:hint="eastAsia"/>
        </w:rPr>
        <w:t>億2</w:t>
      </w:r>
      <w:r w:rsidR="0031751E">
        <w:t>,553</w:t>
      </w:r>
      <w:r w:rsidR="0031751E">
        <w:rPr>
          <w:rFonts w:hint="eastAsia"/>
        </w:rPr>
        <w:t>萬3千元，客運收入淨額</w:t>
      </w:r>
      <w:r w:rsidR="00B36050">
        <w:rPr>
          <w:rFonts w:hint="eastAsia"/>
        </w:rPr>
        <w:t>1</w:t>
      </w:r>
      <w:r w:rsidR="00B36050">
        <w:t>89</w:t>
      </w:r>
      <w:r w:rsidR="00B36050">
        <w:rPr>
          <w:rFonts w:hint="eastAsia"/>
        </w:rPr>
        <w:t>億7</w:t>
      </w:r>
      <w:r w:rsidR="00B36050">
        <w:t>,248</w:t>
      </w:r>
      <w:r w:rsidR="00B36050">
        <w:rPr>
          <w:rFonts w:hint="eastAsia"/>
        </w:rPr>
        <w:t>萬2千元</w:t>
      </w:r>
      <w:r w:rsidRPr="00F318FF">
        <w:rPr>
          <w:rFonts w:hint="eastAsia"/>
        </w:rPr>
        <w:t>，</w:t>
      </w:r>
      <w:r>
        <w:rPr>
          <w:rFonts w:hint="eastAsia"/>
        </w:rPr>
        <w:t>係以現行</w:t>
      </w:r>
      <w:r w:rsidR="008F0D84">
        <w:rPr>
          <w:rFonts w:hint="eastAsia"/>
        </w:rPr>
        <w:t>鐵路</w:t>
      </w:r>
      <w:r w:rsidR="0031751E">
        <w:rPr>
          <w:rFonts w:hint="eastAsia"/>
        </w:rPr>
        <w:t>客運</w:t>
      </w:r>
      <w:r>
        <w:rPr>
          <w:rFonts w:hint="eastAsia"/>
        </w:rPr>
        <w:t>票價預估而得</w:t>
      </w:r>
      <w:r w:rsidR="00B36050">
        <w:rPr>
          <w:rFonts w:hint="eastAsia"/>
        </w:rPr>
        <w:t>。經查</w:t>
      </w:r>
      <w:r w:rsidR="008F0D84">
        <w:rPr>
          <w:rFonts w:hint="eastAsia"/>
        </w:rPr>
        <w:t>：</w:t>
      </w:r>
    </w:p>
    <w:p w:rsidR="00981733" w:rsidRPr="00061C27" w:rsidRDefault="00981733" w:rsidP="008D381C">
      <w:pPr>
        <w:pStyle w:val="a5"/>
        <w:ind w:left="849" w:hanging="283"/>
        <w:rPr>
          <w:rFonts w:hint="eastAsia"/>
          <w:b/>
        </w:rPr>
      </w:pPr>
      <w:r w:rsidRPr="00061C27">
        <w:rPr>
          <w:rFonts w:hint="eastAsia"/>
          <w:b/>
        </w:rPr>
        <w:t>(一</w:t>
      </w:r>
      <w:r w:rsidRPr="00061C27">
        <w:rPr>
          <w:b/>
        </w:rPr>
        <w:t>)</w:t>
      </w:r>
      <w:r w:rsidRPr="00061C27">
        <w:rPr>
          <w:rFonts w:hint="eastAsia"/>
          <w:b/>
        </w:rPr>
        <w:t>鐵路票價相關規定</w:t>
      </w:r>
    </w:p>
    <w:p w:rsidR="00981733" w:rsidRDefault="00981733" w:rsidP="00A428DC">
      <w:pPr>
        <w:pStyle w:val="22"/>
        <w:ind w:left="850" w:firstLine="566"/>
      </w:pPr>
      <w:r w:rsidRPr="00A428DC">
        <w:rPr>
          <w:rFonts w:hint="eastAsia"/>
        </w:rPr>
        <w:t>依鐵路法第</w:t>
      </w:r>
      <w:r>
        <w:rPr>
          <w:rFonts w:hint="eastAsia"/>
        </w:rPr>
        <w:t>2</w:t>
      </w:r>
      <w:r>
        <w:t>6</w:t>
      </w:r>
      <w:r w:rsidRPr="00A428DC">
        <w:rPr>
          <w:rFonts w:hint="eastAsia"/>
        </w:rPr>
        <w:t>條第</w:t>
      </w:r>
      <w:r>
        <w:rPr>
          <w:rFonts w:hint="eastAsia"/>
        </w:rPr>
        <w:t>1</w:t>
      </w:r>
      <w:r w:rsidRPr="00A428DC">
        <w:rPr>
          <w:rFonts w:hint="eastAsia"/>
        </w:rPr>
        <w:t>項規定：「國營鐵路運價率之計算公式，由交通部擬訂，報請行政院送請立法院審定之；變更時亦同。」，同條第</w:t>
      </w:r>
      <w:r>
        <w:rPr>
          <w:rFonts w:hint="eastAsia"/>
        </w:rPr>
        <w:t>2</w:t>
      </w:r>
      <w:r w:rsidRPr="00A428DC">
        <w:rPr>
          <w:rFonts w:hint="eastAsia"/>
        </w:rPr>
        <w:t>項規定：「國營鐵路之運價，按前項公式計算，由交通部報請行政院核定實施；變更時亦同。」</w:t>
      </w:r>
      <w:r>
        <w:rPr>
          <w:rFonts w:hint="eastAsia"/>
        </w:rPr>
        <w:t>據臺鐵公司</w:t>
      </w:r>
      <w:r w:rsidR="00254B47">
        <w:rPr>
          <w:rFonts w:hint="eastAsia"/>
        </w:rPr>
        <w:t>說</w:t>
      </w:r>
      <w:r w:rsidR="004B4705">
        <w:rPr>
          <w:rFonts w:hint="eastAsia"/>
        </w:rPr>
        <w:t>明</w:t>
      </w:r>
      <w:r>
        <w:rPr>
          <w:rFonts w:hint="eastAsia"/>
        </w:rPr>
        <w:t>，現行臺鐵</w:t>
      </w:r>
      <w:r w:rsidR="00D65208">
        <w:rPr>
          <w:rFonts w:hint="eastAsia"/>
        </w:rPr>
        <w:t>鐵路客運</w:t>
      </w:r>
      <w:r>
        <w:rPr>
          <w:rFonts w:hint="eastAsia"/>
        </w:rPr>
        <w:t>票價係依立法院</w:t>
      </w:r>
      <w:r w:rsidRPr="00A428DC">
        <w:rPr>
          <w:rFonts w:hint="eastAsia"/>
        </w:rPr>
        <w:t>76年</w:t>
      </w:r>
      <w:r w:rsidR="00B36050">
        <w:rPr>
          <w:rFonts w:hint="eastAsia"/>
        </w:rPr>
        <w:t>審定</w:t>
      </w:r>
      <w:r w:rsidR="00CF2911">
        <w:rPr>
          <w:rStyle w:val="af6"/>
        </w:rPr>
        <w:footnoteReference w:id="1"/>
      </w:r>
      <w:r w:rsidRPr="00A428DC">
        <w:rPr>
          <w:rFonts w:hint="eastAsia"/>
        </w:rPr>
        <w:t>鐵路客貨運輸運價率計算公式，每2</w:t>
      </w:r>
      <w:r w:rsidR="002922C3">
        <w:rPr>
          <w:rFonts w:hint="eastAsia"/>
        </w:rPr>
        <w:t>年臺鐵公司都會依循檢討一次，</w:t>
      </w:r>
      <w:r w:rsidRPr="00A428DC">
        <w:rPr>
          <w:rFonts w:hint="eastAsia"/>
        </w:rPr>
        <w:t>84年</w:t>
      </w:r>
      <w:r w:rsidR="005C7030">
        <w:rPr>
          <w:rFonts w:hint="eastAsia"/>
        </w:rPr>
        <w:t>度</w:t>
      </w:r>
      <w:r w:rsidRPr="00A428DC">
        <w:rPr>
          <w:rFonts w:hint="eastAsia"/>
        </w:rPr>
        <w:t>迄</w:t>
      </w:r>
      <w:r w:rsidR="00CF2911">
        <w:rPr>
          <w:rFonts w:hint="eastAsia"/>
        </w:rPr>
        <w:t>1</w:t>
      </w:r>
      <w:r w:rsidR="00CF2911">
        <w:t>13</w:t>
      </w:r>
      <w:r w:rsidR="00CF2911">
        <w:rPr>
          <w:rFonts w:hint="eastAsia"/>
        </w:rPr>
        <w:t>年1</w:t>
      </w:r>
      <w:r w:rsidR="00CF2911">
        <w:t>0</w:t>
      </w:r>
      <w:r w:rsidR="00CF2911">
        <w:rPr>
          <w:rFonts w:hint="eastAsia"/>
        </w:rPr>
        <w:t>月底止，尚</w:t>
      </w:r>
      <w:r w:rsidRPr="00A428DC">
        <w:rPr>
          <w:rFonts w:hint="eastAsia"/>
        </w:rPr>
        <w:t>未調整客貨運票價。</w:t>
      </w:r>
    </w:p>
    <w:p w:rsidR="00981733" w:rsidRDefault="00981733" w:rsidP="00061C27">
      <w:pPr>
        <w:pStyle w:val="a5"/>
        <w:ind w:left="849" w:hanging="283"/>
        <w:rPr>
          <w:rFonts w:hint="eastAsia"/>
          <w:b/>
        </w:rPr>
      </w:pPr>
      <w:r w:rsidRPr="00061C27">
        <w:rPr>
          <w:rFonts w:hint="eastAsia"/>
          <w:b/>
        </w:rPr>
        <w:t>(二</w:t>
      </w:r>
      <w:r w:rsidRPr="00061C27">
        <w:rPr>
          <w:b/>
        </w:rPr>
        <w:t>)</w:t>
      </w:r>
      <w:r w:rsidR="0031751E">
        <w:rPr>
          <w:rFonts w:hint="eastAsia"/>
          <w:b/>
        </w:rPr>
        <w:t>刻正研擬票價合理化方案，</w:t>
      </w:r>
      <w:r w:rsidR="00B36050">
        <w:rPr>
          <w:rFonts w:hint="eastAsia"/>
          <w:b/>
        </w:rPr>
        <w:t>允宜視方案進程配合調整客運收</w:t>
      </w:r>
      <w:r w:rsidR="00B36050">
        <w:rPr>
          <w:rFonts w:hint="eastAsia"/>
          <w:b/>
        </w:rPr>
        <w:lastRenderedPageBreak/>
        <w:t>入相關預算數</w:t>
      </w:r>
    </w:p>
    <w:p w:rsidR="007314F4" w:rsidRDefault="000C7DA4" w:rsidP="00B36050">
      <w:pPr>
        <w:pStyle w:val="22"/>
        <w:ind w:left="850" w:firstLine="566"/>
      </w:pPr>
      <w:r w:rsidRPr="00F676DD">
        <w:rPr>
          <w:rFonts w:hint="eastAsia"/>
        </w:rPr>
        <w:t>據臺鐵公司表示，截至113年</w:t>
      </w:r>
      <w:r>
        <w:rPr>
          <w:rFonts w:hint="eastAsia"/>
        </w:rPr>
        <w:t>1</w:t>
      </w:r>
      <w:r>
        <w:t>0</w:t>
      </w:r>
      <w:r w:rsidRPr="00F676DD">
        <w:rPr>
          <w:rFonts w:hint="eastAsia"/>
        </w:rPr>
        <w:t>月底止</w:t>
      </w:r>
      <w:r>
        <w:rPr>
          <w:rFonts w:hint="eastAsia"/>
        </w:rPr>
        <w:t>，</w:t>
      </w:r>
      <w:r w:rsidRPr="00F676DD">
        <w:rPr>
          <w:rFonts w:hint="eastAsia"/>
        </w:rPr>
        <w:t>該公司刻正研議票價合理化方案，</w:t>
      </w:r>
      <w:r>
        <w:rPr>
          <w:rFonts w:hint="eastAsia"/>
        </w:rPr>
        <w:t>將</w:t>
      </w:r>
      <w:r w:rsidRPr="000C7DA4">
        <w:rPr>
          <w:rFonts w:hint="eastAsia"/>
        </w:rPr>
        <w:t>考量社會成本、民眾負擔及旅客流失</w:t>
      </w:r>
      <w:r>
        <w:rPr>
          <w:rFonts w:hint="eastAsia"/>
        </w:rPr>
        <w:t>等因素調整</w:t>
      </w:r>
      <w:r w:rsidRPr="000C7DA4">
        <w:rPr>
          <w:rFonts w:hint="eastAsia"/>
        </w:rPr>
        <w:t>，搭配遞遠遞減等方式，即旅客搭乘距離越長，與現有票價差距越小，以維持臺鐵公司客運競爭力，降低中長途旅客負擔</w:t>
      </w:r>
      <w:r>
        <w:rPr>
          <w:rFonts w:hint="eastAsia"/>
        </w:rPr>
        <w:t>，該方案</w:t>
      </w:r>
      <w:r w:rsidRPr="00F676DD">
        <w:rPr>
          <w:rFonts w:hint="eastAsia"/>
        </w:rPr>
        <w:t>業於113年9月10日董事會提案討論，後續將依照董事及監察人意見補充相關資料，再提董事會討論，俟</w:t>
      </w:r>
      <w:r w:rsidR="007314F4">
        <w:rPr>
          <w:rFonts w:hint="eastAsia"/>
        </w:rPr>
        <w:t>通過後循程</w:t>
      </w:r>
      <w:r w:rsidR="004D1B99">
        <w:rPr>
          <w:rFonts w:hint="eastAsia"/>
        </w:rPr>
        <w:t>序提報交通部費率審議委員會，並於審議後轉陳行政院核定，惟目前尚無</w:t>
      </w:r>
      <w:r w:rsidR="007314F4">
        <w:rPr>
          <w:rFonts w:hint="eastAsia"/>
        </w:rPr>
        <w:t>具體時程。</w:t>
      </w:r>
    </w:p>
    <w:p w:rsidR="000C7DA4" w:rsidRPr="002922C3" w:rsidRDefault="007314F4" w:rsidP="00955A6F">
      <w:pPr>
        <w:pStyle w:val="22"/>
        <w:ind w:left="850" w:firstLine="566"/>
        <w:rPr>
          <w:rFonts w:hAnsi="標楷體" w:hint="eastAsia"/>
          <w:snapToGrid/>
          <w:spacing w:val="-5"/>
          <w:kern w:val="0"/>
        </w:rPr>
      </w:pPr>
      <w:r>
        <w:rPr>
          <w:rFonts w:hint="eastAsia"/>
        </w:rPr>
        <w:t>1</w:t>
      </w:r>
      <w:r>
        <w:t>14</w:t>
      </w:r>
      <w:r>
        <w:rPr>
          <w:rFonts w:hint="eastAsia"/>
        </w:rPr>
        <w:t>年度</w:t>
      </w:r>
      <w:r w:rsidR="00955A6F">
        <w:rPr>
          <w:rFonts w:hint="eastAsia"/>
        </w:rPr>
        <w:t>預算案</w:t>
      </w:r>
      <w:r>
        <w:rPr>
          <w:rFonts w:hint="eastAsia"/>
        </w:rPr>
        <w:t>臺鐵公司</w:t>
      </w:r>
      <w:r w:rsidR="00955A6F" w:rsidRPr="00955A6F">
        <w:rPr>
          <w:rFonts w:hint="eastAsia"/>
        </w:rPr>
        <w:t>客運收入淨額189</w:t>
      </w:r>
      <w:r w:rsidR="00955A6F">
        <w:rPr>
          <w:rFonts w:hint="eastAsia"/>
        </w:rPr>
        <w:t>.</w:t>
      </w:r>
      <w:r w:rsidR="00955A6F">
        <w:t>72</w:t>
      </w:r>
      <w:r w:rsidR="00955A6F" w:rsidRPr="00955A6F">
        <w:rPr>
          <w:rFonts w:hint="eastAsia"/>
        </w:rPr>
        <w:t>億元</w:t>
      </w:r>
      <w:r w:rsidR="00955A6F">
        <w:rPr>
          <w:rFonts w:hint="eastAsia"/>
        </w:rPr>
        <w:t>，</w:t>
      </w:r>
      <w:r w:rsidR="00943714">
        <w:rPr>
          <w:rFonts w:hint="eastAsia"/>
        </w:rPr>
        <w:t>據臺鐵</w:t>
      </w:r>
      <w:r w:rsidR="00D65208">
        <w:rPr>
          <w:rFonts w:hint="eastAsia"/>
        </w:rPr>
        <w:t>公</w:t>
      </w:r>
      <w:r w:rsidR="00943714">
        <w:rPr>
          <w:rFonts w:hint="eastAsia"/>
        </w:rPr>
        <w:t>司估算，若</w:t>
      </w:r>
      <w:r>
        <w:rPr>
          <w:rFonts w:hint="eastAsia"/>
        </w:rPr>
        <w:t>依設定合理報酬各為3</w:t>
      </w:r>
      <w:r>
        <w:t>%</w:t>
      </w:r>
      <w:r>
        <w:rPr>
          <w:rFonts w:hint="eastAsia"/>
        </w:rPr>
        <w:t>、4</w:t>
      </w:r>
      <w:r>
        <w:t>%</w:t>
      </w:r>
      <w:r>
        <w:rPr>
          <w:rFonts w:hint="eastAsia"/>
        </w:rPr>
        <w:t>或5</w:t>
      </w:r>
      <w:r>
        <w:t>%</w:t>
      </w:r>
      <w:r w:rsidR="00943714">
        <w:rPr>
          <w:rFonts w:hint="eastAsia"/>
        </w:rPr>
        <w:t>調整票價</w:t>
      </w:r>
      <w:r w:rsidR="00955A6F">
        <w:rPr>
          <w:rFonts w:hint="eastAsia"/>
        </w:rPr>
        <w:t>，</w:t>
      </w:r>
      <w:r>
        <w:rPr>
          <w:rFonts w:hint="eastAsia"/>
        </w:rPr>
        <w:t>估算1</w:t>
      </w:r>
      <w:r>
        <w:t>14</w:t>
      </w:r>
      <w:r w:rsidR="00955A6F">
        <w:rPr>
          <w:rFonts w:hint="eastAsia"/>
        </w:rPr>
        <w:t>年度</w:t>
      </w:r>
      <w:r>
        <w:rPr>
          <w:rFonts w:hint="eastAsia"/>
        </w:rPr>
        <w:t>客運收入</w:t>
      </w:r>
      <w:r w:rsidR="00955A6F">
        <w:rPr>
          <w:rFonts w:hint="eastAsia"/>
        </w:rPr>
        <w:t>淨額各為248.88億元、256.50億元及264.11億，</w:t>
      </w:r>
      <w:r w:rsidR="000C7DA4" w:rsidRPr="00EA4D88">
        <w:rPr>
          <w:rFonts w:hint="eastAsia"/>
        </w:rPr>
        <w:t>允宜視票價合理化方案之</w:t>
      </w:r>
      <w:r w:rsidR="00955A6F">
        <w:rPr>
          <w:rFonts w:hint="eastAsia"/>
        </w:rPr>
        <w:t>進程及</w:t>
      </w:r>
      <w:r w:rsidR="000C7DA4">
        <w:rPr>
          <w:rFonts w:hint="eastAsia"/>
        </w:rPr>
        <w:t>最終結果</w:t>
      </w:r>
      <w:r w:rsidR="00955A6F">
        <w:rPr>
          <w:rFonts w:hint="eastAsia"/>
        </w:rPr>
        <w:t>調整相關預算數。</w:t>
      </w:r>
    </w:p>
    <w:p w:rsidR="00981733" w:rsidRDefault="004B4705" w:rsidP="004B4705">
      <w:pPr>
        <w:ind w:left="566" w:firstLine="566"/>
      </w:pPr>
      <w:r>
        <w:rPr>
          <w:rFonts w:hint="eastAsia"/>
        </w:rPr>
        <w:t>綜</w:t>
      </w:r>
      <w:r w:rsidR="00955A6F">
        <w:rPr>
          <w:rFonts w:hint="eastAsia"/>
        </w:rPr>
        <w:t>上，</w:t>
      </w:r>
      <w:r w:rsidR="00955A6F" w:rsidRPr="00955A6F">
        <w:rPr>
          <w:rFonts w:hint="eastAsia"/>
        </w:rPr>
        <w:t>臺鐵公司114年度「營業收入-勞務收入-客運收入」201億9,801萬5千元、「營業收入-勞務收入-客運收入退回與折讓」12億2,553萬3千元，客運收入淨額189億7,248萬2千元，係以現行</w:t>
      </w:r>
      <w:r w:rsidR="00C03418">
        <w:rPr>
          <w:rFonts w:hint="eastAsia"/>
        </w:rPr>
        <w:t>鐵路</w:t>
      </w:r>
      <w:r w:rsidR="00955A6F" w:rsidRPr="00955A6F">
        <w:rPr>
          <w:rFonts w:hint="eastAsia"/>
        </w:rPr>
        <w:t>客運票價預估而得</w:t>
      </w:r>
      <w:r w:rsidR="00955A6F">
        <w:rPr>
          <w:rFonts w:hint="eastAsia"/>
        </w:rPr>
        <w:t>，</w:t>
      </w:r>
      <w:r w:rsidR="00C03418">
        <w:rPr>
          <w:rFonts w:hint="eastAsia"/>
        </w:rPr>
        <w:t>惟</w:t>
      </w:r>
      <w:r w:rsidR="00EA3E81" w:rsidRPr="00EA3E81">
        <w:rPr>
          <w:rFonts w:hint="eastAsia"/>
        </w:rPr>
        <w:t>刻正研擬票價合理化方案</w:t>
      </w:r>
      <w:r w:rsidR="00C03418">
        <w:rPr>
          <w:rFonts w:hint="eastAsia"/>
        </w:rPr>
        <w:t>，</w:t>
      </w:r>
      <w:r w:rsidR="00EA3E81" w:rsidRPr="00EA3E81">
        <w:rPr>
          <w:rFonts w:hint="eastAsia"/>
        </w:rPr>
        <w:t>鑑於</w:t>
      </w:r>
      <w:r w:rsidR="00C03418">
        <w:rPr>
          <w:rFonts w:hint="eastAsia"/>
        </w:rPr>
        <w:t>鐵路</w:t>
      </w:r>
      <w:r w:rsidR="00EA3E81" w:rsidRPr="00EA3E81">
        <w:rPr>
          <w:rFonts w:hint="eastAsia"/>
        </w:rPr>
        <w:t>票價變動將影響前開預算數，允宜視方案進程</w:t>
      </w:r>
      <w:r w:rsidR="00C03418">
        <w:rPr>
          <w:rFonts w:hint="eastAsia"/>
        </w:rPr>
        <w:t>及結果</w:t>
      </w:r>
      <w:r w:rsidR="00EA3E81" w:rsidRPr="00EA3E81">
        <w:rPr>
          <w:rFonts w:hint="eastAsia"/>
        </w:rPr>
        <w:t>配合調整客運收入相關預算數</w:t>
      </w:r>
      <w:r w:rsidR="00EA3E81">
        <w:rPr>
          <w:rFonts w:hint="eastAsia"/>
        </w:rPr>
        <w:t>。</w:t>
      </w:r>
    </w:p>
    <w:bookmarkEnd w:id="6"/>
    <w:bookmarkEnd w:id="7"/>
    <w:bookmarkEnd w:id="8"/>
    <w:bookmarkEnd w:id="9"/>
    <w:bookmarkEnd w:id="0"/>
    <w:bookmarkEnd w:id="2"/>
    <w:bookmarkEnd w:id="3"/>
    <w:bookmarkEnd w:id="4"/>
    <w:bookmarkEnd w:id="5"/>
    <w:sectPr w:rsidR="00981733"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79492F" w:rsidRPr="0079492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CF2911" w:rsidRDefault="008E2CC5" w:rsidP="00CF2911">
      <w:pPr>
        <w:pStyle w:val="142"/>
        <w:ind w:left="73" w:hangingChars="30" w:hanging="73"/>
        <w:jc w:val="both"/>
        <w:rPr>
          <w:rFonts w:hint="eastAsia"/>
        </w:rPr>
      </w:pPr>
      <w:r>
        <w:rPr>
          <w:rStyle w:val="af6"/>
        </w:rPr>
        <w:footnoteRef/>
      </w:r>
      <w:r w:rsidRPr="00CF2911">
        <w:rPr>
          <w:rFonts w:hint="eastAsia"/>
        </w:rPr>
        <w:t>立法院</w:t>
      </w:r>
      <w:r w:rsidRPr="005C7030">
        <w:rPr>
          <w:rFonts w:hint="eastAsia"/>
        </w:rPr>
        <w:t>76年12月4日</w:t>
      </w:r>
      <w:r w:rsidR="00BA7B24">
        <w:rPr>
          <w:rFonts w:hint="eastAsia"/>
        </w:rPr>
        <w:t>立法院</w:t>
      </w:r>
      <w:r w:rsidRPr="00CF2911">
        <w:rPr>
          <w:rFonts w:hint="eastAsia"/>
        </w:rPr>
        <w:t>第</w:t>
      </w:r>
      <w:r>
        <w:rPr>
          <w:rFonts w:hint="eastAsia"/>
        </w:rPr>
        <w:t>1</w:t>
      </w:r>
      <w:r w:rsidRPr="00CF2911">
        <w:rPr>
          <w:rFonts w:hint="eastAsia"/>
        </w:rPr>
        <w:t>屆第</w:t>
      </w:r>
      <w:r>
        <w:rPr>
          <w:rFonts w:hint="eastAsia"/>
        </w:rPr>
        <w:t>8</w:t>
      </w:r>
      <w:r>
        <w:t>0</w:t>
      </w:r>
      <w:r w:rsidRPr="00CF2911">
        <w:rPr>
          <w:rFonts w:hint="eastAsia"/>
        </w:rPr>
        <w:t>會期第</w:t>
      </w:r>
      <w:r>
        <w:rPr>
          <w:rFonts w:hint="eastAsia"/>
        </w:rPr>
        <w:t>2</w:t>
      </w:r>
      <w:r>
        <w:t>2</w:t>
      </w:r>
      <w:r w:rsidRPr="00CF2911">
        <w:rPr>
          <w:rFonts w:hint="eastAsia"/>
        </w:rPr>
        <w:t>次審議通過</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92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5CC73F-5FA6-4906-8B76-886D6E18D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2A681-214B-418A-A662-09A09EA33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178</Words>
  <Characters>1019</Characters>
  <Application>Microsoft Office Word</Application>
  <DocSecurity>0</DocSecurity>
  <Lines>8</Lines>
  <Paragraphs>2</Paragraphs>
  <ScaleCrop>false</ScaleCrop>
  <Company/>
  <LinksUpToDate>false</LinksUpToDate>
  <CharactersWithSpaces>1195</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