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2FE" w:rsidRPr="00DD7682" w:rsidRDefault="00DD7682" w:rsidP="000752FE">
      <w:pPr>
        <w:pStyle w:val="aa"/>
        <w:rPr>
          <w:rFonts w:hint="eastAsia"/>
          <w:spacing w:val="-2"/>
        </w:rPr>
      </w:pPr>
      <w:bookmarkStart w:id="0" w:name="_Toc338354636"/>
      <w:bookmarkStart w:id="1" w:name="_GoBack"/>
      <w:bookmarkEnd w:id="1"/>
      <w:r w:rsidRPr="00DD7682">
        <w:rPr>
          <w:rFonts w:hint="eastAsia"/>
          <w:spacing w:val="-2"/>
        </w:rPr>
        <w:t>國營臺灣鐵路股份有限公司</w:t>
      </w:r>
      <w:r w:rsidR="008972E9">
        <w:rPr>
          <w:rFonts w:hint="eastAsia"/>
          <w:spacing w:val="-2"/>
        </w:rPr>
        <w:t>1</w:t>
      </w:r>
      <w:r w:rsidR="008972E9">
        <w:rPr>
          <w:spacing w:val="-2"/>
        </w:rPr>
        <w:t>14</w:t>
      </w:r>
      <w:r w:rsidRPr="00DD7682">
        <w:rPr>
          <w:rFonts w:hint="eastAsia"/>
          <w:spacing w:val="-2"/>
        </w:rPr>
        <w:t>年度營業預算評估報告</w:t>
      </w:r>
    </w:p>
    <w:p w:rsidR="00E21B11" w:rsidRPr="00D6364F" w:rsidRDefault="00D03F85" w:rsidP="00D6364F">
      <w:pPr>
        <w:adjustRightInd w:val="0"/>
        <w:ind w:leftChars="0" w:left="0" w:firstLine="566"/>
        <w:rPr>
          <w:rFonts w:hint="eastAsia"/>
        </w:rPr>
      </w:pPr>
      <w:r w:rsidRPr="00D6364F">
        <w:rPr>
          <w:rFonts w:hint="eastAsia"/>
        </w:rPr>
        <w:t>國營</w:t>
      </w:r>
      <w:r w:rsidR="00CE3AA2">
        <w:rPr>
          <w:rFonts w:hint="eastAsia"/>
        </w:rPr>
        <w:t>臺</w:t>
      </w:r>
      <w:r w:rsidRPr="00D6364F">
        <w:rPr>
          <w:rFonts w:hint="eastAsia"/>
        </w:rPr>
        <w:t>灣鐵路股份有限公司設置條例</w:t>
      </w:r>
      <w:r w:rsidR="00E204B4">
        <w:rPr>
          <w:rFonts w:hint="eastAsia"/>
        </w:rPr>
        <w:t>(以下簡稱</w:t>
      </w:r>
      <w:r w:rsidR="00E204B4" w:rsidRPr="000065F9">
        <w:rPr>
          <w:rFonts w:hint="eastAsia"/>
        </w:rPr>
        <w:t>臺鐵公司條例</w:t>
      </w:r>
      <w:r w:rsidR="00E204B4">
        <w:rPr>
          <w:rFonts w:hint="eastAsia"/>
        </w:rPr>
        <w:t>)</w:t>
      </w:r>
      <w:r w:rsidRPr="00D6364F">
        <w:rPr>
          <w:rFonts w:hint="eastAsia"/>
        </w:rPr>
        <w:t>於111年6月22日公布</w:t>
      </w:r>
      <w:r w:rsidR="006B255B">
        <w:rPr>
          <w:rFonts w:hint="eastAsia"/>
        </w:rPr>
        <w:t>，</w:t>
      </w:r>
      <w:r w:rsidR="006B255B" w:rsidRPr="006B255B">
        <w:rPr>
          <w:rFonts w:hint="eastAsia"/>
        </w:rPr>
        <w:t>定自</w:t>
      </w:r>
      <w:r w:rsidR="006B255B">
        <w:rPr>
          <w:rFonts w:hint="eastAsia"/>
        </w:rPr>
        <w:t>113</w:t>
      </w:r>
      <w:r w:rsidR="006B255B" w:rsidRPr="006B255B">
        <w:rPr>
          <w:rFonts w:hint="eastAsia"/>
        </w:rPr>
        <w:t>年</w:t>
      </w:r>
      <w:r w:rsidR="006B255B">
        <w:rPr>
          <w:rFonts w:hint="eastAsia"/>
        </w:rPr>
        <w:t>1</w:t>
      </w:r>
      <w:r w:rsidR="006B255B" w:rsidRPr="006B255B">
        <w:rPr>
          <w:rFonts w:hint="eastAsia"/>
        </w:rPr>
        <w:t>月</w:t>
      </w:r>
      <w:r w:rsidR="006B255B">
        <w:rPr>
          <w:rFonts w:hint="eastAsia"/>
        </w:rPr>
        <w:t>1</w:t>
      </w:r>
      <w:r w:rsidR="006B255B" w:rsidRPr="006B255B">
        <w:rPr>
          <w:rFonts w:hint="eastAsia"/>
        </w:rPr>
        <w:t>日施行</w:t>
      </w:r>
      <w:r w:rsidRPr="00D6364F">
        <w:rPr>
          <w:rFonts w:hint="eastAsia"/>
        </w:rPr>
        <w:t>，</w:t>
      </w:r>
      <w:r w:rsidR="00780F3E">
        <w:rPr>
          <w:rFonts w:hint="eastAsia"/>
        </w:rPr>
        <w:t>爰</w:t>
      </w:r>
      <w:r w:rsidR="0067537B">
        <w:rPr>
          <w:rFonts w:hint="eastAsia"/>
        </w:rPr>
        <w:t>臺灣鐵路管理局</w:t>
      </w:r>
      <w:r w:rsidR="00907776">
        <w:rPr>
          <w:rFonts w:hint="eastAsia"/>
        </w:rPr>
        <w:t>（以下簡稱臺鐵局）</w:t>
      </w:r>
      <w:r w:rsidR="0067537B">
        <w:rPr>
          <w:rFonts w:hint="eastAsia"/>
        </w:rPr>
        <w:t>自113年度起改制為</w:t>
      </w:r>
      <w:r w:rsidR="0067537B" w:rsidRPr="00D6364F">
        <w:rPr>
          <w:rFonts w:hint="eastAsia"/>
        </w:rPr>
        <w:t>國營</w:t>
      </w:r>
      <w:r w:rsidR="0067537B">
        <w:rPr>
          <w:rFonts w:hint="eastAsia"/>
        </w:rPr>
        <w:t>臺</w:t>
      </w:r>
      <w:r w:rsidR="0067537B" w:rsidRPr="00D6364F">
        <w:rPr>
          <w:rFonts w:hint="eastAsia"/>
        </w:rPr>
        <w:t>灣鐵路股份有限公司</w:t>
      </w:r>
      <w:r w:rsidRPr="00D6364F">
        <w:rPr>
          <w:rFonts w:hint="eastAsia"/>
        </w:rPr>
        <w:t>(以下</w:t>
      </w:r>
      <w:r w:rsidR="0067537B">
        <w:rPr>
          <w:rFonts w:hint="eastAsia"/>
        </w:rPr>
        <w:t>簡稱</w:t>
      </w:r>
      <w:r w:rsidR="00CE3AA2">
        <w:rPr>
          <w:rFonts w:hint="eastAsia"/>
        </w:rPr>
        <w:t>臺</w:t>
      </w:r>
      <w:r w:rsidRPr="00D6364F">
        <w:rPr>
          <w:rFonts w:hint="eastAsia"/>
        </w:rPr>
        <w:t>鐵</w:t>
      </w:r>
      <w:r w:rsidR="00907776">
        <w:rPr>
          <w:rFonts w:hint="eastAsia"/>
        </w:rPr>
        <w:t>公司</w:t>
      </w:r>
      <w:r w:rsidRPr="00D6364F">
        <w:rPr>
          <w:rFonts w:hint="eastAsia"/>
        </w:rPr>
        <w:t>)，並本企業化經營原則，以發展健全之國營鐵路事業</w:t>
      </w:r>
      <w:r w:rsidR="00E21B11" w:rsidRPr="00D6364F">
        <w:rPr>
          <w:rFonts w:hAnsi="標楷體" w:hint="eastAsia"/>
        </w:rPr>
        <w:t>。</w:t>
      </w:r>
      <w:r w:rsidR="006953EE" w:rsidRPr="00D6364F">
        <w:rPr>
          <w:rFonts w:hAnsi="標楷體" w:hint="eastAsia"/>
        </w:rPr>
        <w:t>臺鐵</w:t>
      </w:r>
      <w:r w:rsidR="00434EE7">
        <w:rPr>
          <w:rFonts w:hAnsi="標楷體" w:hint="eastAsia"/>
        </w:rPr>
        <w:t>公司</w:t>
      </w:r>
      <w:r w:rsidR="00EE231D">
        <w:rPr>
          <w:rFonts w:hAnsi="標楷體"/>
        </w:rPr>
        <w:t>114</w:t>
      </w:r>
      <w:r w:rsidR="00E21B11" w:rsidRPr="00D6364F">
        <w:rPr>
          <w:rFonts w:hAnsi="標楷體" w:hint="eastAsia"/>
        </w:rPr>
        <w:t>年度預算案編列</w:t>
      </w:r>
      <w:r w:rsidR="006953EE" w:rsidRPr="00D6364F">
        <w:rPr>
          <w:rFonts w:hAnsi="標楷體" w:hint="eastAsia"/>
        </w:rPr>
        <w:t>營業收入</w:t>
      </w:r>
      <w:r w:rsidR="002D3EB2">
        <w:rPr>
          <w:rFonts w:hAnsi="標楷體"/>
        </w:rPr>
        <w:t>351</w:t>
      </w:r>
      <w:r w:rsidR="006953EE" w:rsidRPr="00D6364F">
        <w:rPr>
          <w:rFonts w:hAnsi="標楷體" w:hint="eastAsia"/>
        </w:rPr>
        <w:t>億</w:t>
      </w:r>
      <w:r w:rsidR="006242CA" w:rsidRPr="00D6364F">
        <w:rPr>
          <w:rFonts w:hAnsi="標楷體" w:hint="eastAsia"/>
        </w:rPr>
        <w:t>7</w:t>
      </w:r>
      <w:r w:rsidR="002D3EB2">
        <w:rPr>
          <w:rFonts w:hAnsi="標楷體"/>
        </w:rPr>
        <w:t>,867</w:t>
      </w:r>
      <w:r w:rsidR="006953EE" w:rsidRPr="00D6364F">
        <w:rPr>
          <w:rFonts w:hAnsi="標楷體" w:hint="eastAsia"/>
        </w:rPr>
        <w:t>萬</w:t>
      </w:r>
      <w:r w:rsidR="002D3EB2">
        <w:rPr>
          <w:rFonts w:hAnsi="標楷體" w:hint="eastAsia"/>
        </w:rPr>
        <w:t>1</w:t>
      </w:r>
      <w:r w:rsidR="00BD0B27" w:rsidRPr="00D6364F">
        <w:rPr>
          <w:rFonts w:hAnsi="標楷體" w:hint="eastAsia"/>
        </w:rPr>
        <w:t>千</w:t>
      </w:r>
      <w:r w:rsidR="006953EE" w:rsidRPr="00D6364F">
        <w:rPr>
          <w:rFonts w:hAnsi="標楷體" w:hint="eastAsia"/>
        </w:rPr>
        <w:t>元，營業成本</w:t>
      </w:r>
      <w:r w:rsidR="002D3EB2">
        <w:rPr>
          <w:rFonts w:hAnsi="標楷體"/>
        </w:rPr>
        <w:t>407</w:t>
      </w:r>
      <w:r w:rsidR="006953EE" w:rsidRPr="00D6364F">
        <w:rPr>
          <w:rFonts w:hAnsi="標楷體" w:hint="eastAsia"/>
        </w:rPr>
        <w:t>億</w:t>
      </w:r>
      <w:r w:rsidR="002D3EB2">
        <w:rPr>
          <w:rFonts w:hAnsi="標楷體"/>
        </w:rPr>
        <w:t>6,893</w:t>
      </w:r>
      <w:r w:rsidR="006953EE" w:rsidRPr="00D6364F">
        <w:rPr>
          <w:rFonts w:hAnsi="標楷體" w:hint="eastAsia"/>
        </w:rPr>
        <w:t>萬</w:t>
      </w:r>
      <w:r w:rsidR="002D3EB2">
        <w:rPr>
          <w:rFonts w:hAnsi="標楷體" w:hint="eastAsia"/>
        </w:rPr>
        <w:t>2千</w:t>
      </w:r>
      <w:r w:rsidR="006953EE" w:rsidRPr="00D6364F">
        <w:rPr>
          <w:rFonts w:hAnsi="標楷體" w:hint="eastAsia"/>
        </w:rPr>
        <w:t>元，營業費用</w:t>
      </w:r>
      <w:r w:rsidR="002D3EB2">
        <w:rPr>
          <w:rFonts w:hAnsi="標楷體"/>
        </w:rPr>
        <w:t>21</w:t>
      </w:r>
      <w:r w:rsidR="006953EE" w:rsidRPr="00D6364F">
        <w:rPr>
          <w:rFonts w:hAnsi="標楷體" w:hint="eastAsia"/>
        </w:rPr>
        <w:t>億</w:t>
      </w:r>
      <w:r w:rsidR="002D3EB2">
        <w:rPr>
          <w:rFonts w:hAnsi="標楷體" w:hint="eastAsia"/>
        </w:rPr>
        <w:t>5</w:t>
      </w:r>
      <w:r w:rsidR="002D3EB2">
        <w:rPr>
          <w:rFonts w:hAnsi="標楷體"/>
        </w:rPr>
        <w:t>,153</w:t>
      </w:r>
      <w:r w:rsidR="006953EE" w:rsidRPr="00D6364F">
        <w:rPr>
          <w:rFonts w:hAnsi="標楷體" w:hint="eastAsia"/>
        </w:rPr>
        <w:t>萬</w:t>
      </w:r>
      <w:r w:rsidR="002D3EB2">
        <w:rPr>
          <w:rFonts w:hAnsi="標楷體" w:hint="eastAsia"/>
        </w:rPr>
        <w:t>4</w:t>
      </w:r>
      <w:r w:rsidR="006953EE" w:rsidRPr="00D6364F">
        <w:rPr>
          <w:rFonts w:hAnsi="標楷體" w:hint="eastAsia"/>
        </w:rPr>
        <w:t>千元</w:t>
      </w:r>
      <w:r w:rsidR="00E21B11" w:rsidRPr="00D6364F">
        <w:rPr>
          <w:rFonts w:hAnsi="標楷體" w:hint="eastAsia"/>
        </w:rPr>
        <w:t>，營業</w:t>
      </w:r>
      <w:r w:rsidR="008E796D" w:rsidRPr="00D6364F">
        <w:rPr>
          <w:rFonts w:hAnsi="標楷體" w:hint="eastAsia"/>
        </w:rPr>
        <w:t>損失</w:t>
      </w:r>
      <w:r w:rsidR="002D3EB2">
        <w:rPr>
          <w:rFonts w:hAnsi="標楷體"/>
        </w:rPr>
        <w:t>77</w:t>
      </w:r>
      <w:r w:rsidR="00E21B11" w:rsidRPr="00D6364F">
        <w:rPr>
          <w:rFonts w:hAnsi="標楷體" w:hint="eastAsia"/>
        </w:rPr>
        <w:t>億</w:t>
      </w:r>
      <w:r w:rsidR="002D3EB2">
        <w:rPr>
          <w:rFonts w:hAnsi="標楷體"/>
        </w:rPr>
        <w:t>4,179</w:t>
      </w:r>
      <w:r w:rsidR="00E21B11" w:rsidRPr="00D6364F">
        <w:rPr>
          <w:rFonts w:hAnsi="標楷體" w:hint="eastAsia"/>
        </w:rPr>
        <w:t>萬</w:t>
      </w:r>
      <w:r w:rsidR="002D3EB2">
        <w:rPr>
          <w:rFonts w:hAnsi="標楷體" w:hint="eastAsia"/>
        </w:rPr>
        <w:t>5</w:t>
      </w:r>
      <w:r w:rsidR="00E21B11" w:rsidRPr="00D6364F">
        <w:rPr>
          <w:rFonts w:hAnsi="標楷體" w:hint="eastAsia"/>
        </w:rPr>
        <w:t>千元，本期</w:t>
      </w:r>
      <w:r w:rsidR="006953EE" w:rsidRPr="00D6364F">
        <w:rPr>
          <w:rFonts w:hAnsi="標楷體" w:hint="eastAsia"/>
        </w:rPr>
        <w:t>淨損</w:t>
      </w:r>
      <w:r w:rsidR="002D3EB2">
        <w:rPr>
          <w:rFonts w:hAnsi="標楷體"/>
        </w:rPr>
        <w:t>86</w:t>
      </w:r>
      <w:r w:rsidR="006953EE" w:rsidRPr="00D6364F">
        <w:rPr>
          <w:rFonts w:hAnsi="標楷體" w:hint="eastAsia"/>
        </w:rPr>
        <w:t>億</w:t>
      </w:r>
      <w:r w:rsidR="002D3EB2">
        <w:rPr>
          <w:rFonts w:hAnsi="標楷體"/>
        </w:rPr>
        <w:t>8,970</w:t>
      </w:r>
      <w:r w:rsidR="006953EE" w:rsidRPr="00D6364F">
        <w:rPr>
          <w:rFonts w:hAnsi="標楷體" w:hint="eastAsia"/>
        </w:rPr>
        <w:t>萬元</w:t>
      </w:r>
      <w:r w:rsidR="00E21B11" w:rsidRPr="00D6364F">
        <w:rPr>
          <w:rFonts w:hAnsi="標楷體" w:hint="eastAsia"/>
        </w:rPr>
        <w:t>，較</w:t>
      </w:r>
      <w:r w:rsidR="002D3EB2">
        <w:rPr>
          <w:rFonts w:hAnsi="標楷體"/>
        </w:rPr>
        <w:t>113</w:t>
      </w:r>
      <w:r w:rsidR="00E21B11" w:rsidRPr="00D6364F">
        <w:rPr>
          <w:rFonts w:hAnsi="標楷體" w:hint="eastAsia"/>
        </w:rPr>
        <w:t>年度預算</w:t>
      </w:r>
      <w:r w:rsidR="002D3EB2">
        <w:rPr>
          <w:rFonts w:hAnsi="標楷體" w:hint="eastAsia"/>
        </w:rPr>
        <w:t>案</w:t>
      </w:r>
      <w:r w:rsidR="00E21B11" w:rsidRPr="00D6364F">
        <w:rPr>
          <w:rFonts w:hAnsi="標楷體" w:hint="eastAsia"/>
        </w:rPr>
        <w:t>淨</w:t>
      </w:r>
      <w:r w:rsidR="006953EE" w:rsidRPr="00D6364F">
        <w:rPr>
          <w:rFonts w:hAnsi="標楷體" w:hint="eastAsia"/>
        </w:rPr>
        <w:t>損</w:t>
      </w:r>
      <w:r w:rsidR="004D7BEB" w:rsidRPr="00D6364F">
        <w:rPr>
          <w:rFonts w:hAnsi="標楷體" w:hint="eastAsia"/>
        </w:rPr>
        <w:t>增加</w:t>
      </w:r>
      <w:r w:rsidR="002D3EB2">
        <w:rPr>
          <w:rFonts w:hAnsi="標楷體"/>
        </w:rPr>
        <w:t>11</w:t>
      </w:r>
      <w:r w:rsidR="008E796D" w:rsidRPr="00D6364F">
        <w:rPr>
          <w:rFonts w:hAnsi="標楷體" w:hint="eastAsia"/>
        </w:rPr>
        <w:t>億</w:t>
      </w:r>
      <w:r w:rsidR="002D3EB2">
        <w:rPr>
          <w:rFonts w:hAnsi="標楷體"/>
        </w:rPr>
        <w:t>9,743</w:t>
      </w:r>
      <w:r w:rsidR="00E21B11" w:rsidRPr="00D6364F">
        <w:rPr>
          <w:rFonts w:hAnsi="標楷體" w:hint="eastAsia"/>
        </w:rPr>
        <w:t>萬</w:t>
      </w:r>
      <w:r w:rsidR="006242CA" w:rsidRPr="00D6364F">
        <w:rPr>
          <w:rFonts w:hAnsi="標楷體" w:hint="eastAsia"/>
        </w:rPr>
        <w:t>2</w:t>
      </w:r>
      <w:r w:rsidR="00E21B11" w:rsidRPr="00D6364F">
        <w:rPr>
          <w:rFonts w:hAnsi="標楷體" w:hint="eastAsia"/>
        </w:rPr>
        <w:t>千元（</w:t>
      </w:r>
      <w:r w:rsidR="004D7BEB" w:rsidRPr="00D6364F">
        <w:rPr>
          <w:rFonts w:hAnsi="標楷體" w:hint="eastAsia"/>
        </w:rPr>
        <w:t>增</w:t>
      </w:r>
      <w:r w:rsidR="00E21B11" w:rsidRPr="00D6364F">
        <w:rPr>
          <w:rFonts w:hAnsi="標楷體" w:hint="eastAsia"/>
        </w:rPr>
        <w:t>幅</w:t>
      </w:r>
      <w:r w:rsidR="002D3EB2">
        <w:rPr>
          <w:rFonts w:hAnsi="標楷體"/>
        </w:rPr>
        <w:t>15.98</w:t>
      </w:r>
      <w:r w:rsidR="00E21B11" w:rsidRPr="00D6364F">
        <w:rPr>
          <w:rFonts w:hAnsi="標楷體" w:hint="eastAsia"/>
        </w:rPr>
        <w:t>%）</w:t>
      </w:r>
      <w:r w:rsidR="00036084" w:rsidRPr="00D6364F">
        <w:rPr>
          <w:rFonts w:hAnsi="標楷體" w:hint="eastAsia"/>
        </w:rPr>
        <w:t>。</w:t>
      </w:r>
      <w:r w:rsidR="00E21B11" w:rsidRPr="00D6364F">
        <w:rPr>
          <w:rFonts w:hAnsi="標楷體" w:hint="eastAsia"/>
          <w:w w:val="98"/>
        </w:rPr>
        <w:t>謹就</w:t>
      </w:r>
      <w:r w:rsidR="000C5BD5">
        <w:rPr>
          <w:rFonts w:hAnsi="標楷體" w:hint="eastAsia"/>
          <w:w w:val="98"/>
        </w:rPr>
        <w:t>臺鐵</w:t>
      </w:r>
      <w:r w:rsidR="00434EE7">
        <w:rPr>
          <w:rFonts w:hAnsi="標楷體" w:hint="eastAsia"/>
          <w:w w:val="98"/>
        </w:rPr>
        <w:t>公司</w:t>
      </w:r>
      <w:r w:rsidR="002D3EB2">
        <w:rPr>
          <w:rFonts w:hAnsi="標楷體"/>
          <w:w w:val="98"/>
        </w:rPr>
        <w:t>114</w:t>
      </w:r>
      <w:r w:rsidR="00E21B11" w:rsidRPr="00D6364F">
        <w:rPr>
          <w:rFonts w:hAnsi="標楷體" w:hint="eastAsia"/>
          <w:w w:val="98"/>
        </w:rPr>
        <w:t>年度營業預算案評估如下</w:t>
      </w:r>
      <w:r w:rsidR="006953EE" w:rsidRPr="00D6364F">
        <w:rPr>
          <w:rFonts w:hAnsi="標楷體" w:hint="eastAsia"/>
          <w:w w:val="98"/>
        </w:rPr>
        <w:t>：</w:t>
      </w:r>
    </w:p>
    <w:p w:rsidR="00981733" w:rsidRDefault="00981733" w:rsidP="00C87FE2">
      <w:pPr>
        <w:pStyle w:val="14"/>
        <w:ind w:left="567" w:hanging="567"/>
      </w:pPr>
      <w:bookmarkStart w:id="2" w:name="_Toc58645593"/>
      <w:bookmarkStart w:id="3" w:name="_Toc58646211"/>
      <w:bookmarkStart w:id="4" w:name="_Toc61147923"/>
      <w:bookmarkStart w:id="5" w:name="_Toc93770451"/>
      <w:bookmarkStart w:id="6" w:name="_Toc464659948"/>
      <w:bookmarkStart w:id="7" w:name="_Toc464660055"/>
      <w:bookmarkStart w:id="8" w:name="_Toc146125733"/>
      <w:bookmarkStart w:id="9" w:name="_Toc146125738"/>
      <w:bookmarkStart w:id="10" w:name="_Toc181971936"/>
      <w:r>
        <w:rPr>
          <w:rFonts w:hint="eastAsia"/>
        </w:rPr>
        <w:t>一一、</w:t>
      </w:r>
      <w:r w:rsidR="00FD4E11" w:rsidRPr="00FD4E11">
        <w:rPr>
          <w:rFonts w:hint="eastAsia"/>
        </w:rPr>
        <w:t>部分鐵路立體化車站開發案件尚無具體成果</w:t>
      </w:r>
      <w:r w:rsidR="00F216C8">
        <w:rPr>
          <w:rFonts w:hint="eastAsia"/>
        </w:rPr>
        <w:t>，允宜積極招商，並</w:t>
      </w:r>
      <w:r w:rsidR="00F216C8" w:rsidRPr="00F216C8">
        <w:rPr>
          <w:rFonts w:hint="eastAsia"/>
        </w:rPr>
        <w:t>盤點</w:t>
      </w:r>
      <w:r w:rsidR="00491C68">
        <w:rPr>
          <w:rFonts w:hint="eastAsia"/>
        </w:rPr>
        <w:t>整合</w:t>
      </w:r>
      <w:r w:rsidR="00F216C8" w:rsidRPr="00F216C8">
        <w:rPr>
          <w:rFonts w:hint="eastAsia"/>
        </w:rPr>
        <w:t>待開發資產</w:t>
      </w:r>
      <w:r w:rsidR="00491C68">
        <w:rPr>
          <w:rFonts w:hint="eastAsia"/>
        </w:rPr>
        <w:t>規劃運用</w:t>
      </w:r>
      <w:r w:rsidR="00F216C8" w:rsidRPr="00F216C8">
        <w:rPr>
          <w:rFonts w:hint="eastAsia"/>
        </w:rPr>
        <w:t>，</w:t>
      </w:r>
      <w:r w:rsidR="00F216C8">
        <w:rPr>
          <w:rFonts w:hint="eastAsia"/>
        </w:rPr>
        <w:t>俾</w:t>
      </w:r>
      <w:r w:rsidR="00F216C8" w:rsidRPr="00F216C8">
        <w:rPr>
          <w:rFonts w:hint="eastAsia"/>
        </w:rPr>
        <w:t>持續擴大帶動開發效益</w:t>
      </w:r>
      <w:bookmarkEnd w:id="10"/>
    </w:p>
    <w:p w:rsidR="00F216C8" w:rsidRDefault="00702B1B" w:rsidP="006248B7">
      <w:pPr>
        <w:ind w:left="566" w:firstLine="566"/>
      </w:pPr>
      <w:r w:rsidRPr="00EA1E89">
        <w:rPr>
          <w:rFonts w:hint="eastAsia"/>
        </w:rPr>
        <w:t>臺鐵公司100年以後已啟用5項鐵路立體化計畫，包括臺北市區鐵路地下化東延南港、臺鐵高雄-屏東潮州捷運化、臺中都會區鐵路高架捷運化、員林市區鐵路高架化及高雄市區鐵路地下化等5項鐵路立體化計畫</w:t>
      </w:r>
      <w:r w:rsidR="00E47F1C" w:rsidRPr="00EA1E89">
        <w:rPr>
          <w:rFonts w:hint="eastAsia"/>
        </w:rPr>
        <w:t>，預計114年度辦理招商及促參案件將產生收入</w:t>
      </w:r>
      <w:r w:rsidR="00E47F1C" w:rsidRPr="00EA1E89">
        <w:t>4</w:t>
      </w:r>
      <w:r w:rsidR="00E47F1C" w:rsidRPr="00EA1E89">
        <w:rPr>
          <w:rFonts w:hint="eastAsia"/>
        </w:rPr>
        <w:t>億</w:t>
      </w:r>
      <w:r w:rsidR="00E47F1C" w:rsidRPr="00EA1E89">
        <w:t>4,139</w:t>
      </w:r>
      <w:r w:rsidR="00E47F1C" w:rsidRPr="00EA1E89">
        <w:rPr>
          <w:rFonts w:hint="eastAsia"/>
        </w:rPr>
        <w:t>萬元，編列</w:t>
      </w:r>
      <w:r w:rsidR="006248B7" w:rsidRPr="00EA1E89">
        <w:rPr>
          <w:rFonts w:hint="eastAsia"/>
        </w:rPr>
        <w:t>於「營業收入-其他營業收入-租賃收入-不動產租賃收入」項下</w:t>
      </w:r>
      <w:r w:rsidR="00D03B88" w:rsidRPr="00EA1E89">
        <w:rPr>
          <w:rFonts w:hint="eastAsia"/>
        </w:rPr>
        <w:t>1</w:t>
      </w:r>
      <w:r w:rsidR="006248B7" w:rsidRPr="00EA1E89">
        <w:rPr>
          <w:rFonts w:hint="eastAsia"/>
        </w:rPr>
        <w:t>億</w:t>
      </w:r>
      <w:r w:rsidR="00D03B88" w:rsidRPr="00EA1E89">
        <w:t>7,890</w:t>
      </w:r>
      <w:r w:rsidR="006248B7" w:rsidRPr="00EA1E89">
        <w:rPr>
          <w:rFonts w:hint="eastAsia"/>
        </w:rPr>
        <w:t>萬</w:t>
      </w:r>
      <w:r w:rsidR="00D03B88" w:rsidRPr="00EA1E89">
        <w:rPr>
          <w:rFonts w:hint="eastAsia"/>
        </w:rPr>
        <w:t>1</w:t>
      </w:r>
      <w:r w:rsidR="006248B7" w:rsidRPr="00EA1E89">
        <w:rPr>
          <w:rFonts w:hint="eastAsia"/>
        </w:rPr>
        <w:t>千元及「營業收入-其他營業收入-租賃收入-權利金收入」項下</w:t>
      </w:r>
      <w:r w:rsidR="006248B7" w:rsidRPr="00EA1E89">
        <w:t>2</w:t>
      </w:r>
      <w:r w:rsidR="006248B7" w:rsidRPr="00EA1E89">
        <w:rPr>
          <w:rFonts w:hint="eastAsia"/>
        </w:rPr>
        <w:t>億</w:t>
      </w:r>
      <w:r w:rsidR="006248B7" w:rsidRPr="00EA1E89">
        <w:t>6,</w:t>
      </w:r>
      <w:r w:rsidR="00D03B88" w:rsidRPr="00EA1E89">
        <w:t>248</w:t>
      </w:r>
      <w:r w:rsidR="006248B7" w:rsidRPr="00EA1E89">
        <w:rPr>
          <w:rFonts w:hint="eastAsia"/>
        </w:rPr>
        <w:t>萬</w:t>
      </w:r>
      <w:r w:rsidR="00D03B88" w:rsidRPr="00EA1E89">
        <w:rPr>
          <w:rFonts w:hint="eastAsia"/>
        </w:rPr>
        <w:t>9</w:t>
      </w:r>
      <w:r w:rsidR="006248B7" w:rsidRPr="00EA1E89">
        <w:rPr>
          <w:rFonts w:hint="eastAsia"/>
        </w:rPr>
        <w:t>千元</w:t>
      </w:r>
      <w:r w:rsidR="00E47F1C" w:rsidRPr="00EA1E89">
        <w:rPr>
          <w:rFonts w:hint="eastAsia"/>
        </w:rPr>
        <w:t>(詳表1</w:t>
      </w:r>
      <w:r w:rsidR="00E47F1C" w:rsidRPr="00EA1E89">
        <w:t>)</w:t>
      </w:r>
      <w:r w:rsidR="00B7062F" w:rsidRPr="00EA1E89">
        <w:rPr>
          <w:rFonts w:hint="eastAsia"/>
        </w:rPr>
        <w:t>。</w:t>
      </w:r>
      <w:r w:rsidR="00B7062F">
        <w:rPr>
          <w:rFonts w:hint="eastAsia"/>
        </w:rPr>
        <w:t>經查</w:t>
      </w:r>
      <w:r w:rsidR="002D34B5">
        <w:rPr>
          <w:rFonts w:hint="eastAsia"/>
        </w:rPr>
        <w:t>：</w:t>
      </w:r>
    </w:p>
    <w:p w:rsidR="00E47F1C" w:rsidRPr="00F216C8" w:rsidRDefault="00E47F1C" w:rsidP="00E47F1C">
      <w:pPr>
        <w:widowControl/>
        <w:spacing w:line="240" w:lineRule="auto"/>
        <w:ind w:leftChars="0" w:left="0" w:firstLineChars="0" w:firstLine="0"/>
        <w:jc w:val="left"/>
        <w:rPr>
          <w:rFonts w:hAnsi="標楷體"/>
          <w:b/>
          <w:snapToGrid/>
        </w:rPr>
      </w:pPr>
      <w:r w:rsidRPr="00F216C8">
        <w:rPr>
          <w:rFonts w:hAnsi="標楷體" w:hint="eastAsia"/>
          <w:b/>
          <w:snapToGrid/>
        </w:rPr>
        <w:t>表</w:t>
      </w:r>
      <w:r>
        <w:rPr>
          <w:rFonts w:hAnsi="標楷體"/>
          <w:b/>
          <w:snapToGrid/>
        </w:rPr>
        <w:t>1</w:t>
      </w:r>
      <w:r w:rsidRPr="00F216C8">
        <w:rPr>
          <w:rFonts w:hAnsi="標楷體"/>
          <w:b/>
          <w:snapToGrid/>
        </w:rPr>
        <w:t xml:space="preserve"> </w:t>
      </w:r>
      <w:r w:rsidRPr="00F216C8">
        <w:rPr>
          <w:rFonts w:hAnsi="標楷體" w:hint="eastAsia"/>
          <w:b/>
          <w:snapToGrid/>
        </w:rPr>
        <w:t>已啟用鐵路立體化建設計畫</w:t>
      </w:r>
      <w:r>
        <w:rPr>
          <w:rFonts w:hAnsi="標楷體"/>
          <w:b/>
          <w:snapToGrid/>
        </w:rPr>
        <w:t>114</w:t>
      </w:r>
      <w:r w:rsidRPr="00F216C8">
        <w:rPr>
          <w:rFonts w:hAnsi="標楷體" w:hint="eastAsia"/>
          <w:b/>
          <w:snapToGrid/>
        </w:rPr>
        <w:t>年度開發及招商效益表</w:t>
      </w:r>
    </w:p>
    <w:p w:rsidR="00E47F1C" w:rsidRDefault="00E47F1C" w:rsidP="00E47F1C">
      <w:pPr>
        <w:widowControl/>
        <w:spacing w:line="240" w:lineRule="auto"/>
        <w:ind w:leftChars="0" w:left="0" w:firstLineChars="0" w:firstLine="0"/>
        <w:jc w:val="right"/>
        <w:rPr>
          <w:rFonts w:hAnsi="標楷體"/>
          <w:snapToGrid/>
          <w:color w:val="000000"/>
          <w:spacing w:val="-5"/>
          <w:kern w:val="0"/>
          <w:sz w:val="24"/>
          <w:szCs w:val="24"/>
        </w:rPr>
      </w:pPr>
      <w:r w:rsidRPr="00F216C8">
        <w:rPr>
          <w:rFonts w:hAnsi="標楷體" w:hint="eastAsia"/>
          <w:snapToGrid/>
          <w:color w:val="000000"/>
          <w:spacing w:val="-5"/>
          <w:kern w:val="0"/>
          <w:sz w:val="24"/>
          <w:szCs w:val="24"/>
        </w:rPr>
        <w:t>單位：新臺幣</w:t>
      </w:r>
      <w:r w:rsidR="006248B7">
        <w:rPr>
          <w:rFonts w:hAnsi="標楷體" w:hint="eastAsia"/>
          <w:snapToGrid/>
          <w:color w:val="000000"/>
          <w:spacing w:val="-5"/>
          <w:kern w:val="0"/>
          <w:sz w:val="24"/>
          <w:szCs w:val="24"/>
        </w:rPr>
        <w:t>千</w:t>
      </w:r>
      <w:r w:rsidRPr="00F216C8">
        <w:rPr>
          <w:rFonts w:hAnsi="標楷體" w:hint="eastAsia"/>
          <w:snapToGrid/>
          <w:color w:val="000000"/>
          <w:spacing w:val="-5"/>
          <w:kern w:val="0"/>
          <w:sz w:val="24"/>
          <w:szCs w:val="24"/>
        </w:rPr>
        <w:t>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7"/>
        <w:gridCol w:w="3969"/>
        <w:gridCol w:w="1134"/>
        <w:gridCol w:w="1843"/>
        <w:gridCol w:w="992"/>
      </w:tblGrid>
      <w:tr w:rsidR="002D34B5" w:rsidRPr="001974AE" w:rsidTr="001974AE">
        <w:trPr>
          <w:trHeight w:val="350"/>
          <w:tblHeader/>
        </w:trPr>
        <w:tc>
          <w:tcPr>
            <w:tcW w:w="567" w:type="dxa"/>
            <w:shd w:val="clear" w:color="auto" w:fill="auto"/>
            <w:noWrap/>
            <w:vAlign w:val="center"/>
            <w:hideMark/>
          </w:tcPr>
          <w:p w:rsidR="002D34B5" w:rsidRPr="001974AE" w:rsidRDefault="002D34B5" w:rsidP="001974AE">
            <w:pPr>
              <w:pStyle w:val="142"/>
              <w:jc w:val="center"/>
              <w:rPr>
                <w:b/>
                <w:snapToGrid/>
              </w:rPr>
            </w:pPr>
            <w:r w:rsidRPr="001974AE">
              <w:rPr>
                <w:rFonts w:hint="eastAsia"/>
                <w:b/>
                <w:snapToGrid/>
              </w:rPr>
              <w:t>項目</w:t>
            </w:r>
          </w:p>
        </w:tc>
        <w:tc>
          <w:tcPr>
            <w:tcW w:w="3969" w:type="dxa"/>
            <w:shd w:val="clear" w:color="auto" w:fill="auto"/>
            <w:noWrap/>
            <w:vAlign w:val="center"/>
            <w:hideMark/>
          </w:tcPr>
          <w:p w:rsidR="002D34B5" w:rsidRPr="001974AE" w:rsidRDefault="002D34B5" w:rsidP="001974AE">
            <w:pPr>
              <w:pStyle w:val="142"/>
              <w:jc w:val="center"/>
              <w:rPr>
                <w:rFonts w:hint="eastAsia"/>
                <w:b/>
                <w:snapToGrid/>
              </w:rPr>
            </w:pPr>
            <w:r w:rsidRPr="001974AE">
              <w:rPr>
                <w:rFonts w:hint="eastAsia"/>
                <w:b/>
                <w:snapToGrid/>
              </w:rPr>
              <w:t>案名</w:t>
            </w:r>
          </w:p>
        </w:tc>
        <w:tc>
          <w:tcPr>
            <w:tcW w:w="1134" w:type="dxa"/>
            <w:shd w:val="clear" w:color="auto" w:fill="auto"/>
            <w:noWrap/>
            <w:vAlign w:val="center"/>
            <w:hideMark/>
          </w:tcPr>
          <w:p w:rsidR="002D34B5" w:rsidRPr="001974AE" w:rsidRDefault="002D34B5" w:rsidP="001974AE">
            <w:pPr>
              <w:pStyle w:val="142"/>
              <w:jc w:val="center"/>
              <w:rPr>
                <w:rFonts w:hint="eastAsia"/>
                <w:b/>
                <w:snapToGrid/>
              </w:rPr>
            </w:pPr>
            <w:r w:rsidRPr="001974AE">
              <w:rPr>
                <w:rFonts w:hint="eastAsia"/>
                <w:b/>
                <w:snapToGrid/>
              </w:rPr>
              <w:t>合計</w:t>
            </w:r>
          </w:p>
        </w:tc>
        <w:tc>
          <w:tcPr>
            <w:tcW w:w="1843" w:type="dxa"/>
            <w:shd w:val="clear" w:color="auto" w:fill="auto"/>
            <w:noWrap/>
            <w:vAlign w:val="center"/>
            <w:hideMark/>
          </w:tcPr>
          <w:p w:rsidR="002D34B5" w:rsidRPr="001974AE" w:rsidRDefault="002D34B5" w:rsidP="001974AE">
            <w:pPr>
              <w:pStyle w:val="142"/>
              <w:jc w:val="center"/>
              <w:rPr>
                <w:rFonts w:hint="eastAsia"/>
                <w:b/>
                <w:snapToGrid/>
              </w:rPr>
            </w:pPr>
            <w:r w:rsidRPr="001974AE">
              <w:rPr>
                <w:rFonts w:hint="eastAsia"/>
                <w:b/>
                <w:snapToGrid/>
              </w:rPr>
              <w:t>會計科目</w:t>
            </w:r>
          </w:p>
        </w:tc>
        <w:tc>
          <w:tcPr>
            <w:tcW w:w="992" w:type="dxa"/>
            <w:shd w:val="clear" w:color="auto" w:fill="auto"/>
            <w:noWrap/>
            <w:vAlign w:val="center"/>
            <w:hideMark/>
          </w:tcPr>
          <w:p w:rsidR="002D34B5" w:rsidRPr="001974AE" w:rsidRDefault="002D34B5" w:rsidP="001974AE">
            <w:pPr>
              <w:pStyle w:val="142"/>
              <w:jc w:val="center"/>
              <w:rPr>
                <w:b/>
                <w:snapToGrid/>
              </w:rPr>
            </w:pPr>
            <w:r w:rsidRPr="001974AE">
              <w:rPr>
                <w:rFonts w:hint="eastAsia"/>
                <w:b/>
                <w:snapToGrid/>
              </w:rPr>
              <w:t>114年度</w:t>
            </w:r>
          </w:p>
          <w:p w:rsidR="002D34B5" w:rsidRPr="001974AE" w:rsidRDefault="002D34B5" w:rsidP="001974AE">
            <w:pPr>
              <w:pStyle w:val="142"/>
              <w:ind w:leftChars="-8" w:left="-23" w:rightChars="-9" w:right="-25"/>
              <w:jc w:val="center"/>
              <w:rPr>
                <w:rFonts w:hint="eastAsia"/>
                <w:b/>
                <w:snapToGrid/>
              </w:rPr>
            </w:pPr>
            <w:r w:rsidRPr="001974AE">
              <w:rPr>
                <w:rFonts w:hint="eastAsia"/>
                <w:b/>
                <w:snapToGrid/>
              </w:rPr>
              <w:t>預算</w:t>
            </w:r>
            <w:r w:rsidR="00E47F1C" w:rsidRPr="001974AE">
              <w:rPr>
                <w:rFonts w:hint="eastAsia"/>
                <w:b/>
                <w:snapToGrid/>
              </w:rPr>
              <w:t>案</w:t>
            </w:r>
            <w:r w:rsidRPr="001974AE">
              <w:rPr>
                <w:rFonts w:hint="eastAsia"/>
                <w:b/>
                <w:snapToGrid/>
              </w:rPr>
              <w:t>數</w:t>
            </w:r>
          </w:p>
        </w:tc>
      </w:tr>
      <w:tr w:rsidR="00D03B88" w:rsidRPr="00357C6F" w:rsidTr="00FA2730">
        <w:trPr>
          <w:trHeight w:val="350"/>
        </w:trPr>
        <w:tc>
          <w:tcPr>
            <w:tcW w:w="567" w:type="dxa"/>
            <w:vMerge w:val="restart"/>
            <w:shd w:val="clear" w:color="auto" w:fill="auto"/>
            <w:noWrap/>
            <w:vAlign w:val="center"/>
            <w:hideMark/>
          </w:tcPr>
          <w:p w:rsidR="00D03B88" w:rsidRPr="00357C6F" w:rsidRDefault="00D03B88" w:rsidP="00D03B88">
            <w:pPr>
              <w:pStyle w:val="142"/>
              <w:rPr>
                <w:rFonts w:hint="eastAsia"/>
                <w:snapToGrid/>
              </w:rPr>
            </w:pPr>
            <w:r>
              <w:rPr>
                <w:snapToGrid/>
              </w:rPr>
              <w:t>1-1</w:t>
            </w:r>
          </w:p>
        </w:tc>
        <w:tc>
          <w:tcPr>
            <w:tcW w:w="3969" w:type="dxa"/>
            <w:vMerge w:val="restart"/>
            <w:shd w:val="clear" w:color="auto" w:fill="auto"/>
            <w:noWrap/>
            <w:vAlign w:val="center"/>
            <w:hideMark/>
          </w:tcPr>
          <w:p w:rsidR="00D03B88" w:rsidRPr="00357C6F" w:rsidRDefault="00D03B88" w:rsidP="00D03B88">
            <w:pPr>
              <w:pStyle w:val="142"/>
              <w:rPr>
                <w:rFonts w:hint="eastAsia"/>
                <w:snapToGrid/>
              </w:rPr>
            </w:pPr>
            <w:r w:rsidRPr="00357C6F">
              <w:rPr>
                <w:rFonts w:hint="eastAsia"/>
                <w:snapToGrid/>
              </w:rPr>
              <w:t>南港車站BOT促參案</w:t>
            </w:r>
          </w:p>
        </w:tc>
        <w:tc>
          <w:tcPr>
            <w:tcW w:w="1134" w:type="dxa"/>
            <w:vMerge w:val="restart"/>
            <w:shd w:val="clear" w:color="auto" w:fill="auto"/>
            <w:noWrap/>
            <w:vAlign w:val="center"/>
            <w:hideMark/>
          </w:tcPr>
          <w:p w:rsidR="00D03B88" w:rsidRPr="00357C6F" w:rsidRDefault="00D03B88" w:rsidP="00D03B88">
            <w:pPr>
              <w:pStyle w:val="142"/>
              <w:jc w:val="right"/>
              <w:rPr>
                <w:rFonts w:hint="eastAsia"/>
                <w:snapToGrid/>
              </w:rPr>
            </w:pPr>
            <w:r w:rsidRPr="00357C6F">
              <w:rPr>
                <w:rFonts w:hint="eastAsia"/>
                <w:snapToGrid/>
              </w:rPr>
              <w:t>1</w:t>
            </w:r>
            <w:r>
              <w:rPr>
                <w:snapToGrid/>
              </w:rPr>
              <w:t>63,039</w:t>
            </w:r>
          </w:p>
        </w:tc>
        <w:tc>
          <w:tcPr>
            <w:tcW w:w="1843" w:type="dxa"/>
            <w:shd w:val="clear" w:color="auto" w:fill="auto"/>
            <w:vAlign w:val="center"/>
            <w:hideMark/>
          </w:tcPr>
          <w:p w:rsidR="00D03B88" w:rsidRPr="00357C6F" w:rsidRDefault="00D03B88" w:rsidP="00D03B88">
            <w:pPr>
              <w:pStyle w:val="142"/>
              <w:rPr>
                <w:rFonts w:hAnsi="標楷體" w:hint="eastAsia"/>
                <w:snapToGrid/>
              </w:rPr>
            </w:pPr>
            <w:r w:rsidRPr="00357C6F">
              <w:rPr>
                <w:rFonts w:hAnsi="標楷體" w:hint="eastAsia"/>
                <w:snapToGrid/>
              </w:rPr>
              <w:t>不動產租賃收入</w:t>
            </w:r>
          </w:p>
        </w:tc>
        <w:tc>
          <w:tcPr>
            <w:tcW w:w="992" w:type="dxa"/>
            <w:tcBorders>
              <w:top w:val="nil"/>
              <w:left w:val="nil"/>
              <w:bottom w:val="single" w:sz="8" w:space="0" w:color="auto"/>
              <w:right w:val="single" w:sz="12" w:space="0" w:color="auto"/>
            </w:tcBorders>
            <w:vAlign w:val="center"/>
            <w:hideMark/>
          </w:tcPr>
          <w:p w:rsidR="00D03B88" w:rsidRPr="00D03B88" w:rsidRDefault="00D03B88" w:rsidP="00D03B88">
            <w:pPr>
              <w:pStyle w:val="142"/>
              <w:jc w:val="right"/>
              <w:rPr>
                <w:snapToGrid/>
              </w:rPr>
            </w:pPr>
            <w:r w:rsidRPr="00D03B88">
              <w:rPr>
                <w:rFonts w:hint="eastAsia"/>
                <w:snapToGrid/>
              </w:rPr>
              <w:t>58,139</w:t>
            </w:r>
          </w:p>
        </w:tc>
      </w:tr>
      <w:tr w:rsidR="00D03B88" w:rsidRPr="00357C6F" w:rsidTr="00FA2730">
        <w:trPr>
          <w:trHeight w:val="350"/>
        </w:trPr>
        <w:tc>
          <w:tcPr>
            <w:tcW w:w="567" w:type="dxa"/>
            <w:vMerge/>
            <w:shd w:val="clear" w:color="auto" w:fill="auto"/>
            <w:noWrap/>
            <w:vAlign w:val="center"/>
            <w:hideMark/>
          </w:tcPr>
          <w:p w:rsidR="00D03B88" w:rsidRPr="00357C6F" w:rsidRDefault="00D03B88" w:rsidP="00D03B88">
            <w:pPr>
              <w:pStyle w:val="142"/>
              <w:rPr>
                <w:rFonts w:hint="eastAsia"/>
                <w:snapToGrid/>
              </w:rPr>
            </w:pPr>
          </w:p>
        </w:tc>
        <w:tc>
          <w:tcPr>
            <w:tcW w:w="3969" w:type="dxa"/>
            <w:vMerge/>
            <w:shd w:val="clear" w:color="auto" w:fill="auto"/>
            <w:noWrap/>
            <w:vAlign w:val="center"/>
            <w:hideMark/>
          </w:tcPr>
          <w:p w:rsidR="00D03B88" w:rsidRPr="00357C6F" w:rsidRDefault="00D03B88" w:rsidP="00D03B88">
            <w:pPr>
              <w:pStyle w:val="142"/>
              <w:rPr>
                <w:rFonts w:hint="eastAsia"/>
                <w:snapToGrid/>
              </w:rPr>
            </w:pPr>
          </w:p>
        </w:tc>
        <w:tc>
          <w:tcPr>
            <w:tcW w:w="1134" w:type="dxa"/>
            <w:vMerge/>
            <w:shd w:val="clear" w:color="auto" w:fill="auto"/>
            <w:noWrap/>
            <w:vAlign w:val="center"/>
            <w:hideMark/>
          </w:tcPr>
          <w:p w:rsidR="00D03B88" w:rsidRPr="00357C6F" w:rsidRDefault="00D03B88" w:rsidP="00D03B88">
            <w:pPr>
              <w:pStyle w:val="142"/>
              <w:jc w:val="right"/>
              <w:rPr>
                <w:rFonts w:hint="eastAsia"/>
                <w:snapToGrid/>
              </w:rPr>
            </w:pPr>
          </w:p>
        </w:tc>
        <w:tc>
          <w:tcPr>
            <w:tcW w:w="1843" w:type="dxa"/>
            <w:shd w:val="clear" w:color="auto" w:fill="auto"/>
            <w:vAlign w:val="center"/>
            <w:hideMark/>
          </w:tcPr>
          <w:p w:rsidR="00D03B88" w:rsidRPr="00357C6F" w:rsidRDefault="00D03B88" w:rsidP="00D03B88">
            <w:pPr>
              <w:pStyle w:val="142"/>
              <w:rPr>
                <w:rFonts w:hAnsi="標楷體"/>
                <w:snapToGrid/>
              </w:rPr>
            </w:pPr>
            <w:r w:rsidRPr="00357C6F">
              <w:rPr>
                <w:rFonts w:hAnsi="標楷體" w:hint="eastAsia"/>
                <w:snapToGrid/>
              </w:rPr>
              <w:t>權利金收入</w:t>
            </w:r>
          </w:p>
        </w:tc>
        <w:tc>
          <w:tcPr>
            <w:tcW w:w="992" w:type="dxa"/>
            <w:tcBorders>
              <w:top w:val="nil"/>
              <w:left w:val="nil"/>
              <w:bottom w:val="single" w:sz="8" w:space="0" w:color="auto"/>
              <w:right w:val="single" w:sz="12" w:space="0" w:color="auto"/>
            </w:tcBorders>
            <w:vAlign w:val="center"/>
            <w:hideMark/>
          </w:tcPr>
          <w:p w:rsidR="00D03B88" w:rsidRPr="00D03B88" w:rsidRDefault="00D03B88" w:rsidP="00D03B88">
            <w:pPr>
              <w:pStyle w:val="142"/>
              <w:jc w:val="right"/>
              <w:rPr>
                <w:rFonts w:hint="eastAsia"/>
                <w:snapToGrid/>
              </w:rPr>
            </w:pPr>
            <w:r w:rsidRPr="00D03B88">
              <w:rPr>
                <w:rFonts w:hint="eastAsia"/>
                <w:snapToGrid/>
              </w:rPr>
              <w:t>104,900</w:t>
            </w:r>
          </w:p>
        </w:tc>
      </w:tr>
      <w:tr w:rsidR="00D03B88" w:rsidRPr="00357C6F" w:rsidTr="00FA2730">
        <w:trPr>
          <w:trHeight w:val="350"/>
        </w:trPr>
        <w:tc>
          <w:tcPr>
            <w:tcW w:w="567" w:type="dxa"/>
            <w:vMerge w:val="restart"/>
            <w:shd w:val="clear" w:color="auto" w:fill="auto"/>
            <w:noWrap/>
            <w:vAlign w:val="center"/>
            <w:hideMark/>
          </w:tcPr>
          <w:p w:rsidR="00D03B88" w:rsidRPr="00357C6F" w:rsidRDefault="00D03B88" w:rsidP="00D03B88">
            <w:pPr>
              <w:pStyle w:val="142"/>
              <w:rPr>
                <w:rFonts w:hint="eastAsia"/>
                <w:snapToGrid/>
              </w:rPr>
            </w:pPr>
            <w:r>
              <w:rPr>
                <w:snapToGrid/>
              </w:rPr>
              <w:t>1-2</w:t>
            </w:r>
          </w:p>
        </w:tc>
        <w:tc>
          <w:tcPr>
            <w:tcW w:w="3969" w:type="dxa"/>
            <w:vMerge w:val="restart"/>
            <w:shd w:val="clear" w:color="auto" w:fill="auto"/>
            <w:noWrap/>
            <w:vAlign w:val="center"/>
            <w:hideMark/>
          </w:tcPr>
          <w:p w:rsidR="00D03B88" w:rsidRPr="00357C6F" w:rsidRDefault="00D03B88" w:rsidP="00D03B88">
            <w:pPr>
              <w:pStyle w:val="142"/>
              <w:rPr>
                <w:rFonts w:hint="eastAsia"/>
                <w:snapToGrid/>
              </w:rPr>
            </w:pPr>
            <w:r w:rsidRPr="00357C6F">
              <w:rPr>
                <w:rFonts w:hint="eastAsia"/>
                <w:snapToGrid/>
              </w:rPr>
              <w:t>松山車站BOT促參案</w:t>
            </w:r>
          </w:p>
        </w:tc>
        <w:tc>
          <w:tcPr>
            <w:tcW w:w="1134" w:type="dxa"/>
            <w:vMerge w:val="restart"/>
            <w:shd w:val="clear" w:color="auto" w:fill="auto"/>
            <w:noWrap/>
            <w:vAlign w:val="center"/>
            <w:hideMark/>
          </w:tcPr>
          <w:p w:rsidR="00D03B88" w:rsidRPr="00357C6F" w:rsidRDefault="00D03B88" w:rsidP="00D03B88">
            <w:pPr>
              <w:pStyle w:val="142"/>
              <w:jc w:val="right"/>
              <w:rPr>
                <w:rFonts w:hint="eastAsia"/>
                <w:snapToGrid/>
              </w:rPr>
            </w:pPr>
            <w:r w:rsidRPr="00357C6F">
              <w:rPr>
                <w:rFonts w:hint="eastAsia"/>
                <w:snapToGrid/>
              </w:rPr>
              <w:t>1</w:t>
            </w:r>
            <w:r>
              <w:rPr>
                <w:snapToGrid/>
              </w:rPr>
              <w:t>10,663</w:t>
            </w:r>
          </w:p>
        </w:tc>
        <w:tc>
          <w:tcPr>
            <w:tcW w:w="1843" w:type="dxa"/>
            <w:shd w:val="clear" w:color="auto" w:fill="auto"/>
            <w:vAlign w:val="center"/>
            <w:hideMark/>
          </w:tcPr>
          <w:p w:rsidR="00D03B88" w:rsidRPr="00357C6F" w:rsidRDefault="00D03B88" w:rsidP="00D03B88">
            <w:pPr>
              <w:pStyle w:val="142"/>
              <w:rPr>
                <w:rFonts w:hAnsi="標楷體" w:hint="eastAsia"/>
                <w:snapToGrid/>
              </w:rPr>
            </w:pPr>
            <w:r w:rsidRPr="00357C6F">
              <w:rPr>
                <w:rFonts w:hAnsi="標楷體" w:hint="eastAsia"/>
                <w:snapToGrid/>
              </w:rPr>
              <w:t>不動產租賃收入</w:t>
            </w:r>
          </w:p>
        </w:tc>
        <w:tc>
          <w:tcPr>
            <w:tcW w:w="992" w:type="dxa"/>
            <w:tcBorders>
              <w:top w:val="nil"/>
              <w:left w:val="nil"/>
              <w:bottom w:val="single" w:sz="8" w:space="0" w:color="auto"/>
              <w:right w:val="single" w:sz="12" w:space="0" w:color="auto"/>
            </w:tcBorders>
            <w:vAlign w:val="center"/>
            <w:hideMark/>
          </w:tcPr>
          <w:p w:rsidR="00D03B88" w:rsidRPr="00D03B88" w:rsidRDefault="00D03B88" w:rsidP="00D03B88">
            <w:pPr>
              <w:pStyle w:val="142"/>
              <w:jc w:val="right"/>
              <w:rPr>
                <w:rFonts w:hint="eastAsia"/>
                <w:snapToGrid/>
              </w:rPr>
            </w:pPr>
            <w:r w:rsidRPr="00D03B88">
              <w:rPr>
                <w:rFonts w:hint="eastAsia"/>
                <w:snapToGrid/>
              </w:rPr>
              <w:t>47,314</w:t>
            </w:r>
          </w:p>
        </w:tc>
      </w:tr>
      <w:tr w:rsidR="00D03B88" w:rsidRPr="00357C6F" w:rsidTr="00FA2730">
        <w:trPr>
          <w:trHeight w:val="350"/>
        </w:trPr>
        <w:tc>
          <w:tcPr>
            <w:tcW w:w="567" w:type="dxa"/>
            <w:vMerge/>
            <w:shd w:val="clear" w:color="auto" w:fill="auto"/>
            <w:noWrap/>
            <w:vAlign w:val="center"/>
            <w:hideMark/>
          </w:tcPr>
          <w:p w:rsidR="00D03B88" w:rsidRPr="00357C6F" w:rsidRDefault="00D03B88" w:rsidP="00D03B88">
            <w:pPr>
              <w:pStyle w:val="142"/>
              <w:rPr>
                <w:rFonts w:hint="eastAsia"/>
                <w:snapToGrid/>
              </w:rPr>
            </w:pPr>
          </w:p>
        </w:tc>
        <w:tc>
          <w:tcPr>
            <w:tcW w:w="3969" w:type="dxa"/>
            <w:vMerge/>
            <w:shd w:val="clear" w:color="auto" w:fill="auto"/>
            <w:noWrap/>
            <w:vAlign w:val="center"/>
            <w:hideMark/>
          </w:tcPr>
          <w:p w:rsidR="00D03B88" w:rsidRPr="00357C6F" w:rsidRDefault="00D03B88" w:rsidP="00D03B88">
            <w:pPr>
              <w:pStyle w:val="142"/>
              <w:rPr>
                <w:rFonts w:hint="eastAsia"/>
                <w:snapToGrid/>
              </w:rPr>
            </w:pPr>
          </w:p>
        </w:tc>
        <w:tc>
          <w:tcPr>
            <w:tcW w:w="1134" w:type="dxa"/>
            <w:vMerge/>
            <w:shd w:val="clear" w:color="auto" w:fill="auto"/>
            <w:noWrap/>
            <w:vAlign w:val="center"/>
            <w:hideMark/>
          </w:tcPr>
          <w:p w:rsidR="00D03B88" w:rsidRPr="00357C6F" w:rsidRDefault="00D03B88" w:rsidP="00D03B88">
            <w:pPr>
              <w:pStyle w:val="142"/>
              <w:jc w:val="right"/>
              <w:rPr>
                <w:rFonts w:hint="eastAsia"/>
                <w:snapToGrid/>
              </w:rPr>
            </w:pPr>
          </w:p>
        </w:tc>
        <w:tc>
          <w:tcPr>
            <w:tcW w:w="1843" w:type="dxa"/>
            <w:shd w:val="clear" w:color="auto" w:fill="auto"/>
            <w:vAlign w:val="center"/>
            <w:hideMark/>
          </w:tcPr>
          <w:p w:rsidR="00D03B88" w:rsidRPr="00357C6F" w:rsidRDefault="00D03B88" w:rsidP="00D03B88">
            <w:pPr>
              <w:pStyle w:val="142"/>
              <w:rPr>
                <w:rFonts w:hAnsi="標楷體"/>
                <w:snapToGrid/>
              </w:rPr>
            </w:pPr>
            <w:r w:rsidRPr="00357C6F">
              <w:rPr>
                <w:rFonts w:hAnsi="標楷體" w:hint="eastAsia"/>
                <w:snapToGrid/>
              </w:rPr>
              <w:t>權利金收入</w:t>
            </w:r>
          </w:p>
        </w:tc>
        <w:tc>
          <w:tcPr>
            <w:tcW w:w="992" w:type="dxa"/>
            <w:tcBorders>
              <w:top w:val="nil"/>
              <w:left w:val="nil"/>
              <w:bottom w:val="single" w:sz="8" w:space="0" w:color="auto"/>
              <w:right w:val="single" w:sz="12" w:space="0" w:color="auto"/>
            </w:tcBorders>
            <w:vAlign w:val="center"/>
            <w:hideMark/>
          </w:tcPr>
          <w:p w:rsidR="00D03B88" w:rsidRPr="00D03B88" w:rsidRDefault="00D03B88" w:rsidP="00D03B88">
            <w:pPr>
              <w:pStyle w:val="142"/>
              <w:jc w:val="right"/>
              <w:rPr>
                <w:rFonts w:hint="eastAsia"/>
                <w:snapToGrid/>
              </w:rPr>
            </w:pPr>
            <w:r w:rsidRPr="00D03B88">
              <w:rPr>
                <w:rFonts w:hint="eastAsia"/>
                <w:snapToGrid/>
              </w:rPr>
              <w:t>63,349</w:t>
            </w:r>
          </w:p>
        </w:tc>
      </w:tr>
      <w:tr w:rsidR="00D03B88" w:rsidRPr="00357C6F" w:rsidTr="00FA2730">
        <w:trPr>
          <w:trHeight w:val="350"/>
        </w:trPr>
        <w:tc>
          <w:tcPr>
            <w:tcW w:w="567" w:type="dxa"/>
            <w:vMerge w:val="restart"/>
            <w:shd w:val="clear" w:color="auto" w:fill="auto"/>
            <w:noWrap/>
            <w:vAlign w:val="center"/>
            <w:hideMark/>
          </w:tcPr>
          <w:p w:rsidR="00D03B88" w:rsidRPr="00357C6F" w:rsidRDefault="00D03B88" w:rsidP="00D03B88">
            <w:pPr>
              <w:pStyle w:val="142"/>
              <w:rPr>
                <w:rFonts w:hint="eastAsia"/>
                <w:snapToGrid/>
              </w:rPr>
            </w:pPr>
            <w:r>
              <w:rPr>
                <w:snapToGrid/>
              </w:rPr>
              <w:lastRenderedPageBreak/>
              <w:t>1-3</w:t>
            </w:r>
          </w:p>
        </w:tc>
        <w:tc>
          <w:tcPr>
            <w:tcW w:w="3969" w:type="dxa"/>
            <w:vMerge w:val="restart"/>
            <w:shd w:val="clear" w:color="auto" w:fill="auto"/>
            <w:noWrap/>
            <w:vAlign w:val="center"/>
            <w:hideMark/>
          </w:tcPr>
          <w:p w:rsidR="00D03B88" w:rsidRPr="00357C6F" w:rsidRDefault="00D03B88" w:rsidP="00D03B88">
            <w:pPr>
              <w:pStyle w:val="142"/>
              <w:rPr>
                <w:rFonts w:hint="eastAsia"/>
                <w:snapToGrid/>
              </w:rPr>
            </w:pPr>
            <w:r w:rsidRPr="00357C6F">
              <w:rPr>
                <w:rFonts w:hint="eastAsia"/>
                <w:snapToGrid/>
              </w:rPr>
              <w:t>南港車站ROT促參案</w:t>
            </w:r>
          </w:p>
        </w:tc>
        <w:tc>
          <w:tcPr>
            <w:tcW w:w="1134" w:type="dxa"/>
            <w:vMerge w:val="restart"/>
            <w:shd w:val="clear" w:color="auto" w:fill="auto"/>
            <w:noWrap/>
            <w:vAlign w:val="center"/>
            <w:hideMark/>
          </w:tcPr>
          <w:p w:rsidR="00D03B88" w:rsidRPr="00357C6F" w:rsidRDefault="00D03B88" w:rsidP="00D03B88">
            <w:pPr>
              <w:pStyle w:val="142"/>
              <w:jc w:val="right"/>
              <w:rPr>
                <w:rFonts w:hint="eastAsia"/>
                <w:snapToGrid/>
              </w:rPr>
            </w:pPr>
            <w:r w:rsidRPr="00357C6F">
              <w:rPr>
                <w:rFonts w:hint="eastAsia"/>
                <w:snapToGrid/>
              </w:rPr>
              <w:t>52,314</w:t>
            </w:r>
          </w:p>
        </w:tc>
        <w:tc>
          <w:tcPr>
            <w:tcW w:w="1843" w:type="dxa"/>
            <w:shd w:val="clear" w:color="auto" w:fill="auto"/>
            <w:vAlign w:val="center"/>
            <w:hideMark/>
          </w:tcPr>
          <w:p w:rsidR="00D03B88" w:rsidRPr="00357C6F" w:rsidRDefault="00D03B88" w:rsidP="00D03B88">
            <w:pPr>
              <w:pStyle w:val="142"/>
              <w:rPr>
                <w:rFonts w:hAnsi="標楷體" w:hint="eastAsia"/>
                <w:snapToGrid/>
              </w:rPr>
            </w:pPr>
            <w:r w:rsidRPr="00357C6F">
              <w:rPr>
                <w:rFonts w:hAnsi="標楷體" w:hint="eastAsia"/>
                <w:snapToGrid/>
              </w:rPr>
              <w:t>不動產租賃收入</w:t>
            </w:r>
          </w:p>
        </w:tc>
        <w:tc>
          <w:tcPr>
            <w:tcW w:w="992" w:type="dxa"/>
            <w:tcBorders>
              <w:top w:val="nil"/>
              <w:left w:val="nil"/>
              <w:bottom w:val="single" w:sz="8" w:space="0" w:color="auto"/>
              <w:right w:val="single" w:sz="12" w:space="0" w:color="auto"/>
            </w:tcBorders>
            <w:vAlign w:val="center"/>
            <w:hideMark/>
          </w:tcPr>
          <w:p w:rsidR="00D03B88" w:rsidRPr="00D03B88" w:rsidRDefault="00D03B88" w:rsidP="00D03B88">
            <w:pPr>
              <w:pStyle w:val="142"/>
              <w:jc w:val="right"/>
              <w:rPr>
                <w:rFonts w:hint="eastAsia"/>
                <w:snapToGrid/>
              </w:rPr>
            </w:pPr>
            <w:r w:rsidRPr="00D03B88">
              <w:rPr>
                <w:rFonts w:hint="eastAsia"/>
                <w:snapToGrid/>
              </w:rPr>
              <w:t>4,609</w:t>
            </w:r>
          </w:p>
        </w:tc>
      </w:tr>
      <w:tr w:rsidR="00D03B88" w:rsidRPr="00357C6F" w:rsidTr="00FA2730">
        <w:trPr>
          <w:trHeight w:val="690"/>
        </w:trPr>
        <w:tc>
          <w:tcPr>
            <w:tcW w:w="567" w:type="dxa"/>
            <w:vMerge/>
            <w:shd w:val="clear" w:color="auto" w:fill="auto"/>
            <w:noWrap/>
            <w:vAlign w:val="center"/>
            <w:hideMark/>
          </w:tcPr>
          <w:p w:rsidR="00D03B88" w:rsidRPr="00357C6F" w:rsidRDefault="00D03B88" w:rsidP="00D03B88">
            <w:pPr>
              <w:pStyle w:val="142"/>
              <w:rPr>
                <w:rFonts w:hint="eastAsia"/>
                <w:snapToGrid/>
              </w:rPr>
            </w:pPr>
          </w:p>
        </w:tc>
        <w:tc>
          <w:tcPr>
            <w:tcW w:w="3969" w:type="dxa"/>
            <w:vMerge/>
            <w:shd w:val="clear" w:color="auto" w:fill="auto"/>
            <w:noWrap/>
            <w:vAlign w:val="center"/>
            <w:hideMark/>
          </w:tcPr>
          <w:p w:rsidR="00D03B88" w:rsidRPr="00357C6F" w:rsidRDefault="00D03B88" w:rsidP="00D03B88">
            <w:pPr>
              <w:pStyle w:val="142"/>
              <w:rPr>
                <w:rFonts w:hint="eastAsia"/>
                <w:snapToGrid/>
              </w:rPr>
            </w:pPr>
          </w:p>
        </w:tc>
        <w:tc>
          <w:tcPr>
            <w:tcW w:w="1134" w:type="dxa"/>
            <w:vMerge/>
            <w:shd w:val="clear" w:color="auto" w:fill="auto"/>
            <w:noWrap/>
            <w:vAlign w:val="center"/>
            <w:hideMark/>
          </w:tcPr>
          <w:p w:rsidR="00D03B88" w:rsidRPr="00357C6F" w:rsidRDefault="00D03B88" w:rsidP="00D03B88">
            <w:pPr>
              <w:pStyle w:val="142"/>
              <w:rPr>
                <w:rFonts w:hint="eastAsia"/>
                <w:snapToGrid/>
              </w:rPr>
            </w:pPr>
          </w:p>
        </w:tc>
        <w:tc>
          <w:tcPr>
            <w:tcW w:w="1843" w:type="dxa"/>
            <w:shd w:val="clear" w:color="auto" w:fill="auto"/>
            <w:vAlign w:val="center"/>
            <w:hideMark/>
          </w:tcPr>
          <w:p w:rsidR="00D03B88" w:rsidRPr="00357C6F" w:rsidRDefault="00D03B88" w:rsidP="00D03B88">
            <w:pPr>
              <w:pStyle w:val="142"/>
              <w:rPr>
                <w:rFonts w:hAnsi="標楷體"/>
                <w:snapToGrid/>
              </w:rPr>
            </w:pPr>
            <w:r w:rsidRPr="00357C6F">
              <w:rPr>
                <w:rFonts w:hAnsi="標楷體" w:hint="eastAsia"/>
                <w:snapToGrid/>
              </w:rPr>
              <w:t>權利金收入</w:t>
            </w:r>
          </w:p>
        </w:tc>
        <w:tc>
          <w:tcPr>
            <w:tcW w:w="992" w:type="dxa"/>
            <w:tcBorders>
              <w:top w:val="nil"/>
              <w:left w:val="nil"/>
              <w:bottom w:val="single" w:sz="8" w:space="0" w:color="auto"/>
              <w:right w:val="single" w:sz="12" w:space="0" w:color="auto"/>
            </w:tcBorders>
            <w:vAlign w:val="center"/>
            <w:hideMark/>
          </w:tcPr>
          <w:p w:rsidR="00D03B88" w:rsidRPr="00D03B88" w:rsidRDefault="00D03B88" w:rsidP="00D03B88">
            <w:pPr>
              <w:pStyle w:val="142"/>
              <w:jc w:val="right"/>
              <w:rPr>
                <w:rFonts w:hint="eastAsia"/>
                <w:snapToGrid/>
              </w:rPr>
            </w:pPr>
            <w:r w:rsidRPr="00D03B88">
              <w:rPr>
                <w:rFonts w:hint="eastAsia"/>
                <w:snapToGrid/>
              </w:rPr>
              <w:t>47,705</w:t>
            </w:r>
          </w:p>
        </w:tc>
      </w:tr>
      <w:tr w:rsidR="002D34B5" w:rsidRPr="002D34B5" w:rsidTr="002D34B5">
        <w:trPr>
          <w:trHeight w:val="350"/>
        </w:trPr>
        <w:tc>
          <w:tcPr>
            <w:tcW w:w="7513" w:type="dxa"/>
            <w:gridSpan w:val="4"/>
            <w:shd w:val="clear" w:color="auto" w:fill="auto"/>
            <w:noWrap/>
            <w:vAlign w:val="center"/>
          </w:tcPr>
          <w:p w:rsidR="002D34B5" w:rsidRPr="002D34B5" w:rsidRDefault="002D34B5" w:rsidP="00A046FC">
            <w:pPr>
              <w:pStyle w:val="142"/>
              <w:rPr>
                <w:rFonts w:hAnsi="標楷體" w:hint="eastAsia"/>
                <w:b/>
                <w:snapToGrid/>
              </w:rPr>
            </w:pPr>
            <w:r w:rsidRPr="002D34B5">
              <w:rPr>
                <w:rFonts w:hAnsi="標楷體" w:hint="eastAsia"/>
                <w:b/>
                <w:snapToGrid/>
              </w:rPr>
              <w:t>臺北市區鐵路地下化東延南港計畫小計</w:t>
            </w:r>
          </w:p>
        </w:tc>
        <w:tc>
          <w:tcPr>
            <w:tcW w:w="992" w:type="dxa"/>
            <w:shd w:val="clear" w:color="auto" w:fill="auto"/>
            <w:vAlign w:val="center"/>
          </w:tcPr>
          <w:p w:rsidR="002D34B5" w:rsidRPr="001A75E5" w:rsidRDefault="002D34B5" w:rsidP="001A75E5">
            <w:pPr>
              <w:pStyle w:val="142"/>
              <w:jc w:val="right"/>
              <w:rPr>
                <w:rFonts w:hint="eastAsia"/>
                <w:b/>
                <w:snapToGrid/>
              </w:rPr>
            </w:pPr>
            <w:r w:rsidRPr="001A75E5">
              <w:rPr>
                <w:b/>
                <w:snapToGrid/>
              </w:rPr>
              <w:t>326,016</w:t>
            </w:r>
          </w:p>
        </w:tc>
      </w:tr>
      <w:tr w:rsidR="002D34B5" w:rsidRPr="00357C6F" w:rsidTr="002D34B5">
        <w:trPr>
          <w:trHeight w:val="350"/>
        </w:trPr>
        <w:tc>
          <w:tcPr>
            <w:tcW w:w="567" w:type="dxa"/>
            <w:shd w:val="clear" w:color="auto" w:fill="auto"/>
            <w:noWrap/>
            <w:vAlign w:val="center"/>
            <w:hideMark/>
          </w:tcPr>
          <w:p w:rsidR="002D34B5" w:rsidRPr="00357C6F" w:rsidRDefault="002D34B5" w:rsidP="00A046FC">
            <w:pPr>
              <w:pStyle w:val="142"/>
              <w:rPr>
                <w:rFonts w:hint="eastAsia"/>
                <w:snapToGrid/>
              </w:rPr>
            </w:pPr>
            <w:r>
              <w:rPr>
                <w:rFonts w:hint="eastAsia"/>
                <w:snapToGrid/>
              </w:rPr>
              <w:t>2</w:t>
            </w:r>
            <w:r>
              <w:rPr>
                <w:snapToGrid/>
              </w:rPr>
              <w:t>-</w:t>
            </w:r>
            <w:r w:rsidRPr="00357C6F">
              <w:rPr>
                <w:rFonts w:hint="eastAsia"/>
                <w:snapToGrid/>
              </w:rPr>
              <w:t>1</w:t>
            </w:r>
          </w:p>
        </w:tc>
        <w:tc>
          <w:tcPr>
            <w:tcW w:w="3969" w:type="dxa"/>
            <w:shd w:val="clear" w:color="auto" w:fill="auto"/>
            <w:noWrap/>
            <w:vAlign w:val="center"/>
            <w:hideMark/>
          </w:tcPr>
          <w:p w:rsidR="002D34B5" w:rsidRPr="00357C6F" w:rsidRDefault="002D34B5" w:rsidP="00A046FC">
            <w:pPr>
              <w:pStyle w:val="142"/>
              <w:rPr>
                <w:rFonts w:hint="eastAsia"/>
                <w:snapToGrid/>
              </w:rPr>
            </w:pPr>
            <w:r w:rsidRPr="00357C6F">
              <w:rPr>
                <w:rFonts w:hint="eastAsia"/>
                <w:snapToGrid/>
              </w:rPr>
              <w:t>臺中高架橋下多目標商場及停車場租賃案</w:t>
            </w:r>
          </w:p>
        </w:tc>
        <w:tc>
          <w:tcPr>
            <w:tcW w:w="1134" w:type="dxa"/>
            <w:shd w:val="clear" w:color="auto" w:fill="auto"/>
            <w:noWrap/>
            <w:vAlign w:val="center"/>
            <w:hideMark/>
          </w:tcPr>
          <w:p w:rsidR="002D34B5" w:rsidRPr="00357C6F" w:rsidRDefault="002D34B5" w:rsidP="00855818">
            <w:pPr>
              <w:pStyle w:val="142"/>
              <w:jc w:val="right"/>
              <w:rPr>
                <w:rFonts w:hint="eastAsia"/>
                <w:snapToGrid/>
              </w:rPr>
            </w:pPr>
            <w:r w:rsidRPr="00357C6F">
              <w:rPr>
                <w:rFonts w:hint="eastAsia"/>
                <w:snapToGrid/>
              </w:rPr>
              <w:t>28,685</w:t>
            </w:r>
          </w:p>
        </w:tc>
        <w:tc>
          <w:tcPr>
            <w:tcW w:w="1843" w:type="dxa"/>
            <w:shd w:val="clear" w:color="auto" w:fill="auto"/>
            <w:vAlign w:val="center"/>
            <w:hideMark/>
          </w:tcPr>
          <w:p w:rsidR="002D34B5" w:rsidRPr="00357C6F" w:rsidRDefault="002D34B5" w:rsidP="00A046FC">
            <w:pPr>
              <w:pStyle w:val="142"/>
              <w:rPr>
                <w:rFonts w:hAnsi="標楷體" w:hint="eastAsia"/>
                <w:snapToGrid/>
              </w:rPr>
            </w:pPr>
            <w:r w:rsidRPr="00357C6F">
              <w:rPr>
                <w:rFonts w:hAnsi="標楷體" w:hint="eastAsia"/>
                <w:snapToGrid/>
              </w:rPr>
              <w:t>不動產租賃收入</w:t>
            </w:r>
          </w:p>
        </w:tc>
        <w:tc>
          <w:tcPr>
            <w:tcW w:w="992" w:type="dxa"/>
            <w:shd w:val="clear" w:color="auto" w:fill="auto"/>
            <w:vAlign w:val="center"/>
            <w:hideMark/>
          </w:tcPr>
          <w:p w:rsidR="002D34B5" w:rsidRPr="001A75E5" w:rsidRDefault="002D34B5" w:rsidP="001A75E5">
            <w:pPr>
              <w:pStyle w:val="142"/>
              <w:jc w:val="right"/>
              <w:rPr>
                <w:rFonts w:hint="eastAsia"/>
                <w:snapToGrid/>
              </w:rPr>
            </w:pPr>
            <w:r w:rsidRPr="001A75E5">
              <w:rPr>
                <w:rFonts w:hint="eastAsia"/>
                <w:snapToGrid/>
              </w:rPr>
              <w:t>28,685</w:t>
            </w:r>
          </w:p>
        </w:tc>
      </w:tr>
      <w:tr w:rsidR="002D34B5" w:rsidRPr="00357C6F" w:rsidTr="002D34B5">
        <w:trPr>
          <w:trHeight w:val="350"/>
        </w:trPr>
        <w:tc>
          <w:tcPr>
            <w:tcW w:w="567" w:type="dxa"/>
            <w:vMerge w:val="restart"/>
            <w:shd w:val="clear" w:color="auto" w:fill="auto"/>
            <w:noWrap/>
            <w:vAlign w:val="center"/>
          </w:tcPr>
          <w:p w:rsidR="002D34B5" w:rsidRPr="00357C6F" w:rsidRDefault="002D34B5" w:rsidP="00A046FC">
            <w:pPr>
              <w:pStyle w:val="142"/>
              <w:rPr>
                <w:rFonts w:hint="eastAsia"/>
                <w:snapToGrid/>
              </w:rPr>
            </w:pPr>
            <w:r>
              <w:rPr>
                <w:rFonts w:hint="eastAsia"/>
                <w:snapToGrid/>
              </w:rPr>
              <w:t>2</w:t>
            </w:r>
            <w:r>
              <w:rPr>
                <w:snapToGrid/>
              </w:rPr>
              <w:t>-2</w:t>
            </w:r>
          </w:p>
        </w:tc>
        <w:tc>
          <w:tcPr>
            <w:tcW w:w="3969" w:type="dxa"/>
            <w:vMerge w:val="restart"/>
            <w:shd w:val="clear" w:color="auto" w:fill="auto"/>
            <w:noWrap/>
            <w:vAlign w:val="center"/>
          </w:tcPr>
          <w:p w:rsidR="002D34B5" w:rsidRPr="00357C6F" w:rsidRDefault="002D34B5" w:rsidP="00A046FC">
            <w:pPr>
              <w:pStyle w:val="142"/>
              <w:rPr>
                <w:rFonts w:hint="eastAsia"/>
                <w:snapToGrid/>
              </w:rPr>
            </w:pPr>
            <w:r w:rsidRPr="00357C6F">
              <w:rPr>
                <w:rFonts w:hint="eastAsia"/>
                <w:snapToGrid/>
              </w:rPr>
              <w:t>臺中車站鐵道文化園區興建營運移轉案案土地租金及營運權利金</w:t>
            </w:r>
          </w:p>
        </w:tc>
        <w:tc>
          <w:tcPr>
            <w:tcW w:w="1134" w:type="dxa"/>
            <w:vMerge w:val="restart"/>
            <w:shd w:val="clear" w:color="auto" w:fill="auto"/>
            <w:noWrap/>
            <w:vAlign w:val="center"/>
          </w:tcPr>
          <w:p w:rsidR="002D34B5" w:rsidRPr="00357C6F" w:rsidRDefault="002D34B5" w:rsidP="00855818">
            <w:pPr>
              <w:pStyle w:val="142"/>
              <w:jc w:val="right"/>
              <w:rPr>
                <w:rFonts w:hint="eastAsia"/>
                <w:snapToGrid/>
              </w:rPr>
            </w:pPr>
            <w:r>
              <w:rPr>
                <w:rFonts w:hint="eastAsia"/>
                <w:snapToGrid/>
              </w:rPr>
              <w:t>4</w:t>
            </w:r>
            <w:r>
              <w:rPr>
                <w:snapToGrid/>
              </w:rPr>
              <w:t>4,944</w:t>
            </w:r>
          </w:p>
        </w:tc>
        <w:tc>
          <w:tcPr>
            <w:tcW w:w="1843" w:type="dxa"/>
            <w:shd w:val="clear" w:color="auto" w:fill="auto"/>
            <w:vAlign w:val="center"/>
          </w:tcPr>
          <w:p w:rsidR="002D34B5" w:rsidRPr="00357C6F" w:rsidRDefault="002D34B5" w:rsidP="00A046FC">
            <w:pPr>
              <w:pStyle w:val="142"/>
              <w:rPr>
                <w:rFonts w:hAnsi="標楷體" w:hint="eastAsia"/>
                <w:snapToGrid/>
              </w:rPr>
            </w:pPr>
            <w:r w:rsidRPr="00357C6F">
              <w:rPr>
                <w:rFonts w:hAnsi="標楷體" w:hint="eastAsia"/>
                <w:snapToGrid/>
              </w:rPr>
              <w:t>不動產租賃收入</w:t>
            </w:r>
          </w:p>
        </w:tc>
        <w:tc>
          <w:tcPr>
            <w:tcW w:w="992" w:type="dxa"/>
            <w:shd w:val="clear" w:color="auto" w:fill="auto"/>
            <w:vAlign w:val="center"/>
          </w:tcPr>
          <w:p w:rsidR="002D34B5" w:rsidRPr="001A75E5" w:rsidRDefault="002D34B5" w:rsidP="001A75E5">
            <w:pPr>
              <w:pStyle w:val="142"/>
              <w:jc w:val="right"/>
              <w:rPr>
                <w:rFonts w:hint="eastAsia"/>
                <w:snapToGrid/>
              </w:rPr>
            </w:pPr>
            <w:r w:rsidRPr="001A75E5">
              <w:rPr>
                <w:rFonts w:hint="eastAsia"/>
                <w:snapToGrid/>
              </w:rPr>
              <w:t>9,837</w:t>
            </w:r>
          </w:p>
        </w:tc>
      </w:tr>
      <w:tr w:rsidR="002D34B5" w:rsidRPr="00357C6F" w:rsidTr="002D34B5">
        <w:trPr>
          <w:trHeight w:val="350"/>
        </w:trPr>
        <w:tc>
          <w:tcPr>
            <w:tcW w:w="567" w:type="dxa"/>
            <w:vMerge/>
            <w:shd w:val="clear" w:color="auto" w:fill="auto"/>
            <w:noWrap/>
            <w:vAlign w:val="center"/>
          </w:tcPr>
          <w:p w:rsidR="002D34B5" w:rsidRPr="00357C6F" w:rsidRDefault="002D34B5" w:rsidP="00A046FC">
            <w:pPr>
              <w:pStyle w:val="142"/>
              <w:rPr>
                <w:rFonts w:hint="eastAsia"/>
                <w:snapToGrid/>
              </w:rPr>
            </w:pPr>
          </w:p>
        </w:tc>
        <w:tc>
          <w:tcPr>
            <w:tcW w:w="3969" w:type="dxa"/>
            <w:vMerge/>
            <w:shd w:val="clear" w:color="auto" w:fill="auto"/>
            <w:noWrap/>
            <w:vAlign w:val="center"/>
          </w:tcPr>
          <w:p w:rsidR="002D34B5" w:rsidRPr="00357C6F" w:rsidRDefault="002D34B5" w:rsidP="00A046FC">
            <w:pPr>
              <w:pStyle w:val="142"/>
              <w:rPr>
                <w:rFonts w:hint="eastAsia"/>
                <w:snapToGrid/>
              </w:rPr>
            </w:pPr>
          </w:p>
        </w:tc>
        <w:tc>
          <w:tcPr>
            <w:tcW w:w="1134" w:type="dxa"/>
            <w:vMerge/>
            <w:shd w:val="clear" w:color="auto" w:fill="auto"/>
            <w:noWrap/>
            <w:vAlign w:val="center"/>
          </w:tcPr>
          <w:p w:rsidR="002D34B5" w:rsidRPr="00357C6F" w:rsidRDefault="002D34B5" w:rsidP="00A046FC">
            <w:pPr>
              <w:pStyle w:val="142"/>
              <w:rPr>
                <w:rFonts w:hint="eastAsia"/>
                <w:snapToGrid/>
              </w:rPr>
            </w:pPr>
          </w:p>
        </w:tc>
        <w:tc>
          <w:tcPr>
            <w:tcW w:w="1843" w:type="dxa"/>
            <w:shd w:val="clear" w:color="auto" w:fill="auto"/>
            <w:vAlign w:val="center"/>
          </w:tcPr>
          <w:p w:rsidR="002D34B5" w:rsidRPr="00357C6F" w:rsidRDefault="002D34B5" w:rsidP="00A046FC">
            <w:pPr>
              <w:pStyle w:val="142"/>
              <w:rPr>
                <w:rFonts w:hAnsi="標楷體" w:hint="eastAsia"/>
                <w:snapToGrid/>
              </w:rPr>
            </w:pPr>
            <w:r w:rsidRPr="00357C6F">
              <w:rPr>
                <w:rFonts w:hAnsi="標楷體" w:hint="eastAsia"/>
                <w:snapToGrid/>
              </w:rPr>
              <w:t>權利金收入</w:t>
            </w:r>
          </w:p>
        </w:tc>
        <w:tc>
          <w:tcPr>
            <w:tcW w:w="992" w:type="dxa"/>
            <w:shd w:val="clear" w:color="auto" w:fill="auto"/>
            <w:vAlign w:val="center"/>
          </w:tcPr>
          <w:p w:rsidR="002D34B5" w:rsidRPr="001A75E5" w:rsidRDefault="002D34B5" w:rsidP="001A75E5">
            <w:pPr>
              <w:pStyle w:val="142"/>
              <w:jc w:val="right"/>
              <w:rPr>
                <w:rFonts w:hint="eastAsia"/>
                <w:snapToGrid/>
              </w:rPr>
            </w:pPr>
            <w:r w:rsidRPr="001A75E5">
              <w:rPr>
                <w:rFonts w:hint="eastAsia"/>
                <w:snapToGrid/>
              </w:rPr>
              <w:t>35,107</w:t>
            </w:r>
          </w:p>
        </w:tc>
      </w:tr>
      <w:tr w:rsidR="002D34B5" w:rsidRPr="001A75E5" w:rsidTr="002D34B5">
        <w:trPr>
          <w:trHeight w:val="350"/>
        </w:trPr>
        <w:tc>
          <w:tcPr>
            <w:tcW w:w="7513" w:type="dxa"/>
            <w:gridSpan w:val="4"/>
            <w:shd w:val="clear" w:color="auto" w:fill="auto"/>
            <w:noWrap/>
            <w:vAlign w:val="center"/>
          </w:tcPr>
          <w:p w:rsidR="002D34B5" w:rsidRPr="002D34B5" w:rsidRDefault="002D34B5" w:rsidP="00A046FC">
            <w:pPr>
              <w:pStyle w:val="142"/>
              <w:rPr>
                <w:rFonts w:hAnsi="標楷體" w:hint="eastAsia"/>
                <w:b/>
                <w:snapToGrid/>
              </w:rPr>
            </w:pPr>
            <w:r w:rsidRPr="002D34B5">
              <w:rPr>
                <w:rFonts w:hAnsi="標楷體" w:hint="eastAsia"/>
                <w:b/>
                <w:snapToGrid/>
              </w:rPr>
              <w:t>臺中都會區鐵路高架捷運化計畫小計</w:t>
            </w:r>
          </w:p>
        </w:tc>
        <w:tc>
          <w:tcPr>
            <w:tcW w:w="992" w:type="dxa"/>
            <w:shd w:val="clear" w:color="auto" w:fill="auto"/>
            <w:vAlign w:val="center"/>
          </w:tcPr>
          <w:p w:rsidR="002D34B5" w:rsidRPr="001A75E5" w:rsidRDefault="002D34B5" w:rsidP="001A75E5">
            <w:pPr>
              <w:pStyle w:val="142"/>
              <w:jc w:val="right"/>
              <w:rPr>
                <w:rFonts w:hint="eastAsia"/>
                <w:b/>
                <w:snapToGrid/>
              </w:rPr>
            </w:pPr>
            <w:r w:rsidRPr="001A75E5">
              <w:rPr>
                <w:b/>
                <w:snapToGrid/>
              </w:rPr>
              <w:t>73,629</w:t>
            </w:r>
          </w:p>
        </w:tc>
      </w:tr>
      <w:tr w:rsidR="002D34B5" w:rsidRPr="00357C6F" w:rsidTr="002D34B5">
        <w:trPr>
          <w:trHeight w:val="350"/>
        </w:trPr>
        <w:tc>
          <w:tcPr>
            <w:tcW w:w="567" w:type="dxa"/>
            <w:shd w:val="clear" w:color="auto" w:fill="auto"/>
            <w:noWrap/>
            <w:vAlign w:val="center"/>
            <w:hideMark/>
          </w:tcPr>
          <w:p w:rsidR="002D34B5" w:rsidRPr="00357C6F" w:rsidRDefault="002D34B5" w:rsidP="00A046FC">
            <w:pPr>
              <w:pStyle w:val="142"/>
              <w:rPr>
                <w:rFonts w:hint="eastAsia"/>
                <w:snapToGrid/>
              </w:rPr>
            </w:pPr>
            <w:r w:rsidRPr="00357C6F">
              <w:rPr>
                <w:rFonts w:hint="eastAsia"/>
                <w:snapToGrid/>
              </w:rPr>
              <w:t>3</w:t>
            </w:r>
            <w:r>
              <w:rPr>
                <w:snapToGrid/>
              </w:rPr>
              <w:t>-1</w:t>
            </w:r>
          </w:p>
        </w:tc>
        <w:tc>
          <w:tcPr>
            <w:tcW w:w="3969" w:type="dxa"/>
            <w:shd w:val="clear" w:color="auto" w:fill="auto"/>
            <w:noWrap/>
            <w:vAlign w:val="center"/>
            <w:hideMark/>
          </w:tcPr>
          <w:p w:rsidR="002D34B5" w:rsidRPr="00357C6F" w:rsidRDefault="002D34B5" w:rsidP="00A046FC">
            <w:pPr>
              <w:pStyle w:val="142"/>
              <w:rPr>
                <w:rFonts w:hint="eastAsia"/>
                <w:snapToGrid/>
              </w:rPr>
            </w:pPr>
            <w:r w:rsidRPr="00357C6F">
              <w:rPr>
                <w:rFonts w:hint="eastAsia"/>
                <w:snapToGrid/>
              </w:rPr>
              <w:t>員林市區鐵路高架化計畫--員林橋下空間活化利用案</w:t>
            </w:r>
          </w:p>
        </w:tc>
        <w:tc>
          <w:tcPr>
            <w:tcW w:w="1134" w:type="dxa"/>
            <w:shd w:val="clear" w:color="auto" w:fill="auto"/>
            <w:noWrap/>
            <w:vAlign w:val="center"/>
            <w:hideMark/>
          </w:tcPr>
          <w:p w:rsidR="002D34B5" w:rsidRPr="00357C6F" w:rsidRDefault="002D34B5" w:rsidP="00855818">
            <w:pPr>
              <w:pStyle w:val="142"/>
              <w:jc w:val="right"/>
              <w:rPr>
                <w:rFonts w:hint="eastAsia"/>
                <w:snapToGrid/>
              </w:rPr>
            </w:pPr>
            <w:r w:rsidRPr="00357C6F">
              <w:rPr>
                <w:rFonts w:hint="eastAsia"/>
                <w:snapToGrid/>
              </w:rPr>
              <w:t>5,515</w:t>
            </w:r>
          </w:p>
        </w:tc>
        <w:tc>
          <w:tcPr>
            <w:tcW w:w="1843" w:type="dxa"/>
            <w:shd w:val="clear" w:color="auto" w:fill="auto"/>
            <w:vAlign w:val="center"/>
            <w:hideMark/>
          </w:tcPr>
          <w:p w:rsidR="002D34B5" w:rsidRPr="00357C6F" w:rsidRDefault="002D34B5" w:rsidP="00A046FC">
            <w:pPr>
              <w:pStyle w:val="142"/>
              <w:rPr>
                <w:rFonts w:hAnsi="標楷體" w:hint="eastAsia"/>
                <w:snapToGrid/>
              </w:rPr>
            </w:pPr>
            <w:r w:rsidRPr="00357C6F">
              <w:rPr>
                <w:rFonts w:hAnsi="標楷體" w:hint="eastAsia"/>
                <w:snapToGrid/>
              </w:rPr>
              <w:t>不動產租賃收入</w:t>
            </w:r>
          </w:p>
        </w:tc>
        <w:tc>
          <w:tcPr>
            <w:tcW w:w="992" w:type="dxa"/>
            <w:shd w:val="clear" w:color="auto" w:fill="auto"/>
            <w:vAlign w:val="center"/>
            <w:hideMark/>
          </w:tcPr>
          <w:p w:rsidR="002D34B5" w:rsidRPr="001A75E5" w:rsidRDefault="002D34B5" w:rsidP="001A75E5">
            <w:pPr>
              <w:pStyle w:val="142"/>
              <w:jc w:val="right"/>
              <w:rPr>
                <w:rFonts w:hint="eastAsia"/>
                <w:snapToGrid/>
              </w:rPr>
            </w:pPr>
            <w:r w:rsidRPr="001A75E5">
              <w:rPr>
                <w:rFonts w:hint="eastAsia"/>
                <w:snapToGrid/>
              </w:rPr>
              <w:t>5,515</w:t>
            </w:r>
          </w:p>
        </w:tc>
      </w:tr>
      <w:tr w:rsidR="002D34B5" w:rsidRPr="00357C6F" w:rsidTr="002D34B5">
        <w:trPr>
          <w:trHeight w:val="350"/>
        </w:trPr>
        <w:tc>
          <w:tcPr>
            <w:tcW w:w="567" w:type="dxa"/>
            <w:shd w:val="clear" w:color="auto" w:fill="auto"/>
            <w:noWrap/>
            <w:vAlign w:val="center"/>
            <w:hideMark/>
          </w:tcPr>
          <w:p w:rsidR="002D34B5" w:rsidRPr="00357C6F" w:rsidRDefault="002D34B5" w:rsidP="00A046FC">
            <w:pPr>
              <w:pStyle w:val="142"/>
              <w:rPr>
                <w:rFonts w:hint="eastAsia"/>
                <w:snapToGrid/>
              </w:rPr>
            </w:pPr>
            <w:r w:rsidRPr="00357C6F">
              <w:rPr>
                <w:rFonts w:hint="eastAsia"/>
                <w:snapToGrid/>
              </w:rPr>
              <w:t>3</w:t>
            </w:r>
            <w:r>
              <w:rPr>
                <w:snapToGrid/>
              </w:rPr>
              <w:t>-2</w:t>
            </w:r>
          </w:p>
        </w:tc>
        <w:tc>
          <w:tcPr>
            <w:tcW w:w="3969" w:type="dxa"/>
            <w:shd w:val="clear" w:color="auto" w:fill="auto"/>
            <w:noWrap/>
            <w:vAlign w:val="center"/>
            <w:hideMark/>
          </w:tcPr>
          <w:p w:rsidR="002D34B5" w:rsidRPr="00357C6F" w:rsidRDefault="002D34B5" w:rsidP="00A046FC">
            <w:pPr>
              <w:pStyle w:val="142"/>
              <w:rPr>
                <w:rFonts w:hint="eastAsia"/>
                <w:snapToGrid/>
              </w:rPr>
            </w:pPr>
            <w:r w:rsidRPr="00357C6F">
              <w:rPr>
                <w:rFonts w:hint="eastAsia"/>
                <w:snapToGrid/>
              </w:rPr>
              <w:t>員林高架橋下多目標商場及停車場租賃案</w:t>
            </w:r>
          </w:p>
        </w:tc>
        <w:tc>
          <w:tcPr>
            <w:tcW w:w="1134" w:type="dxa"/>
            <w:shd w:val="clear" w:color="auto" w:fill="auto"/>
            <w:noWrap/>
            <w:vAlign w:val="center"/>
            <w:hideMark/>
          </w:tcPr>
          <w:p w:rsidR="002D34B5" w:rsidRPr="00357C6F" w:rsidRDefault="002D34B5" w:rsidP="00855818">
            <w:pPr>
              <w:pStyle w:val="142"/>
              <w:jc w:val="right"/>
              <w:rPr>
                <w:rFonts w:hint="eastAsia"/>
                <w:snapToGrid/>
              </w:rPr>
            </w:pPr>
            <w:r w:rsidRPr="00357C6F">
              <w:rPr>
                <w:rFonts w:hint="eastAsia"/>
                <w:snapToGrid/>
              </w:rPr>
              <w:t>13,125</w:t>
            </w:r>
          </w:p>
        </w:tc>
        <w:tc>
          <w:tcPr>
            <w:tcW w:w="1843" w:type="dxa"/>
            <w:shd w:val="clear" w:color="auto" w:fill="auto"/>
            <w:vAlign w:val="center"/>
            <w:hideMark/>
          </w:tcPr>
          <w:p w:rsidR="002D34B5" w:rsidRPr="00357C6F" w:rsidRDefault="002D34B5" w:rsidP="00A046FC">
            <w:pPr>
              <w:pStyle w:val="142"/>
              <w:rPr>
                <w:rFonts w:hAnsi="標楷體" w:hint="eastAsia"/>
                <w:snapToGrid/>
              </w:rPr>
            </w:pPr>
            <w:r w:rsidRPr="00357C6F">
              <w:rPr>
                <w:rFonts w:hAnsi="標楷體" w:hint="eastAsia"/>
                <w:snapToGrid/>
              </w:rPr>
              <w:t>不動產租賃收入</w:t>
            </w:r>
          </w:p>
        </w:tc>
        <w:tc>
          <w:tcPr>
            <w:tcW w:w="992" w:type="dxa"/>
            <w:shd w:val="clear" w:color="auto" w:fill="auto"/>
            <w:vAlign w:val="center"/>
            <w:hideMark/>
          </w:tcPr>
          <w:p w:rsidR="002D34B5" w:rsidRPr="001A75E5" w:rsidRDefault="002D34B5" w:rsidP="001A75E5">
            <w:pPr>
              <w:pStyle w:val="142"/>
              <w:jc w:val="right"/>
              <w:rPr>
                <w:rFonts w:hint="eastAsia"/>
                <w:snapToGrid/>
              </w:rPr>
            </w:pPr>
            <w:r w:rsidRPr="001A75E5">
              <w:rPr>
                <w:rFonts w:hint="eastAsia"/>
                <w:snapToGrid/>
              </w:rPr>
              <w:t>13,125</w:t>
            </w:r>
          </w:p>
        </w:tc>
      </w:tr>
      <w:tr w:rsidR="002D34B5" w:rsidRPr="00357C6F" w:rsidTr="002D34B5">
        <w:trPr>
          <w:trHeight w:val="510"/>
        </w:trPr>
        <w:tc>
          <w:tcPr>
            <w:tcW w:w="7513" w:type="dxa"/>
            <w:gridSpan w:val="4"/>
            <w:shd w:val="clear" w:color="auto" w:fill="auto"/>
            <w:noWrap/>
            <w:vAlign w:val="center"/>
          </w:tcPr>
          <w:p w:rsidR="002D34B5" w:rsidRPr="00357C6F" w:rsidRDefault="002D34B5" w:rsidP="00A046FC">
            <w:pPr>
              <w:pStyle w:val="142"/>
              <w:rPr>
                <w:rFonts w:hAnsi="標楷體" w:hint="eastAsia"/>
                <w:snapToGrid/>
              </w:rPr>
            </w:pPr>
            <w:r w:rsidRPr="001D3E09">
              <w:rPr>
                <w:rFonts w:cs="標楷體" w:hint="eastAsia"/>
                <w:b/>
                <w:snapToGrid/>
              </w:rPr>
              <w:t>員林市區鐵路高架化計畫小計</w:t>
            </w:r>
          </w:p>
        </w:tc>
        <w:tc>
          <w:tcPr>
            <w:tcW w:w="992" w:type="dxa"/>
            <w:shd w:val="clear" w:color="auto" w:fill="auto"/>
            <w:vAlign w:val="center"/>
          </w:tcPr>
          <w:p w:rsidR="002D34B5" w:rsidRPr="001A75E5" w:rsidRDefault="002D34B5" w:rsidP="001A75E5">
            <w:pPr>
              <w:pStyle w:val="142"/>
              <w:jc w:val="right"/>
              <w:rPr>
                <w:rFonts w:hint="eastAsia"/>
                <w:snapToGrid/>
              </w:rPr>
            </w:pPr>
            <w:r w:rsidRPr="001A75E5">
              <w:rPr>
                <w:snapToGrid/>
              </w:rPr>
              <w:t>18,640</w:t>
            </w:r>
          </w:p>
        </w:tc>
      </w:tr>
      <w:tr w:rsidR="002D34B5" w:rsidRPr="00357C6F" w:rsidTr="002D34B5">
        <w:trPr>
          <w:trHeight w:val="510"/>
        </w:trPr>
        <w:tc>
          <w:tcPr>
            <w:tcW w:w="567" w:type="dxa"/>
            <w:shd w:val="clear" w:color="auto" w:fill="auto"/>
            <w:noWrap/>
            <w:vAlign w:val="center"/>
            <w:hideMark/>
          </w:tcPr>
          <w:p w:rsidR="002D34B5" w:rsidRPr="00357C6F" w:rsidRDefault="002D34B5" w:rsidP="00A046FC">
            <w:pPr>
              <w:pStyle w:val="142"/>
              <w:rPr>
                <w:rFonts w:hint="eastAsia"/>
                <w:snapToGrid/>
              </w:rPr>
            </w:pPr>
            <w:r>
              <w:rPr>
                <w:snapToGrid/>
              </w:rPr>
              <w:t>4-1</w:t>
            </w:r>
          </w:p>
        </w:tc>
        <w:tc>
          <w:tcPr>
            <w:tcW w:w="3969" w:type="dxa"/>
            <w:shd w:val="clear" w:color="auto" w:fill="auto"/>
            <w:noWrap/>
            <w:vAlign w:val="center"/>
            <w:hideMark/>
          </w:tcPr>
          <w:p w:rsidR="002D34B5" w:rsidRPr="00357C6F" w:rsidRDefault="002D34B5" w:rsidP="00A046FC">
            <w:pPr>
              <w:pStyle w:val="142"/>
              <w:rPr>
                <w:rFonts w:hint="eastAsia"/>
                <w:snapToGrid/>
              </w:rPr>
            </w:pPr>
            <w:r w:rsidRPr="00357C6F">
              <w:rPr>
                <w:rFonts w:hint="eastAsia"/>
                <w:snapToGrid/>
              </w:rPr>
              <w:t>左營等地下9站商業空間統標案</w:t>
            </w:r>
          </w:p>
        </w:tc>
        <w:tc>
          <w:tcPr>
            <w:tcW w:w="1134" w:type="dxa"/>
            <w:shd w:val="clear" w:color="auto" w:fill="auto"/>
            <w:noWrap/>
            <w:vAlign w:val="center"/>
            <w:hideMark/>
          </w:tcPr>
          <w:p w:rsidR="002D34B5" w:rsidRPr="00357C6F" w:rsidRDefault="002D34B5" w:rsidP="00855818">
            <w:pPr>
              <w:pStyle w:val="142"/>
              <w:jc w:val="right"/>
              <w:rPr>
                <w:rFonts w:hint="eastAsia"/>
                <w:snapToGrid/>
              </w:rPr>
            </w:pPr>
            <w:r w:rsidRPr="00357C6F">
              <w:rPr>
                <w:rFonts w:hint="eastAsia"/>
                <w:snapToGrid/>
              </w:rPr>
              <w:t>720</w:t>
            </w:r>
          </w:p>
        </w:tc>
        <w:tc>
          <w:tcPr>
            <w:tcW w:w="1843" w:type="dxa"/>
            <w:shd w:val="clear" w:color="auto" w:fill="auto"/>
            <w:vAlign w:val="center"/>
            <w:hideMark/>
          </w:tcPr>
          <w:p w:rsidR="002D34B5" w:rsidRPr="00357C6F" w:rsidRDefault="002D34B5" w:rsidP="00A046FC">
            <w:pPr>
              <w:pStyle w:val="142"/>
              <w:rPr>
                <w:rFonts w:hAnsi="標楷體" w:hint="eastAsia"/>
                <w:snapToGrid/>
              </w:rPr>
            </w:pPr>
            <w:r w:rsidRPr="00357C6F">
              <w:rPr>
                <w:rFonts w:hAnsi="標楷體" w:hint="eastAsia"/>
                <w:snapToGrid/>
              </w:rPr>
              <w:t>不動產租賃收入</w:t>
            </w:r>
          </w:p>
        </w:tc>
        <w:tc>
          <w:tcPr>
            <w:tcW w:w="992" w:type="dxa"/>
            <w:shd w:val="clear" w:color="auto" w:fill="auto"/>
            <w:vAlign w:val="center"/>
            <w:hideMark/>
          </w:tcPr>
          <w:p w:rsidR="002D34B5" w:rsidRPr="001A75E5" w:rsidRDefault="002D34B5" w:rsidP="001A75E5">
            <w:pPr>
              <w:pStyle w:val="142"/>
              <w:jc w:val="right"/>
              <w:rPr>
                <w:rFonts w:hint="eastAsia"/>
                <w:snapToGrid/>
              </w:rPr>
            </w:pPr>
            <w:r w:rsidRPr="001A75E5">
              <w:rPr>
                <w:rFonts w:hint="eastAsia"/>
                <w:snapToGrid/>
              </w:rPr>
              <w:t>720</w:t>
            </w:r>
          </w:p>
        </w:tc>
      </w:tr>
      <w:tr w:rsidR="002D34B5" w:rsidRPr="00357C6F" w:rsidTr="002D34B5">
        <w:trPr>
          <w:trHeight w:val="510"/>
        </w:trPr>
        <w:tc>
          <w:tcPr>
            <w:tcW w:w="7513" w:type="dxa"/>
            <w:gridSpan w:val="4"/>
            <w:shd w:val="clear" w:color="auto" w:fill="auto"/>
            <w:noWrap/>
            <w:vAlign w:val="center"/>
          </w:tcPr>
          <w:p w:rsidR="002D34B5" w:rsidRPr="001A75E5" w:rsidRDefault="001A75E5" w:rsidP="00A046FC">
            <w:pPr>
              <w:pStyle w:val="142"/>
              <w:rPr>
                <w:rFonts w:hAnsi="標楷體" w:hint="eastAsia"/>
                <w:b/>
                <w:snapToGrid/>
              </w:rPr>
            </w:pPr>
            <w:r w:rsidRPr="001A75E5">
              <w:rPr>
                <w:rFonts w:hAnsi="標楷體" w:hint="eastAsia"/>
                <w:b/>
                <w:snapToGrid/>
              </w:rPr>
              <w:t>高雄市區鐵路地下化小計</w:t>
            </w:r>
          </w:p>
        </w:tc>
        <w:tc>
          <w:tcPr>
            <w:tcW w:w="992" w:type="dxa"/>
            <w:shd w:val="clear" w:color="auto" w:fill="auto"/>
            <w:vAlign w:val="center"/>
          </w:tcPr>
          <w:p w:rsidR="002D34B5" w:rsidRPr="001A75E5" w:rsidRDefault="00AD4AE6" w:rsidP="00AD4AE6">
            <w:pPr>
              <w:pStyle w:val="142"/>
              <w:jc w:val="right"/>
              <w:rPr>
                <w:rFonts w:hint="eastAsia"/>
                <w:b/>
                <w:snapToGrid/>
              </w:rPr>
            </w:pPr>
            <w:r>
              <w:rPr>
                <w:rFonts w:hint="eastAsia"/>
                <w:b/>
                <w:snapToGrid/>
              </w:rPr>
              <w:t>7</w:t>
            </w:r>
            <w:r>
              <w:rPr>
                <w:b/>
                <w:snapToGrid/>
              </w:rPr>
              <w:t>20</w:t>
            </w:r>
          </w:p>
        </w:tc>
      </w:tr>
      <w:tr w:rsidR="002D34B5" w:rsidRPr="00357C6F" w:rsidTr="002D34B5">
        <w:trPr>
          <w:trHeight w:val="350"/>
        </w:trPr>
        <w:tc>
          <w:tcPr>
            <w:tcW w:w="567" w:type="dxa"/>
            <w:vMerge w:val="restart"/>
            <w:shd w:val="clear" w:color="auto" w:fill="auto"/>
            <w:noWrap/>
            <w:vAlign w:val="center"/>
            <w:hideMark/>
          </w:tcPr>
          <w:p w:rsidR="002D34B5" w:rsidRPr="00357C6F" w:rsidRDefault="002D34B5" w:rsidP="00A046FC">
            <w:pPr>
              <w:pStyle w:val="142"/>
              <w:rPr>
                <w:rFonts w:hint="eastAsia"/>
                <w:snapToGrid/>
              </w:rPr>
            </w:pPr>
            <w:r w:rsidRPr="00357C6F">
              <w:rPr>
                <w:rFonts w:hint="eastAsia"/>
                <w:snapToGrid/>
              </w:rPr>
              <w:t>5</w:t>
            </w:r>
            <w:r>
              <w:rPr>
                <w:snapToGrid/>
              </w:rPr>
              <w:t>-1</w:t>
            </w:r>
          </w:p>
        </w:tc>
        <w:tc>
          <w:tcPr>
            <w:tcW w:w="3969" w:type="dxa"/>
            <w:vMerge w:val="restart"/>
            <w:shd w:val="clear" w:color="auto" w:fill="auto"/>
            <w:noWrap/>
            <w:vAlign w:val="center"/>
            <w:hideMark/>
          </w:tcPr>
          <w:p w:rsidR="002D34B5" w:rsidRPr="00357C6F" w:rsidRDefault="002D34B5" w:rsidP="001A75E5">
            <w:pPr>
              <w:pStyle w:val="142"/>
              <w:rPr>
                <w:rFonts w:hint="eastAsia"/>
                <w:snapToGrid/>
              </w:rPr>
            </w:pPr>
            <w:r w:rsidRPr="00357C6F">
              <w:rPr>
                <w:rFonts w:hint="eastAsia"/>
                <w:snapToGrid/>
              </w:rPr>
              <w:t>屏東、潮州車站商場及停車場租賃案</w:t>
            </w:r>
          </w:p>
        </w:tc>
        <w:tc>
          <w:tcPr>
            <w:tcW w:w="1134" w:type="dxa"/>
            <w:vMerge w:val="restart"/>
            <w:shd w:val="clear" w:color="auto" w:fill="auto"/>
            <w:noWrap/>
            <w:vAlign w:val="center"/>
            <w:hideMark/>
          </w:tcPr>
          <w:p w:rsidR="002D34B5" w:rsidRPr="00357C6F" w:rsidRDefault="002D34B5" w:rsidP="00855818">
            <w:pPr>
              <w:pStyle w:val="142"/>
              <w:jc w:val="right"/>
              <w:rPr>
                <w:rFonts w:hint="eastAsia"/>
                <w:snapToGrid/>
              </w:rPr>
            </w:pPr>
            <w:r w:rsidRPr="00357C6F">
              <w:rPr>
                <w:rFonts w:hint="eastAsia"/>
                <w:snapToGrid/>
              </w:rPr>
              <w:t>22,385</w:t>
            </w:r>
          </w:p>
        </w:tc>
        <w:tc>
          <w:tcPr>
            <w:tcW w:w="1843" w:type="dxa"/>
            <w:shd w:val="clear" w:color="auto" w:fill="auto"/>
            <w:vAlign w:val="center"/>
            <w:hideMark/>
          </w:tcPr>
          <w:p w:rsidR="002D34B5" w:rsidRPr="00357C6F" w:rsidRDefault="002D34B5" w:rsidP="00A046FC">
            <w:pPr>
              <w:pStyle w:val="142"/>
              <w:rPr>
                <w:rFonts w:hAnsi="標楷體" w:hint="eastAsia"/>
                <w:snapToGrid/>
              </w:rPr>
            </w:pPr>
            <w:r w:rsidRPr="00357C6F">
              <w:rPr>
                <w:rFonts w:hAnsi="標楷體" w:hint="eastAsia"/>
                <w:snapToGrid/>
              </w:rPr>
              <w:t>不動產租賃收入</w:t>
            </w:r>
          </w:p>
        </w:tc>
        <w:tc>
          <w:tcPr>
            <w:tcW w:w="992" w:type="dxa"/>
            <w:shd w:val="clear" w:color="auto" w:fill="auto"/>
            <w:vAlign w:val="center"/>
            <w:hideMark/>
          </w:tcPr>
          <w:p w:rsidR="002D34B5" w:rsidRPr="001A75E5" w:rsidRDefault="002D34B5" w:rsidP="001A75E5">
            <w:pPr>
              <w:pStyle w:val="142"/>
              <w:jc w:val="right"/>
              <w:rPr>
                <w:rFonts w:hint="eastAsia"/>
                <w:snapToGrid/>
              </w:rPr>
            </w:pPr>
            <w:r w:rsidRPr="001A75E5">
              <w:rPr>
                <w:rFonts w:hint="eastAsia"/>
                <w:snapToGrid/>
              </w:rPr>
              <w:t>10,957</w:t>
            </w:r>
          </w:p>
        </w:tc>
      </w:tr>
      <w:tr w:rsidR="002D34B5" w:rsidRPr="00357C6F" w:rsidTr="002D34B5">
        <w:trPr>
          <w:trHeight w:val="350"/>
        </w:trPr>
        <w:tc>
          <w:tcPr>
            <w:tcW w:w="567" w:type="dxa"/>
            <w:vMerge/>
            <w:shd w:val="clear" w:color="auto" w:fill="auto"/>
            <w:noWrap/>
            <w:vAlign w:val="center"/>
          </w:tcPr>
          <w:p w:rsidR="002D34B5" w:rsidRPr="00357C6F" w:rsidRDefault="002D34B5" w:rsidP="00A046FC">
            <w:pPr>
              <w:pStyle w:val="142"/>
              <w:rPr>
                <w:rFonts w:hint="eastAsia"/>
                <w:snapToGrid/>
              </w:rPr>
            </w:pPr>
          </w:p>
        </w:tc>
        <w:tc>
          <w:tcPr>
            <w:tcW w:w="3969" w:type="dxa"/>
            <w:vMerge/>
            <w:shd w:val="clear" w:color="auto" w:fill="auto"/>
            <w:noWrap/>
            <w:vAlign w:val="center"/>
          </w:tcPr>
          <w:p w:rsidR="002D34B5" w:rsidRPr="00357C6F" w:rsidRDefault="002D34B5" w:rsidP="00A046FC">
            <w:pPr>
              <w:pStyle w:val="142"/>
              <w:rPr>
                <w:rFonts w:hint="eastAsia"/>
                <w:snapToGrid/>
              </w:rPr>
            </w:pPr>
          </w:p>
        </w:tc>
        <w:tc>
          <w:tcPr>
            <w:tcW w:w="1134" w:type="dxa"/>
            <w:vMerge/>
            <w:shd w:val="clear" w:color="auto" w:fill="auto"/>
            <w:noWrap/>
            <w:vAlign w:val="center"/>
          </w:tcPr>
          <w:p w:rsidR="002D34B5" w:rsidRPr="00357C6F" w:rsidRDefault="002D34B5" w:rsidP="00A046FC">
            <w:pPr>
              <w:pStyle w:val="142"/>
              <w:rPr>
                <w:rFonts w:hint="eastAsia"/>
                <w:snapToGrid/>
              </w:rPr>
            </w:pPr>
          </w:p>
        </w:tc>
        <w:tc>
          <w:tcPr>
            <w:tcW w:w="1843" w:type="dxa"/>
            <w:shd w:val="clear" w:color="auto" w:fill="auto"/>
            <w:vAlign w:val="center"/>
          </w:tcPr>
          <w:p w:rsidR="002D34B5" w:rsidRPr="00357C6F" w:rsidRDefault="002D34B5" w:rsidP="00A046FC">
            <w:pPr>
              <w:pStyle w:val="142"/>
              <w:rPr>
                <w:rFonts w:hAnsi="標楷體" w:hint="eastAsia"/>
                <w:snapToGrid/>
              </w:rPr>
            </w:pPr>
            <w:r w:rsidRPr="00357C6F">
              <w:rPr>
                <w:rFonts w:hAnsi="標楷體" w:hint="eastAsia"/>
                <w:snapToGrid/>
              </w:rPr>
              <w:t>權利金收入</w:t>
            </w:r>
          </w:p>
        </w:tc>
        <w:tc>
          <w:tcPr>
            <w:tcW w:w="992" w:type="dxa"/>
            <w:shd w:val="clear" w:color="auto" w:fill="auto"/>
            <w:vAlign w:val="center"/>
          </w:tcPr>
          <w:p w:rsidR="002D34B5" w:rsidRPr="001A75E5" w:rsidRDefault="002D34B5" w:rsidP="001A75E5">
            <w:pPr>
              <w:pStyle w:val="142"/>
              <w:jc w:val="right"/>
              <w:rPr>
                <w:rFonts w:hint="eastAsia"/>
                <w:snapToGrid/>
              </w:rPr>
            </w:pPr>
            <w:r w:rsidRPr="001A75E5">
              <w:rPr>
                <w:rFonts w:hint="eastAsia"/>
                <w:snapToGrid/>
              </w:rPr>
              <w:t>11,428</w:t>
            </w:r>
          </w:p>
        </w:tc>
      </w:tr>
      <w:tr w:rsidR="002D34B5" w:rsidRPr="00357C6F" w:rsidTr="002D34B5">
        <w:trPr>
          <w:trHeight w:val="350"/>
        </w:trPr>
        <w:tc>
          <w:tcPr>
            <w:tcW w:w="7513" w:type="dxa"/>
            <w:gridSpan w:val="4"/>
            <w:shd w:val="clear" w:color="auto" w:fill="auto"/>
            <w:noWrap/>
            <w:vAlign w:val="center"/>
          </w:tcPr>
          <w:p w:rsidR="002D34B5" w:rsidRPr="00357C6F" w:rsidRDefault="001A75E5" w:rsidP="00A046FC">
            <w:pPr>
              <w:pStyle w:val="142"/>
              <w:rPr>
                <w:rFonts w:hAnsi="標楷體" w:hint="eastAsia"/>
                <w:snapToGrid/>
              </w:rPr>
            </w:pPr>
            <w:r w:rsidRPr="001A75E5">
              <w:rPr>
                <w:rFonts w:hint="eastAsia"/>
                <w:b/>
                <w:snapToGrid/>
              </w:rPr>
              <w:t>臺鐵高雄-屏東潮州捷運化建設計畫</w:t>
            </w:r>
            <w:r w:rsidR="00AD4AE6">
              <w:rPr>
                <w:rFonts w:hint="eastAsia"/>
                <w:b/>
                <w:snapToGrid/>
              </w:rPr>
              <w:t>小計</w:t>
            </w:r>
          </w:p>
        </w:tc>
        <w:tc>
          <w:tcPr>
            <w:tcW w:w="992" w:type="dxa"/>
            <w:shd w:val="clear" w:color="auto" w:fill="auto"/>
            <w:vAlign w:val="center"/>
          </w:tcPr>
          <w:p w:rsidR="002D34B5" w:rsidRPr="00357C6F" w:rsidRDefault="00AD4AE6" w:rsidP="00AD4AE6">
            <w:pPr>
              <w:pStyle w:val="142"/>
              <w:jc w:val="right"/>
              <w:rPr>
                <w:rFonts w:hAnsi="標楷體" w:hint="eastAsia"/>
                <w:snapToGrid/>
              </w:rPr>
            </w:pPr>
            <w:r w:rsidRPr="00AD4AE6">
              <w:rPr>
                <w:rFonts w:hAnsi="標楷體"/>
                <w:snapToGrid/>
              </w:rPr>
              <w:t>22,385</w:t>
            </w:r>
          </w:p>
        </w:tc>
      </w:tr>
      <w:tr w:rsidR="00D03B88" w:rsidRPr="00C40044" w:rsidTr="00FA2730">
        <w:trPr>
          <w:trHeight w:val="350"/>
        </w:trPr>
        <w:tc>
          <w:tcPr>
            <w:tcW w:w="4536" w:type="dxa"/>
            <w:gridSpan w:val="2"/>
            <w:vMerge w:val="restart"/>
            <w:shd w:val="clear" w:color="auto" w:fill="auto"/>
            <w:noWrap/>
            <w:vAlign w:val="center"/>
          </w:tcPr>
          <w:p w:rsidR="00D03B88" w:rsidRPr="00C40044" w:rsidRDefault="00D03B88" w:rsidP="00D03B88">
            <w:pPr>
              <w:pStyle w:val="142"/>
              <w:rPr>
                <w:rFonts w:hint="eastAsia"/>
                <w:b/>
                <w:snapToGrid/>
              </w:rPr>
            </w:pPr>
            <w:r w:rsidRPr="00C40044">
              <w:rPr>
                <w:rFonts w:hint="eastAsia"/>
                <w:b/>
                <w:snapToGrid/>
              </w:rPr>
              <w:t>總計</w:t>
            </w:r>
          </w:p>
        </w:tc>
        <w:tc>
          <w:tcPr>
            <w:tcW w:w="1134" w:type="dxa"/>
            <w:vMerge w:val="restart"/>
            <w:shd w:val="clear" w:color="auto" w:fill="auto"/>
            <w:noWrap/>
            <w:vAlign w:val="center"/>
          </w:tcPr>
          <w:p w:rsidR="00D03B88" w:rsidRPr="00C40044" w:rsidRDefault="00D03B88" w:rsidP="00D03B88">
            <w:pPr>
              <w:pStyle w:val="142"/>
              <w:jc w:val="center"/>
              <w:rPr>
                <w:rFonts w:hint="eastAsia"/>
                <w:b/>
                <w:snapToGrid/>
              </w:rPr>
            </w:pPr>
            <w:r w:rsidRPr="00C40044">
              <w:rPr>
                <w:b/>
                <w:snapToGrid/>
              </w:rPr>
              <w:t>441,390</w:t>
            </w:r>
          </w:p>
        </w:tc>
        <w:tc>
          <w:tcPr>
            <w:tcW w:w="1843" w:type="dxa"/>
            <w:shd w:val="clear" w:color="auto" w:fill="auto"/>
            <w:vAlign w:val="center"/>
          </w:tcPr>
          <w:p w:rsidR="00D03B88" w:rsidRPr="00C40044" w:rsidRDefault="00D03B88" w:rsidP="00D03B88">
            <w:pPr>
              <w:pStyle w:val="142"/>
              <w:rPr>
                <w:rFonts w:hAnsi="標楷體" w:hint="eastAsia"/>
                <w:b/>
                <w:snapToGrid/>
              </w:rPr>
            </w:pPr>
            <w:r w:rsidRPr="00C40044">
              <w:rPr>
                <w:rFonts w:hAnsi="標楷體" w:hint="eastAsia"/>
                <w:b/>
                <w:snapToGrid/>
              </w:rPr>
              <w:t>不動產租賃收入</w:t>
            </w:r>
          </w:p>
        </w:tc>
        <w:tc>
          <w:tcPr>
            <w:tcW w:w="992" w:type="dxa"/>
            <w:tcBorders>
              <w:top w:val="nil"/>
              <w:left w:val="nil"/>
              <w:bottom w:val="single" w:sz="8" w:space="0" w:color="auto"/>
              <w:right w:val="single" w:sz="12" w:space="0" w:color="auto"/>
            </w:tcBorders>
            <w:vAlign w:val="center"/>
          </w:tcPr>
          <w:p w:rsidR="00D03B88" w:rsidRPr="00D03B88" w:rsidRDefault="00D03B88" w:rsidP="00D03B88">
            <w:pPr>
              <w:pStyle w:val="142"/>
              <w:jc w:val="right"/>
              <w:rPr>
                <w:rFonts w:hAnsi="標楷體"/>
                <w:b/>
                <w:snapToGrid/>
              </w:rPr>
            </w:pPr>
            <w:r w:rsidRPr="00D03B88">
              <w:rPr>
                <w:rFonts w:hAnsi="標楷體" w:hint="eastAsia"/>
                <w:b/>
                <w:snapToGrid/>
              </w:rPr>
              <w:t>178,901</w:t>
            </w:r>
          </w:p>
        </w:tc>
      </w:tr>
      <w:tr w:rsidR="00D03B88" w:rsidRPr="00C40044" w:rsidTr="00FA2730">
        <w:trPr>
          <w:trHeight w:val="350"/>
        </w:trPr>
        <w:tc>
          <w:tcPr>
            <w:tcW w:w="4536" w:type="dxa"/>
            <w:gridSpan w:val="2"/>
            <w:vMerge/>
            <w:shd w:val="clear" w:color="auto" w:fill="auto"/>
            <w:noWrap/>
            <w:vAlign w:val="center"/>
          </w:tcPr>
          <w:p w:rsidR="00D03B88" w:rsidRPr="00C40044" w:rsidRDefault="00D03B88" w:rsidP="00D03B88">
            <w:pPr>
              <w:pStyle w:val="142"/>
              <w:rPr>
                <w:rFonts w:hint="eastAsia"/>
                <w:b/>
                <w:snapToGrid/>
              </w:rPr>
            </w:pPr>
          </w:p>
        </w:tc>
        <w:tc>
          <w:tcPr>
            <w:tcW w:w="1134" w:type="dxa"/>
            <w:vMerge/>
            <w:shd w:val="clear" w:color="auto" w:fill="auto"/>
            <w:noWrap/>
            <w:vAlign w:val="center"/>
          </w:tcPr>
          <w:p w:rsidR="00D03B88" w:rsidRPr="00C40044" w:rsidRDefault="00D03B88" w:rsidP="00D03B88">
            <w:pPr>
              <w:pStyle w:val="142"/>
              <w:rPr>
                <w:rFonts w:hint="eastAsia"/>
                <w:b/>
                <w:snapToGrid/>
              </w:rPr>
            </w:pPr>
          </w:p>
        </w:tc>
        <w:tc>
          <w:tcPr>
            <w:tcW w:w="1843" w:type="dxa"/>
            <w:shd w:val="clear" w:color="auto" w:fill="auto"/>
            <w:vAlign w:val="center"/>
          </w:tcPr>
          <w:p w:rsidR="00D03B88" w:rsidRPr="00C40044" w:rsidRDefault="00D03B88" w:rsidP="00D03B88">
            <w:pPr>
              <w:pStyle w:val="142"/>
              <w:rPr>
                <w:rFonts w:hAnsi="標楷體" w:hint="eastAsia"/>
                <w:b/>
                <w:snapToGrid/>
              </w:rPr>
            </w:pPr>
            <w:r w:rsidRPr="00C40044">
              <w:rPr>
                <w:rFonts w:hAnsi="標楷體" w:hint="eastAsia"/>
                <w:b/>
                <w:snapToGrid/>
              </w:rPr>
              <w:t>權利金收入</w:t>
            </w:r>
          </w:p>
        </w:tc>
        <w:tc>
          <w:tcPr>
            <w:tcW w:w="992" w:type="dxa"/>
            <w:tcBorders>
              <w:top w:val="nil"/>
              <w:left w:val="nil"/>
              <w:bottom w:val="single" w:sz="12" w:space="0" w:color="auto"/>
              <w:right w:val="single" w:sz="12" w:space="0" w:color="auto"/>
            </w:tcBorders>
            <w:vAlign w:val="center"/>
          </w:tcPr>
          <w:p w:rsidR="00D03B88" w:rsidRPr="00D03B88" w:rsidRDefault="00D03B88" w:rsidP="00D03B88">
            <w:pPr>
              <w:pStyle w:val="142"/>
              <w:jc w:val="right"/>
              <w:rPr>
                <w:rFonts w:hAnsi="標楷體" w:hint="eastAsia"/>
                <w:b/>
                <w:snapToGrid/>
              </w:rPr>
            </w:pPr>
            <w:r w:rsidRPr="00D03B88">
              <w:rPr>
                <w:rFonts w:hAnsi="標楷體" w:hint="eastAsia"/>
                <w:b/>
                <w:snapToGrid/>
              </w:rPr>
              <w:t>262,489</w:t>
            </w:r>
          </w:p>
        </w:tc>
      </w:tr>
    </w:tbl>
    <w:p w:rsidR="001A75E5" w:rsidRPr="00F216C8" w:rsidRDefault="001A75E5" w:rsidP="001A75E5">
      <w:pPr>
        <w:spacing w:line="280" w:lineRule="exact"/>
        <w:ind w:leftChars="-1" w:left="1456" w:hangingChars="600" w:hanging="1459"/>
        <w:rPr>
          <w:sz w:val="24"/>
        </w:rPr>
      </w:pPr>
      <w:r>
        <w:rPr>
          <w:rFonts w:hint="eastAsia"/>
          <w:sz w:val="24"/>
        </w:rPr>
        <w:t>資料來源：臺鐵公司；本中心整理。</w:t>
      </w:r>
    </w:p>
    <w:p w:rsidR="00F216C8" w:rsidRPr="00F216C8" w:rsidRDefault="00F216C8" w:rsidP="00F216C8">
      <w:pPr>
        <w:ind w:left="849" w:hangingChars="100" w:hanging="283"/>
        <w:rPr>
          <w:rFonts w:hint="eastAsia"/>
          <w:b/>
        </w:rPr>
      </w:pPr>
      <w:r w:rsidRPr="00F216C8">
        <w:rPr>
          <w:rFonts w:hint="eastAsia"/>
          <w:b/>
        </w:rPr>
        <w:t>(</w:t>
      </w:r>
      <w:r w:rsidR="0011197C">
        <w:rPr>
          <w:rFonts w:hint="eastAsia"/>
          <w:b/>
        </w:rPr>
        <w:t>一</w:t>
      </w:r>
      <w:r w:rsidRPr="00F216C8">
        <w:rPr>
          <w:b/>
        </w:rPr>
        <w:t>)</w:t>
      </w:r>
      <w:r w:rsidR="00DD2D58" w:rsidRPr="00DD2D58">
        <w:rPr>
          <w:rFonts w:hint="eastAsia"/>
          <w:b/>
        </w:rPr>
        <w:t>「鐵路立體化及廊道平台建設財務虧損補償之協商機制」</w:t>
      </w:r>
      <w:r w:rsidR="00DD2D58">
        <w:rPr>
          <w:rFonts w:hint="eastAsia"/>
          <w:b/>
        </w:rPr>
        <w:t>概述</w:t>
      </w:r>
    </w:p>
    <w:p w:rsidR="00F216C8" w:rsidRDefault="00F216C8" w:rsidP="00F216C8">
      <w:pPr>
        <w:adjustRightInd w:val="0"/>
        <w:ind w:leftChars="300" w:left="850" w:firstLine="566"/>
        <w:rPr>
          <w:snapToGrid/>
        </w:rPr>
      </w:pPr>
      <w:r w:rsidRPr="00F216C8">
        <w:rPr>
          <w:rFonts w:hint="eastAsia"/>
          <w:snapToGrid/>
        </w:rPr>
        <w:t>臺鐵公司為創造已立體化車站之開發效益，於109年7月間建立「鐵路立體化及廊道平台建設財務虧損補償之協商機制」</w:t>
      </w:r>
      <w:r w:rsidR="00CF2568">
        <w:rPr>
          <w:rFonts w:hint="eastAsia"/>
          <w:snapToGrid/>
        </w:rPr>
        <w:t>，</w:t>
      </w:r>
      <w:r w:rsidRPr="00F216C8">
        <w:rPr>
          <w:rFonts w:hint="eastAsia"/>
          <w:snapToGrid/>
        </w:rPr>
        <w:t>針對已完工之鐵路立體化地區，積極推動鐵路站區開發活化；尚未核定之鐵路立體化計畫，則主動盤點尚未開發但具開發潛力之資產，積極與地方政府進行溝通協商，</w:t>
      </w:r>
      <w:r w:rsidR="006248B7">
        <w:rPr>
          <w:rFonts w:hint="eastAsia"/>
          <w:snapToGrid/>
        </w:rPr>
        <w:t>期創造效益，</w:t>
      </w:r>
      <w:r w:rsidRPr="00F216C8">
        <w:rPr>
          <w:rFonts w:hint="eastAsia"/>
          <w:snapToGrid/>
        </w:rPr>
        <w:t>確保不致造成臺鐵公司未來營運財務上負擔</w:t>
      </w:r>
      <w:r w:rsidRPr="00F216C8">
        <w:rPr>
          <w:snapToGrid/>
          <w:vertAlign w:val="superscript"/>
        </w:rPr>
        <w:footnoteReference w:id="1"/>
      </w:r>
      <w:r w:rsidRPr="00F216C8">
        <w:rPr>
          <w:rFonts w:hint="eastAsia"/>
          <w:snapToGrid/>
        </w:rPr>
        <w:t>。</w:t>
      </w:r>
    </w:p>
    <w:p w:rsidR="00D96D14" w:rsidRPr="00F216C8" w:rsidRDefault="00D96D14" w:rsidP="00D96D14">
      <w:pPr>
        <w:ind w:left="849" w:hangingChars="100" w:hanging="283"/>
        <w:rPr>
          <w:rFonts w:hint="eastAsia"/>
          <w:b/>
        </w:rPr>
      </w:pPr>
      <w:r w:rsidRPr="00F216C8">
        <w:rPr>
          <w:rFonts w:hint="eastAsia"/>
          <w:b/>
        </w:rPr>
        <w:lastRenderedPageBreak/>
        <w:t>(</w:t>
      </w:r>
      <w:r>
        <w:rPr>
          <w:rFonts w:hint="eastAsia"/>
          <w:b/>
        </w:rPr>
        <w:t>二</w:t>
      </w:r>
      <w:r w:rsidRPr="00F216C8">
        <w:rPr>
          <w:b/>
        </w:rPr>
        <w:t>)</w:t>
      </w:r>
      <w:r w:rsidR="00491C68" w:rsidRPr="00491C68">
        <w:rPr>
          <w:rFonts w:hint="eastAsia"/>
          <w:b/>
        </w:rPr>
        <w:t>部分鐵路立體化車站開發</w:t>
      </w:r>
      <w:r w:rsidR="00FD4E11">
        <w:rPr>
          <w:rFonts w:hint="eastAsia"/>
          <w:b/>
        </w:rPr>
        <w:t>案件尚無具體成果</w:t>
      </w:r>
      <w:r w:rsidR="00491C68" w:rsidRPr="00491C68">
        <w:rPr>
          <w:rFonts w:hint="eastAsia"/>
          <w:b/>
        </w:rPr>
        <w:t>，</w:t>
      </w:r>
      <w:r w:rsidR="00491C68">
        <w:rPr>
          <w:rFonts w:hint="eastAsia"/>
          <w:b/>
        </w:rPr>
        <w:t>亟待持續</w:t>
      </w:r>
      <w:r w:rsidR="00491C68" w:rsidRPr="00491C68">
        <w:rPr>
          <w:rFonts w:hint="eastAsia"/>
          <w:b/>
        </w:rPr>
        <w:t>招商，並盤點</w:t>
      </w:r>
      <w:r w:rsidR="00491C68">
        <w:rPr>
          <w:rFonts w:hint="eastAsia"/>
          <w:b/>
        </w:rPr>
        <w:t>整合</w:t>
      </w:r>
      <w:r w:rsidR="00491C68" w:rsidRPr="00491C68">
        <w:rPr>
          <w:rFonts w:hint="eastAsia"/>
          <w:b/>
        </w:rPr>
        <w:t>待開發資產規劃運用</w:t>
      </w:r>
    </w:p>
    <w:p w:rsidR="00DD2D58" w:rsidRDefault="00D96D14" w:rsidP="00F216C8">
      <w:pPr>
        <w:adjustRightInd w:val="0"/>
        <w:ind w:leftChars="300" w:left="850" w:firstLine="566"/>
        <w:rPr>
          <w:snapToGrid/>
        </w:rPr>
      </w:pPr>
      <w:r>
        <w:rPr>
          <w:rFonts w:hint="eastAsia"/>
          <w:snapToGrid/>
        </w:rPr>
        <w:t>據臺鐵公司說明，前開已啟用</w:t>
      </w:r>
      <w:r w:rsidR="00F216C8" w:rsidRPr="00F216C8">
        <w:rPr>
          <w:rFonts w:hint="eastAsia"/>
          <w:snapToGrid/>
        </w:rPr>
        <w:t>5個立體化車站辦理招商及促參案件於</w:t>
      </w:r>
      <w:r w:rsidR="00CB1F97" w:rsidRPr="007D403C">
        <w:rPr>
          <w:rFonts w:hint="eastAsia"/>
          <w:snapToGrid/>
        </w:rPr>
        <w:t>110至112年度各產生3.15億元、3.58億元、3.94億元收入，113年1至7月產生2.47億元收入</w:t>
      </w:r>
      <w:r w:rsidR="00F216C8" w:rsidRPr="00F216C8">
        <w:rPr>
          <w:rFonts w:hint="eastAsia"/>
          <w:snapToGrid/>
        </w:rPr>
        <w:t>(詳表</w:t>
      </w:r>
      <w:r w:rsidR="00652C8E">
        <w:rPr>
          <w:rFonts w:hint="eastAsia"/>
          <w:snapToGrid/>
        </w:rPr>
        <w:t>2</w:t>
      </w:r>
      <w:r w:rsidR="00F216C8" w:rsidRPr="00F216C8">
        <w:rPr>
          <w:snapToGrid/>
        </w:rPr>
        <w:t>)</w:t>
      </w:r>
      <w:r w:rsidR="00B95A01">
        <w:rPr>
          <w:rFonts w:hint="eastAsia"/>
          <w:snapToGrid/>
        </w:rPr>
        <w:t>。惟</w:t>
      </w:r>
      <w:r w:rsidR="006A6345" w:rsidRPr="006A6345">
        <w:rPr>
          <w:rFonts w:hint="eastAsia"/>
          <w:snapToGrid/>
        </w:rPr>
        <w:t>截至113年10月底止</w:t>
      </w:r>
      <w:r w:rsidR="006A6345">
        <w:rPr>
          <w:rFonts w:hint="eastAsia"/>
          <w:snapToGrid/>
        </w:rPr>
        <w:t>，</w:t>
      </w:r>
      <w:r w:rsidR="00F216C8" w:rsidRPr="00F216C8">
        <w:rPr>
          <w:rFonts w:hint="eastAsia"/>
          <w:snapToGrid/>
        </w:rPr>
        <w:t>員林火車站周邊土地都市更新案已公告招標2次，然尚無廠商投標，刻</w:t>
      </w:r>
      <w:r w:rsidR="00B95A01">
        <w:rPr>
          <w:rFonts w:hint="eastAsia"/>
          <w:snapToGrid/>
        </w:rPr>
        <w:t>正洽商彰化縣政府承租部分空間設置員林轉運站</w:t>
      </w:r>
      <w:r w:rsidR="006A6345">
        <w:rPr>
          <w:rFonts w:hint="eastAsia"/>
          <w:snapToGrid/>
        </w:rPr>
        <w:t>之</w:t>
      </w:r>
      <w:r w:rsidR="00B95A01">
        <w:rPr>
          <w:rFonts w:hint="eastAsia"/>
          <w:snapToGrid/>
        </w:rPr>
        <w:t>意願，</w:t>
      </w:r>
      <w:r w:rsidR="006A6345">
        <w:rPr>
          <w:rFonts w:hint="eastAsia"/>
          <w:snapToGrid/>
        </w:rPr>
        <w:t>將視洽商結果</w:t>
      </w:r>
      <w:r w:rsidR="00B95A01">
        <w:rPr>
          <w:rFonts w:hint="eastAsia"/>
          <w:snapToGrid/>
        </w:rPr>
        <w:t>擬再調整</w:t>
      </w:r>
      <w:r w:rsidR="008D094D">
        <w:rPr>
          <w:rFonts w:hint="eastAsia"/>
          <w:snapToGrid/>
        </w:rPr>
        <w:t>招商範圍及各項條件，</w:t>
      </w:r>
      <w:r w:rsidR="004E1E66">
        <w:rPr>
          <w:rFonts w:hint="eastAsia"/>
          <w:snapToGrid/>
        </w:rPr>
        <w:t>預計</w:t>
      </w:r>
      <w:r w:rsidR="00F216C8" w:rsidRPr="00F216C8">
        <w:rPr>
          <w:rFonts w:hint="eastAsia"/>
          <w:snapToGrid/>
        </w:rPr>
        <w:t>於1</w:t>
      </w:r>
      <w:r w:rsidR="00F216C8" w:rsidRPr="00F216C8">
        <w:rPr>
          <w:snapToGrid/>
        </w:rPr>
        <w:t>13</w:t>
      </w:r>
      <w:r w:rsidR="008D094D">
        <w:rPr>
          <w:rFonts w:hint="eastAsia"/>
          <w:snapToGrid/>
        </w:rPr>
        <w:t>年第4季</w:t>
      </w:r>
      <w:r w:rsidR="00F216C8" w:rsidRPr="00F216C8">
        <w:rPr>
          <w:rFonts w:hint="eastAsia"/>
          <w:snapToGrid/>
        </w:rPr>
        <w:t>再辦理公告招商；此外，鳳山車站ROT案已</w:t>
      </w:r>
      <w:r w:rsidR="008D094D">
        <w:rPr>
          <w:rFonts w:hint="eastAsia"/>
          <w:snapToGrid/>
        </w:rPr>
        <w:t>辦理第2次招商</w:t>
      </w:r>
      <w:r w:rsidR="00F216C8" w:rsidRPr="00F216C8">
        <w:rPr>
          <w:rFonts w:hint="eastAsia"/>
          <w:snapToGrid/>
        </w:rPr>
        <w:t>公告，</w:t>
      </w:r>
      <w:r w:rsidR="008D094D" w:rsidRPr="008D094D">
        <w:rPr>
          <w:rFonts w:hint="eastAsia"/>
          <w:snapToGrid/>
        </w:rPr>
        <w:t>原於</w:t>
      </w:r>
      <w:r w:rsidR="008D094D">
        <w:rPr>
          <w:rFonts w:hint="eastAsia"/>
          <w:snapToGrid/>
        </w:rPr>
        <w:t>1</w:t>
      </w:r>
      <w:r w:rsidR="008D094D">
        <w:rPr>
          <w:snapToGrid/>
        </w:rPr>
        <w:t>13</w:t>
      </w:r>
      <w:r w:rsidR="008D094D" w:rsidRPr="008D094D">
        <w:rPr>
          <w:rFonts w:hint="eastAsia"/>
          <w:snapToGrid/>
        </w:rPr>
        <w:t>年11月29日截止收件，受山陀兒颱風影響，</w:t>
      </w:r>
      <w:r w:rsidR="008D094D">
        <w:rPr>
          <w:rFonts w:hint="eastAsia"/>
          <w:snapToGrid/>
        </w:rPr>
        <w:t>已</w:t>
      </w:r>
      <w:r w:rsidR="008D094D" w:rsidRPr="008D094D">
        <w:rPr>
          <w:rFonts w:hint="eastAsia"/>
          <w:snapToGrid/>
        </w:rPr>
        <w:t>延長至</w:t>
      </w:r>
      <w:r w:rsidR="004E1E66">
        <w:rPr>
          <w:rFonts w:hint="eastAsia"/>
          <w:snapToGrid/>
        </w:rPr>
        <w:t>1</w:t>
      </w:r>
      <w:r w:rsidR="004E1E66">
        <w:rPr>
          <w:snapToGrid/>
        </w:rPr>
        <w:t>13</w:t>
      </w:r>
      <w:r w:rsidR="004E1E66">
        <w:rPr>
          <w:rFonts w:hint="eastAsia"/>
          <w:snapToGrid/>
        </w:rPr>
        <w:t>年</w:t>
      </w:r>
      <w:r w:rsidR="008D094D" w:rsidRPr="008D094D">
        <w:rPr>
          <w:rFonts w:hint="eastAsia"/>
          <w:snapToGrid/>
        </w:rPr>
        <w:t>12月20日</w:t>
      </w:r>
      <w:r w:rsidR="004E1E66">
        <w:rPr>
          <w:rFonts w:hint="eastAsia"/>
          <w:snapToGrid/>
        </w:rPr>
        <w:t>截止</w:t>
      </w:r>
      <w:r w:rsidR="00F216C8" w:rsidRPr="00F216C8">
        <w:rPr>
          <w:rFonts w:hint="eastAsia"/>
          <w:snapToGrid/>
        </w:rPr>
        <w:t>，容待積極進行</w:t>
      </w:r>
      <w:r w:rsidR="00DD2D58">
        <w:rPr>
          <w:rFonts w:hint="eastAsia"/>
          <w:snapToGrid/>
        </w:rPr>
        <w:t>。</w:t>
      </w:r>
    </w:p>
    <w:p w:rsidR="00F216C8" w:rsidRPr="00F216C8" w:rsidRDefault="00DD2D58" w:rsidP="00F216C8">
      <w:pPr>
        <w:adjustRightInd w:val="0"/>
        <w:ind w:leftChars="300" w:left="850" w:firstLine="566"/>
        <w:rPr>
          <w:snapToGrid/>
        </w:rPr>
      </w:pPr>
      <w:r>
        <w:rPr>
          <w:rFonts w:hint="eastAsia"/>
          <w:snapToGrid/>
        </w:rPr>
        <w:t>另</w:t>
      </w:r>
      <w:r w:rsidRPr="00F216C8">
        <w:rPr>
          <w:rFonts w:hint="eastAsia"/>
          <w:snapToGrid/>
        </w:rPr>
        <w:t>監察院1</w:t>
      </w:r>
      <w:r w:rsidRPr="00F216C8">
        <w:rPr>
          <w:snapToGrid/>
        </w:rPr>
        <w:t>12</w:t>
      </w:r>
      <w:r w:rsidRPr="00F216C8">
        <w:rPr>
          <w:rFonts w:hint="eastAsia"/>
          <w:snapToGrid/>
        </w:rPr>
        <w:t>年1</w:t>
      </w:r>
      <w:r w:rsidRPr="00F216C8">
        <w:rPr>
          <w:snapToGrid/>
        </w:rPr>
        <w:t>2</w:t>
      </w:r>
      <w:r w:rsidRPr="00F216C8">
        <w:rPr>
          <w:rFonts w:hint="eastAsia"/>
          <w:snapToGrid/>
        </w:rPr>
        <w:t>月間之調查報告</w:t>
      </w:r>
      <w:r w:rsidR="006A6345">
        <w:rPr>
          <w:rFonts w:hint="eastAsia"/>
          <w:snapToGrid/>
        </w:rPr>
        <w:t>略以，</w:t>
      </w:r>
      <w:r w:rsidRPr="00F216C8">
        <w:rPr>
          <w:rFonts w:hint="eastAsia"/>
          <w:snapToGrid/>
        </w:rPr>
        <w:t>臺鐵公司可藉由更新現有老舊車站機會，積極開發車站附屬事業，將鐵路立體化對於該局營運效能之阻力化為助力，並思考配合周邊交通建設及都市更新發展，以提高車站發展潛力</w:t>
      </w:r>
      <w:r w:rsidRPr="00F216C8">
        <w:rPr>
          <w:snapToGrid/>
          <w:vertAlign w:val="superscript"/>
        </w:rPr>
        <w:footnoteReference w:id="2"/>
      </w:r>
      <w:r>
        <w:rPr>
          <w:rFonts w:hint="eastAsia"/>
          <w:snapToGrid/>
        </w:rPr>
        <w:t>，</w:t>
      </w:r>
      <w:r w:rsidR="00F216C8" w:rsidRPr="00F216C8">
        <w:rPr>
          <w:rFonts w:hint="eastAsia"/>
          <w:snapToGrid/>
        </w:rPr>
        <w:t>允宜盤點整合鐵路立體化建設計畫案件之待開發資產，持續擴大帶動開發效益。</w:t>
      </w:r>
    </w:p>
    <w:p w:rsidR="00F216C8" w:rsidRPr="00F216C8" w:rsidRDefault="00F216C8" w:rsidP="00F216C8">
      <w:pPr>
        <w:widowControl/>
        <w:spacing w:line="240" w:lineRule="auto"/>
        <w:ind w:leftChars="0" w:left="0" w:firstLineChars="0" w:firstLine="0"/>
        <w:jc w:val="left"/>
        <w:rPr>
          <w:rFonts w:hAnsi="標楷體"/>
          <w:b/>
          <w:snapToGrid/>
        </w:rPr>
      </w:pPr>
      <w:r w:rsidRPr="00F216C8">
        <w:rPr>
          <w:rFonts w:hAnsi="標楷體" w:hint="eastAsia"/>
          <w:b/>
          <w:snapToGrid/>
        </w:rPr>
        <w:t>表</w:t>
      </w:r>
      <w:r w:rsidR="00652C8E">
        <w:rPr>
          <w:rFonts w:hAnsi="標楷體"/>
          <w:b/>
          <w:snapToGrid/>
        </w:rPr>
        <w:t>2</w:t>
      </w:r>
      <w:r w:rsidRPr="00F216C8">
        <w:rPr>
          <w:rFonts w:hAnsi="標楷體"/>
          <w:b/>
          <w:snapToGrid/>
        </w:rPr>
        <w:t xml:space="preserve"> </w:t>
      </w:r>
      <w:r w:rsidRPr="00F216C8">
        <w:rPr>
          <w:rFonts w:hAnsi="標楷體" w:hint="eastAsia"/>
          <w:b/>
          <w:snapToGrid/>
        </w:rPr>
        <w:t>已啟用鐵路立體化建設計畫1</w:t>
      </w:r>
      <w:r w:rsidRPr="00F216C8">
        <w:rPr>
          <w:rFonts w:hAnsi="標楷體"/>
          <w:b/>
          <w:snapToGrid/>
        </w:rPr>
        <w:t>10-113</w:t>
      </w:r>
      <w:r w:rsidRPr="00F216C8">
        <w:rPr>
          <w:rFonts w:hAnsi="標楷體" w:hint="eastAsia"/>
          <w:b/>
          <w:snapToGrid/>
        </w:rPr>
        <w:t>年度開發及招商效益表</w:t>
      </w:r>
    </w:p>
    <w:p w:rsidR="00F216C8" w:rsidRDefault="00F216C8" w:rsidP="00F216C8">
      <w:pPr>
        <w:widowControl/>
        <w:spacing w:line="240" w:lineRule="auto"/>
        <w:ind w:leftChars="0" w:left="0" w:firstLineChars="0" w:firstLine="0"/>
        <w:jc w:val="right"/>
        <w:rPr>
          <w:rFonts w:hAnsi="標楷體"/>
          <w:snapToGrid/>
          <w:color w:val="000000"/>
          <w:spacing w:val="-5"/>
          <w:kern w:val="0"/>
          <w:sz w:val="24"/>
          <w:szCs w:val="24"/>
        </w:rPr>
      </w:pPr>
      <w:r w:rsidRPr="00F216C8">
        <w:rPr>
          <w:rFonts w:hAnsi="標楷體" w:hint="eastAsia"/>
          <w:snapToGrid/>
          <w:color w:val="000000"/>
          <w:spacing w:val="-5"/>
          <w:kern w:val="0"/>
          <w:sz w:val="24"/>
          <w:szCs w:val="24"/>
        </w:rPr>
        <w:t>單位：新臺幣億元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68"/>
        <w:gridCol w:w="4135"/>
        <w:gridCol w:w="851"/>
        <w:gridCol w:w="850"/>
        <w:gridCol w:w="709"/>
        <w:gridCol w:w="992"/>
      </w:tblGrid>
      <w:tr w:rsidR="001D3E09" w:rsidRPr="001D3E09" w:rsidTr="00CA2DE1">
        <w:trPr>
          <w:tblHeader/>
        </w:trPr>
        <w:tc>
          <w:tcPr>
            <w:tcW w:w="968" w:type="dxa"/>
            <w:shd w:val="clear" w:color="auto" w:fill="auto"/>
            <w:vAlign w:val="center"/>
          </w:tcPr>
          <w:p w:rsidR="001D3E09" w:rsidRPr="001D3E09" w:rsidRDefault="001D3E09" w:rsidP="001D3E09">
            <w:pPr>
              <w:pStyle w:val="142"/>
              <w:jc w:val="center"/>
              <w:rPr>
                <w:b/>
                <w:snapToGrid/>
              </w:rPr>
            </w:pPr>
            <w:r w:rsidRPr="001D3E09">
              <w:rPr>
                <w:rFonts w:hint="eastAsia"/>
                <w:b/>
                <w:snapToGrid/>
              </w:rPr>
              <w:t>項目</w:t>
            </w:r>
          </w:p>
        </w:tc>
        <w:tc>
          <w:tcPr>
            <w:tcW w:w="4135" w:type="dxa"/>
            <w:shd w:val="clear" w:color="auto" w:fill="auto"/>
            <w:vAlign w:val="center"/>
          </w:tcPr>
          <w:p w:rsidR="001D3E09" w:rsidRPr="001D3E09" w:rsidRDefault="001D3E09" w:rsidP="001D3E09">
            <w:pPr>
              <w:pStyle w:val="142"/>
              <w:jc w:val="center"/>
              <w:rPr>
                <w:b/>
                <w:snapToGrid/>
              </w:rPr>
            </w:pPr>
            <w:r w:rsidRPr="001D3E09">
              <w:rPr>
                <w:rFonts w:hint="eastAsia"/>
                <w:b/>
                <w:snapToGrid/>
              </w:rPr>
              <w:t>計畫名稱</w:t>
            </w:r>
          </w:p>
        </w:tc>
        <w:tc>
          <w:tcPr>
            <w:tcW w:w="851" w:type="dxa"/>
            <w:shd w:val="clear" w:color="auto" w:fill="auto"/>
            <w:vAlign w:val="center"/>
          </w:tcPr>
          <w:p w:rsidR="001D3E09" w:rsidRPr="001D3E09" w:rsidRDefault="001D3E09" w:rsidP="001D3E09">
            <w:pPr>
              <w:pStyle w:val="142"/>
              <w:jc w:val="center"/>
              <w:rPr>
                <w:b/>
                <w:snapToGrid/>
              </w:rPr>
            </w:pPr>
            <w:r w:rsidRPr="001D3E09">
              <w:rPr>
                <w:rFonts w:hint="eastAsia"/>
                <w:b/>
                <w:snapToGrid/>
              </w:rPr>
              <w:t>1</w:t>
            </w:r>
            <w:r w:rsidRPr="001D3E09">
              <w:rPr>
                <w:b/>
                <w:snapToGrid/>
              </w:rPr>
              <w:t>10</w:t>
            </w:r>
            <w:r w:rsidR="00BE36BF">
              <w:rPr>
                <w:rFonts w:hint="eastAsia"/>
                <w:b/>
                <w:snapToGrid/>
              </w:rPr>
              <w:t>年度</w:t>
            </w:r>
          </w:p>
        </w:tc>
        <w:tc>
          <w:tcPr>
            <w:tcW w:w="850" w:type="dxa"/>
            <w:shd w:val="clear" w:color="auto" w:fill="auto"/>
            <w:vAlign w:val="center"/>
          </w:tcPr>
          <w:p w:rsidR="001D3E09" w:rsidRPr="001D3E09" w:rsidRDefault="001D3E09" w:rsidP="001D3E09">
            <w:pPr>
              <w:pStyle w:val="142"/>
              <w:jc w:val="center"/>
              <w:rPr>
                <w:b/>
                <w:snapToGrid/>
              </w:rPr>
            </w:pPr>
            <w:r w:rsidRPr="001D3E09">
              <w:rPr>
                <w:rFonts w:hint="eastAsia"/>
                <w:b/>
                <w:snapToGrid/>
              </w:rPr>
              <w:t>1</w:t>
            </w:r>
            <w:r w:rsidRPr="001D3E09">
              <w:rPr>
                <w:b/>
                <w:snapToGrid/>
              </w:rPr>
              <w:t>11</w:t>
            </w:r>
            <w:r w:rsidR="00BE36BF">
              <w:rPr>
                <w:rFonts w:hint="eastAsia"/>
                <w:b/>
                <w:snapToGrid/>
              </w:rPr>
              <w:t>年度</w:t>
            </w:r>
          </w:p>
        </w:tc>
        <w:tc>
          <w:tcPr>
            <w:tcW w:w="709" w:type="dxa"/>
            <w:vAlign w:val="center"/>
          </w:tcPr>
          <w:p w:rsidR="001D3E09" w:rsidRPr="001D3E09" w:rsidRDefault="001D3E09" w:rsidP="001D3E09">
            <w:pPr>
              <w:pStyle w:val="142"/>
              <w:jc w:val="center"/>
              <w:rPr>
                <w:rFonts w:hint="eastAsia"/>
                <w:b/>
                <w:snapToGrid/>
              </w:rPr>
            </w:pPr>
            <w:r w:rsidRPr="001D3E09">
              <w:rPr>
                <w:rFonts w:hint="eastAsia"/>
                <w:b/>
                <w:snapToGrid/>
              </w:rPr>
              <w:t>1</w:t>
            </w:r>
            <w:r w:rsidRPr="001D3E09">
              <w:rPr>
                <w:b/>
                <w:snapToGrid/>
              </w:rPr>
              <w:t>12</w:t>
            </w:r>
            <w:r w:rsidR="00BE36BF">
              <w:rPr>
                <w:rFonts w:hint="eastAsia"/>
                <w:b/>
                <w:snapToGrid/>
              </w:rPr>
              <w:t>年度</w:t>
            </w:r>
          </w:p>
        </w:tc>
        <w:tc>
          <w:tcPr>
            <w:tcW w:w="992" w:type="dxa"/>
            <w:vAlign w:val="center"/>
          </w:tcPr>
          <w:p w:rsidR="001D3E09" w:rsidRDefault="001D3E09" w:rsidP="001D3E09">
            <w:pPr>
              <w:pStyle w:val="142"/>
              <w:jc w:val="center"/>
              <w:rPr>
                <w:b/>
                <w:snapToGrid/>
              </w:rPr>
            </w:pPr>
            <w:r w:rsidRPr="001D3E09">
              <w:rPr>
                <w:rFonts w:hint="eastAsia"/>
                <w:b/>
                <w:snapToGrid/>
              </w:rPr>
              <w:t>1</w:t>
            </w:r>
            <w:r w:rsidRPr="001D3E09">
              <w:rPr>
                <w:b/>
                <w:snapToGrid/>
              </w:rPr>
              <w:t>13</w:t>
            </w:r>
            <w:r w:rsidR="00BE36BF">
              <w:rPr>
                <w:rFonts w:hint="eastAsia"/>
                <w:b/>
                <w:snapToGrid/>
              </w:rPr>
              <w:t>年</w:t>
            </w:r>
          </w:p>
          <w:p w:rsidR="00CA2DE1" w:rsidRPr="001D3E09" w:rsidRDefault="00CA2DE1" w:rsidP="001D3E09">
            <w:pPr>
              <w:pStyle w:val="142"/>
              <w:jc w:val="center"/>
              <w:rPr>
                <w:rFonts w:hint="eastAsia"/>
                <w:b/>
                <w:snapToGrid/>
              </w:rPr>
            </w:pPr>
            <w:r>
              <w:rPr>
                <w:rFonts w:hint="eastAsia"/>
                <w:b/>
                <w:snapToGrid/>
              </w:rPr>
              <w:t>1</w:t>
            </w:r>
            <w:r>
              <w:rPr>
                <w:b/>
                <w:snapToGrid/>
              </w:rPr>
              <w:t>-7</w:t>
            </w:r>
            <w:r>
              <w:rPr>
                <w:rFonts w:hint="eastAsia"/>
                <w:b/>
                <w:snapToGrid/>
              </w:rPr>
              <w:t>月</w:t>
            </w:r>
          </w:p>
        </w:tc>
      </w:tr>
      <w:tr w:rsidR="001D3E09" w:rsidRPr="001D3E09" w:rsidTr="00CA2DE1">
        <w:trPr>
          <w:trHeight w:val="396"/>
        </w:trPr>
        <w:tc>
          <w:tcPr>
            <w:tcW w:w="968" w:type="dxa"/>
            <w:shd w:val="clear" w:color="auto" w:fill="auto"/>
            <w:vAlign w:val="center"/>
          </w:tcPr>
          <w:p w:rsidR="001D3E09" w:rsidRPr="001D3E09" w:rsidRDefault="001D3E09" w:rsidP="001D3E09">
            <w:pPr>
              <w:pStyle w:val="142"/>
              <w:jc w:val="center"/>
              <w:rPr>
                <w:rFonts w:hint="eastAsia"/>
                <w:snapToGrid/>
              </w:rPr>
            </w:pPr>
            <w:r w:rsidRPr="001D3E09">
              <w:rPr>
                <w:rFonts w:hint="eastAsia"/>
                <w:snapToGrid/>
              </w:rPr>
              <w:t>1</w:t>
            </w:r>
            <w:r w:rsidRPr="001D3E09">
              <w:rPr>
                <w:snapToGrid/>
              </w:rPr>
              <w:t>-1</w:t>
            </w:r>
          </w:p>
        </w:tc>
        <w:tc>
          <w:tcPr>
            <w:tcW w:w="4135" w:type="dxa"/>
            <w:shd w:val="clear" w:color="auto" w:fill="auto"/>
            <w:vAlign w:val="center"/>
          </w:tcPr>
          <w:p w:rsidR="001D3E09" w:rsidRPr="001D3E09" w:rsidRDefault="001D3E09" w:rsidP="001D3E09">
            <w:pPr>
              <w:pStyle w:val="142"/>
              <w:rPr>
                <w:snapToGrid/>
              </w:rPr>
            </w:pPr>
            <w:r w:rsidRPr="001D3E09">
              <w:rPr>
                <w:rFonts w:hint="eastAsia"/>
                <w:snapToGrid/>
              </w:rPr>
              <w:t>南港車站</w:t>
            </w:r>
            <w:r w:rsidRPr="001D3E09">
              <w:rPr>
                <w:rFonts w:hAnsi="標楷體" w:hint="eastAsia"/>
                <w:snapToGrid/>
                <w:spacing w:val="-5"/>
                <w:kern w:val="0"/>
                <w:szCs w:val="24"/>
              </w:rPr>
              <w:t>B</w:t>
            </w:r>
            <w:r w:rsidRPr="001D3E09">
              <w:rPr>
                <w:rFonts w:hAnsi="標楷體"/>
                <w:snapToGrid/>
                <w:spacing w:val="-5"/>
                <w:kern w:val="0"/>
                <w:szCs w:val="24"/>
              </w:rPr>
              <w:t>OT</w:t>
            </w:r>
            <w:r w:rsidRPr="001D3E09">
              <w:rPr>
                <w:rFonts w:hint="eastAsia"/>
                <w:snapToGrid/>
              </w:rPr>
              <w:t>促參案</w:t>
            </w:r>
          </w:p>
        </w:tc>
        <w:tc>
          <w:tcPr>
            <w:tcW w:w="851" w:type="dxa"/>
            <w:vMerge w:val="restart"/>
            <w:shd w:val="clear" w:color="auto" w:fill="auto"/>
            <w:vAlign w:val="center"/>
          </w:tcPr>
          <w:p w:rsidR="001D3E09" w:rsidRPr="001D3E09" w:rsidRDefault="001D3E09" w:rsidP="001D3E09">
            <w:pPr>
              <w:pStyle w:val="142"/>
              <w:jc w:val="right"/>
              <w:rPr>
                <w:snapToGrid/>
              </w:rPr>
            </w:pPr>
            <w:r w:rsidRPr="001D3E09">
              <w:rPr>
                <w:rFonts w:hint="eastAsia"/>
                <w:snapToGrid/>
              </w:rPr>
              <w:t>2.34</w:t>
            </w:r>
          </w:p>
        </w:tc>
        <w:tc>
          <w:tcPr>
            <w:tcW w:w="850" w:type="dxa"/>
            <w:vMerge w:val="restart"/>
            <w:shd w:val="clear" w:color="auto" w:fill="auto"/>
            <w:vAlign w:val="center"/>
          </w:tcPr>
          <w:p w:rsidR="001D3E09" w:rsidRPr="001D3E09" w:rsidRDefault="001D3E09" w:rsidP="001D3E09">
            <w:pPr>
              <w:pStyle w:val="142"/>
              <w:jc w:val="right"/>
              <w:rPr>
                <w:snapToGrid/>
              </w:rPr>
            </w:pPr>
            <w:r w:rsidRPr="001D3E09">
              <w:rPr>
                <w:rFonts w:hint="eastAsia"/>
                <w:snapToGrid/>
              </w:rPr>
              <w:t>2</w:t>
            </w:r>
            <w:r w:rsidRPr="001D3E09">
              <w:rPr>
                <w:snapToGrid/>
              </w:rPr>
              <w:t>.70</w:t>
            </w:r>
          </w:p>
        </w:tc>
        <w:tc>
          <w:tcPr>
            <w:tcW w:w="709" w:type="dxa"/>
            <w:vMerge w:val="restart"/>
            <w:vAlign w:val="center"/>
          </w:tcPr>
          <w:p w:rsidR="001D3E09" w:rsidRPr="001D3E09" w:rsidRDefault="001D3E09" w:rsidP="001D3E09">
            <w:pPr>
              <w:pStyle w:val="142"/>
              <w:jc w:val="right"/>
              <w:rPr>
                <w:snapToGrid/>
                <w:szCs w:val="24"/>
              </w:rPr>
            </w:pPr>
            <w:r w:rsidRPr="001D3E09">
              <w:rPr>
                <w:rFonts w:hint="eastAsia"/>
                <w:snapToGrid/>
                <w:szCs w:val="24"/>
              </w:rPr>
              <w:t>2</w:t>
            </w:r>
            <w:r w:rsidRPr="001D3E09">
              <w:rPr>
                <w:snapToGrid/>
                <w:szCs w:val="24"/>
              </w:rPr>
              <w:t>.68</w:t>
            </w:r>
          </w:p>
        </w:tc>
        <w:tc>
          <w:tcPr>
            <w:tcW w:w="992" w:type="dxa"/>
            <w:vMerge w:val="restart"/>
            <w:vAlign w:val="center"/>
          </w:tcPr>
          <w:p w:rsidR="001D3E09" w:rsidRPr="001D3E09" w:rsidRDefault="001D3E09" w:rsidP="001D3E09">
            <w:pPr>
              <w:pStyle w:val="142"/>
              <w:jc w:val="right"/>
              <w:rPr>
                <w:snapToGrid/>
                <w:szCs w:val="24"/>
              </w:rPr>
            </w:pPr>
            <w:r w:rsidRPr="001D3E09">
              <w:rPr>
                <w:rFonts w:hint="eastAsia"/>
                <w:snapToGrid/>
                <w:szCs w:val="24"/>
              </w:rPr>
              <w:t>1</w:t>
            </w:r>
            <w:r w:rsidRPr="001D3E09">
              <w:rPr>
                <w:snapToGrid/>
                <w:szCs w:val="24"/>
              </w:rPr>
              <w:t>.59</w:t>
            </w:r>
          </w:p>
        </w:tc>
      </w:tr>
      <w:tr w:rsidR="001D3E09" w:rsidRPr="001D3E09" w:rsidTr="00CA2DE1">
        <w:trPr>
          <w:trHeight w:val="396"/>
        </w:trPr>
        <w:tc>
          <w:tcPr>
            <w:tcW w:w="968" w:type="dxa"/>
            <w:shd w:val="clear" w:color="auto" w:fill="auto"/>
            <w:vAlign w:val="center"/>
          </w:tcPr>
          <w:p w:rsidR="001D3E09" w:rsidRPr="001D3E09" w:rsidRDefault="001D3E09" w:rsidP="001D3E09">
            <w:pPr>
              <w:pStyle w:val="142"/>
              <w:jc w:val="center"/>
              <w:rPr>
                <w:rFonts w:hint="eastAsia"/>
                <w:snapToGrid/>
              </w:rPr>
            </w:pPr>
            <w:r w:rsidRPr="001D3E09">
              <w:rPr>
                <w:rFonts w:hint="eastAsia"/>
                <w:snapToGrid/>
              </w:rPr>
              <w:t>1-2</w:t>
            </w:r>
          </w:p>
        </w:tc>
        <w:tc>
          <w:tcPr>
            <w:tcW w:w="4135" w:type="dxa"/>
            <w:shd w:val="clear" w:color="auto" w:fill="auto"/>
            <w:vAlign w:val="center"/>
          </w:tcPr>
          <w:p w:rsidR="001D3E09" w:rsidRPr="001D3E09" w:rsidRDefault="001D3E09" w:rsidP="001D3E09">
            <w:pPr>
              <w:pStyle w:val="142"/>
              <w:rPr>
                <w:rFonts w:hint="eastAsia"/>
                <w:snapToGrid/>
              </w:rPr>
            </w:pPr>
            <w:r w:rsidRPr="001D3E09">
              <w:rPr>
                <w:rFonts w:hint="eastAsia"/>
                <w:snapToGrid/>
              </w:rPr>
              <w:t>松山車站</w:t>
            </w:r>
            <w:r w:rsidRPr="001D3E09">
              <w:rPr>
                <w:rFonts w:hAnsi="標楷體" w:hint="eastAsia"/>
                <w:snapToGrid/>
                <w:spacing w:val="-5"/>
                <w:kern w:val="0"/>
                <w:szCs w:val="24"/>
              </w:rPr>
              <w:t>B</w:t>
            </w:r>
            <w:r w:rsidRPr="001D3E09">
              <w:rPr>
                <w:rFonts w:hAnsi="標楷體"/>
                <w:snapToGrid/>
                <w:spacing w:val="-5"/>
                <w:kern w:val="0"/>
                <w:szCs w:val="24"/>
              </w:rPr>
              <w:t>OT</w:t>
            </w:r>
            <w:r w:rsidRPr="001D3E09">
              <w:rPr>
                <w:rFonts w:hint="eastAsia"/>
                <w:snapToGrid/>
              </w:rPr>
              <w:t>促參案</w:t>
            </w:r>
          </w:p>
        </w:tc>
        <w:tc>
          <w:tcPr>
            <w:tcW w:w="851" w:type="dxa"/>
            <w:vMerge/>
            <w:shd w:val="clear" w:color="auto" w:fill="auto"/>
            <w:vAlign w:val="center"/>
          </w:tcPr>
          <w:p w:rsidR="001D3E09" w:rsidRPr="001D3E09" w:rsidRDefault="001D3E09" w:rsidP="001D3E09">
            <w:pPr>
              <w:pStyle w:val="142"/>
              <w:jc w:val="right"/>
              <w:rPr>
                <w:rFonts w:hint="eastAsia"/>
                <w:snapToGrid/>
              </w:rPr>
            </w:pPr>
          </w:p>
        </w:tc>
        <w:tc>
          <w:tcPr>
            <w:tcW w:w="850" w:type="dxa"/>
            <w:vMerge/>
            <w:shd w:val="clear" w:color="auto" w:fill="auto"/>
            <w:vAlign w:val="center"/>
          </w:tcPr>
          <w:p w:rsidR="001D3E09" w:rsidRPr="001D3E09" w:rsidRDefault="001D3E09" w:rsidP="001D3E09">
            <w:pPr>
              <w:pStyle w:val="142"/>
              <w:jc w:val="right"/>
              <w:rPr>
                <w:rFonts w:hint="eastAsia"/>
                <w:snapToGrid/>
              </w:rPr>
            </w:pPr>
          </w:p>
        </w:tc>
        <w:tc>
          <w:tcPr>
            <w:tcW w:w="709" w:type="dxa"/>
            <w:vMerge/>
            <w:vAlign w:val="center"/>
          </w:tcPr>
          <w:p w:rsidR="001D3E09" w:rsidRPr="001D3E09" w:rsidRDefault="001D3E09" w:rsidP="001D3E09">
            <w:pPr>
              <w:pStyle w:val="142"/>
              <w:jc w:val="right"/>
              <w:rPr>
                <w:rFonts w:hint="eastAsia"/>
                <w:snapToGrid/>
                <w:szCs w:val="24"/>
              </w:rPr>
            </w:pPr>
          </w:p>
        </w:tc>
        <w:tc>
          <w:tcPr>
            <w:tcW w:w="992" w:type="dxa"/>
            <w:vMerge/>
            <w:vAlign w:val="center"/>
          </w:tcPr>
          <w:p w:rsidR="001D3E09" w:rsidRPr="001D3E09" w:rsidRDefault="001D3E09" w:rsidP="001D3E09">
            <w:pPr>
              <w:pStyle w:val="142"/>
              <w:jc w:val="right"/>
              <w:rPr>
                <w:snapToGrid/>
                <w:szCs w:val="24"/>
              </w:rPr>
            </w:pPr>
          </w:p>
        </w:tc>
      </w:tr>
      <w:tr w:rsidR="001D3E09" w:rsidRPr="001D3E09" w:rsidTr="00CA2DE1">
        <w:tc>
          <w:tcPr>
            <w:tcW w:w="968" w:type="dxa"/>
            <w:shd w:val="clear" w:color="auto" w:fill="auto"/>
            <w:vAlign w:val="center"/>
          </w:tcPr>
          <w:p w:rsidR="001D3E09" w:rsidRPr="001D3E09" w:rsidRDefault="001D3E09" w:rsidP="001D3E09">
            <w:pPr>
              <w:pStyle w:val="142"/>
              <w:jc w:val="center"/>
              <w:rPr>
                <w:snapToGrid/>
              </w:rPr>
            </w:pPr>
            <w:r w:rsidRPr="001D3E09">
              <w:rPr>
                <w:snapToGrid/>
              </w:rPr>
              <w:t>1-</w:t>
            </w:r>
            <w:r w:rsidRPr="001D3E09">
              <w:rPr>
                <w:rFonts w:hint="eastAsia"/>
                <w:snapToGrid/>
              </w:rPr>
              <w:t>3</w:t>
            </w:r>
          </w:p>
        </w:tc>
        <w:tc>
          <w:tcPr>
            <w:tcW w:w="4135" w:type="dxa"/>
            <w:shd w:val="clear" w:color="auto" w:fill="auto"/>
            <w:vAlign w:val="center"/>
          </w:tcPr>
          <w:p w:rsidR="001D3E09" w:rsidRPr="001D3E09" w:rsidRDefault="001D3E09" w:rsidP="001D3E09">
            <w:pPr>
              <w:pStyle w:val="142"/>
              <w:rPr>
                <w:rFonts w:ascii="Times New Roman" w:eastAsia="新細明體"/>
                <w:snapToGrid/>
                <w:sz w:val="18"/>
                <w:szCs w:val="20"/>
              </w:rPr>
            </w:pPr>
            <w:r w:rsidRPr="001D3E09">
              <w:rPr>
                <w:rFonts w:cs="標楷體" w:hint="eastAsia"/>
                <w:snapToGrid/>
              </w:rPr>
              <w:t>南港車站ROT促參案</w:t>
            </w:r>
          </w:p>
        </w:tc>
        <w:tc>
          <w:tcPr>
            <w:tcW w:w="851" w:type="dxa"/>
            <w:shd w:val="clear" w:color="auto" w:fill="auto"/>
            <w:vAlign w:val="center"/>
          </w:tcPr>
          <w:p w:rsidR="001D3E09" w:rsidRPr="001D3E09" w:rsidRDefault="001D3E09" w:rsidP="001D3E09">
            <w:pPr>
              <w:pStyle w:val="142"/>
              <w:jc w:val="right"/>
              <w:rPr>
                <w:snapToGrid/>
              </w:rPr>
            </w:pPr>
            <w:r w:rsidRPr="001D3E09">
              <w:rPr>
                <w:rFonts w:hint="eastAsia"/>
                <w:snapToGrid/>
              </w:rPr>
              <w:t>0.4</w:t>
            </w:r>
            <w:r w:rsidRPr="001D3E09">
              <w:rPr>
                <w:snapToGrid/>
              </w:rPr>
              <w:t>1</w:t>
            </w:r>
          </w:p>
        </w:tc>
        <w:tc>
          <w:tcPr>
            <w:tcW w:w="850" w:type="dxa"/>
            <w:shd w:val="clear" w:color="auto" w:fill="auto"/>
            <w:vAlign w:val="center"/>
          </w:tcPr>
          <w:p w:rsidR="001D3E09" w:rsidRPr="001D3E09" w:rsidRDefault="001D3E09" w:rsidP="001D3E09">
            <w:pPr>
              <w:pStyle w:val="142"/>
              <w:jc w:val="right"/>
              <w:rPr>
                <w:snapToGrid/>
              </w:rPr>
            </w:pPr>
            <w:r w:rsidRPr="001D3E09">
              <w:rPr>
                <w:rFonts w:hint="eastAsia"/>
                <w:snapToGrid/>
              </w:rPr>
              <w:t>0.42</w:t>
            </w:r>
          </w:p>
        </w:tc>
        <w:tc>
          <w:tcPr>
            <w:tcW w:w="709" w:type="dxa"/>
            <w:vAlign w:val="center"/>
          </w:tcPr>
          <w:p w:rsidR="001D3E09" w:rsidRPr="001D3E09" w:rsidRDefault="001D3E09" w:rsidP="001D3E09">
            <w:pPr>
              <w:pStyle w:val="142"/>
              <w:jc w:val="right"/>
              <w:rPr>
                <w:snapToGrid/>
              </w:rPr>
            </w:pPr>
            <w:r w:rsidRPr="001D3E09">
              <w:rPr>
                <w:rFonts w:hint="eastAsia"/>
                <w:snapToGrid/>
              </w:rPr>
              <w:t>0.5</w:t>
            </w:r>
            <w:r w:rsidRPr="001D3E09">
              <w:rPr>
                <w:snapToGrid/>
              </w:rPr>
              <w:t>4</w:t>
            </w:r>
          </w:p>
        </w:tc>
        <w:tc>
          <w:tcPr>
            <w:tcW w:w="992" w:type="dxa"/>
            <w:vAlign w:val="center"/>
          </w:tcPr>
          <w:p w:rsidR="001D3E09" w:rsidRPr="001D3E09" w:rsidRDefault="001D3E09" w:rsidP="001D3E09">
            <w:pPr>
              <w:pStyle w:val="142"/>
              <w:jc w:val="right"/>
              <w:rPr>
                <w:snapToGrid/>
              </w:rPr>
            </w:pPr>
            <w:r w:rsidRPr="001D3E09">
              <w:rPr>
                <w:rFonts w:hint="eastAsia"/>
                <w:snapToGrid/>
              </w:rPr>
              <w:t>0.</w:t>
            </w:r>
            <w:r w:rsidRPr="001D3E09">
              <w:rPr>
                <w:snapToGrid/>
              </w:rPr>
              <w:t>36</w:t>
            </w:r>
          </w:p>
        </w:tc>
      </w:tr>
      <w:tr w:rsidR="001D3E09" w:rsidRPr="001D3E09" w:rsidTr="00CA2DE1">
        <w:tc>
          <w:tcPr>
            <w:tcW w:w="5103" w:type="dxa"/>
            <w:gridSpan w:val="2"/>
            <w:shd w:val="clear" w:color="auto" w:fill="auto"/>
            <w:vAlign w:val="center"/>
          </w:tcPr>
          <w:p w:rsidR="001D3E09" w:rsidRPr="001D3E09" w:rsidRDefault="001D3E09" w:rsidP="001D3E09">
            <w:pPr>
              <w:pStyle w:val="142"/>
              <w:rPr>
                <w:rFonts w:cs="標楷體" w:hint="eastAsia"/>
                <w:b/>
                <w:snapToGrid/>
              </w:rPr>
            </w:pPr>
            <w:r w:rsidRPr="001D3E09">
              <w:rPr>
                <w:rFonts w:cs="標楷體" w:hint="eastAsia"/>
                <w:b/>
                <w:snapToGrid/>
              </w:rPr>
              <w:t>臺北市區鐵路地下化東延南港計畫小計</w:t>
            </w:r>
          </w:p>
        </w:tc>
        <w:tc>
          <w:tcPr>
            <w:tcW w:w="851" w:type="dxa"/>
            <w:shd w:val="clear" w:color="auto" w:fill="auto"/>
            <w:vAlign w:val="center"/>
          </w:tcPr>
          <w:p w:rsidR="001D3E09" w:rsidRPr="001D3E09" w:rsidRDefault="001D3E09" w:rsidP="001D3E09">
            <w:pPr>
              <w:pStyle w:val="142"/>
              <w:jc w:val="right"/>
              <w:rPr>
                <w:snapToGrid/>
              </w:rPr>
            </w:pPr>
            <w:r w:rsidRPr="001D3E09">
              <w:rPr>
                <w:rFonts w:hint="eastAsia"/>
                <w:snapToGrid/>
              </w:rPr>
              <w:t>2.7</w:t>
            </w:r>
            <w:r w:rsidRPr="001D3E09">
              <w:rPr>
                <w:snapToGrid/>
              </w:rPr>
              <w:t>5</w:t>
            </w:r>
          </w:p>
        </w:tc>
        <w:tc>
          <w:tcPr>
            <w:tcW w:w="850" w:type="dxa"/>
            <w:shd w:val="clear" w:color="auto" w:fill="auto"/>
            <w:vAlign w:val="center"/>
          </w:tcPr>
          <w:p w:rsidR="001D3E09" w:rsidRPr="001D3E09" w:rsidRDefault="001D3E09" w:rsidP="001D3E09">
            <w:pPr>
              <w:pStyle w:val="142"/>
              <w:jc w:val="right"/>
              <w:rPr>
                <w:rFonts w:hint="eastAsia"/>
                <w:snapToGrid/>
              </w:rPr>
            </w:pPr>
            <w:r w:rsidRPr="001D3E09">
              <w:rPr>
                <w:rFonts w:hint="eastAsia"/>
                <w:snapToGrid/>
              </w:rPr>
              <w:t>3.12</w:t>
            </w:r>
          </w:p>
        </w:tc>
        <w:tc>
          <w:tcPr>
            <w:tcW w:w="709" w:type="dxa"/>
            <w:shd w:val="clear" w:color="auto" w:fill="auto"/>
            <w:vAlign w:val="center"/>
          </w:tcPr>
          <w:p w:rsidR="001D3E09" w:rsidRPr="001D3E09" w:rsidRDefault="001D3E09" w:rsidP="001D3E09">
            <w:pPr>
              <w:pStyle w:val="142"/>
              <w:jc w:val="right"/>
              <w:rPr>
                <w:rFonts w:hint="eastAsia"/>
                <w:snapToGrid/>
              </w:rPr>
            </w:pPr>
            <w:r w:rsidRPr="001D3E09">
              <w:rPr>
                <w:rFonts w:hint="eastAsia"/>
                <w:snapToGrid/>
              </w:rPr>
              <w:t>3.2</w:t>
            </w:r>
            <w:r w:rsidRPr="001D3E09">
              <w:rPr>
                <w:snapToGrid/>
              </w:rPr>
              <w:t>2</w:t>
            </w:r>
          </w:p>
        </w:tc>
        <w:tc>
          <w:tcPr>
            <w:tcW w:w="992" w:type="dxa"/>
            <w:shd w:val="clear" w:color="auto" w:fill="auto"/>
            <w:vAlign w:val="center"/>
          </w:tcPr>
          <w:p w:rsidR="001D3E09" w:rsidRPr="001D3E09" w:rsidRDefault="001D3E09" w:rsidP="001D3E09">
            <w:pPr>
              <w:pStyle w:val="142"/>
              <w:jc w:val="right"/>
              <w:rPr>
                <w:rFonts w:hint="eastAsia"/>
                <w:snapToGrid/>
              </w:rPr>
            </w:pPr>
            <w:r w:rsidRPr="001D3E09">
              <w:rPr>
                <w:snapToGrid/>
              </w:rPr>
              <w:t>1.95</w:t>
            </w:r>
          </w:p>
        </w:tc>
      </w:tr>
      <w:tr w:rsidR="001D3E09" w:rsidRPr="001D3E09" w:rsidTr="00CA2DE1">
        <w:tc>
          <w:tcPr>
            <w:tcW w:w="968" w:type="dxa"/>
            <w:shd w:val="clear" w:color="auto" w:fill="auto"/>
            <w:vAlign w:val="center"/>
          </w:tcPr>
          <w:p w:rsidR="001D3E09" w:rsidRPr="001D3E09" w:rsidRDefault="001D3E09" w:rsidP="001D3E09">
            <w:pPr>
              <w:pStyle w:val="142"/>
              <w:jc w:val="center"/>
              <w:rPr>
                <w:snapToGrid/>
              </w:rPr>
            </w:pPr>
            <w:r w:rsidRPr="001D3E09">
              <w:rPr>
                <w:snapToGrid/>
              </w:rPr>
              <w:t>2-1</w:t>
            </w:r>
          </w:p>
        </w:tc>
        <w:tc>
          <w:tcPr>
            <w:tcW w:w="4135" w:type="dxa"/>
            <w:shd w:val="clear" w:color="auto" w:fill="auto"/>
            <w:vAlign w:val="center"/>
          </w:tcPr>
          <w:p w:rsidR="001D3E09" w:rsidRPr="001D3E09" w:rsidRDefault="001D3E09" w:rsidP="001D3E09">
            <w:pPr>
              <w:pStyle w:val="142"/>
              <w:rPr>
                <w:snapToGrid/>
              </w:rPr>
            </w:pPr>
            <w:r w:rsidRPr="001D3E09">
              <w:rPr>
                <w:rFonts w:hint="eastAsia"/>
                <w:snapToGrid/>
              </w:rPr>
              <w:t>臺中高架橋下多目標商場及停車場租賃案</w:t>
            </w:r>
          </w:p>
        </w:tc>
        <w:tc>
          <w:tcPr>
            <w:tcW w:w="851" w:type="dxa"/>
            <w:shd w:val="clear" w:color="auto" w:fill="auto"/>
            <w:vAlign w:val="center"/>
          </w:tcPr>
          <w:p w:rsidR="001D3E09" w:rsidRPr="001D3E09" w:rsidRDefault="001D3E09" w:rsidP="001D3E09">
            <w:pPr>
              <w:pStyle w:val="142"/>
              <w:jc w:val="right"/>
              <w:rPr>
                <w:snapToGrid/>
              </w:rPr>
            </w:pPr>
            <w:r w:rsidRPr="001D3E09">
              <w:rPr>
                <w:rFonts w:hint="eastAsia"/>
                <w:snapToGrid/>
              </w:rPr>
              <w:t>0</w:t>
            </w:r>
          </w:p>
        </w:tc>
        <w:tc>
          <w:tcPr>
            <w:tcW w:w="850" w:type="dxa"/>
            <w:shd w:val="clear" w:color="auto" w:fill="auto"/>
            <w:vAlign w:val="center"/>
          </w:tcPr>
          <w:p w:rsidR="001D3E09" w:rsidRPr="001D3E09" w:rsidRDefault="001D3E09" w:rsidP="001D3E09">
            <w:pPr>
              <w:pStyle w:val="142"/>
              <w:jc w:val="right"/>
              <w:rPr>
                <w:snapToGrid/>
              </w:rPr>
            </w:pPr>
            <w:r w:rsidRPr="001D3E09">
              <w:rPr>
                <w:rFonts w:hint="eastAsia"/>
                <w:snapToGrid/>
              </w:rPr>
              <w:t>0</w:t>
            </w:r>
          </w:p>
        </w:tc>
        <w:tc>
          <w:tcPr>
            <w:tcW w:w="709" w:type="dxa"/>
            <w:vAlign w:val="center"/>
          </w:tcPr>
          <w:p w:rsidR="001D3E09" w:rsidRPr="001D3E09" w:rsidRDefault="001D3E09" w:rsidP="001D3E09">
            <w:pPr>
              <w:pStyle w:val="142"/>
              <w:jc w:val="right"/>
              <w:rPr>
                <w:snapToGrid/>
              </w:rPr>
            </w:pPr>
            <w:r w:rsidRPr="001D3E09">
              <w:rPr>
                <w:rFonts w:hint="eastAsia"/>
                <w:snapToGrid/>
              </w:rPr>
              <w:t>0.</w:t>
            </w:r>
            <w:r w:rsidRPr="001D3E09">
              <w:rPr>
                <w:snapToGrid/>
              </w:rPr>
              <w:t>11</w:t>
            </w:r>
          </w:p>
        </w:tc>
        <w:tc>
          <w:tcPr>
            <w:tcW w:w="992" w:type="dxa"/>
            <w:vAlign w:val="center"/>
          </w:tcPr>
          <w:p w:rsidR="001D3E09" w:rsidRPr="001D3E09" w:rsidRDefault="001D3E09" w:rsidP="001D3E09">
            <w:pPr>
              <w:pStyle w:val="142"/>
              <w:jc w:val="right"/>
              <w:rPr>
                <w:snapToGrid/>
              </w:rPr>
            </w:pPr>
            <w:r w:rsidRPr="001D3E09">
              <w:rPr>
                <w:rFonts w:hint="eastAsia"/>
                <w:snapToGrid/>
              </w:rPr>
              <w:t>0.</w:t>
            </w:r>
            <w:r w:rsidRPr="001D3E09">
              <w:rPr>
                <w:snapToGrid/>
              </w:rPr>
              <w:t>13</w:t>
            </w:r>
          </w:p>
        </w:tc>
      </w:tr>
      <w:tr w:rsidR="001D3E09" w:rsidRPr="001D3E09" w:rsidTr="00CA2DE1">
        <w:tc>
          <w:tcPr>
            <w:tcW w:w="968" w:type="dxa"/>
            <w:shd w:val="clear" w:color="auto" w:fill="auto"/>
            <w:vAlign w:val="center"/>
          </w:tcPr>
          <w:p w:rsidR="001D3E09" w:rsidRPr="001D3E09" w:rsidRDefault="001D3E09" w:rsidP="001D3E09">
            <w:pPr>
              <w:pStyle w:val="142"/>
              <w:jc w:val="center"/>
              <w:rPr>
                <w:snapToGrid/>
              </w:rPr>
            </w:pPr>
            <w:r w:rsidRPr="001D3E09">
              <w:rPr>
                <w:snapToGrid/>
              </w:rPr>
              <w:t>2-2</w:t>
            </w:r>
          </w:p>
        </w:tc>
        <w:tc>
          <w:tcPr>
            <w:tcW w:w="4135" w:type="dxa"/>
            <w:shd w:val="clear" w:color="auto" w:fill="auto"/>
            <w:vAlign w:val="center"/>
          </w:tcPr>
          <w:p w:rsidR="001D3E09" w:rsidRPr="001D3E09" w:rsidRDefault="001D3E09" w:rsidP="001D3E09">
            <w:pPr>
              <w:pStyle w:val="142"/>
              <w:rPr>
                <w:rFonts w:cs="標楷體"/>
                <w:snapToGrid/>
              </w:rPr>
            </w:pPr>
            <w:r w:rsidRPr="001D3E09">
              <w:rPr>
                <w:rFonts w:cs="標楷體" w:hint="eastAsia"/>
                <w:snapToGrid/>
              </w:rPr>
              <w:t>臺中車站鐵道文化園區興建營運移轉案案</w:t>
            </w:r>
          </w:p>
        </w:tc>
        <w:tc>
          <w:tcPr>
            <w:tcW w:w="851" w:type="dxa"/>
            <w:shd w:val="clear" w:color="auto" w:fill="auto"/>
            <w:vAlign w:val="center"/>
          </w:tcPr>
          <w:p w:rsidR="001D3E09" w:rsidRPr="001D3E09" w:rsidRDefault="001D3E09" w:rsidP="001D3E09">
            <w:pPr>
              <w:pStyle w:val="142"/>
              <w:jc w:val="right"/>
              <w:rPr>
                <w:snapToGrid/>
              </w:rPr>
            </w:pPr>
            <w:r w:rsidRPr="001D3E09">
              <w:rPr>
                <w:rFonts w:hint="eastAsia"/>
                <w:snapToGrid/>
              </w:rPr>
              <w:t>0.</w:t>
            </w:r>
            <w:r w:rsidRPr="001D3E09">
              <w:rPr>
                <w:snapToGrid/>
              </w:rPr>
              <w:t>13</w:t>
            </w:r>
          </w:p>
        </w:tc>
        <w:tc>
          <w:tcPr>
            <w:tcW w:w="850" w:type="dxa"/>
            <w:shd w:val="clear" w:color="auto" w:fill="auto"/>
            <w:vAlign w:val="center"/>
          </w:tcPr>
          <w:p w:rsidR="001D3E09" w:rsidRPr="001D3E09" w:rsidRDefault="001D3E09" w:rsidP="001D3E09">
            <w:pPr>
              <w:pStyle w:val="142"/>
              <w:jc w:val="right"/>
              <w:rPr>
                <w:snapToGrid/>
              </w:rPr>
            </w:pPr>
            <w:r w:rsidRPr="001D3E09">
              <w:rPr>
                <w:rFonts w:hint="eastAsia"/>
                <w:snapToGrid/>
              </w:rPr>
              <w:t>0.1</w:t>
            </w:r>
            <w:r w:rsidRPr="001D3E09">
              <w:rPr>
                <w:snapToGrid/>
              </w:rPr>
              <w:t>6</w:t>
            </w:r>
          </w:p>
        </w:tc>
        <w:tc>
          <w:tcPr>
            <w:tcW w:w="709" w:type="dxa"/>
            <w:vAlign w:val="center"/>
          </w:tcPr>
          <w:p w:rsidR="001D3E09" w:rsidRPr="001D3E09" w:rsidRDefault="001D3E09" w:rsidP="001D3E09">
            <w:pPr>
              <w:pStyle w:val="142"/>
              <w:jc w:val="right"/>
              <w:rPr>
                <w:snapToGrid/>
              </w:rPr>
            </w:pPr>
            <w:r w:rsidRPr="001D3E09">
              <w:rPr>
                <w:rFonts w:hint="eastAsia"/>
                <w:snapToGrid/>
              </w:rPr>
              <w:t>0.1</w:t>
            </w:r>
            <w:r w:rsidRPr="001D3E09">
              <w:rPr>
                <w:snapToGrid/>
              </w:rPr>
              <w:t>7</w:t>
            </w:r>
          </w:p>
        </w:tc>
        <w:tc>
          <w:tcPr>
            <w:tcW w:w="992" w:type="dxa"/>
            <w:vAlign w:val="center"/>
          </w:tcPr>
          <w:p w:rsidR="001D3E09" w:rsidRPr="001D3E09" w:rsidRDefault="001D3E09" w:rsidP="001D3E09">
            <w:pPr>
              <w:pStyle w:val="142"/>
              <w:jc w:val="right"/>
              <w:rPr>
                <w:snapToGrid/>
              </w:rPr>
            </w:pPr>
            <w:r w:rsidRPr="001D3E09">
              <w:rPr>
                <w:rFonts w:hint="eastAsia"/>
                <w:snapToGrid/>
              </w:rPr>
              <w:t>0.</w:t>
            </w:r>
            <w:r w:rsidRPr="001D3E09">
              <w:rPr>
                <w:snapToGrid/>
              </w:rPr>
              <w:t>11</w:t>
            </w:r>
          </w:p>
        </w:tc>
      </w:tr>
      <w:tr w:rsidR="001D3E09" w:rsidRPr="001D3E09" w:rsidTr="00CA2DE1">
        <w:tc>
          <w:tcPr>
            <w:tcW w:w="5103" w:type="dxa"/>
            <w:gridSpan w:val="2"/>
            <w:shd w:val="clear" w:color="auto" w:fill="auto"/>
            <w:vAlign w:val="center"/>
          </w:tcPr>
          <w:p w:rsidR="001D3E09" w:rsidRPr="001D3E09" w:rsidRDefault="001D3E09" w:rsidP="001D3E09">
            <w:pPr>
              <w:pStyle w:val="142"/>
              <w:rPr>
                <w:rFonts w:cs="標楷體" w:hint="eastAsia"/>
                <w:b/>
                <w:snapToGrid/>
              </w:rPr>
            </w:pPr>
            <w:r w:rsidRPr="001D3E09">
              <w:rPr>
                <w:rFonts w:cs="標楷體" w:hint="eastAsia"/>
                <w:b/>
                <w:snapToGrid/>
              </w:rPr>
              <w:lastRenderedPageBreak/>
              <w:t>臺中都會區鐵路高架捷運化計畫小計</w:t>
            </w:r>
          </w:p>
        </w:tc>
        <w:tc>
          <w:tcPr>
            <w:tcW w:w="851" w:type="dxa"/>
            <w:shd w:val="clear" w:color="auto" w:fill="auto"/>
            <w:vAlign w:val="center"/>
          </w:tcPr>
          <w:p w:rsidR="001D3E09" w:rsidRPr="001D3E09" w:rsidRDefault="001D3E09" w:rsidP="001D3E09">
            <w:pPr>
              <w:pStyle w:val="142"/>
              <w:jc w:val="right"/>
              <w:rPr>
                <w:snapToGrid/>
              </w:rPr>
            </w:pPr>
            <w:r w:rsidRPr="001D3E09">
              <w:rPr>
                <w:rFonts w:hint="eastAsia"/>
                <w:snapToGrid/>
              </w:rPr>
              <w:t>0.1</w:t>
            </w:r>
            <w:r w:rsidRPr="001D3E09">
              <w:rPr>
                <w:snapToGrid/>
              </w:rPr>
              <w:t>3</w:t>
            </w:r>
          </w:p>
        </w:tc>
        <w:tc>
          <w:tcPr>
            <w:tcW w:w="850" w:type="dxa"/>
            <w:shd w:val="clear" w:color="auto" w:fill="auto"/>
            <w:vAlign w:val="center"/>
          </w:tcPr>
          <w:p w:rsidR="001D3E09" w:rsidRPr="001D3E09" w:rsidRDefault="001D3E09" w:rsidP="001D3E09">
            <w:pPr>
              <w:pStyle w:val="142"/>
              <w:jc w:val="right"/>
              <w:rPr>
                <w:rFonts w:hint="eastAsia"/>
                <w:snapToGrid/>
              </w:rPr>
            </w:pPr>
            <w:r w:rsidRPr="001D3E09">
              <w:rPr>
                <w:rFonts w:hint="eastAsia"/>
                <w:snapToGrid/>
              </w:rPr>
              <w:t>0.1</w:t>
            </w:r>
            <w:r w:rsidRPr="001D3E09">
              <w:rPr>
                <w:snapToGrid/>
              </w:rPr>
              <w:t>6</w:t>
            </w:r>
          </w:p>
        </w:tc>
        <w:tc>
          <w:tcPr>
            <w:tcW w:w="709" w:type="dxa"/>
            <w:shd w:val="clear" w:color="auto" w:fill="auto"/>
            <w:vAlign w:val="center"/>
          </w:tcPr>
          <w:p w:rsidR="001D3E09" w:rsidRPr="001D3E09" w:rsidRDefault="001D3E09" w:rsidP="001D3E09">
            <w:pPr>
              <w:pStyle w:val="142"/>
              <w:jc w:val="right"/>
              <w:rPr>
                <w:rFonts w:hint="eastAsia"/>
                <w:snapToGrid/>
              </w:rPr>
            </w:pPr>
            <w:r w:rsidRPr="001D3E09">
              <w:rPr>
                <w:rFonts w:hint="eastAsia"/>
                <w:snapToGrid/>
              </w:rPr>
              <w:t>0.2</w:t>
            </w:r>
            <w:r w:rsidRPr="001D3E09">
              <w:rPr>
                <w:snapToGrid/>
              </w:rPr>
              <w:t>8</w:t>
            </w:r>
          </w:p>
        </w:tc>
        <w:tc>
          <w:tcPr>
            <w:tcW w:w="992" w:type="dxa"/>
            <w:shd w:val="clear" w:color="auto" w:fill="auto"/>
            <w:vAlign w:val="center"/>
          </w:tcPr>
          <w:p w:rsidR="001D3E09" w:rsidRPr="001D3E09" w:rsidRDefault="001D3E09" w:rsidP="001D3E09">
            <w:pPr>
              <w:pStyle w:val="142"/>
              <w:jc w:val="right"/>
              <w:rPr>
                <w:rFonts w:hint="eastAsia"/>
                <w:snapToGrid/>
              </w:rPr>
            </w:pPr>
            <w:r w:rsidRPr="001D3E09">
              <w:rPr>
                <w:rFonts w:hint="eastAsia"/>
                <w:snapToGrid/>
              </w:rPr>
              <w:t>0.</w:t>
            </w:r>
            <w:r w:rsidRPr="001D3E09">
              <w:rPr>
                <w:snapToGrid/>
              </w:rPr>
              <w:t>24</w:t>
            </w:r>
          </w:p>
        </w:tc>
      </w:tr>
      <w:tr w:rsidR="001D3E09" w:rsidRPr="001D3E09" w:rsidTr="00CA2DE1">
        <w:tc>
          <w:tcPr>
            <w:tcW w:w="968" w:type="dxa"/>
            <w:shd w:val="clear" w:color="auto" w:fill="auto"/>
            <w:vAlign w:val="center"/>
          </w:tcPr>
          <w:p w:rsidR="001D3E09" w:rsidRPr="001D3E09" w:rsidRDefault="001D3E09" w:rsidP="001D3E09">
            <w:pPr>
              <w:pStyle w:val="142"/>
              <w:jc w:val="center"/>
              <w:rPr>
                <w:rFonts w:hint="eastAsia"/>
                <w:snapToGrid/>
              </w:rPr>
            </w:pPr>
            <w:r w:rsidRPr="001D3E09">
              <w:rPr>
                <w:snapToGrid/>
              </w:rPr>
              <w:t>3-</w:t>
            </w:r>
            <w:r w:rsidRPr="001D3E09">
              <w:rPr>
                <w:rFonts w:hint="eastAsia"/>
                <w:snapToGrid/>
              </w:rPr>
              <w:t>1</w:t>
            </w:r>
          </w:p>
        </w:tc>
        <w:tc>
          <w:tcPr>
            <w:tcW w:w="4135" w:type="dxa"/>
            <w:shd w:val="clear" w:color="auto" w:fill="auto"/>
            <w:vAlign w:val="center"/>
          </w:tcPr>
          <w:p w:rsidR="001D3E09" w:rsidRPr="001D3E09" w:rsidRDefault="001D3E09" w:rsidP="001D3E09">
            <w:pPr>
              <w:pStyle w:val="142"/>
              <w:rPr>
                <w:snapToGrid/>
                <w:szCs w:val="20"/>
              </w:rPr>
            </w:pPr>
            <w:r w:rsidRPr="001D3E09">
              <w:rPr>
                <w:rFonts w:hint="eastAsia"/>
                <w:snapToGrid/>
              </w:rPr>
              <w:t>員林橋下空間活化利用案</w:t>
            </w:r>
          </w:p>
        </w:tc>
        <w:tc>
          <w:tcPr>
            <w:tcW w:w="851" w:type="dxa"/>
            <w:shd w:val="clear" w:color="auto" w:fill="auto"/>
            <w:vAlign w:val="center"/>
          </w:tcPr>
          <w:p w:rsidR="001D3E09" w:rsidRPr="001D3E09" w:rsidRDefault="001D3E09" w:rsidP="001D3E09">
            <w:pPr>
              <w:pStyle w:val="142"/>
              <w:jc w:val="right"/>
              <w:rPr>
                <w:snapToGrid/>
                <w:szCs w:val="24"/>
              </w:rPr>
            </w:pPr>
            <w:r w:rsidRPr="001D3E09">
              <w:rPr>
                <w:rFonts w:hint="eastAsia"/>
                <w:snapToGrid/>
                <w:szCs w:val="24"/>
              </w:rPr>
              <w:t>0.02</w:t>
            </w:r>
          </w:p>
        </w:tc>
        <w:tc>
          <w:tcPr>
            <w:tcW w:w="850" w:type="dxa"/>
            <w:shd w:val="clear" w:color="auto" w:fill="auto"/>
            <w:vAlign w:val="center"/>
          </w:tcPr>
          <w:p w:rsidR="001D3E09" w:rsidRPr="001D3E09" w:rsidRDefault="001D3E09" w:rsidP="001D3E09">
            <w:pPr>
              <w:pStyle w:val="142"/>
              <w:jc w:val="right"/>
              <w:rPr>
                <w:snapToGrid/>
                <w:szCs w:val="24"/>
              </w:rPr>
            </w:pPr>
            <w:r w:rsidRPr="001D3E09">
              <w:rPr>
                <w:rFonts w:hint="eastAsia"/>
                <w:snapToGrid/>
                <w:szCs w:val="24"/>
              </w:rPr>
              <w:t>0.0</w:t>
            </w:r>
            <w:r w:rsidRPr="001D3E09">
              <w:rPr>
                <w:snapToGrid/>
                <w:szCs w:val="24"/>
              </w:rPr>
              <w:t>2</w:t>
            </w:r>
          </w:p>
        </w:tc>
        <w:tc>
          <w:tcPr>
            <w:tcW w:w="709" w:type="dxa"/>
            <w:vAlign w:val="center"/>
          </w:tcPr>
          <w:p w:rsidR="001D3E09" w:rsidRPr="001D3E09" w:rsidRDefault="001D3E09" w:rsidP="001D3E09">
            <w:pPr>
              <w:pStyle w:val="142"/>
              <w:jc w:val="right"/>
              <w:rPr>
                <w:snapToGrid/>
                <w:szCs w:val="24"/>
              </w:rPr>
            </w:pPr>
            <w:r w:rsidRPr="001D3E09">
              <w:rPr>
                <w:rFonts w:hint="eastAsia"/>
                <w:snapToGrid/>
                <w:szCs w:val="24"/>
              </w:rPr>
              <w:t>0.</w:t>
            </w:r>
            <w:r w:rsidRPr="001D3E09">
              <w:rPr>
                <w:snapToGrid/>
                <w:szCs w:val="24"/>
              </w:rPr>
              <w:t>06</w:t>
            </w:r>
          </w:p>
        </w:tc>
        <w:tc>
          <w:tcPr>
            <w:tcW w:w="992" w:type="dxa"/>
            <w:vAlign w:val="center"/>
          </w:tcPr>
          <w:p w:rsidR="001D3E09" w:rsidRPr="001D3E09" w:rsidRDefault="001D3E09" w:rsidP="001D3E09">
            <w:pPr>
              <w:pStyle w:val="142"/>
              <w:jc w:val="right"/>
              <w:rPr>
                <w:snapToGrid/>
                <w:szCs w:val="24"/>
              </w:rPr>
            </w:pPr>
            <w:r w:rsidRPr="001D3E09">
              <w:rPr>
                <w:rFonts w:hint="eastAsia"/>
                <w:snapToGrid/>
                <w:szCs w:val="24"/>
              </w:rPr>
              <w:t>0.</w:t>
            </w:r>
            <w:r w:rsidRPr="001D3E09">
              <w:rPr>
                <w:snapToGrid/>
                <w:szCs w:val="24"/>
              </w:rPr>
              <w:t>03</w:t>
            </w:r>
          </w:p>
        </w:tc>
      </w:tr>
      <w:tr w:rsidR="001D3E09" w:rsidRPr="001D3E09" w:rsidTr="00CA2DE1">
        <w:tc>
          <w:tcPr>
            <w:tcW w:w="968" w:type="dxa"/>
            <w:shd w:val="clear" w:color="auto" w:fill="auto"/>
            <w:vAlign w:val="center"/>
          </w:tcPr>
          <w:p w:rsidR="001D3E09" w:rsidRPr="001D3E09" w:rsidRDefault="001D3E09" w:rsidP="001D3E09">
            <w:pPr>
              <w:pStyle w:val="142"/>
              <w:jc w:val="center"/>
              <w:rPr>
                <w:snapToGrid/>
              </w:rPr>
            </w:pPr>
            <w:r w:rsidRPr="001D3E09">
              <w:rPr>
                <w:snapToGrid/>
              </w:rPr>
              <w:t>3-2</w:t>
            </w:r>
          </w:p>
        </w:tc>
        <w:tc>
          <w:tcPr>
            <w:tcW w:w="4135" w:type="dxa"/>
            <w:shd w:val="clear" w:color="auto" w:fill="auto"/>
            <w:vAlign w:val="center"/>
          </w:tcPr>
          <w:p w:rsidR="001D3E09" w:rsidRPr="001D3E09" w:rsidRDefault="001D3E09" w:rsidP="001D3E09">
            <w:pPr>
              <w:pStyle w:val="142"/>
              <w:rPr>
                <w:snapToGrid/>
                <w:szCs w:val="20"/>
              </w:rPr>
            </w:pPr>
            <w:r w:rsidRPr="001D3E09">
              <w:rPr>
                <w:rFonts w:hint="eastAsia"/>
                <w:snapToGrid/>
              </w:rPr>
              <w:t>員林高架橋下多目標商場及停車場租賃案</w:t>
            </w:r>
          </w:p>
        </w:tc>
        <w:tc>
          <w:tcPr>
            <w:tcW w:w="851" w:type="dxa"/>
            <w:shd w:val="clear" w:color="auto" w:fill="auto"/>
            <w:vAlign w:val="center"/>
          </w:tcPr>
          <w:p w:rsidR="001D3E09" w:rsidRPr="001D3E09" w:rsidRDefault="001D3E09" w:rsidP="001D3E09">
            <w:pPr>
              <w:pStyle w:val="142"/>
              <w:jc w:val="right"/>
              <w:rPr>
                <w:snapToGrid/>
              </w:rPr>
            </w:pPr>
            <w:r w:rsidRPr="001D3E09">
              <w:rPr>
                <w:rFonts w:hint="eastAsia"/>
                <w:snapToGrid/>
              </w:rPr>
              <w:t>0</w:t>
            </w:r>
          </w:p>
        </w:tc>
        <w:tc>
          <w:tcPr>
            <w:tcW w:w="850" w:type="dxa"/>
            <w:shd w:val="clear" w:color="auto" w:fill="auto"/>
            <w:vAlign w:val="center"/>
          </w:tcPr>
          <w:p w:rsidR="001D3E09" w:rsidRPr="001D3E09" w:rsidRDefault="001D3E09" w:rsidP="001D3E09">
            <w:pPr>
              <w:pStyle w:val="142"/>
              <w:jc w:val="right"/>
              <w:rPr>
                <w:snapToGrid/>
              </w:rPr>
            </w:pPr>
            <w:r w:rsidRPr="001D3E09">
              <w:rPr>
                <w:rFonts w:hint="eastAsia"/>
                <w:snapToGrid/>
              </w:rPr>
              <w:t>0</w:t>
            </w:r>
          </w:p>
        </w:tc>
        <w:tc>
          <w:tcPr>
            <w:tcW w:w="709" w:type="dxa"/>
            <w:vAlign w:val="center"/>
          </w:tcPr>
          <w:p w:rsidR="001D3E09" w:rsidRPr="001D3E09" w:rsidRDefault="001D3E09" w:rsidP="001D3E09">
            <w:pPr>
              <w:pStyle w:val="142"/>
              <w:jc w:val="right"/>
              <w:rPr>
                <w:snapToGrid/>
              </w:rPr>
            </w:pPr>
            <w:r w:rsidRPr="001D3E09">
              <w:rPr>
                <w:rFonts w:hint="eastAsia"/>
                <w:snapToGrid/>
              </w:rPr>
              <w:t>0.0</w:t>
            </w:r>
            <w:r w:rsidRPr="001D3E09">
              <w:rPr>
                <w:snapToGrid/>
              </w:rPr>
              <w:t>8</w:t>
            </w:r>
          </w:p>
        </w:tc>
        <w:tc>
          <w:tcPr>
            <w:tcW w:w="992" w:type="dxa"/>
            <w:vAlign w:val="center"/>
          </w:tcPr>
          <w:p w:rsidR="001D3E09" w:rsidRPr="001D3E09" w:rsidRDefault="001D3E09" w:rsidP="001D3E09">
            <w:pPr>
              <w:pStyle w:val="142"/>
              <w:jc w:val="right"/>
              <w:rPr>
                <w:snapToGrid/>
              </w:rPr>
            </w:pPr>
            <w:r w:rsidRPr="001D3E09">
              <w:rPr>
                <w:rFonts w:hint="eastAsia"/>
                <w:snapToGrid/>
              </w:rPr>
              <w:t>0.</w:t>
            </w:r>
            <w:r w:rsidRPr="001D3E09">
              <w:rPr>
                <w:snapToGrid/>
              </w:rPr>
              <w:t>07</w:t>
            </w:r>
          </w:p>
        </w:tc>
      </w:tr>
      <w:tr w:rsidR="001D3E09" w:rsidRPr="001D3E09" w:rsidTr="00CA2DE1">
        <w:tc>
          <w:tcPr>
            <w:tcW w:w="968" w:type="dxa"/>
            <w:shd w:val="clear" w:color="auto" w:fill="auto"/>
            <w:vAlign w:val="center"/>
          </w:tcPr>
          <w:p w:rsidR="001D3E09" w:rsidRPr="001D3E09" w:rsidRDefault="001D3E09" w:rsidP="001D3E09">
            <w:pPr>
              <w:pStyle w:val="142"/>
              <w:jc w:val="center"/>
              <w:rPr>
                <w:snapToGrid/>
              </w:rPr>
            </w:pPr>
            <w:r w:rsidRPr="001D3E09">
              <w:rPr>
                <w:rFonts w:hint="eastAsia"/>
                <w:snapToGrid/>
              </w:rPr>
              <w:t>3</w:t>
            </w:r>
            <w:r w:rsidRPr="001D3E09">
              <w:rPr>
                <w:snapToGrid/>
              </w:rPr>
              <w:t>-3</w:t>
            </w:r>
          </w:p>
        </w:tc>
        <w:tc>
          <w:tcPr>
            <w:tcW w:w="4135" w:type="dxa"/>
            <w:shd w:val="clear" w:color="auto" w:fill="auto"/>
            <w:vAlign w:val="center"/>
          </w:tcPr>
          <w:p w:rsidR="001D3E09" w:rsidRPr="001D3E09" w:rsidRDefault="001D3E09" w:rsidP="001D3E09">
            <w:pPr>
              <w:pStyle w:val="142"/>
              <w:rPr>
                <w:rFonts w:hint="eastAsia"/>
                <w:snapToGrid/>
              </w:rPr>
            </w:pPr>
            <w:r w:rsidRPr="001D3E09">
              <w:rPr>
                <w:rFonts w:hint="eastAsia"/>
                <w:snapToGrid/>
              </w:rPr>
              <w:t>員林火車站周邊土地都市更新案</w:t>
            </w:r>
          </w:p>
        </w:tc>
        <w:tc>
          <w:tcPr>
            <w:tcW w:w="851" w:type="dxa"/>
            <w:shd w:val="clear" w:color="auto" w:fill="auto"/>
            <w:vAlign w:val="center"/>
          </w:tcPr>
          <w:p w:rsidR="001D3E09" w:rsidRPr="001D3E09" w:rsidRDefault="001D3E09" w:rsidP="001D3E09">
            <w:pPr>
              <w:pStyle w:val="142"/>
              <w:jc w:val="right"/>
              <w:rPr>
                <w:rFonts w:hint="eastAsia"/>
                <w:snapToGrid/>
              </w:rPr>
            </w:pPr>
            <w:r w:rsidRPr="001D3E09">
              <w:rPr>
                <w:rFonts w:hint="eastAsia"/>
                <w:snapToGrid/>
              </w:rPr>
              <w:t>0</w:t>
            </w:r>
          </w:p>
        </w:tc>
        <w:tc>
          <w:tcPr>
            <w:tcW w:w="850" w:type="dxa"/>
            <w:shd w:val="clear" w:color="auto" w:fill="auto"/>
            <w:vAlign w:val="center"/>
          </w:tcPr>
          <w:p w:rsidR="001D3E09" w:rsidRPr="001D3E09" w:rsidRDefault="001D3E09" w:rsidP="001D3E09">
            <w:pPr>
              <w:pStyle w:val="142"/>
              <w:jc w:val="right"/>
              <w:rPr>
                <w:rFonts w:hint="eastAsia"/>
                <w:snapToGrid/>
              </w:rPr>
            </w:pPr>
            <w:r w:rsidRPr="001D3E09">
              <w:rPr>
                <w:rFonts w:hint="eastAsia"/>
                <w:snapToGrid/>
              </w:rPr>
              <w:t>0</w:t>
            </w:r>
          </w:p>
        </w:tc>
        <w:tc>
          <w:tcPr>
            <w:tcW w:w="709" w:type="dxa"/>
            <w:vAlign w:val="center"/>
          </w:tcPr>
          <w:p w:rsidR="001D3E09" w:rsidRPr="001D3E09" w:rsidRDefault="001D3E09" w:rsidP="001D3E09">
            <w:pPr>
              <w:pStyle w:val="142"/>
              <w:jc w:val="right"/>
              <w:rPr>
                <w:rFonts w:hint="eastAsia"/>
                <w:snapToGrid/>
              </w:rPr>
            </w:pPr>
            <w:r w:rsidRPr="001D3E09">
              <w:rPr>
                <w:rFonts w:hint="eastAsia"/>
                <w:snapToGrid/>
              </w:rPr>
              <w:t>0</w:t>
            </w:r>
          </w:p>
        </w:tc>
        <w:tc>
          <w:tcPr>
            <w:tcW w:w="992" w:type="dxa"/>
            <w:vAlign w:val="center"/>
          </w:tcPr>
          <w:p w:rsidR="001D3E09" w:rsidRPr="001D3E09" w:rsidRDefault="001D3E09" w:rsidP="001D3E09">
            <w:pPr>
              <w:pStyle w:val="142"/>
              <w:jc w:val="right"/>
              <w:rPr>
                <w:rFonts w:hint="eastAsia"/>
                <w:snapToGrid/>
              </w:rPr>
            </w:pPr>
            <w:r w:rsidRPr="001D3E09">
              <w:rPr>
                <w:rFonts w:hint="eastAsia"/>
                <w:snapToGrid/>
              </w:rPr>
              <w:t>0</w:t>
            </w:r>
          </w:p>
        </w:tc>
      </w:tr>
      <w:tr w:rsidR="001D3E09" w:rsidRPr="001D3E09" w:rsidTr="00CA2DE1">
        <w:tc>
          <w:tcPr>
            <w:tcW w:w="5103" w:type="dxa"/>
            <w:gridSpan w:val="2"/>
            <w:shd w:val="clear" w:color="auto" w:fill="auto"/>
            <w:vAlign w:val="center"/>
          </w:tcPr>
          <w:p w:rsidR="001D3E09" w:rsidRPr="001D3E09" w:rsidRDefault="001D3E09" w:rsidP="001D3E09">
            <w:pPr>
              <w:pStyle w:val="142"/>
              <w:rPr>
                <w:rFonts w:cs="標楷體" w:hint="eastAsia"/>
                <w:b/>
                <w:snapToGrid/>
              </w:rPr>
            </w:pPr>
            <w:r w:rsidRPr="001D3E09">
              <w:rPr>
                <w:rFonts w:cs="標楷體" w:hint="eastAsia"/>
                <w:b/>
                <w:snapToGrid/>
              </w:rPr>
              <w:t>員林市區鐵路高架化計畫小計</w:t>
            </w:r>
          </w:p>
        </w:tc>
        <w:tc>
          <w:tcPr>
            <w:tcW w:w="851" w:type="dxa"/>
            <w:shd w:val="clear" w:color="auto" w:fill="auto"/>
            <w:vAlign w:val="center"/>
          </w:tcPr>
          <w:p w:rsidR="001D3E09" w:rsidRPr="001D3E09" w:rsidRDefault="001D3E09" w:rsidP="001D3E09">
            <w:pPr>
              <w:pStyle w:val="142"/>
              <w:jc w:val="right"/>
              <w:rPr>
                <w:snapToGrid/>
              </w:rPr>
            </w:pPr>
            <w:r w:rsidRPr="001D3E09">
              <w:rPr>
                <w:rFonts w:hint="eastAsia"/>
                <w:snapToGrid/>
              </w:rPr>
              <w:t>0.02</w:t>
            </w:r>
          </w:p>
        </w:tc>
        <w:tc>
          <w:tcPr>
            <w:tcW w:w="850" w:type="dxa"/>
            <w:shd w:val="clear" w:color="auto" w:fill="auto"/>
            <w:vAlign w:val="center"/>
          </w:tcPr>
          <w:p w:rsidR="001D3E09" w:rsidRPr="001D3E09" w:rsidRDefault="001D3E09" w:rsidP="001D3E09">
            <w:pPr>
              <w:pStyle w:val="142"/>
              <w:jc w:val="right"/>
              <w:rPr>
                <w:rFonts w:hint="eastAsia"/>
                <w:snapToGrid/>
              </w:rPr>
            </w:pPr>
            <w:r w:rsidRPr="001D3E09">
              <w:rPr>
                <w:rFonts w:hint="eastAsia"/>
                <w:snapToGrid/>
              </w:rPr>
              <w:t>0.</w:t>
            </w:r>
            <w:r w:rsidRPr="001D3E09">
              <w:rPr>
                <w:snapToGrid/>
              </w:rPr>
              <w:t>02</w:t>
            </w:r>
          </w:p>
        </w:tc>
        <w:tc>
          <w:tcPr>
            <w:tcW w:w="709" w:type="dxa"/>
            <w:shd w:val="clear" w:color="auto" w:fill="auto"/>
            <w:vAlign w:val="center"/>
          </w:tcPr>
          <w:p w:rsidR="001D3E09" w:rsidRPr="001D3E09" w:rsidRDefault="001D3E09" w:rsidP="001D3E09">
            <w:pPr>
              <w:pStyle w:val="142"/>
              <w:jc w:val="right"/>
              <w:rPr>
                <w:rFonts w:hint="eastAsia"/>
                <w:snapToGrid/>
              </w:rPr>
            </w:pPr>
            <w:r w:rsidRPr="001D3E09">
              <w:rPr>
                <w:rFonts w:hint="eastAsia"/>
                <w:snapToGrid/>
              </w:rPr>
              <w:t>0.</w:t>
            </w:r>
            <w:r w:rsidRPr="001D3E09">
              <w:rPr>
                <w:snapToGrid/>
              </w:rPr>
              <w:t>14</w:t>
            </w:r>
          </w:p>
        </w:tc>
        <w:tc>
          <w:tcPr>
            <w:tcW w:w="992" w:type="dxa"/>
            <w:shd w:val="clear" w:color="auto" w:fill="auto"/>
            <w:vAlign w:val="center"/>
          </w:tcPr>
          <w:p w:rsidR="001D3E09" w:rsidRPr="001D3E09" w:rsidRDefault="001D3E09" w:rsidP="001D3E09">
            <w:pPr>
              <w:pStyle w:val="142"/>
              <w:jc w:val="right"/>
              <w:rPr>
                <w:rFonts w:hint="eastAsia"/>
                <w:snapToGrid/>
              </w:rPr>
            </w:pPr>
            <w:r w:rsidRPr="001D3E09">
              <w:rPr>
                <w:rFonts w:hint="eastAsia"/>
                <w:snapToGrid/>
              </w:rPr>
              <w:t>0.</w:t>
            </w:r>
            <w:r w:rsidRPr="001D3E09">
              <w:rPr>
                <w:snapToGrid/>
              </w:rPr>
              <w:t>10</w:t>
            </w:r>
          </w:p>
        </w:tc>
      </w:tr>
      <w:tr w:rsidR="001D3E09" w:rsidRPr="001D3E09" w:rsidTr="00CA2DE1">
        <w:tc>
          <w:tcPr>
            <w:tcW w:w="968" w:type="dxa"/>
            <w:shd w:val="clear" w:color="auto" w:fill="auto"/>
            <w:vAlign w:val="center"/>
          </w:tcPr>
          <w:p w:rsidR="001D3E09" w:rsidRPr="001D3E09" w:rsidRDefault="001D3E09" w:rsidP="001D3E09">
            <w:pPr>
              <w:pStyle w:val="142"/>
              <w:jc w:val="center"/>
              <w:rPr>
                <w:snapToGrid/>
              </w:rPr>
            </w:pPr>
            <w:r w:rsidRPr="001D3E09">
              <w:rPr>
                <w:rFonts w:hint="eastAsia"/>
                <w:snapToGrid/>
              </w:rPr>
              <w:t>4</w:t>
            </w:r>
            <w:r w:rsidRPr="001D3E09">
              <w:rPr>
                <w:snapToGrid/>
              </w:rPr>
              <w:t>-1</w:t>
            </w:r>
          </w:p>
        </w:tc>
        <w:tc>
          <w:tcPr>
            <w:tcW w:w="4135" w:type="dxa"/>
            <w:shd w:val="clear" w:color="auto" w:fill="auto"/>
            <w:vAlign w:val="center"/>
          </w:tcPr>
          <w:p w:rsidR="001D3E09" w:rsidRPr="001D3E09" w:rsidRDefault="001D3E09" w:rsidP="001D3E09">
            <w:pPr>
              <w:pStyle w:val="142"/>
              <w:rPr>
                <w:snapToGrid/>
              </w:rPr>
            </w:pPr>
            <w:r w:rsidRPr="001D3E09">
              <w:rPr>
                <w:rFonts w:hint="eastAsia"/>
                <w:snapToGrid/>
              </w:rPr>
              <w:t>左營等地下9站商業空間統標案</w:t>
            </w:r>
          </w:p>
        </w:tc>
        <w:tc>
          <w:tcPr>
            <w:tcW w:w="851" w:type="dxa"/>
            <w:shd w:val="clear" w:color="auto" w:fill="auto"/>
            <w:vAlign w:val="center"/>
          </w:tcPr>
          <w:p w:rsidR="001D3E09" w:rsidRPr="001D3E09" w:rsidRDefault="001D3E09" w:rsidP="001D3E09">
            <w:pPr>
              <w:pStyle w:val="142"/>
              <w:jc w:val="right"/>
              <w:rPr>
                <w:snapToGrid/>
              </w:rPr>
            </w:pPr>
            <w:r w:rsidRPr="001D3E09">
              <w:rPr>
                <w:rFonts w:hint="eastAsia"/>
                <w:snapToGrid/>
              </w:rPr>
              <w:t>0.0</w:t>
            </w:r>
            <w:r w:rsidRPr="001D3E09">
              <w:rPr>
                <w:snapToGrid/>
              </w:rPr>
              <w:t>1</w:t>
            </w:r>
          </w:p>
        </w:tc>
        <w:tc>
          <w:tcPr>
            <w:tcW w:w="850" w:type="dxa"/>
            <w:shd w:val="clear" w:color="auto" w:fill="auto"/>
            <w:vAlign w:val="center"/>
          </w:tcPr>
          <w:p w:rsidR="001D3E09" w:rsidRPr="001D3E09" w:rsidRDefault="001D3E09" w:rsidP="001D3E09">
            <w:pPr>
              <w:pStyle w:val="142"/>
              <w:jc w:val="right"/>
              <w:rPr>
                <w:snapToGrid/>
              </w:rPr>
            </w:pPr>
            <w:r w:rsidRPr="001D3E09">
              <w:rPr>
                <w:rFonts w:hint="eastAsia"/>
                <w:snapToGrid/>
              </w:rPr>
              <w:t>0.0</w:t>
            </w:r>
            <w:r w:rsidRPr="001D3E09">
              <w:rPr>
                <w:snapToGrid/>
              </w:rPr>
              <w:t>1</w:t>
            </w:r>
          </w:p>
        </w:tc>
        <w:tc>
          <w:tcPr>
            <w:tcW w:w="709" w:type="dxa"/>
            <w:vAlign w:val="center"/>
          </w:tcPr>
          <w:p w:rsidR="001D3E09" w:rsidRPr="001D3E09" w:rsidRDefault="001D3E09" w:rsidP="001D3E09">
            <w:pPr>
              <w:pStyle w:val="142"/>
              <w:jc w:val="right"/>
              <w:rPr>
                <w:snapToGrid/>
              </w:rPr>
            </w:pPr>
            <w:r w:rsidRPr="001D3E09">
              <w:rPr>
                <w:rFonts w:hint="eastAsia"/>
                <w:snapToGrid/>
              </w:rPr>
              <w:t>0.0</w:t>
            </w:r>
            <w:r w:rsidRPr="001D3E09">
              <w:rPr>
                <w:snapToGrid/>
              </w:rPr>
              <w:t>1</w:t>
            </w:r>
          </w:p>
        </w:tc>
        <w:tc>
          <w:tcPr>
            <w:tcW w:w="992" w:type="dxa"/>
            <w:vAlign w:val="center"/>
          </w:tcPr>
          <w:p w:rsidR="001D3E09" w:rsidRPr="001D3E09" w:rsidRDefault="001D3E09" w:rsidP="001D3E09">
            <w:pPr>
              <w:pStyle w:val="142"/>
              <w:jc w:val="right"/>
              <w:rPr>
                <w:snapToGrid/>
              </w:rPr>
            </w:pPr>
            <w:r w:rsidRPr="001D3E09">
              <w:rPr>
                <w:rFonts w:hint="eastAsia"/>
                <w:snapToGrid/>
              </w:rPr>
              <w:t>0.0</w:t>
            </w:r>
            <w:r w:rsidRPr="001D3E09">
              <w:rPr>
                <w:snapToGrid/>
              </w:rPr>
              <w:t>1</w:t>
            </w:r>
          </w:p>
        </w:tc>
      </w:tr>
      <w:tr w:rsidR="001D3E09" w:rsidRPr="001D3E09" w:rsidTr="00CA2DE1">
        <w:tc>
          <w:tcPr>
            <w:tcW w:w="968" w:type="dxa"/>
            <w:shd w:val="clear" w:color="auto" w:fill="auto"/>
            <w:vAlign w:val="center"/>
          </w:tcPr>
          <w:p w:rsidR="001D3E09" w:rsidRPr="001D3E09" w:rsidRDefault="001D3E09" w:rsidP="001D3E09">
            <w:pPr>
              <w:pStyle w:val="142"/>
              <w:jc w:val="center"/>
              <w:rPr>
                <w:rFonts w:hint="eastAsia"/>
                <w:snapToGrid/>
              </w:rPr>
            </w:pPr>
            <w:r w:rsidRPr="001D3E09">
              <w:rPr>
                <w:rFonts w:hint="eastAsia"/>
                <w:snapToGrid/>
              </w:rPr>
              <w:t>4</w:t>
            </w:r>
            <w:r w:rsidRPr="001D3E09">
              <w:rPr>
                <w:snapToGrid/>
              </w:rPr>
              <w:t>-2</w:t>
            </w:r>
          </w:p>
        </w:tc>
        <w:tc>
          <w:tcPr>
            <w:tcW w:w="4135" w:type="dxa"/>
            <w:shd w:val="clear" w:color="auto" w:fill="auto"/>
            <w:vAlign w:val="center"/>
          </w:tcPr>
          <w:p w:rsidR="001D3E09" w:rsidRPr="001D3E09" w:rsidRDefault="001D3E09" w:rsidP="001D3E09">
            <w:pPr>
              <w:pStyle w:val="142"/>
              <w:rPr>
                <w:rFonts w:hint="eastAsia"/>
                <w:snapToGrid/>
              </w:rPr>
            </w:pPr>
            <w:r w:rsidRPr="001D3E09">
              <w:rPr>
                <w:rFonts w:hint="eastAsia"/>
                <w:snapToGrid/>
              </w:rPr>
              <w:t>高雄市鳳山車站開發大樓整建營運移轉案</w:t>
            </w:r>
          </w:p>
        </w:tc>
        <w:tc>
          <w:tcPr>
            <w:tcW w:w="851" w:type="dxa"/>
            <w:shd w:val="clear" w:color="auto" w:fill="auto"/>
            <w:vAlign w:val="center"/>
          </w:tcPr>
          <w:p w:rsidR="001D3E09" w:rsidRPr="001D3E09" w:rsidRDefault="001D3E09" w:rsidP="001D3E09">
            <w:pPr>
              <w:pStyle w:val="142"/>
              <w:jc w:val="right"/>
              <w:rPr>
                <w:rFonts w:hint="eastAsia"/>
                <w:snapToGrid/>
              </w:rPr>
            </w:pPr>
            <w:r w:rsidRPr="001D3E09">
              <w:rPr>
                <w:rFonts w:hint="eastAsia"/>
                <w:snapToGrid/>
              </w:rPr>
              <w:t>0</w:t>
            </w:r>
          </w:p>
        </w:tc>
        <w:tc>
          <w:tcPr>
            <w:tcW w:w="850" w:type="dxa"/>
            <w:shd w:val="clear" w:color="auto" w:fill="auto"/>
            <w:vAlign w:val="center"/>
          </w:tcPr>
          <w:p w:rsidR="001D3E09" w:rsidRPr="001D3E09" w:rsidRDefault="001D3E09" w:rsidP="001D3E09">
            <w:pPr>
              <w:pStyle w:val="142"/>
              <w:jc w:val="right"/>
              <w:rPr>
                <w:rFonts w:hint="eastAsia"/>
                <w:snapToGrid/>
              </w:rPr>
            </w:pPr>
            <w:r w:rsidRPr="001D3E09">
              <w:rPr>
                <w:rFonts w:hint="eastAsia"/>
                <w:snapToGrid/>
              </w:rPr>
              <w:t>0</w:t>
            </w:r>
          </w:p>
        </w:tc>
        <w:tc>
          <w:tcPr>
            <w:tcW w:w="709" w:type="dxa"/>
            <w:vAlign w:val="center"/>
          </w:tcPr>
          <w:p w:rsidR="001D3E09" w:rsidRPr="001D3E09" w:rsidRDefault="001D3E09" w:rsidP="001D3E09">
            <w:pPr>
              <w:pStyle w:val="142"/>
              <w:jc w:val="right"/>
              <w:rPr>
                <w:rFonts w:hint="eastAsia"/>
                <w:snapToGrid/>
              </w:rPr>
            </w:pPr>
            <w:r w:rsidRPr="001D3E09">
              <w:rPr>
                <w:rFonts w:hint="eastAsia"/>
                <w:snapToGrid/>
              </w:rPr>
              <w:t>0</w:t>
            </w:r>
          </w:p>
        </w:tc>
        <w:tc>
          <w:tcPr>
            <w:tcW w:w="992" w:type="dxa"/>
            <w:vAlign w:val="center"/>
          </w:tcPr>
          <w:p w:rsidR="001D3E09" w:rsidRPr="001D3E09" w:rsidRDefault="001D3E09" w:rsidP="001D3E09">
            <w:pPr>
              <w:pStyle w:val="142"/>
              <w:jc w:val="right"/>
              <w:rPr>
                <w:rFonts w:hint="eastAsia"/>
                <w:snapToGrid/>
              </w:rPr>
            </w:pPr>
            <w:r w:rsidRPr="001D3E09">
              <w:rPr>
                <w:rFonts w:hint="eastAsia"/>
                <w:snapToGrid/>
              </w:rPr>
              <w:t>0</w:t>
            </w:r>
          </w:p>
        </w:tc>
      </w:tr>
      <w:tr w:rsidR="001D3E09" w:rsidRPr="001D3E09" w:rsidTr="00CA2DE1">
        <w:tc>
          <w:tcPr>
            <w:tcW w:w="5103" w:type="dxa"/>
            <w:gridSpan w:val="2"/>
            <w:shd w:val="clear" w:color="auto" w:fill="auto"/>
            <w:vAlign w:val="center"/>
          </w:tcPr>
          <w:p w:rsidR="001D3E09" w:rsidRPr="001D3E09" w:rsidRDefault="001D3E09" w:rsidP="001D3E09">
            <w:pPr>
              <w:pStyle w:val="142"/>
              <w:rPr>
                <w:rFonts w:cs="標楷體" w:hint="eastAsia"/>
                <w:b/>
                <w:snapToGrid/>
              </w:rPr>
            </w:pPr>
            <w:r w:rsidRPr="001D3E09">
              <w:rPr>
                <w:rFonts w:cs="標楷體" w:hint="eastAsia"/>
                <w:b/>
                <w:snapToGrid/>
              </w:rPr>
              <w:t>高雄市區鐵路地下化小計</w:t>
            </w:r>
          </w:p>
        </w:tc>
        <w:tc>
          <w:tcPr>
            <w:tcW w:w="851" w:type="dxa"/>
            <w:shd w:val="clear" w:color="auto" w:fill="auto"/>
            <w:vAlign w:val="center"/>
          </w:tcPr>
          <w:p w:rsidR="001D3E09" w:rsidRPr="001D3E09" w:rsidRDefault="001D3E09" w:rsidP="001D3E09">
            <w:pPr>
              <w:pStyle w:val="142"/>
              <w:jc w:val="right"/>
              <w:rPr>
                <w:snapToGrid/>
              </w:rPr>
            </w:pPr>
            <w:r w:rsidRPr="001D3E09">
              <w:rPr>
                <w:rFonts w:hint="eastAsia"/>
                <w:snapToGrid/>
              </w:rPr>
              <w:t>0.0</w:t>
            </w:r>
            <w:r w:rsidRPr="001D3E09">
              <w:rPr>
                <w:snapToGrid/>
              </w:rPr>
              <w:t>1</w:t>
            </w:r>
          </w:p>
        </w:tc>
        <w:tc>
          <w:tcPr>
            <w:tcW w:w="850" w:type="dxa"/>
            <w:shd w:val="clear" w:color="auto" w:fill="auto"/>
            <w:vAlign w:val="center"/>
          </w:tcPr>
          <w:p w:rsidR="001D3E09" w:rsidRPr="001D3E09" w:rsidRDefault="001D3E09" w:rsidP="001D3E09">
            <w:pPr>
              <w:pStyle w:val="142"/>
              <w:jc w:val="right"/>
              <w:rPr>
                <w:snapToGrid/>
              </w:rPr>
            </w:pPr>
            <w:r w:rsidRPr="001D3E09">
              <w:rPr>
                <w:rFonts w:hint="eastAsia"/>
                <w:snapToGrid/>
              </w:rPr>
              <w:t>0.0</w:t>
            </w:r>
            <w:r w:rsidRPr="001D3E09">
              <w:rPr>
                <w:snapToGrid/>
              </w:rPr>
              <w:t>1</w:t>
            </w:r>
          </w:p>
        </w:tc>
        <w:tc>
          <w:tcPr>
            <w:tcW w:w="709" w:type="dxa"/>
            <w:vAlign w:val="center"/>
          </w:tcPr>
          <w:p w:rsidR="001D3E09" w:rsidRPr="001D3E09" w:rsidRDefault="001D3E09" w:rsidP="001D3E09">
            <w:pPr>
              <w:pStyle w:val="142"/>
              <w:jc w:val="right"/>
              <w:rPr>
                <w:snapToGrid/>
              </w:rPr>
            </w:pPr>
            <w:r w:rsidRPr="001D3E09">
              <w:rPr>
                <w:rFonts w:hint="eastAsia"/>
                <w:snapToGrid/>
              </w:rPr>
              <w:t>0.0</w:t>
            </w:r>
            <w:r w:rsidRPr="001D3E09">
              <w:rPr>
                <w:snapToGrid/>
              </w:rPr>
              <w:t>1</w:t>
            </w:r>
          </w:p>
        </w:tc>
        <w:tc>
          <w:tcPr>
            <w:tcW w:w="992" w:type="dxa"/>
            <w:vAlign w:val="center"/>
          </w:tcPr>
          <w:p w:rsidR="001D3E09" w:rsidRPr="001D3E09" w:rsidRDefault="001D3E09" w:rsidP="001D3E09">
            <w:pPr>
              <w:pStyle w:val="142"/>
              <w:jc w:val="right"/>
              <w:rPr>
                <w:snapToGrid/>
              </w:rPr>
            </w:pPr>
            <w:r w:rsidRPr="001D3E09">
              <w:rPr>
                <w:rFonts w:hint="eastAsia"/>
                <w:snapToGrid/>
              </w:rPr>
              <w:t>0.0</w:t>
            </w:r>
            <w:r w:rsidRPr="001D3E09">
              <w:rPr>
                <w:snapToGrid/>
              </w:rPr>
              <w:t>1</w:t>
            </w:r>
          </w:p>
        </w:tc>
      </w:tr>
      <w:tr w:rsidR="001D3E09" w:rsidRPr="001D3E09" w:rsidTr="00CA2DE1">
        <w:tc>
          <w:tcPr>
            <w:tcW w:w="968" w:type="dxa"/>
            <w:shd w:val="clear" w:color="auto" w:fill="auto"/>
            <w:vAlign w:val="center"/>
          </w:tcPr>
          <w:p w:rsidR="001D3E09" w:rsidRPr="001D3E09" w:rsidRDefault="001D3E09" w:rsidP="001D3E09">
            <w:pPr>
              <w:pStyle w:val="142"/>
              <w:jc w:val="center"/>
              <w:rPr>
                <w:snapToGrid/>
              </w:rPr>
            </w:pPr>
            <w:r w:rsidRPr="001D3E09">
              <w:rPr>
                <w:rFonts w:hint="eastAsia"/>
                <w:snapToGrid/>
              </w:rPr>
              <w:t>5</w:t>
            </w:r>
            <w:r w:rsidR="001A75E5">
              <w:rPr>
                <w:rFonts w:hint="eastAsia"/>
                <w:snapToGrid/>
              </w:rPr>
              <w:t>-</w:t>
            </w:r>
            <w:r w:rsidR="001A75E5">
              <w:rPr>
                <w:snapToGrid/>
              </w:rPr>
              <w:t>1</w:t>
            </w:r>
          </w:p>
        </w:tc>
        <w:tc>
          <w:tcPr>
            <w:tcW w:w="4135" w:type="dxa"/>
            <w:shd w:val="clear" w:color="auto" w:fill="auto"/>
            <w:vAlign w:val="center"/>
          </w:tcPr>
          <w:p w:rsidR="001D3E09" w:rsidRPr="001D3E09" w:rsidRDefault="001D3E09" w:rsidP="001D3E09">
            <w:pPr>
              <w:pStyle w:val="142"/>
              <w:rPr>
                <w:snapToGrid/>
              </w:rPr>
            </w:pPr>
            <w:r w:rsidRPr="001D3E09">
              <w:rPr>
                <w:rFonts w:hint="eastAsia"/>
                <w:snapToGrid/>
              </w:rPr>
              <w:t>屏東、潮州車站商場及停車場租賃案</w:t>
            </w:r>
          </w:p>
        </w:tc>
        <w:tc>
          <w:tcPr>
            <w:tcW w:w="851" w:type="dxa"/>
            <w:shd w:val="clear" w:color="auto" w:fill="auto"/>
            <w:vAlign w:val="center"/>
          </w:tcPr>
          <w:p w:rsidR="001D3E09" w:rsidRPr="001D3E09" w:rsidRDefault="001D3E09" w:rsidP="001D3E09">
            <w:pPr>
              <w:pStyle w:val="142"/>
              <w:jc w:val="right"/>
              <w:rPr>
                <w:snapToGrid/>
              </w:rPr>
            </w:pPr>
            <w:r w:rsidRPr="001D3E09">
              <w:rPr>
                <w:rFonts w:hint="eastAsia"/>
                <w:snapToGrid/>
              </w:rPr>
              <w:t>0.2</w:t>
            </w:r>
            <w:r w:rsidRPr="001D3E09">
              <w:rPr>
                <w:snapToGrid/>
              </w:rPr>
              <w:t>4</w:t>
            </w:r>
          </w:p>
        </w:tc>
        <w:tc>
          <w:tcPr>
            <w:tcW w:w="850" w:type="dxa"/>
            <w:shd w:val="clear" w:color="auto" w:fill="auto"/>
            <w:vAlign w:val="center"/>
          </w:tcPr>
          <w:p w:rsidR="001D3E09" w:rsidRPr="001D3E09" w:rsidRDefault="001D3E09" w:rsidP="001D3E09">
            <w:pPr>
              <w:pStyle w:val="142"/>
              <w:jc w:val="right"/>
              <w:rPr>
                <w:snapToGrid/>
              </w:rPr>
            </w:pPr>
            <w:r w:rsidRPr="001D3E09">
              <w:rPr>
                <w:rFonts w:hint="eastAsia"/>
                <w:snapToGrid/>
              </w:rPr>
              <w:t>0.2</w:t>
            </w:r>
            <w:r w:rsidRPr="001D3E09">
              <w:rPr>
                <w:snapToGrid/>
              </w:rPr>
              <w:t>7</w:t>
            </w:r>
          </w:p>
        </w:tc>
        <w:tc>
          <w:tcPr>
            <w:tcW w:w="709" w:type="dxa"/>
            <w:vAlign w:val="center"/>
          </w:tcPr>
          <w:p w:rsidR="001D3E09" w:rsidRPr="001D3E09" w:rsidRDefault="001D3E09" w:rsidP="001D3E09">
            <w:pPr>
              <w:pStyle w:val="142"/>
              <w:jc w:val="right"/>
              <w:rPr>
                <w:snapToGrid/>
              </w:rPr>
            </w:pPr>
            <w:r w:rsidRPr="001D3E09">
              <w:rPr>
                <w:rFonts w:hint="eastAsia"/>
                <w:snapToGrid/>
              </w:rPr>
              <w:t>0.2</w:t>
            </w:r>
            <w:r w:rsidRPr="001D3E09">
              <w:rPr>
                <w:snapToGrid/>
              </w:rPr>
              <w:t>9</w:t>
            </w:r>
          </w:p>
        </w:tc>
        <w:tc>
          <w:tcPr>
            <w:tcW w:w="992" w:type="dxa"/>
            <w:vAlign w:val="center"/>
          </w:tcPr>
          <w:p w:rsidR="001D3E09" w:rsidRPr="001D3E09" w:rsidRDefault="001D3E09" w:rsidP="001D3E09">
            <w:pPr>
              <w:pStyle w:val="142"/>
              <w:jc w:val="right"/>
              <w:rPr>
                <w:snapToGrid/>
              </w:rPr>
            </w:pPr>
            <w:r w:rsidRPr="001D3E09">
              <w:rPr>
                <w:rFonts w:hint="eastAsia"/>
                <w:snapToGrid/>
              </w:rPr>
              <w:t>0.</w:t>
            </w:r>
            <w:r w:rsidRPr="001D3E09">
              <w:rPr>
                <w:snapToGrid/>
              </w:rPr>
              <w:t>17</w:t>
            </w:r>
          </w:p>
        </w:tc>
      </w:tr>
      <w:tr w:rsidR="001A75E5" w:rsidRPr="001A75E5" w:rsidTr="00CA2DE1">
        <w:tc>
          <w:tcPr>
            <w:tcW w:w="5103" w:type="dxa"/>
            <w:gridSpan w:val="2"/>
            <w:shd w:val="clear" w:color="auto" w:fill="auto"/>
            <w:vAlign w:val="center"/>
          </w:tcPr>
          <w:p w:rsidR="001A75E5" w:rsidRPr="001A75E5" w:rsidRDefault="001A75E5" w:rsidP="001A75E5">
            <w:pPr>
              <w:pStyle w:val="142"/>
              <w:rPr>
                <w:rFonts w:hint="eastAsia"/>
                <w:b/>
                <w:snapToGrid/>
              </w:rPr>
            </w:pPr>
            <w:r w:rsidRPr="001A75E5">
              <w:rPr>
                <w:rFonts w:hint="eastAsia"/>
                <w:b/>
                <w:snapToGrid/>
              </w:rPr>
              <w:t>臺鐵高雄-屏東潮州捷運化建設計畫</w:t>
            </w:r>
          </w:p>
        </w:tc>
        <w:tc>
          <w:tcPr>
            <w:tcW w:w="851" w:type="dxa"/>
            <w:shd w:val="clear" w:color="auto" w:fill="auto"/>
            <w:vAlign w:val="center"/>
          </w:tcPr>
          <w:p w:rsidR="001A75E5" w:rsidRPr="001D3E09" w:rsidRDefault="001A75E5" w:rsidP="001A75E5">
            <w:pPr>
              <w:pStyle w:val="142"/>
              <w:jc w:val="right"/>
              <w:rPr>
                <w:snapToGrid/>
              </w:rPr>
            </w:pPr>
            <w:r w:rsidRPr="001D3E09">
              <w:rPr>
                <w:rFonts w:hint="eastAsia"/>
                <w:snapToGrid/>
              </w:rPr>
              <w:t>0.2</w:t>
            </w:r>
            <w:r w:rsidRPr="001D3E09">
              <w:rPr>
                <w:snapToGrid/>
              </w:rPr>
              <w:t>4</w:t>
            </w:r>
          </w:p>
        </w:tc>
        <w:tc>
          <w:tcPr>
            <w:tcW w:w="850" w:type="dxa"/>
            <w:shd w:val="clear" w:color="auto" w:fill="auto"/>
            <w:vAlign w:val="center"/>
          </w:tcPr>
          <w:p w:rsidR="001A75E5" w:rsidRPr="001D3E09" w:rsidRDefault="001A75E5" w:rsidP="001A75E5">
            <w:pPr>
              <w:pStyle w:val="142"/>
              <w:jc w:val="right"/>
              <w:rPr>
                <w:snapToGrid/>
              </w:rPr>
            </w:pPr>
            <w:r w:rsidRPr="001D3E09">
              <w:rPr>
                <w:rFonts w:hint="eastAsia"/>
                <w:snapToGrid/>
              </w:rPr>
              <w:t>0.2</w:t>
            </w:r>
            <w:r w:rsidRPr="001D3E09">
              <w:rPr>
                <w:snapToGrid/>
              </w:rPr>
              <w:t>7</w:t>
            </w:r>
          </w:p>
        </w:tc>
        <w:tc>
          <w:tcPr>
            <w:tcW w:w="709" w:type="dxa"/>
            <w:vAlign w:val="center"/>
          </w:tcPr>
          <w:p w:rsidR="001A75E5" w:rsidRPr="001D3E09" w:rsidRDefault="001A75E5" w:rsidP="001A75E5">
            <w:pPr>
              <w:pStyle w:val="142"/>
              <w:jc w:val="right"/>
              <w:rPr>
                <w:snapToGrid/>
              </w:rPr>
            </w:pPr>
            <w:r w:rsidRPr="001D3E09">
              <w:rPr>
                <w:rFonts w:hint="eastAsia"/>
                <w:snapToGrid/>
              </w:rPr>
              <w:t>0.2</w:t>
            </w:r>
            <w:r w:rsidRPr="001D3E09">
              <w:rPr>
                <w:snapToGrid/>
              </w:rPr>
              <w:t>9</w:t>
            </w:r>
          </w:p>
        </w:tc>
        <w:tc>
          <w:tcPr>
            <w:tcW w:w="992" w:type="dxa"/>
            <w:vAlign w:val="center"/>
          </w:tcPr>
          <w:p w:rsidR="001A75E5" w:rsidRPr="001D3E09" w:rsidRDefault="001A75E5" w:rsidP="001A75E5">
            <w:pPr>
              <w:pStyle w:val="142"/>
              <w:jc w:val="right"/>
              <w:rPr>
                <w:snapToGrid/>
              </w:rPr>
            </w:pPr>
            <w:r w:rsidRPr="001D3E09">
              <w:rPr>
                <w:rFonts w:hint="eastAsia"/>
                <w:snapToGrid/>
              </w:rPr>
              <w:t>0.</w:t>
            </w:r>
            <w:r w:rsidRPr="001D3E09">
              <w:rPr>
                <w:snapToGrid/>
              </w:rPr>
              <w:t>17</w:t>
            </w:r>
          </w:p>
        </w:tc>
      </w:tr>
      <w:tr w:rsidR="001D3E09" w:rsidRPr="00CB1F97" w:rsidTr="00CA2DE1">
        <w:tc>
          <w:tcPr>
            <w:tcW w:w="5103" w:type="dxa"/>
            <w:gridSpan w:val="2"/>
            <w:shd w:val="clear" w:color="auto" w:fill="auto"/>
            <w:vAlign w:val="center"/>
          </w:tcPr>
          <w:p w:rsidR="001D3E09" w:rsidRPr="00CB1F97" w:rsidRDefault="001D3E09" w:rsidP="001D3E09">
            <w:pPr>
              <w:pStyle w:val="142"/>
              <w:jc w:val="center"/>
              <w:rPr>
                <w:rFonts w:hint="eastAsia"/>
                <w:b/>
                <w:snapToGrid/>
              </w:rPr>
            </w:pPr>
            <w:r w:rsidRPr="00CB1F97">
              <w:rPr>
                <w:rFonts w:hint="eastAsia"/>
                <w:b/>
                <w:snapToGrid/>
              </w:rPr>
              <w:t>總計</w:t>
            </w:r>
          </w:p>
        </w:tc>
        <w:tc>
          <w:tcPr>
            <w:tcW w:w="851" w:type="dxa"/>
            <w:shd w:val="clear" w:color="auto" w:fill="auto"/>
            <w:vAlign w:val="center"/>
          </w:tcPr>
          <w:p w:rsidR="001D3E09" w:rsidRPr="00CB1F97" w:rsidRDefault="001D3E09" w:rsidP="001D3E09">
            <w:pPr>
              <w:pStyle w:val="142"/>
              <w:jc w:val="right"/>
              <w:rPr>
                <w:b/>
                <w:snapToGrid/>
              </w:rPr>
            </w:pPr>
            <w:r w:rsidRPr="00CB1F97">
              <w:rPr>
                <w:rFonts w:hint="eastAsia"/>
                <w:b/>
                <w:snapToGrid/>
              </w:rPr>
              <w:t>3.1</w:t>
            </w:r>
            <w:r w:rsidRPr="00CB1F97">
              <w:rPr>
                <w:b/>
                <w:snapToGrid/>
              </w:rPr>
              <w:t>5</w:t>
            </w:r>
          </w:p>
        </w:tc>
        <w:tc>
          <w:tcPr>
            <w:tcW w:w="850" w:type="dxa"/>
            <w:shd w:val="clear" w:color="auto" w:fill="auto"/>
            <w:vAlign w:val="center"/>
          </w:tcPr>
          <w:p w:rsidR="001D3E09" w:rsidRPr="00CB1F97" w:rsidRDefault="001D3E09" w:rsidP="001D3E09">
            <w:pPr>
              <w:pStyle w:val="142"/>
              <w:jc w:val="right"/>
              <w:rPr>
                <w:rFonts w:hint="eastAsia"/>
                <w:b/>
                <w:snapToGrid/>
              </w:rPr>
            </w:pPr>
            <w:r w:rsidRPr="00CB1F97">
              <w:rPr>
                <w:rFonts w:hint="eastAsia"/>
                <w:b/>
                <w:snapToGrid/>
              </w:rPr>
              <w:t>3.5</w:t>
            </w:r>
            <w:r w:rsidRPr="00CB1F97">
              <w:rPr>
                <w:b/>
                <w:snapToGrid/>
              </w:rPr>
              <w:t>8</w:t>
            </w:r>
          </w:p>
        </w:tc>
        <w:tc>
          <w:tcPr>
            <w:tcW w:w="709" w:type="dxa"/>
            <w:shd w:val="clear" w:color="auto" w:fill="auto"/>
            <w:vAlign w:val="center"/>
          </w:tcPr>
          <w:p w:rsidR="001D3E09" w:rsidRPr="00CB1F97" w:rsidRDefault="001D3E09" w:rsidP="001D3E09">
            <w:pPr>
              <w:pStyle w:val="142"/>
              <w:jc w:val="right"/>
              <w:rPr>
                <w:rFonts w:hint="eastAsia"/>
                <w:b/>
                <w:snapToGrid/>
              </w:rPr>
            </w:pPr>
            <w:r w:rsidRPr="00CB1F97">
              <w:rPr>
                <w:rFonts w:hint="eastAsia"/>
                <w:b/>
                <w:snapToGrid/>
              </w:rPr>
              <w:t>3.9</w:t>
            </w:r>
            <w:r w:rsidRPr="00CB1F97">
              <w:rPr>
                <w:b/>
                <w:snapToGrid/>
              </w:rPr>
              <w:t>4</w:t>
            </w:r>
          </w:p>
        </w:tc>
        <w:tc>
          <w:tcPr>
            <w:tcW w:w="992" w:type="dxa"/>
            <w:shd w:val="clear" w:color="auto" w:fill="auto"/>
            <w:vAlign w:val="center"/>
          </w:tcPr>
          <w:p w:rsidR="001D3E09" w:rsidRPr="00CB1F97" w:rsidRDefault="001D3E09" w:rsidP="001D3E09">
            <w:pPr>
              <w:pStyle w:val="142"/>
              <w:jc w:val="right"/>
              <w:rPr>
                <w:rFonts w:hint="eastAsia"/>
                <w:b/>
                <w:snapToGrid/>
              </w:rPr>
            </w:pPr>
            <w:r w:rsidRPr="00CB1F97">
              <w:rPr>
                <w:b/>
                <w:snapToGrid/>
              </w:rPr>
              <w:t>2.47</w:t>
            </w:r>
          </w:p>
        </w:tc>
      </w:tr>
    </w:tbl>
    <w:p w:rsidR="00F216C8" w:rsidRPr="00F216C8" w:rsidRDefault="0011197C" w:rsidP="00F216C8">
      <w:pPr>
        <w:spacing w:line="280" w:lineRule="exact"/>
        <w:ind w:leftChars="-1" w:left="1456" w:hangingChars="600" w:hanging="1459"/>
        <w:rPr>
          <w:sz w:val="24"/>
        </w:rPr>
      </w:pPr>
      <w:r>
        <w:rPr>
          <w:rFonts w:hint="eastAsia"/>
          <w:sz w:val="24"/>
        </w:rPr>
        <w:t>資料來源：臺鐵公司</w:t>
      </w:r>
      <w:r w:rsidR="00CB0BE4">
        <w:rPr>
          <w:rFonts w:hint="eastAsia"/>
          <w:sz w:val="24"/>
        </w:rPr>
        <w:t>；本中心整理</w:t>
      </w:r>
      <w:r w:rsidR="00F216C8" w:rsidRPr="00F216C8">
        <w:rPr>
          <w:rFonts w:hint="eastAsia"/>
          <w:sz w:val="24"/>
        </w:rPr>
        <w:t>。</w:t>
      </w:r>
    </w:p>
    <w:p w:rsidR="00981733" w:rsidRPr="00131378" w:rsidRDefault="008D094D" w:rsidP="00FD4E11">
      <w:pPr>
        <w:ind w:left="566" w:firstLine="566"/>
      </w:pPr>
      <w:r w:rsidRPr="00131378">
        <w:rPr>
          <w:rFonts w:hint="eastAsia"/>
        </w:rPr>
        <w:t>綜上，臺鐵公司於109年7月間建立「鐵路立體化及廊道平台建設財務虧損補償之協商機制」</w:t>
      </w:r>
      <w:r w:rsidR="00CB1F97">
        <w:rPr>
          <w:rFonts w:hint="eastAsia"/>
        </w:rPr>
        <w:t>，</w:t>
      </w:r>
      <w:r w:rsidR="006248B7">
        <w:rPr>
          <w:rFonts w:hint="eastAsia"/>
        </w:rPr>
        <w:t>期可</w:t>
      </w:r>
      <w:r w:rsidR="00CB0BE4">
        <w:rPr>
          <w:rFonts w:hint="eastAsia"/>
        </w:rPr>
        <w:t>於</w:t>
      </w:r>
      <w:r w:rsidR="00CB1F97" w:rsidRPr="00CB1F97">
        <w:rPr>
          <w:rFonts w:hint="eastAsia"/>
        </w:rPr>
        <w:t>立體化車站開發</w:t>
      </w:r>
      <w:r w:rsidR="00CB0BE4">
        <w:rPr>
          <w:rFonts w:hint="eastAsia"/>
        </w:rPr>
        <w:t>時創造</w:t>
      </w:r>
      <w:r w:rsidR="00CB1F97" w:rsidRPr="00CB1F97">
        <w:rPr>
          <w:rFonts w:hint="eastAsia"/>
        </w:rPr>
        <w:t>效益，</w:t>
      </w:r>
      <w:r w:rsidR="00CB1F97">
        <w:rPr>
          <w:rFonts w:hint="eastAsia"/>
        </w:rPr>
        <w:t>其中</w:t>
      </w:r>
      <w:r w:rsidR="00CB1F97" w:rsidRPr="00CB1F97">
        <w:rPr>
          <w:rFonts w:hint="eastAsia"/>
        </w:rPr>
        <w:t>已啟用5個立體化車站辦理招商及促參案件於110至11</w:t>
      </w:r>
      <w:r w:rsidR="00CB1F97">
        <w:t>2</w:t>
      </w:r>
      <w:r w:rsidR="00CB1F97" w:rsidRPr="00CB1F97">
        <w:rPr>
          <w:rFonts w:hint="eastAsia"/>
        </w:rPr>
        <w:t>年度各產生3.15億元、3.58億元、3.94億元</w:t>
      </w:r>
      <w:r w:rsidR="00CB1F97">
        <w:rPr>
          <w:rFonts w:hint="eastAsia"/>
        </w:rPr>
        <w:t>收入，1</w:t>
      </w:r>
      <w:r w:rsidR="00CB1F97">
        <w:t>13</w:t>
      </w:r>
      <w:r w:rsidR="00CB1F97">
        <w:rPr>
          <w:rFonts w:hint="eastAsia"/>
        </w:rPr>
        <w:t>年1至7月產生</w:t>
      </w:r>
      <w:r w:rsidR="00CB1F97" w:rsidRPr="00CB1F97">
        <w:rPr>
          <w:rFonts w:hint="eastAsia"/>
        </w:rPr>
        <w:t>2.47億元收入</w:t>
      </w:r>
      <w:r w:rsidR="00CB1F97">
        <w:rPr>
          <w:rFonts w:hint="eastAsia"/>
        </w:rPr>
        <w:t>，</w:t>
      </w:r>
      <w:r w:rsidRPr="00131378">
        <w:rPr>
          <w:rFonts w:hint="eastAsia"/>
        </w:rPr>
        <w:t>惟</w:t>
      </w:r>
      <w:r w:rsidR="00FD4E11" w:rsidRPr="00131378">
        <w:rPr>
          <w:rFonts w:hint="eastAsia"/>
        </w:rPr>
        <w:t>員林火車站周邊土地都市更新案</w:t>
      </w:r>
      <w:r w:rsidR="00131378" w:rsidRPr="00131378">
        <w:rPr>
          <w:rFonts w:hint="eastAsia"/>
        </w:rPr>
        <w:t>及鳳</w:t>
      </w:r>
      <w:r w:rsidR="00FD4E11" w:rsidRPr="00131378">
        <w:rPr>
          <w:rFonts w:hint="eastAsia"/>
        </w:rPr>
        <w:t>山車站ROT案</w:t>
      </w:r>
      <w:r w:rsidR="00131378" w:rsidRPr="00131378">
        <w:rPr>
          <w:rFonts w:hint="eastAsia"/>
        </w:rPr>
        <w:t>等案件尚無具體成果，允宜</w:t>
      </w:r>
      <w:r w:rsidRPr="00131378">
        <w:rPr>
          <w:rFonts w:hint="eastAsia"/>
        </w:rPr>
        <w:t>積極招商，並盤點整合待開發資產規劃運用，俾持續擴大帶動開發效益。</w:t>
      </w:r>
    </w:p>
    <w:bookmarkEnd w:id="6"/>
    <w:bookmarkEnd w:id="7"/>
    <w:bookmarkEnd w:id="8"/>
    <w:bookmarkEnd w:id="9"/>
    <w:bookmarkEnd w:id="0"/>
    <w:bookmarkEnd w:id="2"/>
    <w:bookmarkEnd w:id="3"/>
    <w:bookmarkEnd w:id="4"/>
    <w:bookmarkEnd w:id="5"/>
    <w:sectPr w:rsidR="00981733" w:rsidRPr="00131378" w:rsidSect="000202D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A07" w:rsidRDefault="009A1A07" w:rsidP="00712B70">
      <w:pPr>
        <w:spacing w:line="240" w:lineRule="auto"/>
        <w:ind w:left="560" w:firstLine="560"/>
      </w:pPr>
      <w:r>
        <w:separator/>
      </w:r>
    </w:p>
  </w:endnote>
  <w:endnote w:type="continuationSeparator" w:id="0">
    <w:p w:rsidR="009A1A07" w:rsidRDefault="009A1A07" w:rsidP="00712B7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rsidP="00295DD9">
    <w:pPr>
      <w:pStyle w:val="af1"/>
      <w:ind w:leftChars="0" w:left="566" w:firstLineChars="0" w:firstLine="566"/>
      <w:jc w:val="center"/>
    </w:pPr>
    <w:r>
      <w:fldChar w:fldCharType="begin"/>
    </w:r>
    <w:r>
      <w:instrText>PAGE   \* MERGEFORMAT</w:instrText>
    </w:r>
    <w:r>
      <w:fldChar w:fldCharType="separate"/>
    </w:r>
    <w:r w:rsidR="00E11A48" w:rsidRPr="00E11A48">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A07" w:rsidRDefault="009A1A07" w:rsidP="00E854DA">
      <w:pPr>
        <w:spacing w:line="240" w:lineRule="auto"/>
        <w:ind w:leftChars="210" w:left="588" w:firstLine="560"/>
      </w:pPr>
      <w:r>
        <w:separator/>
      </w:r>
    </w:p>
  </w:footnote>
  <w:footnote w:type="continuationSeparator" w:id="0">
    <w:p w:rsidR="009A1A07" w:rsidRDefault="009A1A07" w:rsidP="00712B70">
      <w:pPr>
        <w:spacing w:line="240" w:lineRule="auto"/>
        <w:ind w:left="560" w:firstLine="560"/>
      </w:pPr>
      <w:r>
        <w:continuationSeparator/>
      </w:r>
    </w:p>
  </w:footnote>
  <w:footnote w:id="1">
    <w:p w:rsidR="008E2CC5" w:rsidRDefault="008E2CC5" w:rsidP="00F216C8">
      <w:pPr>
        <w:pStyle w:val="142"/>
        <w:ind w:left="73" w:hangingChars="30" w:hanging="73"/>
        <w:jc w:val="both"/>
        <w:rPr>
          <w:rFonts w:hint="eastAsia"/>
        </w:rPr>
      </w:pPr>
      <w:r>
        <w:rPr>
          <w:rStyle w:val="af6"/>
        </w:rPr>
        <w:footnoteRef/>
      </w:r>
      <w:r>
        <w:rPr>
          <w:rFonts w:hint="eastAsia"/>
        </w:rPr>
        <w:t>摘自臺鐵公司1</w:t>
      </w:r>
      <w:r>
        <w:t>13</w:t>
      </w:r>
      <w:r>
        <w:rPr>
          <w:rFonts w:hint="eastAsia"/>
        </w:rPr>
        <w:t>年5月間回復資料。</w:t>
      </w:r>
    </w:p>
  </w:footnote>
  <w:footnote w:id="2">
    <w:p w:rsidR="008E2CC5" w:rsidRDefault="008E2CC5" w:rsidP="00DD2D58">
      <w:pPr>
        <w:pStyle w:val="142"/>
        <w:ind w:left="73" w:hangingChars="30" w:hanging="73"/>
        <w:jc w:val="both"/>
        <w:rPr>
          <w:rFonts w:hint="eastAsia"/>
        </w:rPr>
      </w:pPr>
      <w:r>
        <w:rPr>
          <w:rStyle w:val="af6"/>
        </w:rPr>
        <w:footnoteRef/>
      </w:r>
      <w:r w:rsidRPr="00522523">
        <w:rPr>
          <w:rFonts w:hint="eastAsia"/>
        </w:rPr>
        <w:t>監察院鐵路立體化</w:t>
      </w:r>
      <w:r>
        <w:rPr>
          <w:rFonts w:hint="eastAsia"/>
        </w:rPr>
        <w:t>調查</w:t>
      </w:r>
      <w:r w:rsidRPr="00522523">
        <w:rPr>
          <w:rFonts w:hint="eastAsia"/>
        </w:rPr>
        <w:t>報告</w:t>
      </w:r>
      <w:r>
        <w:rPr>
          <w:rFonts w:hint="eastAsia"/>
        </w:rPr>
        <w:t>頁1</w:t>
      </w:r>
      <w:r>
        <w:t>9</w:t>
      </w:r>
      <w:r>
        <w:rPr>
          <w:rFonts w:hint="eastAsia"/>
        </w:rPr>
        <w:t>，</w:t>
      </w:r>
      <w:r w:rsidRPr="006A6345">
        <w:rPr>
          <w:rFonts w:hint="eastAsia"/>
        </w:rPr>
        <w:t>112年12月12日</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E2F"/>
    <w:multiLevelType w:val="hybridMultilevel"/>
    <w:tmpl w:val="E70AE780"/>
    <w:lvl w:ilvl="0" w:tplc="EE0E5338">
      <w:numFmt w:val="bullet"/>
      <w:lvlText w:val="※"/>
      <w:lvlJc w:val="left"/>
      <w:pPr>
        <w:tabs>
          <w:tab w:val="num" w:pos="927"/>
        </w:tabs>
        <w:ind w:left="927" w:hanging="360"/>
      </w:pPr>
      <w:rPr>
        <w:rFonts w:ascii="標楷體" w:eastAsia="標楷體" w:hAnsi="標楷體" w:cs="Times New Roman" w:hint="eastAsia"/>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1" w15:restartNumberingAfterBreak="0">
    <w:nsid w:val="141A5B91"/>
    <w:multiLevelType w:val="hybridMultilevel"/>
    <w:tmpl w:val="7A7EC250"/>
    <w:lvl w:ilvl="0" w:tplc="10247A26">
      <w:start w:val="1"/>
      <w:numFmt w:val="taiwaneseCountingThousand"/>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 w15:restartNumberingAfterBreak="0">
    <w:nsid w:val="23541188"/>
    <w:multiLevelType w:val="multilevel"/>
    <w:tmpl w:val="A648BF6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D45FCB"/>
    <w:multiLevelType w:val="hybridMultilevel"/>
    <w:tmpl w:val="E82C6FC2"/>
    <w:lvl w:ilvl="0" w:tplc="EA6E3F90">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23B0444"/>
    <w:multiLevelType w:val="hybridMultilevel"/>
    <w:tmpl w:val="B712D9B0"/>
    <w:lvl w:ilvl="0" w:tplc="76EE13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6"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8" w15:restartNumberingAfterBreak="0">
    <w:nsid w:val="5BDF3145"/>
    <w:multiLevelType w:val="hybridMultilevel"/>
    <w:tmpl w:val="2886E408"/>
    <w:lvl w:ilvl="0" w:tplc="50EAAE6E">
      <w:start w:val="1"/>
      <w:numFmt w:val="taiwaneseCountingThousand"/>
      <w:lvlText w:val="%1、"/>
      <w:lvlJc w:val="left"/>
      <w:pPr>
        <w:ind w:left="6958" w:hanging="720"/>
      </w:pPr>
    </w:lvl>
    <w:lvl w:ilvl="1" w:tplc="AC18B3A0">
      <w:start w:val="1"/>
      <w:numFmt w:val="taiwaneseCountingThousand"/>
      <w:lvlText w:val="(%2)"/>
      <w:lvlJc w:val="left"/>
      <w:pPr>
        <w:ind w:left="7198" w:hanging="480"/>
      </w:pPr>
      <w:rPr>
        <w:rFonts w:ascii="標楷體" w:eastAsia="標楷體" w:hAnsi="標楷體"/>
      </w:rPr>
    </w:lvl>
    <w:lvl w:ilvl="2" w:tplc="0409000F">
      <w:start w:val="1"/>
      <w:numFmt w:val="decimal"/>
      <w:lvlText w:val="%3."/>
      <w:lvlJc w:val="left"/>
      <w:pPr>
        <w:ind w:left="7678" w:hanging="480"/>
      </w:pPr>
    </w:lvl>
    <w:lvl w:ilvl="3" w:tplc="0409000F">
      <w:start w:val="1"/>
      <w:numFmt w:val="decimal"/>
      <w:lvlText w:val="%4."/>
      <w:lvlJc w:val="left"/>
      <w:pPr>
        <w:ind w:left="8158" w:hanging="480"/>
      </w:pPr>
    </w:lvl>
    <w:lvl w:ilvl="4" w:tplc="04090019">
      <w:start w:val="1"/>
      <w:numFmt w:val="ideographTraditional"/>
      <w:lvlText w:val="%5、"/>
      <w:lvlJc w:val="left"/>
      <w:pPr>
        <w:ind w:left="8638" w:hanging="480"/>
      </w:pPr>
    </w:lvl>
    <w:lvl w:ilvl="5" w:tplc="0409001B">
      <w:start w:val="1"/>
      <w:numFmt w:val="lowerRoman"/>
      <w:lvlText w:val="%6."/>
      <w:lvlJc w:val="right"/>
      <w:pPr>
        <w:ind w:left="9118" w:hanging="480"/>
      </w:pPr>
    </w:lvl>
    <w:lvl w:ilvl="6" w:tplc="0409000F">
      <w:start w:val="1"/>
      <w:numFmt w:val="decimal"/>
      <w:lvlText w:val="%7."/>
      <w:lvlJc w:val="left"/>
      <w:pPr>
        <w:ind w:left="9598" w:hanging="480"/>
      </w:pPr>
    </w:lvl>
    <w:lvl w:ilvl="7" w:tplc="04090019">
      <w:start w:val="1"/>
      <w:numFmt w:val="ideographTraditional"/>
      <w:lvlText w:val="%8、"/>
      <w:lvlJc w:val="left"/>
      <w:pPr>
        <w:ind w:left="10078" w:hanging="480"/>
      </w:pPr>
    </w:lvl>
    <w:lvl w:ilvl="8" w:tplc="0409001B">
      <w:start w:val="1"/>
      <w:numFmt w:val="lowerRoman"/>
      <w:lvlText w:val="%9."/>
      <w:lvlJc w:val="right"/>
      <w:pPr>
        <w:ind w:left="10558" w:hanging="480"/>
      </w:pPr>
    </w:lvl>
  </w:abstractNum>
  <w:abstractNum w:abstractNumId="9" w15:restartNumberingAfterBreak="0">
    <w:nsid w:val="5C1E3CB7"/>
    <w:multiLevelType w:val="hybridMultilevel"/>
    <w:tmpl w:val="DBFE264C"/>
    <w:lvl w:ilvl="0" w:tplc="90522BA6">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78907D57"/>
    <w:multiLevelType w:val="hybridMultilevel"/>
    <w:tmpl w:val="F97245C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7CB6173A"/>
    <w:multiLevelType w:val="hybridMultilevel"/>
    <w:tmpl w:val="6DE2F2D6"/>
    <w:lvl w:ilvl="0" w:tplc="9E00F3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7D4E74F2"/>
    <w:multiLevelType w:val="hybridMultilevel"/>
    <w:tmpl w:val="6464E386"/>
    <w:lvl w:ilvl="0" w:tplc="3CE819D2">
      <w:start w:val="1"/>
      <w:numFmt w:val="taiwaneseCountingThousand"/>
      <w:lvlText w:val="(%1)"/>
      <w:lvlJc w:val="left"/>
      <w:pPr>
        <w:ind w:left="1245" w:hanging="720"/>
      </w:pPr>
      <w:rPr>
        <w:rFonts w:hint="default"/>
      </w:rPr>
    </w:lvl>
    <w:lvl w:ilvl="1" w:tplc="0409000F">
      <w:start w:val="1"/>
      <w:numFmt w:val="decimal"/>
      <w:lvlText w:val="%2."/>
      <w:lvlJc w:val="left"/>
      <w:pPr>
        <w:ind w:left="1485" w:hanging="480"/>
      </w:pPr>
      <w:rPr>
        <w:rFonts w:hint="eastAsia"/>
      </w:r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num w:numId="1">
    <w:abstractNumId w:val="0"/>
  </w:num>
  <w:num w:numId="2">
    <w:abstractNumId w:val="7"/>
  </w:num>
  <w:num w:numId="3">
    <w:abstractNumId w:val="5"/>
  </w:num>
  <w:num w:numId="4">
    <w:abstractNumId w:val="3"/>
  </w:num>
  <w:num w:numId="5">
    <w:abstractNumId w:val="4"/>
  </w:num>
  <w:num w:numId="6">
    <w:abstractNumId w:val="9"/>
  </w:num>
  <w:num w:numId="7">
    <w:abstractNumId w:val="11"/>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2"/>
  </w:num>
  <w:num w:numId="11">
    <w:abstractNumId w:val="2"/>
  </w:num>
  <w:num w:numId="12">
    <w:abstractNumId w:val="8"/>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7F7"/>
    <w:rsid w:val="00000955"/>
    <w:rsid w:val="000009F0"/>
    <w:rsid w:val="000011BC"/>
    <w:rsid w:val="000013B3"/>
    <w:rsid w:val="00001995"/>
    <w:rsid w:val="00002573"/>
    <w:rsid w:val="000029E0"/>
    <w:rsid w:val="0000317E"/>
    <w:rsid w:val="00003B05"/>
    <w:rsid w:val="00004BE1"/>
    <w:rsid w:val="00005807"/>
    <w:rsid w:val="00005886"/>
    <w:rsid w:val="0000637D"/>
    <w:rsid w:val="000066C9"/>
    <w:rsid w:val="000068DF"/>
    <w:rsid w:val="000074B5"/>
    <w:rsid w:val="000074C1"/>
    <w:rsid w:val="000078C4"/>
    <w:rsid w:val="00007BB1"/>
    <w:rsid w:val="00007D81"/>
    <w:rsid w:val="00010193"/>
    <w:rsid w:val="00010824"/>
    <w:rsid w:val="00010A31"/>
    <w:rsid w:val="00010FE4"/>
    <w:rsid w:val="000110F3"/>
    <w:rsid w:val="0001170D"/>
    <w:rsid w:val="00011BCF"/>
    <w:rsid w:val="00011C38"/>
    <w:rsid w:val="00012534"/>
    <w:rsid w:val="00012CB4"/>
    <w:rsid w:val="00012F03"/>
    <w:rsid w:val="00013550"/>
    <w:rsid w:val="00013BDE"/>
    <w:rsid w:val="00015CA9"/>
    <w:rsid w:val="0001609C"/>
    <w:rsid w:val="00016AD5"/>
    <w:rsid w:val="00016C54"/>
    <w:rsid w:val="00016CEB"/>
    <w:rsid w:val="00016FA4"/>
    <w:rsid w:val="00017A2D"/>
    <w:rsid w:val="00017D36"/>
    <w:rsid w:val="00017E2C"/>
    <w:rsid w:val="00017F90"/>
    <w:rsid w:val="000202D8"/>
    <w:rsid w:val="00020A97"/>
    <w:rsid w:val="00020A9F"/>
    <w:rsid w:val="00020C1D"/>
    <w:rsid w:val="0002125B"/>
    <w:rsid w:val="00021456"/>
    <w:rsid w:val="00021797"/>
    <w:rsid w:val="00021B97"/>
    <w:rsid w:val="0002223D"/>
    <w:rsid w:val="00022701"/>
    <w:rsid w:val="000228E7"/>
    <w:rsid w:val="00022A32"/>
    <w:rsid w:val="00022FBC"/>
    <w:rsid w:val="00023BDA"/>
    <w:rsid w:val="00024D3C"/>
    <w:rsid w:val="000251FE"/>
    <w:rsid w:val="000265DC"/>
    <w:rsid w:val="000277DE"/>
    <w:rsid w:val="00027803"/>
    <w:rsid w:val="000279C8"/>
    <w:rsid w:val="00027A1A"/>
    <w:rsid w:val="000302C1"/>
    <w:rsid w:val="00030433"/>
    <w:rsid w:val="00030655"/>
    <w:rsid w:val="00030777"/>
    <w:rsid w:val="000307C4"/>
    <w:rsid w:val="00030AFA"/>
    <w:rsid w:val="00030F6B"/>
    <w:rsid w:val="00031194"/>
    <w:rsid w:val="000311E4"/>
    <w:rsid w:val="000315F4"/>
    <w:rsid w:val="00031719"/>
    <w:rsid w:val="00031796"/>
    <w:rsid w:val="00031F16"/>
    <w:rsid w:val="000322CF"/>
    <w:rsid w:val="00033BC6"/>
    <w:rsid w:val="00034A2C"/>
    <w:rsid w:val="000350A0"/>
    <w:rsid w:val="00035E2E"/>
    <w:rsid w:val="00036041"/>
    <w:rsid w:val="00036084"/>
    <w:rsid w:val="0003616A"/>
    <w:rsid w:val="000364B6"/>
    <w:rsid w:val="0003693C"/>
    <w:rsid w:val="00037028"/>
    <w:rsid w:val="000372AC"/>
    <w:rsid w:val="000378F1"/>
    <w:rsid w:val="00037D39"/>
    <w:rsid w:val="0004017A"/>
    <w:rsid w:val="00040FAB"/>
    <w:rsid w:val="000416F5"/>
    <w:rsid w:val="00042035"/>
    <w:rsid w:val="00042A80"/>
    <w:rsid w:val="0004310B"/>
    <w:rsid w:val="000434BB"/>
    <w:rsid w:val="0004387F"/>
    <w:rsid w:val="0004400F"/>
    <w:rsid w:val="00045462"/>
    <w:rsid w:val="00045A42"/>
    <w:rsid w:val="00045C65"/>
    <w:rsid w:val="00046803"/>
    <w:rsid w:val="00047284"/>
    <w:rsid w:val="00047DDE"/>
    <w:rsid w:val="00047DF0"/>
    <w:rsid w:val="00047F3F"/>
    <w:rsid w:val="00050390"/>
    <w:rsid w:val="000506C3"/>
    <w:rsid w:val="00052216"/>
    <w:rsid w:val="00052D0C"/>
    <w:rsid w:val="00053FE1"/>
    <w:rsid w:val="00054BC7"/>
    <w:rsid w:val="000551D0"/>
    <w:rsid w:val="000558E9"/>
    <w:rsid w:val="00055CFB"/>
    <w:rsid w:val="000567F4"/>
    <w:rsid w:val="0005708A"/>
    <w:rsid w:val="00060503"/>
    <w:rsid w:val="0006064C"/>
    <w:rsid w:val="00060A19"/>
    <w:rsid w:val="00060A40"/>
    <w:rsid w:val="00061761"/>
    <w:rsid w:val="000617F1"/>
    <w:rsid w:val="00061AF5"/>
    <w:rsid w:val="00061C27"/>
    <w:rsid w:val="00061F64"/>
    <w:rsid w:val="00062BB3"/>
    <w:rsid w:val="00063435"/>
    <w:rsid w:val="00063798"/>
    <w:rsid w:val="00063F45"/>
    <w:rsid w:val="000642FC"/>
    <w:rsid w:val="00064441"/>
    <w:rsid w:val="00064554"/>
    <w:rsid w:val="00065B71"/>
    <w:rsid w:val="00065E00"/>
    <w:rsid w:val="00065F2D"/>
    <w:rsid w:val="00066F8B"/>
    <w:rsid w:val="0006781A"/>
    <w:rsid w:val="00067A3D"/>
    <w:rsid w:val="00067ED3"/>
    <w:rsid w:val="0007023C"/>
    <w:rsid w:val="000703D0"/>
    <w:rsid w:val="00070DF7"/>
    <w:rsid w:val="000711EA"/>
    <w:rsid w:val="00071CFA"/>
    <w:rsid w:val="00071D0E"/>
    <w:rsid w:val="0007201A"/>
    <w:rsid w:val="00072445"/>
    <w:rsid w:val="00072D3D"/>
    <w:rsid w:val="00073756"/>
    <w:rsid w:val="00073864"/>
    <w:rsid w:val="00073A48"/>
    <w:rsid w:val="00074315"/>
    <w:rsid w:val="00074D08"/>
    <w:rsid w:val="00074EE6"/>
    <w:rsid w:val="000752FE"/>
    <w:rsid w:val="000753EE"/>
    <w:rsid w:val="000766BA"/>
    <w:rsid w:val="00077001"/>
    <w:rsid w:val="00077E78"/>
    <w:rsid w:val="00080996"/>
    <w:rsid w:val="00080A27"/>
    <w:rsid w:val="00080AF0"/>
    <w:rsid w:val="00080F7B"/>
    <w:rsid w:val="00081339"/>
    <w:rsid w:val="000814D7"/>
    <w:rsid w:val="00081654"/>
    <w:rsid w:val="0008218C"/>
    <w:rsid w:val="00082820"/>
    <w:rsid w:val="00082A56"/>
    <w:rsid w:val="00082DD8"/>
    <w:rsid w:val="00083130"/>
    <w:rsid w:val="000834CD"/>
    <w:rsid w:val="00083A5C"/>
    <w:rsid w:val="00083B02"/>
    <w:rsid w:val="00083CA0"/>
    <w:rsid w:val="00083E27"/>
    <w:rsid w:val="00084114"/>
    <w:rsid w:val="0008417E"/>
    <w:rsid w:val="000846BE"/>
    <w:rsid w:val="00085408"/>
    <w:rsid w:val="00085952"/>
    <w:rsid w:val="00085F50"/>
    <w:rsid w:val="00086346"/>
    <w:rsid w:val="00086624"/>
    <w:rsid w:val="00086B01"/>
    <w:rsid w:val="00086BEE"/>
    <w:rsid w:val="00086D7A"/>
    <w:rsid w:val="00086F0F"/>
    <w:rsid w:val="00087588"/>
    <w:rsid w:val="00087A0F"/>
    <w:rsid w:val="000902E2"/>
    <w:rsid w:val="00090E1B"/>
    <w:rsid w:val="00091007"/>
    <w:rsid w:val="000915C1"/>
    <w:rsid w:val="00091B9F"/>
    <w:rsid w:val="000928DF"/>
    <w:rsid w:val="00093062"/>
    <w:rsid w:val="00093812"/>
    <w:rsid w:val="0009479E"/>
    <w:rsid w:val="00094E25"/>
    <w:rsid w:val="00094ED5"/>
    <w:rsid w:val="00095127"/>
    <w:rsid w:val="00095B49"/>
    <w:rsid w:val="000963E4"/>
    <w:rsid w:val="00096796"/>
    <w:rsid w:val="00096C38"/>
    <w:rsid w:val="00097382"/>
    <w:rsid w:val="00097F17"/>
    <w:rsid w:val="000A0024"/>
    <w:rsid w:val="000A0214"/>
    <w:rsid w:val="000A14AA"/>
    <w:rsid w:val="000A177C"/>
    <w:rsid w:val="000A1CA9"/>
    <w:rsid w:val="000A202B"/>
    <w:rsid w:val="000A2098"/>
    <w:rsid w:val="000A29AA"/>
    <w:rsid w:val="000A2C05"/>
    <w:rsid w:val="000A2CE5"/>
    <w:rsid w:val="000A3033"/>
    <w:rsid w:val="000A376A"/>
    <w:rsid w:val="000A3AD7"/>
    <w:rsid w:val="000A3C0A"/>
    <w:rsid w:val="000A42AD"/>
    <w:rsid w:val="000A4B7E"/>
    <w:rsid w:val="000A5465"/>
    <w:rsid w:val="000A5B8D"/>
    <w:rsid w:val="000A5ED4"/>
    <w:rsid w:val="000A65E5"/>
    <w:rsid w:val="000A6852"/>
    <w:rsid w:val="000A68A8"/>
    <w:rsid w:val="000A6CD9"/>
    <w:rsid w:val="000A7EFF"/>
    <w:rsid w:val="000B04E0"/>
    <w:rsid w:val="000B055E"/>
    <w:rsid w:val="000B1C94"/>
    <w:rsid w:val="000B2615"/>
    <w:rsid w:val="000B2905"/>
    <w:rsid w:val="000B2F21"/>
    <w:rsid w:val="000B2F8D"/>
    <w:rsid w:val="000B36B0"/>
    <w:rsid w:val="000B3E2D"/>
    <w:rsid w:val="000B3EC2"/>
    <w:rsid w:val="000B4196"/>
    <w:rsid w:val="000B43CD"/>
    <w:rsid w:val="000B44EB"/>
    <w:rsid w:val="000B467F"/>
    <w:rsid w:val="000B4AE6"/>
    <w:rsid w:val="000B4D9D"/>
    <w:rsid w:val="000B4EDC"/>
    <w:rsid w:val="000B538C"/>
    <w:rsid w:val="000B5857"/>
    <w:rsid w:val="000B5A6E"/>
    <w:rsid w:val="000B5BA2"/>
    <w:rsid w:val="000B60B9"/>
    <w:rsid w:val="000B6238"/>
    <w:rsid w:val="000B6703"/>
    <w:rsid w:val="000B6875"/>
    <w:rsid w:val="000B6CE5"/>
    <w:rsid w:val="000B7EF4"/>
    <w:rsid w:val="000C0878"/>
    <w:rsid w:val="000C19B3"/>
    <w:rsid w:val="000C1FD5"/>
    <w:rsid w:val="000C2161"/>
    <w:rsid w:val="000C29AE"/>
    <w:rsid w:val="000C3961"/>
    <w:rsid w:val="000C3BB5"/>
    <w:rsid w:val="000C3DD5"/>
    <w:rsid w:val="000C55A9"/>
    <w:rsid w:val="000C5BD5"/>
    <w:rsid w:val="000C5C01"/>
    <w:rsid w:val="000C7C59"/>
    <w:rsid w:val="000C7D8F"/>
    <w:rsid w:val="000C7DA4"/>
    <w:rsid w:val="000D02F4"/>
    <w:rsid w:val="000D0935"/>
    <w:rsid w:val="000D0BD4"/>
    <w:rsid w:val="000D0E8C"/>
    <w:rsid w:val="000D1055"/>
    <w:rsid w:val="000D12EB"/>
    <w:rsid w:val="000D235E"/>
    <w:rsid w:val="000D236B"/>
    <w:rsid w:val="000D275D"/>
    <w:rsid w:val="000D3005"/>
    <w:rsid w:val="000D3313"/>
    <w:rsid w:val="000D37F8"/>
    <w:rsid w:val="000D45D2"/>
    <w:rsid w:val="000D545B"/>
    <w:rsid w:val="000D55EF"/>
    <w:rsid w:val="000D5C58"/>
    <w:rsid w:val="000D6583"/>
    <w:rsid w:val="000D6D1A"/>
    <w:rsid w:val="000D761E"/>
    <w:rsid w:val="000D77CC"/>
    <w:rsid w:val="000D78F9"/>
    <w:rsid w:val="000D7A0B"/>
    <w:rsid w:val="000E0BF8"/>
    <w:rsid w:val="000E0EEA"/>
    <w:rsid w:val="000E1C5C"/>
    <w:rsid w:val="000E1F45"/>
    <w:rsid w:val="000E2A94"/>
    <w:rsid w:val="000E2EED"/>
    <w:rsid w:val="000E3025"/>
    <w:rsid w:val="000E339A"/>
    <w:rsid w:val="000E3712"/>
    <w:rsid w:val="000E4287"/>
    <w:rsid w:val="000E490E"/>
    <w:rsid w:val="000E4A01"/>
    <w:rsid w:val="000E4C12"/>
    <w:rsid w:val="000E4FDD"/>
    <w:rsid w:val="000E57EE"/>
    <w:rsid w:val="000E5B5A"/>
    <w:rsid w:val="000E5E02"/>
    <w:rsid w:val="000E5FC2"/>
    <w:rsid w:val="000E62DD"/>
    <w:rsid w:val="000E6C01"/>
    <w:rsid w:val="000E732E"/>
    <w:rsid w:val="000E755B"/>
    <w:rsid w:val="000E7917"/>
    <w:rsid w:val="000E7BB7"/>
    <w:rsid w:val="000F04AB"/>
    <w:rsid w:val="000F088C"/>
    <w:rsid w:val="000F0D78"/>
    <w:rsid w:val="000F1899"/>
    <w:rsid w:val="000F1D7A"/>
    <w:rsid w:val="000F27A2"/>
    <w:rsid w:val="000F360E"/>
    <w:rsid w:val="000F3956"/>
    <w:rsid w:val="000F3E32"/>
    <w:rsid w:val="000F42AF"/>
    <w:rsid w:val="000F4821"/>
    <w:rsid w:val="000F4C7B"/>
    <w:rsid w:val="000F4D54"/>
    <w:rsid w:val="000F5748"/>
    <w:rsid w:val="000F5774"/>
    <w:rsid w:val="000F596B"/>
    <w:rsid w:val="000F6805"/>
    <w:rsid w:val="000F6A88"/>
    <w:rsid w:val="000F72D9"/>
    <w:rsid w:val="000F7F00"/>
    <w:rsid w:val="001005FB"/>
    <w:rsid w:val="00100B22"/>
    <w:rsid w:val="00100FB6"/>
    <w:rsid w:val="00101339"/>
    <w:rsid w:val="001021AC"/>
    <w:rsid w:val="00102385"/>
    <w:rsid w:val="00102676"/>
    <w:rsid w:val="00102C64"/>
    <w:rsid w:val="00102D9C"/>
    <w:rsid w:val="0010344C"/>
    <w:rsid w:val="00103EEC"/>
    <w:rsid w:val="0010521D"/>
    <w:rsid w:val="001054B0"/>
    <w:rsid w:val="00105E41"/>
    <w:rsid w:val="001070A6"/>
    <w:rsid w:val="001074EA"/>
    <w:rsid w:val="001100AD"/>
    <w:rsid w:val="00110888"/>
    <w:rsid w:val="00110BFD"/>
    <w:rsid w:val="0011197C"/>
    <w:rsid w:val="0011199B"/>
    <w:rsid w:val="00112AA6"/>
    <w:rsid w:val="0011343F"/>
    <w:rsid w:val="00113B82"/>
    <w:rsid w:val="0011482E"/>
    <w:rsid w:val="00115023"/>
    <w:rsid w:val="001154AB"/>
    <w:rsid w:val="00115899"/>
    <w:rsid w:val="00115FD9"/>
    <w:rsid w:val="00116F76"/>
    <w:rsid w:val="00117149"/>
    <w:rsid w:val="00117175"/>
    <w:rsid w:val="00117926"/>
    <w:rsid w:val="00117DB2"/>
    <w:rsid w:val="00117DC8"/>
    <w:rsid w:val="00120004"/>
    <w:rsid w:val="001202B8"/>
    <w:rsid w:val="0012040A"/>
    <w:rsid w:val="00121C28"/>
    <w:rsid w:val="001220ED"/>
    <w:rsid w:val="001223CF"/>
    <w:rsid w:val="00122BED"/>
    <w:rsid w:val="00122C1C"/>
    <w:rsid w:val="00122C4D"/>
    <w:rsid w:val="0012369B"/>
    <w:rsid w:val="00123FD7"/>
    <w:rsid w:val="001252A3"/>
    <w:rsid w:val="0012536A"/>
    <w:rsid w:val="00125C8B"/>
    <w:rsid w:val="00125CC1"/>
    <w:rsid w:val="001260D0"/>
    <w:rsid w:val="001264DB"/>
    <w:rsid w:val="0012773B"/>
    <w:rsid w:val="00130132"/>
    <w:rsid w:val="00130BA4"/>
    <w:rsid w:val="00131378"/>
    <w:rsid w:val="00131555"/>
    <w:rsid w:val="001317F4"/>
    <w:rsid w:val="00131A49"/>
    <w:rsid w:val="00131E7D"/>
    <w:rsid w:val="0013272D"/>
    <w:rsid w:val="00132B40"/>
    <w:rsid w:val="001333E0"/>
    <w:rsid w:val="00133E2C"/>
    <w:rsid w:val="00135792"/>
    <w:rsid w:val="00135B62"/>
    <w:rsid w:val="00136575"/>
    <w:rsid w:val="00136A8C"/>
    <w:rsid w:val="001372F7"/>
    <w:rsid w:val="00137737"/>
    <w:rsid w:val="0014053F"/>
    <w:rsid w:val="0014058D"/>
    <w:rsid w:val="0014174E"/>
    <w:rsid w:val="00141FCE"/>
    <w:rsid w:val="001425B9"/>
    <w:rsid w:val="00142CBA"/>
    <w:rsid w:val="00143347"/>
    <w:rsid w:val="001441FE"/>
    <w:rsid w:val="0014424A"/>
    <w:rsid w:val="001461EA"/>
    <w:rsid w:val="00146305"/>
    <w:rsid w:val="0014650E"/>
    <w:rsid w:val="0014686E"/>
    <w:rsid w:val="0014689D"/>
    <w:rsid w:val="001471BC"/>
    <w:rsid w:val="00150176"/>
    <w:rsid w:val="00150DCA"/>
    <w:rsid w:val="001513CA"/>
    <w:rsid w:val="00151A70"/>
    <w:rsid w:val="00151CBC"/>
    <w:rsid w:val="00151E20"/>
    <w:rsid w:val="0015225E"/>
    <w:rsid w:val="001524AF"/>
    <w:rsid w:val="001527C0"/>
    <w:rsid w:val="0015321C"/>
    <w:rsid w:val="001534B7"/>
    <w:rsid w:val="00153A24"/>
    <w:rsid w:val="00153A84"/>
    <w:rsid w:val="00153B3D"/>
    <w:rsid w:val="001549BB"/>
    <w:rsid w:val="00154CF5"/>
    <w:rsid w:val="00155A7F"/>
    <w:rsid w:val="00155D6B"/>
    <w:rsid w:val="00157004"/>
    <w:rsid w:val="001574CC"/>
    <w:rsid w:val="001576F3"/>
    <w:rsid w:val="001578D4"/>
    <w:rsid w:val="0016047C"/>
    <w:rsid w:val="0016105C"/>
    <w:rsid w:val="001613E3"/>
    <w:rsid w:val="00161DEB"/>
    <w:rsid w:val="00162580"/>
    <w:rsid w:val="00162A6E"/>
    <w:rsid w:val="0016312C"/>
    <w:rsid w:val="00163489"/>
    <w:rsid w:val="00163A04"/>
    <w:rsid w:val="0016425D"/>
    <w:rsid w:val="00164355"/>
    <w:rsid w:val="0016454D"/>
    <w:rsid w:val="001645A3"/>
    <w:rsid w:val="001646B0"/>
    <w:rsid w:val="00164735"/>
    <w:rsid w:val="0016486D"/>
    <w:rsid w:val="00165ECF"/>
    <w:rsid w:val="00166FA0"/>
    <w:rsid w:val="0016718B"/>
    <w:rsid w:val="00167616"/>
    <w:rsid w:val="00167969"/>
    <w:rsid w:val="0017064E"/>
    <w:rsid w:val="00170852"/>
    <w:rsid w:val="0017092D"/>
    <w:rsid w:val="001709FB"/>
    <w:rsid w:val="0017229B"/>
    <w:rsid w:val="00172D0E"/>
    <w:rsid w:val="00172DF0"/>
    <w:rsid w:val="00173961"/>
    <w:rsid w:val="00173A1A"/>
    <w:rsid w:val="00174D38"/>
    <w:rsid w:val="001759BE"/>
    <w:rsid w:val="00175A8A"/>
    <w:rsid w:val="00175BE4"/>
    <w:rsid w:val="001764CC"/>
    <w:rsid w:val="0017664B"/>
    <w:rsid w:val="00177198"/>
    <w:rsid w:val="00177592"/>
    <w:rsid w:val="00177790"/>
    <w:rsid w:val="001803C0"/>
    <w:rsid w:val="00180A61"/>
    <w:rsid w:val="00180CA6"/>
    <w:rsid w:val="00180FD2"/>
    <w:rsid w:val="00181103"/>
    <w:rsid w:val="00183435"/>
    <w:rsid w:val="0018367D"/>
    <w:rsid w:val="001838FD"/>
    <w:rsid w:val="00184373"/>
    <w:rsid w:val="001848FC"/>
    <w:rsid w:val="0018587F"/>
    <w:rsid w:val="001863DC"/>
    <w:rsid w:val="0018672D"/>
    <w:rsid w:val="001914D6"/>
    <w:rsid w:val="0019178E"/>
    <w:rsid w:val="00191DC6"/>
    <w:rsid w:val="001926D2"/>
    <w:rsid w:val="00192A62"/>
    <w:rsid w:val="00192FBB"/>
    <w:rsid w:val="001933FE"/>
    <w:rsid w:val="0019497C"/>
    <w:rsid w:val="001949A5"/>
    <w:rsid w:val="00195044"/>
    <w:rsid w:val="00195062"/>
    <w:rsid w:val="0019546B"/>
    <w:rsid w:val="00195BA0"/>
    <w:rsid w:val="00196026"/>
    <w:rsid w:val="001960AD"/>
    <w:rsid w:val="001967C4"/>
    <w:rsid w:val="00196992"/>
    <w:rsid w:val="00196D57"/>
    <w:rsid w:val="0019711B"/>
    <w:rsid w:val="001974AE"/>
    <w:rsid w:val="001978E5"/>
    <w:rsid w:val="001A014D"/>
    <w:rsid w:val="001A02D1"/>
    <w:rsid w:val="001A1168"/>
    <w:rsid w:val="001A118D"/>
    <w:rsid w:val="001A120F"/>
    <w:rsid w:val="001A16B8"/>
    <w:rsid w:val="001A3291"/>
    <w:rsid w:val="001A329D"/>
    <w:rsid w:val="001A34FD"/>
    <w:rsid w:val="001A3C73"/>
    <w:rsid w:val="001A417E"/>
    <w:rsid w:val="001A4551"/>
    <w:rsid w:val="001A4DAC"/>
    <w:rsid w:val="001A54E3"/>
    <w:rsid w:val="001A5548"/>
    <w:rsid w:val="001A5792"/>
    <w:rsid w:val="001A5B11"/>
    <w:rsid w:val="001A5B69"/>
    <w:rsid w:val="001A5BF0"/>
    <w:rsid w:val="001A62B5"/>
    <w:rsid w:val="001A64E0"/>
    <w:rsid w:val="001A6841"/>
    <w:rsid w:val="001A75E5"/>
    <w:rsid w:val="001A7B2E"/>
    <w:rsid w:val="001B00B3"/>
    <w:rsid w:val="001B0630"/>
    <w:rsid w:val="001B0AD7"/>
    <w:rsid w:val="001B0D1D"/>
    <w:rsid w:val="001B10E3"/>
    <w:rsid w:val="001B117A"/>
    <w:rsid w:val="001B21CB"/>
    <w:rsid w:val="001B25AE"/>
    <w:rsid w:val="001B292D"/>
    <w:rsid w:val="001B2EA9"/>
    <w:rsid w:val="001B2ED7"/>
    <w:rsid w:val="001B2F4B"/>
    <w:rsid w:val="001B41A4"/>
    <w:rsid w:val="001B466F"/>
    <w:rsid w:val="001B5140"/>
    <w:rsid w:val="001B5AC2"/>
    <w:rsid w:val="001B618E"/>
    <w:rsid w:val="001B664B"/>
    <w:rsid w:val="001B6D3A"/>
    <w:rsid w:val="001B6F9C"/>
    <w:rsid w:val="001B7010"/>
    <w:rsid w:val="001C26AB"/>
    <w:rsid w:val="001C36BB"/>
    <w:rsid w:val="001C4015"/>
    <w:rsid w:val="001C43A2"/>
    <w:rsid w:val="001C4551"/>
    <w:rsid w:val="001C4604"/>
    <w:rsid w:val="001C549A"/>
    <w:rsid w:val="001C55B9"/>
    <w:rsid w:val="001C592A"/>
    <w:rsid w:val="001C6578"/>
    <w:rsid w:val="001C6757"/>
    <w:rsid w:val="001C6A89"/>
    <w:rsid w:val="001C72F4"/>
    <w:rsid w:val="001C7408"/>
    <w:rsid w:val="001C7B51"/>
    <w:rsid w:val="001C7F57"/>
    <w:rsid w:val="001D0113"/>
    <w:rsid w:val="001D09B6"/>
    <w:rsid w:val="001D13AC"/>
    <w:rsid w:val="001D1771"/>
    <w:rsid w:val="001D1D62"/>
    <w:rsid w:val="001D2162"/>
    <w:rsid w:val="001D2F79"/>
    <w:rsid w:val="001D38C1"/>
    <w:rsid w:val="001D3B19"/>
    <w:rsid w:val="001D3C83"/>
    <w:rsid w:val="001D3E09"/>
    <w:rsid w:val="001D43C9"/>
    <w:rsid w:val="001D45F3"/>
    <w:rsid w:val="001D48B2"/>
    <w:rsid w:val="001D4F75"/>
    <w:rsid w:val="001D558E"/>
    <w:rsid w:val="001D5AB0"/>
    <w:rsid w:val="001D6565"/>
    <w:rsid w:val="001D6732"/>
    <w:rsid w:val="001D6C11"/>
    <w:rsid w:val="001D723E"/>
    <w:rsid w:val="001D7E78"/>
    <w:rsid w:val="001E0784"/>
    <w:rsid w:val="001E0AD0"/>
    <w:rsid w:val="001E0AF8"/>
    <w:rsid w:val="001E116F"/>
    <w:rsid w:val="001E1EAB"/>
    <w:rsid w:val="001E25E1"/>
    <w:rsid w:val="001E2769"/>
    <w:rsid w:val="001E3E03"/>
    <w:rsid w:val="001E4D42"/>
    <w:rsid w:val="001E4F9E"/>
    <w:rsid w:val="001E5107"/>
    <w:rsid w:val="001E5533"/>
    <w:rsid w:val="001E58FF"/>
    <w:rsid w:val="001E59E9"/>
    <w:rsid w:val="001E5CC1"/>
    <w:rsid w:val="001E6D91"/>
    <w:rsid w:val="001E729F"/>
    <w:rsid w:val="001E7313"/>
    <w:rsid w:val="001E75E7"/>
    <w:rsid w:val="001E7CAF"/>
    <w:rsid w:val="001E7F0F"/>
    <w:rsid w:val="001E7FD0"/>
    <w:rsid w:val="001F03EC"/>
    <w:rsid w:val="001F1363"/>
    <w:rsid w:val="001F139A"/>
    <w:rsid w:val="001F1F48"/>
    <w:rsid w:val="001F2B5E"/>
    <w:rsid w:val="001F2FE7"/>
    <w:rsid w:val="001F3373"/>
    <w:rsid w:val="001F33F1"/>
    <w:rsid w:val="001F38D0"/>
    <w:rsid w:val="001F42B9"/>
    <w:rsid w:val="001F486B"/>
    <w:rsid w:val="001F4896"/>
    <w:rsid w:val="001F5CA7"/>
    <w:rsid w:val="001F5EA7"/>
    <w:rsid w:val="001F635F"/>
    <w:rsid w:val="001F7753"/>
    <w:rsid w:val="001F7C82"/>
    <w:rsid w:val="001F7DE2"/>
    <w:rsid w:val="0020015F"/>
    <w:rsid w:val="0020046E"/>
    <w:rsid w:val="0020077F"/>
    <w:rsid w:val="00200AA8"/>
    <w:rsid w:val="00200BA8"/>
    <w:rsid w:val="0020123C"/>
    <w:rsid w:val="002012E3"/>
    <w:rsid w:val="002013C1"/>
    <w:rsid w:val="0020198F"/>
    <w:rsid w:val="0020222E"/>
    <w:rsid w:val="002022F0"/>
    <w:rsid w:val="002042C1"/>
    <w:rsid w:val="0020445F"/>
    <w:rsid w:val="00204F41"/>
    <w:rsid w:val="00205DB4"/>
    <w:rsid w:val="00206AF3"/>
    <w:rsid w:val="00206DAD"/>
    <w:rsid w:val="00207017"/>
    <w:rsid w:val="002074E7"/>
    <w:rsid w:val="0020755F"/>
    <w:rsid w:val="00207562"/>
    <w:rsid w:val="002104BF"/>
    <w:rsid w:val="0021055B"/>
    <w:rsid w:val="0021058F"/>
    <w:rsid w:val="00210793"/>
    <w:rsid w:val="00210A6E"/>
    <w:rsid w:val="00211818"/>
    <w:rsid w:val="00211AE3"/>
    <w:rsid w:val="002128CF"/>
    <w:rsid w:val="00212B5C"/>
    <w:rsid w:val="00212E8A"/>
    <w:rsid w:val="00213F7E"/>
    <w:rsid w:val="002142A0"/>
    <w:rsid w:val="002142B0"/>
    <w:rsid w:val="002146BF"/>
    <w:rsid w:val="00214B25"/>
    <w:rsid w:val="00214FA1"/>
    <w:rsid w:val="0021509D"/>
    <w:rsid w:val="00215282"/>
    <w:rsid w:val="00215748"/>
    <w:rsid w:val="00215B25"/>
    <w:rsid w:val="002163B2"/>
    <w:rsid w:val="002166CE"/>
    <w:rsid w:val="0021709F"/>
    <w:rsid w:val="002173FC"/>
    <w:rsid w:val="00217473"/>
    <w:rsid w:val="0021762B"/>
    <w:rsid w:val="00217AAF"/>
    <w:rsid w:val="002201A8"/>
    <w:rsid w:val="0022037B"/>
    <w:rsid w:val="0022083A"/>
    <w:rsid w:val="00220A79"/>
    <w:rsid w:val="00220C8A"/>
    <w:rsid w:val="00220F5A"/>
    <w:rsid w:val="0022125E"/>
    <w:rsid w:val="0022158E"/>
    <w:rsid w:val="00221A0F"/>
    <w:rsid w:val="00222201"/>
    <w:rsid w:val="00222468"/>
    <w:rsid w:val="002226AC"/>
    <w:rsid w:val="002226CF"/>
    <w:rsid w:val="00222B75"/>
    <w:rsid w:val="002238F2"/>
    <w:rsid w:val="00224097"/>
    <w:rsid w:val="002245B7"/>
    <w:rsid w:val="0022513D"/>
    <w:rsid w:val="00225411"/>
    <w:rsid w:val="002258B8"/>
    <w:rsid w:val="00226C6C"/>
    <w:rsid w:val="00227190"/>
    <w:rsid w:val="00227326"/>
    <w:rsid w:val="00227EF6"/>
    <w:rsid w:val="0023000E"/>
    <w:rsid w:val="0023017B"/>
    <w:rsid w:val="00230976"/>
    <w:rsid w:val="00231685"/>
    <w:rsid w:val="00231DE5"/>
    <w:rsid w:val="0023224E"/>
    <w:rsid w:val="00232F43"/>
    <w:rsid w:val="00233181"/>
    <w:rsid w:val="002335BE"/>
    <w:rsid w:val="0023362B"/>
    <w:rsid w:val="002336A5"/>
    <w:rsid w:val="002337EB"/>
    <w:rsid w:val="002344C2"/>
    <w:rsid w:val="0023499B"/>
    <w:rsid w:val="00234A43"/>
    <w:rsid w:val="002356F3"/>
    <w:rsid w:val="00235936"/>
    <w:rsid w:val="002359A5"/>
    <w:rsid w:val="00235AB9"/>
    <w:rsid w:val="00235D50"/>
    <w:rsid w:val="00235D71"/>
    <w:rsid w:val="00236017"/>
    <w:rsid w:val="0023635C"/>
    <w:rsid w:val="002369AA"/>
    <w:rsid w:val="00236D9B"/>
    <w:rsid w:val="002371F4"/>
    <w:rsid w:val="002376BA"/>
    <w:rsid w:val="00237759"/>
    <w:rsid w:val="00237CE7"/>
    <w:rsid w:val="0024049B"/>
    <w:rsid w:val="0024078F"/>
    <w:rsid w:val="00240A20"/>
    <w:rsid w:val="00240BC1"/>
    <w:rsid w:val="00241BC4"/>
    <w:rsid w:val="002427A8"/>
    <w:rsid w:val="00242ADD"/>
    <w:rsid w:val="00242D59"/>
    <w:rsid w:val="00243A20"/>
    <w:rsid w:val="00244106"/>
    <w:rsid w:val="00244417"/>
    <w:rsid w:val="00244981"/>
    <w:rsid w:val="00244F65"/>
    <w:rsid w:val="00245146"/>
    <w:rsid w:val="002454BD"/>
    <w:rsid w:val="00246301"/>
    <w:rsid w:val="0024643F"/>
    <w:rsid w:val="0024659C"/>
    <w:rsid w:val="00246ADD"/>
    <w:rsid w:val="00247919"/>
    <w:rsid w:val="00247B72"/>
    <w:rsid w:val="00247C44"/>
    <w:rsid w:val="002505F6"/>
    <w:rsid w:val="002510CC"/>
    <w:rsid w:val="00251401"/>
    <w:rsid w:val="00252951"/>
    <w:rsid w:val="00252D19"/>
    <w:rsid w:val="002537E1"/>
    <w:rsid w:val="002538F8"/>
    <w:rsid w:val="00253DE3"/>
    <w:rsid w:val="00254138"/>
    <w:rsid w:val="00254277"/>
    <w:rsid w:val="002547F4"/>
    <w:rsid w:val="00254980"/>
    <w:rsid w:val="00254AAB"/>
    <w:rsid w:val="00254B47"/>
    <w:rsid w:val="00254D83"/>
    <w:rsid w:val="00254E2B"/>
    <w:rsid w:val="00255750"/>
    <w:rsid w:val="00255F18"/>
    <w:rsid w:val="00256144"/>
    <w:rsid w:val="00256DF5"/>
    <w:rsid w:val="00256DFF"/>
    <w:rsid w:val="00256EA8"/>
    <w:rsid w:val="00257062"/>
    <w:rsid w:val="002572D5"/>
    <w:rsid w:val="00257F1F"/>
    <w:rsid w:val="0026022E"/>
    <w:rsid w:val="00260CD9"/>
    <w:rsid w:val="00261CEA"/>
    <w:rsid w:val="00261EE6"/>
    <w:rsid w:val="002628B7"/>
    <w:rsid w:val="00262F12"/>
    <w:rsid w:val="0026319D"/>
    <w:rsid w:val="0026357A"/>
    <w:rsid w:val="00263923"/>
    <w:rsid w:val="00263C09"/>
    <w:rsid w:val="00263D18"/>
    <w:rsid w:val="00263F6B"/>
    <w:rsid w:val="002641AA"/>
    <w:rsid w:val="0026431A"/>
    <w:rsid w:val="0026469D"/>
    <w:rsid w:val="002647C6"/>
    <w:rsid w:val="00264D77"/>
    <w:rsid w:val="002650AA"/>
    <w:rsid w:val="002654C9"/>
    <w:rsid w:val="00265CA2"/>
    <w:rsid w:val="002665CD"/>
    <w:rsid w:val="0026702F"/>
    <w:rsid w:val="00267288"/>
    <w:rsid w:val="00267486"/>
    <w:rsid w:val="00267AD7"/>
    <w:rsid w:val="00270A96"/>
    <w:rsid w:val="00270EFC"/>
    <w:rsid w:val="002716D2"/>
    <w:rsid w:val="00271968"/>
    <w:rsid w:val="00271CF1"/>
    <w:rsid w:val="00271E8B"/>
    <w:rsid w:val="002721F0"/>
    <w:rsid w:val="00272B71"/>
    <w:rsid w:val="00273CB5"/>
    <w:rsid w:val="002748A9"/>
    <w:rsid w:val="002748B1"/>
    <w:rsid w:val="00274A3A"/>
    <w:rsid w:val="002750F3"/>
    <w:rsid w:val="00275493"/>
    <w:rsid w:val="00275846"/>
    <w:rsid w:val="002763B3"/>
    <w:rsid w:val="00277219"/>
    <w:rsid w:val="002777EC"/>
    <w:rsid w:val="002778E1"/>
    <w:rsid w:val="0027792C"/>
    <w:rsid w:val="002779C8"/>
    <w:rsid w:val="00281260"/>
    <w:rsid w:val="00281668"/>
    <w:rsid w:val="00281B1D"/>
    <w:rsid w:val="00281D5E"/>
    <w:rsid w:val="00282C5A"/>
    <w:rsid w:val="00283445"/>
    <w:rsid w:val="00283641"/>
    <w:rsid w:val="002850D8"/>
    <w:rsid w:val="002859A7"/>
    <w:rsid w:val="00285DC6"/>
    <w:rsid w:val="00286786"/>
    <w:rsid w:val="00286A67"/>
    <w:rsid w:val="00286A7E"/>
    <w:rsid w:val="00286B87"/>
    <w:rsid w:val="00286D24"/>
    <w:rsid w:val="00286F31"/>
    <w:rsid w:val="0029104F"/>
    <w:rsid w:val="002915F2"/>
    <w:rsid w:val="002918E4"/>
    <w:rsid w:val="00291F70"/>
    <w:rsid w:val="002922C3"/>
    <w:rsid w:val="0029286B"/>
    <w:rsid w:val="00292ED7"/>
    <w:rsid w:val="002939DB"/>
    <w:rsid w:val="00293BDB"/>
    <w:rsid w:val="00293F29"/>
    <w:rsid w:val="00294304"/>
    <w:rsid w:val="00294F1C"/>
    <w:rsid w:val="0029522B"/>
    <w:rsid w:val="00295DD9"/>
    <w:rsid w:val="00295F37"/>
    <w:rsid w:val="00296082"/>
    <w:rsid w:val="002960DD"/>
    <w:rsid w:val="002964F1"/>
    <w:rsid w:val="00296A04"/>
    <w:rsid w:val="002A00E6"/>
    <w:rsid w:val="002A13E5"/>
    <w:rsid w:val="002A2123"/>
    <w:rsid w:val="002A247E"/>
    <w:rsid w:val="002A2560"/>
    <w:rsid w:val="002A413F"/>
    <w:rsid w:val="002A4428"/>
    <w:rsid w:val="002A4C94"/>
    <w:rsid w:val="002A4E1B"/>
    <w:rsid w:val="002A59BC"/>
    <w:rsid w:val="002A5FD2"/>
    <w:rsid w:val="002A63F6"/>
    <w:rsid w:val="002A6889"/>
    <w:rsid w:val="002A6919"/>
    <w:rsid w:val="002A69FA"/>
    <w:rsid w:val="002A7AA3"/>
    <w:rsid w:val="002A7DE4"/>
    <w:rsid w:val="002B0889"/>
    <w:rsid w:val="002B1171"/>
    <w:rsid w:val="002B282C"/>
    <w:rsid w:val="002B2901"/>
    <w:rsid w:val="002B2E72"/>
    <w:rsid w:val="002B332B"/>
    <w:rsid w:val="002B41EC"/>
    <w:rsid w:val="002B51CC"/>
    <w:rsid w:val="002B5517"/>
    <w:rsid w:val="002B58AD"/>
    <w:rsid w:val="002B6C07"/>
    <w:rsid w:val="002B6E30"/>
    <w:rsid w:val="002B704B"/>
    <w:rsid w:val="002B7155"/>
    <w:rsid w:val="002B7B3D"/>
    <w:rsid w:val="002C0389"/>
    <w:rsid w:val="002C1121"/>
    <w:rsid w:val="002C1469"/>
    <w:rsid w:val="002C189C"/>
    <w:rsid w:val="002C1EA4"/>
    <w:rsid w:val="002C254C"/>
    <w:rsid w:val="002C3264"/>
    <w:rsid w:val="002C42F1"/>
    <w:rsid w:val="002C4DE2"/>
    <w:rsid w:val="002C4E18"/>
    <w:rsid w:val="002C511E"/>
    <w:rsid w:val="002C54B8"/>
    <w:rsid w:val="002C56E7"/>
    <w:rsid w:val="002C60AF"/>
    <w:rsid w:val="002C663D"/>
    <w:rsid w:val="002C66F0"/>
    <w:rsid w:val="002C6989"/>
    <w:rsid w:val="002C6E68"/>
    <w:rsid w:val="002C7074"/>
    <w:rsid w:val="002C7842"/>
    <w:rsid w:val="002C78D6"/>
    <w:rsid w:val="002C7E08"/>
    <w:rsid w:val="002D0579"/>
    <w:rsid w:val="002D0C14"/>
    <w:rsid w:val="002D0DA7"/>
    <w:rsid w:val="002D1606"/>
    <w:rsid w:val="002D2068"/>
    <w:rsid w:val="002D2369"/>
    <w:rsid w:val="002D251F"/>
    <w:rsid w:val="002D293B"/>
    <w:rsid w:val="002D2D28"/>
    <w:rsid w:val="002D2FDC"/>
    <w:rsid w:val="002D317C"/>
    <w:rsid w:val="002D34B5"/>
    <w:rsid w:val="002D3C97"/>
    <w:rsid w:val="002D3D6E"/>
    <w:rsid w:val="002D3EB2"/>
    <w:rsid w:val="002D3F09"/>
    <w:rsid w:val="002D408A"/>
    <w:rsid w:val="002D4721"/>
    <w:rsid w:val="002D564A"/>
    <w:rsid w:val="002D5ACE"/>
    <w:rsid w:val="002D5E1C"/>
    <w:rsid w:val="002D5E4F"/>
    <w:rsid w:val="002D61E1"/>
    <w:rsid w:val="002D67C6"/>
    <w:rsid w:val="002D6D65"/>
    <w:rsid w:val="002D6EB8"/>
    <w:rsid w:val="002D7088"/>
    <w:rsid w:val="002D733D"/>
    <w:rsid w:val="002D7CC4"/>
    <w:rsid w:val="002D7D15"/>
    <w:rsid w:val="002E0437"/>
    <w:rsid w:val="002E048B"/>
    <w:rsid w:val="002E0D4D"/>
    <w:rsid w:val="002E0DFE"/>
    <w:rsid w:val="002E134F"/>
    <w:rsid w:val="002E160C"/>
    <w:rsid w:val="002E235E"/>
    <w:rsid w:val="002E246D"/>
    <w:rsid w:val="002E261D"/>
    <w:rsid w:val="002E28A5"/>
    <w:rsid w:val="002E2F15"/>
    <w:rsid w:val="002E3A77"/>
    <w:rsid w:val="002E3AFD"/>
    <w:rsid w:val="002E4B97"/>
    <w:rsid w:val="002E58EC"/>
    <w:rsid w:val="002E5BD8"/>
    <w:rsid w:val="002E68A6"/>
    <w:rsid w:val="002E6926"/>
    <w:rsid w:val="002E6B1B"/>
    <w:rsid w:val="002F047A"/>
    <w:rsid w:val="002F0800"/>
    <w:rsid w:val="002F0DFB"/>
    <w:rsid w:val="002F0F8B"/>
    <w:rsid w:val="002F157E"/>
    <w:rsid w:val="002F2683"/>
    <w:rsid w:val="002F2699"/>
    <w:rsid w:val="002F272B"/>
    <w:rsid w:val="002F2B08"/>
    <w:rsid w:val="002F2BCA"/>
    <w:rsid w:val="002F33F1"/>
    <w:rsid w:val="002F3425"/>
    <w:rsid w:val="002F36C8"/>
    <w:rsid w:val="002F422C"/>
    <w:rsid w:val="002F428D"/>
    <w:rsid w:val="002F4736"/>
    <w:rsid w:val="002F4F02"/>
    <w:rsid w:val="002F56B2"/>
    <w:rsid w:val="002F571D"/>
    <w:rsid w:val="002F5F2D"/>
    <w:rsid w:val="002F64A4"/>
    <w:rsid w:val="002F6AB0"/>
    <w:rsid w:val="002F7A05"/>
    <w:rsid w:val="003000AB"/>
    <w:rsid w:val="003000EC"/>
    <w:rsid w:val="00300B5E"/>
    <w:rsid w:val="00302684"/>
    <w:rsid w:val="00302721"/>
    <w:rsid w:val="003029DC"/>
    <w:rsid w:val="00302D9D"/>
    <w:rsid w:val="00303174"/>
    <w:rsid w:val="0030318C"/>
    <w:rsid w:val="0030332F"/>
    <w:rsid w:val="00303F07"/>
    <w:rsid w:val="003041E6"/>
    <w:rsid w:val="0030498E"/>
    <w:rsid w:val="003059C6"/>
    <w:rsid w:val="00306713"/>
    <w:rsid w:val="00306B3A"/>
    <w:rsid w:val="003071AE"/>
    <w:rsid w:val="00307803"/>
    <w:rsid w:val="003109A8"/>
    <w:rsid w:val="00310BD3"/>
    <w:rsid w:val="00311022"/>
    <w:rsid w:val="00311AFE"/>
    <w:rsid w:val="003120E3"/>
    <w:rsid w:val="003126FD"/>
    <w:rsid w:val="00312794"/>
    <w:rsid w:val="003129DA"/>
    <w:rsid w:val="00312EB4"/>
    <w:rsid w:val="003130DE"/>
    <w:rsid w:val="0031311F"/>
    <w:rsid w:val="00313468"/>
    <w:rsid w:val="003134D4"/>
    <w:rsid w:val="00313F27"/>
    <w:rsid w:val="003143C1"/>
    <w:rsid w:val="00314437"/>
    <w:rsid w:val="0031473D"/>
    <w:rsid w:val="00314C85"/>
    <w:rsid w:val="00314DA3"/>
    <w:rsid w:val="00314F5E"/>
    <w:rsid w:val="003157BD"/>
    <w:rsid w:val="00315C86"/>
    <w:rsid w:val="00315F03"/>
    <w:rsid w:val="003163D8"/>
    <w:rsid w:val="0031723A"/>
    <w:rsid w:val="00317285"/>
    <w:rsid w:val="00317292"/>
    <w:rsid w:val="0031751E"/>
    <w:rsid w:val="00317FBF"/>
    <w:rsid w:val="00320066"/>
    <w:rsid w:val="00320891"/>
    <w:rsid w:val="003208C6"/>
    <w:rsid w:val="0032096B"/>
    <w:rsid w:val="00320EEF"/>
    <w:rsid w:val="003211DB"/>
    <w:rsid w:val="0032183B"/>
    <w:rsid w:val="00321866"/>
    <w:rsid w:val="00322153"/>
    <w:rsid w:val="003224BE"/>
    <w:rsid w:val="00322771"/>
    <w:rsid w:val="00322A96"/>
    <w:rsid w:val="003230E8"/>
    <w:rsid w:val="0032350B"/>
    <w:rsid w:val="0032356F"/>
    <w:rsid w:val="003235AF"/>
    <w:rsid w:val="00323A8E"/>
    <w:rsid w:val="00323BF6"/>
    <w:rsid w:val="00323FD7"/>
    <w:rsid w:val="00324322"/>
    <w:rsid w:val="00324493"/>
    <w:rsid w:val="003249A6"/>
    <w:rsid w:val="00324F29"/>
    <w:rsid w:val="003258AF"/>
    <w:rsid w:val="003258E9"/>
    <w:rsid w:val="00326209"/>
    <w:rsid w:val="00326483"/>
    <w:rsid w:val="003264C5"/>
    <w:rsid w:val="0032705E"/>
    <w:rsid w:val="003274D1"/>
    <w:rsid w:val="0033065C"/>
    <w:rsid w:val="00330B6B"/>
    <w:rsid w:val="00330C2D"/>
    <w:rsid w:val="00330D08"/>
    <w:rsid w:val="00331208"/>
    <w:rsid w:val="0033123E"/>
    <w:rsid w:val="003318BB"/>
    <w:rsid w:val="00332182"/>
    <w:rsid w:val="0033263D"/>
    <w:rsid w:val="003328A3"/>
    <w:rsid w:val="003329FF"/>
    <w:rsid w:val="003332EB"/>
    <w:rsid w:val="00333347"/>
    <w:rsid w:val="0033364C"/>
    <w:rsid w:val="003338C7"/>
    <w:rsid w:val="0033439A"/>
    <w:rsid w:val="00334485"/>
    <w:rsid w:val="00334EE7"/>
    <w:rsid w:val="00334FDB"/>
    <w:rsid w:val="0033583D"/>
    <w:rsid w:val="00335B12"/>
    <w:rsid w:val="00335C24"/>
    <w:rsid w:val="00335CB9"/>
    <w:rsid w:val="00336207"/>
    <w:rsid w:val="00336A1F"/>
    <w:rsid w:val="00336B2B"/>
    <w:rsid w:val="00337498"/>
    <w:rsid w:val="003374EC"/>
    <w:rsid w:val="003402FD"/>
    <w:rsid w:val="0034113B"/>
    <w:rsid w:val="00341B75"/>
    <w:rsid w:val="00341B77"/>
    <w:rsid w:val="00342301"/>
    <w:rsid w:val="003427C8"/>
    <w:rsid w:val="003438A7"/>
    <w:rsid w:val="003438CF"/>
    <w:rsid w:val="00343C25"/>
    <w:rsid w:val="00345074"/>
    <w:rsid w:val="00345860"/>
    <w:rsid w:val="00345DEE"/>
    <w:rsid w:val="00345F6E"/>
    <w:rsid w:val="003475FB"/>
    <w:rsid w:val="00347E67"/>
    <w:rsid w:val="00347F56"/>
    <w:rsid w:val="00347FE1"/>
    <w:rsid w:val="003509AF"/>
    <w:rsid w:val="00350B1C"/>
    <w:rsid w:val="00351181"/>
    <w:rsid w:val="003517AC"/>
    <w:rsid w:val="00351AE3"/>
    <w:rsid w:val="00351F43"/>
    <w:rsid w:val="0035234D"/>
    <w:rsid w:val="003523FE"/>
    <w:rsid w:val="00352CDD"/>
    <w:rsid w:val="003533A2"/>
    <w:rsid w:val="00353E93"/>
    <w:rsid w:val="00354436"/>
    <w:rsid w:val="00354892"/>
    <w:rsid w:val="00354C0D"/>
    <w:rsid w:val="00354F81"/>
    <w:rsid w:val="00356A6F"/>
    <w:rsid w:val="003571A1"/>
    <w:rsid w:val="0035737A"/>
    <w:rsid w:val="003573AD"/>
    <w:rsid w:val="00357896"/>
    <w:rsid w:val="00357A5E"/>
    <w:rsid w:val="00357C4A"/>
    <w:rsid w:val="00360B68"/>
    <w:rsid w:val="00361723"/>
    <w:rsid w:val="00361B3E"/>
    <w:rsid w:val="00361B5E"/>
    <w:rsid w:val="00361F02"/>
    <w:rsid w:val="003637F8"/>
    <w:rsid w:val="00364048"/>
    <w:rsid w:val="003647FD"/>
    <w:rsid w:val="00364B36"/>
    <w:rsid w:val="00364CE4"/>
    <w:rsid w:val="00364DFE"/>
    <w:rsid w:val="0036656D"/>
    <w:rsid w:val="00366694"/>
    <w:rsid w:val="00367311"/>
    <w:rsid w:val="003673CC"/>
    <w:rsid w:val="00370B18"/>
    <w:rsid w:val="00370C43"/>
    <w:rsid w:val="003718D4"/>
    <w:rsid w:val="0037214A"/>
    <w:rsid w:val="00372A6E"/>
    <w:rsid w:val="00372BA0"/>
    <w:rsid w:val="00373FDE"/>
    <w:rsid w:val="00374A53"/>
    <w:rsid w:val="00374D4F"/>
    <w:rsid w:val="00374D8C"/>
    <w:rsid w:val="003754DB"/>
    <w:rsid w:val="00375E53"/>
    <w:rsid w:val="00376529"/>
    <w:rsid w:val="00376DC2"/>
    <w:rsid w:val="0037736B"/>
    <w:rsid w:val="0037753F"/>
    <w:rsid w:val="00377805"/>
    <w:rsid w:val="00377EB8"/>
    <w:rsid w:val="00380AF1"/>
    <w:rsid w:val="00380AF2"/>
    <w:rsid w:val="00380F13"/>
    <w:rsid w:val="00380FD5"/>
    <w:rsid w:val="0038106B"/>
    <w:rsid w:val="003813C4"/>
    <w:rsid w:val="003824FA"/>
    <w:rsid w:val="00382807"/>
    <w:rsid w:val="00382A46"/>
    <w:rsid w:val="0038300C"/>
    <w:rsid w:val="003832F9"/>
    <w:rsid w:val="00383585"/>
    <w:rsid w:val="00383D40"/>
    <w:rsid w:val="00384C41"/>
    <w:rsid w:val="00384E8D"/>
    <w:rsid w:val="00384F02"/>
    <w:rsid w:val="0038607D"/>
    <w:rsid w:val="00386395"/>
    <w:rsid w:val="003865C0"/>
    <w:rsid w:val="003868D2"/>
    <w:rsid w:val="0038780F"/>
    <w:rsid w:val="00387D64"/>
    <w:rsid w:val="003904EF"/>
    <w:rsid w:val="003912FC"/>
    <w:rsid w:val="00391451"/>
    <w:rsid w:val="003916E1"/>
    <w:rsid w:val="00391746"/>
    <w:rsid w:val="003917D8"/>
    <w:rsid w:val="00391C39"/>
    <w:rsid w:val="003927A7"/>
    <w:rsid w:val="00392ABB"/>
    <w:rsid w:val="00392C43"/>
    <w:rsid w:val="00392CD4"/>
    <w:rsid w:val="00392D13"/>
    <w:rsid w:val="0039379D"/>
    <w:rsid w:val="003942D5"/>
    <w:rsid w:val="0039458C"/>
    <w:rsid w:val="00394EAF"/>
    <w:rsid w:val="00396361"/>
    <w:rsid w:val="00396E88"/>
    <w:rsid w:val="00396EFB"/>
    <w:rsid w:val="003973F4"/>
    <w:rsid w:val="003979B6"/>
    <w:rsid w:val="00397AEA"/>
    <w:rsid w:val="00397B51"/>
    <w:rsid w:val="00397CB5"/>
    <w:rsid w:val="00397CC5"/>
    <w:rsid w:val="003A0081"/>
    <w:rsid w:val="003A0C5F"/>
    <w:rsid w:val="003A243C"/>
    <w:rsid w:val="003A26CB"/>
    <w:rsid w:val="003A2E76"/>
    <w:rsid w:val="003A2F0C"/>
    <w:rsid w:val="003A32EB"/>
    <w:rsid w:val="003A35F7"/>
    <w:rsid w:val="003A3FEE"/>
    <w:rsid w:val="003A4289"/>
    <w:rsid w:val="003A4312"/>
    <w:rsid w:val="003A4B5B"/>
    <w:rsid w:val="003A53C6"/>
    <w:rsid w:val="003A57EF"/>
    <w:rsid w:val="003A699F"/>
    <w:rsid w:val="003A69FF"/>
    <w:rsid w:val="003A7E7C"/>
    <w:rsid w:val="003A7EEB"/>
    <w:rsid w:val="003A7F4C"/>
    <w:rsid w:val="003B041F"/>
    <w:rsid w:val="003B0714"/>
    <w:rsid w:val="003B07F6"/>
    <w:rsid w:val="003B0862"/>
    <w:rsid w:val="003B0AAE"/>
    <w:rsid w:val="003B0D0A"/>
    <w:rsid w:val="003B131F"/>
    <w:rsid w:val="003B2BFC"/>
    <w:rsid w:val="003B2ED7"/>
    <w:rsid w:val="003B3094"/>
    <w:rsid w:val="003B32D5"/>
    <w:rsid w:val="003B33B3"/>
    <w:rsid w:val="003B37A5"/>
    <w:rsid w:val="003B4A15"/>
    <w:rsid w:val="003B4E11"/>
    <w:rsid w:val="003B5527"/>
    <w:rsid w:val="003B5AAC"/>
    <w:rsid w:val="003B5BEC"/>
    <w:rsid w:val="003B61AF"/>
    <w:rsid w:val="003B7FB3"/>
    <w:rsid w:val="003C02B0"/>
    <w:rsid w:val="003C0BFC"/>
    <w:rsid w:val="003C10F2"/>
    <w:rsid w:val="003C1C2D"/>
    <w:rsid w:val="003C310C"/>
    <w:rsid w:val="003C3369"/>
    <w:rsid w:val="003C3835"/>
    <w:rsid w:val="003C38A5"/>
    <w:rsid w:val="003C3DC1"/>
    <w:rsid w:val="003C4AB1"/>
    <w:rsid w:val="003C561E"/>
    <w:rsid w:val="003C5D23"/>
    <w:rsid w:val="003C653F"/>
    <w:rsid w:val="003C7361"/>
    <w:rsid w:val="003C74B9"/>
    <w:rsid w:val="003C77B2"/>
    <w:rsid w:val="003C7F72"/>
    <w:rsid w:val="003C7FF2"/>
    <w:rsid w:val="003D1162"/>
    <w:rsid w:val="003D2F7A"/>
    <w:rsid w:val="003D3298"/>
    <w:rsid w:val="003D34BA"/>
    <w:rsid w:val="003D35CA"/>
    <w:rsid w:val="003D3793"/>
    <w:rsid w:val="003D3A86"/>
    <w:rsid w:val="003D3F9F"/>
    <w:rsid w:val="003D4ED4"/>
    <w:rsid w:val="003D5E3A"/>
    <w:rsid w:val="003D638F"/>
    <w:rsid w:val="003D6FD1"/>
    <w:rsid w:val="003D76F3"/>
    <w:rsid w:val="003D778D"/>
    <w:rsid w:val="003D7804"/>
    <w:rsid w:val="003E039D"/>
    <w:rsid w:val="003E14FD"/>
    <w:rsid w:val="003E2566"/>
    <w:rsid w:val="003E262C"/>
    <w:rsid w:val="003E2A74"/>
    <w:rsid w:val="003E3184"/>
    <w:rsid w:val="003E33B8"/>
    <w:rsid w:val="003E358D"/>
    <w:rsid w:val="003E3877"/>
    <w:rsid w:val="003E38C4"/>
    <w:rsid w:val="003E4144"/>
    <w:rsid w:val="003E41B9"/>
    <w:rsid w:val="003E4CF4"/>
    <w:rsid w:val="003E52CB"/>
    <w:rsid w:val="003E5E1F"/>
    <w:rsid w:val="003E6365"/>
    <w:rsid w:val="003E7A86"/>
    <w:rsid w:val="003E7C4F"/>
    <w:rsid w:val="003E7D9A"/>
    <w:rsid w:val="003E7F48"/>
    <w:rsid w:val="003F0114"/>
    <w:rsid w:val="003F04A1"/>
    <w:rsid w:val="003F0992"/>
    <w:rsid w:val="003F213C"/>
    <w:rsid w:val="003F22A4"/>
    <w:rsid w:val="003F24A4"/>
    <w:rsid w:val="003F30FA"/>
    <w:rsid w:val="003F338F"/>
    <w:rsid w:val="003F39C5"/>
    <w:rsid w:val="003F4002"/>
    <w:rsid w:val="003F470C"/>
    <w:rsid w:val="003F518C"/>
    <w:rsid w:val="003F6326"/>
    <w:rsid w:val="003F64EA"/>
    <w:rsid w:val="003F650F"/>
    <w:rsid w:val="003F6553"/>
    <w:rsid w:val="003F6EBE"/>
    <w:rsid w:val="003F715F"/>
    <w:rsid w:val="003F7A63"/>
    <w:rsid w:val="004002CB"/>
    <w:rsid w:val="004004E9"/>
    <w:rsid w:val="004009E9"/>
    <w:rsid w:val="00400A2D"/>
    <w:rsid w:val="00400F34"/>
    <w:rsid w:val="00400FEA"/>
    <w:rsid w:val="00401AFF"/>
    <w:rsid w:val="004025EE"/>
    <w:rsid w:val="004027A5"/>
    <w:rsid w:val="00402977"/>
    <w:rsid w:val="00403AFE"/>
    <w:rsid w:val="00403D07"/>
    <w:rsid w:val="00403E60"/>
    <w:rsid w:val="004046C6"/>
    <w:rsid w:val="004046F6"/>
    <w:rsid w:val="00404CB5"/>
    <w:rsid w:val="0040509B"/>
    <w:rsid w:val="00405182"/>
    <w:rsid w:val="004059FE"/>
    <w:rsid w:val="00405E3A"/>
    <w:rsid w:val="00406FF7"/>
    <w:rsid w:val="004070A0"/>
    <w:rsid w:val="00407313"/>
    <w:rsid w:val="004077F4"/>
    <w:rsid w:val="00407D4C"/>
    <w:rsid w:val="0041060C"/>
    <w:rsid w:val="00410A08"/>
    <w:rsid w:val="00410B67"/>
    <w:rsid w:val="00411248"/>
    <w:rsid w:val="00411317"/>
    <w:rsid w:val="00412135"/>
    <w:rsid w:val="004122E7"/>
    <w:rsid w:val="0041293F"/>
    <w:rsid w:val="00412B72"/>
    <w:rsid w:val="00412F7D"/>
    <w:rsid w:val="0041366F"/>
    <w:rsid w:val="0041399F"/>
    <w:rsid w:val="00413F27"/>
    <w:rsid w:val="004148DB"/>
    <w:rsid w:val="00414A1C"/>
    <w:rsid w:val="004151F7"/>
    <w:rsid w:val="004152DA"/>
    <w:rsid w:val="0041555B"/>
    <w:rsid w:val="004166C7"/>
    <w:rsid w:val="00416F59"/>
    <w:rsid w:val="00417A79"/>
    <w:rsid w:val="00417B56"/>
    <w:rsid w:val="00417DB3"/>
    <w:rsid w:val="00420537"/>
    <w:rsid w:val="00420BC4"/>
    <w:rsid w:val="00421B70"/>
    <w:rsid w:val="00421BC4"/>
    <w:rsid w:val="00421C33"/>
    <w:rsid w:val="0042207E"/>
    <w:rsid w:val="004220B4"/>
    <w:rsid w:val="004224D4"/>
    <w:rsid w:val="00422F74"/>
    <w:rsid w:val="004235DC"/>
    <w:rsid w:val="0042381C"/>
    <w:rsid w:val="00424297"/>
    <w:rsid w:val="00424434"/>
    <w:rsid w:val="00424D49"/>
    <w:rsid w:val="004250E1"/>
    <w:rsid w:val="00425766"/>
    <w:rsid w:val="0042578D"/>
    <w:rsid w:val="00426A53"/>
    <w:rsid w:val="00426F5C"/>
    <w:rsid w:val="00430221"/>
    <w:rsid w:val="00430296"/>
    <w:rsid w:val="00430CFB"/>
    <w:rsid w:val="00432051"/>
    <w:rsid w:val="00432CBB"/>
    <w:rsid w:val="00432CE7"/>
    <w:rsid w:val="00433D98"/>
    <w:rsid w:val="0043480E"/>
    <w:rsid w:val="00434E0F"/>
    <w:rsid w:val="00434EE7"/>
    <w:rsid w:val="004365F6"/>
    <w:rsid w:val="00436611"/>
    <w:rsid w:val="00436D88"/>
    <w:rsid w:val="00436F72"/>
    <w:rsid w:val="0043732E"/>
    <w:rsid w:val="0043735B"/>
    <w:rsid w:val="0043737D"/>
    <w:rsid w:val="0044090B"/>
    <w:rsid w:val="00441234"/>
    <w:rsid w:val="0044268E"/>
    <w:rsid w:val="00442779"/>
    <w:rsid w:val="00442F9A"/>
    <w:rsid w:val="00443501"/>
    <w:rsid w:val="00443720"/>
    <w:rsid w:val="00443B12"/>
    <w:rsid w:val="00443D70"/>
    <w:rsid w:val="00443F22"/>
    <w:rsid w:val="0044419D"/>
    <w:rsid w:val="004441DC"/>
    <w:rsid w:val="0044432C"/>
    <w:rsid w:val="00444862"/>
    <w:rsid w:val="00444B16"/>
    <w:rsid w:val="00444C22"/>
    <w:rsid w:val="00445A45"/>
    <w:rsid w:val="00445F5D"/>
    <w:rsid w:val="004467ED"/>
    <w:rsid w:val="00446A10"/>
    <w:rsid w:val="00446B46"/>
    <w:rsid w:val="00446B51"/>
    <w:rsid w:val="00446B6E"/>
    <w:rsid w:val="00446BC5"/>
    <w:rsid w:val="0044788B"/>
    <w:rsid w:val="004478AF"/>
    <w:rsid w:val="00450044"/>
    <w:rsid w:val="00450940"/>
    <w:rsid w:val="00450B02"/>
    <w:rsid w:val="00450BC8"/>
    <w:rsid w:val="00450D73"/>
    <w:rsid w:val="0045211A"/>
    <w:rsid w:val="004526ED"/>
    <w:rsid w:val="004527A3"/>
    <w:rsid w:val="00452A75"/>
    <w:rsid w:val="00453776"/>
    <w:rsid w:val="00453845"/>
    <w:rsid w:val="00454176"/>
    <w:rsid w:val="00455581"/>
    <w:rsid w:val="004559D0"/>
    <w:rsid w:val="00455BBA"/>
    <w:rsid w:val="00455CF1"/>
    <w:rsid w:val="00455DEC"/>
    <w:rsid w:val="0045601D"/>
    <w:rsid w:val="004561DB"/>
    <w:rsid w:val="004566CA"/>
    <w:rsid w:val="004566E1"/>
    <w:rsid w:val="004568D7"/>
    <w:rsid w:val="00456F0F"/>
    <w:rsid w:val="004573C9"/>
    <w:rsid w:val="00457404"/>
    <w:rsid w:val="00457453"/>
    <w:rsid w:val="0045752D"/>
    <w:rsid w:val="00457F49"/>
    <w:rsid w:val="00457FEA"/>
    <w:rsid w:val="00460642"/>
    <w:rsid w:val="004606B9"/>
    <w:rsid w:val="0046093A"/>
    <w:rsid w:val="00460EE8"/>
    <w:rsid w:val="0046103E"/>
    <w:rsid w:val="0046106F"/>
    <w:rsid w:val="0046148A"/>
    <w:rsid w:val="0046168C"/>
    <w:rsid w:val="004618F1"/>
    <w:rsid w:val="00462155"/>
    <w:rsid w:val="004624AD"/>
    <w:rsid w:val="00462FAD"/>
    <w:rsid w:val="0046382B"/>
    <w:rsid w:val="004648DA"/>
    <w:rsid w:val="004657B6"/>
    <w:rsid w:val="00465924"/>
    <w:rsid w:val="00465ACB"/>
    <w:rsid w:val="00465F82"/>
    <w:rsid w:val="00466780"/>
    <w:rsid w:val="00466EE3"/>
    <w:rsid w:val="00467997"/>
    <w:rsid w:val="00467F8E"/>
    <w:rsid w:val="004708BF"/>
    <w:rsid w:val="00470EAF"/>
    <w:rsid w:val="00470FCA"/>
    <w:rsid w:val="00471305"/>
    <w:rsid w:val="004713AC"/>
    <w:rsid w:val="004714B4"/>
    <w:rsid w:val="0047163C"/>
    <w:rsid w:val="00471D47"/>
    <w:rsid w:val="00472114"/>
    <w:rsid w:val="00472774"/>
    <w:rsid w:val="00472ABA"/>
    <w:rsid w:val="00473111"/>
    <w:rsid w:val="004733B5"/>
    <w:rsid w:val="004737FA"/>
    <w:rsid w:val="0047381A"/>
    <w:rsid w:val="00473CCA"/>
    <w:rsid w:val="004747A1"/>
    <w:rsid w:val="00474B56"/>
    <w:rsid w:val="004752DC"/>
    <w:rsid w:val="004757E4"/>
    <w:rsid w:val="00475880"/>
    <w:rsid w:val="004764F1"/>
    <w:rsid w:val="00477325"/>
    <w:rsid w:val="0047765B"/>
    <w:rsid w:val="00477AA1"/>
    <w:rsid w:val="00477D59"/>
    <w:rsid w:val="00480718"/>
    <w:rsid w:val="004809A3"/>
    <w:rsid w:val="00481106"/>
    <w:rsid w:val="00482CFC"/>
    <w:rsid w:val="004835B4"/>
    <w:rsid w:val="0048369F"/>
    <w:rsid w:val="0048392B"/>
    <w:rsid w:val="00483A95"/>
    <w:rsid w:val="00483D6F"/>
    <w:rsid w:val="0048400F"/>
    <w:rsid w:val="0048458A"/>
    <w:rsid w:val="0048497A"/>
    <w:rsid w:val="00484C07"/>
    <w:rsid w:val="00485692"/>
    <w:rsid w:val="0048577C"/>
    <w:rsid w:val="00487EA5"/>
    <w:rsid w:val="00487F18"/>
    <w:rsid w:val="0049004C"/>
    <w:rsid w:val="00490C22"/>
    <w:rsid w:val="004910F3"/>
    <w:rsid w:val="00491A04"/>
    <w:rsid w:val="00491B94"/>
    <w:rsid w:val="00491C68"/>
    <w:rsid w:val="004921B0"/>
    <w:rsid w:val="0049251D"/>
    <w:rsid w:val="00492A00"/>
    <w:rsid w:val="00492D67"/>
    <w:rsid w:val="00493491"/>
    <w:rsid w:val="00493F25"/>
    <w:rsid w:val="00494114"/>
    <w:rsid w:val="00494F12"/>
    <w:rsid w:val="00495079"/>
    <w:rsid w:val="004950BC"/>
    <w:rsid w:val="00495718"/>
    <w:rsid w:val="004957C3"/>
    <w:rsid w:val="0049590E"/>
    <w:rsid w:val="0049603F"/>
    <w:rsid w:val="00496072"/>
    <w:rsid w:val="0049678D"/>
    <w:rsid w:val="004974DA"/>
    <w:rsid w:val="0049793D"/>
    <w:rsid w:val="00497D38"/>
    <w:rsid w:val="00497D7B"/>
    <w:rsid w:val="00497DEC"/>
    <w:rsid w:val="00497E30"/>
    <w:rsid w:val="00497E9C"/>
    <w:rsid w:val="004A0339"/>
    <w:rsid w:val="004A09BB"/>
    <w:rsid w:val="004A0A0E"/>
    <w:rsid w:val="004A0D63"/>
    <w:rsid w:val="004A0DA0"/>
    <w:rsid w:val="004A1556"/>
    <w:rsid w:val="004A1C67"/>
    <w:rsid w:val="004A2247"/>
    <w:rsid w:val="004A24D9"/>
    <w:rsid w:val="004A3497"/>
    <w:rsid w:val="004A4238"/>
    <w:rsid w:val="004A423E"/>
    <w:rsid w:val="004A472E"/>
    <w:rsid w:val="004A4CFD"/>
    <w:rsid w:val="004A5165"/>
    <w:rsid w:val="004A5397"/>
    <w:rsid w:val="004A618F"/>
    <w:rsid w:val="004A6488"/>
    <w:rsid w:val="004A6506"/>
    <w:rsid w:val="004A6CD1"/>
    <w:rsid w:val="004A79D7"/>
    <w:rsid w:val="004A7FE4"/>
    <w:rsid w:val="004B1605"/>
    <w:rsid w:val="004B1FF8"/>
    <w:rsid w:val="004B2AFC"/>
    <w:rsid w:val="004B327A"/>
    <w:rsid w:val="004B333E"/>
    <w:rsid w:val="004B33BD"/>
    <w:rsid w:val="004B3447"/>
    <w:rsid w:val="004B34D1"/>
    <w:rsid w:val="004B3F0A"/>
    <w:rsid w:val="004B4705"/>
    <w:rsid w:val="004B4E80"/>
    <w:rsid w:val="004B52AD"/>
    <w:rsid w:val="004B59B8"/>
    <w:rsid w:val="004B5FE0"/>
    <w:rsid w:val="004B6606"/>
    <w:rsid w:val="004B6C90"/>
    <w:rsid w:val="004B6D45"/>
    <w:rsid w:val="004B770A"/>
    <w:rsid w:val="004B7833"/>
    <w:rsid w:val="004B78C5"/>
    <w:rsid w:val="004B7ACD"/>
    <w:rsid w:val="004B7E87"/>
    <w:rsid w:val="004C03F6"/>
    <w:rsid w:val="004C0BA0"/>
    <w:rsid w:val="004C0BE0"/>
    <w:rsid w:val="004C0D20"/>
    <w:rsid w:val="004C0DE3"/>
    <w:rsid w:val="004C10B5"/>
    <w:rsid w:val="004C201C"/>
    <w:rsid w:val="004C279A"/>
    <w:rsid w:val="004C2C70"/>
    <w:rsid w:val="004C31F1"/>
    <w:rsid w:val="004C34B5"/>
    <w:rsid w:val="004C34CC"/>
    <w:rsid w:val="004C34CF"/>
    <w:rsid w:val="004C3597"/>
    <w:rsid w:val="004C35D6"/>
    <w:rsid w:val="004C3600"/>
    <w:rsid w:val="004C36E0"/>
    <w:rsid w:val="004C3C5C"/>
    <w:rsid w:val="004C3D99"/>
    <w:rsid w:val="004C4EEA"/>
    <w:rsid w:val="004C5291"/>
    <w:rsid w:val="004C581E"/>
    <w:rsid w:val="004C5B8D"/>
    <w:rsid w:val="004C60CE"/>
    <w:rsid w:val="004C60ED"/>
    <w:rsid w:val="004D125D"/>
    <w:rsid w:val="004D142D"/>
    <w:rsid w:val="004D14A2"/>
    <w:rsid w:val="004D1B99"/>
    <w:rsid w:val="004D1E50"/>
    <w:rsid w:val="004D2C35"/>
    <w:rsid w:val="004D2F3D"/>
    <w:rsid w:val="004D366E"/>
    <w:rsid w:val="004D3F1B"/>
    <w:rsid w:val="004D47C5"/>
    <w:rsid w:val="004D4A63"/>
    <w:rsid w:val="004D4F64"/>
    <w:rsid w:val="004D513B"/>
    <w:rsid w:val="004D7BEB"/>
    <w:rsid w:val="004D7D3E"/>
    <w:rsid w:val="004E0013"/>
    <w:rsid w:val="004E05D7"/>
    <w:rsid w:val="004E06B8"/>
    <w:rsid w:val="004E0EEE"/>
    <w:rsid w:val="004E1738"/>
    <w:rsid w:val="004E1E0E"/>
    <w:rsid w:val="004E1E66"/>
    <w:rsid w:val="004E20B1"/>
    <w:rsid w:val="004E263E"/>
    <w:rsid w:val="004E2B5A"/>
    <w:rsid w:val="004E3516"/>
    <w:rsid w:val="004E431D"/>
    <w:rsid w:val="004E44C2"/>
    <w:rsid w:val="004E55D8"/>
    <w:rsid w:val="004E5802"/>
    <w:rsid w:val="004E5B27"/>
    <w:rsid w:val="004E5F6F"/>
    <w:rsid w:val="004E613B"/>
    <w:rsid w:val="004E6254"/>
    <w:rsid w:val="004E65D4"/>
    <w:rsid w:val="004E65DD"/>
    <w:rsid w:val="004E6F18"/>
    <w:rsid w:val="004E70FE"/>
    <w:rsid w:val="004E776E"/>
    <w:rsid w:val="004E7E22"/>
    <w:rsid w:val="004F0240"/>
    <w:rsid w:val="004F07DB"/>
    <w:rsid w:val="004F0BB2"/>
    <w:rsid w:val="004F0E87"/>
    <w:rsid w:val="004F15B4"/>
    <w:rsid w:val="004F194F"/>
    <w:rsid w:val="004F1A71"/>
    <w:rsid w:val="004F1C5D"/>
    <w:rsid w:val="004F1F94"/>
    <w:rsid w:val="004F22ED"/>
    <w:rsid w:val="004F2E46"/>
    <w:rsid w:val="004F2FD9"/>
    <w:rsid w:val="004F330F"/>
    <w:rsid w:val="004F3AAF"/>
    <w:rsid w:val="004F41F0"/>
    <w:rsid w:val="004F4D61"/>
    <w:rsid w:val="004F5028"/>
    <w:rsid w:val="004F5BED"/>
    <w:rsid w:val="004F5C5C"/>
    <w:rsid w:val="004F6359"/>
    <w:rsid w:val="004F63E7"/>
    <w:rsid w:val="004F688A"/>
    <w:rsid w:val="004F6A01"/>
    <w:rsid w:val="004F70D8"/>
    <w:rsid w:val="004F7323"/>
    <w:rsid w:val="004F7482"/>
    <w:rsid w:val="004F7AF3"/>
    <w:rsid w:val="004F7B7F"/>
    <w:rsid w:val="00500B4D"/>
    <w:rsid w:val="0050125F"/>
    <w:rsid w:val="0050137F"/>
    <w:rsid w:val="00501AB6"/>
    <w:rsid w:val="00501DF3"/>
    <w:rsid w:val="00502382"/>
    <w:rsid w:val="00502703"/>
    <w:rsid w:val="00502C95"/>
    <w:rsid w:val="00503A9A"/>
    <w:rsid w:val="00503B98"/>
    <w:rsid w:val="00504373"/>
    <w:rsid w:val="00504AE3"/>
    <w:rsid w:val="0050603A"/>
    <w:rsid w:val="00506169"/>
    <w:rsid w:val="00506907"/>
    <w:rsid w:val="00507A79"/>
    <w:rsid w:val="00510288"/>
    <w:rsid w:val="0051029B"/>
    <w:rsid w:val="00511580"/>
    <w:rsid w:val="0051182E"/>
    <w:rsid w:val="00511C78"/>
    <w:rsid w:val="00512191"/>
    <w:rsid w:val="005127EC"/>
    <w:rsid w:val="005138DA"/>
    <w:rsid w:val="00513C30"/>
    <w:rsid w:val="0051401F"/>
    <w:rsid w:val="00515192"/>
    <w:rsid w:val="00515308"/>
    <w:rsid w:val="0051638B"/>
    <w:rsid w:val="00516FAE"/>
    <w:rsid w:val="00517498"/>
    <w:rsid w:val="00517F7A"/>
    <w:rsid w:val="00520005"/>
    <w:rsid w:val="00520859"/>
    <w:rsid w:val="00520E39"/>
    <w:rsid w:val="00521784"/>
    <w:rsid w:val="00521D4F"/>
    <w:rsid w:val="0052233C"/>
    <w:rsid w:val="00523C15"/>
    <w:rsid w:val="00523D5B"/>
    <w:rsid w:val="00523F84"/>
    <w:rsid w:val="005250B4"/>
    <w:rsid w:val="005250CE"/>
    <w:rsid w:val="005253BD"/>
    <w:rsid w:val="005258E8"/>
    <w:rsid w:val="00525AE1"/>
    <w:rsid w:val="00525E98"/>
    <w:rsid w:val="00525FD5"/>
    <w:rsid w:val="00526ADD"/>
    <w:rsid w:val="00526BD0"/>
    <w:rsid w:val="00527127"/>
    <w:rsid w:val="005278CC"/>
    <w:rsid w:val="005278F4"/>
    <w:rsid w:val="005305D1"/>
    <w:rsid w:val="00530F53"/>
    <w:rsid w:val="00531471"/>
    <w:rsid w:val="00531ABE"/>
    <w:rsid w:val="00531DA4"/>
    <w:rsid w:val="00531EF1"/>
    <w:rsid w:val="00532474"/>
    <w:rsid w:val="00532612"/>
    <w:rsid w:val="005326D9"/>
    <w:rsid w:val="005332AA"/>
    <w:rsid w:val="005332F4"/>
    <w:rsid w:val="005335EF"/>
    <w:rsid w:val="005337C6"/>
    <w:rsid w:val="00533B7A"/>
    <w:rsid w:val="005343FB"/>
    <w:rsid w:val="0053542D"/>
    <w:rsid w:val="00535B26"/>
    <w:rsid w:val="0053642A"/>
    <w:rsid w:val="0053645C"/>
    <w:rsid w:val="00536B25"/>
    <w:rsid w:val="00536C6A"/>
    <w:rsid w:val="005377B9"/>
    <w:rsid w:val="00537E3C"/>
    <w:rsid w:val="00540471"/>
    <w:rsid w:val="00541973"/>
    <w:rsid w:val="00542C0A"/>
    <w:rsid w:val="00542FFE"/>
    <w:rsid w:val="005433CC"/>
    <w:rsid w:val="005435EA"/>
    <w:rsid w:val="00543A9C"/>
    <w:rsid w:val="00543EB1"/>
    <w:rsid w:val="00543FBA"/>
    <w:rsid w:val="00544029"/>
    <w:rsid w:val="0054407E"/>
    <w:rsid w:val="005440BF"/>
    <w:rsid w:val="00544286"/>
    <w:rsid w:val="00544AF0"/>
    <w:rsid w:val="00545186"/>
    <w:rsid w:val="005454B2"/>
    <w:rsid w:val="0054614A"/>
    <w:rsid w:val="00546769"/>
    <w:rsid w:val="00546977"/>
    <w:rsid w:val="00546CDA"/>
    <w:rsid w:val="005501C4"/>
    <w:rsid w:val="00550490"/>
    <w:rsid w:val="00550A0E"/>
    <w:rsid w:val="00550FF7"/>
    <w:rsid w:val="00551B19"/>
    <w:rsid w:val="0055204A"/>
    <w:rsid w:val="005521DC"/>
    <w:rsid w:val="00552303"/>
    <w:rsid w:val="005529B9"/>
    <w:rsid w:val="00552A25"/>
    <w:rsid w:val="00553070"/>
    <w:rsid w:val="00553A0E"/>
    <w:rsid w:val="0055444A"/>
    <w:rsid w:val="00554991"/>
    <w:rsid w:val="00555000"/>
    <w:rsid w:val="00555272"/>
    <w:rsid w:val="00555335"/>
    <w:rsid w:val="005553B2"/>
    <w:rsid w:val="0055584F"/>
    <w:rsid w:val="00555B83"/>
    <w:rsid w:val="00555F79"/>
    <w:rsid w:val="005563F9"/>
    <w:rsid w:val="005567BE"/>
    <w:rsid w:val="00556AF8"/>
    <w:rsid w:val="005572EA"/>
    <w:rsid w:val="00557347"/>
    <w:rsid w:val="00557662"/>
    <w:rsid w:val="0056004F"/>
    <w:rsid w:val="00560777"/>
    <w:rsid w:val="00561BD7"/>
    <w:rsid w:val="00561E14"/>
    <w:rsid w:val="00562047"/>
    <w:rsid w:val="00563112"/>
    <w:rsid w:val="005631D3"/>
    <w:rsid w:val="0056321C"/>
    <w:rsid w:val="0056330E"/>
    <w:rsid w:val="005641EF"/>
    <w:rsid w:val="00564235"/>
    <w:rsid w:val="00564B5F"/>
    <w:rsid w:val="00565D56"/>
    <w:rsid w:val="005664B7"/>
    <w:rsid w:val="00566AA3"/>
    <w:rsid w:val="00567015"/>
    <w:rsid w:val="00567794"/>
    <w:rsid w:val="00567F85"/>
    <w:rsid w:val="00570622"/>
    <w:rsid w:val="005707F6"/>
    <w:rsid w:val="00570AB0"/>
    <w:rsid w:val="00570F8D"/>
    <w:rsid w:val="00571373"/>
    <w:rsid w:val="0057181D"/>
    <w:rsid w:val="00572019"/>
    <w:rsid w:val="00572147"/>
    <w:rsid w:val="005721D9"/>
    <w:rsid w:val="005723AC"/>
    <w:rsid w:val="005725E4"/>
    <w:rsid w:val="00572618"/>
    <w:rsid w:val="00572F61"/>
    <w:rsid w:val="00573959"/>
    <w:rsid w:val="00573C2C"/>
    <w:rsid w:val="005740A9"/>
    <w:rsid w:val="005740E0"/>
    <w:rsid w:val="005747F1"/>
    <w:rsid w:val="00574C1F"/>
    <w:rsid w:val="00574CD8"/>
    <w:rsid w:val="00575CB6"/>
    <w:rsid w:val="00575E48"/>
    <w:rsid w:val="00576578"/>
    <w:rsid w:val="005770BE"/>
    <w:rsid w:val="0057748B"/>
    <w:rsid w:val="00577958"/>
    <w:rsid w:val="00580131"/>
    <w:rsid w:val="00580491"/>
    <w:rsid w:val="00580D9C"/>
    <w:rsid w:val="00581AE1"/>
    <w:rsid w:val="00582248"/>
    <w:rsid w:val="0058240B"/>
    <w:rsid w:val="00582C48"/>
    <w:rsid w:val="00582C73"/>
    <w:rsid w:val="00583047"/>
    <w:rsid w:val="005833B0"/>
    <w:rsid w:val="00583E5D"/>
    <w:rsid w:val="005840D2"/>
    <w:rsid w:val="005842CD"/>
    <w:rsid w:val="005855B4"/>
    <w:rsid w:val="0058577B"/>
    <w:rsid w:val="005860FB"/>
    <w:rsid w:val="005861FB"/>
    <w:rsid w:val="00586A17"/>
    <w:rsid w:val="00586C88"/>
    <w:rsid w:val="0058734F"/>
    <w:rsid w:val="00587357"/>
    <w:rsid w:val="005876E6"/>
    <w:rsid w:val="00587C4F"/>
    <w:rsid w:val="00591E5A"/>
    <w:rsid w:val="00592899"/>
    <w:rsid w:val="00592A58"/>
    <w:rsid w:val="005931BD"/>
    <w:rsid w:val="0059346F"/>
    <w:rsid w:val="00593499"/>
    <w:rsid w:val="00593D5B"/>
    <w:rsid w:val="00594D44"/>
    <w:rsid w:val="00594DCD"/>
    <w:rsid w:val="00595644"/>
    <w:rsid w:val="005957DB"/>
    <w:rsid w:val="005958C3"/>
    <w:rsid w:val="00595C41"/>
    <w:rsid w:val="0059604C"/>
    <w:rsid w:val="005969EE"/>
    <w:rsid w:val="00596A28"/>
    <w:rsid w:val="00596FB1"/>
    <w:rsid w:val="00597A70"/>
    <w:rsid w:val="00597D28"/>
    <w:rsid w:val="00597DF7"/>
    <w:rsid w:val="005A036C"/>
    <w:rsid w:val="005A0A46"/>
    <w:rsid w:val="005A0EF8"/>
    <w:rsid w:val="005A113D"/>
    <w:rsid w:val="005A130E"/>
    <w:rsid w:val="005A287D"/>
    <w:rsid w:val="005A2B65"/>
    <w:rsid w:val="005A2C4A"/>
    <w:rsid w:val="005A2DBF"/>
    <w:rsid w:val="005A35B6"/>
    <w:rsid w:val="005A3B12"/>
    <w:rsid w:val="005A43F4"/>
    <w:rsid w:val="005A48E3"/>
    <w:rsid w:val="005A496D"/>
    <w:rsid w:val="005A4A8A"/>
    <w:rsid w:val="005A4B7E"/>
    <w:rsid w:val="005A4D62"/>
    <w:rsid w:val="005A50C9"/>
    <w:rsid w:val="005A538A"/>
    <w:rsid w:val="005A599C"/>
    <w:rsid w:val="005A6EF6"/>
    <w:rsid w:val="005A6F04"/>
    <w:rsid w:val="005A715D"/>
    <w:rsid w:val="005A73E8"/>
    <w:rsid w:val="005A7FDF"/>
    <w:rsid w:val="005B0915"/>
    <w:rsid w:val="005B0ACD"/>
    <w:rsid w:val="005B16B8"/>
    <w:rsid w:val="005B1FE0"/>
    <w:rsid w:val="005B28C7"/>
    <w:rsid w:val="005B2A2F"/>
    <w:rsid w:val="005B2CEC"/>
    <w:rsid w:val="005B3335"/>
    <w:rsid w:val="005B49C9"/>
    <w:rsid w:val="005B4F9F"/>
    <w:rsid w:val="005B6504"/>
    <w:rsid w:val="005B6569"/>
    <w:rsid w:val="005B66CC"/>
    <w:rsid w:val="005B6B7A"/>
    <w:rsid w:val="005B6C1E"/>
    <w:rsid w:val="005B6FEC"/>
    <w:rsid w:val="005B7A95"/>
    <w:rsid w:val="005C08E1"/>
    <w:rsid w:val="005C0C9E"/>
    <w:rsid w:val="005C1138"/>
    <w:rsid w:val="005C1C3A"/>
    <w:rsid w:val="005C1EE7"/>
    <w:rsid w:val="005C2386"/>
    <w:rsid w:val="005C246D"/>
    <w:rsid w:val="005C2760"/>
    <w:rsid w:val="005C3426"/>
    <w:rsid w:val="005C3A33"/>
    <w:rsid w:val="005C3B1A"/>
    <w:rsid w:val="005C3ED5"/>
    <w:rsid w:val="005C41D1"/>
    <w:rsid w:val="005C438C"/>
    <w:rsid w:val="005C4485"/>
    <w:rsid w:val="005C44B7"/>
    <w:rsid w:val="005C4B94"/>
    <w:rsid w:val="005C4CBB"/>
    <w:rsid w:val="005C5797"/>
    <w:rsid w:val="005C5E03"/>
    <w:rsid w:val="005C7030"/>
    <w:rsid w:val="005C72F1"/>
    <w:rsid w:val="005C7788"/>
    <w:rsid w:val="005D05A7"/>
    <w:rsid w:val="005D0F6B"/>
    <w:rsid w:val="005D133F"/>
    <w:rsid w:val="005D1745"/>
    <w:rsid w:val="005D1965"/>
    <w:rsid w:val="005D1A6A"/>
    <w:rsid w:val="005D1C56"/>
    <w:rsid w:val="005D1CE4"/>
    <w:rsid w:val="005D28F3"/>
    <w:rsid w:val="005D4632"/>
    <w:rsid w:val="005D4D81"/>
    <w:rsid w:val="005D5863"/>
    <w:rsid w:val="005D5C90"/>
    <w:rsid w:val="005D5CD3"/>
    <w:rsid w:val="005D6A60"/>
    <w:rsid w:val="005D7F3A"/>
    <w:rsid w:val="005D7FD0"/>
    <w:rsid w:val="005E037F"/>
    <w:rsid w:val="005E0AD4"/>
    <w:rsid w:val="005E10ED"/>
    <w:rsid w:val="005E11A9"/>
    <w:rsid w:val="005E2231"/>
    <w:rsid w:val="005E258A"/>
    <w:rsid w:val="005E28AF"/>
    <w:rsid w:val="005E2DEC"/>
    <w:rsid w:val="005E3270"/>
    <w:rsid w:val="005E4818"/>
    <w:rsid w:val="005E49CB"/>
    <w:rsid w:val="005E522B"/>
    <w:rsid w:val="005E52CE"/>
    <w:rsid w:val="005E58A5"/>
    <w:rsid w:val="005E5BD3"/>
    <w:rsid w:val="005E5DAA"/>
    <w:rsid w:val="005E5ED7"/>
    <w:rsid w:val="005E712C"/>
    <w:rsid w:val="005E7136"/>
    <w:rsid w:val="005E7E9B"/>
    <w:rsid w:val="005E7FFC"/>
    <w:rsid w:val="005F0124"/>
    <w:rsid w:val="005F28AE"/>
    <w:rsid w:val="005F2928"/>
    <w:rsid w:val="005F2E6A"/>
    <w:rsid w:val="005F3D2D"/>
    <w:rsid w:val="005F468C"/>
    <w:rsid w:val="005F49D2"/>
    <w:rsid w:val="005F4F66"/>
    <w:rsid w:val="005F56EC"/>
    <w:rsid w:val="005F69D8"/>
    <w:rsid w:val="005F6BA3"/>
    <w:rsid w:val="005F737A"/>
    <w:rsid w:val="005F78DF"/>
    <w:rsid w:val="005F7AF5"/>
    <w:rsid w:val="00600134"/>
    <w:rsid w:val="00600515"/>
    <w:rsid w:val="00600BE3"/>
    <w:rsid w:val="006017A9"/>
    <w:rsid w:val="00601D81"/>
    <w:rsid w:val="006029A8"/>
    <w:rsid w:val="0060307B"/>
    <w:rsid w:val="0060310A"/>
    <w:rsid w:val="00603B52"/>
    <w:rsid w:val="00604383"/>
    <w:rsid w:val="006045A4"/>
    <w:rsid w:val="006052EB"/>
    <w:rsid w:val="0060567E"/>
    <w:rsid w:val="00605834"/>
    <w:rsid w:val="00605BA2"/>
    <w:rsid w:val="00605C8B"/>
    <w:rsid w:val="00606041"/>
    <w:rsid w:val="00606167"/>
    <w:rsid w:val="006067E0"/>
    <w:rsid w:val="006074E0"/>
    <w:rsid w:val="0060760A"/>
    <w:rsid w:val="00610356"/>
    <w:rsid w:val="00610546"/>
    <w:rsid w:val="00610CA6"/>
    <w:rsid w:val="00610FD2"/>
    <w:rsid w:val="00611601"/>
    <w:rsid w:val="006121CB"/>
    <w:rsid w:val="00612FDF"/>
    <w:rsid w:val="00613066"/>
    <w:rsid w:val="006134ED"/>
    <w:rsid w:val="006147EB"/>
    <w:rsid w:val="00614A4D"/>
    <w:rsid w:val="006152A0"/>
    <w:rsid w:val="00615DF6"/>
    <w:rsid w:val="00615E0B"/>
    <w:rsid w:val="00616076"/>
    <w:rsid w:val="006160C5"/>
    <w:rsid w:val="00616FFB"/>
    <w:rsid w:val="0061755D"/>
    <w:rsid w:val="00617E13"/>
    <w:rsid w:val="00620134"/>
    <w:rsid w:val="00620CFA"/>
    <w:rsid w:val="00620E0F"/>
    <w:rsid w:val="00621C64"/>
    <w:rsid w:val="00621C94"/>
    <w:rsid w:val="00621E6F"/>
    <w:rsid w:val="00621F36"/>
    <w:rsid w:val="0062211B"/>
    <w:rsid w:val="0062219C"/>
    <w:rsid w:val="00622A41"/>
    <w:rsid w:val="00623B37"/>
    <w:rsid w:val="006242CA"/>
    <w:rsid w:val="006243AF"/>
    <w:rsid w:val="006248B7"/>
    <w:rsid w:val="00624B2A"/>
    <w:rsid w:val="00624BDC"/>
    <w:rsid w:val="00625657"/>
    <w:rsid w:val="0062586E"/>
    <w:rsid w:val="006260E2"/>
    <w:rsid w:val="00626251"/>
    <w:rsid w:val="00626C63"/>
    <w:rsid w:val="00627019"/>
    <w:rsid w:val="0062741D"/>
    <w:rsid w:val="006274DC"/>
    <w:rsid w:val="006276E0"/>
    <w:rsid w:val="00627990"/>
    <w:rsid w:val="00627D7B"/>
    <w:rsid w:val="006301EF"/>
    <w:rsid w:val="00630B72"/>
    <w:rsid w:val="00630DAE"/>
    <w:rsid w:val="00631135"/>
    <w:rsid w:val="0063163A"/>
    <w:rsid w:val="00631F8B"/>
    <w:rsid w:val="006320BB"/>
    <w:rsid w:val="006321F1"/>
    <w:rsid w:val="00632E8C"/>
    <w:rsid w:val="0063374C"/>
    <w:rsid w:val="00633809"/>
    <w:rsid w:val="00633B98"/>
    <w:rsid w:val="00633F86"/>
    <w:rsid w:val="0063513C"/>
    <w:rsid w:val="006352DF"/>
    <w:rsid w:val="006360D4"/>
    <w:rsid w:val="0063627F"/>
    <w:rsid w:val="00637C85"/>
    <w:rsid w:val="00637F1D"/>
    <w:rsid w:val="006402B3"/>
    <w:rsid w:val="00640A05"/>
    <w:rsid w:val="00641A6E"/>
    <w:rsid w:val="00641E26"/>
    <w:rsid w:val="00642186"/>
    <w:rsid w:val="00642CB7"/>
    <w:rsid w:val="00643C78"/>
    <w:rsid w:val="006442A5"/>
    <w:rsid w:val="0064434C"/>
    <w:rsid w:val="0064451D"/>
    <w:rsid w:val="006446BF"/>
    <w:rsid w:val="00644BFE"/>
    <w:rsid w:val="006451F8"/>
    <w:rsid w:val="0064533B"/>
    <w:rsid w:val="0064570B"/>
    <w:rsid w:val="00645B42"/>
    <w:rsid w:val="006465BD"/>
    <w:rsid w:val="00647439"/>
    <w:rsid w:val="006474B6"/>
    <w:rsid w:val="006508F5"/>
    <w:rsid w:val="00650DA4"/>
    <w:rsid w:val="006511BD"/>
    <w:rsid w:val="00651662"/>
    <w:rsid w:val="00651F8E"/>
    <w:rsid w:val="00652972"/>
    <w:rsid w:val="0065299A"/>
    <w:rsid w:val="00652C8E"/>
    <w:rsid w:val="0065323B"/>
    <w:rsid w:val="0065364E"/>
    <w:rsid w:val="00655A93"/>
    <w:rsid w:val="00656EDF"/>
    <w:rsid w:val="00657300"/>
    <w:rsid w:val="00657387"/>
    <w:rsid w:val="00657C7D"/>
    <w:rsid w:val="00660A59"/>
    <w:rsid w:val="006610CB"/>
    <w:rsid w:val="0066133E"/>
    <w:rsid w:val="00662126"/>
    <w:rsid w:val="006635E2"/>
    <w:rsid w:val="00663C1C"/>
    <w:rsid w:val="006640B4"/>
    <w:rsid w:val="006644F5"/>
    <w:rsid w:val="00665760"/>
    <w:rsid w:val="00665ECF"/>
    <w:rsid w:val="006661E5"/>
    <w:rsid w:val="006670A2"/>
    <w:rsid w:val="00667512"/>
    <w:rsid w:val="00667734"/>
    <w:rsid w:val="00667CC0"/>
    <w:rsid w:val="00670DEF"/>
    <w:rsid w:val="00670ECB"/>
    <w:rsid w:val="00670F8B"/>
    <w:rsid w:val="00671939"/>
    <w:rsid w:val="00672375"/>
    <w:rsid w:val="0067252B"/>
    <w:rsid w:val="00672A77"/>
    <w:rsid w:val="0067302B"/>
    <w:rsid w:val="006732D2"/>
    <w:rsid w:val="006734C6"/>
    <w:rsid w:val="00673750"/>
    <w:rsid w:val="00673A0C"/>
    <w:rsid w:val="00673BDA"/>
    <w:rsid w:val="0067431C"/>
    <w:rsid w:val="006746E8"/>
    <w:rsid w:val="0067537B"/>
    <w:rsid w:val="00675C25"/>
    <w:rsid w:val="0067675E"/>
    <w:rsid w:val="00676940"/>
    <w:rsid w:val="00677530"/>
    <w:rsid w:val="00680464"/>
    <w:rsid w:val="006807E4"/>
    <w:rsid w:val="00680C2B"/>
    <w:rsid w:val="00680DBF"/>
    <w:rsid w:val="00680EBD"/>
    <w:rsid w:val="00681150"/>
    <w:rsid w:val="00681934"/>
    <w:rsid w:val="00681B99"/>
    <w:rsid w:val="0068237C"/>
    <w:rsid w:val="0068238E"/>
    <w:rsid w:val="00682644"/>
    <w:rsid w:val="00682889"/>
    <w:rsid w:val="00683914"/>
    <w:rsid w:val="006839EE"/>
    <w:rsid w:val="00683AA4"/>
    <w:rsid w:val="006844B1"/>
    <w:rsid w:val="00684B40"/>
    <w:rsid w:val="0068546B"/>
    <w:rsid w:val="00685C26"/>
    <w:rsid w:val="00685CEF"/>
    <w:rsid w:val="00685F5E"/>
    <w:rsid w:val="006864FF"/>
    <w:rsid w:val="00686D49"/>
    <w:rsid w:val="00687381"/>
    <w:rsid w:val="00687A39"/>
    <w:rsid w:val="00687D7C"/>
    <w:rsid w:val="0069072A"/>
    <w:rsid w:val="00690FEB"/>
    <w:rsid w:val="006924B1"/>
    <w:rsid w:val="006925AE"/>
    <w:rsid w:val="0069261B"/>
    <w:rsid w:val="00692CDE"/>
    <w:rsid w:val="00692D6C"/>
    <w:rsid w:val="00692F3A"/>
    <w:rsid w:val="00693AA9"/>
    <w:rsid w:val="00693F64"/>
    <w:rsid w:val="0069466F"/>
    <w:rsid w:val="00694679"/>
    <w:rsid w:val="00694EAD"/>
    <w:rsid w:val="006953EE"/>
    <w:rsid w:val="0069546E"/>
    <w:rsid w:val="00695B76"/>
    <w:rsid w:val="006960C9"/>
    <w:rsid w:val="00696A5E"/>
    <w:rsid w:val="00696AAC"/>
    <w:rsid w:val="00696ADB"/>
    <w:rsid w:val="00696B01"/>
    <w:rsid w:val="00696FE1"/>
    <w:rsid w:val="006977A9"/>
    <w:rsid w:val="00697B22"/>
    <w:rsid w:val="00697D25"/>
    <w:rsid w:val="006A0BBB"/>
    <w:rsid w:val="006A2114"/>
    <w:rsid w:val="006A24EB"/>
    <w:rsid w:val="006A2A2E"/>
    <w:rsid w:val="006A2DD7"/>
    <w:rsid w:val="006A3031"/>
    <w:rsid w:val="006A36BF"/>
    <w:rsid w:val="006A3FEB"/>
    <w:rsid w:val="006A4128"/>
    <w:rsid w:val="006A4AB4"/>
    <w:rsid w:val="006A500B"/>
    <w:rsid w:val="006A536A"/>
    <w:rsid w:val="006A5485"/>
    <w:rsid w:val="006A5E4F"/>
    <w:rsid w:val="006A6147"/>
    <w:rsid w:val="006A62AA"/>
    <w:rsid w:val="006A6345"/>
    <w:rsid w:val="006A690C"/>
    <w:rsid w:val="006A78FD"/>
    <w:rsid w:val="006A7FDF"/>
    <w:rsid w:val="006B01D4"/>
    <w:rsid w:val="006B0635"/>
    <w:rsid w:val="006B0754"/>
    <w:rsid w:val="006B09EE"/>
    <w:rsid w:val="006B0B4B"/>
    <w:rsid w:val="006B0E5C"/>
    <w:rsid w:val="006B0FFA"/>
    <w:rsid w:val="006B194F"/>
    <w:rsid w:val="006B1F66"/>
    <w:rsid w:val="006B2351"/>
    <w:rsid w:val="006B24AD"/>
    <w:rsid w:val="006B24ED"/>
    <w:rsid w:val="006B255B"/>
    <w:rsid w:val="006B2D79"/>
    <w:rsid w:val="006B34DA"/>
    <w:rsid w:val="006B39D0"/>
    <w:rsid w:val="006B4140"/>
    <w:rsid w:val="006B483E"/>
    <w:rsid w:val="006B4C3D"/>
    <w:rsid w:val="006B5026"/>
    <w:rsid w:val="006B5417"/>
    <w:rsid w:val="006B5504"/>
    <w:rsid w:val="006B63D6"/>
    <w:rsid w:val="006B6C59"/>
    <w:rsid w:val="006B7326"/>
    <w:rsid w:val="006B7F33"/>
    <w:rsid w:val="006C0925"/>
    <w:rsid w:val="006C167C"/>
    <w:rsid w:val="006C16D5"/>
    <w:rsid w:val="006C1C2D"/>
    <w:rsid w:val="006C2E51"/>
    <w:rsid w:val="006C30FB"/>
    <w:rsid w:val="006C32B8"/>
    <w:rsid w:val="006C33BD"/>
    <w:rsid w:val="006C4B4E"/>
    <w:rsid w:val="006C4B9E"/>
    <w:rsid w:val="006C4C35"/>
    <w:rsid w:val="006C5110"/>
    <w:rsid w:val="006C52B6"/>
    <w:rsid w:val="006C5717"/>
    <w:rsid w:val="006C5B55"/>
    <w:rsid w:val="006C6D51"/>
    <w:rsid w:val="006C6DF1"/>
    <w:rsid w:val="006C756D"/>
    <w:rsid w:val="006C76F7"/>
    <w:rsid w:val="006C7811"/>
    <w:rsid w:val="006C7B21"/>
    <w:rsid w:val="006D02C4"/>
    <w:rsid w:val="006D06E6"/>
    <w:rsid w:val="006D0700"/>
    <w:rsid w:val="006D08D6"/>
    <w:rsid w:val="006D0D49"/>
    <w:rsid w:val="006D0DD1"/>
    <w:rsid w:val="006D0E3C"/>
    <w:rsid w:val="006D10CB"/>
    <w:rsid w:val="006D136D"/>
    <w:rsid w:val="006D1429"/>
    <w:rsid w:val="006D22A3"/>
    <w:rsid w:val="006D2350"/>
    <w:rsid w:val="006D238F"/>
    <w:rsid w:val="006D27A2"/>
    <w:rsid w:val="006D2AEA"/>
    <w:rsid w:val="006D3DF9"/>
    <w:rsid w:val="006D435D"/>
    <w:rsid w:val="006D50CC"/>
    <w:rsid w:val="006D5103"/>
    <w:rsid w:val="006D525F"/>
    <w:rsid w:val="006D54EC"/>
    <w:rsid w:val="006D6326"/>
    <w:rsid w:val="006D64C5"/>
    <w:rsid w:val="006D7208"/>
    <w:rsid w:val="006D76B4"/>
    <w:rsid w:val="006D77EB"/>
    <w:rsid w:val="006D7864"/>
    <w:rsid w:val="006D7ACF"/>
    <w:rsid w:val="006E00EC"/>
    <w:rsid w:val="006E017F"/>
    <w:rsid w:val="006E0473"/>
    <w:rsid w:val="006E198B"/>
    <w:rsid w:val="006E2604"/>
    <w:rsid w:val="006E26E8"/>
    <w:rsid w:val="006E36E0"/>
    <w:rsid w:val="006E3D6E"/>
    <w:rsid w:val="006E427F"/>
    <w:rsid w:val="006E46F3"/>
    <w:rsid w:val="006E47CF"/>
    <w:rsid w:val="006E4C3F"/>
    <w:rsid w:val="006E4ECB"/>
    <w:rsid w:val="006E5722"/>
    <w:rsid w:val="006E5754"/>
    <w:rsid w:val="006E5859"/>
    <w:rsid w:val="006E5C32"/>
    <w:rsid w:val="006E6607"/>
    <w:rsid w:val="006E6687"/>
    <w:rsid w:val="006E6913"/>
    <w:rsid w:val="006E69EB"/>
    <w:rsid w:val="006E6F86"/>
    <w:rsid w:val="006E7920"/>
    <w:rsid w:val="006F0B89"/>
    <w:rsid w:val="006F12DE"/>
    <w:rsid w:val="006F13F3"/>
    <w:rsid w:val="006F1C49"/>
    <w:rsid w:val="006F1E10"/>
    <w:rsid w:val="006F1EF4"/>
    <w:rsid w:val="006F2024"/>
    <w:rsid w:val="006F243D"/>
    <w:rsid w:val="006F2543"/>
    <w:rsid w:val="006F2D81"/>
    <w:rsid w:val="006F3346"/>
    <w:rsid w:val="006F3735"/>
    <w:rsid w:val="006F37A6"/>
    <w:rsid w:val="006F3ECA"/>
    <w:rsid w:val="006F46AE"/>
    <w:rsid w:val="006F4FE1"/>
    <w:rsid w:val="006F5562"/>
    <w:rsid w:val="006F59B2"/>
    <w:rsid w:val="006F66DA"/>
    <w:rsid w:val="006F6EB5"/>
    <w:rsid w:val="006F6FBA"/>
    <w:rsid w:val="006F6FD5"/>
    <w:rsid w:val="006F7AB0"/>
    <w:rsid w:val="00700215"/>
    <w:rsid w:val="00700482"/>
    <w:rsid w:val="007006E9"/>
    <w:rsid w:val="00700C57"/>
    <w:rsid w:val="00700C6E"/>
    <w:rsid w:val="00701010"/>
    <w:rsid w:val="007015A1"/>
    <w:rsid w:val="007016A3"/>
    <w:rsid w:val="00702195"/>
    <w:rsid w:val="007021D2"/>
    <w:rsid w:val="00702B1B"/>
    <w:rsid w:val="0070360E"/>
    <w:rsid w:val="00704B00"/>
    <w:rsid w:val="00704B77"/>
    <w:rsid w:val="00705AE5"/>
    <w:rsid w:val="007060D0"/>
    <w:rsid w:val="00706706"/>
    <w:rsid w:val="0070730C"/>
    <w:rsid w:val="007103CE"/>
    <w:rsid w:val="00710D7C"/>
    <w:rsid w:val="00710DF8"/>
    <w:rsid w:val="007114B7"/>
    <w:rsid w:val="00711D96"/>
    <w:rsid w:val="00711EAB"/>
    <w:rsid w:val="007120E7"/>
    <w:rsid w:val="00712B70"/>
    <w:rsid w:val="00713971"/>
    <w:rsid w:val="007139C8"/>
    <w:rsid w:val="00713A85"/>
    <w:rsid w:val="00713AEC"/>
    <w:rsid w:val="00714C0E"/>
    <w:rsid w:val="00715445"/>
    <w:rsid w:val="00715DBC"/>
    <w:rsid w:val="00715F08"/>
    <w:rsid w:val="00715FEA"/>
    <w:rsid w:val="007162E3"/>
    <w:rsid w:val="00716BED"/>
    <w:rsid w:val="0071750D"/>
    <w:rsid w:val="00717A27"/>
    <w:rsid w:val="00717C53"/>
    <w:rsid w:val="00717CDB"/>
    <w:rsid w:val="00720DEB"/>
    <w:rsid w:val="00721B07"/>
    <w:rsid w:val="0072251F"/>
    <w:rsid w:val="00722782"/>
    <w:rsid w:val="00722EC4"/>
    <w:rsid w:val="0072380F"/>
    <w:rsid w:val="007255F2"/>
    <w:rsid w:val="00725CEB"/>
    <w:rsid w:val="0072649E"/>
    <w:rsid w:val="0072660B"/>
    <w:rsid w:val="00726622"/>
    <w:rsid w:val="00726B4E"/>
    <w:rsid w:val="00726E37"/>
    <w:rsid w:val="00726F80"/>
    <w:rsid w:val="00727F2C"/>
    <w:rsid w:val="0073010D"/>
    <w:rsid w:val="00730603"/>
    <w:rsid w:val="0073086B"/>
    <w:rsid w:val="00730A30"/>
    <w:rsid w:val="00730AD1"/>
    <w:rsid w:val="00730CC0"/>
    <w:rsid w:val="007314F4"/>
    <w:rsid w:val="00731E92"/>
    <w:rsid w:val="00732338"/>
    <w:rsid w:val="00732629"/>
    <w:rsid w:val="00732926"/>
    <w:rsid w:val="00733377"/>
    <w:rsid w:val="007339C7"/>
    <w:rsid w:val="00733DE6"/>
    <w:rsid w:val="00733EC3"/>
    <w:rsid w:val="00733EE3"/>
    <w:rsid w:val="00735060"/>
    <w:rsid w:val="007350D9"/>
    <w:rsid w:val="007352C9"/>
    <w:rsid w:val="007353E7"/>
    <w:rsid w:val="0073567B"/>
    <w:rsid w:val="007357AD"/>
    <w:rsid w:val="00735C28"/>
    <w:rsid w:val="00735D62"/>
    <w:rsid w:val="0073639D"/>
    <w:rsid w:val="00736ECB"/>
    <w:rsid w:val="00736F51"/>
    <w:rsid w:val="0073736E"/>
    <w:rsid w:val="00737A19"/>
    <w:rsid w:val="00740249"/>
    <w:rsid w:val="00740452"/>
    <w:rsid w:val="00740A2C"/>
    <w:rsid w:val="0074100E"/>
    <w:rsid w:val="0074176D"/>
    <w:rsid w:val="0074288B"/>
    <w:rsid w:val="00743DE5"/>
    <w:rsid w:val="00744408"/>
    <w:rsid w:val="00744C75"/>
    <w:rsid w:val="007464AE"/>
    <w:rsid w:val="007468C1"/>
    <w:rsid w:val="00746E01"/>
    <w:rsid w:val="00746F35"/>
    <w:rsid w:val="007471AA"/>
    <w:rsid w:val="00747268"/>
    <w:rsid w:val="007477FA"/>
    <w:rsid w:val="00747E96"/>
    <w:rsid w:val="00747FAC"/>
    <w:rsid w:val="0075089C"/>
    <w:rsid w:val="00750B0F"/>
    <w:rsid w:val="00750E0A"/>
    <w:rsid w:val="0075135A"/>
    <w:rsid w:val="00751531"/>
    <w:rsid w:val="00751AA6"/>
    <w:rsid w:val="00751F5C"/>
    <w:rsid w:val="00752B65"/>
    <w:rsid w:val="007531D3"/>
    <w:rsid w:val="007532A8"/>
    <w:rsid w:val="007534C5"/>
    <w:rsid w:val="00753BDA"/>
    <w:rsid w:val="00753CF2"/>
    <w:rsid w:val="00754587"/>
    <w:rsid w:val="00755673"/>
    <w:rsid w:val="00755964"/>
    <w:rsid w:val="00755CF2"/>
    <w:rsid w:val="00756857"/>
    <w:rsid w:val="00756C72"/>
    <w:rsid w:val="00756E73"/>
    <w:rsid w:val="00757142"/>
    <w:rsid w:val="007571FB"/>
    <w:rsid w:val="00757889"/>
    <w:rsid w:val="00760706"/>
    <w:rsid w:val="0076134B"/>
    <w:rsid w:val="00761B30"/>
    <w:rsid w:val="00762798"/>
    <w:rsid w:val="007628BF"/>
    <w:rsid w:val="00762E2C"/>
    <w:rsid w:val="00762F85"/>
    <w:rsid w:val="0076337C"/>
    <w:rsid w:val="00765803"/>
    <w:rsid w:val="00765AED"/>
    <w:rsid w:val="00765B83"/>
    <w:rsid w:val="00765D75"/>
    <w:rsid w:val="00766590"/>
    <w:rsid w:val="007667B3"/>
    <w:rsid w:val="007668A3"/>
    <w:rsid w:val="00766E5E"/>
    <w:rsid w:val="00766F57"/>
    <w:rsid w:val="00767C10"/>
    <w:rsid w:val="00770307"/>
    <w:rsid w:val="007703E2"/>
    <w:rsid w:val="007705A3"/>
    <w:rsid w:val="00771525"/>
    <w:rsid w:val="00772799"/>
    <w:rsid w:val="00772FA8"/>
    <w:rsid w:val="00772FDE"/>
    <w:rsid w:val="0077467C"/>
    <w:rsid w:val="00774804"/>
    <w:rsid w:val="007751C4"/>
    <w:rsid w:val="0077586F"/>
    <w:rsid w:val="007759FA"/>
    <w:rsid w:val="00775C2B"/>
    <w:rsid w:val="00775FAA"/>
    <w:rsid w:val="00776778"/>
    <w:rsid w:val="00777F78"/>
    <w:rsid w:val="00777FE0"/>
    <w:rsid w:val="007803F3"/>
    <w:rsid w:val="007806E0"/>
    <w:rsid w:val="00780D65"/>
    <w:rsid w:val="00780F3E"/>
    <w:rsid w:val="00780F9E"/>
    <w:rsid w:val="00781822"/>
    <w:rsid w:val="007819CC"/>
    <w:rsid w:val="007820BE"/>
    <w:rsid w:val="00782139"/>
    <w:rsid w:val="007823AC"/>
    <w:rsid w:val="0078282B"/>
    <w:rsid w:val="00782A9A"/>
    <w:rsid w:val="00783AC1"/>
    <w:rsid w:val="00783AF5"/>
    <w:rsid w:val="007851B6"/>
    <w:rsid w:val="00785504"/>
    <w:rsid w:val="00790166"/>
    <w:rsid w:val="007905F9"/>
    <w:rsid w:val="00790BF5"/>
    <w:rsid w:val="00790E02"/>
    <w:rsid w:val="0079126F"/>
    <w:rsid w:val="00792414"/>
    <w:rsid w:val="00792A19"/>
    <w:rsid w:val="00792F11"/>
    <w:rsid w:val="00793AC2"/>
    <w:rsid w:val="0079449F"/>
    <w:rsid w:val="00794C63"/>
    <w:rsid w:val="007950DD"/>
    <w:rsid w:val="007954D2"/>
    <w:rsid w:val="0079591D"/>
    <w:rsid w:val="00795ADD"/>
    <w:rsid w:val="00795BB4"/>
    <w:rsid w:val="00796505"/>
    <w:rsid w:val="00796670"/>
    <w:rsid w:val="00796D1D"/>
    <w:rsid w:val="00796F49"/>
    <w:rsid w:val="007978D5"/>
    <w:rsid w:val="007A1007"/>
    <w:rsid w:val="007A13F8"/>
    <w:rsid w:val="007A16FE"/>
    <w:rsid w:val="007A1F5C"/>
    <w:rsid w:val="007A2763"/>
    <w:rsid w:val="007A2FCE"/>
    <w:rsid w:val="007A3260"/>
    <w:rsid w:val="007A3422"/>
    <w:rsid w:val="007A3CA4"/>
    <w:rsid w:val="007A3E31"/>
    <w:rsid w:val="007A422B"/>
    <w:rsid w:val="007A4859"/>
    <w:rsid w:val="007A522A"/>
    <w:rsid w:val="007A5C5B"/>
    <w:rsid w:val="007A5E63"/>
    <w:rsid w:val="007A6906"/>
    <w:rsid w:val="007A71C3"/>
    <w:rsid w:val="007A7759"/>
    <w:rsid w:val="007A7A71"/>
    <w:rsid w:val="007B0244"/>
    <w:rsid w:val="007B061E"/>
    <w:rsid w:val="007B0C5C"/>
    <w:rsid w:val="007B0D2D"/>
    <w:rsid w:val="007B1064"/>
    <w:rsid w:val="007B1A49"/>
    <w:rsid w:val="007B2208"/>
    <w:rsid w:val="007B2540"/>
    <w:rsid w:val="007B2ABA"/>
    <w:rsid w:val="007B3010"/>
    <w:rsid w:val="007B386F"/>
    <w:rsid w:val="007B3A2A"/>
    <w:rsid w:val="007B4271"/>
    <w:rsid w:val="007B432A"/>
    <w:rsid w:val="007B4905"/>
    <w:rsid w:val="007B498C"/>
    <w:rsid w:val="007B514D"/>
    <w:rsid w:val="007B52F1"/>
    <w:rsid w:val="007B584A"/>
    <w:rsid w:val="007B5CAC"/>
    <w:rsid w:val="007B5EDA"/>
    <w:rsid w:val="007B6F53"/>
    <w:rsid w:val="007C05D9"/>
    <w:rsid w:val="007C1609"/>
    <w:rsid w:val="007C1A99"/>
    <w:rsid w:val="007C1F24"/>
    <w:rsid w:val="007C206A"/>
    <w:rsid w:val="007C2AAA"/>
    <w:rsid w:val="007C2CAB"/>
    <w:rsid w:val="007C2F07"/>
    <w:rsid w:val="007C2F46"/>
    <w:rsid w:val="007C319F"/>
    <w:rsid w:val="007C44EB"/>
    <w:rsid w:val="007C5545"/>
    <w:rsid w:val="007C5725"/>
    <w:rsid w:val="007C5775"/>
    <w:rsid w:val="007C59F7"/>
    <w:rsid w:val="007C64EF"/>
    <w:rsid w:val="007C68ED"/>
    <w:rsid w:val="007C712C"/>
    <w:rsid w:val="007D0594"/>
    <w:rsid w:val="007D11BB"/>
    <w:rsid w:val="007D1346"/>
    <w:rsid w:val="007D1393"/>
    <w:rsid w:val="007D206F"/>
    <w:rsid w:val="007D22F7"/>
    <w:rsid w:val="007D403C"/>
    <w:rsid w:val="007D4E6C"/>
    <w:rsid w:val="007D52CF"/>
    <w:rsid w:val="007D537B"/>
    <w:rsid w:val="007D5420"/>
    <w:rsid w:val="007D588C"/>
    <w:rsid w:val="007D74F3"/>
    <w:rsid w:val="007E008C"/>
    <w:rsid w:val="007E0759"/>
    <w:rsid w:val="007E1C18"/>
    <w:rsid w:val="007E1C6F"/>
    <w:rsid w:val="007E1F5C"/>
    <w:rsid w:val="007E2FA0"/>
    <w:rsid w:val="007E332B"/>
    <w:rsid w:val="007E3585"/>
    <w:rsid w:val="007E3CC2"/>
    <w:rsid w:val="007E4385"/>
    <w:rsid w:val="007E47DD"/>
    <w:rsid w:val="007E4C4E"/>
    <w:rsid w:val="007E609A"/>
    <w:rsid w:val="007E6831"/>
    <w:rsid w:val="007E6B10"/>
    <w:rsid w:val="007E6DBE"/>
    <w:rsid w:val="007F0185"/>
    <w:rsid w:val="007F0433"/>
    <w:rsid w:val="007F0600"/>
    <w:rsid w:val="007F06DB"/>
    <w:rsid w:val="007F06EA"/>
    <w:rsid w:val="007F11C5"/>
    <w:rsid w:val="007F13D4"/>
    <w:rsid w:val="007F14ED"/>
    <w:rsid w:val="007F1E60"/>
    <w:rsid w:val="007F28D4"/>
    <w:rsid w:val="007F29C9"/>
    <w:rsid w:val="007F2B44"/>
    <w:rsid w:val="007F32D3"/>
    <w:rsid w:val="007F355E"/>
    <w:rsid w:val="007F3691"/>
    <w:rsid w:val="007F4DF3"/>
    <w:rsid w:val="007F4E38"/>
    <w:rsid w:val="007F6353"/>
    <w:rsid w:val="007F6485"/>
    <w:rsid w:val="007F6EAE"/>
    <w:rsid w:val="007F750E"/>
    <w:rsid w:val="007F7658"/>
    <w:rsid w:val="007F78C7"/>
    <w:rsid w:val="007F7DA3"/>
    <w:rsid w:val="00800184"/>
    <w:rsid w:val="008018A8"/>
    <w:rsid w:val="00801DD2"/>
    <w:rsid w:val="008024A9"/>
    <w:rsid w:val="008025A2"/>
    <w:rsid w:val="00802BA7"/>
    <w:rsid w:val="00802E63"/>
    <w:rsid w:val="008031FE"/>
    <w:rsid w:val="00803987"/>
    <w:rsid w:val="0080471A"/>
    <w:rsid w:val="00804976"/>
    <w:rsid w:val="00806A11"/>
    <w:rsid w:val="00806E9A"/>
    <w:rsid w:val="00806FA7"/>
    <w:rsid w:val="0080732E"/>
    <w:rsid w:val="008073ED"/>
    <w:rsid w:val="008077BC"/>
    <w:rsid w:val="00807B46"/>
    <w:rsid w:val="0081003D"/>
    <w:rsid w:val="00810772"/>
    <w:rsid w:val="00811629"/>
    <w:rsid w:val="00811912"/>
    <w:rsid w:val="00811C4D"/>
    <w:rsid w:val="00811F9D"/>
    <w:rsid w:val="00811FE0"/>
    <w:rsid w:val="0081208F"/>
    <w:rsid w:val="008122E5"/>
    <w:rsid w:val="00812DB9"/>
    <w:rsid w:val="008132B5"/>
    <w:rsid w:val="008133F5"/>
    <w:rsid w:val="0081414C"/>
    <w:rsid w:val="00814499"/>
    <w:rsid w:val="0081460E"/>
    <w:rsid w:val="008148C3"/>
    <w:rsid w:val="00814DAF"/>
    <w:rsid w:val="00815959"/>
    <w:rsid w:val="00815C8B"/>
    <w:rsid w:val="00816321"/>
    <w:rsid w:val="00816D8C"/>
    <w:rsid w:val="00817274"/>
    <w:rsid w:val="0082005F"/>
    <w:rsid w:val="00820167"/>
    <w:rsid w:val="00820CE1"/>
    <w:rsid w:val="00820F26"/>
    <w:rsid w:val="00821D92"/>
    <w:rsid w:val="0082217C"/>
    <w:rsid w:val="00822898"/>
    <w:rsid w:val="0082389C"/>
    <w:rsid w:val="00823F01"/>
    <w:rsid w:val="00824032"/>
    <w:rsid w:val="0082432F"/>
    <w:rsid w:val="008243F8"/>
    <w:rsid w:val="008246F7"/>
    <w:rsid w:val="008248FB"/>
    <w:rsid w:val="0082490F"/>
    <w:rsid w:val="0082495A"/>
    <w:rsid w:val="008260D9"/>
    <w:rsid w:val="008266BE"/>
    <w:rsid w:val="00826783"/>
    <w:rsid w:val="0082720F"/>
    <w:rsid w:val="00827452"/>
    <w:rsid w:val="00827975"/>
    <w:rsid w:val="00827FA5"/>
    <w:rsid w:val="008301BF"/>
    <w:rsid w:val="008304BF"/>
    <w:rsid w:val="00830D40"/>
    <w:rsid w:val="00830EF4"/>
    <w:rsid w:val="008313DB"/>
    <w:rsid w:val="0083278E"/>
    <w:rsid w:val="0083364D"/>
    <w:rsid w:val="0083375C"/>
    <w:rsid w:val="00833E31"/>
    <w:rsid w:val="00833EFE"/>
    <w:rsid w:val="00834BC8"/>
    <w:rsid w:val="00834CAB"/>
    <w:rsid w:val="00835497"/>
    <w:rsid w:val="00835949"/>
    <w:rsid w:val="00835B1E"/>
    <w:rsid w:val="00835E77"/>
    <w:rsid w:val="00835EA1"/>
    <w:rsid w:val="00836AE3"/>
    <w:rsid w:val="008373D9"/>
    <w:rsid w:val="0083752F"/>
    <w:rsid w:val="00840287"/>
    <w:rsid w:val="0084099A"/>
    <w:rsid w:val="008409C6"/>
    <w:rsid w:val="00840B39"/>
    <w:rsid w:val="00840C67"/>
    <w:rsid w:val="00840D5A"/>
    <w:rsid w:val="00841E82"/>
    <w:rsid w:val="0084248F"/>
    <w:rsid w:val="008424A2"/>
    <w:rsid w:val="008426A2"/>
    <w:rsid w:val="00842740"/>
    <w:rsid w:val="008429B4"/>
    <w:rsid w:val="00842A1A"/>
    <w:rsid w:val="008432EB"/>
    <w:rsid w:val="00843468"/>
    <w:rsid w:val="0084385D"/>
    <w:rsid w:val="00843B08"/>
    <w:rsid w:val="00844BFF"/>
    <w:rsid w:val="00844F5C"/>
    <w:rsid w:val="00845036"/>
    <w:rsid w:val="00845A90"/>
    <w:rsid w:val="00845C24"/>
    <w:rsid w:val="00845DC6"/>
    <w:rsid w:val="00845F63"/>
    <w:rsid w:val="008461A5"/>
    <w:rsid w:val="00847BBE"/>
    <w:rsid w:val="00847E3F"/>
    <w:rsid w:val="00847F6D"/>
    <w:rsid w:val="00850D10"/>
    <w:rsid w:val="0085115C"/>
    <w:rsid w:val="008514A3"/>
    <w:rsid w:val="008519FB"/>
    <w:rsid w:val="008524B0"/>
    <w:rsid w:val="00852C9C"/>
    <w:rsid w:val="00853014"/>
    <w:rsid w:val="00853412"/>
    <w:rsid w:val="00853921"/>
    <w:rsid w:val="00853A53"/>
    <w:rsid w:val="00855818"/>
    <w:rsid w:val="00855C2F"/>
    <w:rsid w:val="00855EE3"/>
    <w:rsid w:val="00856029"/>
    <w:rsid w:val="008560A8"/>
    <w:rsid w:val="00856119"/>
    <w:rsid w:val="00856D29"/>
    <w:rsid w:val="00860FB9"/>
    <w:rsid w:val="0086103A"/>
    <w:rsid w:val="008617B3"/>
    <w:rsid w:val="0086225D"/>
    <w:rsid w:val="008628EE"/>
    <w:rsid w:val="00862D22"/>
    <w:rsid w:val="00862DF3"/>
    <w:rsid w:val="00862F28"/>
    <w:rsid w:val="00863929"/>
    <w:rsid w:val="008641DA"/>
    <w:rsid w:val="00864F82"/>
    <w:rsid w:val="00865388"/>
    <w:rsid w:val="00865541"/>
    <w:rsid w:val="008655E1"/>
    <w:rsid w:val="00865D04"/>
    <w:rsid w:val="008673D3"/>
    <w:rsid w:val="0086792D"/>
    <w:rsid w:val="008700EA"/>
    <w:rsid w:val="0087124E"/>
    <w:rsid w:val="008717D9"/>
    <w:rsid w:val="008721B4"/>
    <w:rsid w:val="00872431"/>
    <w:rsid w:val="008725A9"/>
    <w:rsid w:val="008728EE"/>
    <w:rsid w:val="00873244"/>
    <w:rsid w:val="00873A38"/>
    <w:rsid w:val="008740FC"/>
    <w:rsid w:val="00874612"/>
    <w:rsid w:val="008748D6"/>
    <w:rsid w:val="00875CA9"/>
    <w:rsid w:val="0087601A"/>
    <w:rsid w:val="008762C0"/>
    <w:rsid w:val="00876385"/>
    <w:rsid w:val="00876AA0"/>
    <w:rsid w:val="00877750"/>
    <w:rsid w:val="00877CB5"/>
    <w:rsid w:val="008807E2"/>
    <w:rsid w:val="00880EC9"/>
    <w:rsid w:val="00880F0D"/>
    <w:rsid w:val="008810FE"/>
    <w:rsid w:val="008817E0"/>
    <w:rsid w:val="008833B7"/>
    <w:rsid w:val="00883467"/>
    <w:rsid w:val="008835B8"/>
    <w:rsid w:val="00884388"/>
    <w:rsid w:val="00884671"/>
    <w:rsid w:val="00884B97"/>
    <w:rsid w:val="00884BE7"/>
    <w:rsid w:val="00884F3D"/>
    <w:rsid w:val="008850C2"/>
    <w:rsid w:val="00885867"/>
    <w:rsid w:val="00886408"/>
    <w:rsid w:val="00886559"/>
    <w:rsid w:val="00886B0B"/>
    <w:rsid w:val="00886DD7"/>
    <w:rsid w:val="00887072"/>
    <w:rsid w:val="0088722E"/>
    <w:rsid w:val="008877BE"/>
    <w:rsid w:val="008878A8"/>
    <w:rsid w:val="00887CEA"/>
    <w:rsid w:val="00887E60"/>
    <w:rsid w:val="00890809"/>
    <w:rsid w:val="0089108B"/>
    <w:rsid w:val="00891142"/>
    <w:rsid w:val="0089293B"/>
    <w:rsid w:val="00893C52"/>
    <w:rsid w:val="00894C83"/>
    <w:rsid w:val="0089515C"/>
    <w:rsid w:val="00895339"/>
    <w:rsid w:val="008957E6"/>
    <w:rsid w:val="008961E8"/>
    <w:rsid w:val="00896816"/>
    <w:rsid w:val="008972E9"/>
    <w:rsid w:val="008972FB"/>
    <w:rsid w:val="00897E32"/>
    <w:rsid w:val="008A037B"/>
    <w:rsid w:val="008A09BF"/>
    <w:rsid w:val="008A114D"/>
    <w:rsid w:val="008A20B2"/>
    <w:rsid w:val="008A2511"/>
    <w:rsid w:val="008A25A0"/>
    <w:rsid w:val="008A25C9"/>
    <w:rsid w:val="008A26D4"/>
    <w:rsid w:val="008A2D2F"/>
    <w:rsid w:val="008A2F03"/>
    <w:rsid w:val="008A33D7"/>
    <w:rsid w:val="008A3ABD"/>
    <w:rsid w:val="008A3B5F"/>
    <w:rsid w:val="008A447F"/>
    <w:rsid w:val="008A4E8A"/>
    <w:rsid w:val="008A5034"/>
    <w:rsid w:val="008A5302"/>
    <w:rsid w:val="008A5880"/>
    <w:rsid w:val="008A5D5E"/>
    <w:rsid w:val="008A61CB"/>
    <w:rsid w:val="008A69B1"/>
    <w:rsid w:val="008A6B04"/>
    <w:rsid w:val="008A6DFE"/>
    <w:rsid w:val="008A75C5"/>
    <w:rsid w:val="008A760E"/>
    <w:rsid w:val="008B0162"/>
    <w:rsid w:val="008B0411"/>
    <w:rsid w:val="008B1446"/>
    <w:rsid w:val="008B150E"/>
    <w:rsid w:val="008B1760"/>
    <w:rsid w:val="008B1858"/>
    <w:rsid w:val="008B2D69"/>
    <w:rsid w:val="008B2F9B"/>
    <w:rsid w:val="008B3650"/>
    <w:rsid w:val="008B4FCD"/>
    <w:rsid w:val="008B66CE"/>
    <w:rsid w:val="008B6967"/>
    <w:rsid w:val="008B719F"/>
    <w:rsid w:val="008B742F"/>
    <w:rsid w:val="008B7A12"/>
    <w:rsid w:val="008C0DFC"/>
    <w:rsid w:val="008C140B"/>
    <w:rsid w:val="008C1493"/>
    <w:rsid w:val="008C1496"/>
    <w:rsid w:val="008C19ED"/>
    <w:rsid w:val="008C1D6D"/>
    <w:rsid w:val="008C22FD"/>
    <w:rsid w:val="008C2409"/>
    <w:rsid w:val="008C29CA"/>
    <w:rsid w:val="008C2A38"/>
    <w:rsid w:val="008C382A"/>
    <w:rsid w:val="008C4075"/>
    <w:rsid w:val="008C4116"/>
    <w:rsid w:val="008C47C6"/>
    <w:rsid w:val="008C4863"/>
    <w:rsid w:val="008C4AEB"/>
    <w:rsid w:val="008C52A5"/>
    <w:rsid w:val="008C54A1"/>
    <w:rsid w:val="008C5681"/>
    <w:rsid w:val="008C615E"/>
    <w:rsid w:val="008C6514"/>
    <w:rsid w:val="008C68AF"/>
    <w:rsid w:val="008C730D"/>
    <w:rsid w:val="008C7CEB"/>
    <w:rsid w:val="008C7F59"/>
    <w:rsid w:val="008D07A4"/>
    <w:rsid w:val="008D094D"/>
    <w:rsid w:val="008D0B11"/>
    <w:rsid w:val="008D120D"/>
    <w:rsid w:val="008D1744"/>
    <w:rsid w:val="008D22B7"/>
    <w:rsid w:val="008D2AB5"/>
    <w:rsid w:val="008D2FFB"/>
    <w:rsid w:val="008D381C"/>
    <w:rsid w:val="008D4EFD"/>
    <w:rsid w:val="008D52CD"/>
    <w:rsid w:val="008D71A3"/>
    <w:rsid w:val="008D7EE4"/>
    <w:rsid w:val="008E050E"/>
    <w:rsid w:val="008E07C1"/>
    <w:rsid w:val="008E0C4B"/>
    <w:rsid w:val="008E0EF6"/>
    <w:rsid w:val="008E150C"/>
    <w:rsid w:val="008E2CC5"/>
    <w:rsid w:val="008E349A"/>
    <w:rsid w:val="008E372A"/>
    <w:rsid w:val="008E39C1"/>
    <w:rsid w:val="008E4C0F"/>
    <w:rsid w:val="008E4C88"/>
    <w:rsid w:val="008E5562"/>
    <w:rsid w:val="008E5DDE"/>
    <w:rsid w:val="008E60CF"/>
    <w:rsid w:val="008E788D"/>
    <w:rsid w:val="008E796D"/>
    <w:rsid w:val="008E7A43"/>
    <w:rsid w:val="008F04B5"/>
    <w:rsid w:val="008F0CDE"/>
    <w:rsid w:val="008F0D84"/>
    <w:rsid w:val="008F13FC"/>
    <w:rsid w:val="008F1662"/>
    <w:rsid w:val="008F21ED"/>
    <w:rsid w:val="008F287E"/>
    <w:rsid w:val="008F2B21"/>
    <w:rsid w:val="008F3518"/>
    <w:rsid w:val="008F35E0"/>
    <w:rsid w:val="008F3E13"/>
    <w:rsid w:val="008F43C8"/>
    <w:rsid w:val="008F467E"/>
    <w:rsid w:val="008F4CC8"/>
    <w:rsid w:val="008F4D4A"/>
    <w:rsid w:val="008F537E"/>
    <w:rsid w:val="008F53F4"/>
    <w:rsid w:val="008F5787"/>
    <w:rsid w:val="008F61A2"/>
    <w:rsid w:val="008F61E2"/>
    <w:rsid w:val="008F78AC"/>
    <w:rsid w:val="00901024"/>
    <w:rsid w:val="009010C0"/>
    <w:rsid w:val="00901638"/>
    <w:rsid w:val="009016B9"/>
    <w:rsid w:val="00901CA1"/>
    <w:rsid w:val="00902EED"/>
    <w:rsid w:val="00902FCF"/>
    <w:rsid w:val="00902FD2"/>
    <w:rsid w:val="00903DF4"/>
    <w:rsid w:val="0090429F"/>
    <w:rsid w:val="0090447C"/>
    <w:rsid w:val="0090469C"/>
    <w:rsid w:val="009046E3"/>
    <w:rsid w:val="009047BE"/>
    <w:rsid w:val="00904FE7"/>
    <w:rsid w:val="00905C17"/>
    <w:rsid w:val="00906A27"/>
    <w:rsid w:val="00906A38"/>
    <w:rsid w:val="00907776"/>
    <w:rsid w:val="009078A8"/>
    <w:rsid w:val="009079C5"/>
    <w:rsid w:val="00907C78"/>
    <w:rsid w:val="00907E4B"/>
    <w:rsid w:val="00910068"/>
    <w:rsid w:val="0091029B"/>
    <w:rsid w:val="009104EB"/>
    <w:rsid w:val="009111EA"/>
    <w:rsid w:val="00911444"/>
    <w:rsid w:val="00911660"/>
    <w:rsid w:val="00911E7E"/>
    <w:rsid w:val="00912828"/>
    <w:rsid w:val="009132A6"/>
    <w:rsid w:val="009139B6"/>
    <w:rsid w:val="00913E53"/>
    <w:rsid w:val="00913F5A"/>
    <w:rsid w:val="00914670"/>
    <w:rsid w:val="00915059"/>
    <w:rsid w:val="00915544"/>
    <w:rsid w:val="009161D3"/>
    <w:rsid w:val="009161D6"/>
    <w:rsid w:val="009165C3"/>
    <w:rsid w:val="00916724"/>
    <w:rsid w:val="0091754C"/>
    <w:rsid w:val="009177EB"/>
    <w:rsid w:val="00917CB2"/>
    <w:rsid w:val="009201E8"/>
    <w:rsid w:val="009218DE"/>
    <w:rsid w:val="00921A6C"/>
    <w:rsid w:val="00922836"/>
    <w:rsid w:val="009229FA"/>
    <w:rsid w:val="009238CB"/>
    <w:rsid w:val="00924059"/>
    <w:rsid w:val="00924604"/>
    <w:rsid w:val="009251DD"/>
    <w:rsid w:val="0092520D"/>
    <w:rsid w:val="009254E9"/>
    <w:rsid w:val="009257B4"/>
    <w:rsid w:val="00925D59"/>
    <w:rsid w:val="00925E8E"/>
    <w:rsid w:val="00926C20"/>
    <w:rsid w:val="0092760A"/>
    <w:rsid w:val="009277BD"/>
    <w:rsid w:val="009305B5"/>
    <w:rsid w:val="00931277"/>
    <w:rsid w:val="009314CC"/>
    <w:rsid w:val="0093152B"/>
    <w:rsid w:val="00931667"/>
    <w:rsid w:val="00931BD4"/>
    <w:rsid w:val="00931F17"/>
    <w:rsid w:val="009327CD"/>
    <w:rsid w:val="009339A0"/>
    <w:rsid w:val="00933BB1"/>
    <w:rsid w:val="00933F10"/>
    <w:rsid w:val="00934037"/>
    <w:rsid w:val="00935187"/>
    <w:rsid w:val="00935654"/>
    <w:rsid w:val="009361DF"/>
    <w:rsid w:val="009374BD"/>
    <w:rsid w:val="00940398"/>
    <w:rsid w:val="00940635"/>
    <w:rsid w:val="00941676"/>
    <w:rsid w:val="00942069"/>
    <w:rsid w:val="009426B9"/>
    <w:rsid w:val="009429F2"/>
    <w:rsid w:val="00942A62"/>
    <w:rsid w:val="009434A1"/>
    <w:rsid w:val="00943714"/>
    <w:rsid w:val="009437AC"/>
    <w:rsid w:val="009448AA"/>
    <w:rsid w:val="00944A7D"/>
    <w:rsid w:val="00944C85"/>
    <w:rsid w:val="00944E27"/>
    <w:rsid w:val="00945CE8"/>
    <w:rsid w:val="009460CB"/>
    <w:rsid w:val="00946AD8"/>
    <w:rsid w:val="00946C9F"/>
    <w:rsid w:val="00946FFE"/>
    <w:rsid w:val="00947032"/>
    <w:rsid w:val="009472E1"/>
    <w:rsid w:val="00947428"/>
    <w:rsid w:val="0094744E"/>
    <w:rsid w:val="00947F1D"/>
    <w:rsid w:val="0095013F"/>
    <w:rsid w:val="0095027D"/>
    <w:rsid w:val="00950D3A"/>
    <w:rsid w:val="00950EEB"/>
    <w:rsid w:val="0095190D"/>
    <w:rsid w:val="00951A02"/>
    <w:rsid w:val="00952377"/>
    <w:rsid w:val="00952AD9"/>
    <w:rsid w:val="00953184"/>
    <w:rsid w:val="0095374E"/>
    <w:rsid w:val="009545B7"/>
    <w:rsid w:val="00954C49"/>
    <w:rsid w:val="00955A6F"/>
    <w:rsid w:val="00955B54"/>
    <w:rsid w:val="00955E32"/>
    <w:rsid w:val="00956B64"/>
    <w:rsid w:val="00956E5D"/>
    <w:rsid w:val="0095772E"/>
    <w:rsid w:val="009577F0"/>
    <w:rsid w:val="009604A9"/>
    <w:rsid w:val="0096051C"/>
    <w:rsid w:val="00960A55"/>
    <w:rsid w:val="00960E9D"/>
    <w:rsid w:val="009618C1"/>
    <w:rsid w:val="00963935"/>
    <w:rsid w:val="009641D6"/>
    <w:rsid w:val="00964476"/>
    <w:rsid w:val="0096465B"/>
    <w:rsid w:val="00964C6C"/>
    <w:rsid w:val="009652A0"/>
    <w:rsid w:val="0096550E"/>
    <w:rsid w:val="00965513"/>
    <w:rsid w:val="009664DF"/>
    <w:rsid w:val="00966CA1"/>
    <w:rsid w:val="00966F2A"/>
    <w:rsid w:val="009674BA"/>
    <w:rsid w:val="009678B7"/>
    <w:rsid w:val="009678DD"/>
    <w:rsid w:val="00970171"/>
    <w:rsid w:val="009702FB"/>
    <w:rsid w:val="0097111B"/>
    <w:rsid w:val="00971678"/>
    <w:rsid w:val="00971A24"/>
    <w:rsid w:val="00971C12"/>
    <w:rsid w:val="00971D2E"/>
    <w:rsid w:val="00972211"/>
    <w:rsid w:val="0097272C"/>
    <w:rsid w:val="00972DB0"/>
    <w:rsid w:val="00973E98"/>
    <w:rsid w:val="0097569B"/>
    <w:rsid w:val="009764D0"/>
    <w:rsid w:val="009766AC"/>
    <w:rsid w:val="00977054"/>
    <w:rsid w:val="009815F2"/>
    <w:rsid w:val="00981733"/>
    <w:rsid w:val="00982687"/>
    <w:rsid w:val="0098284D"/>
    <w:rsid w:val="00982B49"/>
    <w:rsid w:val="00982CF1"/>
    <w:rsid w:val="00982D83"/>
    <w:rsid w:val="00984109"/>
    <w:rsid w:val="00984214"/>
    <w:rsid w:val="00984BEC"/>
    <w:rsid w:val="0098571F"/>
    <w:rsid w:val="0098597A"/>
    <w:rsid w:val="009859EF"/>
    <w:rsid w:val="0098672B"/>
    <w:rsid w:val="00986E1B"/>
    <w:rsid w:val="00987056"/>
    <w:rsid w:val="00987545"/>
    <w:rsid w:val="00987F43"/>
    <w:rsid w:val="00990071"/>
    <w:rsid w:val="00990647"/>
    <w:rsid w:val="00990B63"/>
    <w:rsid w:val="00991822"/>
    <w:rsid w:val="009919D4"/>
    <w:rsid w:val="00991F2F"/>
    <w:rsid w:val="0099248A"/>
    <w:rsid w:val="009925AF"/>
    <w:rsid w:val="00992AA3"/>
    <w:rsid w:val="0099388F"/>
    <w:rsid w:val="00993A5B"/>
    <w:rsid w:val="00993EE5"/>
    <w:rsid w:val="009946A4"/>
    <w:rsid w:val="0099471B"/>
    <w:rsid w:val="00994F11"/>
    <w:rsid w:val="00994F53"/>
    <w:rsid w:val="00995468"/>
    <w:rsid w:val="0099558E"/>
    <w:rsid w:val="00995864"/>
    <w:rsid w:val="009961E4"/>
    <w:rsid w:val="009965A1"/>
    <w:rsid w:val="00996CDD"/>
    <w:rsid w:val="009973BF"/>
    <w:rsid w:val="0099761C"/>
    <w:rsid w:val="00997D84"/>
    <w:rsid w:val="009A0613"/>
    <w:rsid w:val="009A06A9"/>
    <w:rsid w:val="009A06DC"/>
    <w:rsid w:val="009A1A07"/>
    <w:rsid w:val="009A2114"/>
    <w:rsid w:val="009A29AC"/>
    <w:rsid w:val="009A2D1F"/>
    <w:rsid w:val="009A2DB2"/>
    <w:rsid w:val="009A379F"/>
    <w:rsid w:val="009A3AAD"/>
    <w:rsid w:val="009A3F4D"/>
    <w:rsid w:val="009A432E"/>
    <w:rsid w:val="009A4909"/>
    <w:rsid w:val="009A5570"/>
    <w:rsid w:val="009A576F"/>
    <w:rsid w:val="009A613F"/>
    <w:rsid w:val="009A7096"/>
    <w:rsid w:val="009A7D81"/>
    <w:rsid w:val="009B13F2"/>
    <w:rsid w:val="009B3442"/>
    <w:rsid w:val="009B34E5"/>
    <w:rsid w:val="009B36ED"/>
    <w:rsid w:val="009B3868"/>
    <w:rsid w:val="009B42B4"/>
    <w:rsid w:val="009B4E5D"/>
    <w:rsid w:val="009B5419"/>
    <w:rsid w:val="009B6500"/>
    <w:rsid w:val="009B708D"/>
    <w:rsid w:val="009B7B59"/>
    <w:rsid w:val="009C0658"/>
    <w:rsid w:val="009C0AF2"/>
    <w:rsid w:val="009C0B75"/>
    <w:rsid w:val="009C0CC4"/>
    <w:rsid w:val="009C108B"/>
    <w:rsid w:val="009C1335"/>
    <w:rsid w:val="009C19DA"/>
    <w:rsid w:val="009C2091"/>
    <w:rsid w:val="009C2530"/>
    <w:rsid w:val="009C2644"/>
    <w:rsid w:val="009C312E"/>
    <w:rsid w:val="009C38A5"/>
    <w:rsid w:val="009C3E52"/>
    <w:rsid w:val="009C3F57"/>
    <w:rsid w:val="009C4A36"/>
    <w:rsid w:val="009C4DE4"/>
    <w:rsid w:val="009C564B"/>
    <w:rsid w:val="009C56B9"/>
    <w:rsid w:val="009C5A4A"/>
    <w:rsid w:val="009C5BBD"/>
    <w:rsid w:val="009C5E60"/>
    <w:rsid w:val="009C6044"/>
    <w:rsid w:val="009C68C0"/>
    <w:rsid w:val="009C6919"/>
    <w:rsid w:val="009C7B20"/>
    <w:rsid w:val="009D06ED"/>
    <w:rsid w:val="009D0C62"/>
    <w:rsid w:val="009D14C3"/>
    <w:rsid w:val="009D1A67"/>
    <w:rsid w:val="009D1DA6"/>
    <w:rsid w:val="009D2A6D"/>
    <w:rsid w:val="009D2C24"/>
    <w:rsid w:val="009D31F2"/>
    <w:rsid w:val="009D40E8"/>
    <w:rsid w:val="009D42EF"/>
    <w:rsid w:val="009D509A"/>
    <w:rsid w:val="009D527E"/>
    <w:rsid w:val="009D5457"/>
    <w:rsid w:val="009D550A"/>
    <w:rsid w:val="009D55F5"/>
    <w:rsid w:val="009D6007"/>
    <w:rsid w:val="009D73A0"/>
    <w:rsid w:val="009D74AD"/>
    <w:rsid w:val="009D79D5"/>
    <w:rsid w:val="009D7C65"/>
    <w:rsid w:val="009D7C82"/>
    <w:rsid w:val="009E0128"/>
    <w:rsid w:val="009E04E0"/>
    <w:rsid w:val="009E0C89"/>
    <w:rsid w:val="009E15D1"/>
    <w:rsid w:val="009E17EC"/>
    <w:rsid w:val="009E1EDD"/>
    <w:rsid w:val="009E2A67"/>
    <w:rsid w:val="009E2AE5"/>
    <w:rsid w:val="009E2BC4"/>
    <w:rsid w:val="009E2DD9"/>
    <w:rsid w:val="009E2E38"/>
    <w:rsid w:val="009E3431"/>
    <w:rsid w:val="009E3A3E"/>
    <w:rsid w:val="009E435C"/>
    <w:rsid w:val="009E4A86"/>
    <w:rsid w:val="009E4C53"/>
    <w:rsid w:val="009E4D58"/>
    <w:rsid w:val="009E4F52"/>
    <w:rsid w:val="009E63D6"/>
    <w:rsid w:val="009E698A"/>
    <w:rsid w:val="009F028C"/>
    <w:rsid w:val="009F064B"/>
    <w:rsid w:val="009F0AFB"/>
    <w:rsid w:val="009F1364"/>
    <w:rsid w:val="009F167C"/>
    <w:rsid w:val="009F1A54"/>
    <w:rsid w:val="009F22B4"/>
    <w:rsid w:val="009F2B8E"/>
    <w:rsid w:val="009F3075"/>
    <w:rsid w:val="009F3A4F"/>
    <w:rsid w:val="009F3D29"/>
    <w:rsid w:val="009F4487"/>
    <w:rsid w:val="009F44A4"/>
    <w:rsid w:val="009F452E"/>
    <w:rsid w:val="009F49B7"/>
    <w:rsid w:val="009F4AEE"/>
    <w:rsid w:val="009F4E68"/>
    <w:rsid w:val="009F4FBC"/>
    <w:rsid w:val="009F5A72"/>
    <w:rsid w:val="009F610B"/>
    <w:rsid w:val="009F6A28"/>
    <w:rsid w:val="009F6F2B"/>
    <w:rsid w:val="009F7344"/>
    <w:rsid w:val="009F7679"/>
    <w:rsid w:val="009F7A33"/>
    <w:rsid w:val="009F7B0D"/>
    <w:rsid w:val="009F7CE7"/>
    <w:rsid w:val="009F7EEF"/>
    <w:rsid w:val="00A007F0"/>
    <w:rsid w:val="00A009CC"/>
    <w:rsid w:val="00A00C52"/>
    <w:rsid w:val="00A015CC"/>
    <w:rsid w:val="00A015EF"/>
    <w:rsid w:val="00A019EC"/>
    <w:rsid w:val="00A01CF7"/>
    <w:rsid w:val="00A023E6"/>
    <w:rsid w:val="00A0294E"/>
    <w:rsid w:val="00A0310A"/>
    <w:rsid w:val="00A039BB"/>
    <w:rsid w:val="00A03A43"/>
    <w:rsid w:val="00A046FC"/>
    <w:rsid w:val="00A04A8D"/>
    <w:rsid w:val="00A04F4B"/>
    <w:rsid w:val="00A05333"/>
    <w:rsid w:val="00A0581C"/>
    <w:rsid w:val="00A0588D"/>
    <w:rsid w:val="00A05DE1"/>
    <w:rsid w:val="00A05E0B"/>
    <w:rsid w:val="00A05FAE"/>
    <w:rsid w:val="00A06145"/>
    <w:rsid w:val="00A0619A"/>
    <w:rsid w:val="00A06735"/>
    <w:rsid w:val="00A06E60"/>
    <w:rsid w:val="00A07406"/>
    <w:rsid w:val="00A103D1"/>
    <w:rsid w:val="00A10A1E"/>
    <w:rsid w:val="00A10BAA"/>
    <w:rsid w:val="00A10FF8"/>
    <w:rsid w:val="00A111F8"/>
    <w:rsid w:val="00A1144E"/>
    <w:rsid w:val="00A118D1"/>
    <w:rsid w:val="00A13729"/>
    <w:rsid w:val="00A14090"/>
    <w:rsid w:val="00A14374"/>
    <w:rsid w:val="00A14E57"/>
    <w:rsid w:val="00A15245"/>
    <w:rsid w:val="00A152FA"/>
    <w:rsid w:val="00A15539"/>
    <w:rsid w:val="00A167F6"/>
    <w:rsid w:val="00A1698E"/>
    <w:rsid w:val="00A16AE1"/>
    <w:rsid w:val="00A16EA0"/>
    <w:rsid w:val="00A1724B"/>
    <w:rsid w:val="00A17CE7"/>
    <w:rsid w:val="00A20035"/>
    <w:rsid w:val="00A2008F"/>
    <w:rsid w:val="00A20C77"/>
    <w:rsid w:val="00A21936"/>
    <w:rsid w:val="00A2293F"/>
    <w:rsid w:val="00A22DC6"/>
    <w:rsid w:val="00A23152"/>
    <w:rsid w:val="00A2337B"/>
    <w:rsid w:val="00A23458"/>
    <w:rsid w:val="00A23B5A"/>
    <w:rsid w:val="00A23EE6"/>
    <w:rsid w:val="00A23FA6"/>
    <w:rsid w:val="00A25671"/>
    <w:rsid w:val="00A263D6"/>
    <w:rsid w:val="00A26B73"/>
    <w:rsid w:val="00A27237"/>
    <w:rsid w:val="00A2725E"/>
    <w:rsid w:val="00A276CB"/>
    <w:rsid w:val="00A27750"/>
    <w:rsid w:val="00A27FCC"/>
    <w:rsid w:val="00A307E8"/>
    <w:rsid w:val="00A30B1A"/>
    <w:rsid w:val="00A30F34"/>
    <w:rsid w:val="00A30FB9"/>
    <w:rsid w:val="00A313E1"/>
    <w:rsid w:val="00A318E7"/>
    <w:rsid w:val="00A32231"/>
    <w:rsid w:val="00A326CB"/>
    <w:rsid w:val="00A32AE5"/>
    <w:rsid w:val="00A32C09"/>
    <w:rsid w:val="00A334B1"/>
    <w:rsid w:val="00A337A3"/>
    <w:rsid w:val="00A34026"/>
    <w:rsid w:val="00A34114"/>
    <w:rsid w:val="00A34284"/>
    <w:rsid w:val="00A34408"/>
    <w:rsid w:val="00A34AAA"/>
    <w:rsid w:val="00A35668"/>
    <w:rsid w:val="00A36590"/>
    <w:rsid w:val="00A370D0"/>
    <w:rsid w:val="00A37288"/>
    <w:rsid w:val="00A3781F"/>
    <w:rsid w:val="00A37904"/>
    <w:rsid w:val="00A40613"/>
    <w:rsid w:val="00A40AA0"/>
    <w:rsid w:val="00A41019"/>
    <w:rsid w:val="00A421C7"/>
    <w:rsid w:val="00A4243A"/>
    <w:rsid w:val="00A428DC"/>
    <w:rsid w:val="00A4347C"/>
    <w:rsid w:val="00A43879"/>
    <w:rsid w:val="00A43D51"/>
    <w:rsid w:val="00A443D6"/>
    <w:rsid w:val="00A44529"/>
    <w:rsid w:val="00A44E00"/>
    <w:rsid w:val="00A45DE2"/>
    <w:rsid w:val="00A45E16"/>
    <w:rsid w:val="00A4617F"/>
    <w:rsid w:val="00A46CE1"/>
    <w:rsid w:val="00A47354"/>
    <w:rsid w:val="00A476EA"/>
    <w:rsid w:val="00A47877"/>
    <w:rsid w:val="00A479AE"/>
    <w:rsid w:val="00A50915"/>
    <w:rsid w:val="00A5141F"/>
    <w:rsid w:val="00A51513"/>
    <w:rsid w:val="00A5169F"/>
    <w:rsid w:val="00A518B6"/>
    <w:rsid w:val="00A5220F"/>
    <w:rsid w:val="00A527C1"/>
    <w:rsid w:val="00A531FE"/>
    <w:rsid w:val="00A53A69"/>
    <w:rsid w:val="00A53C9D"/>
    <w:rsid w:val="00A54F1A"/>
    <w:rsid w:val="00A55559"/>
    <w:rsid w:val="00A556E1"/>
    <w:rsid w:val="00A557A1"/>
    <w:rsid w:val="00A56B0A"/>
    <w:rsid w:val="00A5754A"/>
    <w:rsid w:val="00A60327"/>
    <w:rsid w:val="00A6075F"/>
    <w:rsid w:val="00A607A4"/>
    <w:rsid w:val="00A60A24"/>
    <w:rsid w:val="00A60C24"/>
    <w:rsid w:val="00A61806"/>
    <w:rsid w:val="00A6182E"/>
    <w:rsid w:val="00A62488"/>
    <w:rsid w:val="00A62B70"/>
    <w:rsid w:val="00A62F5C"/>
    <w:rsid w:val="00A62FDD"/>
    <w:rsid w:val="00A63FD5"/>
    <w:rsid w:val="00A645D1"/>
    <w:rsid w:val="00A64AE6"/>
    <w:rsid w:val="00A64B0A"/>
    <w:rsid w:val="00A66483"/>
    <w:rsid w:val="00A66DFF"/>
    <w:rsid w:val="00A67AB2"/>
    <w:rsid w:val="00A67F0E"/>
    <w:rsid w:val="00A7000A"/>
    <w:rsid w:val="00A702A8"/>
    <w:rsid w:val="00A7091C"/>
    <w:rsid w:val="00A71232"/>
    <w:rsid w:val="00A72350"/>
    <w:rsid w:val="00A72574"/>
    <w:rsid w:val="00A728B3"/>
    <w:rsid w:val="00A7294A"/>
    <w:rsid w:val="00A732C8"/>
    <w:rsid w:val="00A73336"/>
    <w:rsid w:val="00A733EF"/>
    <w:rsid w:val="00A739BE"/>
    <w:rsid w:val="00A73A89"/>
    <w:rsid w:val="00A7424A"/>
    <w:rsid w:val="00A74338"/>
    <w:rsid w:val="00A7456C"/>
    <w:rsid w:val="00A749B5"/>
    <w:rsid w:val="00A751C6"/>
    <w:rsid w:val="00A7575F"/>
    <w:rsid w:val="00A7584D"/>
    <w:rsid w:val="00A7589D"/>
    <w:rsid w:val="00A75E17"/>
    <w:rsid w:val="00A774F5"/>
    <w:rsid w:val="00A77BA1"/>
    <w:rsid w:val="00A77F81"/>
    <w:rsid w:val="00A807FB"/>
    <w:rsid w:val="00A80AA7"/>
    <w:rsid w:val="00A8104F"/>
    <w:rsid w:val="00A8149F"/>
    <w:rsid w:val="00A814D4"/>
    <w:rsid w:val="00A825A9"/>
    <w:rsid w:val="00A8267F"/>
    <w:rsid w:val="00A82688"/>
    <w:rsid w:val="00A82A2E"/>
    <w:rsid w:val="00A82F03"/>
    <w:rsid w:val="00A8327E"/>
    <w:rsid w:val="00A83B07"/>
    <w:rsid w:val="00A844E7"/>
    <w:rsid w:val="00A84BB1"/>
    <w:rsid w:val="00A8517B"/>
    <w:rsid w:val="00A862A5"/>
    <w:rsid w:val="00A863F3"/>
    <w:rsid w:val="00A8654F"/>
    <w:rsid w:val="00A86D37"/>
    <w:rsid w:val="00A86E89"/>
    <w:rsid w:val="00A877DC"/>
    <w:rsid w:val="00A87AF9"/>
    <w:rsid w:val="00A87D12"/>
    <w:rsid w:val="00A9095A"/>
    <w:rsid w:val="00A90B30"/>
    <w:rsid w:val="00A9239E"/>
    <w:rsid w:val="00A92D97"/>
    <w:rsid w:val="00A931E1"/>
    <w:rsid w:val="00A9341E"/>
    <w:rsid w:val="00A93433"/>
    <w:rsid w:val="00A935E4"/>
    <w:rsid w:val="00A94315"/>
    <w:rsid w:val="00A954C9"/>
    <w:rsid w:val="00A968B2"/>
    <w:rsid w:val="00A96BA6"/>
    <w:rsid w:val="00A971C1"/>
    <w:rsid w:val="00A97890"/>
    <w:rsid w:val="00AA010C"/>
    <w:rsid w:val="00AA0401"/>
    <w:rsid w:val="00AA0689"/>
    <w:rsid w:val="00AA161A"/>
    <w:rsid w:val="00AA1F98"/>
    <w:rsid w:val="00AA2294"/>
    <w:rsid w:val="00AA2D49"/>
    <w:rsid w:val="00AA3291"/>
    <w:rsid w:val="00AA34E7"/>
    <w:rsid w:val="00AA3AE7"/>
    <w:rsid w:val="00AA508F"/>
    <w:rsid w:val="00AA56D5"/>
    <w:rsid w:val="00AA59A9"/>
    <w:rsid w:val="00AA6722"/>
    <w:rsid w:val="00AA67BA"/>
    <w:rsid w:val="00AA6852"/>
    <w:rsid w:val="00AA6A29"/>
    <w:rsid w:val="00AA6AAE"/>
    <w:rsid w:val="00AA6C7C"/>
    <w:rsid w:val="00AA6CC9"/>
    <w:rsid w:val="00AA71EA"/>
    <w:rsid w:val="00AA7966"/>
    <w:rsid w:val="00AA7DF5"/>
    <w:rsid w:val="00AB073F"/>
    <w:rsid w:val="00AB0B30"/>
    <w:rsid w:val="00AB1203"/>
    <w:rsid w:val="00AB153B"/>
    <w:rsid w:val="00AB18FF"/>
    <w:rsid w:val="00AB1AE9"/>
    <w:rsid w:val="00AB1B0D"/>
    <w:rsid w:val="00AB2494"/>
    <w:rsid w:val="00AB278B"/>
    <w:rsid w:val="00AB28AB"/>
    <w:rsid w:val="00AB3371"/>
    <w:rsid w:val="00AB3C7E"/>
    <w:rsid w:val="00AB42B6"/>
    <w:rsid w:val="00AB4BF8"/>
    <w:rsid w:val="00AB4DD3"/>
    <w:rsid w:val="00AB51B6"/>
    <w:rsid w:val="00AB53B8"/>
    <w:rsid w:val="00AB597C"/>
    <w:rsid w:val="00AB5E40"/>
    <w:rsid w:val="00AB60B1"/>
    <w:rsid w:val="00AB614B"/>
    <w:rsid w:val="00AB6C5B"/>
    <w:rsid w:val="00AB6CF3"/>
    <w:rsid w:val="00AB6D67"/>
    <w:rsid w:val="00AB6DC2"/>
    <w:rsid w:val="00AB7C17"/>
    <w:rsid w:val="00AB7E27"/>
    <w:rsid w:val="00AC02E7"/>
    <w:rsid w:val="00AC0798"/>
    <w:rsid w:val="00AC176E"/>
    <w:rsid w:val="00AC1B10"/>
    <w:rsid w:val="00AC1EBB"/>
    <w:rsid w:val="00AC23F3"/>
    <w:rsid w:val="00AC2B6D"/>
    <w:rsid w:val="00AC2FC6"/>
    <w:rsid w:val="00AC3068"/>
    <w:rsid w:val="00AC3378"/>
    <w:rsid w:val="00AC3C4F"/>
    <w:rsid w:val="00AC41A7"/>
    <w:rsid w:val="00AC4220"/>
    <w:rsid w:val="00AC443E"/>
    <w:rsid w:val="00AC44B9"/>
    <w:rsid w:val="00AC4565"/>
    <w:rsid w:val="00AC608E"/>
    <w:rsid w:val="00AC628E"/>
    <w:rsid w:val="00AC67F7"/>
    <w:rsid w:val="00AC7192"/>
    <w:rsid w:val="00AC7403"/>
    <w:rsid w:val="00AC7678"/>
    <w:rsid w:val="00AC7CD5"/>
    <w:rsid w:val="00AD013A"/>
    <w:rsid w:val="00AD0BC2"/>
    <w:rsid w:val="00AD153E"/>
    <w:rsid w:val="00AD184C"/>
    <w:rsid w:val="00AD1F2F"/>
    <w:rsid w:val="00AD214A"/>
    <w:rsid w:val="00AD2CBB"/>
    <w:rsid w:val="00AD2E21"/>
    <w:rsid w:val="00AD4470"/>
    <w:rsid w:val="00AD448B"/>
    <w:rsid w:val="00AD489C"/>
    <w:rsid w:val="00AD4AE6"/>
    <w:rsid w:val="00AD540A"/>
    <w:rsid w:val="00AD5786"/>
    <w:rsid w:val="00AD5852"/>
    <w:rsid w:val="00AD5AC9"/>
    <w:rsid w:val="00AD5D06"/>
    <w:rsid w:val="00AD60BB"/>
    <w:rsid w:val="00AD6A61"/>
    <w:rsid w:val="00AD6AF6"/>
    <w:rsid w:val="00AD7DB8"/>
    <w:rsid w:val="00AE1643"/>
    <w:rsid w:val="00AE1C33"/>
    <w:rsid w:val="00AE1E13"/>
    <w:rsid w:val="00AE2539"/>
    <w:rsid w:val="00AE2E92"/>
    <w:rsid w:val="00AE3A5B"/>
    <w:rsid w:val="00AE3C60"/>
    <w:rsid w:val="00AE3D39"/>
    <w:rsid w:val="00AE4B35"/>
    <w:rsid w:val="00AE5118"/>
    <w:rsid w:val="00AE55FB"/>
    <w:rsid w:val="00AE589C"/>
    <w:rsid w:val="00AE5B99"/>
    <w:rsid w:val="00AE7C52"/>
    <w:rsid w:val="00AF0144"/>
    <w:rsid w:val="00AF05D2"/>
    <w:rsid w:val="00AF068A"/>
    <w:rsid w:val="00AF122C"/>
    <w:rsid w:val="00AF123E"/>
    <w:rsid w:val="00AF1561"/>
    <w:rsid w:val="00AF16C0"/>
    <w:rsid w:val="00AF31F4"/>
    <w:rsid w:val="00AF3283"/>
    <w:rsid w:val="00AF3BFE"/>
    <w:rsid w:val="00AF52AD"/>
    <w:rsid w:val="00AF52DF"/>
    <w:rsid w:val="00AF55C1"/>
    <w:rsid w:val="00AF56F5"/>
    <w:rsid w:val="00AF59BF"/>
    <w:rsid w:val="00AF61B5"/>
    <w:rsid w:val="00AF6A3E"/>
    <w:rsid w:val="00AF6D38"/>
    <w:rsid w:val="00AF730D"/>
    <w:rsid w:val="00AF7B2B"/>
    <w:rsid w:val="00AF7D6B"/>
    <w:rsid w:val="00B000CC"/>
    <w:rsid w:val="00B00CDA"/>
    <w:rsid w:val="00B00F7C"/>
    <w:rsid w:val="00B00FD9"/>
    <w:rsid w:val="00B012E2"/>
    <w:rsid w:val="00B01F4A"/>
    <w:rsid w:val="00B0209F"/>
    <w:rsid w:val="00B02402"/>
    <w:rsid w:val="00B0246C"/>
    <w:rsid w:val="00B02C27"/>
    <w:rsid w:val="00B03011"/>
    <w:rsid w:val="00B039D2"/>
    <w:rsid w:val="00B041DF"/>
    <w:rsid w:val="00B04239"/>
    <w:rsid w:val="00B044F7"/>
    <w:rsid w:val="00B046A6"/>
    <w:rsid w:val="00B0518B"/>
    <w:rsid w:val="00B05579"/>
    <w:rsid w:val="00B059EF"/>
    <w:rsid w:val="00B05B97"/>
    <w:rsid w:val="00B05C84"/>
    <w:rsid w:val="00B05D85"/>
    <w:rsid w:val="00B0667A"/>
    <w:rsid w:val="00B06BB6"/>
    <w:rsid w:val="00B06D3A"/>
    <w:rsid w:val="00B06EF9"/>
    <w:rsid w:val="00B06F4D"/>
    <w:rsid w:val="00B076D2"/>
    <w:rsid w:val="00B07A73"/>
    <w:rsid w:val="00B104A4"/>
    <w:rsid w:val="00B1100D"/>
    <w:rsid w:val="00B116B8"/>
    <w:rsid w:val="00B116FC"/>
    <w:rsid w:val="00B11921"/>
    <w:rsid w:val="00B11C44"/>
    <w:rsid w:val="00B11CE2"/>
    <w:rsid w:val="00B12282"/>
    <w:rsid w:val="00B12779"/>
    <w:rsid w:val="00B141B1"/>
    <w:rsid w:val="00B14D25"/>
    <w:rsid w:val="00B150D6"/>
    <w:rsid w:val="00B15753"/>
    <w:rsid w:val="00B15A66"/>
    <w:rsid w:val="00B160F5"/>
    <w:rsid w:val="00B16440"/>
    <w:rsid w:val="00B165F0"/>
    <w:rsid w:val="00B1691C"/>
    <w:rsid w:val="00B16F35"/>
    <w:rsid w:val="00B17DF5"/>
    <w:rsid w:val="00B17F14"/>
    <w:rsid w:val="00B204B4"/>
    <w:rsid w:val="00B20B70"/>
    <w:rsid w:val="00B2171B"/>
    <w:rsid w:val="00B22496"/>
    <w:rsid w:val="00B22A56"/>
    <w:rsid w:val="00B231A0"/>
    <w:rsid w:val="00B236F6"/>
    <w:rsid w:val="00B23DAD"/>
    <w:rsid w:val="00B23ECB"/>
    <w:rsid w:val="00B24171"/>
    <w:rsid w:val="00B24523"/>
    <w:rsid w:val="00B24B08"/>
    <w:rsid w:val="00B24C7A"/>
    <w:rsid w:val="00B25E3A"/>
    <w:rsid w:val="00B26E5A"/>
    <w:rsid w:val="00B27D0C"/>
    <w:rsid w:val="00B302E7"/>
    <w:rsid w:val="00B31921"/>
    <w:rsid w:val="00B32E27"/>
    <w:rsid w:val="00B35666"/>
    <w:rsid w:val="00B35F14"/>
    <w:rsid w:val="00B36050"/>
    <w:rsid w:val="00B3618A"/>
    <w:rsid w:val="00B36F46"/>
    <w:rsid w:val="00B36F72"/>
    <w:rsid w:val="00B3798A"/>
    <w:rsid w:val="00B37CE2"/>
    <w:rsid w:val="00B40A21"/>
    <w:rsid w:val="00B41072"/>
    <w:rsid w:val="00B4245C"/>
    <w:rsid w:val="00B42A8D"/>
    <w:rsid w:val="00B42D46"/>
    <w:rsid w:val="00B42F9C"/>
    <w:rsid w:val="00B43486"/>
    <w:rsid w:val="00B43554"/>
    <w:rsid w:val="00B437A0"/>
    <w:rsid w:val="00B4386D"/>
    <w:rsid w:val="00B4403A"/>
    <w:rsid w:val="00B44384"/>
    <w:rsid w:val="00B44585"/>
    <w:rsid w:val="00B4478C"/>
    <w:rsid w:val="00B4572D"/>
    <w:rsid w:val="00B4574C"/>
    <w:rsid w:val="00B45809"/>
    <w:rsid w:val="00B45A71"/>
    <w:rsid w:val="00B45F58"/>
    <w:rsid w:val="00B46853"/>
    <w:rsid w:val="00B46957"/>
    <w:rsid w:val="00B46A69"/>
    <w:rsid w:val="00B46B00"/>
    <w:rsid w:val="00B474BD"/>
    <w:rsid w:val="00B47B9F"/>
    <w:rsid w:val="00B47E97"/>
    <w:rsid w:val="00B5033E"/>
    <w:rsid w:val="00B508E2"/>
    <w:rsid w:val="00B509E1"/>
    <w:rsid w:val="00B50E5E"/>
    <w:rsid w:val="00B50E76"/>
    <w:rsid w:val="00B51539"/>
    <w:rsid w:val="00B51DB3"/>
    <w:rsid w:val="00B522CA"/>
    <w:rsid w:val="00B522FF"/>
    <w:rsid w:val="00B5260B"/>
    <w:rsid w:val="00B5268A"/>
    <w:rsid w:val="00B52763"/>
    <w:rsid w:val="00B534EB"/>
    <w:rsid w:val="00B53FB1"/>
    <w:rsid w:val="00B54060"/>
    <w:rsid w:val="00B54465"/>
    <w:rsid w:val="00B54FBC"/>
    <w:rsid w:val="00B5514B"/>
    <w:rsid w:val="00B556AB"/>
    <w:rsid w:val="00B5668A"/>
    <w:rsid w:val="00B56B2E"/>
    <w:rsid w:val="00B56C11"/>
    <w:rsid w:val="00B57700"/>
    <w:rsid w:val="00B60557"/>
    <w:rsid w:val="00B6121B"/>
    <w:rsid w:val="00B620D3"/>
    <w:rsid w:val="00B62531"/>
    <w:rsid w:val="00B62B74"/>
    <w:rsid w:val="00B62F25"/>
    <w:rsid w:val="00B63402"/>
    <w:rsid w:val="00B635ED"/>
    <w:rsid w:val="00B6361A"/>
    <w:rsid w:val="00B63700"/>
    <w:rsid w:val="00B64119"/>
    <w:rsid w:val="00B64859"/>
    <w:rsid w:val="00B65FA8"/>
    <w:rsid w:val="00B661D4"/>
    <w:rsid w:val="00B6787E"/>
    <w:rsid w:val="00B679B0"/>
    <w:rsid w:val="00B67A1F"/>
    <w:rsid w:val="00B67BA5"/>
    <w:rsid w:val="00B7062F"/>
    <w:rsid w:val="00B70E8D"/>
    <w:rsid w:val="00B710B7"/>
    <w:rsid w:val="00B71485"/>
    <w:rsid w:val="00B71B11"/>
    <w:rsid w:val="00B720D7"/>
    <w:rsid w:val="00B729AE"/>
    <w:rsid w:val="00B72B4B"/>
    <w:rsid w:val="00B72BC8"/>
    <w:rsid w:val="00B73835"/>
    <w:rsid w:val="00B73DE7"/>
    <w:rsid w:val="00B7423D"/>
    <w:rsid w:val="00B74724"/>
    <w:rsid w:val="00B748AD"/>
    <w:rsid w:val="00B74D78"/>
    <w:rsid w:val="00B752DA"/>
    <w:rsid w:val="00B7552F"/>
    <w:rsid w:val="00B7698D"/>
    <w:rsid w:val="00B773AF"/>
    <w:rsid w:val="00B775FD"/>
    <w:rsid w:val="00B77745"/>
    <w:rsid w:val="00B77F90"/>
    <w:rsid w:val="00B80AE0"/>
    <w:rsid w:val="00B810AD"/>
    <w:rsid w:val="00B81476"/>
    <w:rsid w:val="00B819B1"/>
    <w:rsid w:val="00B81AA3"/>
    <w:rsid w:val="00B81E3F"/>
    <w:rsid w:val="00B8215F"/>
    <w:rsid w:val="00B826D1"/>
    <w:rsid w:val="00B827A2"/>
    <w:rsid w:val="00B83009"/>
    <w:rsid w:val="00B83197"/>
    <w:rsid w:val="00B8324C"/>
    <w:rsid w:val="00B83334"/>
    <w:rsid w:val="00B83ADC"/>
    <w:rsid w:val="00B83CB5"/>
    <w:rsid w:val="00B84579"/>
    <w:rsid w:val="00B84ADE"/>
    <w:rsid w:val="00B84C75"/>
    <w:rsid w:val="00B84F1B"/>
    <w:rsid w:val="00B857A0"/>
    <w:rsid w:val="00B859F0"/>
    <w:rsid w:val="00B86148"/>
    <w:rsid w:val="00B86EBF"/>
    <w:rsid w:val="00B8744D"/>
    <w:rsid w:val="00B87A40"/>
    <w:rsid w:val="00B90D91"/>
    <w:rsid w:val="00B910EE"/>
    <w:rsid w:val="00B9195B"/>
    <w:rsid w:val="00B91C2A"/>
    <w:rsid w:val="00B91DC3"/>
    <w:rsid w:val="00B92283"/>
    <w:rsid w:val="00B9371F"/>
    <w:rsid w:val="00B93E54"/>
    <w:rsid w:val="00B93F94"/>
    <w:rsid w:val="00B941EF"/>
    <w:rsid w:val="00B945F0"/>
    <w:rsid w:val="00B948CD"/>
    <w:rsid w:val="00B94C22"/>
    <w:rsid w:val="00B952AC"/>
    <w:rsid w:val="00B959D1"/>
    <w:rsid w:val="00B95A01"/>
    <w:rsid w:val="00B95A50"/>
    <w:rsid w:val="00B95EDB"/>
    <w:rsid w:val="00B95F97"/>
    <w:rsid w:val="00B963D9"/>
    <w:rsid w:val="00B96AE8"/>
    <w:rsid w:val="00B977AA"/>
    <w:rsid w:val="00BA0411"/>
    <w:rsid w:val="00BA06E1"/>
    <w:rsid w:val="00BA13C9"/>
    <w:rsid w:val="00BA20F2"/>
    <w:rsid w:val="00BA256F"/>
    <w:rsid w:val="00BA28CD"/>
    <w:rsid w:val="00BA3218"/>
    <w:rsid w:val="00BA32DE"/>
    <w:rsid w:val="00BA3DD5"/>
    <w:rsid w:val="00BA46D0"/>
    <w:rsid w:val="00BA4B21"/>
    <w:rsid w:val="00BA4F4F"/>
    <w:rsid w:val="00BA5ED7"/>
    <w:rsid w:val="00BA61BA"/>
    <w:rsid w:val="00BA62AA"/>
    <w:rsid w:val="00BA64D0"/>
    <w:rsid w:val="00BA7054"/>
    <w:rsid w:val="00BA7055"/>
    <w:rsid w:val="00BA70D3"/>
    <w:rsid w:val="00BA77B5"/>
    <w:rsid w:val="00BA79C4"/>
    <w:rsid w:val="00BA7B24"/>
    <w:rsid w:val="00BB0065"/>
    <w:rsid w:val="00BB0714"/>
    <w:rsid w:val="00BB0B93"/>
    <w:rsid w:val="00BB0C1C"/>
    <w:rsid w:val="00BB1248"/>
    <w:rsid w:val="00BB12F2"/>
    <w:rsid w:val="00BB17EF"/>
    <w:rsid w:val="00BB1867"/>
    <w:rsid w:val="00BB19BA"/>
    <w:rsid w:val="00BB269C"/>
    <w:rsid w:val="00BB26E1"/>
    <w:rsid w:val="00BB2A59"/>
    <w:rsid w:val="00BB2E2A"/>
    <w:rsid w:val="00BB2FC5"/>
    <w:rsid w:val="00BB3863"/>
    <w:rsid w:val="00BB4E1E"/>
    <w:rsid w:val="00BB532D"/>
    <w:rsid w:val="00BB53CE"/>
    <w:rsid w:val="00BB5746"/>
    <w:rsid w:val="00BB576B"/>
    <w:rsid w:val="00BB58ED"/>
    <w:rsid w:val="00BB6A45"/>
    <w:rsid w:val="00BB6A75"/>
    <w:rsid w:val="00BB6AD1"/>
    <w:rsid w:val="00BB6B84"/>
    <w:rsid w:val="00BB6D42"/>
    <w:rsid w:val="00BB6DA8"/>
    <w:rsid w:val="00BB6E25"/>
    <w:rsid w:val="00BB76CE"/>
    <w:rsid w:val="00BB7E6C"/>
    <w:rsid w:val="00BC0C63"/>
    <w:rsid w:val="00BC0E03"/>
    <w:rsid w:val="00BC1102"/>
    <w:rsid w:val="00BC2426"/>
    <w:rsid w:val="00BC300B"/>
    <w:rsid w:val="00BC393F"/>
    <w:rsid w:val="00BC3C45"/>
    <w:rsid w:val="00BC3C81"/>
    <w:rsid w:val="00BC3E81"/>
    <w:rsid w:val="00BC47BA"/>
    <w:rsid w:val="00BC4861"/>
    <w:rsid w:val="00BC4A52"/>
    <w:rsid w:val="00BC4F07"/>
    <w:rsid w:val="00BC5620"/>
    <w:rsid w:val="00BC5EB2"/>
    <w:rsid w:val="00BC663B"/>
    <w:rsid w:val="00BC6E66"/>
    <w:rsid w:val="00BC710E"/>
    <w:rsid w:val="00BC744F"/>
    <w:rsid w:val="00BC7825"/>
    <w:rsid w:val="00BC79A3"/>
    <w:rsid w:val="00BD0671"/>
    <w:rsid w:val="00BD06C6"/>
    <w:rsid w:val="00BD0B27"/>
    <w:rsid w:val="00BD111F"/>
    <w:rsid w:val="00BD16ED"/>
    <w:rsid w:val="00BD1A97"/>
    <w:rsid w:val="00BD1AAF"/>
    <w:rsid w:val="00BD1BA9"/>
    <w:rsid w:val="00BD1D76"/>
    <w:rsid w:val="00BD212F"/>
    <w:rsid w:val="00BD23BD"/>
    <w:rsid w:val="00BD267C"/>
    <w:rsid w:val="00BD33BE"/>
    <w:rsid w:val="00BD3653"/>
    <w:rsid w:val="00BD36BB"/>
    <w:rsid w:val="00BD3E64"/>
    <w:rsid w:val="00BD460A"/>
    <w:rsid w:val="00BD4D5A"/>
    <w:rsid w:val="00BD4FBC"/>
    <w:rsid w:val="00BD5221"/>
    <w:rsid w:val="00BD5A5D"/>
    <w:rsid w:val="00BD61B0"/>
    <w:rsid w:val="00BD6718"/>
    <w:rsid w:val="00BD6791"/>
    <w:rsid w:val="00BD6E02"/>
    <w:rsid w:val="00BD7E4C"/>
    <w:rsid w:val="00BD7E66"/>
    <w:rsid w:val="00BD7EE1"/>
    <w:rsid w:val="00BE04CB"/>
    <w:rsid w:val="00BE06A3"/>
    <w:rsid w:val="00BE06D7"/>
    <w:rsid w:val="00BE0887"/>
    <w:rsid w:val="00BE128D"/>
    <w:rsid w:val="00BE146B"/>
    <w:rsid w:val="00BE1C19"/>
    <w:rsid w:val="00BE29D2"/>
    <w:rsid w:val="00BE2CAB"/>
    <w:rsid w:val="00BE34B3"/>
    <w:rsid w:val="00BE36BF"/>
    <w:rsid w:val="00BE374B"/>
    <w:rsid w:val="00BE3D98"/>
    <w:rsid w:val="00BE4EFF"/>
    <w:rsid w:val="00BE5965"/>
    <w:rsid w:val="00BE6416"/>
    <w:rsid w:val="00BE786C"/>
    <w:rsid w:val="00BE7DFD"/>
    <w:rsid w:val="00BF00C6"/>
    <w:rsid w:val="00BF03A4"/>
    <w:rsid w:val="00BF0A2A"/>
    <w:rsid w:val="00BF120E"/>
    <w:rsid w:val="00BF123B"/>
    <w:rsid w:val="00BF1A26"/>
    <w:rsid w:val="00BF254D"/>
    <w:rsid w:val="00BF2FDD"/>
    <w:rsid w:val="00BF34B3"/>
    <w:rsid w:val="00BF3BE8"/>
    <w:rsid w:val="00BF5255"/>
    <w:rsid w:val="00BF56A7"/>
    <w:rsid w:val="00BF5A8A"/>
    <w:rsid w:val="00BF5F1A"/>
    <w:rsid w:val="00BF5FFA"/>
    <w:rsid w:val="00BF617A"/>
    <w:rsid w:val="00BF61FD"/>
    <w:rsid w:val="00BF65A6"/>
    <w:rsid w:val="00BF6AD9"/>
    <w:rsid w:val="00C0226D"/>
    <w:rsid w:val="00C023BE"/>
    <w:rsid w:val="00C0291C"/>
    <w:rsid w:val="00C029FD"/>
    <w:rsid w:val="00C02AF9"/>
    <w:rsid w:val="00C02DF5"/>
    <w:rsid w:val="00C03418"/>
    <w:rsid w:val="00C0368A"/>
    <w:rsid w:val="00C03CDD"/>
    <w:rsid w:val="00C04872"/>
    <w:rsid w:val="00C04912"/>
    <w:rsid w:val="00C04F46"/>
    <w:rsid w:val="00C051F1"/>
    <w:rsid w:val="00C05582"/>
    <w:rsid w:val="00C05E5C"/>
    <w:rsid w:val="00C05F15"/>
    <w:rsid w:val="00C06321"/>
    <w:rsid w:val="00C06389"/>
    <w:rsid w:val="00C06433"/>
    <w:rsid w:val="00C066E8"/>
    <w:rsid w:val="00C06B0F"/>
    <w:rsid w:val="00C06BCA"/>
    <w:rsid w:val="00C06DEC"/>
    <w:rsid w:val="00C0779B"/>
    <w:rsid w:val="00C107BC"/>
    <w:rsid w:val="00C109C6"/>
    <w:rsid w:val="00C113AE"/>
    <w:rsid w:val="00C11ACC"/>
    <w:rsid w:val="00C11E6A"/>
    <w:rsid w:val="00C126D3"/>
    <w:rsid w:val="00C12D9D"/>
    <w:rsid w:val="00C12F8A"/>
    <w:rsid w:val="00C142A4"/>
    <w:rsid w:val="00C143DE"/>
    <w:rsid w:val="00C14412"/>
    <w:rsid w:val="00C145BE"/>
    <w:rsid w:val="00C14BB1"/>
    <w:rsid w:val="00C14DD6"/>
    <w:rsid w:val="00C15379"/>
    <w:rsid w:val="00C15656"/>
    <w:rsid w:val="00C15779"/>
    <w:rsid w:val="00C161F0"/>
    <w:rsid w:val="00C162AE"/>
    <w:rsid w:val="00C1642B"/>
    <w:rsid w:val="00C16839"/>
    <w:rsid w:val="00C168D5"/>
    <w:rsid w:val="00C16AFF"/>
    <w:rsid w:val="00C1741B"/>
    <w:rsid w:val="00C17565"/>
    <w:rsid w:val="00C1770B"/>
    <w:rsid w:val="00C1777C"/>
    <w:rsid w:val="00C178DC"/>
    <w:rsid w:val="00C2004C"/>
    <w:rsid w:val="00C201E6"/>
    <w:rsid w:val="00C209A7"/>
    <w:rsid w:val="00C20BFF"/>
    <w:rsid w:val="00C20F6A"/>
    <w:rsid w:val="00C21965"/>
    <w:rsid w:val="00C221FC"/>
    <w:rsid w:val="00C22827"/>
    <w:rsid w:val="00C2322F"/>
    <w:rsid w:val="00C233D9"/>
    <w:rsid w:val="00C237A6"/>
    <w:rsid w:val="00C23CF2"/>
    <w:rsid w:val="00C24211"/>
    <w:rsid w:val="00C24E2D"/>
    <w:rsid w:val="00C24E2E"/>
    <w:rsid w:val="00C250DF"/>
    <w:rsid w:val="00C251EF"/>
    <w:rsid w:val="00C2551F"/>
    <w:rsid w:val="00C257BD"/>
    <w:rsid w:val="00C25E3F"/>
    <w:rsid w:val="00C2625A"/>
    <w:rsid w:val="00C26A6D"/>
    <w:rsid w:val="00C272BD"/>
    <w:rsid w:val="00C2739A"/>
    <w:rsid w:val="00C273E2"/>
    <w:rsid w:val="00C2776D"/>
    <w:rsid w:val="00C27E0E"/>
    <w:rsid w:val="00C30746"/>
    <w:rsid w:val="00C307C9"/>
    <w:rsid w:val="00C31DE0"/>
    <w:rsid w:val="00C31F0C"/>
    <w:rsid w:val="00C322E0"/>
    <w:rsid w:val="00C325E3"/>
    <w:rsid w:val="00C32E3E"/>
    <w:rsid w:val="00C33641"/>
    <w:rsid w:val="00C341A2"/>
    <w:rsid w:val="00C3435E"/>
    <w:rsid w:val="00C34BBE"/>
    <w:rsid w:val="00C34FFD"/>
    <w:rsid w:val="00C3596C"/>
    <w:rsid w:val="00C35AC8"/>
    <w:rsid w:val="00C35BEC"/>
    <w:rsid w:val="00C365C9"/>
    <w:rsid w:val="00C37844"/>
    <w:rsid w:val="00C3793C"/>
    <w:rsid w:val="00C379CF"/>
    <w:rsid w:val="00C40044"/>
    <w:rsid w:val="00C40281"/>
    <w:rsid w:val="00C406D8"/>
    <w:rsid w:val="00C40D06"/>
    <w:rsid w:val="00C40F55"/>
    <w:rsid w:val="00C4186E"/>
    <w:rsid w:val="00C41BD3"/>
    <w:rsid w:val="00C432B1"/>
    <w:rsid w:val="00C4334F"/>
    <w:rsid w:val="00C437A1"/>
    <w:rsid w:val="00C4396B"/>
    <w:rsid w:val="00C43B25"/>
    <w:rsid w:val="00C43B9E"/>
    <w:rsid w:val="00C44806"/>
    <w:rsid w:val="00C453C6"/>
    <w:rsid w:val="00C461AE"/>
    <w:rsid w:val="00C465BD"/>
    <w:rsid w:val="00C473EC"/>
    <w:rsid w:val="00C47653"/>
    <w:rsid w:val="00C50691"/>
    <w:rsid w:val="00C5097F"/>
    <w:rsid w:val="00C50DF7"/>
    <w:rsid w:val="00C50F79"/>
    <w:rsid w:val="00C51078"/>
    <w:rsid w:val="00C51701"/>
    <w:rsid w:val="00C524DA"/>
    <w:rsid w:val="00C5273E"/>
    <w:rsid w:val="00C52DBB"/>
    <w:rsid w:val="00C52E71"/>
    <w:rsid w:val="00C533F3"/>
    <w:rsid w:val="00C53B1B"/>
    <w:rsid w:val="00C54A65"/>
    <w:rsid w:val="00C54E8E"/>
    <w:rsid w:val="00C555C4"/>
    <w:rsid w:val="00C5598A"/>
    <w:rsid w:val="00C55B4A"/>
    <w:rsid w:val="00C55B92"/>
    <w:rsid w:val="00C564CF"/>
    <w:rsid w:val="00C5687F"/>
    <w:rsid w:val="00C568D8"/>
    <w:rsid w:val="00C60011"/>
    <w:rsid w:val="00C60366"/>
    <w:rsid w:val="00C605D6"/>
    <w:rsid w:val="00C607C3"/>
    <w:rsid w:val="00C6099A"/>
    <w:rsid w:val="00C60F4A"/>
    <w:rsid w:val="00C61321"/>
    <w:rsid w:val="00C6167C"/>
    <w:rsid w:val="00C61939"/>
    <w:rsid w:val="00C61D36"/>
    <w:rsid w:val="00C62083"/>
    <w:rsid w:val="00C62712"/>
    <w:rsid w:val="00C63A6A"/>
    <w:rsid w:val="00C63C7F"/>
    <w:rsid w:val="00C63C89"/>
    <w:rsid w:val="00C63ED8"/>
    <w:rsid w:val="00C64150"/>
    <w:rsid w:val="00C641A0"/>
    <w:rsid w:val="00C641B2"/>
    <w:rsid w:val="00C641E6"/>
    <w:rsid w:val="00C64A11"/>
    <w:rsid w:val="00C64B73"/>
    <w:rsid w:val="00C65B38"/>
    <w:rsid w:val="00C66ACF"/>
    <w:rsid w:val="00C66F63"/>
    <w:rsid w:val="00C7033D"/>
    <w:rsid w:val="00C70803"/>
    <w:rsid w:val="00C71148"/>
    <w:rsid w:val="00C7165F"/>
    <w:rsid w:val="00C71EB3"/>
    <w:rsid w:val="00C72093"/>
    <w:rsid w:val="00C7210E"/>
    <w:rsid w:val="00C725B0"/>
    <w:rsid w:val="00C727B5"/>
    <w:rsid w:val="00C72B25"/>
    <w:rsid w:val="00C72B7B"/>
    <w:rsid w:val="00C72C66"/>
    <w:rsid w:val="00C72D0A"/>
    <w:rsid w:val="00C73807"/>
    <w:rsid w:val="00C73D69"/>
    <w:rsid w:val="00C7422B"/>
    <w:rsid w:val="00C74720"/>
    <w:rsid w:val="00C74D08"/>
    <w:rsid w:val="00C754F0"/>
    <w:rsid w:val="00C75CFB"/>
    <w:rsid w:val="00C764C5"/>
    <w:rsid w:val="00C7762C"/>
    <w:rsid w:val="00C77ED8"/>
    <w:rsid w:val="00C80726"/>
    <w:rsid w:val="00C808BE"/>
    <w:rsid w:val="00C81758"/>
    <w:rsid w:val="00C818A4"/>
    <w:rsid w:val="00C818FB"/>
    <w:rsid w:val="00C821A5"/>
    <w:rsid w:val="00C82553"/>
    <w:rsid w:val="00C82A8F"/>
    <w:rsid w:val="00C8341C"/>
    <w:rsid w:val="00C85700"/>
    <w:rsid w:val="00C85709"/>
    <w:rsid w:val="00C85A8C"/>
    <w:rsid w:val="00C861AF"/>
    <w:rsid w:val="00C86934"/>
    <w:rsid w:val="00C86CF9"/>
    <w:rsid w:val="00C86F35"/>
    <w:rsid w:val="00C8703D"/>
    <w:rsid w:val="00C87D62"/>
    <w:rsid w:val="00C87E70"/>
    <w:rsid w:val="00C87FE2"/>
    <w:rsid w:val="00C90128"/>
    <w:rsid w:val="00C90147"/>
    <w:rsid w:val="00C90924"/>
    <w:rsid w:val="00C90FEA"/>
    <w:rsid w:val="00C91754"/>
    <w:rsid w:val="00C91925"/>
    <w:rsid w:val="00C91CBC"/>
    <w:rsid w:val="00C91D23"/>
    <w:rsid w:val="00C93457"/>
    <w:rsid w:val="00C93936"/>
    <w:rsid w:val="00C93BCD"/>
    <w:rsid w:val="00C93D7E"/>
    <w:rsid w:val="00C93FB8"/>
    <w:rsid w:val="00C95AB7"/>
    <w:rsid w:val="00C95C7E"/>
    <w:rsid w:val="00C95DD9"/>
    <w:rsid w:val="00C96EF0"/>
    <w:rsid w:val="00C97F7E"/>
    <w:rsid w:val="00CA04B3"/>
    <w:rsid w:val="00CA0710"/>
    <w:rsid w:val="00CA0F36"/>
    <w:rsid w:val="00CA1B90"/>
    <w:rsid w:val="00CA1C7D"/>
    <w:rsid w:val="00CA2665"/>
    <w:rsid w:val="00CA2DE1"/>
    <w:rsid w:val="00CA31AA"/>
    <w:rsid w:val="00CA3398"/>
    <w:rsid w:val="00CA4294"/>
    <w:rsid w:val="00CA4AFD"/>
    <w:rsid w:val="00CA535A"/>
    <w:rsid w:val="00CA5AF0"/>
    <w:rsid w:val="00CA5E20"/>
    <w:rsid w:val="00CA6B13"/>
    <w:rsid w:val="00CA7620"/>
    <w:rsid w:val="00CA784F"/>
    <w:rsid w:val="00CB052F"/>
    <w:rsid w:val="00CB0537"/>
    <w:rsid w:val="00CB0BE4"/>
    <w:rsid w:val="00CB13B3"/>
    <w:rsid w:val="00CB13C4"/>
    <w:rsid w:val="00CB19C0"/>
    <w:rsid w:val="00CB1F97"/>
    <w:rsid w:val="00CB2D32"/>
    <w:rsid w:val="00CB317A"/>
    <w:rsid w:val="00CB38A7"/>
    <w:rsid w:val="00CB4A49"/>
    <w:rsid w:val="00CB4F5C"/>
    <w:rsid w:val="00CB5323"/>
    <w:rsid w:val="00CB5ABE"/>
    <w:rsid w:val="00CB5C61"/>
    <w:rsid w:val="00CB6AAB"/>
    <w:rsid w:val="00CB72D1"/>
    <w:rsid w:val="00CB754B"/>
    <w:rsid w:val="00CB7616"/>
    <w:rsid w:val="00CB7D8D"/>
    <w:rsid w:val="00CC00C2"/>
    <w:rsid w:val="00CC0997"/>
    <w:rsid w:val="00CC0A63"/>
    <w:rsid w:val="00CC0B50"/>
    <w:rsid w:val="00CC21EA"/>
    <w:rsid w:val="00CC25FD"/>
    <w:rsid w:val="00CC3120"/>
    <w:rsid w:val="00CC313F"/>
    <w:rsid w:val="00CC358D"/>
    <w:rsid w:val="00CC394F"/>
    <w:rsid w:val="00CC3D2E"/>
    <w:rsid w:val="00CC3EA6"/>
    <w:rsid w:val="00CC4638"/>
    <w:rsid w:val="00CC506D"/>
    <w:rsid w:val="00CC5171"/>
    <w:rsid w:val="00CC5263"/>
    <w:rsid w:val="00CC5E18"/>
    <w:rsid w:val="00CC653C"/>
    <w:rsid w:val="00CC6A5D"/>
    <w:rsid w:val="00CC73A3"/>
    <w:rsid w:val="00CC76B0"/>
    <w:rsid w:val="00CC7BFB"/>
    <w:rsid w:val="00CC7D83"/>
    <w:rsid w:val="00CC7E0D"/>
    <w:rsid w:val="00CC7F15"/>
    <w:rsid w:val="00CD0002"/>
    <w:rsid w:val="00CD08B2"/>
    <w:rsid w:val="00CD0C51"/>
    <w:rsid w:val="00CD1097"/>
    <w:rsid w:val="00CD10CD"/>
    <w:rsid w:val="00CD11BE"/>
    <w:rsid w:val="00CD11D1"/>
    <w:rsid w:val="00CD14C0"/>
    <w:rsid w:val="00CD1663"/>
    <w:rsid w:val="00CD21B3"/>
    <w:rsid w:val="00CD2396"/>
    <w:rsid w:val="00CD2E0E"/>
    <w:rsid w:val="00CD3027"/>
    <w:rsid w:val="00CD3BEE"/>
    <w:rsid w:val="00CD3D67"/>
    <w:rsid w:val="00CD439A"/>
    <w:rsid w:val="00CD4433"/>
    <w:rsid w:val="00CD5305"/>
    <w:rsid w:val="00CD532D"/>
    <w:rsid w:val="00CD5604"/>
    <w:rsid w:val="00CD569C"/>
    <w:rsid w:val="00CD5986"/>
    <w:rsid w:val="00CD5C9A"/>
    <w:rsid w:val="00CD5CF0"/>
    <w:rsid w:val="00CD5F20"/>
    <w:rsid w:val="00CD69E0"/>
    <w:rsid w:val="00CD6D54"/>
    <w:rsid w:val="00CD73BE"/>
    <w:rsid w:val="00CD79C1"/>
    <w:rsid w:val="00CE0102"/>
    <w:rsid w:val="00CE017E"/>
    <w:rsid w:val="00CE0255"/>
    <w:rsid w:val="00CE03F2"/>
    <w:rsid w:val="00CE098D"/>
    <w:rsid w:val="00CE09AF"/>
    <w:rsid w:val="00CE111C"/>
    <w:rsid w:val="00CE12D6"/>
    <w:rsid w:val="00CE1754"/>
    <w:rsid w:val="00CE1C0A"/>
    <w:rsid w:val="00CE1D83"/>
    <w:rsid w:val="00CE1EBC"/>
    <w:rsid w:val="00CE248A"/>
    <w:rsid w:val="00CE2567"/>
    <w:rsid w:val="00CE2E57"/>
    <w:rsid w:val="00CE3048"/>
    <w:rsid w:val="00CE3285"/>
    <w:rsid w:val="00CE3845"/>
    <w:rsid w:val="00CE3AA2"/>
    <w:rsid w:val="00CE4197"/>
    <w:rsid w:val="00CE4955"/>
    <w:rsid w:val="00CE56A7"/>
    <w:rsid w:val="00CE576F"/>
    <w:rsid w:val="00CE5C93"/>
    <w:rsid w:val="00CE5D28"/>
    <w:rsid w:val="00CE6ED8"/>
    <w:rsid w:val="00CE7CDE"/>
    <w:rsid w:val="00CF08DC"/>
    <w:rsid w:val="00CF183A"/>
    <w:rsid w:val="00CF23B3"/>
    <w:rsid w:val="00CF2568"/>
    <w:rsid w:val="00CF271E"/>
    <w:rsid w:val="00CF2911"/>
    <w:rsid w:val="00CF2B88"/>
    <w:rsid w:val="00CF2E3F"/>
    <w:rsid w:val="00CF362C"/>
    <w:rsid w:val="00CF42C5"/>
    <w:rsid w:val="00CF42D3"/>
    <w:rsid w:val="00CF44A4"/>
    <w:rsid w:val="00CF4894"/>
    <w:rsid w:val="00CF4DAD"/>
    <w:rsid w:val="00CF4E8D"/>
    <w:rsid w:val="00CF5B30"/>
    <w:rsid w:val="00CF6522"/>
    <w:rsid w:val="00CF73AF"/>
    <w:rsid w:val="00CF7AD1"/>
    <w:rsid w:val="00CF7ECE"/>
    <w:rsid w:val="00D01B58"/>
    <w:rsid w:val="00D01E23"/>
    <w:rsid w:val="00D02270"/>
    <w:rsid w:val="00D024B1"/>
    <w:rsid w:val="00D036CF"/>
    <w:rsid w:val="00D03B1D"/>
    <w:rsid w:val="00D03B88"/>
    <w:rsid w:val="00D03F85"/>
    <w:rsid w:val="00D047D4"/>
    <w:rsid w:val="00D049FA"/>
    <w:rsid w:val="00D04D97"/>
    <w:rsid w:val="00D05150"/>
    <w:rsid w:val="00D059D4"/>
    <w:rsid w:val="00D05D22"/>
    <w:rsid w:val="00D05E91"/>
    <w:rsid w:val="00D05FC9"/>
    <w:rsid w:val="00D065A9"/>
    <w:rsid w:val="00D06B78"/>
    <w:rsid w:val="00D06CE1"/>
    <w:rsid w:val="00D07228"/>
    <w:rsid w:val="00D07574"/>
    <w:rsid w:val="00D1001F"/>
    <w:rsid w:val="00D11062"/>
    <w:rsid w:val="00D11085"/>
    <w:rsid w:val="00D1143C"/>
    <w:rsid w:val="00D1145C"/>
    <w:rsid w:val="00D118F2"/>
    <w:rsid w:val="00D127C1"/>
    <w:rsid w:val="00D131DD"/>
    <w:rsid w:val="00D1330D"/>
    <w:rsid w:val="00D13A99"/>
    <w:rsid w:val="00D146C8"/>
    <w:rsid w:val="00D14AD4"/>
    <w:rsid w:val="00D14F3E"/>
    <w:rsid w:val="00D155CA"/>
    <w:rsid w:val="00D15787"/>
    <w:rsid w:val="00D15A90"/>
    <w:rsid w:val="00D15ACC"/>
    <w:rsid w:val="00D15CF1"/>
    <w:rsid w:val="00D16785"/>
    <w:rsid w:val="00D17774"/>
    <w:rsid w:val="00D17A4D"/>
    <w:rsid w:val="00D17C57"/>
    <w:rsid w:val="00D17D51"/>
    <w:rsid w:val="00D17FA7"/>
    <w:rsid w:val="00D200C7"/>
    <w:rsid w:val="00D2088C"/>
    <w:rsid w:val="00D20C36"/>
    <w:rsid w:val="00D20F16"/>
    <w:rsid w:val="00D219B9"/>
    <w:rsid w:val="00D2221C"/>
    <w:rsid w:val="00D22948"/>
    <w:rsid w:val="00D231CE"/>
    <w:rsid w:val="00D2377E"/>
    <w:rsid w:val="00D24D47"/>
    <w:rsid w:val="00D24D75"/>
    <w:rsid w:val="00D2565B"/>
    <w:rsid w:val="00D2566A"/>
    <w:rsid w:val="00D27A32"/>
    <w:rsid w:val="00D27DDA"/>
    <w:rsid w:val="00D30109"/>
    <w:rsid w:val="00D3075C"/>
    <w:rsid w:val="00D30E03"/>
    <w:rsid w:val="00D31570"/>
    <w:rsid w:val="00D319BA"/>
    <w:rsid w:val="00D31D2D"/>
    <w:rsid w:val="00D31FE9"/>
    <w:rsid w:val="00D327C8"/>
    <w:rsid w:val="00D335E1"/>
    <w:rsid w:val="00D33FE9"/>
    <w:rsid w:val="00D345D3"/>
    <w:rsid w:val="00D34845"/>
    <w:rsid w:val="00D34A25"/>
    <w:rsid w:val="00D34A67"/>
    <w:rsid w:val="00D34AC8"/>
    <w:rsid w:val="00D34E00"/>
    <w:rsid w:val="00D3677B"/>
    <w:rsid w:val="00D36C59"/>
    <w:rsid w:val="00D377DC"/>
    <w:rsid w:val="00D37F71"/>
    <w:rsid w:val="00D40534"/>
    <w:rsid w:val="00D40EA6"/>
    <w:rsid w:val="00D41478"/>
    <w:rsid w:val="00D41DEA"/>
    <w:rsid w:val="00D42686"/>
    <w:rsid w:val="00D42B6C"/>
    <w:rsid w:val="00D431DA"/>
    <w:rsid w:val="00D4320F"/>
    <w:rsid w:val="00D437BA"/>
    <w:rsid w:val="00D43E76"/>
    <w:rsid w:val="00D44060"/>
    <w:rsid w:val="00D44CCD"/>
    <w:rsid w:val="00D45A7B"/>
    <w:rsid w:val="00D45B6B"/>
    <w:rsid w:val="00D45CD3"/>
    <w:rsid w:val="00D45F37"/>
    <w:rsid w:val="00D460E6"/>
    <w:rsid w:val="00D466A2"/>
    <w:rsid w:val="00D50365"/>
    <w:rsid w:val="00D50C6B"/>
    <w:rsid w:val="00D51371"/>
    <w:rsid w:val="00D51B44"/>
    <w:rsid w:val="00D51DB0"/>
    <w:rsid w:val="00D52F40"/>
    <w:rsid w:val="00D52F95"/>
    <w:rsid w:val="00D53E66"/>
    <w:rsid w:val="00D53EB2"/>
    <w:rsid w:val="00D54B56"/>
    <w:rsid w:val="00D5569F"/>
    <w:rsid w:val="00D55797"/>
    <w:rsid w:val="00D55D4E"/>
    <w:rsid w:val="00D561C1"/>
    <w:rsid w:val="00D5681B"/>
    <w:rsid w:val="00D56F3C"/>
    <w:rsid w:val="00D56F6C"/>
    <w:rsid w:val="00D570F1"/>
    <w:rsid w:val="00D572B1"/>
    <w:rsid w:val="00D573C4"/>
    <w:rsid w:val="00D60937"/>
    <w:rsid w:val="00D6157A"/>
    <w:rsid w:val="00D6364F"/>
    <w:rsid w:val="00D63827"/>
    <w:rsid w:val="00D63D6C"/>
    <w:rsid w:val="00D63F13"/>
    <w:rsid w:val="00D63F4B"/>
    <w:rsid w:val="00D6412F"/>
    <w:rsid w:val="00D65208"/>
    <w:rsid w:val="00D657B2"/>
    <w:rsid w:val="00D65DCA"/>
    <w:rsid w:val="00D6601C"/>
    <w:rsid w:val="00D6627C"/>
    <w:rsid w:val="00D665BD"/>
    <w:rsid w:val="00D67657"/>
    <w:rsid w:val="00D678AD"/>
    <w:rsid w:val="00D700D0"/>
    <w:rsid w:val="00D70161"/>
    <w:rsid w:val="00D708B3"/>
    <w:rsid w:val="00D71648"/>
    <w:rsid w:val="00D71675"/>
    <w:rsid w:val="00D72961"/>
    <w:rsid w:val="00D73705"/>
    <w:rsid w:val="00D7379E"/>
    <w:rsid w:val="00D73F0E"/>
    <w:rsid w:val="00D74226"/>
    <w:rsid w:val="00D74A6E"/>
    <w:rsid w:val="00D75384"/>
    <w:rsid w:val="00D75F33"/>
    <w:rsid w:val="00D76EAA"/>
    <w:rsid w:val="00D76F5B"/>
    <w:rsid w:val="00D77F60"/>
    <w:rsid w:val="00D8072E"/>
    <w:rsid w:val="00D80997"/>
    <w:rsid w:val="00D80D30"/>
    <w:rsid w:val="00D810EF"/>
    <w:rsid w:val="00D8136C"/>
    <w:rsid w:val="00D813BF"/>
    <w:rsid w:val="00D817A7"/>
    <w:rsid w:val="00D817AA"/>
    <w:rsid w:val="00D819D3"/>
    <w:rsid w:val="00D821AD"/>
    <w:rsid w:val="00D8287A"/>
    <w:rsid w:val="00D82973"/>
    <w:rsid w:val="00D8356D"/>
    <w:rsid w:val="00D84356"/>
    <w:rsid w:val="00D84371"/>
    <w:rsid w:val="00D84F42"/>
    <w:rsid w:val="00D8508C"/>
    <w:rsid w:val="00D85213"/>
    <w:rsid w:val="00D856C0"/>
    <w:rsid w:val="00D858A4"/>
    <w:rsid w:val="00D858E9"/>
    <w:rsid w:val="00D85989"/>
    <w:rsid w:val="00D85F87"/>
    <w:rsid w:val="00D86352"/>
    <w:rsid w:val="00D869F2"/>
    <w:rsid w:val="00D86EB1"/>
    <w:rsid w:val="00D86F0C"/>
    <w:rsid w:val="00D87115"/>
    <w:rsid w:val="00D908C0"/>
    <w:rsid w:val="00D911A5"/>
    <w:rsid w:val="00D912B3"/>
    <w:rsid w:val="00D91A41"/>
    <w:rsid w:val="00D92167"/>
    <w:rsid w:val="00D923D9"/>
    <w:rsid w:val="00D92613"/>
    <w:rsid w:val="00D93E5B"/>
    <w:rsid w:val="00D94395"/>
    <w:rsid w:val="00D955A3"/>
    <w:rsid w:val="00D95679"/>
    <w:rsid w:val="00D95958"/>
    <w:rsid w:val="00D9625A"/>
    <w:rsid w:val="00D96D14"/>
    <w:rsid w:val="00D97D8A"/>
    <w:rsid w:val="00DA0505"/>
    <w:rsid w:val="00DA0CCB"/>
    <w:rsid w:val="00DA0FAE"/>
    <w:rsid w:val="00DA100D"/>
    <w:rsid w:val="00DA167F"/>
    <w:rsid w:val="00DA1BAF"/>
    <w:rsid w:val="00DA1CE6"/>
    <w:rsid w:val="00DA1D37"/>
    <w:rsid w:val="00DA2B9D"/>
    <w:rsid w:val="00DA4022"/>
    <w:rsid w:val="00DA4106"/>
    <w:rsid w:val="00DA43A4"/>
    <w:rsid w:val="00DA4806"/>
    <w:rsid w:val="00DA5A8D"/>
    <w:rsid w:val="00DA6BDF"/>
    <w:rsid w:val="00DA7015"/>
    <w:rsid w:val="00DA70BD"/>
    <w:rsid w:val="00DA73B0"/>
    <w:rsid w:val="00DA7511"/>
    <w:rsid w:val="00DA7575"/>
    <w:rsid w:val="00DB0201"/>
    <w:rsid w:val="00DB0238"/>
    <w:rsid w:val="00DB0DB7"/>
    <w:rsid w:val="00DB13E8"/>
    <w:rsid w:val="00DB17D1"/>
    <w:rsid w:val="00DB1A74"/>
    <w:rsid w:val="00DB1B00"/>
    <w:rsid w:val="00DB1FB6"/>
    <w:rsid w:val="00DB2896"/>
    <w:rsid w:val="00DB2DE9"/>
    <w:rsid w:val="00DB2EA7"/>
    <w:rsid w:val="00DB2F08"/>
    <w:rsid w:val="00DB2F72"/>
    <w:rsid w:val="00DB300D"/>
    <w:rsid w:val="00DB4965"/>
    <w:rsid w:val="00DB4C09"/>
    <w:rsid w:val="00DB5BE8"/>
    <w:rsid w:val="00DB5E2B"/>
    <w:rsid w:val="00DB64D3"/>
    <w:rsid w:val="00DB6B72"/>
    <w:rsid w:val="00DB70B7"/>
    <w:rsid w:val="00DB74CB"/>
    <w:rsid w:val="00DB7562"/>
    <w:rsid w:val="00DB77ED"/>
    <w:rsid w:val="00DB7F62"/>
    <w:rsid w:val="00DC058B"/>
    <w:rsid w:val="00DC06E1"/>
    <w:rsid w:val="00DC12AA"/>
    <w:rsid w:val="00DC1604"/>
    <w:rsid w:val="00DC1BF2"/>
    <w:rsid w:val="00DC2384"/>
    <w:rsid w:val="00DC3B0A"/>
    <w:rsid w:val="00DC43C5"/>
    <w:rsid w:val="00DC4A18"/>
    <w:rsid w:val="00DC4CAB"/>
    <w:rsid w:val="00DC4E8A"/>
    <w:rsid w:val="00DC4ED9"/>
    <w:rsid w:val="00DC5348"/>
    <w:rsid w:val="00DC565A"/>
    <w:rsid w:val="00DC5A22"/>
    <w:rsid w:val="00DC5B3B"/>
    <w:rsid w:val="00DC5B6E"/>
    <w:rsid w:val="00DC649A"/>
    <w:rsid w:val="00DC6EDD"/>
    <w:rsid w:val="00DC7474"/>
    <w:rsid w:val="00DC762B"/>
    <w:rsid w:val="00DC79C7"/>
    <w:rsid w:val="00DD014C"/>
    <w:rsid w:val="00DD0305"/>
    <w:rsid w:val="00DD06F4"/>
    <w:rsid w:val="00DD0DD7"/>
    <w:rsid w:val="00DD0FFC"/>
    <w:rsid w:val="00DD1631"/>
    <w:rsid w:val="00DD1BA4"/>
    <w:rsid w:val="00DD1C44"/>
    <w:rsid w:val="00DD1D58"/>
    <w:rsid w:val="00DD22EE"/>
    <w:rsid w:val="00DD2875"/>
    <w:rsid w:val="00DD2D58"/>
    <w:rsid w:val="00DD2F3F"/>
    <w:rsid w:val="00DD2F4F"/>
    <w:rsid w:val="00DD3308"/>
    <w:rsid w:val="00DD3A92"/>
    <w:rsid w:val="00DD40D7"/>
    <w:rsid w:val="00DD4642"/>
    <w:rsid w:val="00DD5028"/>
    <w:rsid w:val="00DD579B"/>
    <w:rsid w:val="00DD57EA"/>
    <w:rsid w:val="00DD613E"/>
    <w:rsid w:val="00DD64CD"/>
    <w:rsid w:val="00DD6B38"/>
    <w:rsid w:val="00DD6B48"/>
    <w:rsid w:val="00DD6EEB"/>
    <w:rsid w:val="00DD704F"/>
    <w:rsid w:val="00DD749E"/>
    <w:rsid w:val="00DD7682"/>
    <w:rsid w:val="00DD7740"/>
    <w:rsid w:val="00DD7ABB"/>
    <w:rsid w:val="00DE039C"/>
    <w:rsid w:val="00DE107A"/>
    <w:rsid w:val="00DE1B18"/>
    <w:rsid w:val="00DE3121"/>
    <w:rsid w:val="00DE336E"/>
    <w:rsid w:val="00DE3F1E"/>
    <w:rsid w:val="00DE3F5B"/>
    <w:rsid w:val="00DE48A5"/>
    <w:rsid w:val="00DE48FC"/>
    <w:rsid w:val="00DE49FF"/>
    <w:rsid w:val="00DE52F5"/>
    <w:rsid w:val="00DE569A"/>
    <w:rsid w:val="00DE5777"/>
    <w:rsid w:val="00DE633A"/>
    <w:rsid w:val="00DE6A7A"/>
    <w:rsid w:val="00DE6B62"/>
    <w:rsid w:val="00DE6C33"/>
    <w:rsid w:val="00DE7846"/>
    <w:rsid w:val="00DF0705"/>
    <w:rsid w:val="00DF0A68"/>
    <w:rsid w:val="00DF0D87"/>
    <w:rsid w:val="00DF0E37"/>
    <w:rsid w:val="00DF0F9C"/>
    <w:rsid w:val="00DF185B"/>
    <w:rsid w:val="00DF1970"/>
    <w:rsid w:val="00DF200B"/>
    <w:rsid w:val="00DF2502"/>
    <w:rsid w:val="00DF2801"/>
    <w:rsid w:val="00DF2989"/>
    <w:rsid w:val="00DF2EED"/>
    <w:rsid w:val="00DF3D4E"/>
    <w:rsid w:val="00DF40E3"/>
    <w:rsid w:val="00DF428F"/>
    <w:rsid w:val="00DF4334"/>
    <w:rsid w:val="00DF4605"/>
    <w:rsid w:val="00DF53D4"/>
    <w:rsid w:val="00DF5FCF"/>
    <w:rsid w:val="00DF6A19"/>
    <w:rsid w:val="00DF6BFD"/>
    <w:rsid w:val="00DF6D0B"/>
    <w:rsid w:val="00DF6E92"/>
    <w:rsid w:val="00DF73E8"/>
    <w:rsid w:val="00DF74CD"/>
    <w:rsid w:val="00DF79C8"/>
    <w:rsid w:val="00DF7D16"/>
    <w:rsid w:val="00DF7D69"/>
    <w:rsid w:val="00E0046E"/>
    <w:rsid w:val="00E00EE8"/>
    <w:rsid w:val="00E02428"/>
    <w:rsid w:val="00E026BC"/>
    <w:rsid w:val="00E027F5"/>
    <w:rsid w:val="00E02825"/>
    <w:rsid w:val="00E028D4"/>
    <w:rsid w:val="00E02E6A"/>
    <w:rsid w:val="00E02EA7"/>
    <w:rsid w:val="00E03127"/>
    <w:rsid w:val="00E034C3"/>
    <w:rsid w:val="00E03A4A"/>
    <w:rsid w:val="00E03C05"/>
    <w:rsid w:val="00E03EF9"/>
    <w:rsid w:val="00E0492B"/>
    <w:rsid w:val="00E04CC2"/>
    <w:rsid w:val="00E04E8B"/>
    <w:rsid w:val="00E066EC"/>
    <w:rsid w:val="00E06ADA"/>
    <w:rsid w:val="00E1001B"/>
    <w:rsid w:val="00E10FFB"/>
    <w:rsid w:val="00E118F0"/>
    <w:rsid w:val="00E11A48"/>
    <w:rsid w:val="00E11F7B"/>
    <w:rsid w:val="00E123F5"/>
    <w:rsid w:val="00E13060"/>
    <w:rsid w:val="00E130F0"/>
    <w:rsid w:val="00E14190"/>
    <w:rsid w:val="00E14207"/>
    <w:rsid w:val="00E14905"/>
    <w:rsid w:val="00E14CAD"/>
    <w:rsid w:val="00E15007"/>
    <w:rsid w:val="00E159CD"/>
    <w:rsid w:val="00E15BFC"/>
    <w:rsid w:val="00E15C9F"/>
    <w:rsid w:val="00E163E3"/>
    <w:rsid w:val="00E16E6B"/>
    <w:rsid w:val="00E1712A"/>
    <w:rsid w:val="00E172DE"/>
    <w:rsid w:val="00E17473"/>
    <w:rsid w:val="00E174F3"/>
    <w:rsid w:val="00E17B8F"/>
    <w:rsid w:val="00E17D7B"/>
    <w:rsid w:val="00E17DFC"/>
    <w:rsid w:val="00E204B4"/>
    <w:rsid w:val="00E211AD"/>
    <w:rsid w:val="00E2130B"/>
    <w:rsid w:val="00E21B11"/>
    <w:rsid w:val="00E22021"/>
    <w:rsid w:val="00E226A6"/>
    <w:rsid w:val="00E23110"/>
    <w:rsid w:val="00E24429"/>
    <w:rsid w:val="00E24528"/>
    <w:rsid w:val="00E248FF"/>
    <w:rsid w:val="00E253A3"/>
    <w:rsid w:val="00E254E1"/>
    <w:rsid w:val="00E25D58"/>
    <w:rsid w:val="00E25D7E"/>
    <w:rsid w:val="00E26CF2"/>
    <w:rsid w:val="00E26CF7"/>
    <w:rsid w:val="00E27B66"/>
    <w:rsid w:val="00E3071E"/>
    <w:rsid w:val="00E319C0"/>
    <w:rsid w:val="00E31AC7"/>
    <w:rsid w:val="00E31B5A"/>
    <w:rsid w:val="00E31C6D"/>
    <w:rsid w:val="00E32D7C"/>
    <w:rsid w:val="00E33A00"/>
    <w:rsid w:val="00E33E47"/>
    <w:rsid w:val="00E345CE"/>
    <w:rsid w:val="00E34EB9"/>
    <w:rsid w:val="00E35205"/>
    <w:rsid w:val="00E36161"/>
    <w:rsid w:val="00E36512"/>
    <w:rsid w:val="00E36C1E"/>
    <w:rsid w:val="00E36F14"/>
    <w:rsid w:val="00E36FA1"/>
    <w:rsid w:val="00E370A0"/>
    <w:rsid w:val="00E3775F"/>
    <w:rsid w:val="00E379B4"/>
    <w:rsid w:val="00E4010A"/>
    <w:rsid w:val="00E40426"/>
    <w:rsid w:val="00E40E0E"/>
    <w:rsid w:val="00E41113"/>
    <w:rsid w:val="00E41301"/>
    <w:rsid w:val="00E41370"/>
    <w:rsid w:val="00E416C2"/>
    <w:rsid w:val="00E41AAB"/>
    <w:rsid w:val="00E420E0"/>
    <w:rsid w:val="00E4223E"/>
    <w:rsid w:val="00E42703"/>
    <w:rsid w:val="00E42945"/>
    <w:rsid w:val="00E43A1F"/>
    <w:rsid w:val="00E43C13"/>
    <w:rsid w:val="00E43D26"/>
    <w:rsid w:val="00E44444"/>
    <w:rsid w:val="00E445BA"/>
    <w:rsid w:val="00E44E2E"/>
    <w:rsid w:val="00E45358"/>
    <w:rsid w:val="00E45992"/>
    <w:rsid w:val="00E47F1C"/>
    <w:rsid w:val="00E508DB"/>
    <w:rsid w:val="00E5093C"/>
    <w:rsid w:val="00E5182A"/>
    <w:rsid w:val="00E53225"/>
    <w:rsid w:val="00E545B8"/>
    <w:rsid w:val="00E5477C"/>
    <w:rsid w:val="00E54B46"/>
    <w:rsid w:val="00E54C60"/>
    <w:rsid w:val="00E54F01"/>
    <w:rsid w:val="00E550A2"/>
    <w:rsid w:val="00E55733"/>
    <w:rsid w:val="00E55F6F"/>
    <w:rsid w:val="00E56431"/>
    <w:rsid w:val="00E5661C"/>
    <w:rsid w:val="00E56894"/>
    <w:rsid w:val="00E57178"/>
    <w:rsid w:val="00E575C1"/>
    <w:rsid w:val="00E57727"/>
    <w:rsid w:val="00E57BEB"/>
    <w:rsid w:val="00E57DA7"/>
    <w:rsid w:val="00E60C85"/>
    <w:rsid w:val="00E615FB"/>
    <w:rsid w:val="00E61D6F"/>
    <w:rsid w:val="00E62565"/>
    <w:rsid w:val="00E62EE0"/>
    <w:rsid w:val="00E63B92"/>
    <w:rsid w:val="00E63D3D"/>
    <w:rsid w:val="00E64042"/>
    <w:rsid w:val="00E6497C"/>
    <w:rsid w:val="00E65C8A"/>
    <w:rsid w:val="00E65CD6"/>
    <w:rsid w:val="00E6676D"/>
    <w:rsid w:val="00E66E47"/>
    <w:rsid w:val="00E67C5A"/>
    <w:rsid w:val="00E70330"/>
    <w:rsid w:val="00E70870"/>
    <w:rsid w:val="00E7151E"/>
    <w:rsid w:val="00E7276F"/>
    <w:rsid w:val="00E73A40"/>
    <w:rsid w:val="00E73BEA"/>
    <w:rsid w:val="00E73D90"/>
    <w:rsid w:val="00E74143"/>
    <w:rsid w:val="00E744F3"/>
    <w:rsid w:val="00E7557F"/>
    <w:rsid w:val="00E75596"/>
    <w:rsid w:val="00E75708"/>
    <w:rsid w:val="00E75862"/>
    <w:rsid w:val="00E76035"/>
    <w:rsid w:val="00E7640C"/>
    <w:rsid w:val="00E77695"/>
    <w:rsid w:val="00E810D5"/>
    <w:rsid w:val="00E825D8"/>
    <w:rsid w:val="00E8389F"/>
    <w:rsid w:val="00E83E76"/>
    <w:rsid w:val="00E8403B"/>
    <w:rsid w:val="00E8487C"/>
    <w:rsid w:val="00E84D50"/>
    <w:rsid w:val="00E85479"/>
    <w:rsid w:val="00E854DA"/>
    <w:rsid w:val="00E854FA"/>
    <w:rsid w:val="00E85723"/>
    <w:rsid w:val="00E85D8B"/>
    <w:rsid w:val="00E85DF7"/>
    <w:rsid w:val="00E85EF5"/>
    <w:rsid w:val="00E85F01"/>
    <w:rsid w:val="00E861BB"/>
    <w:rsid w:val="00E865E5"/>
    <w:rsid w:val="00E86813"/>
    <w:rsid w:val="00E86CA0"/>
    <w:rsid w:val="00E87507"/>
    <w:rsid w:val="00E875CE"/>
    <w:rsid w:val="00E87A14"/>
    <w:rsid w:val="00E87B6C"/>
    <w:rsid w:val="00E87E27"/>
    <w:rsid w:val="00E87E2D"/>
    <w:rsid w:val="00E90AC8"/>
    <w:rsid w:val="00E91368"/>
    <w:rsid w:val="00E91732"/>
    <w:rsid w:val="00E92018"/>
    <w:rsid w:val="00E92525"/>
    <w:rsid w:val="00E928D2"/>
    <w:rsid w:val="00E92CB0"/>
    <w:rsid w:val="00E92CB8"/>
    <w:rsid w:val="00E92E2E"/>
    <w:rsid w:val="00E930A6"/>
    <w:rsid w:val="00E9325D"/>
    <w:rsid w:val="00E93D18"/>
    <w:rsid w:val="00E93FCF"/>
    <w:rsid w:val="00E94242"/>
    <w:rsid w:val="00E948A6"/>
    <w:rsid w:val="00E94ABE"/>
    <w:rsid w:val="00E94CFF"/>
    <w:rsid w:val="00E94DB3"/>
    <w:rsid w:val="00E95259"/>
    <w:rsid w:val="00E954D8"/>
    <w:rsid w:val="00E95693"/>
    <w:rsid w:val="00E95880"/>
    <w:rsid w:val="00E95EC6"/>
    <w:rsid w:val="00E960A7"/>
    <w:rsid w:val="00E96493"/>
    <w:rsid w:val="00E9702E"/>
    <w:rsid w:val="00E9768D"/>
    <w:rsid w:val="00EA068C"/>
    <w:rsid w:val="00EA0B7E"/>
    <w:rsid w:val="00EA1E89"/>
    <w:rsid w:val="00EA2055"/>
    <w:rsid w:val="00EA2F9B"/>
    <w:rsid w:val="00EA3A79"/>
    <w:rsid w:val="00EA3BC3"/>
    <w:rsid w:val="00EA3E81"/>
    <w:rsid w:val="00EA3F77"/>
    <w:rsid w:val="00EA482B"/>
    <w:rsid w:val="00EA4B08"/>
    <w:rsid w:val="00EA4BDA"/>
    <w:rsid w:val="00EA4FFF"/>
    <w:rsid w:val="00EA5658"/>
    <w:rsid w:val="00EA5B2C"/>
    <w:rsid w:val="00EA5BCB"/>
    <w:rsid w:val="00EA5CF5"/>
    <w:rsid w:val="00EA6502"/>
    <w:rsid w:val="00EA650C"/>
    <w:rsid w:val="00EA6562"/>
    <w:rsid w:val="00EA687B"/>
    <w:rsid w:val="00EA6AF7"/>
    <w:rsid w:val="00EA7976"/>
    <w:rsid w:val="00EB0A79"/>
    <w:rsid w:val="00EB12D9"/>
    <w:rsid w:val="00EB148C"/>
    <w:rsid w:val="00EB14F8"/>
    <w:rsid w:val="00EB19A5"/>
    <w:rsid w:val="00EB24C1"/>
    <w:rsid w:val="00EB2E21"/>
    <w:rsid w:val="00EB3201"/>
    <w:rsid w:val="00EB3673"/>
    <w:rsid w:val="00EB38E5"/>
    <w:rsid w:val="00EB38F6"/>
    <w:rsid w:val="00EB41DA"/>
    <w:rsid w:val="00EB42DA"/>
    <w:rsid w:val="00EB4602"/>
    <w:rsid w:val="00EB4CB0"/>
    <w:rsid w:val="00EB508E"/>
    <w:rsid w:val="00EB5140"/>
    <w:rsid w:val="00EB54DB"/>
    <w:rsid w:val="00EB5FDD"/>
    <w:rsid w:val="00EB6233"/>
    <w:rsid w:val="00EB6282"/>
    <w:rsid w:val="00EB63A1"/>
    <w:rsid w:val="00EB6766"/>
    <w:rsid w:val="00EB676B"/>
    <w:rsid w:val="00EB70E4"/>
    <w:rsid w:val="00EB72BB"/>
    <w:rsid w:val="00EB79F6"/>
    <w:rsid w:val="00EB7E32"/>
    <w:rsid w:val="00EC0AB0"/>
    <w:rsid w:val="00EC0DD3"/>
    <w:rsid w:val="00EC1379"/>
    <w:rsid w:val="00EC15D2"/>
    <w:rsid w:val="00EC1893"/>
    <w:rsid w:val="00EC2C6D"/>
    <w:rsid w:val="00EC495B"/>
    <w:rsid w:val="00EC4A5B"/>
    <w:rsid w:val="00EC4A80"/>
    <w:rsid w:val="00EC4F36"/>
    <w:rsid w:val="00EC509C"/>
    <w:rsid w:val="00EC5223"/>
    <w:rsid w:val="00EC659D"/>
    <w:rsid w:val="00EC670E"/>
    <w:rsid w:val="00EC6BC6"/>
    <w:rsid w:val="00EC6DF3"/>
    <w:rsid w:val="00EC7026"/>
    <w:rsid w:val="00EC70AF"/>
    <w:rsid w:val="00EC72D0"/>
    <w:rsid w:val="00EC79C1"/>
    <w:rsid w:val="00ED0E07"/>
    <w:rsid w:val="00ED120E"/>
    <w:rsid w:val="00ED124D"/>
    <w:rsid w:val="00ED15E9"/>
    <w:rsid w:val="00ED2862"/>
    <w:rsid w:val="00ED2AAA"/>
    <w:rsid w:val="00ED32CB"/>
    <w:rsid w:val="00ED388F"/>
    <w:rsid w:val="00ED3F36"/>
    <w:rsid w:val="00ED429B"/>
    <w:rsid w:val="00ED42A3"/>
    <w:rsid w:val="00ED42D3"/>
    <w:rsid w:val="00ED44B1"/>
    <w:rsid w:val="00ED46F1"/>
    <w:rsid w:val="00ED4CDE"/>
    <w:rsid w:val="00ED4FB5"/>
    <w:rsid w:val="00ED511B"/>
    <w:rsid w:val="00ED5BEF"/>
    <w:rsid w:val="00ED606F"/>
    <w:rsid w:val="00ED6231"/>
    <w:rsid w:val="00ED651F"/>
    <w:rsid w:val="00ED6C03"/>
    <w:rsid w:val="00ED6DE7"/>
    <w:rsid w:val="00EE056E"/>
    <w:rsid w:val="00EE2095"/>
    <w:rsid w:val="00EE231D"/>
    <w:rsid w:val="00EE2BA1"/>
    <w:rsid w:val="00EE30EE"/>
    <w:rsid w:val="00EE3424"/>
    <w:rsid w:val="00EE3455"/>
    <w:rsid w:val="00EE37F1"/>
    <w:rsid w:val="00EE39CE"/>
    <w:rsid w:val="00EE4354"/>
    <w:rsid w:val="00EE4612"/>
    <w:rsid w:val="00EE4811"/>
    <w:rsid w:val="00EE506A"/>
    <w:rsid w:val="00EE5F71"/>
    <w:rsid w:val="00EE683E"/>
    <w:rsid w:val="00EE6875"/>
    <w:rsid w:val="00EE6998"/>
    <w:rsid w:val="00EE78C6"/>
    <w:rsid w:val="00EE7E38"/>
    <w:rsid w:val="00EF0565"/>
    <w:rsid w:val="00EF0E99"/>
    <w:rsid w:val="00EF0FA6"/>
    <w:rsid w:val="00EF16D6"/>
    <w:rsid w:val="00EF2111"/>
    <w:rsid w:val="00EF2819"/>
    <w:rsid w:val="00EF2C13"/>
    <w:rsid w:val="00EF307B"/>
    <w:rsid w:val="00EF340F"/>
    <w:rsid w:val="00EF3542"/>
    <w:rsid w:val="00EF35EA"/>
    <w:rsid w:val="00EF3A82"/>
    <w:rsid w:val="00EF3EC9"/>
    <w:rsid w:val="00EF411F"/>
    <w:rsid w:val="00EF4974"/>
    <w:rsid w:val="00EF502D"/>
    <w:rsid w:val="00EF58A7"/>
    <w:rsid w:val="00EF61C4"/>
    <w:rsid w:val="00EF68FC"/>
    <w:rsid w:val="00EF723D"/>
    <w:rsid w:val="00EF72C6"/>
    <w:rsid w:val="00EF7BD6"/>
    <w:rsid w:val="00EF7F65"/>
    <w:rsid w:val="00F0147E"/>
    <w:rsid w:val="00F01D9B"/>
    <w:rsid w:val="00F01DB8"/>
    <w:rsid w:val="00F01FB4"/>
    <w:rsid w:val="00F02A42"/>
    <w:rsid w:val="00F02CA8"/>
    <w:rsid w:val="00F02DA0"/>
    <w:rsid w:val="00F02F18"/>
    <w:rsid w:val="00F03075"/>
    <w:rsid w:val="00F032B2"/>
    <w:rsid w:val="00F0386F"/>
    <w:rsid w:val="00F0455B"/>
    <w:rsid w:val="00F04684"/>
    <w:rsid w:val="00F047DB"/>
    <w:rsid w:val="00F04B5F"/>
    <w:rsid w:val="00F04FC7"/>
    <w:rsid w:val="00F05279"/>
    <w:rsid w:val="00F053B0"/>
    <w:rsid w:val="00F05AEB"/>
    <w:rsid w:val="00F06180"/>
    <w:rsid w:val="00F06D2A"/>
    <w:rsid w:val="00F10648"/>
    <w:rsid w:val="00F10BBE"/>
    <w:rsid w:val="00F11A8C"/>
    <w:rsid w:val="00F11AD6"/>
    <w:rsid w:val="00F11B9E"/>
    <w:rsid w:val="00F1248B"/>
    <w:rsid w:val="00F12579"/>
    <w:rsid w:val="00F12AF3"/>
    <w:rsid w:val="00F12E41"/>
    <w:rsid w:val="00F131C9"/>
    <w:rsid w:val="00F13A0A"/>
    <w:rsid w:val="00F13A43"/>
    <w:rsid w:val="00F13B84"/>
    <w:rsid w:val="00F13E39"/>
    <w:rsid w:val="00F14B1F"/>
    <w:rsid w:val="00F15200"/>
    <w:rsid w:val="00F15E23"/>
    <w:rsid w:val="00F1621C"/>
    <w:rsid w:val="00F169EC"/>
    <w:rsid w:val="00F16F98"/>
    <w:rsid w:val="00F1743D"/>
    <w:rsid w:val="00F179D6"/>
    <w:rsid w:val="00F17A01"/>
    <w:rsid w:val="00F2015C"/>
    <w:rsid w:val="00F216C8"/>
    <w:rsid w:val="00F21901"/>
    <w:rsid w:val="00F2225F"/>
    <w:rsid w:val="00F22761"/>
    <w:rsid w:val="00F22776"/>
    <w:rsid w:val="00F2289E"/>
    <w:rsid w:val="00F22AD0"/>
    <w:rsid w:val="00F22F34"/>
    <w:rsid w:val="00F23F9B"/>
    <w:rsid w:val="00F240C3"/>
    <w:rsid w:val="00F245D4"/>
    <w:rsid w:val="00F247E8"/>
    <w:rsid w:val="00F25420"/>
    <w:rsid w:val="00F2588E"/>
    <w:rsid w:val="00F25F25"/>
    <w:rsid w:val="00F25F9D"/>
    <w:rsid w:val="00F2703E"/>
    <w:rsid w:val="00F27433"/>
    <w:rsid w:val="00F27477"/>
    <w:rsid w:val="00F279C2"/>
    <w:rsid w:val="00F306EF"/>
    <w:rsid w:val="00F309E1"/>
    <w:rsid w:val="00F31036"/>
    <w:rsid w:val="00F318FF"/>
    <w:rsid w:val="00F32A48"/>
    <w:rsid w:val="00F32E84"/>
    <w:rsid w:val="00F335D7"/>
    <w:rsid w:val="00F336A4"/>
    <w:rsid w:val="00F33C38"/>
    <w:rsid w:val="00F33F71"/>
    <w:rsid w:val="00F3440B"/>
    <w:rsid w:val="00F34427"/>
    <w:rsid w:val="00F35F29"/>
    <w:rsid w:val="00F36710"/>
    <w:rsid w:val="00F367A1"/>
    <w:rsid w:val="00F36CD7"/>
    <w:rsid w:val="00F37916"/>
    <w:rsid w:val="00F3791C"/>
    <w:rsid w:val="00F40A4D"/>
    <w:rsid w:val="00F41396"/>
    <w:rsid w:val="00F41DC5"/>
    <w:rsid w:val="00F42406"/>
    <w:rsid w:val="00F42894"/>
    <w:rsid w:val="00F4390F"/>
    <w:rsid w:val="00F4396A"/>
    <w:rsid w:val="00F44886"/>
    <w:rsid w:val="00F44D99"/>
    <w:rsid w:val="00F455E2"/>
    <w:rsid w:val="00F45693"/>
    <w:rsid w:val="00F45AC3"/>
    <w:rsid w:val="00F462FD"/>
    <w:rsid w:val="00F46490"/>
    <w:rsid w:val="00F4667A"/>
    <w:rsid w:val="00F47553"/>
    <w:rsid w:val="00F50444"/>
    <w:rsid w:val="00F50642"/>
    <w:rsid w:val="00F50765"/>
    <w:rsid w:val="00F50D24"/>
    <w:rsid w:val="00F51046"/>
    <w:rsid w:val="00F5143E"/>
    <w:rsid w:val="00F516EB"/>
    <w:rsid w:val="00F51B58"/>
    <w:rsid w:val="00F51D52"/>
    <w:rsid w:val="00F52202"/>
    <w:rsid w:val="00F52553"/>
    <w:rsid w:val="00F52813"/>
    <w:rsid w:val="00F52B5D"/>
    <w:rsid w:val="00F52FA3"/>
    <w:rsid w:val="00F531FB"/>
    <w:rsid w:val="00F533A0"/>
    <w:rsid w:val="00F544F0"/>
    <w:rsid w:val="00F545AD"/>
    <w:rsid w:val="00F54C6B"/>
    <w:rsid w:val="00F54CB3"/>
    <w:rsid w:val="00F56187"/>
    <w:rsid w:val="00F56234"/>
    <w:rsid w:val="00F567F7"/>
    <w:rsid w:val="00F56EC8"/>
    <w:rsid w:val="00F57C26"/>
    <w:rsid w:val="00F609CA"/>
    <w:rsid w:val="00F61257"/>
    <w:rsid w:val="00F615B4"/>
    <w:rsid w:val="00F6179B"/>
    <w:rsid w:val="00F61B7E"/>
    <w:rsid w:val="00F61DA2"/>
    <w:rsid w:val="00F61F6B"/>
    <w:rsid w:val="00F62A33"/>
    <w:rsid w:val="00F62BD1"/>
    <w:rsid w:val="00F6301B"/>
    <w:rsid w:val="00F63178"/>
    <w:rsid w:val="00F63345"/>
    <w:rsid w:val="00F6346B"/>
    <w:rsid w:val="00F6351D"/>
    <w:rsid w:val="00F63C29"/>
    <w:rsid w:val="00F63EC4"/>
    <w:rsid w:val="00F6404E"/>
    <w:rsid w:val="00F64276"/>
    <w:rsid w:val="00F64ADC"/>
    <w:rsid w:val="00F652E9"/>
    <w:rsid w:val="00F6536D"/>
    <w:rsid w:val="00F665E7"/>
    <w:rsid w:val="00F66C5A"/>
    <w:rsid w:val="00F66C6E"/>
    <w:rsid w:val="00F671F3"/>
    <w:rsid w:val="00F67509"/>
    <w:rsid w:val="00F6764A"/>
    <w:rsid w:val="00F67694"/>
    <w:rsid w:val="00F6786C"/>
    <w:rsid w:val="00F679F3"/>
    <w:rsid w:val="00F706C5"/>
    <w:rsid w:val="00F707D6"/>
    <w:rsid w:val="00F710CC"/>
    <w:rsid w:val="00F7156F"/>
    <w:rsid w:val="00F7181E"/>
    <w:rsid w:val="00F72999"/>
    <w:rsid w:val="00F72F98"/>
    <w:rsid w:val="00F73995"/>
    <w:rsid w:val="00F73E34"/>
    <w:rsid w:val="00F73FBA"/>
    <w:rsid w:val="00F744BF"/>
    <w:rsid w:val="00F74817"/>
    <w:rsid w:val="00F74E19"/>
    <w:rsid w:val="00F7533A"/>
    <w:rsid w:val="00F757E5"/>
    <w:rsid w:val="00F759FF"/>
    <w:rsid w:val="00F771DB"/>
    <w:rsid w:val="00F77591"/>
    <w:rsid w:val="00F7785B"/>
    <w:rsid w:val="00F77A95"/>
    <w:rsid w:val="00F8295F"/>
    <w:rsid w:val="00F82A13"/>
    <w:rsid w:val="00F83541"/>
    <w:rsid w:val="00F83AA2"/>
    <w:rsid w:val="00F85496"/>
    <w:rsid w:val="00F85B0F"/>
    <w:rsid w:val="00F85B17"/>
    <w:rsid w:val="00F85B45"/>
    <w:rsid w:val="00F86379"/>
    <w:rsid w:val="00F86752"/>
    <w:rsid w:val="00F867D3"/>
    <w:rsid w:val="00F87069"/>
    <w:rsid w:val="00F87816"/>
    <w:rsid w:val="00F87E24"/>
    <w:rsid w:val="00F9056F"/>
    <w:rsid w:val="00F90EF8"/>
    <w:rsid w:val="00F910FF"/>
    <w:rsid w:val="00F91596"/>
    <w:rsid w:val="00F91765"/>
    <w:rsid w:val="00F91AAC"/>
    <w:rsid w:val="00F91C52"/>
    <w:rsid w:val="00F923BC"/>
    <w:rsid w:val="00F923D8"/>
    <w:rsid w:val="00F92B2C"/>
    <w:rsid w:val="00F938AB"/>
    <w:rsid w:val="00F94737"/>
    <w:rsid w:val="00F948C1"/>
    <w:rsid w:val="00F9535C"/>
    <w:rsid w:val="00F958D9"/>
    <w:rsid w:val="00F95D0E"/>
    <w:rsid w:val="00F960AB"/>
    <w:rsid w:val="00F96287"/>
    <w:rsid w:val="00F96430"/>
    <w:rsid w:val="00F9651B"/>
    <w:rsid w:val="00F979D2"/>
    <w:rsid w:val="00FA10CB"/>
    <w:rsid w:val="00FA2525"/>
    <w:rsid w:val="00FA2730"/>
    <w:rsid w:val="00FA28EA"/>
    <w:rsid w:val="00FA3862"/>
    <w:rsid w:val="00FA3D12"/>
    <w:rsid w:val="00FA3FE9"/>
    <w:rsid w:val="00FA4A03"/>
    <w:rsid w:val="00FA4ACA"/>
    <w:rsid w:val="00FA4F0E"/>
    <w:rsid w:val="00FA5590"/>
    <w:rsid w:val="00FA62CC"/>
    <w:rsid w:val="00FA6370"/>
    <w:rsid w:val="00FA65AF"/>
    <w:rsid w:val="00FA685F"/>
    <w:rsid w:val="00FA6BEF"/>
    <w:rsid w:val="00FA6DFC"/>
    <w:rsid w:val="00FA70E3"/>
    <w:rsid w:val="00FA731D"/>
    <w:rsid w:val="00FA76D7"/>
    <w:rsid w:val="00FB003F"/>
    <w:rsid w:val="00FB2081"/>
    <w:rsid w:val="00FB217E"/>
    <w:rsid w:val="00FB2789"/>
    <w:rsid w:val="00FB2826"/>
    <w:rsid w:val="00FB2E08"/>
    <w:rsid w:val="00FB5625"/>
    <w:rsid w:val="00FB567F"/>
    <w:rsid w:val="00FB5C42"/>
    <w:rsid w:val="00FB76A7"/>
    <w:rsid w:val="00FB77A2"/>
    <w:rsid w:val="00FB7AAC"/>
    <w:rsid w:val="00FC057D"/>
    <w:rsid w:val="00FC062D"/>
    <w:rsid w:val="00FC0820"/>
    <w:rsid w:val="00FC0826"/>
    <w:rsid w:val="00FC0D3E"/>
    <w:rsid w:val="00FC0EA3"/>
    <w:rsid w:val="00FC0FAD"/>
    <w:rsid w:val="00FC114B"/>
    <w:rsid w:val="00FC1643"/>
    <w:rsid w:val="00FC1DC1"/>
    <w:rsid w:val="00FC30B2"/>
    <w:rsid w:val="00FC57BF"/>
    <w:rsid w:val="00FC5806"/>
    <w:rsid w:val="00FC71AC"/>
    <w:rsid w:val="00FC77D3"/>
    <w:rsid w:val="00FC7B98"/>
    <w:rsid w:val="00FC7CF1"/>
    <w:rsid w:val="00FD03E5"/>
    <w:rsid w:val="00FD0C83"/>
    <w:rsid w:val="00FD15E0"/>
    <w:rsid w:val="00FD1D2C"/>
    <w:rsid w:val="00FD29D7"/>
    <w:rsid w:val="00FD2F18"/>
    <w:rsid w:val="00FD371B"/>
    <w:rsid w:val="00FD37DD"/>
    <w:rsid w:val="00FD384B"/>
    <w:rsid w:val="00FD3CB2"/>
    <w:rsid w:val="00FD4C7A"/>
    <w:rsid w:val="00FD4E11"/>
    <w:rsid w:val="00FD4F27"/>
    <w:rsid w:val="00FD54D1"/>
    <w:rsid w:val="00FD55C2"/>
    <w:rsid w:val="00FD5791"/>
    <w:rsid w:val="00FD5DC4"/>
    <w:rsid w:val="00FD5DD7"/>
    <w:rsid w:val="00FD5E45"/>
    <w:rsid w:val="00FD67AB"/>
    <w:rsid w:val="00FD6824"/>
    <w:rsid w:val="00FD695E"/>
    <w:rsid w:val="00FE055F"/>
    <w:rsid w:val="00FE16F9"/>
    <w:rsid w:val="00FE2D2A"/>
    <w:rsid w:val="00FE2E03"/>
    <w:rsid w:val="00FE2EF8"/>
    <w:rsid w:val="00FE2FEE"/>
    <w:rsid w:val="00FE2FF2"/>
    <w:rsid w:val="00FE2FF9"/>
    <w:rsid w:val="00FE4292"/>
    <w:rsid w:val="00FE4AF8"/>
    <w:rsid w:val="00FE595C"/>
    <w:rsid w:val="00FE59B8"/>
    <w:rsid w:val="00FE5FCC"/>
    <w:rsid w:val="00FE6140"/>
    <w:rsid w:val="00FF0015"/>
    <w:rsid w:val="00FF016B"/>
    <w:rsid w:val="00FF099D"/>
    <w:rsid w:val="00FF0BFA"/>
    <w:rsid w:val="00FF208F"/>
    <w:rsid w:val="00FF2636"/>
    <w:rsid w:val="00FF33B3"/>
    <w:rsid w:val="00FF406B"/>
    <w:rsid w:val="00FF45E7"/>
    <w:rsid w:val="00FF4663"/>
    <w:rsid w:val="00FF4753"/>
    <w:rsid w:val="00FF4EF4"/>
    <w:rsid w:val="00FF5A17"/>
    <w:rsid w:val="00FF5BF1"/>
    <w:rsid w:val="00FF5D85"/>
    <w:rsid w:val="00FF610B"/>
    <w:rsid w:val="00FF63B5"/>
    <w:rsid w:val="00FF6437"/>
    <w:rsid w:val="00FF671D"/>
    <w:rsid w:val="00FF6A78"/>
    <w:rsid w:val="00FF6CFA"/>
    <w:rsid w:val="00FF73B8"/>
    <w:rsid w:val="00FF79C0"/>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6FF3AE6-668A-4681-BDEB-E62EADD02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5341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semiHidden/>
    <w:unhideWhenUsed/>
    <w:qFormat/>
    <w:rsid w:val="00A50915"/>
    <w:pPr>
      <w:keepNext/>
      <w:spacing w:line="720" w:lineRule="atLeast"/>
      <w:outlineLvl w:val="2"/>
    </w:pPr>
    <w:rPr>
      <w:rFonts w:ascii="Cambria" w:eastAsia="新細明體" w:hAnsi="Cambria"/>
      <w:b/>
      <w:bCs/>
      <w:sz w:val="36"/>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9">
    <w:name w:val="table of figures"/>
    <w:basedOn w:val="a0"/>
    <w:next w:val="a0"/>
    <w:link w:val="ae"/>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0"/>
    <w:next w:val="a0"/>
    <w:autoRedefine/>
    <w:uiPriority w:val="39"/>
    <w:rsid w:val="0023017B"/>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
    <w:name w:val="header"/>
    <w:basedOn w:val="a0"/>
    <w:link w:val="af0"/>
    <w:unhideWhenUsed/>
    <w:rsid w:val="00A50915"/>
    <w:pPr>
      <w:tabs>
        <w:tab w:val="center" w:pos="4153"/>
        <w:tab w:val="right" w:pos="8306"/>
      </w:tabs>
      <w:snapToGrid w:val="0"/>
    </w:pPr>
    <w:rPr>
      <w:sz w:val="20"/>
      <w:szCs w:val="20"/>
    </w:rPr>
  </w:style>
  <w:style w:type="character" w:customStyle="1" w:styleId="af0">
    <w:name w:val="頁首 字元"/>
    <w:link w:val="af"/>
    <w:rsid w:val="00A50915"/>
    <w:rPr>
      <w:rFonts w:ascii="標楷體" w:eastAsia="標楷體"/>
      <w:snapToGrid w:val="0"/>
      <w:kern w:val="2"/>
    </w:rPr>
  </w:style>
  <w:style w:type="paragraph" w:styleId="af1">
    <w:name w:val="footer"/>
    <w:basedOn w:val="a0"/>
    <w:link w:val="af2"/>
    <w:uiPriority w:val="99"/>
    <w:unhideWhenUsed/>
    <w:rsid w:val="00A50915"/>
    <w:pPr>
      <w:tabs>
        <w:tab w:val="center" w:pos="4153"/>
        <w:tab w:val="right" w:pos="8306"/>
      </w:tabs>
      <w:snapToGrid w:val="0"/>
    </w:pPr>
    <w:rPr>
      <w:sz w:val="20"/>
      <w:szCs w:val="20"/>
    </w:rPr>
  </w:style>
  <w:style w:type="character" w:customStyle="1" w:styleId="af2">
    <w:name w:val="頁尾 字元"/>
    <w:link w:val="af1"/>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3">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unhideWhenUsed/>
    <w:rsid w:val="00A50915"/>
    <w:pPr>
      <w:snapToGrid w:val="0"/>
      <w:jc w:val="left"/>
    </w:pPr>
    <w:rPr>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uiPriority w:val="99"/>
    <w:rsid w:val="00A5091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7">
    <w:name w:val="Balloon Text"/>
    <w:basedOn w:val="a0"/>
    <w:link w:val="af8"/>
    <w:uiPriority w:val="99"/>
    <w:semiHidden/>
    <w:unhideWhenUsed/>
    <w:rsid w:val="00A50915"/>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A50915"/>
    <w:rPr>
      <w:rFonts w:ascii="Cambria" w:hAnsi="Cambria"/>
      <w:snapToGrid w:val="0"/>
      <w:kern w:val="2"/>
      <w:sz w:val="18"/>
      <w:szCs w:val="18"/>
    </w:rPr>
  </w:style>
  <w:style w:type="table" w:styleId="af9">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9"/>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E87E27"/>
    <w:rPr>
      <w:rFonts w:ascii="標楷體" w:eastAsia="標楷體"/>
      <w:b/>
      <w:snapToGrid w:val="0"/>
      <w:kern w:val="2"/>
      <w:sz w:val="28"/>
    </w:rPr>
  </w:style>
  <w:style w:type="character" w:customStyle="1" w:styleId="15">
    <w:name w:val="(一)(二)(三) 字元1"/>
    <w:rsid w:val="00E87E27"/>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9"/>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locked/>
    <w:rsid w:val="00A50915"/>
    <w:rPr>
      <w:rFonts w:ascii="標楷體" w:eastAsia="標楷體"/>
      <w:snapToGrid w:val="0"/>
      <w:kern w:val="2"/>
      <w:sz w:val="24"/>
      <w:szCs w:val="28"/>
    </w:rPr>
  </w:style>
  <w:style w:type="character" w:customStyle="1" w:styleId="220">
    <w:name w:val="(一)下內文縮2 字元2"/>
    <w:rsid w:val="00E87E27"/>
    <w:rPr>
      <w:rFonts w:ascii="標楷體" w:eastAsia="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paragraph" w:styleId="Web">
    <w:name w:val="Normal (Web)"/>
    <w:basedOn w:val="a0"/>
    <w:uiPriority w:val="99"/>
    <w:semiHidden/>
    <w:unhideWhenUsed/>
    <w:rsid w:val="008E150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a">
    <w:name w:val="Strong"/>
    <w:uiPriority w:val="22"/>
    <w:qFormat/>
    <w:rsid w:val="008E150C"/>
    <w:rPr>
      <w:b/>
      <w:bCs/>
    </w:rPr>
  </w:style>
  <w:style w:type="paragraph" w:customStyle="1" w:styleId="Default">
    <w:name w:val="Default"/>
    <w:rsid w:val="00031796"/>
    <w:pPr>
      <w:widowControl w:val="0"/>
      <w:autoSpaceDE w:val="0"/>
      <w:autoSpaceDN w:val="0"/>
      <w:adjustRightInd w:val="0"/>
    </w:pPr>
    <w:rPr>
      <w:color w:val="000000"/>
      <w:sz w:val="24"/>
      <w:szCs w:val="24"/>
    </w:rPr>
  </w:style>
  <w:style w:type="character" w:customStyle="1" w:styleId="afb">
    <w:name w:val="(一)(二)(三) 字元"/>
    <w:rsid w:val="00C90FEA"/>
    <w:rPr>
      <w:rFonts w:ascii="標楷體" w:eastAsia="標楷體"/>
      <w:snapToGrid w:val="0"/>
      <w:kern w:val="2"/>
      <w:sz w:val="28"/>
      <w:szCs w:val="28"/>
    </w:rPr>
  </w:style>
  <w:style w:type="paragraph" w:styleId="afc">
    <w:name w:val="Salutation"/>
    <w:basedOn w:val="a0"/>
    <w:next w:val="a0"/>
    <w:link w:val="afd"/>
    <w:unhideWhenUsed/>
    <w:rsid w:val="00823F01"/>
  </w:style>
  <w:style w:type="paragraph" w:customStyle="1" w:styleId="afe">
    <w:name w:val=" 字元 字元"/>
    <w:basedOn w:val="a0"/>
    <w:semiHidden/>
    <w:rsid w:val="000752F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圖表目錄 字元"/>
    <w:link w:val="a9"/>
    <w:semiHidden/>
    <w:rsid w:val="000752FE"/>
    <w:rPr>
      <w:rFonts w:ascii="標楷體" w:eastAsia="標楷體"/>
      <w:snapToGrid w:val="0"/>
      <w:kern w:val="2"/>
      <w:sz w:val="28"/>
      <w:szCs w:val="28"/>
    </w:rPr>
  </w:style>
  <w:style w:type="paragraph" w:customStyle="1" w:styleId="26">
    <w:name w:val=" 字元 字元2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d">
    <w:name w:val="問候 字元"/>
    <w:link w:val="afc"/>
    <w:rsid w:val="00823F01"/>
    <w:rPr>
      <w:rFonts w:ascii="標楷體" w:eastAsia="標楷體"/>
      <w:snapToGrid w:val="0"/>
      <w:kern w:val="2"/>
      <w:sz w:val="28"/>
      <w:szCs w:val="28"/>
    </w:rPr>
  </w:style>
  <w:style w:type="paragraph" w:styleId="8">
    <w:name w:val="toc 8"/>
    <w:basedOn w:val="a0"/>
    <w:next w:val="a0"/>
    <w:autoRedefine/>
    <w:semiHidden/>
    <w:rsid w:val="000752FE"/>
    <w:pPr>
      <w:spacing w:line="480" w:lineRule="exact"/>
      <w:ind w:leftChars="1400" w:left="3360"/>
    </w:pPr>
    <w:rPr>
      <w:rFonts w:ascii="Times New Roman"/>
    </w:rPr>
  </w:style>
  <w:style w:type="paragraph" w:customStyle="1" w:styleId="aff">
    <w:name w:val="題目"/>
    <w:basedOn w:val="a0"/>
    <w:rsid w:val="000752FE"/>
    <w:pPr>
      <w:spacing w:line="240" w:lineRule="auto"/>
      <w:ind w:leftChars="0" w:left="600" w:firstLineChars="0" w:hanging="600"/>
    </w:pPr>
    <w:rPr>
      <w:rFonts w:ascii="Times New Roman"/>
      <w:kern w:val="0"/>
      <w:szCs w:val="20"/>
    </w:rPr>
  </w:style>
  <w:style w:type="character" w:styleId="aff0">
    <w:name w:val="page number"/>
    <w:rsid w:val="000752FE"/>
  </w:style>
  <w:style w:type="table" w:customStyle="1" w:styleId="31">
    <w:name w:val="表格格線3"/>
    <w:basedOn w:val="a2"/>
    <w:next w:val="af9"/>
    <w:rsid w:val="000752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Closing"/>
    <w:basedOn w:val="a0"/>
    <w:link w:val="aff2"/>
    <w:rsid w:val="000752FE"/>
    <w:pPr>
      <w:ind w:leftChars="1800" w:left="100"/>
    </w:pPr>
    <w:rPr>
      <w:rFonts w:hAnsi="標楷體"/>
    </w:rPr>
  </w:style>
  <w:style w:type="character" w:customStyle="1" w:styleId="aff2">
    <w:name w:val="結語 字元"/>
    <w:link w:val="aff1"/>
    <w:rsid w:val="000752FE"/>
    <w:rPr>
      <w:rFonts w:ascii="標楷體" w:eastAsia="標楷體" w:hAnsi="標楷體"/>
      <w:snapToGrid w:val="0"/>
      <w:kern w:val="2"/>
      <w:sz w:val="28"/>
      <w:szCs w:val="28"/>
    </w:rPr>
  </w:style>
  <w:style w:type="paragraph" w:customStyle="1" w:styleId="17">
    <w:name w:val="樣式1"/>
    <w:basedOn w:val="a0"/>
    <w:rsid w:val="000752FE"/>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5">
    <w:name w:val=" 字元 字元5"/>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 字元 字元2 字元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 字元 字元2 字元 字元 字元 字元 字元 字元1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 字元 字元 字元"/>
    <w:basedOn w:val="a0"/>
    <w:semiHidden/>
    <w:rsid w:val="000752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8">
    <w:name w:val=" 字元 字元 字元1"/>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Title"/>
    <w:basedOn w:val="a0"/>
    <w:link w:val="aff5"/>
    <w:qFormat/>
    <w:rsid w:val="000752F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5">
    <w:name w:val="標題 字元"/>
    <w:link w:val="aff4"/>
    <w:rsid w:val="000752FE"/>
    <w:rPr>
      <w:rFonts w:ascii="Arial" w:hAnsi="Arial"/>
      <w:b/>
      <w:spacing w:val="-5"/>
      <w:sz w:val="32"/>
    </w:rPr>
  </w:style>
  <w:style w:type="character" w:styleId="aff6">
    <w:name w:val="FollowedHyperlink"/>
    <w:uiPriority w:val="99"/>
    <w:semiHidden/>
    <w:unhideWhenUsed/>
    <w:rsid w:val="000752FE"/>
    <w:rPr>
      <w:color w:val="800080"/>
      <w:u w:val="single"/>
    </w:rPr>
  </w:style>
  <w:style w:type="paragraph" w:customStyle="1" w:styleId="a">
    <w:name w:val="款"/>
    <w:basedOn w:val="a0"/>
    <w:semiHidden/>
    <w:rsid w:val="000752FE"/>
    <w:pPr>
      <w:numPr>
        <w:numId w:val="3"/>
      </w:numPr>
      <w:spacing w:line="240" w:lineRule="auto"/>
      <w:ind w:leftChars="0" w:firstLineChars="0"/>
    </w:pPr>
    <w:rPr>
      <w:rFonts w:ascii="Times New Roman"/>
      <w:snapToGrid/>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6688226">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3651319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26764451">
      <w:bodyDiv w:val="1"/>
      <w:marLeft w:val="0"/>
      <w:marRight w:val="0"/>
      <w:marTop w:val="0"/>
      <w:marBottom w:val="0"/>
      <w:divBdr>
        <w:top w:val="none" w:sz="0" w:space="0" w:color="auto"/>
        <w:left w:val="none" w:sz="0" w:space="0" w:color="auto"/>
        <w:bottom w:val="none" w:sz="0" w:space="0" w:color="auto"/>
        <w:right w:val="none" w:sz="0" w:space="0" w:color="auto"/>
      </w:divBdr>
    </w:div>
    <w:div w:id="267665213">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6550730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23713717">
      <w:bodyDiv w:val="1"/>
      <w:marLeft w:val="0"/>
      <w:marRight w:val="0"/>
      <w:marTop w:val="0"/>
      <w:marBottom w:val="0"/>
      <w:divBdr>
        <w:top w:val="none" w:sz="0" w:space="0" w:color="auto"/>
        <w:left w:val="none" w:sz="0" w:space="0" w:color="auto"/>
        <w:bottom w:val="none" w:sz="0" w:space="0" w:color="auto"/>
        <w:right w:val="none" w:sz="0" w:space="0" w:color="auto"/>
      </w:divBdr>
      <w:divsChild>
        <w:div w:id="511453164">
          <w:marLeft w:val="0"/>
          <w:marRight w:val="0"/>
          <w:marTop w:val="0"/>
          <w:marBottom w:val="0"/>
          <w:divBdr>
            <w:top w:val="single" w:sz="12" w:space="0" w:color="1E90FF"/>
            <w:left w:val="single" w:sz="12" w:space="0" w:color="1E90FF"/>
            <w:bottom w:val="single" w:sz="12" w:space="0" w:color="1E90FF"/>
            <w:right w:val="single" w:sz="12" w:space="0" w:color="1E90FF"/>
          </w:divBdr>
        </w:div>
      </w:divsChild>
    </w:div>
    <w:div w:id="536042691">
      <w:bodyDiv w:val="1"/>
      <w:marLeft w:val="0"/>
      <w:marRight w:val="0"/>
      <w:marTop w:val="0"/>
      <w:marBottom w:val="0"/>
      <w:divBdr>
        <w:top w:val="none" w:sz="0" w:space="0" w:color="auto"/>
        <w:left w:val="none" w:sz="0" w:space="0" w:color="auto"/>
        <w:bottom w:val="none" w:sz="0" w:space="0" w:color="auto"/>
        <w:right w:val="none" w:sz="0" w:space="0" w:color="auto"/>
      </w:divBdr>
    </w:div>
    <w:div w:id="563419579">
      <w:bodyDiv w:val="1"/>
      <w:marLeft w:val="0"/>
      <w:marRight w:val="0"/>
      <w:marTop w:val="0"/>
      <w:marBottom w:val="0"/>
      <w:divBdr>
        <w:top w:val="none" w:sz="0" w:space="0" w:color="auto"/>
        <w:left w:val="none" w:sz="0" w:space="0" w:color="auto"/>
        <w:bottom w:val="none" w:sz="0" w:space="0" w:color="auto"/>
        <w:right w:val="none" w:sz="0" w:space="0" w:color="auto"/>
      </w:divBdr>
    </w:div>
    <w:div w:id="565145052">
      <w:bodyDiv w:val="1"/>
      <w:marLeft w:val="0"/>
      <w:marRight w:val="0"/>
      <w:marTop w:val="0"/>
      <w:marBottom w:val="0"/>
      <w:divBdr>
        <w:top w:val="none" w:sz="0" w:space="0" w:color="auto"/>
        <w:left w:val="none" w:sz="0" w:space="0" w:color="auto"/>
        <w:bottom w:val="none" w:sz="0" w:space="0" w:color="auto"/>
        <w:right w:val="none" w:sz="0" w:space="0" w:color="auto"/>
      </w:divBdr>
    </w:div>
    <w:div w:id="651563126">
      <w:bodyDiv w:val="1"/>
      <w:marLeft w:val="0"/>
      <w:marRight w:val="0"/>
      <w:marTop w:val="0"/>
      <w:marBottom w:val="0"/>
      <w:divBdr>
        <w:top w:val="none" w:sz="0" w:space="0" w:color="auto"/>
        <w:left w:val="none" w:sz="0" w:space="0" w:color="auto"/>
        <w:bottom w:val="none" w:sz="0" w:space="0" w:color="auto"/>
        <w:right w:val="none" w:sz="0" w:space="0" w:color="auto"/>
      </w:divBdr>
    </w:div>
    <w:div w:id="709958066">
      <w:bodyDiv w:val="1"/>
      <w:marLeft w:val="0"/>
      <w:marRight w:val="0"/>
      <w:marTop w:val="0"/>
      <w:marBottom w:val="0"/>
      <w:divBdr>
        <w:top w:val="none" w:sz="0" w:space="0" w:color="auto"/>
        <w:left w:val="none" w:sz="0" w:space="0" w:color="auto"/>
        <w:bottom w:val="none" w:sz="0" w:space="0" w:color="auto"/>
        <w:right w:val="none" w:sz="0" w:space="0" w:color="auto"/>
      </w:divBdr>
    </w:div>
    <w:div w:id="987632080">
      <w:bodyDiv w:val="1"/>
      <w:marLeft w:val="0"/>
      <w:marRight w:val="0"/>
      <w:marTop w:val="0"/>
      <w:marBottom w:val="0"/>
      <w:divBdr>
        <w:top w:val="none" w:sz="0" w:space="0" w:color="auto"/>
        <w:left w:val="none" w:sz="0" w:space="0" w:color="auto"/>
        <w:bottom w:val="none" w:sz="0" w:space="0" w:color="auto"/>
        <w:right w:val="none" w:sz="0" w:space="0" w:color="auto"/>
      </w:divBdr>
    </w:div>
    <w:div w:id="108600372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841613">
      <w:bodyDiv w:val="1"/>
      <w:marLeft w:val="0"/>
      <w:marRight w:val="0"/>
      <w:marTop w:val="0"/>
      <w:marBottom w:val="0"/>
      <w:divBdr>
        <w:top w:val="none" w:sz="0" w:space="0" w:color="auto"/>
        <w:left w:val="none" w:sz="0" w:space="0" w:color="auto"/>
        <w:bottom w:val="none" w:sz="0" w:space="0" w:color="auto"/>
        <w:right w:val="none" w:sz="0" w:space="0" w:color="auto"/>
      </w:divBdr>
    </w:div>
    <w:div w:id="1494760701">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022663062">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ACE34-09F7-4C3B-B5F4-49541978D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4</Pages>
  <Words>424</Words>
  <Characters>2417</Characters>
  <Application>Microsoft Office Word</Application>
  <DocSecurity>0</DocSecurity>
  <Lines>20</Lines>
  <Paragraphs>5</Paragraphs>
  <ScaleCrop>false</ScaleCrop>
  <Company/>
  <LinksUpToDate>false</LinksUpToDate>
  <CharactersWithSpaces>2836</CharactersWithSpaces>
  <SharedDoc>false</SharedDoc>
  <HLinks>
    <vt:vector size="114" baseType="variant">
      <vt:variant>
        <vt:i4>1245246</vt:i4>
      </vt:variant>
      <vt:variant>
        <vt:i4>110</vt:i4>
      </vt:variant>
      <vt:variant>
        <vt:i4>0</vt:i4>
      </vt:variant>
      <vt:variant>
        <vt:i4>5</vt:i4>
      </vt:variant>
      <vt:variant>
        <vt:lpwstr/>
      </vt:variant>
      <vt:variant>
        <vt:lpwstr>_Toc181971942</vt:lpwstr>
      </vt:variant>
      <vt:variant>
        <vt:i4>1245246</vt:i4>
      </vt:variant>
      <vt:variant>
        <vt:i4>104</vt:i4>
      </vt:variant>
      <vt:variant>
        <vt:i4>0</vt:i4>
      </vt:variant>
      <vt:variant>
        <vt:i4>5</vt:i4>
      </vt:variant>
      <vt:variant>
        <vt:lpwstr/>
      </vt:variant>
      <vt:variant>
        <vt:lpwstr>_Toc181971941</vt:lpwstr>
      </vt:variant>
      <vt:variant>
        <vt:i4>1245246</vt:i4>
      </vt:variant>
      <vt:variant>
        <vt:i4>98</vt:i4>
      </vt:variant>
      <vt:variant>
        <vt:i4>0</vt:i4>
      </vt:variant>
      <vt:variant>
        <vt:i4>5</vt:i4>
      </vt:variant>
      <vt:variant>
        <vt:lpwstr/>
      </vt:variant>
      <vt:variant>
        <vt:lpwstr>_Toc181971940</vt:lpwstr>
      </vt:variant>
      <vt:variant>
        <vt:i4>1310782</vt:i4>
      </vt:variant>
      <vt:variant>
        <vt:i4>92</vt:i4>
      </vt:variant>
      <vt:variant>
        <vt:i4>0</vt:i4>
      </vt:variant>
      <vt:variant>
        <vt:i4>5</vt:i4>
      </vt:variant>
      <vt:variant>
        <vt:lpwstr/>
      </vt:variant>
      <vt:variant>
        <vt:lpwstr>_Toc181971939</vt:lpwstr>
      </vt:variant>
      <vt:variant>
        <vt:i4>1310782</vt:i4>
      </vt:variant>
      <vt:variant>
        <vt:i4>86</vt:i4>
      </vt:variant>
      <vt:variant>
        <vt:i4>0</vt:i4>
      </vt:variant>
      <vt:variant>
        <vt:i4>5</vt:i4>
      </vt:variant>
      <vt:variant>
        <vt:lpwstr/>
      </vt:variant>
      <vt:variant>
        <vt:lpwstr>_Toc181971938</vt:lpwstr>
      </vt:variant>
      <vt:variant>
        <vt:i4>1310782</vt:i4>
      </vt:variant>
      <vt:variant>
        <vt:i4>80</vt:i4>
      </vt:variant>
      <vt:variant>
        <vt:i4>0</vt:i4>
      </vt:variant>
      <vt:variant>
        <vt:i4>5</vt:i4>
      </vt:variant>
      <vt:variant>
        <vt:lpwstr/>
      </vt:variant>
      <vt:variant>
        <vt:lpwstr>_Toc181971937</vt:lpwstr>
      </vt:variant>
      <vt:variant>
        <vt:i4>1310782</vt:i4>
      </vt:variant>
      <vt:variant>
        <vt:i4>74</vt:i4>
      </vt:variant>
      <vt:variant>
        <vt:i4>0</vt:i4>
      </vt:variant>
      <vt:variant>
        <vt:i4>5</vt:i4>
      </vt:variant>
      <vt:variant>
        <vt:lpwstr/>
      </vt:variant>
      <vt:variant>
        <vt:lpwstr>_Toc181971936</vt:lpwstr>
      </vt:variant>
      <vt:variant>
        <vt:i4>1310782</vt:i4>
      </vt:variant>
      <vt:variant>
        <vt:i4>68</vt:i4>
      </vt:variant>
      <vt:variant>
        <vt:i4>0</vt:i4>
      </vt:variant>
      <vt:variant>
        <vt:i4>5</vt:i4>
      </vt:variant>
      <vt:variant>
        <vt:lpwstr/>
      </vt:variant>
      <vt:variant>
        <vt:lpwstr>_Toc181971935</vt:lpwstr>
      </vt:variant>
      <vt:variant>
        <vt:i4>1310782</vt:i4>
      </vt:variant>
      <vt:variant>
        <vt:i4>62</vt:i4>
      </vt:variant>
      <vt:variant>
        <vt:i4>0</vt:i4>
      </vt:variant>
      <vt:variant>
        <vt:i4>5</vt:i4>
      </vt:variant>
      <vt:variant>
        <vt:lpwstr/>
      </vt:variant>
      <vt:variant>
        <vt:lpwstr>_Toc181971934</vt:lpwstr>
      </vt:variant>
      <vt:variant>
        <vt:i4>1310782</vt:i4>
      </vt:variant>
      <vt:variant>
        <vt:i4>56</vt:i4>
      </vt:variant>
      <vt:variant>
        <vt:i4>0</vt:i4>
      </vt:variant>
      <vt:variant>
        <vt:i4>5</vt:i4>
      </vt:variant>
      <vt:variant>
        <vt:lpwstr/>
      </vt:variant>
      <vt:variant>
        <vt:lpwstr>_Toc181971933</vt:lpwstr>
      </vt:variant>
      <vt:variant>
        <vt:i4>1310782</vt:i4>
      </vt:variant>
      <vt:variant>
        <vt:i4>50</vt:i4>
      </vt:variant>
      <vt:variant>
        <vt:i4>0</vt:i4>
      </vt:variant>
      <vt:variant>
        <vt:i4>5</vt:i4>
      </vt:variant>
      <vt:variant>
        <vt:lpwstr/>
      </vt:variant>
      <vt:variant>
        <vt:lpwstr>_Toc181971932</vt:lpwstr>
      </vt:variant>
      <vt:variant>
        <vt:i4>1310782</vt:i4>
      </vt:variant>
      <vt:variant>
        <vt:i4>44</vt:i4>
      </vt:variant>
      <vt:variant>
        <vt:i4>0</vt:i4>
      </vt:variant>
      <vt:variant>
        <vt:i4>5</vt:i4>
      </vt:variant>
      <vt:variant>
        <vt:lpwstr/>
      </vt:variant>
      <vt:variant>
        <vt:lpwstr>_Toc181971931</vt:lpwstr>
      </vt:variant>
      <vt:variant>
        <vt:i4>1310782</vt:i4>
      </vt:variant>
      <vt:variant>
        <vt:i4>38</vt:i4>
      </vt:variant>
      <vt:variant>
        <vt:i4>0</vt:i4>
      </vt:variant>
      <vt:variant>
        <vt:i4>5</vt:i4>
      </vt:variant>
      <vt:variant>
        <vt:lpwstr/>
      </vt:variant>
      <vt:variant>
        <vt:lpwstr>_Toc181971930</vt:lpwstr>
      </vt:variant>
      <vt:variant>
        <vt:i4>1376318</vt:i4>
      </vt:variant>
      <vt:variant>
        <vt:i4>32</vt:i4>
      </vt:variant>
      <vt:variant>
        <vt:i4>0</vt:i4>
      </vt:variant>
      <vt:variant>
        <vt:i4>5</vt:i4>
      </vt:variant>
      <vt:variant>
        <vt:lpwstr/>
      </vt:variant>
      <vt:variant>
        <vt:lpwstr>_Toc181971929</vt:lpwstr>
      </vt:variant>
      <vt:variant>
        <vt:i4>1376318</vt:i4>
      </vt:variant>
      <vt:variant>
        <vt:i4>26</vt:i4>
      </vt:variant>
      <vt:variant>
        <vt:i4>0</vt:i4>
      </vt:variant>
      <vt:variant>
        <vt:i4>5</vt:i4>
      </vt:variant>
      <vt:variant>
        <vt:lpwstr/>
      </vt:variant>
      <vt:variant>
        <vt:lpwstr>_Toc181971928</vt:lpwstr>
      </vt:variant>
      <vt:variant>
        <vt:i4>1376318</vt:i4>
      </vt:variant>
      <vt:variant>
        <vt:i4>20</vt:i4>
      </vt:variant>
      <vt:variant>
        <vt:i4>0</vt:i4>
      </vt:variant>
      <vt:variant>
        <vt:i4>5</vt:i4>
      </vt:variant>
      <vt:variant>
        <vt:lpwstr/>
      </vt:variant>
      <vt:variant>
        <vt:lpwstr>_Toc181971927</vt:lpwstr>
      </vt:variant>
      <vt:variant>
        <vt:i4>1376318</vt:i4>
      </vt:variant>
      <vt:variant>
        <vt:i4>14</vt:i4>
      </vt:variant>
      <vt:variant>
        <vt:i4>0</vt:i4>
      </vt:variant>
      <vt:variant>
        <vt:i4>5</vt:i4>
      </vt:variant>
      <vt:variant>
        <vt:lpwstr/>
      </vt:variant>
      <vt:variant>
        <vt:lpwstr>_Toc181971926</vt:lpwstr>
      </vt:variant>
      <vt:variant>
        <vt:i4>1376318</vt:i4>
      </vt:variant>
      <vt:variant>
        <vt:i4>8</vt:i4>
      </vt:variant>
      <vt:variant>
        <vt:i4>0</vt:i4>
      </vt:variant>
      <vt:variant>
        <vt:i4>5</vt:i4>
      </vt:variant>
      <vt:variant>
        <vt:lpwstr/>
      </vt:variant>
      <vt:variant>
        <vt:lpwstr>_Toc181971925</vt:lpwstr>
      </vt:variant>
      <vt:variant>
        <vt:i4>1376318</vt:i4>
      </vt:variant>
      <vt:variant>
        <vt:i4>2</vt:i4>
      </vt:variant>
      <vt:variant>
        <vt:i4>0</vt:i4>
      </vt:variant>
      <vt:variant>
        <vt:i4>5</vt:i4>
      </vt:variant>
      <vt:variant>
        <vt:lpwstr/>
      </vt:variant>
      <vt:variant>
        <vt:lpwstr>_Toc181971924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2024-11-11T01:23:00Z</cp:lastPrinted>
  <dcterms:created xsi:type="dcterms:W3CDTF">2024-11-11T07:02:00Z</dcterms:created>
  <dcterms:modified xsi:type="dcterms:W3CDTF">2024-11-11T07:02:00Z</dcterms:modified>
</cp:coreProperties>
</file>