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C3DD5" w14:textId="4D7D5C14" w:rsidR="00A766DE" w:rsidRDefault="00A766DE" w:rsidP="00A766DE">
      <w:pPr>
        <w:pStyle w:val="aa"/>
      </w:pPr>
      <w:bookmarkStart w:id="0" w:name="_GoBack"/>
      <w:bookmarkEnd w:id="0"/>
      <w:r>
        <w:rPr>
          <w:rFonts w:hint="eastAsia"/>
        </w:rPr>
        <w:t>財團法人臺灣生活美學基金會11</w:t>
      </w:r>
      <w:r w:rsidR="00CF5A62">
        <w:rPr>
          <w:rFonts w:hint="eastAsia"/>
        </w:rPr>
        <w:t>4</w:t>
      </w:r>
      <w:r>
        <w:rPr>
          <w:rFonts w:hint="eastAsia"/>
        </w:rPr>
        <w:t>年度</w:t>
      </w:r>
      <w:r w:rsidRPr="008D111B">
        <w:rPr>
          <w:rFonts w:hint="eastAsia"/>
        </w:rPr>
        <w:t>預算評估報告</w:t>
      </w:r>
    </w:p>
    <w:p w14:paraId="0EBCDFD6" w14:textId="5F8F412A" w:rsidR="00A766DE" w:rsidRDefault="00A766DE" w:rsidP="00A766DE">
      <w:pPr>
        <w:pStyle w:val="a8"/>
        <w:ind w:firstLine="566"/>
      </w:pPr>
      <w:r>
        <w:rPr>
          <w:rFonts w:hint="eastAsia"/>
        </w:rPr>
        <w:t>財團法人臺灣生活美學基金會（以下簡稱生美基金會）係以推動生活美學工作為宗旨，依有關法令規定辦理生活美學、文化藝術及文化創意產業之推展</w:t>
      </w:r>
      <w:r w:rsidR="007B5E1B">
        <w:rPr>
          <w:rFonts w:hint="eastAsia"/>
        </w:rPr>
        <w:t>，</w:t>
      </w:r>
      <w:r>
        <w:rPr>
          <w:rFonts w:hint="eastAsia"/>
        </w:rPr>
        <w:t>推動空總臺灣當代文化實驗場整體發展計畫及推廣國際文化交流活動</w:t>
      </w:r>
      <w:r w:rsidR="007B5E1B">
        <w:rPr>
          <w:rFonts w:hint="eastAsia"/>
        </w:rPr>
        <w:t>，</w:t>
      </w:r>
      <w:r>
        <w:rPr>
          <w:rFonts w:hint="eastAsia"/>
        </w:rPr>
        <w:t>協助或支援政府辦理各項業務</w:t>
      </w:r>
      <w:r w:rsidR="007B5E1B">
        <w:rPr>
          <w:rFonts w:hint="eastAsia"/>
        </w:rPr>
        <w:t>，</w:t>
      </w:r>
      <w:r w:rsidR="006B55E5">
        <w:rPr>
          <w:rFonts w:hint="eastAsia"/>
        </w:rPr>
        <w:t>及</w:t>
      </w:r>
      <w:r>
        <w:rPr>
          <w:rFonts w:hint="eastAsia"/>
        </w:rPr>
        <w:t>其他符合</w:t>
      </w:r>
      <w:r w:rsidR="00C83C5C">
        <w:rPr>
          <w:rFonts w:hint="eastAsia"/>
        </w:rPr>
        <w:t>該基金會</w:t>
      </w:r>
      <w:r>
        <w:rPr>
          <w:rFonts w:hint="eastAsia"/>
        </w:rPr>
        <w:t>宗旨之相關公益性文化藝術活動。</w:t>
      </w:r>
    </w:p>
    <w:p w14:paraId="7EE3C4D8" w14:textId="20A6DC1C" w:rsidR="00A766DE" w:rsidRPr="000D5D77" w:rsidRDefault="00A766DE" w:rsidP="00A766DE">
      <w:pPr>
        <w:pStyle w:val="a8"/>
        <w:ind w:firstLine="566"/>
      </w:pPr>
      <w:r>
        <w:rPr>
          <w:rFonts w:hint="eastAsia"/>
        </w:rPr>
        <w:t>生美基金會1</w:t>
      </w:r>
      <w:r>
        <w:t>1</w:t>
      </w:r>
      <w:r w:rsidR="00CF5A62">
        <w:rPr>
          <w:rFonts w:hint="eastAsia"/>
        </w:rPr>
        <w:t>4</w:t>
      </w:r>
      <w:r>
        <w:rPr>
          <w:rFonts w:hint="eastAsia"/>
        </w:rPr>
        <w:t>年度預算案編列收入</w:t>
      </w:r>
      <w:r w:rsidR="00B46D64" w:rsidRPr="00B46D64">
        <w:rPr>
          <w:rFonts w:hint="eastAsia"/>
        </w:rPr>
        <w:t>1億</w:t>
      </w:r>
      <w:r w:rsidR="00CE1F15">
        <w:rPr>
          <w:rFonts w:hint="eastAsia"/>
        </w:rPr>
        <w:t>6</w:t>
      </w:r>
      <w:r w:rsidR="00B46D64" w:rsidRPr="00B46D64">
        <w:rPr>
          <w:rFonts w:hint="eastAsia"/>
        </w:rPr>
        <w:t>,</w:t>
      </w:r>
      <w:r w:rsidR="00CE1F15">
        <w:rPr>
          <w:rFonts w:hint="eastAsia"/>
        </w:rPr>
        <w:t>383</w:t>
      </w:r>
      <w:r w:rsidR="00B46D64" w:rsidRPr="00B46D64">
        <w:rPr>
          <w:rFonts w:hint="eastAsia"/>
        </w:rPr>
        <w:t>萬</w:t>
      </w:r>
      <w:r w:rsidR="00CE1F15">
        <w:rPr>
          <w:rFonts w:hint="eastAsia"/>
        </w:rPr>
        <w:t>1</w:t>
      </w:r>
      <w:r w:rsidR="00B46D64" w:rsidRPr="00B46D64">
        <w:rPr>
          <w:rFonts w:hint="eastAsia"/>
        </w:rPr>
        <w:t>千元</w:t>
      </w:r>
      <w:r>
        <w:rPr>
          <w:rFonts w:hint="eastAsia"/>
        </w:rPr>
        <w:t>，較1</w:t>
      </w:r>
      <w:r>
        <w:t>1</w:t>
      </w:r>
      <w:r w:rsidR="00CE1F15">
        <w:rPr>
          <w:rFonts w:hint="eastAsia"/>
        </w:rPr>
        <w:t>3</w:t>
      </w:r>
      <w:r w:rsidR="00697F46">
        <w:rPr>
          <w:rFonts w:hint="eastAsia"/>
        </w:rPr>
        <w:t>年度預算</w:t>
      </w:r>
      <w:r>
        <w:rPr>
          <w:rFonts w:hint="eastAsia"/>
        </w:rPr>
        <w:t>增加</w:t>
      </w:r>
      <w:r w:rsidR="00CE1F15">
        <w:rPr>
          <w:rFonts w:hint="eastAsia"/>
        </w:rPr>
        <w:t>641</w:t>
      </w:r>
      <w:r w:rsidR="00B46D64" w:rsidRPr="00B46D64">
        <w:rPr>
          <w:rFonts w:hint="eastAsia"/>
        </w:rPr>
        <w:t>萬</w:t>
      </w:r>
      <w:r w:rsidR="00CE1F15">
        <w:rPr>
          <w:rFonts w:hint="eastAsia"/>
        </w:rPr>
        <w:t>7</w:t>
      </w:r>
      <w:r w:rsidR="00B46D64" w:rsidRPr="00B46D64">
        <w:rPr>
          <w:rFonts w:hint="eastAsia"/>
        </w:rPr>
        <w:t>千元</w:t>
      </w:r>
      <w:r>
        <w:rPr>
          <w:rFonts w:hint="eastAsia"/>
        </w:rPr>
        <w:t>(增幅</w:t>
      </w:r>
      <w:r w:rsidR="00CE1F15">
        <w:rPr>
          <w:rFonts w:hint="eastAsia"/>
        </w:rPr>
        <w:t>4.08</w:t>
      </w:r>
      <w:r>
        <w:rPr>
          <w:rFonts w:hint="eastAsia"/>
        </w:rPr>
        <w:t>%)；支出編列</w:t>
      </w:r>
      <w:r w:rsidR="00B46D64" w:rsidRPr="00B46D64">
        <w:rPr>
          <w:rFonts w:hint="eastAsia"/>
        </w:rPr>
        <w:t>1億</w:t>
      </w:r>
      <w:r w:rsidR="00CE1F15">
        <w:rPr>
          <w:rFonts w:hint="eastAsia"/>
        </w:rPr>
        <w:t>6</w:t>
      </w:r>
      <w:r w:rsidR="00B46D64" w:rsidRPr="00B46D64">
        <w:rPr>
          <w:rFonts w:hint="eastAsia"/>
        </w:rPr>
        <w:t>,</w:t>
      </w:r>
      <w:r w:rsidR="00CE1F15">
        <w:rPr>
          <w:rFonts w:hint="eastAsia"/>
        </w:rPr>
        <w:t>378</w:t>
      </w:r>
      <w:r w:rsidR="00B46D64" w:rsidRPr="00B46D64">
        <w:rPr>
          <w:rFonts w:hint="eastAsia"/>
        </w:rPr>
        <w:t>萬</w:t>
      </w:r>
      <w:r w:rsidR="00CE1F15">
        <w:rPr>
          <w:rFonts w:hint="eastAsia"/>
        </w:rPr>
        <w:t>4</w:t>
      </w:r>
      <w:r w:rsidR="00B46D64" w:rsidRPr="00B46D64">
        <w:rPr>
          <w:rFonts w:hint="eastAsia"/>
        </w:rPr>
        <w:t>千元</w:t>
      </w:r>
      <w:r>
        <w:rPr>
          <w:rFonts w:hint="eastAsia"/>
        </w:rPr>
        <w:t>，較11</w:t>
      </w:r>
      <w:r w:rsidR="00CE1F15">
        <w:rPr>
          <w:rFonts w:hint="eastAsia"/>
        </w:rPr>
        <w:t>3</w:t>
      </w:r>
      <w:r>
        <w:rPr>
          <w:rFonts w:hint="eastAsia"/>
        </w:rPr>
        <w:t>年度預算增加</w:t>
      </w:r>
      <w:r w:rsidR="00CE1F15">
        <w:rPr>
          <w:rFonts w:hint="eastAsia"/>
        </w:rPr>
        <w:t>656</w:t>
      </w:r>
      <w:r w:rsidR="00B46D64" w:rsidRPr="00B46D64">
        <w:rPr>
          <w:rFonts w:hint="eastAsia"/>
        </w:rPr>
        <w:t>萬</w:t>
      </w:r>
      <w:r w:rsidR="00CE1F15">
        <w:rPr>
          <w:rFonts w:hint="eastAsia"/>
        </w:rPr>
        <w:t>2</w:t>
      </w:r>
      <w:r w:rsidR="00B46D64" w:rsidRPr="00B46D64">
        <w:rPr>
          <w:rFonts w:hint="eastAsia"/>
        </w:rPr>
        <w:t>千元</w:t>
      </w:r>
      <w:r>
        <w:rPr>
          <w:rFonts w:hint="eastAsia"/>
        </w:rPr>
        <w:t>(增幅</w:t>
      </w:r>
      <w:r w:rsidR="00CE1F15">
        <w:rPr>
          <w:rFonts w:hint="eastAsia"/>
        </w:rPr>
        <w:t>4.17</w:t>
      </w:r>
      <w:r>
        <w:rPr>
          <w:rFonts w:hint="eastAsia"/>
        </w:rPr>
        <w:t>%)；收支相抵後預計賸餘</w:t>
      </w:r>
      <w:r w:rsidR="00CE1F15">
        <w:rPr>
          <w:rFonts w:hint="eastAsia"/>
        </w:rPr>
        <w:t>4</w:t>
      </w:r>
      <w:r w:rsidR="00B46D64" w:rsidRPr="00B46D64">
        <w:rPr>
          <w:rFonts w:hint="eastAsia"/>
        </w:rPr>
        <w:t>萬</w:t>
      </w:r>
      <w:r w:rsidR="00CE1F15">
        <w:rPr>
          <w:rFonts w:hint="eastAsia"/>
        </w:rPr>
        <w:t>7</w:t>
      </w:r>
      <w:r w:rsidR="00B46D64" w:rsidRPr="00B46D64">
        <w:rPr>
          <w:rFonts w:hint="eastAsia"/>
        </w:rPr>
        <w:t>千元</w:t>
      </w:r>
      <w:r>
        <w:rPr>
          <w:rFonts w:hint="eastAsia"/>
        </w:rPr>
        <w:t>，較11</w:t>
      </w:r>
      <w:r w:rsidR="00CE1F15">
        <w:rPr>
          <w:rFonts w:hint="eastAsia"/>
        </w:rPr>
        <w:t>3</w:t>
      </w:r>
      <w:r>
        <w:rPr>
          <w:rFonts w:hint="eastAsia"/>
        </w:rPr>
        <w:t>年度預算</w:t>
      </w:r>
      <w:r w:rsidR="00CE1F15">
        <w:rPr>
          <w:rFonts w:hint="eastAsia"/>
        </w:rPr>
        <w:t>19</w:t>
      </w:r>
      <w:r w:rsidR="00B46D64" w:rsidRPr="00B46D64">
        <w:rPr>
          <w:rFonts w:hint="eastAsia"/>
        </w:rPr>
        <w:t>萬</w:t>
      </w:r>
      <w:r w:rsidR="00CE1F15">
        <w:rPr>
          <w:rFonts w:hint="eastAsia"/>
        </w:rPr>
        <w:t>2</w:t>
      </w:r>
      <w:r w:rsidR="00B46D64" w:rsidRPr="00B46D64">
        <w:rPr>
          <w:rFonts w:hint="eastAsia"/>
        </w:rPr>
        <w:t>千元</w:t>
      </w:r>
      <w:r w:rsidR="00CE1F15">
        <w:rPr>
          <w:rFonts w:hint="eastAsia"/>
        </w:rPr>
        <w:t>減少14萬5</w:t>
      </w:r>
      <w:r w:rsidR="00B46D64" w:rsidRPr="00B46D64">
        <w:rPr>
          <w:rFonts w:hint="eastAsia"/>
        </w:rPr>
        <w:t>千元</w:t>
      </w:r>
      <w:r>
        <w:rPr>
          <w:rFonts w:hint="eastAsia"/>
        </w:rPr>
        <w:t>(</w:t>
      </w:r>
      <w:r w:rsidR="00CE1F15">
        <w:rPr>
          <w:rFonts w:hint="eastAsia"/>
        </w:rPr>
        <w:t>減</w:t>
      </w:r>
      <w:r>
        <w:rPr>
          <w:rFonts w:hint="eastAsia"/>
        </w:rPr>
        <w:t>幅</w:t>
      </w:r>
      <w:r w:rsidR="00CE1F15">
        <w:rPr>
          <w:rFonts w:hint="eastAsia"/>
        </w:rPr>
        <w:t>75.52%</w:t>
      </w:r>
      <w:r>
        <w:rPr>
          <w:rFonts w:hint="eastAsia"/>
        </w:rPr>
        <w:t>)。謹就生美基金會11</w:t>
      </w:r>
      <w:r w:rsidR="00CE1F15">
        <w:rPr>
          <w:rFonts w:hint="eastAsia"/>
        </w:rPr>
        <w:t>4</w:t>
      </w:r>
      <w:r>
        <w:rPr>
          <w:rFonts w:hint="eastAsia"/>
        </w:rPr>
        <w:t>年度預算案相關問題評估如下：</w:t>
      </w:r>
    </w:p>
    <w:p w14:paraId="56ED131A" w14:textId="5FEC638C" w:rsidR="00CA0A9A" w:rsidRDefault="00FC6083" w:rsidP="006D1317">
      <w:pPr>
        <w:pStyle w:val="14"/>
        <w:ind w:left="567" w:hanging="567"/>
      </w:pPr>
      <w:bookmarkStart w:id="1" w:name="_Toc65662407"/>
      <w:bookmarkStart w:id="2" w:name="_Toc129013063"/>
      <w:bookmarkStart w:id="3" w:name="_Toc132962959"/>
      <w:bookmarkStart w:id="4" w:name="_Toc182232162"/>
      <w:r>
        <w:rPr>
          <w:rFonts w:hint="eastAsia"/>
        </w:rPr>
        <w:t>三</w:t>
      </w:r>
      <w:r w:rsidR="00CA0A9A" w:rsidRPr="00437B14">
        <w:rPr>
          <w:rFonts w:hint="eastAsia"/>
        </w:rPr>
        <w:t>、</w:t>
      </w:r>
      <w:bookmarkEnd w:id="1"/>
      <w:r w:rsidR="00905B2E">
        <w:rPr>
          <w:rFonts w:hint="eastAsia"/>
        </w:rPr>
        <w:t>近</w:t>
      </w:r>
      <w:r w:rsidR="00DA0A95">
        <w:rPr>
          <w:rFonts w:hint="eastAsia"/>
        </w:rPr>
        <w:t>年</w:t>
      </w:r>
      <w:r w:rsidR="00905B2E">
        <w:rPr>
          <w:rFonts w:hint="eastAsia"/>
        </w:rPr>
        <w:t>委辦</w:t>
      </w:r>
      <w:r w:rsidR="00A04DBE" w:rsidRPr="00A04DBE">
        <w:rPr>
          <w:rFonts w:hint="eastAsia"/>
        </w:rPr>
        <w:t>收入預</w:t>
      </w:r>
      <w:r w:rsidR="00905B2E">
        <w:rPr>
          <w:rFonts w:hint="eastAsia"/>
        </w:rPr>
        <w:t>、決算之落差甚明顯</w:t>
      </w:r>
      <w:r w:rsidR="00CA0A9A" w:rsidRPr="00C848EE">
        <w:rPr>
          <w:rFonts w:hint="eastAsia"/>
        </w:rPr>
        <w:t>，</w:t>
      </w:r>
      <w:r w:rsidR="00CA0A9A" w:rsidRPr="00D61EAC">
        <w:rPr>
          <w:rFonts w:hint="eastAsia"/>
        </w:rPr>
        <w:t>允宜</w:t>
      </w:r>
      <w:r w:rsidR="00905B2E">
        <w:rPr>
          <w:rFonts w:hint="eastAsia"/>
        </w:rPr>
        <w:t>依經營實況</w:t>
      </w:r>
      <w:r w:rsidR="00CA0A9A" w:rsidRPr="00D61EAC">
        <w:rPr>
          <w:rFonts w:hint="eastAsia"/>
        </w:rPr>
        <w:t>覈實編列</w:t>
      </w:r>
      <w:r w:rsidR="00CA0A9A">
        <w:rPr>
          <w:rFonts w:hint="eastAsia"/>
        </w:rPr>
        <w:t>，俾達預算管控之效</w:t>
      </w:r>
      <w:bookmarkEnd w:id="2"/>
      <w:bookmarkEnd w:id="3"/>
      <w:bookmarkEnd w:id="4"/>
    </w:p>
    <w:p w14:paraId="6002C11B" w14:textId="150066F9" w:rsidR="00CA0A9A" w:rsidRDefault="00A04DBE" w:rsidP="00CA0A9A">
      <w:pPr>
        <w:ind w:left="566" w:firstLine="566"/>
      </w:pPr>
      <w:r>
        <w:rPr>
          <w:rFonts w:hint="eastAsia"/>
        </w:rPr>
        <w:t>生美基金會</w:t>
      </w:r>
      <w:r w:rsidR="00CA0A9A">
        <w:rPr>
          <w:rFonts w:hint="eastAsia"/>
        </w:rPr>
        <w:t>11</w:t>
      </w:r>
      <w:r w:rsidR="00691B2A">
        <w:rPr>
          <w:rFonts w:hint="eastAsia"/>
        </w:rPr>
        <w:t>4</w:t>
      </w:r>
      <w:r w:rsidR="00CA0A9A">
        <w:rPr>
          <w:rFonts w:hint="eastAsia"/>
        </w:rPr>
        <w:t>年度預算案編列</w:t>
      </w:r>
      <w:r>
        <w:rPr>
          <w:rFonts w:hint="eastAsia"/>
        </w:rPr>
        <w:t>委辦收入</w:t>
      </w:r>
      <w:r w:rsidR="00691B2A">
        <w:rPr>
          <w:rFonts w:hint="eastAsia"/>
        </w:rPr>
        <w:t>255</w:t>
      </w:r>
      <w:r w:rsidR="00CA0A9A">
        <w:rPr>
          <w:rFonts w:hint="eastAsia"/>
        </w:rPr>
        <w:t>萬</w:t>
      </w:r>
      <w:r w:rsidR="00691B2A">
        <w:rPr>
          <w:rFonts w:hint="eastAsia"/>
        </w:rPr>
        <w:t>4</w:t>
      </w:r>
      <w:r w:rsidR="00CA0A9A">
        <w:rPr>
          <w:rFonts w:hint="eastAsia"/>
        </w:rPr>
        <w:t>千元，較11</w:t>
      </w:r>
      <w:r w:rsidR="00691B2A">
        <w:rPr>
          <w:rFonts w:hint="eastAsia"/>
        </w:rPr>
        <w:t>3</w:t>
      </w:r>
      <w:r w:rsidR="00CA0A9A">
        <w:rPr>
          <w:rFonts w:hint="eastAsia"/>
        </w:rPr>
        <w:t>年</w:t>
      </w:r>
      <w:r w:rsidR="004C2F3A">
        <w:rPr>
          <w:rFonts w:hint="eastAsia"/>
        </w:rPr>
        <w:t>度</w:t>
      </w:r>
      <w:r w:rsidR="00691B2A">
        <w:rPr>
          <w:rFonts w:hint="eastAsia"/>
        </w:rPr>
        <w:t>260</w:t>
      </w:r>
      <w:r>
        <w:rPr>
          <w:rFonts w:hint="eastAsia"/>
        </w:rPr>
        <w:t>萬</w:t>
      </w:r>
      <w:r w:rsidR="00691B2A">
        <w:rPr>
          <w:rFonts w:hint="eastAsia"/>
        </w:rPr>
        <w:t>5</w:t>
      </w:r>
      <w:r>
        <w:rPr>
          <w:rFonts w:hint="eastAsia"/>
        </w:rPr>
        <w:t>千元</w:t>
      </w:r>
      <w:r w:rsidR="00691B2A">
        <w:rPr>
          <w:rFonts w:hint="eastAsia"/>
        </w:rPr>
        <w:t>減少5</w:t>
      </w:r>
      <w:r w:rsidR="00CA0A9A">
        <w:rPr>
          <w:rFonts w:hint="eastAsia"/>
        </w:rPr>
        <w:t>萬</w:t>
      </w:r>
      <w:r w:rsidR="00691B2A">
        <w:rPr>
          <w:rFonts w:hint="eastAsia"/>
        </w:rPr>
        <w:t>1</w:t>
      </w:r>
      <w:r w:rsidR="00CA0A9A">
        <w:rPr>
          <w:rFonts w:hint="eastAsia"/>
        </w:rPr>
        <w:t>千元</w:t>
      </w:r>
      <w:r w:rsidR="0048008B">
        <w:rPr>
          <w:rFonts w:hint="eastAsia"/>
        </w:rPr>
        <w:t>(</w:t>
      </w:r>
      <w:r w:rsidR="00691B2A">
        <w:rPr>
          <w:rFonts w:hint="eastAsia"/>
        </w:rPr>
        <w:t>減</w:t>
      </w:r>
      <w:r w:rsidR="0048008B">
        <w:rPr>
          <w:rFonts w:hint="eastAsia"/>
        </w:rPr>
        <w:t>幅</w:t>
      </w:r>
      <w:r w:rsidR="00691B2A">
        <w:rPr>
          <w:rFonts w:hint="eastAsia"/>
        </w:rPr>
        <w:t>1.96</w:t>
      </w:r>
      <w:r w:rsidR="0048008B">
        <w:rPr>
          <w:rFonts w:hint="eastAsia"/>
        </w:rPr>
        <w:t>%)</w:t>
      </w:r>
      <w:r w:rsidR="00CA0A9A">
        <w:rPr>
          <w:rFonts w:hint="eastAsia"/>
        </w:rPr>
        <w:t>，</w:t>
      </w:r>
      <w:r>
        <w:rPr>
          <w:rFonts w:hint="eastAsia"/>
        </w:rPr>
        <w:t>主要係</w:t>
      </w:r>
      <w:r w:rsidR="00703623">
        <w:rPr>
          <w:rFonts w:hint="eastAsia"/>
        </w:rPr>
        <w:t>受託辦理</w:t>
      </w:r>
      <w:r>
        <w:rPr>
          <w:rFonts w:hint="eastAsia"/>
        </w:rPr>
        <w:t>臺灣獨立藝術空間檔案計畫預算</w:t>
      </w:r>
      <w:r w:rsidR="00691B2A">
        <w:rPr>
          <w:rFonts w:hint="eastAsia"/>
        </w:rPr>
        <w:t>減少</w:t>
      </w:r>
      <w:r>
        <w:rPr>
          <w:rFonts w:hint="eastAsia"/>
        </w:rPr>
        <w:t>所致</w:t>
      </w:r>
      <w:r w:rsidR="00CA0A9A">
        <w:rPr>
          <w:rFonts w:hint="eastAsia"/>
        </w:rPr>
        <w:t>。</w:t>
      </w:r>
    </w:p>
    <w:p w14:paraId="64B721E4" w14:textId="2F206633" w:rsidR="00592742" w:rsidRPr="00691B2A" w:rsidRDefault="00AD5CEC" w:rsidP="00630D65">
      <w:pPr>
        <w:ind w:left="566" w:firstLine="566"/>
        <w:rPr>
          <w:rFonts w:ascii="Aptos" w:hAnsi="Aptos" w:hint="eastAsia"/>
        </w:rPr>
      </w:pPr>
      <w:r>
        <w:rPr>
          <w:rFonts w:hint="eastAsia"/>
        </w:rPr>
        <w:t>近年(10</w:t>
      </w:r>
      <w:r w:rsidR="00691B2A">
        <w:rPr>
          <w:rFonts w:hint="eastAsia"/>
        </w:rPr>
        <w:t>8</w:t>
      </w:r>
      <w:r w:rsidRPr="0056472A">
        <w:rPr>
          <w:rFonts w:hint="eastAsia"/>
        </w:rPr>
        <w:t>至11</w:t>
      </w:r>
      <w:r w:rsidR="00691B2A">
        <w:rPr>
          <w:rFonts w:hint="eastAsia"/>
        </w:rPr>
        <w:t>3</w:t>
      </w:r>
      <w:r w:rsidRPr="0056472A">
        <w:rPr>
          <w:rFonts w:hint="eastAsia"/>
        </w:rPr>
        <w:t>年</w:t>
      </w:r>
      <w:r w:rsidR="00691B2A">
        <w:rPr>
          <w:rFonts w:hint="eastAsia"/>
        </w:rPr>
        <w:t>度</w:t>
      </w:r>
      <w:r>
        <w:rPr>
          <w:rFonts w:hint="eastAsia"/>
        </w:rPr>
        <w:t>，以下同)生美</w:t>
      </w:r>
      <w:r w:rsidR="00630D65">
        <w:rPr>
          <w:rFonts w:hint="eastAsia"/>
        </w:rPr>
        <w:t>基金會委辦收入</w:t>
      </w:r>
      <w:r w:rsidR="00CA0A9A" w:rsidRPr="0056472A">
        <w:rPr>
          <w:rFonts w:hint="eastAsia"/>
        </w:rPr>
        <w:t>預算數</w:t>
      </w:r>
      <w:r w:rsidR="00630D65">
        <w:rPr>
          <w:rFonts w:hint="eastAsia"/>
        </w:rPr>
        <w:t>介於0元至</w:t>
      </w:r>
      <w:r w:rsidR="00691B2A">
        <w:rPr>
          <w:rFonts w:hint="eastAsia"/>
        </w:rPr>
        <w:t>260</w:t>
      </w:r>
      <w:r w:rsidR="00630D65">
        <w:rPr>
          <w:rFonts w:hint="eastAsia"/>
        </w:rPr>
        <w:t>萬</w:t>
      </w:r>
      <w:r w:rsidR="00691B2A">
        <w:rPr>
          <w:rFonts w:hint="eastAsia"/>
        </w:rPr>
        <w:t>5</w:t>
      </w:r>
      <w:r w:rsidR="00905B2E">
        <w:rPr>
          <w:rFonts w:hint="eastAsia"/>
        </w:rPr>
        <w:t>千元間，然</w:t>
      </w:r>
      <w:r w:rsidR="00630D65">
        <w:rPr>
          <w:rFonts w:hint="eastAsia"/>
        </w:rPr>
        <w:t>決算數</w:t>
      </w:r>
      <w:r w:rsidR="00905B2E">
        <w:rPr>
          <w:rFonts w:hint="eastAsia"/>
        </w:rPr>
        <w:t>(</w:t>
      </w:r>
      <w:r w:rsidR="00630D65">
        <w:rPr>
          <w:rFonts w:hint="eastAsia"/>
        </w:rPr>
        <w:t>執行數</w:t>
      </w:r>
      <w:r w:rsidR="00905B2E">
        <w:rPr>
          <w:rFonts w:hint="eastAsia"/>
        </w:rPr>
        <w:t>)</w:t>
      </w:r>
      <w:r w:rsidR="00630D65">
        <w:rPr>
          <w:rFonts w:hint="eastAsia"/>
        </w:rPr>
        <w:t>介於56萬9千</w:t>
      </w:r>
      <w:r w:rsidR="00905B2E">
        <w:rPr>
          <w:rFonts w:hint="eastAsia"/>
        </w:rPr>
        <w:t>元</w:t>
      </w:r>
      <w:r w:rsidR="00630D65">
        <w:rPr>
          <w:rFonts w:hint="eastAsia"/>
        </w:rPr>
        <w:t>至</w:t>
      </w:r>
      <w:r w:rsidR="00691B2A">
        <w:rPr>
          <w:rFonts w:hint="eastAsia"/>
        </w:rPr>
        <w:t>4</w:t>
      </w:r>
      <w:r w:rsidR="00630D65" w:rsidRPr="00630D65">
        <w:rPr>
          <w:rFonts w:hint="eastAsia"/>
        </w:rPr>
        <w:t>,</w:t>
      </w:r>
      <w:r w:rsidR="00691B2A">
        <w:rPr>
          <w:rFonts w:hint="eastAsia"/>
        </w:rPr>
        <w:t>062</w:t>
      </w:r>
      <w:r w:rsidR="00630D65" w:rsidRPr="00630D65">
        <w:rPr>
          <w:rFonts w:hint="eastAsia"/>
        </w:rPr>
        <w:t>萬4千元</w:t>
      </w:r>
      <w:r w:rsidR="00630D65">
        <w:rPr>
          <w:rFonts w:hint="eastAsia"/>
        </w:rPr>
        <w:t>間，</w:t>
      </w:r>
      <w:r w:rsidR="00905B2E">
        <w:rPr>
          <w:rFonts w:hint="eastAsia"/>
        </w:rPr>
        <w:t>且該期間之</w:t>
      </w:r>
      <w:r w:rsidR="00630D65">
        <w:rPr>
          <w:rFonts w:hint="eastAsia"/>
        </w:rPr>
        <w:t>預算數</w:t>
      </w:r>
      <w:r w:rsidR="00CA0A9A" w:rsidRPr="0056472A">
        <w:rPr>
          <w:rFonts w:hint="eastAsia"/>
        </w:rPr>
        <w:t>皆</w:t>
      </w:r>
      <w:r w:rsidR="000B6435">
        <w:rPr>
          <w:rFonts w:hint="eastAsia"/>
        </w:rPr>
        <w:t>遠</w:t>
      </w:r>
      <w:r w:rsidR="00CA0A9A" w:rsidRPr="0056472A">
        <w:rPr>
          <w:rFonts w:hint="eastAsia"/>
        </w:rPr>
        <w:t>低於決算數</w:t>
      </w:r>
      <w:r w:rsidR="00CA0A9A">
        <w:rPr>
          <w:rFonts w:hint="eastAsia"/>
        </w:rPr>
        <w:t>(詳表</w:t>
      </w:r>
      <w:r w:rsidR="00905B2E">
        <w:rPr>
          <w:rFonts w:hint="eastAsia"/>
        </w:rPr>
        <w:t>1</w:t>
      </w:r>
      <w:r w:rsidR="00CA0A9A">
        <w:rPr>
          <w:rFonts w:hint="eastAsia"/>
        </w:rPr>
        <w:t>)</w:t>
      </w:r>
      <w:r w:rsidR="00E3155B">
        <w:rPr>
          <w:rFonts w:hint="eastAsia"/>
        </w:rPr>
        <w:t>；</w:t>
      </w:r>
      <w:r w:rsidR="00630D65">
        <w:rPr>
          <w:rFonts w:hint="eastAsia"/>
        </w:rPr>
        <w:t>據生美基金會</w:t>
      </w:r>
      <w:r w:rsidR="00703623">
        <w:rPr>
          <w:rFonts w:hint="eastAsia"/>
        </w:rPr>
        <w:t>提供</w:t>
      </w:r>
      <w:r w:rsidR="00630D65">
        <w:rPr>
          <w:rFonts w:hint="eastAsia"/>
        </w:rPr>
        <w:t>資料顯示，</w:t>
      </w:r>
      <w:r w:rsidR="001A0158">
        <w:rPr>
          <w:rFonts w:hint="eastAsia"/>
        </w:rPr>
        <w:t>其中</w:t>
      </w:r>
      <w:r w:rsidR="00CA0A9A" w:rsidRPr="00AB05ED">
        <w:rPr>
          <w:rFonts w:hint="eastAsia"/>
        </w:rPr>
        <w:t>1</w:t>
      </w:r>
      <w:r w:rsidR="00CC30B1">
        <w:t>10</w:t>
      </w:r>
      <w:r w:rsidR="00CA0A9A" w:rsidRPr="00AB05ED">
        <w:rPr>
          <w:rFonts w:hint="eastAsia"/>
        </w:rPr>
        <w:t>年度</w:t>
      </w:r>
      <w:r w:rsidR="00691B2A">
        <w:rPr>
          <w:rFonts w:ascii="新細明體" w:hAnsi="新細明體" w:hint="eastAsia"/>
        </w:rPr>
        <w:t>委辦收入決算數</w:t>
      </w:r>
      <w:r w:rsidR="00691B2A">
        <w:rPr>
          <w:rFonts w:ascii="Aptos" w:hAnsi="Aptos"/>
        </w:rPr>
        <w:t>3,471</w:t>
      </w:r>
      <w:r w:rsidR="00691B2A">
        <w:rPr>
          <w:rFonts w:ascii="新細明體" w:hAnsi="新細明體" w:hint="eastAsia"/>
        </w:rPr>
        <w:t>萬元，較預算數</w:t>
      </w:r>
      <w:r w:rsidR="00691B2A">
        <w:rPr>
          <w:rFonts w:ascii="Aptos" w:hAnsi="Aptos"/>
        </w:rPr>
        <w:t>60</w:t>
      </w:r>
      <w:r w:rsidR="00691B2A">
        <w:rPr>
          <w:rFonts w:ascii="新細明體" w:hAnsi="新細明體" w:hint="eastAsia"/>
        </w:rPr>
        <w:t>萬元增加</w:t>
      </w:r>
      <w:r w:rsidR="00691B2A">
        <w:rPr>
          <w:rFonts w:ascii="Aptos" w:hAnsi="Aptos"/>
        </w:rPr>
        <w:t>3,411</w:t>
      </w:r>
      <w:r w:rsidR="00691B2A">
        <w:rPr>
          <w:rFonts w:ascii="新細明體" w:hAnsi="新細明體" w:hint="eastAsia"/>
        </w:rPr>
        <w:t>萬元，</w:t>
      </w:r>
      <w:r w:rsidR="001A0158">
        <w:rPr>
          <w:rFonts w:ascii="新細明體" w:hAnsi="新細明體" w:hint="eastAsia"/>
        </w:rPr>
        <w:t>增幅逾</w:t>
      </w:r>
      <w:r w:rsidR="005938AC">
        <w:rPr>
          <w:rFonts w:ascii="Aptos" w:hAnsi="Aptos"/>
        </w:rPr>
        <w:t>50</w:t>
      </w:r>
      <w:r w:rsidR="001A0158">
        <w:rPr>
          <w:rFonts w:ascii="新細明體" w:hAnsi="新細明體" w:hint="eastAsia"/>
        </w:rPr>
        <w:t>倍</w:t>
      </w:r>
      <w:r w:rsidR="00691B2A">
        <w:rPr>
          <w:rFonts w:ascii="新細明體" w:hAnsi="新細明體" w:hint="eastAsia"/>
        </w:rPr>
        <w:t>，主要係接受文化部委辦</w:t>
      </w:r>
      <w:r w:rsidR="001A0158">
        <w:rPr>
          <w:rFonts w:ascii="新細明體" w:hAnsi="新細明體" w:hint="eastAsia"/>
        </w:rPr>
        <w:t>之</w:t>
      </w:r>
      <w:r w:rsidR="00691B2A">
        <w:rPr>
          <w:rFonts w:ascii="新細明體" w:hAnsi="新細明體" w:hint="eastAsia"/>
        </w:rPr>
        <w:t>「空總臺灣文化實驗場營運與環境整備委辦案」及「空總臺灣文化實驗場暫定古蹟緊急修繕處置暨聲響實驗室設備委辦案」等經費</w:t>
      </w:r>
      <w:r w:rsidR="00CF6ACF">
        <w:rPr>
          <w:rFonts w:hint="eastAsia"/>
        </w:rPr>
        <w:t>；</w:t>
      </w:r>
      <w:r w:rsidR="001A0158">
        <w:rPr>
          <w:rFonts w:hint="eastAsia"/>
        </w:rPr>
        <w:t>而</w:t>
      </w:r>
      <w:r w:rsidR="00242C97">
        <w:rPr>
          <w:rFonts w:hint="eastAsia"/>
        </w:rPr>
        <w:t>111年度</w:t>
      </w:r>
      <w:r w:rsidR="001A0158">
        <w:rPr>
          <w:rFonts w:hint="eastAsia"/>
        </w:rPr>
        <w:t>未編列</w:t>
      </w:r>
      <w:r w:rsidR="00691B2A">
        <w:rPr>
          <w:rFonts w:ascii="新細明體" w:hAnsi="新細明體" w:hint="eastAsia"/>
        </w:rPr>
        <w:t>委</w:t>
      </w:r>
      <w:r w:rsidR="00691B2A" w:rsidRPr="00691B2A">
        <w:rPr>
          <w:rFonts w:ascii="Aptos" w:hAnsi="Aptos" w:hint="eastAsia"/>
        </w:rPr>
        <w:t>辦收入</w:t>
      </w:r>
      <w:r w:rsidR="001A0158">
        <w:rPr>
          <w:rFonts w:ascii="Aptos" w:hAnsi="Aptos" w:hint="eastAsia"/>
        </w:rPr>
        <w:t>，惟</w:t>
      </w:r>
      <w:r w:rsidR="00691B2A" w:rsidRPr="00691B2A">
        <w:rPr>
          <w:rFonts w:ascii="Aptos" w:hAnsi="Aptos" w:hint="eastAsia"/>
        </w:rPr>
        <w:t>決算數</w:t>
      </w:r>
      <w:r w:rsidR="00691B2A">
        <w:rPr>
          <w:rFonts w:ascii="Aptos" w:hAnsi="Aptos"/>
        </w:rPr>
        <w:t>3,532</w:t>
      </w:r>
      <w:r w:rsidR="00691B2A" w:rsidRPr="00691B2A">
        <w:rPr>
          <w:rFonts w:ascii="Aptos" w:hAnsi="Aptos" w:hint="eastAsia"/>
        </w:rPr>
        <w:t>萬</w:t>
      </w:r>
      <w:r w:rsidR="00691B2A">
        <w:rPr>
          <w:rFonts w:ascii="Aptos" w:hAnsi="Aptos"/>
        </w:rPr>
        <w:t>4</w:t>
      </w:r>
      <w:r w:rsidR="00691B2A">
        <w:rPr>
          <w:rFonts w:ascii="Aptos" w:hAnsi="Aptos" w:hint="eastAsia"/>
        </w:rPr>
        <w:t>千</w:t>
      </w:r>
      <w:r w:rsidR="00691B2A" w:rsidRPr="00691B2A">
        <w:rPr>
          <w:rFonts w:ascii="Aptos" w:hAnsi="Aptos" w:hint="eastAsia"/>
        </w:rPr>
        <w:t>元，主要係接受文化部委辦</w:t>
      </w:r>
      <w:r w:rsidR="001A0158">
        <w:rPr>
          <w:rFonts w:ascii="Aptos" w:hAnsi="Aptos" w:hint="eastAsia"/>
        </w:rPr>
        <w:t>之</w:t>
      </w:r>
      <w:r w:rsidR="00691B2A" w:rsidRPr="00691B2A">
        <w:rPr>
          <w:rFonts w:ascii="Aptos" w:hAnsi="Aptos" w:hint="eastAsia"/>
        </w:rPr>
        <w:t>「空總臺灣動畫創作者基地設備建置與空間維護委託代辦採購案」及「空總臺灣文化實驗場</w:t>
      </w:r>
      <w:r w:rsidR="00691B2A" w:rsidRPr="00691B2A">
        <w:rPr>
          <w:rFonts w:ascii="Aptos" w:hAnsi="Aptos" w:hint="eastAsia"/>
        </w:rPr>
        <w:lastRenderedPageBreak/>
        <w:t>暫定古蹟緊急修繕處置暨聲響實驗室設備委辦案」等經費；</w:t>
      </w:r>
      <w:r w:rsidR="001A0158">
        <w:rPr>
          <w:rFonts w:ascii="Aptos" w:hAnsi="Aptos" w:hint="eastAsia"/>
        </w:rPr>
        <w:t>至</w:t>
      </w:r>
      <w:r w:rsidR="00691B2A" w:rsidRPr="00691B2A">
        <w:rPr>
          <w:rFonts w:ascii="Aptos" w:hAnsi="Aptos" w:hint="eastAsia"/>
        </w:rPr>
        <w:t>112</w:t>
      </w:r>
      <w:r w:rsidR="00691B2A" w:rsidRPr="00691B2A">
        <w:rPr>
          <w:rFonts w:ascii="Aptos" w:hAnsi="Aptos" w:hint="eastAsia"/>
        </w:rPr>
        <w:t>年度委辦收入決算數</w:t>
      </w:r>
      <w:r w:rsidR="00691B2A">
        <w:rPr>
          <w:rFonts w:ascii="Aptos" w:hAnsi="Aptos"/>
        </w:rPr>
        <w:t>4,062</w:t>
      </w:r>
      <w:r w:rsidR="00691B2A" w:rsidRPr="00691B2A">
        <w:rPr>
          <w:rFonts w:ascii="Aptos" w:hAnsi="Aptos" w:hint="eastAsia"/>
        </w:rPr>
        <w:t>萬</w:t>
      </w:r>
      <w:r w:rsidR="00691B2A" w:rsidRPr="00691B2A">
        <w:rPr>
          <w:rFonts w:ascii="Aptos" w:hAnsi="Aptos" w:hint="eastAsia"/>
        </w:rPr>
        <w:t>4</w:t>
      </w:r>
      <w:r w:rsidR="00691B2A" w:rsidRPr="00691B2A">
        <w:rPr>
          <w:rFonts w:ascii="Aptos" w:hAnsi="Aptos" w:hint="eastAsia"/>
        </w:rPr>
        <w:t>千元，較預算數</w:t>
      </w:r>
      <w:r w:rsidR="00691B2A">
        <w:rPr>
          <w:rFonts w:ascii="Aptos" w:hAnsi="Aptos"/>
        </w:rPr>
        <w:t>233</w:t>
      </w:r>
      <w:r w:rsidR="00691B2A" w:rsidRPr="00691B2A">
        <w:rPr>
          <w:rFonts w:ascii="Aptos" w:hAnsi="Aptos" w:hint="eastAsia"/>
        </w:rPr>
        <w:t>萬</w:t>
      </w:r>
      <w:r w:rsidR="00691B2A">
        <w:rPr>
          <w:rFonts w:ascii="Aptos" w:hAnsi="Aptos"/>
        </w:rPr>
        <w:t>6</w:t>
      </w:r>
      <w:r w:rsidR="00691B2A">
        <w:rPr>
          <w:rFonts w:ascii="Aptos" w:hAnsi="Aptos" w:hint="eastAsia"/>
        </w:rPr>
        <w:t>千</w:t>
      </w:r>
      <w:r w:rsidR="00691B2A" w:rsidRPr="00691B2A">
        <w:rPr>
          <w:rFonts w:ascii="Aptos" w:hAnsi="Aptos" w:hint="eastAsia"/>
        </w:rPr>
        <w:t>元增加</w:t>
      </w:r>
      <w:r w:rsidR="00691B2A">
        <w:rPr>
          <w:rFonts w:ascii="Aptos" w:hAnsi="Aptos"/>
        </w:rPr>
        <w:t>3,828</w:t>
      </w:r>
      <w:r w:rsidR="00691B2A" w:rsidRPr="00691B2A">
        <w:rPr>
          <w:rFonts w:ascii="Aptos" w:hAnsi="Aptos" w:hint="eastAsia"/>
        </w:rPr>
        <w:t>萬</w:t>
      </w:r>
      <w:r w:rsidR="00691B2A">
        <w:rPr>
          <w:rFonts w:ascii="Aptos" w:hAnsi="Aptos" w:hint="eastAsia"/>
        </w:rPr>
        <w:t>8</w:t>
      </w:r>
      <w:r w:rsidR="00691B2A">
        <w:rPr>
          <w:rFonts w:ascii="Aptos" w:hAnsi="Aptos" w:hint="eastAsia"/>
        </w:rPr>
        <w:t>千</w:t>
      </w:r>
      <w:r w:rsidR="00691B2A" w:rsidRPr="00691B2A">
        <w:rPr>
          <w:rFonts w:ascii="Aptos" w:hAnsi="Aptos" w:hint="eastAsia"/>
        </w:rPr>
        <w:t>元，</w:t>
      </w:r>
      <w:r w:rsidR="001A0158">
        <w:rPr>
          <w:rFonts w:ascii="Aptos" w:hAnsi="Aptos" w:hint="eastAsia"/>
        </w:rPr>
        <w:t>增幅亦</w:t>
      </w:r>
      <w:r w:rsidR="006B55E5">
        <w:rPr>
          <w:rFonts w:ascii="Aptos" w:hAnsi="Aptos" w:hint="eastAsia"/>
        </w:rPr>
        <w:t>逾</w:t>
      </w:r>
      <w:r w:rsidR="001A0158">
        <w:rPr>
          <w:rFonts w:ascii="Aptos" w:hAnsi="Aptos" w:hint="eastAsia"/>
        </w:rPr>
        <w:t>16</w:t>
      </w:r>
      <w:r w:rsidR="001A0158">
        <w:rPr>
          <w:rFonts w:ascii="Aptos" w:hAnsi="Aptos" w:hint="eastAsia"/>
        </w:rPr>
        <w:t>倍</w:t>
      </w:r>
      <w:r w:rsidR="00691B2A" w:rsidRPr="00691B2A">
        <w:rPr>
          <w:rFonts w:ascii="Aptos" w:hAnsi="Aptos" w:hint="eastAsia"/>
        </w:rPr>
        <w:t>，主要係接受文化部委辦</w:t>
      </w:r>
      <w:r w:rsidR="001A0158">
        <w:rPr>
          <w:rFonts w:ascii="Aptos" w:hAnsi="Aptos" w:hint="eastAsia"/>
        </w:rPr>
        <w:t>之</w:t>
      </w:r>
      <w:r w:rsidR="00691B2A" w:rsidRPr="00691B2A">
        <w:rPr>
          <w:rFonts w:ascii="Aptos" w:hAnsi="Aptos" w:hint="eastAsia"/>
        </w:rPr>
        <w:t>「空總臺灣文化實驗場暫定古蹟緊急修繕處置暨聲響實驗室設備委辦案」等經費；</w:t>
      </w:r>
      <w:r w:rsidR="001A0158">
        <w:rPr>
          <w:rFonts w:ascii="Aptos" w:hAnsi="Aptos" w:hint="eastAsia"/>
        </w:rPr>
        <w:t>另</w:t>
      </w:r>
      <w:r w:rsidR="00691B2A" w:rsidRPr="00691B2A">
        <w:rPr>
          <w:rFonts w:ascii="Aptos" w:hAnsi="Aptos" w:hint="eastAsia"/>
        </w:rPr>
        <w:t>1</w:t>
      </w:r>
      <w:r w:rsidR="00691B2A" w:rsidRPr="00691B2A">
        <w:rPr>
          <w:rFonts w:ascii="Aptos" w:hAnsi="Aptos"/>
        </w:rPr>
        <w:t>13</w:t>
      </w:r>
      <w:r w:rsidR="00691B2A" w:rsidRPr="00691B2A">
        <w:rPr>
          <w:rFonts w:ascii="Aptos" w:hAnsi="Aptos" w:hint="eastAsia"/>
        </w:rPr>
        <w:t>年</w:t>
      </w:r>
      <w:r w:rsidR="001A0158">
        <w:rPr>
          <w:rFonts w:ascii="Aptos" w:hAnsi="Aptos" w:hint="eastAsia"/>
        </w:rPr>
        <w:t>迄</w:t>
      </w:r>
      <w:r w:rsidR="001A0158">
        <w:rPr>
          <w:rFonts w:ascii="Aptos" w:hAnsi="Aptos" w:hint="eastAsia"/>
        </w:rPr>
        <w:t>8</w:t>
      </w:r>
      <w:r w:rsidR="001A0158">
        <w:rPr>
          <w:rFonts w:ascii="Aptos" w:hAnsi="Aptos" w:hint="eastAsia"/>
        </w:rPr>
        <w:t>月底</w:t>
      </w:r>
      <w:r w:rsidR="00691B2A" w:rsidRPr="00691B2A">
        <w:rPr>
          <w:rFonts w:ascii="Aptos" w:hAnsi="Aptos" w:hint="eastAsia"/>
        </w:rPr>
        <w:t>委辦收入執行數</w:t>
      </w:r>
      <w:r w:rsidR="00691B2A">
        <w:rPr>
          <w:rFonts w:ascii="Aptos" w:hAnsi="Aptos"/>
        </w:rPr>
        <w:t>953</w:t>
      </w:r>
      <w:r w:rsidR="00691B2A" w:rsidRPr="00691B2A">
        <w:rPr>
          <w:rFonts w:ascii="Aptos" w:hAnsi="Aptos" w:hint="eastAsia"/>
        </w:rPr>
        <w:t>萬</w:t>
      </w:r>
      <w:r w:rsidR="00691B2A">
        <w:rPr>
          <w:rFonts w:ascii="Aptos" w:hAnsi="Aptos"/>
        </w:rPr>
        <w:t>7</w:t>
      </w:r>
      <w:r w:rsidR="00691B2A" w:rsidRPr="00691B2A">
        <w:rPr>
          <w:rFonts w:ascii="Aptos" w:hAnsi="Aptos" w:hint="eastAsia"/>
        </w:rPr>
        <w:t>千元，較預</w:t>
      </w:r>
      <w:r w:rsidR="001A0158">
        <w:rPr>
          <w:rFonts w:ascii="Aptos" w:hAnsi="Aptos" w:hint="eastAsia"/>
        </w:rPr>
        <w:t>算</w:t>
      </w:r>
      <w:r w:rsidR="00691B2A" w:rsidRPr="00691B2A">
        <w:rPr>
          <w:rFonts w:ascii="Aptos" w:hAnsi="Aptos" w:hint="eastAsia"/>
        </w:rPr>
        <w:t>數</w:t>
      </w:r>
      <w:r w:rsidR="001A0158">
        <w:rPr>
          <w:rFonts w:ascii="Aptos" w:hAnsi="Aptos" w:hint="eastAsia"/>
        </w:rPr>
        <w:t>之增幅</w:t>
      </w:r>
      <w:r w:rsidR="006B55E5">
        <w:rPr>
          <w:rFonts w:ascii="Aptos" w:hAnsi="Aptos" w:hint="eastAsia"/>
        </w:rPr>
        <w:t>亦</w:t>
      </w:r>
      <w:r w:rsidR="001A0158">
        <w:rPr>
          <w:rFonts w:ascii="Aptos" w:hAnsi="Aptos" w:hint="eastAsia"/>
        </w:rPr>
        <w:t>達</w:t>
      </w:r>
      <w:r w:rsidR="00691B2A">
        <w:rPr>
          <w:rFonts w:ascii="Aptos" w:hAnsi="Aptos" w:hint="eastAsia"/>
        </w:rPr>
        <w:t>266.1</w:t>
      </w:r>
      <w:r w:rsidR="001A0158">
        <w:rPr>
          <w:rFonts w:ascii="Aptos" w:hAnsi="Aptos"/>
        </w:rPr>
        <w:t>%</w:t>
      </w:r>
      <w:r w:rsidR="00691B2A" w:rsidRPr="00691B2A">
        <w:rPr>
          <w:rFonts w:ascii="Aptos" w:hAnsi="Aptos" w:hint="eastAsia"/>
        </w:rPr>
        <w:t>，主要係接受文化部委託辦理「通信屋頂周邊設施緊急修繕處置」所致</w:t>
      </w:r>
      <w:r w:rsidR="00F03B56" w:rsidRPr="00691B2A">
        <w:rPr>
          <w:rFonts w:ascii="Aptos" w:hAnsi="Aptos" w:hint="eastAsia"/>
        </w:rPr>
        <w:t>。</w:t>
      </w:r>
      <w:r w:rsidR="001A0158">
        <w:rPr>
          <w:rFonts w:ascii="Aptos" w:hAnsi="Aptos" w:hint="eastAsia"/>
        </w:rPr>
        <w:t>以上，生美基金會因接受文化部之委辦計畫，致近年委辦收入預、決算落差甚大。</w:t>
      </w:r>
    </w:p>
    <w:p w14:paraId="609C160C" w14:textId="6301B9F7" w:rsidR="00CA0A9A" w:rsidRDefault="00630D65" w:rsidP="00592742">
      <w:pPr>
        <w:ind w:left="566" w:firstLine="566"/>
        <w:rPr>
          <w:rFonts w:hAnsi="標楷體"/>
        </w:rPr>
      </w:pPr>
      <w:r>
        <w:rPr>
          <w:rFonts w:hint="eastAsia"/>
        </w:rPr>
        <w:t>綜上，</w:t>
      </w:r>
      <w:r w:rsidR="00AD5CEC" w:rsidRPr="00C47C9F">
        <w:rPr>
          <w:rFonts w:hint="eastAsia"/>
        </w:rPr>
        <w:t>近年</w:t>
      </w:r>
      <w:r>
        <w:rPr>
          <w:rFonts w:hint="eastAsia"/>
        </w:rPr>
        <w:t>生美基金會委辦收入</w:t>
      </w:r>
      <w:r w:rsidRPr="00C47C9F">
        <w:rPr>
          <w:rFonts w:hint="eastAsia"/>
        </w:rPr>
        <w:t>預算</w:t>
      </w:r>
      <w:r>
        <w:rPr>
          <w:rFonts w:hint="eastAsia"/>
        </w:rPr>
        <w:t>數皆</w:t>
      </w:r>
      <w:r w:rsidR="00242C97">
        <w:rPr>
          <w:rFonts w:hint="eastAsia"/>
        </w:rPr>
        <w:t>遠</w:t>
      </w:r>
      <w:r>
        <w:rPr>
          <w:rFonts w:hint="eastAsia"/>
        </w:rPr>
        <w:t>低於決算數，且</w:t>
      </w:r>
      <w:r w:rsidR="00691B2A">
        <w:rPr>
          <w:rFonts w:hint="eastAsia"/>
        </w:rPr>
        <w:t>110至112</w:t>
      </w:r>
      <w:r w:rsidR="00703623">
        <w:rPr>
          <w:rFonts w:hint="eastAsia"/>
        </w:rPr>
        <w:t>年度</w:t>
      </w:r>
      <w:r>
        <w:rPr>
          <w:rFonts w:hint="eastAsia"/>
        </w:rPr>
        <w:t>差異數</w:t>
      </w:r>
      <w:r w:rsidR="000F1E97">
        <w:rPr>
          <w:rFonts w:hint="eastAsia"/>
        </w:rPr>
        <w:t>均</w:t>
      </w:r>
      <w:r w:rsidRPr="00D0660D">
        <w:rPr>
          <w:rFonts w:hint="eastAsia"/>
        </w:rPr>
        <w:t>逾千萬元</w:t>
      </w:r>
      <w:r>
        <w:rPr>
          <w:rFonts w:hint="eastAsia"/>
        </w:rPr>
        <w:t>，允宜</w:t>
      </w:r>
      <w:r w:rsidRPr="00630D65">
        <w:rPr>
          <w:rFonts w:hint="eastAsia"/>
        </w:rPr>
        <w:t>參酌以前年度經營實</w:t>
      </w:r>
      <w:r w:rsidR="001A0158">
        <w:rPr>
          <w:rFonts w:hint="eastAsia"/>
        </w:rPr>
        <w:t>況</w:t>
      </w:r>
      <w:r>
        <w:rPr>
          <w:rFonts w:hint="eastAsia"/>
        </w:rPr>
        <w:t>，覈實編列預算</w:t>
      </w:r>
      <w:r w:rsidR="00592742">
        <w:rPr>
          <w:rFonts w:hint="eastAsia"/>
        </w:rPr>
        <w:t>，</w:t>
      </w:r>
      <w:r w:rsidR="001A0158">
        <w:rPr>
          <w:rFonts w:hint="eastAsia"/>
        </w:rPr>
        <w:t>俾</w:t>
      </w:r>
      <w:r w:rsidR="00592742">
        <w:rPr>
          <w:rFonts w:hint="eastAsia"/>
        </w:rPr>
        <w:t>落實</w:t>
      </w:r>
      <w:r w:rsidR="00592742" w:rsidRPr="00320383">
        <w:rPr>
          <w:rFonts w:hAnsi="標楷體" w:hint="eastAsia"/>
        </w:rPr>
        <w:t>預算管控功能</w:t>
      </w:r>
      <w:r w:rsidR="00592742">
        <w:rPr>
          <w:rFonts w:hAnsi="標楷體" w:hint="eastAsia"/>
        </w:rPr>
        <w:t>。</w:t>
      </w:r>
    </w:p>
    <w:p w14:paraId="5F06AB9D" w14:textId="5B6B1ED6" w:rsidR="00186E38" w:rsidRDefault="00186E38" w:rsidP="00186E38">
      <w:pPr>
        <w:pStyle w:val="a4"/>
        <w:ind w:leftChars="1" w:left="298" w:hangingChars="104" w:hanging="295"/>
      </w:pPr>
      <w:r>
        <w:rPr>
          <w:rFonts w:hint="eastAsia"/>
        </w:rPr>
        <w:t>表</w:t>
      </w:r>
      <w:r w:rsidR="001A0158">
        <w:rPr>
          <w:rFonts w:hint="eastAsia"/>
        </w:rPr>
        <w:t>1</w:t>
      </w:r>
      <w:r>
        <w:rPr>
          <w:rFonts w:hint="eastAsia"/>
        </w:rPr>
        <w:t xml:space="preserve">  </w:t>
      </w:r>
      <w:r>
        <w:t>10</w:t>
      </w:r>
      <w:r w:rsidR="00691B2A">
        <w:rPr>
          <w:rFonts w:hint="eastAsia"/>
        </w:rPr>
        <w:t>8</w:t>
      </w:r>
      <w:r>
        <w:rPr>
          <w:rFonts w:hint="eastAsia"/>
        </w:rPr>
        <w:t>至11</w:t>
      </w:r>
      <w:r w:rsidR="00691B2A">
        <w:rPr>
          <w:rFonts w:hint="eastAsia"/>
        </w:rPr>
        <w:t>4</w:t>
      </w:r>
      <w:r>
        <w:rPr>
          <w:rFonts w:hint="eastAsia"/>
        </w:rPr>
        <w:t>年度生美基金會</w:t>
      </w:r>
      <w:r w:rsidR="00691B2A">
        <w:rPr>
          <w:rFonts w:hint="eastAsia"/>
        </w:rPr>
        <w:t>委辦</w:t>
      </w:r>
      <w:r>
        <w:rPr>
          <w:rFonts w:hint="eastAsia"/>
        </w:rPr>
        <w:t>收入預</w:t>
      </w:r>
      <w:r w:rsidR="00A04DBE">
        <w:rPr>
          <w:rFonts w:hint="eastAsia"/>
        </w:rPr>
        <w:t>、</w:t>
      </w:r>
      <w:r>
        <w:rPr>
          <w:rFonts w:hint="eastAsia"/>
        </w:rPr>
        <w:t>決算</w:t>
      </w:r>
      <w:r w:rsidR="00A04DBE">
        <w:rPr>
          <w:rFonts w:hint="eastAsia"/>
        </w:rPr>
        <w:t>數</w:t>
      </w:r>
      <w:r>
        <w:rPr>
          <w:rFonts w:hint="eastAsia"/>
        </w:rPr>
        <w:t>一覽表</w:t>
      </w:r>
    </w:p>
    <w:p w14:paraId="1DF29D66" w14:textId="77777777" w:rsidR="00186E38" w:rsidRDefault="00186E38" w:rsidP="00CA0A9A">
      <w:pPr>
        <w:pStyle w:val="142"/>
        <w:wordWrap w:val="0"/>
        <w:jc w:val="right"/>
      </w:pPr>
      <w:r w:rsidRPr="001D5B50">
        <w:rPr>
          <w:rFonts w:hint="eastAsia"/>
        </w:rPr>
        <w:t>單位：新</w:t>
      </w:r>
      <w:r>
        <w:rPr>
          <w:rFonts w:hint="eastAsia"/>
        </w:rPr>
        <w:t>臺</w:t>
      </w:r>
      <w:r w:rsidRPr="001D5B50">
        <w:rPr>
          <w:rFonts w:hint="eastAsia"/>
        </w:rPr>
        <w:t>幣千元</w:t>
      </w:r>
      <w:r w:rsidR="00CA0A9A">
        <w:rPr>
          <w:rFonts w:hint="eastAsia"/>
        </w:rPr>
        <w:t>；%</w:t>
      </w:r>
    </w:p>
    <w:tbl>
      <w:tblPr>
        <w:tblW w:w="845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898"/>
        <w:gridCol w:w="898"/>
        <w:gridCol w:w="1134"/>
        <w:gridCol w:w="897"/>
        <w:gridCol w:w="1088"/>
        <w:gridCol w:w="850"/>
        <w:gridCol w:w="850"/>
      </w:tblGrid>
      <w:tr w:rsidR="00953B47" w:rsidRPr="001807AA" w14:paraId="3B714404" w14:textId="63AF1E8A" w:rsidTr="006B55E5">
        <w:trPr>
          <w:trHeight w:val="20"/>
        </w:trPr>
        <w:tc>
          <w:tcPr>
            <w:tcW w:w="1843" w:type="dxa"/>
            <w:shd w:val="clear" w:color="auto" w:fill="auto"/>
            <w:noWrap/>
            <w:vAlign w:val="center"/>
            <w:hideMark/>
          </w:tcPr>
          <w:p w14:paraId="7F8D1317" w14:textId="77777777" w:rsidR="00953B47" w:rsidRPr="00A04DBE" w:rsidRDefault="00953B47" w:rsidP="00A04DBE">
            <w:pPr>
              <w:pStyle w:val="142"/>
              <w:jc w:val="center"/>
              <w:rPr>
                <w:b/>
                <w:snapToGrid/>
              </w:rPr>
            </w:pPr>
            <w:r>
              <w:rPr>
                <w:rFonts w:hint="eastAsia"/>
                <w:b/>
                <w:snapToGrid/>
              </w:rPr>
              <w:t>項目\</w:t>
            </w:r>
            <w:r w:rsidRPr="00A04DBE">
              <w:rPr>
                <w:rFonts w:hint="eastAsia"/>
                <w:b/>
                <w:snapToGrid/>
              </w:rPr>
              <w:t>年度</w:t>
            </w:r>
          </w:p>
        </w:tc>
        <w:tc>
          <w:tcPr>
            <w:tcW w:w="898" w:type="dxa"/>
            <w:shd w:val="clear" w:color="auto" w:fill="auto"/>
            <w:vAlign w:val="center"/>
            <w:hideMark/>
          </w:tcPr>
          <w:p w14:paraId="58E42AF0" w14:textId="77777777" w:rsidR="00953B47" w:rsidRPr="00A04DBE" w:rsidRDefault="00953B47" w:rsidP="00A04DBE">
            <w:pPr>
              <w:pStyle w:val="142"/>
              <w:jc w:val="center"/>
              <w:rPr>
                <w:b/>
                <w:snapToGrid/>
              </w:rPr>
            </w:pPr>
            <w:r w:rsidRPr="00A04DBE">
              <w:rPr>
                <w:rFonts w:hint="eastAsia"/>
                <w:b/>
                <w:snapToGrid/>
              </w:rPr>
              <w:t>108</w:t>
            </w:r>
          </w:p>
        </w:tc>
        <w:tc>
          <w:tcPr>
            <w:tcW w:w="898" w:type="dxa"/>
            <w:shd w:val="clear" w:color="auto" w:fill="auto"/>
            <w:vAlign w:val="center"/>
            <w:hideMark/>
          </w:tcPr>
          <w:p w14:paraId="44502BD4" w14:textId="77777777" w:rsidR="00953B47" w:rsidRPr="00A04DBE" w:rsidRDefault="00953B47" w:rsidP="00A04DBE">
            <w:pPr>
              <w:pStyle w:val="142"/>
              <w:jc w:val="center"/>
              <w:rPr>
                <w:b/>
                <w:snapToGrid/>
              </w:rPr>
            </w:pPr>
            <w:r w:rsidRPr="00A04DBE">
              <w:rPr>
                <w:rFonts w:hint="eastAsia"/>
                <w:b/>
                <w:snapToGrid/>
              </w:rPr>
              <w:t>109</w:t>
            </w:r>
          </w:p>
        </w:tc>
        <w:tc>
          <w:tcPr>
            <w:tcW w:w="1134" w:type="dxa"/>
            <w:shd w:val="clear" w:color="auto" w:fill="auto"/>
            <w:vAlign w:val="center"/>
            <w:hideMark/>
          </w:tcPr>
          <w:p w14:paraId="52AE3A68" w14:textId="77777777" w:rsidR="00953B47" w:rsidRPr="00A04DBE" w:rsidRDefault="00953B47" w:rsidP="00A04DBE">
            <w:pPr>
              <w:pStyle w:val="142"/>
              <w:jc w:val="center"/>
              <w:rPr>
                <w:b/>
                <w:snapToGrid/>
              </w:rPr>
            </w:pPr>
            <w:r w:rsidRPr="00A04DBE">
              <w:rPr>
                <w:rFonts w:hint="eastAsia"/>
                <w:b/>
                <w:snapToGrid/>
              </w:rPr>
              <w:t>110</w:t>
            </w:r>
          </w:p>
        </w:tc>
        <w:tc>
          <w:tcPr>
            <w:tcW w:w="897" w:type="dxa"/>
            <w:shd w:val="clear" w:color="auto" w:fill="auto"/>
            <w:vAlign w:val="center"/>
            <w:hideMark/>
          </w:tcPr>
          <w:p w14:paraId="0103922F" w14:textId="77777777" w:rsidR="00953B47" w:rsidRPr="00A04DBE" w:rsidRDefault="00953B47" w:rsidP="00A04DBE">
            <w:pPr>
              <w:pStyle w:val="142"/>
              <w:jc w:val="center"/>
              <w:rPr>
                <w:b/>
                <w:snapToGrid/>
              </w:rPr>
            </w:pPr>
            <w:r w:rsidRPr="00A04DBE">
              <w:rPr>
                <w:rFonts w:hint="eastAsia"/>
                <w:b/>
                <w:snapToGrid/>
              </w:rPr>
              <w:t>111</w:t>
            </w:r>
          </w:p>
        </w:tc>
        <w:tc>
          <w:tcPr>
            <w:tcW w:w="1088" w:type="dxa"/>
            <w:shd w:val="clear" w:color="auto" w:fill="auto"/>
            <w:vAlign w:val="center"/>
            <w:hideMark/>
          </w:tcPr>
          <w:p w14:paraId="010BC5DB" w14:textId="77777777" w:rsidR="00953B47" w:rsidRPr="00A04DBE" w:rsidRDefault="00953B47" w:rsidP="00A04DBE">
            <w:pPr>
              <w:pStyle w:val="142"/>
              <w:jc w:val="center"/>
              <w:rPr>
                <w:b/>
                <w:snapToGrid/>
              </w:rPr>
            </w:pPr>
            <w:r w:rsidRPr="00A04DBE">
              <w:rPr>
                <w:rFonts w:hint="eastAsia"/>
                <w:b/>
                <w:snapToGrid/>
              </w:rPr>
              <w:t>112</w:t>
            </w:r>
          </w:p>
        </w:tc>
        <w:tc>
          <w:tcPr>
            <w:tcW w:w="850" w:type="dxa"/>
            <w:shd w:val="clear" w:color="auto" w:fill="auto"/>
            <w:vAlign w:val="center"/>
            <w:hideMark/>
          </w:tcPr>
          <w:p w14:paraId="3BB21F8D" w14:textId="77777777" w:rsidR="00953B47" w:rsidRPr="00A04DBE" w:rsidRDefault="00953B47" w:rsidP="00A04DBE">
            <w:pPr>
              <w:pStyle w:val="142"/>
              <w:jc w:val="center"/>
              <w:rPr>
                <w:b/>
                <w:snapToGrid/>
              </w:rPr>
            </w:pPr>
            <w:r w:rsidRPr="00A04DBE">
              <w:rPr>
                <w:rFonts w:hint="eastAsia"/>
                <w:b/>
                <w:snapToGrid/>
              </w:rPr>
              <w:t>113</w:t>
            </w:r>
          </w:p>
        </w:tc>
        <w:tc>
          <w:tcPr>
            <w:tcW w:w="850" w:type="dxa"/>
          </w:tcPr>
          <w:p w14:paraId="5033832D" w14:textId="28E78107" w:rsidR="00953B47" w:rsidRPr="00A04DBE" w:rsidRDefault="00953B47" w:rsidP="00A04DBE">
            <w:pPr>
              <w:pStyle w:val="142"/>
              <w:jc w:val="center"/>
              <w:rPr>
                <w:b/>
                <w:snapToGrid/>
              </w:rPr>
            </w:pPr>
            <w:r>
              <w:rPr>
                <w:rFonts w:hint="eastAsia"/>
                <w:b/>
                <w:snapToGrid/>
              </w:rPr>
              <w:t>114</w:t>
            </w:r>
          </w:p>
        </w:tc>
      </w:tr>
      <w:tr w:rsidR="00953B47" w:rsidRPr="001807AA" w14:paraId="421E3D9A" w14:textId="633C3687" w:rsidTr="006B55E5">
        <w:trPr>
          <w:trHeight w:val="20"/>
        </w:trPr>
        <w:tc>
          <w:tcPr>
            <w:tcW w:w="1843" w:type="dxa"/>
            <w:shd w:val="clear" w:color="auto" w:fill="auto"/>
            <w:noWrap/>
            <w:vAlign w:val="center"/>
            <w:hideMark/>
          </w:tcPr>
          <w:p w14:paraId="034B2C3E" w14:textId="77777777" w:rsidR="00953B47" w:rsidRPr="001807AA" w:rsidRDefault="00953B47" w:rsidP="00AA738C">
            <w:pPr>
              <w:pStyle w:val="142"/>
              <w:rPr>
                <w:snapToGrid/>
              </w:rPr>
            </w:pPr>
            <w:r w:rsidRPr="001807AA">
              <w:rPr>
                <w:rFonts w:hint="eastAsia"/>
                <w:snapToGrid/>
              </w:rPr>
              <w:t>預算數</w:t>
            </w:r>
            <w:r>
              <w:rPr>
                <w:rFonts w:hint="eastAsia"/>
                <w:snapToGrid/>
              </w:rPr>
              <w:t>(A)</w:t>
            </w:r>
          </w:p>
        </w:tc>
        <w:tc>
          <w:tcPr>
            <w:tcW w:w="898" w:type="dxa"/>
            <w:shd w:val="clear" w:color="auto" w:fill="auto"/>
            <w:vAlign w:val="center"/>
            <w:hideMark/>
          </w:tcPr>
          <w:p w14:paraId="1DF5128D" w14:textId="77777777" w:rsidR="00953B47" w:rsidRPr="001807AA" w:rsidRDefault="00953B47" w:rsidP="00AA738C">
            <w:pPr>
              <w:pStyle w:val="142"/>
              <w:jc w:val="right"/>
              <w:rPr>
                <w:snapToGrid/>
              </w:rPr>
            </w:pPr>
            <w:r w:rsidRPr="001807AA">
              <w:rPr>
                <w:rFonts w:hint="eastAsia"/>
                <w:snapToGrid/>
              </w:rPr>
              <w:t>0</w:t>
            </w:r>
          </w:p>
        </w:tc>
        <w:tc>
          <w:tcPr>
            <w:tcW w:w="898" w:type="dxa"/>
            <w:shd w:val="clear" w:color="auto" w:fill="auto"/>
            <w:vAlign w:val="center"/>
            <w:hideMark/>
          </w:tcPr>
          <w:p w14:paraId="5DD55C73" w14:textId="77777777" w:rsidR="00953B47" w:rsidRPr="001807AA" w:rsidRDefault="00953B47" w:rsidP="00AA738C">
            <w:pPr>
              <w:pStyle w:val="142"/>
              <w:jc w:val="right"/>
              <w:rPr>
                <w:snapToGrid/>
              </w:rPr>
            </w:pPr>
            <w:r w:rsidRPr="001807AA">
              <w:rPr>
                <w:rFonts w:hint="eastAsia"/>
                <w:snapToGrid/>
              </w:rPr>
              <w:t>0</w:t>
            </w:r>
          </w:p>
        </w:tc>
        <w:tc>
          <w:tcPr>
            <w:tcW w:w="1134" w:type="dxa"/>
            <w:shd w:val="clear" w:color="auto" w:fill="auto"/>
            <w:vAlign w:val="center"/>
            <w:hideMark/>
          </w:tcPr>
          <w:p w14:paraId="5D488E94" w14:textId="77777777" w:rsidR="00953B47" w:rsidRPr="001807AA" w:rsidRDefault="00953B47" w:rsidP="00AA738C">
            <w:pPr>
              <w:pStyle w:val="142"/>
              <w:jc w:val="right"/>
              <w:rPr>
                <w:snapToGrid/>
              </w:rPr>
            </w:pPr>
            <w:r w:rsidRPr="001807AA">
              <w:rPr>
                <w:rFonts w:hint="eastAsia"/>
                <w:snapToGrid/>
              </w:rPr>
              <w:t>600</w:t>
            </w:r>
          </w:p>
        </w:tc>
        <w:tc>
          <w:tcPr>
            <w:tcW w:w="897" w:type="dxa"/>
            <w:shd w:val="clear" w:color="auto" w:fill="auto"/>
            <w:vAlign w:val="center"/>
            <w:hideMark/>
          </w:tcPr>
          <w:p w14:paraId="4392A5B2" w14:textId="77777777" w:rsidR="00953B47" w:rsidRPr="001807AA" w:rsidRDefault="00953B47" w:rsidP="00AA738C">
            <w:pPr>
              <w:pStyle w:val="142"/>
              <w:jc w:val="right"/>
              <w:rPr>
                <w:snapToGrid/>
              </w:rPr>
            </w:pPr>
            <w:r w:rsidRPr="001807AA">
              <w:rPr>
                <w:rFonts w:hint="eastAsia"/>
                <w:snapToGrid/>
              </w:rPr>
              <w:t>0</w:t>
            </w:r>
          </w:p>
        </w:tc>
        <w:tc>
          <w:tcPr>
            <w:tcW w:w="1088" w:type="dxa"/>
            <w:shd w:val="clear" w:color="auto" w:fill="auto"/>
            <w:vAlign w:val="center"/>
            <w:hideMark/>
          </w:tcPr>
          <w:p w14:paraId="6BEB8703" w14:textId="77777777" w:rsidR="00953B47" w:rsidRPr="001807AA" w:rsidRDefault="00953B47" w:rsidP="00AA738C">
            <w:pPr>
              <w:pStyle w:val="142"/>
              <w:jc w:val="right"/>
              <w:rPr>
                <w:snapToGrid/>
              </w:rPr>
            </w:pPr>
            <w:r w:rsidRPr="001807AA">
              <w:rPr>
                <w:rFonts w:hint="eastAsia"/>
                <w:snapToGrid/>
              </w:rPr>
              <w:t>2,336</w:t>
            </w:r>
          </w:p>
        </w:tc>
        <w:tc>
          <w:tcPr>
            <w:tcW w:w="850" w:type="dxa"/>
            <w:shd w:val="clear" w:color="auto" w:fill="auto"/>
            <w:vAlign w:val="center"/>
            <w:hideMark/>
          </w:tcPr>
          <w:p w14:paraId="45A766C4" w14:textId="77777777" w:rsidR="00953B47" w:rsidRPr="001807AA" w:rsidRDefault="00953B47" w:rsidP="00AA738C">
            <w:pPr>
              <w:pStyle w:val="142"/>
              <w:jc w:val="right"/>
              <w:rPr>
                <w:snapToGrid/>
              </w:rPr>
            </w:pPr>
            <w:r w:rsidRPr="001807AA">
              <w:rPr>
                <w:rFonts w:hint="eastAsia"/>
                <w:snapToGrid/>
              </w:rPr>
              <w:t>2,605</w:t>
            </w:r>
          </w:p>
        </w:tc>
        <w:tc>
          <w:tcPr>
            <w:tcW w:w="850" w:type="dxa"/>
          </w:tcPr>
          <w:p w14:paraId="1804C970" w14:textId="6657F098" w:rsidR="00953B47" w:rsidRPr="001807AA" w:rsidRDefault="00691B2A" w:rsidP="00AA738C">
            <w:pPr>
              <w:pStyle w:val="142"/>
              <w:jc w:val="right"/>
              <w:rPr>
                <w:snapToGrid/>
              </w:rPr>
            </w:pPr>
            <w:r>
              <w:rPr>
                <w:rFonts w:hint="eastAsia"/>
                <w:snapToGrid/>
              </w:rPr>
              <w:t>2,</w:t>
            </w:r>
            <w:r>
              <w:rPr>
                <w:snapToGrid/>
              </w:rPr>
              <w:t>554</w:t>
            </w:r>
          </w:p>
        </w:tc>
      </w:tr>
      <w:tr w:rsidR="00953B47" w:rsidRPr="001807AA" w14:paraId="139FE939" w14:textId="0AB092DA" w:rsidTr="006B55E5">
        <w:trPr>
          <w:trHeight w:val="20"/>
        </w:trPr>
        <w:tc>
          <w:tcPr>
            <w:tcW w:w="1843" w:type="dxa"/>
            <w:shd w:val="clear" w:color="auto" w:fill="auto"/>
            <w:vAlign w:val="center"/>
            <w:hideMark/>
          </w:tcPr>
          <w:p w14:paraId="1D2E12F7" w14:textId="77777777" w:rsidR="00953B47" w:rsidRPr="001807AA" w:rsidRDefault="00953B47" w:rsidP="00AA738C">
            <w:pPr>
              <w:pStyle w:val="142"/>
              <w:rPr>
                <w:snapToGrid/>
              </w:rPr>
            </w:pPr>
            <w:r w:rsidRPr="001807AA">
              <w:rPr>
                <w:rFonts w:hint="eastAsia"/>
                <w:snapToGrid/>
              </w:rPr>
              <w:t>決算數</w:t>
            </w:r>
            <w:r>
              <w:rPr>
                <w:rFonts w:hint="eastAsia"/>
              </w:rPr>
              <w:t>(B)</w:t>
            </w:r>
          </w:p>
        </w:tc>
        <w:tc>
          <w:tcPr>
            <w:tcW w:w="898" w:type="dxa"/>
            <w:shd w:val="clear" w:color="auto" w:fill="auto"/>
            <w:vAlign w:val="center"/>
            <w:hideMark/>
          </w:tcPr>
          <w:p w14:paraId="3AC6BD44" w14:textId="77777777" w:rsidR="00953B47" w:rsidRPr="001807AA" w:rsidRDefault="00953B47" w:rsidP="00AA738C">
            <w:pPr>
              <w:pStyle w:val="142"/>
              <w:jc w:val="right"/>
              <w:rPr>
                <w:snapToGrid/>
              </w:rPr>
            </w:pPr>
            <w:r w:rsidRPr="001807AA">
              <w:rPr>
                <w:rFonts w:hint="eastAsia"/>
                <w:snapToGrid/>
              </w:rPr>
              <w:t>569</w:t>
            </w:r>
          </w:p>
        </w:tc>
        <w:tc>
          <w:tcPr>
            <w:tcW w:w="898" w:type="dxa"/>
            <w:shd w:val="clear" w:color="auto" w:fill="auto"/>
            <w:vAlign w:val="center"/>
            <w:hideMark/>
          </w:tcPr>
          <w:p w14:paraId="7557BB2F" w14:textId="77777777" w:rsidR="00953B47" w:rsidRPr="001807AA" w:rsidRDefault="00953B47" w:rsidP="00AA738C">
            <w:pPr>
              <w:pStyle w:val="142"/>
              <w:jc w:val="right"/>
              <w:rPr>
                <w:snapToGrid/>
              </w:rPr>
            </w:pPr>
            <w:r w:rsidRPr="001807AA">
              <w:rPr>
                <w:rFonts w:hint="eastAsia"/>
                <w:snapToGrid/>
              </w:rPr>
              <w:t>1,950</w:t>
            </w:r>
          </w:p>
        </w:tc>
        <w:tc>
          <w:tcPr>
            <w:tcW w:w="1134" w:type="dxa"/>
            <w:shd w:val="clear" w:color="auto" w:fill="auto"/>
            <w:vAlign w:val="center"/>
            <w:hideMark/>
          </w:tcPr>
          <w:p w14:paraId="41B4DFFA" w14:textId="77777777" w:rsidR="00953B47" w:rsidRPr="001807AA" w:rsidRDefault="00953B47" w:rsidP="00AA738C">
            <w:pPr>
              <w:pStyle w:val="142"/>
              <w:jc w:val="right"/>
              <w:rPr>
                <w:snapToGrid/>
              </w:rPr>
            </w:pPr>
            <w:r w:rsidRPr="001807AA">
              <w:rPr>
                <w:rFonts w:hint="eastAsia"/>
                <w:snapToGrid/>
              </w:rPr>
              <w:t>34,710</w:t>
            </w:r>
          </w:p>
        </w:tc>
        <w:tc>
          <w:tcPr>
            <w:tcW w:w="897" w:type="dxa"/>
            <w:shd w:val="clear" w:color="auto" w:fill="auto"/>
            <w:vAlign w:val="center"/>
            <w:hideMark/>
          </w:tcPr>
          <w:p w14:paraId="530154DB" w14:textId="77777777" w:rsidR="00953B47" w:rsidRPr="001807AA" w:rsidRDefault="00953B47" w:rsidP="00AA738C">
            <w:pPr>
              <w:pStyle w:val="142"/>
              <w:jc w:val="right"/>
              <w:rPr>
                <w:snapToGrid/>
              </w:rPr>
            </w:pPr>
            <w:r w:rsidRPr="001807AA">
              <w:rPr>
                <w:rFonts w:hint="eastAsia"/>
                <w:snapToGrid/>
              </w:rPr>
              <w:t>35,324</w:t>
            </w:r>
          </w:p>
        </w:tc>
        <w:tc>
          <w:tcPr>
            <w:tcW w:w="1088" w:type="dxa"/>
            <w:shd w:val="clear" w:color="auto" w:fill="auto"/>
            <w:vAlign w:val="center"/>
            <w:hideMark/>
          </w:tcPr>
          <w:p w14:paraId="752149FF" w14:textId="3AAF6D5D" w:rsidR="00953B47" w:rsidRPr="001807AA" w:rsidRDefault="00691B2A" w:rsidP="00AA738C">
            <w:pPr>
              <w:pStyle w:val="142"/>
              <w:jc w:val="right"/>
              <w:rPr>
                <w:snapToGrid/>
              </w:rPr>
            </w:pPr>
            <w:r>
              <w:rPr>
                <w:snapToGrid/>
              </w:rPr>
              <w:t>40,624</w:t>
            </w:r>
          </w:p>
        </w:tc>
        <w:tc>
          <w:tcPr>
            <w:tcW w:w="850" w:type="dxa"/>
            <w:shd w:val="clear" w:color="auto" w:fill="auto"/>
            <w:vAlign w:val="center"/>
            <w:hideMark/>
          </w:tcPr>
          <w:p w14:paraId="19209FD2" w14:textId="1CF96C4C" w:rsidR="00953B47" w:rsidRPr="001807AA" w:rsidRDefault="00691B2A" w:rsidP="00AA738C">
            <w:pPr>
              <w:pStyle w:val="142"/>
              <w:jc w:val="right"/>
              <w:rPr>
                <w:snapToGrid/>
              </w:rPr>
            </w:pPr>
            <w:r>
              <w:rPr>
                <w:rFonts w:hint="eastAsia"/>
                <w:snapToGrid/>
              </w:rPr>
              <w:t>9</w:t>
            </w:r>
            <w:r>
              <w:rPr>
                <w:snapToGrid/>
              </w:rPr>
              <w:t>,537</w:t>
            </w:r>
          </w:p>
        </w:tc>
        <w:tc>
          <w:tcPr>
            <w:tcW w:w="850" w:type="dxa"/>
          </w:tcPr>
          <w:p w14:paraId="32FE5B69" w14:textId="4A1B223A" w:rsidR="00953B47" w:rsidRPr="001807AA" w:rsidRDefault="001A0158" w:rsidP="00AA738C">
            <w:pPr>
              <w:pStyle w:val="142"/>
              <w:jc w:val="right"/>
              <w:rPr>
                <w:snapToGrid/>
              </w:rPr>
            </w:pPr>
            <w:r>
              <w:rPr>
                <w:rFonts w:hint="eastAsia"/>
                <w:snapToGrid/>
              </w:rPr>
              <w:t>-</w:t>
            </w:r>
          </w:p>
        </w:tc>
      </w:tr>
      <w:tr w:rsidR="00953B47" w:rsidRPr="001807AA" w14:paraId="4FF1EF81" w14:textId="6305970C" w:rsidTr="006B55E5">
        <w:trPr>
          <w:trHeight w:val="20"/>
        </w:trPr>
        <w:tc>
          <w:tcPr>
            <w:tcW w:w="1843" w:type="dxa"/>
            <w:shd w:val="clear" w:color="auto" w:fill="auto"/>
            <w:noWrap/>
            <w:vAlign w:val="center"/>
            <w:hideMark/>
          </w:tcPr>
          <w:p w14:paraId="78C2F071" w14:textId="77777777" w:rsidR="00953B47" w:rsidRPr="001807AA" w:rsidRDefault="00953B47" w:rsidP="00CA0A9A">
            <w:pPr>
              <w:pStyle w:val="142"/>
              <w:rPr>
                <w:snapToGrid/>
              </w:rPr>
            </w:pPr>
            <w:r w:rsidRPr="001807AA">
              <w:rPr>
                <w:rFonts w:hint="eastAsia"/>
                <w:snapToGrid/>
              </w:rPr>
              <w:t>差異數</w:t>
            </w:r>
            <w:r>
              <w:rPr>
                <w:rFonts w:hint="eastAsia"/>
              </w:rPr>
              <w:t>(B-A)</w:t>
            </w:r>
          </w:p>
        </w:tc>
        <w:tc>
          <w:tcPr>
            <w:tcW w:w="898" w:type="dxa"/>
            <w:shd w:val="clear" w:color="auto" w:fill="auto"/>
            <w:vAlign w:val="center"/>
            <w:hideMark/>
          </w:tcPr>
          <w:p w14:paraId="3252D680" w14:textId="77777777" w:rsidR="00953B47" w:rsidRPr="001807AA" w:rsidRDefault="00953B47" w:rsidP="00AA738C">
            <w:pPr>
              <w:pStyle w:val="142"/>
              <w:jc w:val="right"/>
              <w:rPr>
                <w:snapToGrid/>
              </w:rPr>
            </w:pPr>
            <w:r w:rsidRPr="001807AA">
              <w:rPr>
                <w:rFonts w:hint="eastAsia"/>
                <w:snapToGrid/>
              </w:rPr>
              <w:t>569</w:t>
            </w:r>
          </w:p>
        </w:tc>
        <w:tc>
          <w:tcPr>
            <w:tcW w:w="898" w:type="dxa"/>
            <w:shd w:val="clear" w:color="auto" w:fill="auto"/>
            <w:vAlign w:val="center"/>
            <w:hideMark/>
          </w:tcPr>
          <w:p w14:paraId="2EFBB748" w14:textId="77777777" w:rsidR="00953B47" w:rsidRPr="001807AA" w:rsidRDefault="00953B47" w:rsidP="00AA738C">
            <w:pPr>
              <w:pStyle w:val="142"/>
              <w:jc w:val="right"/>
              <w:rPr>
                <w:snapToGrid/>
              </w:rPr>
            </w:pPr>
            <w:r w:rsidRPr="001807AA">
              <w:rPr>
                <w:rFonts w:hint="eastAsia"/>
                <w:snapToGrid/>
              </w:rPr>
              <w:t>1,950</w:t>
            </w:r>
          </w:p>
        </w:tc>
        <w:tc>
          <w:tcPr>
            <w:tcW w:w="1134" w:type="dxa"/>
            <w:shd w:val="clear" w:color="auto" w:fill="auto"/>
            <w:vAlign w:val="center"/>
            <w:hideMark/>
          </w:tcPr>
          <w:p w14:paraId="09B30347" w14:textId="77777777" w:rsidR="00953B47" w:rsidRPr="001807AA" w:rsidRDefault="00953B47" w:rsidP="00AA738C">
            <w:pPr>
              <w:pStyle w:val="142"/>
              <w:jc w:val="right"/>
              <w:rPr>
                <w:snapToGrid/>
              </w:rPr>
            </w:pPr>
            <w:r w:rsidRPr="001807AA">
              <w:rPr>
                <w:rFonts w:hint="eastAsia"/>
                <w:snapToGrid/>
              </w:rPr>
              <w:t>34,110</w:t>
            </w:r>
          </w:p>
        </w:tc>
        <w:tc>
          <w:tcPr>
            <w:tcW w:w="897" w:type="dxa"/>
            <w:shd w:val="clear" w:color="auto" w:fill="auto"/>
            <w:vAlign w:val="center"/>
            <w:hideMark/>
          </w:tcPr>
          <w:p w14:paraId="33915E29" w14:textId="77777777" w:rsidR="00953B47" w:rsidRPr="001807AA" w:rsidRDefault="00953B47" w:rsidP="00AA738C">
            <w:pPr>
              <w:pStyle w:val="142"/>
              <w:jc w:val="right"/>
              <w:rPr>
                <w:snapToGrid/>
              </w:rPr>
            </w:pPr>
            <w:r w:rsidRPr="001807AA">
              <w:rPr>
                <w:rFonts w:hint="eastAsia"/>
                <w:snapToGrid/>
              </w:rPr>
              <w:t>35,324</w:t>
            </w:r>
          </w:p>
        </w:tc>
        <w:tc>
          <w:tcPr>
            <w:tcW w:w="1088" w:type="dxa"/>
            <w:shd w:val="clear" w:color="auto" w:fill="auto"/>
            <w:vAlign w:val="center"/>
            <w:hideMark/>
          </w:tcPr>
          <w:p w14:paraId="6AD61A8B" w14:textId="4F420781" w:rsidR="00953B47" w:rsidRPr="001807AA" w:rsidRDefault="00691B2A" w:rsidP="00691B2A">
            <w:pPr>
              <w:pStyle w:val="142"/>
              <w:jc w:val="right"/>
              <w:rPr>
                <w:snapToGrid/>
              </w:rPr>
            </w:pPr>
            <w:r>
              <w:rPr>
                <w:snapToGrid/>
              </w:rPr>
              <w:t>38</w:t>
            </w:r>
            <w:r w:rsidR="00953B47" w:rsidRPr="001807AA">
              <w:rPr>
                <w:rFonts w:hint="eastAsia"/>
                <w:snapToGrid/>
              </w:rPr>
              <w:t>,</w:t>
            </w:r>
            <w:r>
              <w:rPr>
                <w:snapToGrid/>
              </w:rPr>
              <w:t>288</w:t>
            </w:r>
          </w:p>
        </w:tc>
        <w:tc>
          <w:tcPr>
            <w:tcW w:w="850" w:type="dxa"/>
            <w:shd w:val="clear" w:color="auto" w:fill="auto"/>
            <w:noWrap/>
            <w:vAlign w:val="center"/>
            <w:hideMark/>
          </w:tcPr>
          <w:p w14:paraId="32C5238F" w14:textId="3FBDB4A6" w:rsidR="00953B47" w:rsidRPr="001807AA" w:rsidRDefault="00691B2A" w:rsidP="00AA738C">
            <w:pPr>
              <w:pStyle w:val="142"/>
              <w:jc w:val="right"/>
              <w:rPr>
                <w:snapToGrid/>
              </w:rPr>
            </w:pPr>
            <w:r>
              <w:rPr>
                <w:snapToGrid/>
              </w:rPr>
              <w:t>6,932</w:t>
            </w:r>
          </w:p>
        </w:tc>
        <w:tc>
          <w:tcPr>
            <w:tcW w:w="850" w:type="dxa"/>
          </w:tcPr>
          <w:p w14:paraId="68808145" w14:textId="4A79EF41" w:rsidR="00953B47" w:rsidRPr="001807AA" w:rsidRDefault="001A0158" w:rsidP="00AA738C">
            <w:pPr>
              <w:pStyle w:val="142"/>
              <w:jc w:val="right"/>
              <w:rPr>
                <w:snapToGrid/>
              </w:rPr>
            </w:pPr>
            <w:r>
              <w:rPr>
                <w:rFonts w:hint="eastAsia"/>
                <w:snapToGrid/>
              </w:rPr>
              <w:t>-</w:t>
            </w:r>
          </w:p>
        </w:tc>
      </w:tr>
      <w:tr w:rsidR="00953B47" w:rsidRPr="001807AA" w14:paraId="5796BC53" w14:textId="24EC3312" w:rsidTr="006B55E5">
        <w:trPr>
          <w:trHeight w:val="20"/>
        </w:trPr>
        <w:tc>
          <w:tcPr>
            <w:tcW w:w="1843" w:type="dxa"/>
            <w:shd w:val="clear" w:color="auto" w:fill="auto"/>
            <w:noWrap/>
            <w:vAlign w:val="center"/>
            <w:hideMark/>
          </w:tcPr>
          <w:p w14:paraId="0F7DF771" w14:textId="77777777" w:rsidR="00953B47" w:rsidRPr="001807AA" w:rsidRDefault="00953B47" w:rsidP="002F6F29">
            <w:pPr>
              <w:pStyle w:val="142"/>
              <w:rPr>
                <w:snapToGrid/>
              </w:rPr>
            </w:pPr>
            <w:r w:rsidRPr="001807AA">
              <w:rPr>
                <w:rFonts w:hint="eastAsia"/>
                <w:snapToGrid/>
              </w:rPr>
              <w:t>差異比率</w:t>
            </w:r>
            <w:r w:rsidRPr="00090099">
              <w:rPr>
                <w:rFonts w:hint="eastAsia"/>
              </w:rPr>
              <w:t>(B-A)/</w:t>
            </w:r>
            <w:r>
              <w:rPr>
                <w:rFonts w:hint="eastAsia"/>
              </w:rPr>
              <w:t>(</w:t>
            </w:r>
            <w:r w:rsidRPr="00090099">
              <w:rPr>
                <w:rFonts w:hint="eastAsia"/>
              </w:rPr>
              <w:t>A</w:t>
            </w:r>
            <w:r>
              <w:rPr>
                <w:rFonts w:hint="eastAsia"/>
              </w:rPr>
              <w:t>)</w:t>
            </w:r>
            <w:r w:rsidRPr="00F10015">
              <w:t>×</w:t>
            </w:r>
            <w:r>
              <w:t>100%</w:t>
            </w:r>
          </w:p>
        </w:tc>
        <w:tc>
          <w:tcPr>
            <w:tcW w:w="898" w:type="dxa"/>
            <w:shd w:val="clear" w:color="auto" w:fill="auto"/>
            <w:noWrap/>
            <w:vAlign w:val="center"/>
            <w:hideMark/>
          </w:tcPr>
          <w:p w14:paraId="4CA31C2E" w14:textId="77777777" w:rsidR="00953B47" w:rsidRPr="001807AA" w:rsidRDefault="00953B47" w:rsidP="00AA738C">
            <w:pPr>
              <w:pStyle w:val="142"/>
              <w:jc w:val="right"/>
              <w:rPr>
                <w:snapToGrid/>
              </w:rPr>
            </w:pPr>
            <w:r w:rsidRPr="001807AA">
              <w:rPr>
                <w:rFonts w:hint="eastAsia"/>
                <w:snapToGrid/>
              </w:rPr>
              <w:t>-</w:t>
            </w:r>
          </w:p>
        </w:tc>
        <w:tc>
          <w:tcPr>
            <w:tcW w:w="898" w:type="dxa"/>
            <w:shd w:val="clear" w:color="auto" w:fill="auto"/>
            <w:noWrap/>
            <w:vAlign w:val="center"/>
            <w:hideMark/>
          </w:tcPr>
          <w:p w14:paraId="287CF857" w14:textId="77777777" w:rsidR="00953B47" w:rsidRPr="001807AA" w:rsidRDefault="00953B47" w:rsidP="00AA738C">
            <w:pPr>
              <w:pStyle w:val="142"/>
              <w:jc w:val="right"/>
              <w:rPr>
                <w:snapToGrid/>
              </w:rPr>
            </w:pPr>
            <w:r w:rsidRPr="001807AA">
              <w:rPr>
                <w:rFonts w:hint="eastAsia"/>
                <w:snapToGrid/>
              </w:rPr>
              <w:t>-</w:t>
            </w:r>
          </w:p>
        </w:tc>
        <w:tc>
          <w:tcPr>
            <w:tcW w:w="1134" w:type="dxa"/>
            <w:shd w:val="clear" w:color="auto" w:fill="auto"/>
            <w:noWrap/>
            <w:vAlign w:val="center"/>
            <w:hideMark/>
          </w:tcPr>
          <w:p w14:paraId="5D4FDD19" w14:textId="77777777" w:rsidR="00953B47" w:rsidRPr="001807AA" w:rsidRDefault="00953B47" w:rsidP="00CA0A9A">
            <w:pPr>
              <w:pStyle w:val="142"/>
              <w:jc w:val="right"/>
              <w:rPr>
                <w:snapToGrid/>
              </w:rPr>
            </w:pPr>
            <w:r w:rsidRPr="001807AA">
              <w:rPr>
                <w:rFonts w:hint="eastAsia"/>
                <w:snapToGrid/>
              </w:rPr>
              <w:t>5</w:t>
            </w:r>
            <w:r>
              <w:rPr>
                <w:snapToGrid/>
              </w:rPr>
              <w:t>,</w:t>
            </w:r>
            <w:r w:rsidRPr="001807AA">
              <w:rPr>
                <w:rFonts w:hint="eastAsia"/>
                <w:snapToGrid/>
              </w:rPr>
              <w:t>685.00</w:t>
            </w:r>
          </w:p>
        </w:tc>
        <w:tc>
          <w:tcPr>
            <w:tcW w:w="897" w:type="dxa"/>
            <w:shd w:val="clear" w:color="auto" w:fill="auto"/>
            <w:noWrap/>
            <w:vAlign w:val="center"/>
            <w:hideMark/>
          </w:tcPr>
          <w:p w14:paraId="5BE1EA76" w14:textId="77777777" w:rsidR="00953B47" w:rsidRPr="001807AA" w:rsidRDefault="00953B47" w:rsidP="00AA738C">
            <w:pPr>
              <w:pStyle w:val="142"/>
              <w:jc w:val="right"/>
              <w:rPr>
                <w:snapToGrid/>
              </w:rPr>
            </w:pPr>
            <w:r w:rsidRPr="001807AA">
              <w:rPr>
                <w:rFonts w:hint="eastAsia"/>
                <w:snapToGrid/>
              </w:rPr>
              <w:t>-</w:t>
            </w:r>
          </w:p>
        </w:tc>
        <w:tc>
          <w:tcPr>
            <w:tcW w:w="1088" w:type="dxa"/>
            <w:shd w:val="clear" w:color="auto" w:fill="auto"/>
            <w:noWrap/>
            <w:vAlign w:val="center"/>
            <w:hideMark/>
          </w:tcPr>
          <w:p w14:paraId="04EC9DAB" w14:textId="0546AEB3" w:rsidR="00953B47" w:rsidRPr="001807AA" w:rsidRDefault="00691B2A" w:rsidP="00CA0A9A">
            <w:pPr>
              <w:pStyle w:val="142"/>
              <w:jc w:val="right"/>
              <w:rPr>
                <w:snapToGrid/>
              </w:rPr>
            </w:pPr>
            <w:r>
              <w:rPr>
                <w:snapToGrid/>
              </w:rPr>
              <w:t>1</w:t>
            </w:r>
            <w:r w:rsidR="006B55E5">
              <w:rPr>
                <w:snapToGrid/>
              </w:rPr>
              <w:t>,</w:t>
            </w:r>
            <w:r>
              <w:rPr>
                <w:snapToGrid/>
              </w:rPr>
              <w:t>639.04</w:t>
            </w:r>
          </w:p>
        </w:tc>
        <w:tc>
          <w:tcPr>
            <w:tcW w:w="850" w:type="dxa"/>
            <w:shd w:val="clear" w:color="auto" w:fill="auto"/>
            <w:noWrap/>
            <w:vAlign w:val="center"/>
            <w:hideMark/>
          </w:tcPr>
          <w:p w14:paraId="046952B6" w14:textId="41ADC434" w:rsidR="00953B47" w:rsidRPr="001807AA" w:rsidRDefault="00691B2A" w:rsidP="00691B2A">
            <w:pPr>
              <w:pStyle w:val="142"/>
              <w:jc w:val="right"/>
              <w:rPr>
                <w:snapToGrid/>
              </w:rPr>
            </w:pPr>
            <w:r>
              <w:rPr>
                <w:snapToGrid/>
              </w:rPr>
              <w:t>266.10</w:t>
            </w:r>
          </w:p>
        </w:tc>
        <w:tc>
          <w:tcPr>
            <w:tcW w:w="850" w:type="dxa"/>
          </w:tcPr>
          <w:p w14:paraId="14700ECF" w14:textId="435DBC1F" w:rsidR="00953B47" w:rsidRPr="001807AA" w:rsidRDefault="001A0158" w:rsidP="00AA738C">
            <w:pPr>
              <w:pStyle w:val="142"/>
              <w:jc w:val="right"/>
              <w:rPr>
                <w:snapToGrid/>
              </w:rPr>
            </w:pPr>
            <w:r>
              <w:rPr>
                <w:rFonts w:hint="eastAsia"/>
                <w:snapToGrid/>
              </w:rPr>
              <w:t>-</w:t>
            </w:r>
          </w:p>
        </w:tc>
      </w:tr>
    </w:tbl>
    <w:p w14:paraId="4CC39C6F" w14:textId="038D282D" w:rsidR="00186E38" w:rsidRDefault="00186E38" w:rsidP="00186E38">
      <w:pPr>
        <w:pStyle w:val="142"/>
      </w:pPr>
      <w:r>
        <w:rPr>
          <w:rFonts w:hint="eastAsia"/>
        </w:rPr>
        <w:t>說    明：1</w:t>
      </w:r>
      <w:r w:rsidR="00953B47">
        <w:t>1</w:t>
      </w:r>
      <w:r w:rsidR="00953B47">
        <w:rPr>
          <w:rFonts w:hint="eastAsia"/>
        </w:rPr>
        <w:t>3</w:t>
      </w:r>
      <w:r>
        <w:rPr>
          <w:rFonts w:hint="eastAsia"/>
        </w:rPr>
        <w:t>年度決算數為截至8月底止執行數。</w:t>
      </w:r>
    </w:p>
    <w:p w14:paraId="075537D4" w14:textId="13EC45C0" w:rsidR="00186E38" w:rsidRDefault="00186E38" w:rsidP="00186E38">
      <w:pPr>
        <w:pStyle w:val="142"/>
      </w:pPr>
      <w:r>
        <w:rPr>
          <w:rFonts w:hint="eastAsia"/>
        </w:rPr>
        <w:t>資料來源：生美基金會。</w:t>
      </w:r>
    </w:p>
    <w:sectPr w:rsidR="00186E38" w:rsidSect="006E50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DDB09" w14:textId="77777777" w:rsidR="00D25013" w:rsidRDefault="00D25013" w:rsidP="009B732E">
      <w:pPr>
        <w:spacing w:line="240" w:lineRule="auto"/>
        <w:ind w:left="560" w:firstLine="560"/>
      </w:pPr>
      <w:r>
        <w:separator/>
      </w:r>
    </w:p>
  </w:endnote>
  <w:endnote w:type="continuationSeparator" w:id="0">
    <w:p w14:paraId="552966F8" w14:textId="77777777" w:rsidR="00D25013" w:rsidRDefault="00D250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C2540" w14:textId="77777777" w:rsidR="00BB4F1B" w:rsidRDefault="00BB4F1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B622A" w14:textId="3D1D90E2" w:rsidR="00BB4F1B" w:rsidRDefault="005938AC" w:rsidP="00BA2F2C">
    <w:pPr>
      <w:pStyle w:val="af0"/>
      <w:ind w:leftChars="0" w:left="0" w:firstLineChars="0" w:firstLine="0"/>
      <w:jc w:val="center"/>
    </w:pPr>
    <w:r>
      <w:t>228-</w:t>
    </w:r>
    <w:r w:rsidR="00BB4F1B">
      <w:fldChar w:fldCharType="begin"/>
    </w:r>
    <w:r w:rsidR="00BB4F1B">
      <w:instrText>PAGE   \* MERGEFORMAT</w:instrText>
    </w:r>
    <w:r w:rsidR="00BB4F1B">
      <w:fldChar w:fldCharType="separate"/>
    </w:r>
    <w:r w:rsidR="00872D96" w:rsidRPr="00872D96">
      <w:rPr>
        <w:noProof/>
        <w:lang w:val="zh-TW"/>
      </w:rPr>
      <w:t>2</w:t>
    </w:r>
    <w:r w:rsidR="00BB4F1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8CB5E" w14:textId="77777777" w:rsidR="00BB4F1B" w:rsidRDefault="00BB4F1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62869" w14:textId="77777777" w:rsidR="00D25013" w:rsidRDefault="00D25013" w:rsidP="009B732E">
      <w:pPr>
        <w:spacing w:line="240" w:lineRule="auto"/>
        <w:ind w:left="560" w:firstLine="560"/>
      </w:pPr>
      <w:r>
        <w:separator/>
      </w:r>
    </w:p>
  </w:footnote>
  <w:footnote w:type="continuationSeparator" w:id="0">
    <w:p w14:paraId="364AAB19" w14:textId="77777777" w:rsidR="00D25013" w:rsidRDefault="00D2501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72BC0" w14:textId="77777777" w:rsidR="00BB4F1B" w:rsidRDefault="00BB4F1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47D2F" w14:textId="77777777" w:rsidR="00BB4F1B" w:rsidRDefault="00BB4F1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F978F" w14:textId="77777777" w:rsidR="00BB4F1B" w:rsidRDefault="00BB4F1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2" w15:restartNumberingAfterBreak="0">
    <w:nsid w:val="1FBC1C45"/>
    <w:multiLevelType w:val="hybridMultilevel"/>
    <w:tmpl w:val="24682D70"/>
    <w:lvl w:ilvl="0" w:tplc="8772ADAC">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4" w15:restartNumberingAfterBreak="0">
    <w:nsid w:val="240C07E8"/>
    <w:multiLevelType w:val="hybridMultilevel"/>
    <w:tmpl w:val="9378D78E"/>
    <w:lvl w:ilvl="0" w:tplc="18DAC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0"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4"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6"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1"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0"/>
  </w:num>
  <w:num w:numId="3">
    <w:abstractNumId w:val="7"/>
  </w:num>
  <w:num w:numId="4">
    <w:abstractNumId w:val="22"/>
  </w:num>
  <w:num w:numId="5">
    <w:abstractNumId w:val="17"/>
  </w:num>
  <w:num w:numId="6">
    <w:abstractNumId w:val="21"/>
  </w:num>
  <w:num w:numId="7">
    <w:abstractNumId w:val="3"/>
  </w:num>
  <w:num w:numId="8">
    <w:abstractNumId w:val="6"/>
  </w:num>
  <w:num w:numId="9">
    <w:abstractNumId w:val="8"/>
  </w:num>
  <w:num w:numId="10">
    <w:abstractNumId w:val="10"/>
  </w:num>
  <w:num w:numId="11">
    <w:abstractNumId w:val="14"/>
  </w:num>
  <w:num w:numId="12">
    <w:abstractNumId w:val="16"/>
  </w:num>
  <w:num w:numId="13">
    <w:abstractNumId w:val="0"/>
  </w:num>
  <w:num w:numId="14">
    <w:abstractNumId w:val="13"/>
  </w:num>
  <w:num w:numId="15">
    <w:abstractNumId w:val="1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 w:numId="23">
    <w:abstractNumId w:val="1"/>
  </w:num>
  <w:num w:numId="24">
    <w:abstractNumId w:val="9"/>
  </w:num>
  <w:num w:numId="25">
    <w:abstractNumId w:val="12"/>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312"/>
    <w:rsid w:val="00004813"/>
    <w:rsid w:val="000059D1"/>
    <w:rsid w:val="00006164"/>
    <w:rsid w:val="000076C0"/>
    <w:rsid w:val="00012E0C"/>
    <w:rsid w:val="00016F45"/>
    <w:rsid w:val="00022E0C"/>
    <w:rsid w:val="00022E85"/>
    <w:rsid w:val="00024914"/>
    <w:rsid w:val="000266CD"/>
    <w:rsid w:val="00026F1D"/>
    <w:rsid w:val="0003082B"/>
    <w:rsid w:val="00036667"/>
    <w:rsid w:val="000427A0"/>
    <w:rsid w:val="0004375B"/>
    <w:rsid w:val="00051D45"/>
    <w:rsid w:val="00057964"/>
    <w:rsid w:val="00060216"/>
    <w:rsid w:val="00062C87"/>
    <w:rsid w:val="000634A3"/>
    <w:rsid w:val="00075F77"/>
    <w:rsid w:val="0007640A"/>
    <w:rsid w:val="000808DB"/>
    <w:rsid w:val="0008447C"/>
    <w:rsid w:val="00087139"/>
    <w:rsid w:val="000915DA"/>
    <w:rsid w:val="000A1A01"/>
    <w:rsid w:val="000A6344"/>
    <w:rsid w:val="000A7205"/>
    <w:rsid w:val="000B048D"/>
    <w:rsid w:val="000B4AD1"/>
    <w:rsid w:val="000B4B14"/>
    <w:rsid w:val="000B56FF"/>
    <w:rsid w:val="000B6435"/>
    <w:rsid w:val="000B6596"/>
    <w:rsid w:val="000C1FE4"/>
    <w:rsid w:val="000C73C9"/>
    <w:rsid w:val="000C74D4"/>
    <w:rsid w:val="000C7715"/>
    <w:rsid w:val="000D4B51"/>
    <w:rsid w:val="000D4D1A"/>
    <w:rsid w:val="000D4E73"/>
    <w:rsid w:val="000D7087"/>
    <w:rsid w:val="000E1B78"/>
    <w:rsid w:val="000E364B"/>
    <w:rsid w:val="000F0FA8"/>
    <w:rsid w:val="000F112E"/>
    <w:rsid w:val="000F1E97"/>
    <w:rsid w:val="000F387E"/>
    <w:rsid w:val="000F45C6"/>
    <w:rsid w:val="000F5C08"/>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3E6"/>
    <w:rsid w:val="00147EE9"/>
    <w:rsid w:val="0015738F"/>
    <w:rsid w:val="001708DF"/>
    <w:rsid w:val="0017412B"/>
    <w:rsid w:val="0017698D"/>
    <w:rsid w:val="00177D71"/>
    <w:rsid w:val="00181E32"/>
    <w:rsid w:val="00183773"/>
    <w:rsid w:val="00183A2E"/>
    <w:rsid w:val="00183A7A"/>
    <w:rsid w:val="00183BBD"/>
    <w:rsid w:val="001856A1"/>
    <w:rsid w:val="00186E38"/>
    <w:rsid w:val="001952F4"/>
    <w:rsid w:val="001973EC"/>
    <w:rsid w:val="001A0158"/>
    <w:rsid w:val="001A2344"/>
    <w:rsid w:val="001A3D02"/>
    <w:rsid w:val="001A3ECF"/>
    <w:rsid w:val="001A4BB4"/>
    <w:rsid w:val="001A63DE"/>
    <w:rsid w:val="001B05EB"/>
    <w:rsid w:val="001B50A1"/>
    <w:rsid w:val="001B6C08"/>
    <w:rsid w:val="001D3D7F"/>
    <w:rsid w:val="001D4636"/>
    <w:rsid w:val="001D6CC5"/>
    <w:rsid w:val="001F0DA2"/>
    <w:rsid w:val="001F219B"/>
    <w:rsid w:val="001F220A"/>
    <w:rsid w:val="001F267C"/>
    <w:rsid w:val="001F27FD"/>
    <w:rsid w:val="001F365F"/>
    <w:rsid w:val="001F3F15"/>
    <w:rsid w:val="00210BA6"/>
    <w:rsid w:val="002136FB"/>
    <w:rsid w:val="00213A69"/>
    <w:rsid w:val="0021569F"/>
    <w:rsid w:val="00216F4C"/>
    <w:rsid w:val="00220A0D"/>
    <w:rsid w:val="002244B8"/>
    <w:rsid w:val="002272B3"/>
    <w:rsid w:val="00230325"/>
    <w:rsid w:val="0023372C"/>
    <w:rsid w:val="00241033"/>
    <w:rsid w:val="0024123A"/>
    <w:rsid w:val="002427EA"/>
    <w:rsid w:val="00242AC9"/>
    <w:rsid w:val="00242C97"/>
    <w:rsid w:val="00244202"/>
    <w:rsid w:val="00262705"/>
    <w:rsid w:val="00263013"/>
    <w:rsid w:val="00264EAF"/>
    <w:rsid w:val="00265379"/>
    <w:rsid w:val="00265C5D"/>
    <w:rsid w:val="00270BB5"/>
    <w:rsid w:val="00280E91"/>
    <w:rsid w:val="00284AE9"/>
    <w:rsid w:val="00293810"/>
    <w:rsid w:val="0029384E"/>
    <w:rsid w:val="002A0632"/>
    <w:rsid w:val="002A4DCA"/>
    <w:rsid w:val="002A5BB9"/>
    <w:rsid w:val="002B3043"/>
    <w:rsid w:val="002B3A67"/>
    <w:rsid w:val="002B4BA0"/>
    <w:rsid w:val="002B69CC"/>
    <w:rsid w:val="002B6DC0"/>
    <w:rsid w:val="002C533A"/>
    <w:rsid w:val="002D3CAE"/>
    <w:rsid w:val="002D426B"/>
    <w:rsid w:val="002E2AE5"/>
    <w:rsid w:val="002E590F"/>
    <w:rsid w:val="002E69BE"/>
    <w:rsid w:val="002E70CF"/>
    <w:rsid w:val="002F4289"/>
    <w:rsid w:val="002F4DF9"/>
    <w:rsid w:val="002F5926"/>
    <w:rsid w:val="002F6F29"/>
    <w:rsid w:val="002F7726"/>
    <w:rsid w:val="002F7D8C"/>
    <w:rsid w:val="003010F5"/>
    <w:rsid w:val="003027E1"/>
    <w:rsid w:val="003052C3"/>
    <w:rsid w:val="00306A6B"/>
    <w:rsid w:val="00307EC9"/>
    <w:rsid w:val="00314715"/>
    <w:rsid w:val="00314EED"/>
    <w:rsid w:val="003152E0"/>
    <w:rsid w:val="003209A0"/>
    <w:rsid w:val="0032244D"/>
    <w:rsid w:val="00325541"/>
    <w:rsid w:val="003307DC"/>
    <w:rsid w:val="003314AA"/>
    <w:rsid w:val="00332887"/>
    <w:rsid w:val="00333BDF"/>
    <w:rsid w:val="00335716"/>
    <w:rsid w:val="003372CD"/>
    <w:rsid w:val="003413AA"/>
    <w:rsid w:val="00341D9A"/>
    <w:rsid w:val="00341F9C"/>
    <w:rsid w:val="00343BDD"/>
    <w:rsid w:val="00344E85"/>
    <w:rsid w:val="0034679F"/>
    <w:rsid w:val="00346CE6"/>
    <w:rsid w:val="003511F5"/>
    <w:rsid w:val="003536B3"/>
    <w:rsid w:val="00354DE2"/>
    <w:rsid w:val="00361A79"/>
    <w:rsid w:val="00366D7F"/>
    <w:rsid w:val="0037217A"/>
    <w:rsid w:val="00380445"/>
    <w:rsid w:val="0038138A"/>
    <w:rsid w:val="003834E7"/>
    <w:rsid w:val="00384D4A"/>
    <w:rsid w:val="0039191E"/>
    <w:rsid w:val="003A098D"/>
    <w:rsid w:val="003A1E11"/>
    <w:rsid w:val="003A4924"/>
    <w:rsid w:val="003A5178"/>
    <w:rsid w:val="003A6386"/>
    <w:rsid w:val="003B0813"/>
    <w:rsid w:val="003C0CD1"/>
    <w:rsid w:val="003D1D6F"/>
    <w:rsid w:val="003E3EB0"/>
    <w:rsid w:val="003F436E"/>
    <w:rsid w:val="0040207C"/>
    <w:rsid w:val="004029E3"/>
    <w:rsid w:val="00404C1A"/>
    <w:rsid w:val="00406B69"/>
    <w:rsid w:val="00417663"/>
    <w:rsid w:val="004305AB"/>
    <w:rsid w:val="00430F79"/>
    <w:rsid w:val="00435174"/>
    <w:rsid w:val="00437427"/>
    <w:rsid w:val="00440DE9"/>
    <w:rsid w:val="00443F3A"/>
    <w:rsid w:val="004451F7"/>
    <w:rsid w:val="00453300"/>
    <w:rsid w:val="00453921"/>
    <w:rsid w:val="00456D44"/>
    <w:rsid w:val="00463603"/>
    <w:rsid w:val="0046459B"/>
    <w:rsid w:val="004672A5"/>
    <w:rsid w:val="004673CE"/>
    <w:rsid w:val="004751BF"/>
    <w:rsid w:val="0048008B"/>
    <w:rsid w:val="00482572"/>
    <w:rsid w:val="00482608"/>
    <w:rsid w:val="00485112"/>
    <w:rsid w:val="0048785E"/>
    <w:rsid w:val="0049094F"/>
    <w:rsid w:val="00492805"/>
    <w:rsid w:val="00492894"/>
    <w:rsid w:val="00493E57"/>
    <w:rsid w:val="004A0F77"/>
    <w:rsid w:val="004A1C59"/>
    <w:rsid w:val="004A2B22"/>
    <w:rsid w:val="004A3609"/>
    <w:rsid w:val="004A3793"/>
    <w:rsid w:val="004A671B"/>
    <w:rsid w:val="004B53E9"/>
    <w:rsid w:val="004C1E30"/>
    <w:rsid w:val="004C2F3A"/>
    <w:rsid w:val="004D015E"/>
    <w:rsid w:val="004D0437"/>
    <w:rsid w:val="004D182B"/>
    <w:rsid w:val="004D28CC"/>
    <w:rsid w:val="004D31A0"/>
    <w:rsid w:val="004D3C81"/>
    <w:rsid w:val="004D5513"/>
    <w:rsid w:val="004E57C8"/>
    <w:rsid w:val="004E64BD"/>
    <w:rsid w:val="004F0709"/>
    <w:rsid w:val="004F2961"/>
    <w:rsid w:val="004F3729"/>
    <w:rsid w:val="004F7EE5"/>
    <w:rsid w:val="005001CC"/>
    <w:rsid w:val="00504567"/>
    <w:rsid w:val="00504E67"/>
    <w:rsid w:val="00506392"/>
    <w:rsid w:val="005100B2"/>
    <w:rsid w:val="00511D08"/>
    <w:rsid w:val="00512FF7"/>
    <w:rsid w:val="00517383"/>
    <w:rsid w:val="005213D3"/>
    <w:rsid w:val="005227DE"/>
    <w:rsid w:val="00522ED4"/>
    <w:rsid w:val="00524BC5"/>
    <w:rsid w:val="00532918"/>
    <w:rsid w:val="00534F95"/>
    <w:rsid w:val="005360C9"/>
    <w:rsid w:val="0054329A"/>
    <w:rsid w:val="00550EFD"/>
    <w:rsid w:val="00553512"/>
    <w:rsid w:val="0055720D"/>
    <w:rsid w:val="00560D40"/>
    <w:rsid w:val="005618A3"/>
    <w:rsid w:val="005643C6"/>
    <w:rsid w:val="00565171"/>
    <w:rsid w:val="005661F9"/>
    <w:rsid w:val="00567CC0"/>
    <w:rsid w:val="00571660"/>
    <w:rsid w:val="00572A58"/>
    <w:rsid w:val="00572CA0"/>
    <w:rsid w:val="0057545B"/>
    <w:rsid w:val="005775E8"/>
    <w:rsid w:val="0058071D"/>
    <w:rsid w:val="0058427E"/>
    <w:rsid w:val="005871C7"/>
    <w:rsid w:val="00587203"/>
    <w:rsid w:val="00587531"/>
    <w:rsid w:val="00592742"/>
    <w:rsid w:val="005938AC"/>
    <w:rsid w:val="005A0EFC"/>
    <w:rsid w:val="005A55F9"/>
    <w:rsid w:val="005A6E28"/>
    <w:rsid w:val="005B4E04"/>
    <w:rsid w:val="005B5534"/>
    <w:rsid w:val="005C047B"/>
    <w:rsid w:val="005C33E5"/>
    <w:rsid w:val="005C3637"/>
    <w:rsid w:val="005C440D"/>
    <w:rsid w:val="005C5E75"/>
    <w:rsid w:val="005C749B"/>
    <w:rsid w:val="005D137A"/>
    <w:rsid w:val="005D1F5D"/>
    <w:rsid w:val="005D5E38"/>
    <w:rsid w:val="005E039E"/>
    <w:rsid w:val="005E2FD6"/>
    <w:rsid w:val="005E40F5"/>
    <w:rsid w:val="005E539C"/>
    <w:rsid w:val="00601F16"/>
    <w:rsid w:val="00603DCF"/>
    <w:rsid w:val="006040F6"/>
    <w:rsid w:val="006061EC"/>
    <w:rsid w:val="00613581"/>
    <w:rsid w:val="006135A1"/>
    <w:rsid w:val="00613CCC"/>
    <w:rsid w:val="006144C5"/>
    <w:rsid w:val="0061490D"/>
    <w:rsid w:val="00617D9B"/>
    <w:rsid w:val="00620E35"/>
    <w:rsid w:val="00627927"/>
    <w:rsid w:val="00630D65"/>
    <w:rsid w:val="006365EF"/>
    <w:rsid w:val="00640A05"/>
    <w:rsid w:val="00644A7E"/>
    <w:rsid w:val="00651784"/>
    <w:rsid w:val="00652B30"/>
    <w:rsid w:val="00653024"/>
    <w:rsid w:val="00655476"/>
    <w:rsid w:val="006557FE"/>
    <w:rsid w:val="00657D8D"/>
    <w:rsid w:val="006679DA"/>
    <w:rsid w:val="00670179"/>
    <w:rsid w:val="00670A6E"/>
    <w:rsid w:val="006747C2"/>
    <w:rsid w:val="00674E2A"/>
    <w:rsid w:val="00680072"/>
    <w:rsid w:val="00680821"/>
    <w:rsid w:val="006853B6"/>
    <w:rsid w:val="0068565C"/>
    <w:rsid w:val="00687D86"/>
    <w:rsid w:val="00691B2A"/>
    <w:rsid w:val="00692C4B"/>
    <w:rsid w:val="00697F46"/>
    <w:rsid w:val="006A4BAB"/>
    <w:rsid w:val="006A5420"/>
    <w:rsid w:val="006A546B"/>
    <w:rsid w:val="006A5B26"/>
    <w:rsid w:val="006B3C5F"/>
    <w:rsid w:val="006B55E5"/>
    <w:rsid w:val="006B67CB"/>
    <w:rsid w:val="006C33D4"/>
    <w:rsid w:val="006C4AE5"/>
    <w:rsid w:val="006C523E"/>
    <w:rsid w:val="006D1317"/>
    <w:rsid w:val="006D4873"/>
    <w:rsid w:val="006D70BB"/>
    <w:rsid w:val="006E48EA"/>
    <w:rsid w:val="006E50F3"/>
    <w:rsid w:val="006F00F3"/>
    <w:rsid w:val="006F59C4"/>
    <w:rsid w:val="006F6C22"/>
    <w:rsid w:val="007015A1"/>
    <w:rsid w:val="00703623"/>
    <w:rsid w:val="00703C43"/>
    <w:rsid w:val="00705B12"/>
    <w:rsid w:val="00705BD8"/>
    <w:rsid w:val="00712B5A"/>
    <w:rsid w:val="00716411"/>
    <w:rsid w:val="00716AC5"/>
    <w:rsid w:val="007321D6"/>
    <w:rsid w:val="0073363F"/>
    <w:rsid w:val="00736E44"/>
    <w:rsid w:val="007421AA"/>
    <w:rsid w:val="00744408"/>
    <w:rsid w:val="00747705"/>
    <w:rsid w:val="00755E85"/>
    <w:rsid w:val="007563C6"/>
    <w:rsid w:val="00770CA8"/>
    <w:rsid w:val="00771505"/>
    <w:rsid w:val="00772F58"/>
    <w:rsid w:val="00775A5A"/>
    <w:rsid w:val="00776C37"/>
    <w:rsid w:val="007775F7"/>
    <w:rsid w:val="007809E5"/>
    <w:rsid w:val="00781A1B"/>
    <w:rsid w:val="0078627A"/>
    <w:rsid w:val="00787634"/>
    <w:rsid w:val="00790A0D"/>
    <w:rsid w:val="00791D76"/>
    <w:rsid w:val="007923F7"/>
    <w:rsid w:val="00793FEF"/>
    <w:rsid w:val="00795684"/>
    <w:rsid w:val="007A2AE2"/>
    <w:rsid w:val="007A76D4"/>
    <w:rsid w:val="007B0F9D"/>
    <w:rsid w:val="007B3745"/>
    <w:rsid w:val="007B5E1B"/>
    <w:rsid w:val="007C081C"/>
    <w:rsid w:val="007C7343"/>
    <w:rsid w:val="007D0508"/>
    <w:rsid w:val="007D718F"/>
    <w:rsid w:val="007E1C01"/>
    <w:rsid w:val="007E2AF4"/>
    <w:rsid w:val="007F2238"/>
    <w:rsid w:val="00801B5C"/>
    <w:rsid w:val="00802BD0"/>
    <w:rsid w:val="00802CB3"/>
    <w:rsid w:val="008057E6"/>
    <w:rsid w:val="00805AFE"/>
    <w:rsid w:val="008148FE"/>
    <w:rsid w:val="00822FEA"/>
    <w:rsid w:val="008237AD"/>
    <w:rsid w:val="008316C2"/>
    <w:rsid w:val="00833347"/>
    <w:rsid w:val="00834A25"/>
    <w:rsid w:val="00836733"/>
    <w:rsid w:val="00841DD6"/>
    <w:rsid w:val="008426DC"/>
    <w:rsid w:val="0084673B"/>
    <w:rsid w:val="00851A20"/>
    <w:rsid w:val="00855151"/>
    <w:rsid w:val="008714DD"/>
    <w:rsid w:val="00871EB7"/>
    <w:rsid w:val="00872D96"/>
    <w:rsid w:val="008759F6"/>
    <w:rsid w:val="00880B16"/>
    <w:rsid w:val="008A1DB7"/>
    <w:rsid w:val="008A28F1"/>
    <w:rsid w:val="008A295B"/>
    <w:rsid w:val="008A4511"/>
    <w:rsid w:val="008B5B74"/>
    <w:rsid w:val="008C4F92"/>
    <w:rsid w:val="008C6CC7"/>
    <w:rsid w:val="008D2389"/>
    <w:rsid w:val="008D5BD0"/>
    <w:rsid w:val="008E109E"/>
    <w:rsid w:val="008E142F"/>
    <w:rsid w:val="008E6CF7"/>
    <w:rsid w:val="008F4559"/>
    <w:rsid w:val="008F6525"/>
    <w:rsid w:val="008F674F"/>
    <w:rsid w:val="008F6869"/>
    <w:rsid w:val="00904899"/>
    <w:rsid w:val="009052AD"/>
    <w:rsid w:val="00905B2E"/>
    <w:rsid w:val="009070CD"/>
    <w:rsid w:val="00907793"/>
    <w:rsid w:val="009129F9"/>
    <w:rsid w:val="009158A8"/>
    <w:rsid w:val="00920C59"/>
    <w:rsid w:val="00930FF8"/>
    <w:rsid w:val="009332D9"/>
    <w:rsid w:val="00934A09"/>
    <w:rsid w:val="00941B3E"/>
    <w:rsid w:val="00944488"/>
    <w:rsid w:val="0094561E"/>
    <w:rsid w:val="00947D44"/>
    <w:rsid w:val="00947FD5"/>
    <w:rsid w:val="00953259"/>
    <w:rsid w:val="00953B47"/>
    <w:rsid w:val="00953F96"/>
    <w:rsid w:val="009541DF"/>
    <w:rsid w:val="0095536E"/>
    <w:rsid w:val="009568B1"/>
    <w:rsid w:val="00956C24"/>
    <w:rsid w:val="009578ED"/>
    <w:rsid w:val="0096478A"/>
    <w:rsid w:val="00972A1D"/>
    <w:rsid w:val="00973A2F"/>
    <w:rsid w:val="00974862"/>
    <w:rsid w:val="00982ADB"/>
    <w:rsid w:val="00984F9D"/>
    <w:rsid w:val="009877A8"/>
    <w:rsid w:val="0099091C"/>
    <w:rsid w:val="00990BBC"/>
    <w:rsid w:val="009916AE"/>
    <w:rsid w:val="00994046"/>
    <w:rsid w:val="00997E29"/>
    <w:rsid w:val="009A1735"/>
    <w:rsid w:val="009A4908"/>
    <w:rsid w:val="009A5A9F"/>
    <w:rsid w:val="009B732E"/>
    <w:rsid w:val="009B7C41"/>
    <w:rsid w:val="009C2757"/>
    <w:rsid w:val="009C3EE3"/>
    <w:rsid w:val="009C6434"/>
    <w:rsid w:val="009D4A15"/>
    <w:rsid w:val="009D4E64"/>
    <w:rsid w:val="009D6D3C"/>
    <w:rsid w:val="009D778A"/>
    <w:rsid w:val="009E0534"/>
    <w:rsid w:val="009E315B"/>
    <w:rsid w:val="009E3832"/>
    <w:rsid w:val="009E41BF"/>
    <w:rsid w:val="009E7794"/>
    <w:rsid w:val="009F10D1"/>
    <w:rsid w:val="00A0082F"/>
    <w:rsid w:val="00A01091"/>
    <w:rsid w:val="00A038D4"/>
    <w:rsid w:val="00A04DBE"/>
    <w:rsid w:val="00A13007"/>
    <w:rsid w:val="00A13285"/>
    <w:rsid w:val="00A16A81"/>
    <w:rsid w:val="00A30FD6"/>
    <w:rsid w:val="00A3667A"/>
    <w:rsid w:val="00A43D29"/>
    <w:rsid w:val="00A52583"/>
    <w:rsid w:val="00A52E77"/>
    <w:rsid w:val="00A5355A"/>
    <w:rsid w:val="00A53A10"/>
    <w:rsid w:val="00A53C4E"/>
    <w:rsid w:val="00A6054F"/>
    <w:rsid w:val="00A6401F"/>
    <w:rsid w:val="00A6581E"/>
    <w:rsid w:val="00A716D5"/>
    <w:rsid w:val="00A766DE"/>
    <w:rsid w:val="00A76A3B"/>
    <w:rsid w:val="00A83587"/>
    <w:rsid w:val="00A83AAA"/>
    <w:rsid w:val="00A83CC1"/>
    <w:rsid w:val="00A85580"/>
    <w:rsid w:val="00A86F60"/>
    <w:rsid w:val="00A92A41"/>
    <w:rsid w:val="00A9580E"/>
    <w:rsid w:val="00A9731F"/>
    <w:rsid w:val="00AA2D47"/>
    <w:rsid w:val="00AA517C"/>
    <w:rsid w:val="00AA738C"/>
    <w:rsid w:val="00AA7E60"/>
    <w:rsid w:val="00AB0469"/>
    <w:rsid w:val="00AB64D6"/>
    <w:rsid w:val="00AB73A9"/>
    <w:rsid w:val="00AC4F7E"/>
    <w:rsid w:val="00AC650A"/>
    <w:rsid w:val="00AC7E17"/>
    <w:rsid w:val="00AD1268"/>
    <w:rsid w:val="00AD25B7"/>
    <w:rsid w:val="00AD4EF5"/>
    <w:rsid w:val="00AD5CEC"/>
    <w:rsid w:val="00AD708F"/>
    <w:rsid w:val="00AF0ED3"/>
    <w:rsid w:val="00AF2CA1"/>
    <w:rsid w:val="00B057EE"/>
    <w:rsid w:val="00B140B6"/>
    <w:rsid w:val="00B14A69"/>
    <w:rsid w:val="00B17193"/>
    <w:rsid w:val="00B17764"/>
    <w:rsid w:val="00B21C19"/>
    <w:rsid w:val="00B21F71"/>
    <w:rsid w:val="00B248FC"/>
    <w:rsid w:val="00B249DF"/>
    <w:rsid w:val="00B25FFD"/>
    <w:rsid w:val="00B27942"/>
    <w:rsid w:val="00B3158E"/>
    <w:rsid w:val="00B32582"/>
    <w:rsid w:val="00B33791"/>
    <w:rsid w:val="00B3608F"/>
    <w:rsid w:val="00B445F5"/>
    <w:rsid w:val="00B4504C"/>
    <w:rsid w:val="00B46D64"/>
    <w:rsid w:val="00B505DF"/>
    <w:rsid w:val="00B51373"/>
    <w:rsid w:val="00B52319"/>
    <w:rsid w:val="00B529B4"/>
    <w:rsid w:val="00B56AA5"/>
    <w:rsid w:val="00B57A0B"/>
    <w:rsid w:val="00B62003"/>
    <w:rsid w:val="00B6303F"/>
    <w:rsid w:val="00B63AC4"/>
    <w:rsid w:val="00B66F27"/>
    <w:rsid w:val="00B70E35"/>
    <w:rsid w:val="00B73549"/>
    <w:rsid w:val="00B739DE"/>
    <w:rsid w:val="00B819F9"/>
    <w:rsid w:val="00B81C80"/>
    <w:rsid w:val="00B859B3"/>
    <w:rsid w:val="00B85BFF"/>
    <w:rsid w:val="00B87B85"/>
    <w:rsid w:val="00B90045"/>
    <w:rsid w:val="00B9123C"/>
    <w:rsid w:val="00B96FA9"/>
    <w:rsid w:val="00BA2B0E"/>
    <w:rsid w:val="00BA2F2C"/>
    <w:rsid w:val="00BA4297"/>
    <w:rsid w:val="00BB1F0C"/>
    <w:rsid w:val="00BB38E6"/>
    <w:rsid w:val="00BB3970"/>
    <w:rsid w:val="00BB4F1B"/>
    <w:rsid w:val="00BB60B5"/>
    <w:rsid w:val="00BB7E3B"/>
    <w:rsid w:val="00BC0F21"/>
    <w:rsid w:val="00BC41D2"/>
    <w:rsid w:val="00BC4F62"/>
    <w:rsid w:val="00BE0673"/>
    <w:rsid w:val="00BE4738"/>
    <w:rsid w:val="00BF223B"/>
    <w:rsid w:val="00BF2F11"/>
    <w:rsid w:val="00C04AB5"/>
    <w:rsid w:val="00C05531"/>
    <w:rsid w:val="00C11FE7"/>
    <w:rsid w:val="00C13AFF"/>
    <w:rsid w:val="00C165C5"/>
    <w:rsid w:val="00C21389"/>
    <w:rsid w:val="00C22D23"/>
    <w:rsid w:val="00C2373E"/>
    <w:rsid w:val="00C237D9"/>
    <w:rsid w:val="00C247EB"/>
    <w:rsid w:val="00C24AF6"/>
    <w:rsid w:val="00C25672"/>
    <w:rsid w:val="00C27DE9"/>
    <w:rsid w:val="00C3169D"/>
    <w:rsid w:val="00C34BF8"/>
    <w:rsid w:val="00C40C7A"/>
    <w:rsid w:val="00C43522"/>
    <w:rsid w:val="00C442AF"/>
    <w:rsid w:val="00C44C37"/>
    <w:rsid w:val="00C546EE"/>
    <w:rsid w:val="00C54E20"/>
    <w:rsid w:val="00C55B6D"/>
    <w:rsid w:val="00C57D33"/>
    <w:rsid w:val="00C60183"/>
    <w:rsid w:val="00C60F4B"/>
    <w:rsid w:val="00C61464"/>
    <w:rsid w:val="00C64406"/>
    <w:rsid w:val="00C74FF2"/>
    <w:rsid w:val="00C7525B"/>
    <w:rsid w:val="00C76C04"/>
    <w:rsid w:val="00C83C5C"/>
    <w:rsid w:val="00C84235"/>
    <w:rsid w:val="00C87A1D"/>
    <w:rsid w:val="00C94B13"/>
    <w:rsid w:val="00C959EE"/>
    <w:rsid w:val="00C96C9C"/>
    <w:rsid w:val="00CA0A9A"/>
    <w:rsid w:val="00CA3D40"/>
    <w:rsid w:val="00CB195B"/>
    <w:rsid w:val="00CB3F63"/>
    <w:rsid w:val="00CB6BDD"/>
    <w:rsid w:val="00CC0C83"/>
    <w:rsid w:val="00CC1DCB"/>
    <w:rsid w:val="00CC29AD"/>
    <w:rsid w:val="00CC30B1"/>
    <w:rsid w:val="00CD0D26"/>
    <w:rsid w:val="00CD224A"/>
    <w:rsid w:val="00CD243E"/>
    <w:rsid w:val="00CD43BA"/>
    <w:rsid w:val="00CD4A28"/>
    <w:rsid w:val="00CD794F"/>
    <w:rsid w:val="00CD7A8A"/>
    <w:rsid w:val="00CE0C86"/>
    <w:rsid w:val="00CE1F15"/>
    <w:rsid w:val="00CE752F"/>
    <w:rsid w:val="00CF2210"/>
    <w:rsid w:val="00CF3779"/>
    <w:rsid w:val="00CF48F0"/>
    <w:rsid w:val="00CF50B7"/>
    <w:rsid w:val="00CF5A62"/>
    <w:rsid w:val="00CF6ACF"/>
    <w:rsid w:val="00D00AB4"/>
    <w:rsid w:val="00D03D82"/>
    <w:rsid w:val="00D1339C"/>
    <w:rsid w:val="00D24689"/>
    <w:rsid w:val="00D24C39"/>
    <w:rsid w:val="00D25013"/>
    <w:rsid w:val="00D262A7"/>
    <w:rsid w:val="00D450B4"/>
    <w:rsid w:val="00D45E71"/>
    <w:rsid w:val="00D47382"/>
    <w:rsid w:val="00D5395F"/>
    <w:rsid w:val="00D540CD"/>
    <w:rsid w:val="00D63074"/>
    <w:rsid w:val="00D631C8"/>
    <w:rsid w:val="00D636DD"/>
    <w:rsid w:val="00D71BF6"/>
    <w:rsid w:val="00D73F2E"/>
    <w:rsid w:val="00D7531E"/>
    <w:rsid w:val="00D755BB"/>
    <w:rsid w:val="00D841AA"/>
    <w:rsid w:val="00D871DC"/>
    <w:rsid w:val="00D91B6F"/>
    <w:rsid w:val="00D92480"/>
    <w:rsid w:val="00D977BC"/>
    <w:rsid w:val="00D97B11"/>
    <w:rsid w:val="00DA0A95"/>
    <w:rsid w:val="00DA4976"/>
    <w:rsid w:val="00DA7F49"/>
    <w:rsid w:val="00DB42E8"/>
    <w:rsid w:val="00DB5AD8"/>
    <w:rsid w:val="00DC119C"/>
    <w:rsid w:val="00DC2A80"/>
    <w:rsid w:val="00DC4641"/>
    <w:rsid w:val="00DC6EAC"/>
    <w:rsid w:val="00DC7F08"/>
    <w:rsid w:val="00DD1520"/>
    <w:rsid w:val="00DE6313"/>
    <w:rsid w:val="00DF40A5"/>
    <w:rsid w:val="00DF5C87"/>
    <w:rsid w:val="00E07765"/>
    <w:rsid w:val="00E12B27"/>
    <w:rsid w:val="00E12CB3"/>
    <w:rsid w:val="00E12F3D"/>
    <w:rsid w:val="00E14542"/>
    <w:rsid w:val="00E16947"/>
    <w:rsid w:val="00E16E90"/>
    <w:rsid w:val="00E21486"/>
    <w:rsid w:val="00E242B6"/>
    <w:rsid w:val="00E2767C"/>
    <w:rsid w:val="00E3113E"/>
    <w:rsid w:val="00E3155B"/>
    <w:rsid w:val="00E325C9"/>
    <w:rsid w:val="00E331DD"/>
    <w:rsid w:val="00E34EAD"/>
    <w:rsid w:val="00E41D96"/>
    <w:rsid w:val="00E42237"/>
    <w:rsid w:val="00E448EE"/>
    <w:rsid w:val="00E454EA"/>
    <w:rsid w:val="00E50083"/>
    <w:rsid w:val="00E50F9B"/>
    <w:rsid w:val="00E54455"/>
    <w:rsid w:val="00E56B46"/>
    <w:rsid w:val="00E56CFC"/>
    <w:rsid w:val="00E60377"/>
    <w:rsid w:val="00E61E71"/>
    <w:rsid w:val="00E6257F"/>
    <w:rsid w:val="00E85517"/>
    <w:rsid w:val="00E9020A"/>
    <w:rsid w:val="00E94E6F"/>
    <w:rsid w:val="00E97501"/>
    <w:rsid w:val="00EA0D1B"/>
    <w:rsid w:val="00EA11C4"/>
    <w:rsid w:val="00EA33D0"/>
    <w:rsid w:val="00EA63D4"/>
    <w:rsid w:val="00EA6E26"/>
    <w:rsid w:val="00EA7041"/>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9D7"/>
    <w:rsid w:val="00F3568E"/>
    <w:rsid w:val="00F37BFD"/>
    <w:rsid w:val="00F402D3"/>
    <w:rsid w:val="00F420B5"/>
    <w:rsid w:val="00F5344B"/>
    <w:rsid w:val="00F54A07"/>
    <w:rsid w:val="00F5576C"/>
    <w:rsid w:val="00F569EE"/>
    <w:rsid w:val="00F56DA5"/>
    <w:rsid w:val="00F60CBF"/>
    <w:rsid w:val="00F62A95"/>
    <w:rsid w:val="00F66B38"/>
    <w:rsid w:val="00F701B9"/>
    <w:rsid w:val="00F7483F"/>
    <w:rsid w:val="00F912CE"/>
    <w:rsid w:val="00F91AC7"/>
    <w:rsid w:val="00F92841"/>
    <w:rsid w:val="00F94ECD"/>
    <w:rsid w:val="00FA035F"/>
    <w:rsid w:val="00FA56E7"/>
    <w:rsid w:val="00FB2420"/>
    <w:rsid w:val="00FC0AE3"/>
    <w:rsid w:val="00FC350F"/>
    <w:rsid w:val="00FC4460"/>
    <w:rsid w:val="00FC6083"/>
    <w:rsid w:val="00FD0CF9"/>
    <w:rsid w:val="00FD20B0"/>
    <w:rsid w:val="00FD3F9C"/>
    <w:rsid w:val="00FD4D83"/>
    <w:rsid w:val="00FD5122"/>
    <w:rsid w:val="00FD57A0"/>
    <w:rsid w:val="00FE0261"/>
    <w:rsid w:val="00FE40ED"/>
    <w:rsid w:val="00FE498C"/>
    <w:rsid w:val="00FE5677"/>
    <w:rsid w:val="00FE6E4A"/>
    <w:rsid w:val="00FF0380"/>
    <w:rsid w:val="00FF0551"/>
    <w:rsid w:val="00FF330C"/>
    <w:rsid w:val="00FF3437"/>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E7AA10"/>
  <w15:chartTrackingRefBased/>
  <w15:docId w15:val="{75CB4566-B1A4-42FE-8C71-CE8FE398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36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 w:type="paragraph" w:customStyle="1" w:styleId="Default">
    <w:name w:val="Default"/>
    <w:rsid w:val="000D70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92225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B51A6-4254-45A6-979D-DC3F1B118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Links>
    <vt:vector size="24" baseType="variant">
      <vt:variant>
        <vt:i4>1048631</vt:i4>
      </vt:variant>
      <vt:variant>
        <vt:i4>20</vt:i4>
      </vt:variant>
      <vt:variant>
        <vt:i4>0</vt:i4>
      </vt:variant>
      <vt:variant>
        <vt:i4>5</vt:i4>
      </vt:variant>
      <vt:variant>
        <vt:lpwstr/>
      </vt:variant>
      <vt:variant>
        <vt:lpwstr>_Toc147912088</vt:lpwstr>
      </vt:variant>
      <vt:variant>
        <vt:i4>1048631</vt:i4>
      </vt:variant>
      <vt:variant>
        <vt:i4>14</vt:i4>
      </vt:variant>
      <vt:variant>
        <vt:i4>0</vt:i4>
      </vt:variant>
      <vt:variant>
        <vt:i4>5</vt:i4>
      </vt:variant>
      <vt:variant>
        <vt:lpwstr/>
      </vt:variant>
      <vt:variant>
        <vt:lpwstr>_Toc147912087</vt:lpwstr>
      </vt:variant>
      <vt:variant>
        <vt:i4>1048631</vt:i4>
      </vt:variant>
      <vt:variant>
        <vt:i4>8</vt:i4>
      </vt:variant>
      <vt:variant>
        <vt:i4>0</vt:i4>
      </vt:variant>
      <vt:variant>
        <vt:i4>5</vt:i4>
      </vt:variant>
      <vt:variant>
        <vt:lpwstr/>
      </vt:variant>
      <vt:variant>
        <vt:lpwstr>_Toc147912086</vt:lpwstr>
      </vt:variant>
      <vt:variant>
        <vt:i4>1048631</vt:i4>
      </vt:variant>
      <vt:variant>
        <vt:i4>2</vt:i4>
      </vt:variant>
      <vt:variant>
        <vt:i4>0</vt:i4>
      </vt:variant>
      <vt:variant>
        <vt:i4>5</vt:i4>
      </vt:variant>
      <vt:variant>
        <vt:lpwstr/>
      </vt:variant>
      <vt:variant>
        <vt:lpwstr>_Toc147912085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2024-11-05T08:47:00Z</cp:lastPrinted>
  <dcterms:created xsi:type="dcterms:W3CDTF">2024-11-11T07:59:00Z</dcterms:created>
  <dcterms:modified xsi:type="dcterms:W3CDTF">2024-11-11T07:59:00Z</dcterms:modified>
</cp:coreProperties>
</file>