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C3DD5" w14:textId="4D7D5C14" w:rsidR="00A766DE" w:rsidRDefault="00A766DE" w:rsidP="00A766DE">
      <w:pPr>
        <w:pStyle w:val="aa"/>
      </w:pPr>
      <w:bookmarkStart w:id="0" w:name="_GoBack"/>
      <w:bookmarkEnd w:id="0"/>
      <w:r>
        <w:rPr>
          <w:rFonts w:hint="eastAsia"/>
        </w:rPr>
        <w:t>財團法人臺灣生活美學基金會11</w:t>
      </w:r>
      <w:r w:rsidR="00CF5A62">
        <w:rPr>
          <w:rFonts w:hint="eastAsia"/>
        </w:rPr>
        <w:t>4</w:t>
      </w:r>
      <w:r>
        <w:rPr>
          <w:rFonts w:hint="eastAsia"/>
        </w:rPr>
        <w:t>年度</w:t>
      </w:r>
      <w:r w:rsidRPr="008D111B">
        <w:rPr>
          <w:rFonts w:hint="eastAsia"/>
        </w:rPr>
        <w:t>預算評估報告</w:t>
      </w:r>
    </w:p>
    <w:p w14:paraId="0EBCDFD6" w14:textId="5F8F412A" w:rsidR="00A766DE" w:rsidRDefault="00A766DE" w:rsidP="00A766DE">
      <w:pPr>
        <w:pStyle w:val="a8"/>
        <w:ind w:firstLine="566"/>
      </w:pPr>
      <w:r>
        <w:rPr>
          <w:rFonts w:hint="eastAsia"/>
        </w:rPr>
        <w:t>財團法人臺灣生活美學基金會（以下簡稱生美基金會）係以推動生活美學工作為宗旨，依有關法令規定辦理生活美學、文化藝術及文化創意產業之推展</w:t>
      </w:r>
      <w:r w:rsidR="007B5E1B">
        <w:rPr>
          <w:rFonts w:hint="eastAsia"/>
        </w:rPr>
        <w:t>，</w:t>
      </w:r>
      <w:r>
        <w:rPr>
          <w:rFonts w:hint="eastAsia"/>
        </w:rPr>
        <w:t>推動空總臺灣當代文化實驗場整體發展計畫及推廣國際文化交流活動</w:t>
      </w:r>
      <w:r w:rsidR="007B5E1B">
        <w:rPr>
          <w:rFonts w:hint="eastAsia"/>
        </w:rPr>
        <w:t>，</w:t>
      </w:r>
      <w:r>
        <w:rPr>
          <w:rFonts w:hint="eastAsia"/>
        </w:rPr>
        <w:t>協助或支援政府辦理各項業務</w:t>
      </w:r>
      <w:r w:rsidR="007B5E1B">
        <w:rPr>
          <w:rFonts w:hint="eastAsia"/>
        </w:rPr>
        <w:t>，</w:t>
      </w:r>
      <w:r w:rsidR="006B55E5">
        <w:rPr>
          <w:rFonts w:hint="eastAsia"/>
        </w:rPr>
        <w:t>及</w:t>
      </w:r>
      <w:r>
        <w:rPr>
          <w:rFonts w:hint="eastAsia"/>
        </w:rPr>
        <w:t>其他符合</w:t>
      </w:r>
      <w:r w:rsidR="00C83C5C">
        <w:rPr>
          <w:rFonts w:hint="eastAsia"/>
        </w:rPr>
        <w:t>該基金會</w:t>
      </w:r>
      <w:r>
        <w:rPr>
          <w:rFonts w:hint="eastAsia"/>
        </w:rPr>
        <w:t>宗旨之相關公益性文化藝術活動。</w:t>
      </w:r>
    </w:p>
    <w:p w14:paraId="7EE3C4D8" w14:textId="20A6DC1C" w:rsidR="00A766DE" w:rsidRPr="000D5D77" w:rsidRDefault="00A766DE" w:rsidP="00A766DE">
      <w:pPr>
        <w:pStyle w:val="a8"/>
        <w:ind w:firstLine="566"/>
      </w:pPr>
      <w:r>
        <w:rPr>
          <w:rFonts w:hint="eastAsia"/>
        </w:rPr>
        <w:t>生美基金會1</w:t>
      </w:r>
      <w:r>
        <w:t>1</w:t>
      </w:r>
      <w:r w:rsidR="00CF5A62">
        <w:rPr>
          <w:rFonts w:hint="eastAsia"/>
        </w:rPr>
        <w:t>4</w:t>
      </w:r>
      <w:r>
        <w:rPr>
          <w:rFonts w:hint="eastAsia"/>
        </w:rPr>
        <w:t>年度預算案編列收入</w:t>
      </w:r>
      <w:r w:rsidR="00B46D64" w:rsidRPr="00B46D64">
        <w:rPr>
          <w:rFonts w:hint="eastAsia"/>
        </w:rPr>
        <w:t>1億</w:t>
      </w:r>
      <w:r w:rsidR="00CE1F15">
        <w:rPr>
          <w:rFonts w:hint="eastAsia"/>
        </w:rPr>
        <w:t>6</w:t>
      </w:r>
      <w:r w:rsidR="00B46D64" w:rsidRPr="00B46D64">
        <w:rPr>
          <w:rFonts w:hint="eastAsia"/>
        </w:rPr>
        <w:t>,</w:t>
      </w:r>
      <w:r w:rsidR="00CE1F15">
        <w:rPr>
          <w:rFonts w:hint="eastAsia"/>
        </w:rPr>
        <w:t>383</w:t>
      </w:r>
      <w:r w:rsidR="00B46D64" w:rsidRPr="00B46D64">
        <w:rPr>
          <w:rFonts w:hint="eastAsia"/>
        </w:rPr>
        <w:t>萬</w:t>
      </w:r>
      <w:r w:rsidR="00CE1F15">
        <w:rPr>
          <w:rFonts w:hint="eastAsia"/>
        </w:rPr>
        <w:t>1</w:t>
      </w:r>
      <w:r w:rsidR="00B46D64" w:rsidRPr="00B46D64">
        <w:rPr>
          <w:rFonts w:hint="eastAsia"/>
        </w:rPr>
        <w:t>千元</w:t>
      </w:r>
      <w:r>
        <w:rPr>
          <w:rFonts w:hint="eastAsia"/>
        </w:rPr>
        <w:t>，較1</w:t>
      </w:r>
      <w:r>
        <w:t>1</w:t>
      </w:r>
      <w:r w:rsidR="00CE1F15">
        <w:rPr>
          <w:rFonts w:hint="eastAsia"/>
        </w:rPr>
        <w:t>3</w:t>
      </w:r>
      <w:r w:rsidR="00697F46">
        <w:rPr>
          <w:rFonts w:hint="eastAsia"/>
        </w:rPr>
        <w:t>年度預算</w:t>
      </w:r>
      <w:r>
        <w:rPr>
          <w:rFonts w:hint="eastAsia"/>
        </w:rPr>
        <w:t>增加</w:t>
      </w:r>
      <w:r w:rsidR="00CE1F15">
        <w:rPr>
          <w:rFonts w:hint="eastAsia"/>
        </w:rPr>
        <w:t>641</w:t>
      </w:r>
      <w:r w:rsidR="00B46D64" w:rsidRPr="00B46D64">
        <w:rPr>
          <w:rFonts w:hint="eastAsia"/>
        </w:rPr>
        <w:t>萬</w:t>
      </w:r>
      <w:r w:rsidR="00CE1F15">
        <w:rPr>
          <w:rFonts w:hint="eastAsia"/>
        </w:rPr>
        <w:t>7</w:t>
      </w:r>
      <w:r w:rsidR="00B46D64" w:rsidRPr="00B46D64">
        <w:rPr>
          <w:rFonts w:hint="eastAsia"/>
        </w:rPr>
        <w:t>千元</w:t>
      </w:r>
      <w:r>
        <w:rPr>
          <w:rFonts w:hint="eastAsia"/>
        </w:rPr>
        <w:t>(增幅</w:t>
      </w:r>
      <w:r w:rsidR="00CE1F15">
        <w:rPr>
          <w:rFonts w:hint="eastAsia"/>
        </w:rPr>
        <w:t>4.08</w:t>
      </w:r>
      <w:r>
        <w:rPr>
          <w:rFonts w:hint="eastAsia"/>
        </w:rPr>
        <w:t>%)；支出編列</w:t>
      </w:r>
      <w:r w:rsidR="00B46D64" w:rsidRPr="00B46D64">
        <w:rPr>
          <w:rFonts w:hint="eastAsia"/>
        </w:rPr>
        <w:t>1億</w:t>
      </w:r>
      <w:r w:rsidR="00CE1F15">
        <w:rPr>
          <w:rFonts w:hint="eastAsia"/>
        </w:rPr>
        <w:t>6</w:t>
      </w:r>
      <w:r w:rsidR="00B46D64" w:rsidRPr="00B46D64">
        <w:rPr>
          <w:rFonts w:hint="eastAsia"/>
        </w:rPr>
        <w:t>,</w:t>
      </w:r>
      <w:r w:rsidR="00CE1F15">
        <w:rPr>
          <w:rFonts w:hint="eastAsia"/>
        </w:rPr>
        <w:t>378</w:t>
      </w:r>
      <w:r w:rsidR="00B46D64" w:rsidRPr="00B46D64">
        <w:rPr>
          <w:rFonts w:hint="eastAsia"/>
        </w:rPr>
        <w:t>萬</w:t>
      </w:r>
      <w:r w:rsidR="00CE1F15">
        <w:rPr>
          <w:rFonts w:hint="eastAsia"/>
        </w:rPr>
        <w:t>4</w:t>
      </w:r>
      <w:r w:rsidR="00B46D64" w:rsidRPr="00B46D64">
        <w:rPr>
          <w:rFonts w:hint="eastAsia"/>
        </w:rPr>
        <w:t>千元</w:t>
      </w:r>
      <w:r>
        <w:rPr>
          <w:rFonts w:hint="eastAsia"/>
        </w:rPr>
        <w:t>，較11</w:t>
      </w:r>
      <w:r w:rsidR="00CE1F15">
        <w:rPr>
          <w:rFonts w:hint="eastAsia"/>
        </w:rPr>
        <w:t>3</w:t>
      </w:r>
      <w:r>
        <w:rPr>
          <w:rFonts w:hint="eastAsia"/>
        </w:rPr>
        <w:t>年度預算增加</w:t>
      </w:r>
      <w:r w:rsidR="00CE1F15">
        <w:rPr>
          <w:rFonts w:hint="eastAsia"/>
        </w:rPr>
        <w:t>656</w:t>
      </w:r>
      <w:r w:rsidR="00B46D64" w:rsidRPr="00B46D64">
        <w:rPr>
          <w:rFonts w:hint="eastAsia"/>
        </w:rPr>
        <w:t>萬</w:t>
      </w:r>
      <w:r w:rsidR="00CE1F15">
        <w:rPr>
          <w:rFonts w:hint="eastAsia"/>
        </w:rPr>
        <w:t>2</w:t>
      </w:r>
      <w:r w:rsidR="00B46D64" w:rsidRPr="00B46D64">
        <w:rPr>
          <w:rFonts w:hint="eastAsia"/>
        </w:rPr>
        <w:t>千元</w:t>
      </w:r>
      <w:r>
        <w:rPr>
          <w:rFonts w:hint="eastAsia"/>
        </w:rPr>
        <w:t>(增幅</w:t>
      </w:r>
      <w:r w:rsidR="00CE1F15">
        <w:rPr>
          <w:rFonts w:hint="eastAsia"/>
        </w:rPr>
        <w:t>4.17</w:t>
      </w:r>
      <w:r>
        <w:rPr>
          <w:rFonts w:hint="eastAsia"/>
        </w:rPr>
        <w:t>%)；收支相抵後預計賸餘</w:t>
      </w:r>
      <w:r w:rsidR="00CE1F15">
        <w:rPr>
          <w:rFonts w:hint="eastAsia"/>
        </w:rPr>
        <w:t>4</w:t>
      </w:r>
      <w:r w:rsidR="00B46D64" w:rsidRPr="00B46D64">
        <w:rPr>
          <w:rFonts w:hint="eastAsia"/>
        </w:rPr>
        <w:t>萬</w:t>
      </w:r>
      <w:r w:rsidR="00CE1F15">
        <w:rPr>
          <w:rFonts w:hint="eastAsia"/>
        </w:rPr>
        <w:t>7</w:t>
      </w:r>
      <w:r w:rsidR="00B46D64" w:rsidRPr="00B46D64">
        <w:rPr>
          <w:rFonts w:hint="eastAsia"/>
        </w:rPr>
        <w:t>千元</w:t>
      </w:r>
      <w:r>
        <w:rPr>
          <w:rFonts w:hint="eastAsia"/>
        </w:rPr>
        <w:t>，較11</w:t>
      </w:r>
      <w:r w:rsidR="00CE1F15">
        <w:rPr>
          <w:rFonts w:hint="eastAsia"/>
        </w:rPr>
        <w:t>3</w:t>
      </w:r>
      <w:r>
        <w:rPr>
          <w:rFonts w:hint="eastAsia"/>
        </w:rPr>
        <w:t>年度預算</w:t>
      </w:r>
      <w:r w:rsidR="00CE1F15">
        <w:rPr>
          <w:rFonts w:hint="eastAsia"/>
        </w:rPr>
        <w:t>19</w:t>
      </w:r>
      <w:r w:rsidR="00B46D64" w:rsidRPr="00B46D64">
        <w:rPr>
          <w:rFonts w:hint="eastAsia"/>
        </w:rPr>
        <w:t>萬</w:t>
      </w:r>
      <w:r w:rsidR="00CE1F15">
        <w:rPr>
          <w:rFonts w:hint="eastAsia"/>
        </w:rPr>
        <w:t>2</w:t>
      </w:r>
      <w:r w:rsidR="00B46D64" w:rsidRPr="00B46D64">
        <w:rPr>
          <w:rFonts w:hint="eastAsia"/>
        </w:rPr>
        <w:t>千元</w:t>
      </w:r>
      <w:r w:rsidR="00CE1F15">
        <w:rPr>
          <w:rFonts w:hint="eastAsia"/>
        </w:rPr>
        <w:t>減少14萬5</w:t>
      </w:r>
      <w:r w:rsidR="00B46D64" w:rsidRPr="00B46D64">
        <w:rPr>
          <w:rFonts w:hint="eastAsia"/>
        </w:rPr>
        <w:t>千元</w:t>
      </w:r>
      <w:r>
        <w:rPr>
          <w:rFonts w:hint="eastAsia"/>
        </w:rPr>
        <w:t>(</w:t>
      </w:r>
      <w:r w:rsidR="00CE1F15">
        <w:rPr>
          <w:rFonts w:hint="eastAsia"/>
        </w:rPr>
        <w:t>減</w:t>
      </w:r>
      <w:r>
        <w:rPr>
          <w:rFonts w:hint="eastAsia"/>
        </w:rPr>
        <w:t>幅</w:t>
      </w:r>
      <w:r w:rsidR="00CE1F15">
        <w:rPr>
          <w:rFonts w:hint="eastAsia"/>
        </w:rPr>
        <w:t>75.52%</w:t>
      </w:r>
      <w:r>
        <w:rPr>
          <w:rFonts w:hint="eastAsia"/>
        </w:rPr>
        <w:t>)。謹就生美基金會11</w:t>
      </w:r>
      <w:r w:rsidR="00CE1F15">
        <w:rPr>
          <w:rFonts w:hint="eastAsia"/>
        </w:rPr>
        <w:t>4</w:t>
      </w:r>
      <w:r>
        <w:rPr>
          <w:rFonts w:hint="eastAsia"/>
        </w:rPr>
        <w:t>年度預算案相關問題評估如下：</w:t>
      </w:r>
    </w:p>
    <w:p w14:paraId="7934252A" w14:textId="726CD00C" w:rsidR="00004312" w:rsidRDefault="00A83587" w:rsidP="006D1317">
      <w:pPr>
        <w:pStyle w:val="14"/>
        <w:ind w:left="567" w:hanging="567"/>
      </w:pPr>
      <w:bookmarkStart w:id="1" w:name="_Toc182232163"/>
      <w:r>
        <w:rPr>
          <w:rFonts w:hint="eastAsia"/>
        </w:rPr>
        <w:t>四、</w:t>
      </w:r>
      <w:r w:rsidR="00384D4A">
        <w:rPr>
          <w:rFonts w:hint="eastAsia"/>
        </w:rPr>
        <w:t>111及112年度</w:t>
      </w:r>
      <w:r w:rsidR="006B55E5">
        <w:rPr>
          <w:rFonts w:hint="eastAsia"/>
        </w:rPr>
        <w:t>陸續</w:t>
      </w:r>
      <w:r w:rsidR="00384D4A">
        <w:rPr>
          <w:rFonts w:hint="eastAsia"/>
        </w:rPr>
        <w:t>接</w:t>
      </w:r>
      <w:r w:rsidR="00004312">
        <w:rPr>
          <w:rFonts w:hint="eastAsia"/>
        </w:rPr>
        <w:t>辦</w:t>
      </w:r>
      <w:r w:rsidR="007C081C">
        <w:rPr>
          <w:rFonts w:hint="eastAsia"/>
        </w:rPr>
        <w:t>花蓮及嘉義等</w:t>
      </w:r>
      <w:r w:rsidR="006B55E5">
        <w:rPr>
          <w:rFonts w:hint="eastAsia"/>
        </w:rPr>
        <w:t>文創</w:t>
      </w:r>
      <w:r w:rsidR="007C081C">
        <w:rPr>
          <w:rFonts w:hint="eastAsia"/>
        </w:rPr>
        <w:t>園區之</w:t>
      </w:r>
      <w:r w:rsidR="006B55E5">
        <w:rPr>
          <w:rFonts w:hint="eastAsia"/>
        </w:rPr>
        <w:t>管理</w:t>
      </w:r>
      <w:r w:rsidR="007C081C">
        <w:rPr>
          <w:rFonts w:hint="eastAsia"/>
        </w:rPr>
        <w:t>維運，允宜</w:t>
      </w:r>
      <w:r w:rsidR="00E3155B">
        <w:rPr>
          <w:rFonts w:hint="eastAsia"/>
        </w:rPr>
        <w:t>審酌實績以訂定合理目標值，並整合各園區資源以促進文創產業發展</w:t>
      </w:r>
      <w:bookmarkEnd w:id="1"/>
    </w:p>
    <w:p w14:paraId="32B772C2" w14:textId="47237EFA" w:rsidR="00004312" w:rsidRPr="00775A5A" w:rsidRDefault="00775A5A" w:rsidP="005A6E28">
      <w:pPr>
        <w:ind w:left="566" w:firstLine="566"/>
        <w:rPr>
          <w:b/>
        </w:rPr>
      </w:pPr>
      <w:r>
        <w:rPr>
          <w:rFonts w:hint="eastAsia"/>
        </w:rPr>
        <w:t>生美基金會</w:t>
      </w:r>
      <w:r w:rsidRPr="00775A5A">
        <w:rPr>
          <w:rFonts w:hint="eastAsia"/>
        </w:rPr>
        <w:t>111及112年</w:t>
      </w:r>
      <w:r w:rsidR="00384D4A">
        <w:rPr>
          <w:rFonts w:hint="eastAsia"/>
        </w:rPr>
        <w:t>度</w:t>
      </w:r>
      <w:r w:rsidR="002F4DF9">
        <w:rPr>
          <w:rFonts w:hint="eastAsia"/>
        </w:rPr>
        <w:t>受文化部</w:t>
      </w:r>
      <w:r w:rsidRPr="00775A5A">
        <w:rPr>
          <w:rFonts w:hint="eastAsia"/>
        </w:rPr>
        <w:t>委託</w:t>
      </w:r>
      <w:r w:rsidR="0058071D">
        <w:rPr>
          <w:rFonts w:hint="eastAsia"/>
        </w:rPr>
        <w:t>，</w:t>
      </w:r>
      <w:r w:rsidRPr="00775A5A">
        <w:rPr>
          <w:rFonts w:hint="eastAsia"/>
        </w:rPr>
        <w:t>管理維</w:t>
      </w:r>
      <w:r w:rsidR="002F4DF9">
        <w:rPr>
          <w:rFonts w:hint="eastAsia"/>
        </w:rPr>
        <w:t>運</w:t>
      </w:r>
      <w:r w:rsidR="002F4DF9" w:rsidRPr="00775A5A">
        <w:rPr>
          <w:rFonts w:hint="eastAsia"/>
        </w:rPr>
        <w:t>「</w:t>
      </w:r>
      <w:r w:rsidR="002F4DF9">
        <w:rPr>
          <w:rFonts w:hint="eastAsia"/>
        </w:rPr>
        <w:t>花蓮</w:t>
      </w:r>
      <w:r w:rsidRPr="00775A5A">
        <w:rPr>
          <w:rFonts w:hint="eastAsia"/>
        </w:rPr>
        <w:t>文化創意產業園區」</w:t>
      </w:r>
      <w:r w:rsidR="004A1C59" w:rsidRPr="00775A5A">
        <w:rPr>
          <w:rFonts w:hint="eastAsia"/>
        </w:rPr>
        <w:t>(以下簡稱花</w:t>
      </w:r>
      <w:r w:rsidR="004A1C59">
        <w:rPr>
          <w:rFonts w:hint="eastAsia"/>
        </w:rPr>
        <w:t>創</w:t>
      </w:r>
      <w:r w:rsidR="004A1C59" w:rsidRPr="00775A5A">
        <w:rPr>
          <w:rFonts w:hint="eastAsia"/>
        </w:rPr>
        <w:t>園區)</w:t>
      </w:r>
      <w:r w:rsidRPr="00775A5A">
        <w:rPr>
          <w:rFonts w:hint="eastAsia"/>
        </w:rPr>
        <w:t>及「嘉義文化創意產業園區」(以下簡稱嘉創園區)</w:t>
      </w:r>
      <w:r w:rsidR="00384D4A">
        <w:rPr>
          <w:rFonts w:hint="eastAsia"/>
        </w:rPr>
        <w:t>，</w:t>
      </w:r>
      <w:r w:rsidR="007C081C">
        <w:rPr>
          <w:rFonts w:hint="eastAsia"/>
        </w:rPr>
        <w:t>其中花創園區114年</w:t>
      </w:r>
      <w:r w:rsidR="00384D4A">
        <w:rPr>
          <w:rFonts w:hint="eastAsia"/>
        </w:rPr>
        <w:t>度預算案編列收入</w:t>
      </w:r>
      <w:r w:rsidR="007C081C">
        <w:rPr>
          <w:rFonts w:hint="eastAsia"/>
        </w:rPr>
        <w:t>2</w:t>
      </w:r>
      <w:r w:rsidR="00384D4A">
        <w:t>,</w:t>
      </w:r>
      <w:r w:rsidR="00384D4A">
        <w:rPr>
          <w:rFonts w:hint="eastAsia"/>
        </w:rPr>
        <w:t>605萬7</w:t>
      </w:r>
      <w:r w:rsidR="007C081C">
        <w:rPr>
          <w:rFonts w:hint="eastAsia"/>
        </w:rPr>
        <w:t>千元</w:t>
      </w:r>
      <w:r w:rsidR="005938AC">
        <w:rPr>
          <w:rFonts w:hint="eastAsia"/>
        </w:rPr>
        <w:t>、</w:t>
      </w:r>
      <w:r w:rsidR="00AA7E60">
        <w:rPr>
          <w:rFonts w:hint="eastAsia"/>
        </w:rPr>
        <w:t>支出2</w:t>
      </w:r>
      <w:r w:rsidR="00384D4A">
        <w:t>,</w:t>
      </w:r>
      <w:r w:rsidR="00384D4A">
        <w:rPr>
          <w:rFonts w:hint="eastAsia"/>
        </w:rPr>
        <w:t>600萬</w:t>
      </w:r>
      <w:r w:rsidR="00AA7E60">
        <w:rPr>
          <w:rFonts w:hint="eastAsia"/>
        </w:rPr>
        <w:t>元</w:t>
      </w:r>
      <w:r w:rsidR="00384D4A">
        <w:rPr>
          <w:rFonts w:hint="eastAsia"/>
        </w:rPr>
        <w:t>，</w:t>
      </w:r>
      <w:r w:rsidR="00E3155B">
        <w:rPr>
          <w:rFonts w:hint="eastAsia"/>
        </w:rPr>
        <w:t>而</w:t>
      </w:r>
      <w:r w:rsidR="007C081C">
        <w:rPr>
          <w:rFonts w:hint="eastAsia"/>
        </w:rPr>
        <w:t>嘉創園區</w:t>
      </w:r>
      <w:r w:rsidR="00384D4A">
        <w:rPr>
          <w:rFonts w:hint="eastAsia"/>
        </w:rPr>
        <w:t>編列收入</w:t>
      </w:r>
      <w:r w:rsidR="007C081C">
        <w:rPr>
          <w:rFonts w:hint="eastAsia"/>
        </w:rPr>
        <w:t>2</w:t>
      </w:r>
      <w:r w:rsidR="007C081C">
        <w:t>,</w:t>
      </w:r>
      <w:r w:rsidR="00384D4A">
        <w:rPr>
          <w:rFonts w:hint="eastAsia"/>
        </w:rPr>
        <w:t>203萬7</w:t>
      </w:r>
      <w:r w:rsidR="007C081C">
        <w:rPr>
          <w:rFonts w:hint="eastAsia"/>
        </w:rPr>
        <w:t>千元</w:t>
      </w:r>
      <w:r w:rsidR="0058071D">
        <w:rPr>
          <w:rFonts w:hint="eastAsia"/>
        </w:rPr>
        <w:t>、</w:t>
      </w:r>
      <w:r w:rsidR="00AA7E60">
        <w:rPr>
          <w:rFonts w:hint="eastAsia"/>
        </w:rPr>
        <w:t>支出</w:t>
      </w:r>
      <w:r w:rsidR="00384D4A">
        <w:rPr>
          <w:rFonts w:hint="eastAsia"/>
        </w:rPr>
        <w:t>2</w:t>
      </w:r>
      <w:r w:rsidR="00384D4A">
        <w:t>,</w:t>
      </w:r>
      <w:r w:rsidR="00384D4A">
        <w:rPr>
          <w:rFonts w:hint="eastAsia"/>
        </w:rPr>
        <w:t>165萬</w:t>
      </w:r>
      <w:r w:rsidR="00AA7E60">
        <w:rPr>
          <w:rFonts w:hint="eastAsia"/>
        </w:rPr>
        <w:t>元</w:t>
      </w:r>
      <w:r w:rsidR="00384D4A">
        <w:rPr>
          <w:rFonts w:hint="eastAsia"/>
        </w:rPr>
        <w:t>，另亦編列100萬元之資本門支出</w:t>
      </w:r>
      <w:r w:rsidR="007C081C">
        <w:rPr>
          <w:rFonts w:hint="eastAsia"/>
        </w:rPr>
        <w:t>。</w:t>
      </w:r>
      <w:r w:rsidR="00384D4A">
        <w:rPr>
          <w:rFonts w:hint="eastAsia"/>
        </w:rPr>
        <w:t>經查</w:t>
      </w:r>
      <w:r w:rsidR="00640A05">
        <w:rPr>
          <w:rFonts w:hint="eastAsia"/>
        </w:rPr>
        <w:t>:</w:t>
      </w:r>
    </w:p>
    <w:p w14:paraId="681D86C7" w14:textId="2550BC0A" w:rsidR="00325541" w:rsidRDefault="0058071D" w:rsidP="0058071D">
      <w:pPr>
        <w:pStyle w:val="a4"/>
        <w:ind w:left="849" w:hanging="283"/>
      </w:pPr>
      <w:r>
        <w:rPr>
          <w:rFonts w:hint="eastAsia"/>
        </w:rPr>
        <w:t>(一)花創及嘉創</w:t>
      </w:r>
      <w:r w:rsidR="00620E35">
        <w:rPr>
          <w:rFonts w:hint="eastAsia"/>
        </w:rPr>
        <w:t>園區</w:t>
      </w:r>
      <w:r>
        <w:rPr>
          <w:rFonts w:hint="eastAsia"/>
        </w:rPr>
        <w:t>114年度預計</w:t>
      </w:r>
      <w:r w:rsidR="00E3155B">
        <w:rPr>
          <w:rFonts w:hint="eastAsia"/>
        </w:rPr>
        <w:t>支出均較113年度增加</w:t>
      </w:r>
    </w:p>
    <w:p w14:paraId="597677B5" w14:textId="2F84723D" w:rsidR="0058071D" w:rsidRDefault="0058071D" w:rsidP="0058071D">
      <w:pPr>
        <w:pStyle w:val="123"/>
        <w:ind w:left="1133" w:hanging="283"/>
        <w:rPr>
          <w:b w:val="0"/>
        </w:rPr>
      </w:pPr>
      <w:r w:rsidRPr="0058071D">
        <w:rPr>
          <w:rFonts w:hint="eastAsia"/>
          <w:b w:val="0"/>
        </w:rPr>
        <w:t>1.</w:t>
      </w:r>
      <w:r>
        <w:rPr>
          <w:rFonts w:hint="eastAsia"/>
          <w:b w:val="0"/>
        </w:rPr>
        <w:t>花創園區於日治時期為花蓮酒廠，90年代由行政院文化建設委員會接管，111年7月起由文化部委託生美基金會管理維運；</w:t>
      </w:r>
      <w:r w:rsidR="00E3155B">
        <w:rPr>
          <w:rFonts w:hint="eastAsia"/>
          <w:b w:val="0"/>
        </w:rPr>
        <w:t>該</w:t>
      </w:r>
      <w:r w:rsidR="00DC6EAC" w:rsidRPr="0058071D">
        <w:rPr>
          <w:rFonts w:hint="eastAsia"/>
          <w:b w:val="0"/>
        </w:rPr>
        <w:t>基金會114年</w:t>
      </w:r>
      <w:r>
        <w:rPr>
          <w:rFonts w:hint="eastAsia"/>
          <w:b w:val="0"/>
        </w:rPr>
        <w:t>度</w:t>
      </w:r>
      <w:r w:rsidR="00E3155B">
        <w:rPr>
          <w:rFonts w:hint="eastAsia"/>
          <w:b w:val="0"/>
        </w:rPr>
        <w:t>預計</w:t>
      </w:r>
      <w:r w:rsidR="006D70BB" w:rsidRPr="0058071D">
        <w:rPr>
          <w:rFonts w:hint="eastAsia"/>
          <w:b w:val="0"/>
        </w:rPr>
        <w:t>以文化政策區域平台、在地藝文</w:t>
      </w:r>
      <w:r>
        <w:rPr>
          <w:rFonts w:hint="eastAsia"/>
          <w:b w:val="0"/>
        </w:rPr>
        <w:t>支持基地、優化文化商業服務空間等三大方向為活化園區重要工作內容，</w:t>
      </w:r>
      <w:r w:rsidR="00DC4641" w:rsidRPr="0058071D">
        <w:rPr>
          <w:rFonts w:hint="eastAsia"/>
          <w:b w:val="0"/>
        </w:rPr>
        <w:t>另為因應113年</w:t>
      </w:r>
      <w:r>
        <w:rPr>
          <w:rFonts w:hint="eastAsia"/>
          <w:b w:val="0"/>
        </w:rPr>
        <w:t>度</w:t>
      </w:r>
      <w:r w:rsidR="00DC4641" w:rsidRPr="0058071D">
        <w:rPr>
          <w:rFonts w:hint="eastAsia"/>
          <w:b w:val="0"/>
        </w:rPr>
        <w:t>花蓮大地震導致花蓮地區產</w:t>
      </w:r>
      <w:r w:rsidR="00DC4641" w:rsidRPr="0058071D">
        <w:rPr>
          <w:rFonts w:hint="eastAsia"/>
          <w:b w:val="0"/>
        </w:rPr>
        <w:lastRenderedPageBreak/>
        <w:t>生災損，</w:t>
      </w:r>
      <w:r w:rsidR="00CF48F0" w:rsidRPr="0058071D">
        <w:rPr>
          <w:rFonts w:hint="eastAsia"/>
          <w:b w:val="0"/>
        </w:rPr>
        <w:t>114</w:t>
      </w:r>
      <w:r w:rsidR="00DC4641" w:rsidRPr="0058071D">
        <w:rPr>
          <w:rFonts w:hint="eastAsia"/>
          <w:b w:val="0"/>
        </w:rPr>
        <w:t>年</w:t>
      </w:r>
      <w:r>
        <w:rPr>
          <w:rFonts w:hint="eastAsia"/>
          <w:b w:val="0"/>
        </w:rPr>
        <w:t>度將</w:t>
      </w:r>
      <w:r w:rsidR="00DC4641" w:rsidRPr="0058071D">
        <w:rPr>
          <w:rFonts w:hint="eastAsia"/>
          <w:b w:val="0"/>
        </w:rPr>
        <w:t>持續協助文化部完善各項修繕、結構補強與促進產業活絡等相關事宜。</w:t>
      </w:r>
      <w:r w:rsidR="00E3155B">
        <w:rPr>
          <w:rFonts w:hint="eastAsia"/>
          <w:b w:val="0"/>
        </w:rPr>
        <w:t>花創園區</w:t>
      </w:r>
      <w:r>
        <w:rPr>
          <w:rFonts w:hint="eastAsia"/>
          <w:b w:val="0"/>
        </w:rPr>
        <w:t>114年度預算案編列收入2</w:t>
      </w:r>
      <w:r>
        <w:rPr>
          <w:b w:val="0"/>
        </w:rPr>
        <w:t>,</w:t>
      </w:r>
      <w:r>
        <w:rPr>
          <w:rFonts w:hint="eastAsia"/>
          <w:b w:val="0"/>
        </w:rPr>
        <w:t>605萬7千元，其中勞務收入2,</w:t>
      </w:r>
      <w:r>
        <w:rPr>
          <w:b w:val="0"/>
        </w:rPr>
        <w:t>400</w:t>
      </w:r>
      <w:r>
        <w:rPr>
          <w:rFonts w:hint="eastAsia"/>
          <w:b w:val="0"/>
        </w:rPr>
        <w:t>萬元、遞延收益轉勞務收入5萬7千元、租金收入100萬元及其他業務外收入100萬元，支出預算數為2</w:t>
      </w:r>
      <w:r>
        <w:rPr>
          <w:b w:val="0"/>
        </w:rPr>
        <w:t>,</w:t>
      </w:r>
      <w:r>
        <w:rPr>
          <w:rFonts w:hint="eastAsia"/>
          <w:b w:val="0"/>
        </w:rPr>
        <w:t>600萬元，用以</w:t>
      </w:r>
      <w:r w:rsidR="00A86F60">
        <w:rPr>
          <w:rFonts w:hint="eastAsia"/>
          <w:b w:val="0"/>
        </w:rPr>
        <w:t>辦理園區管理</w:t>
      </w:r>
      <w:r w:rsidR="00E3155B">
        <w:rPr>
          <w:rFonts w:hint="eastAsia"/>
          <w:b w:val="0"/>
        </w:rPr>
        <w:t>、</w:t>
      </w:r>
      <w:r w:rsidR="00A86F60">
        <w:rPr>
          <w:rFonts w:hint="eastAsia"/>
          <w:b w:val="0"/>
        </w:rPr>
        <w:t>活動策辦及業務宣導</w:t>
      </w:r>
      <w:r w:rsidR="00E3155B">
        <w:rPr>
          <w:rFonts w:hint="eastAsia"/>
          <w:b w:val="0"/>
        </w:rPr>
        <w:t>，較113年度預算案1</w:t>
      </w:r>
      <w:r w:rsidR="00E3155B">
        <w:rPr>
          <w:b w:val="0"/>
        </w:rPr>
        <w:t>,</w:t>
      </w:r>
      <w:r w:rsidR="00E3155B">
        <w:rPr>
          <w:rFonts w:hint="eastAsia"/>
          <w:b w:val="0"/>
        </w:rPr>
        <w:t>900萬元之增幅36.84%</w:t>
      </w:r>
      <w:r w:rsidR="00A86F60">
        <w:rPr>
          <w:rFonts w:hint="eastAsia"/>
          <w:b w:val="0"/>
        </w:rPr>
        <w:t>。</w:t>
      </w:r>
    </w:p>
    <w:p w14:paraId="2393FF08" w14:textId="22324471" w:rsidR="00805AFE" w:rsidRPr="0058071D" w:rsidRDefault="0058071D" w:rsidP="0058071D">
      <w:pPr>
        <w:pStyle w:val="123"/>
        <w:ind w:left="1133" w:hanging="283"/>
        <w:rPr>
          <w:b w:val="0"/>
        </w:rPr>
      </w:pPr>
      <w:r>
        <w:rPr>
          <w:rFonts w:hint="eastAsia"/>
          <w:b w:val="0"/>
        </w:rPr>
        <w:t>2.</w:t>
      </w:r>
      <w:r w:rsidR="00E3155B">
        <w:rPr>
          <w:rFonts w:hint="eastAsia"/>
          <w:b w:val="0"/>
        </w:rPr>
        <w:t>另</w:t>
      </w:r>
      <w:r w:rsidR="00A86F60">
        <w:rPr>
          <w:rFonts w:hint="eastAsia"/>
          <w:b w:val="0"/>
        </w:rPr>
        <w:t>嘉創園區於日治時期為台灣最早生產高粱酒之酒廠，90年代由行政院文化建設委員會接管，112年4月起由文化部委託生美基金會管理維運；該園區</w:t>
      </w:r>
      <w:r w:rsidR="006D70BB" w:rsidRPr="0058071D">
        <w:rPr>
          <w:rFonts w:hint="eastAsia"/>
          <w:b w:val="0"/>
        </w:rPr>
        <w:t>113年</w:t>
      </w:r>
      <w:r w:rsidR="00CF48F0" w:rsidRPr="0058071D">
        <w:rPr>
          <w:rFonts w:hint="eastAsia"/>
          <w:b w:val="0"/>
        </w:rPr>
        <w:t>擴增</w:t>
      </w:r>
      <w:r w:rsidR="006D70BB" w:rsidRPr="0058071D">
        <w:rPr>
          <w:rFonts w:hint="eastAsia"/>
          <w:b w:val="0"/>
        </w:rPr>
        <w:t>進駐單位，</w:t>
      </w:r>
      <w:r w:rsidR="00A86F60">
        <w:rPr>
          <w:rFonts w:hint="eastAsia"/>
          <w:b w:val="0"/>
        </w:rPr>
        <w:t>114年度</w:t>
      </w:r>
      <w:r w:rsidR="006D70BB" w:rsidRPr="0058071D">
        <w:rPr>
          <w:rFonts w:hint="eastAsia"/>
          <w:b w:val="0"/>
        </w:rPr>
        <w:t>將強化進駐單位之管理，</w:t>
      </w:r>
      <w:r w:rsidR="00A86F60">
        <w:rPr>
          <w:rFonts w:hint="eastAsia"/>
          <w:b w:val="0"/>
        </w:rPr>
        <w:t>及打造成為結合青年返鄉</w:t>
      </w:r>
      <w:r w:rsidR="00E3155B">
        <w:rPr>
          <w:rFonts w:hint="eastAsia"/>
          <w:b w:val="0"/>
        </w:rPr>
        <w:t>、</w:t>
      </w:r>
      <w:r w:rsidR="00A86F60">
        <w:rPr>
          <w:rFonts w:hint="eastAsia"/>
          <w:b w:val="0"/>
        </w:rPr>
        <w:t>區域特色及支持在地藝文創作之文化創新產業育成基地。114年度預算案編列收入</w:t>
      </w:r>
      <w:r w:rsidR="00A86F60">
        <w:rPr>
          <w:b w:val="0"/>
        </w:rPr>
        <w:t>2,</w:t>
      </w:r>
      <w:r w:rsidR="00A86F60">
        <w:rPr>
          <w:rFonts w:hint="eastAsia"/>
          <w:b w:val="0"/>
        </w:rPr>
        <w:t>203萬7千元，其中含勞務收入1</w:t>
      </w:r>
      <w:r w:rsidR="00E3155B">
        <w:rPr>
          <w:b w:val="0"/>
        </w:rPr>
        <w:t>,</w:t>
      </w:r>
      <w:r w:rsidR="00A86F60">
        <w:rPr>
          <w:rFonts w:hint="eastAsia"/>
          <w:b w:val="0"/>
        </w:rPr>
        <w:t>200萬元、遞延收益轉勞務收入38萬7千元、租金收入715萬元及其他業務外收入250萬元，支出預算數為2</w:t>
      </w:r>
      <w:r w:rsidR="00A86F60">
        <w:rPr>
          <w:b w:val="0"/>
        </w:rPr>
        <w:t>,1</w:t>
      </w:r>
      <w:r w:rsidR="00A86F60">
        <w:rPr>
          <w:rFonts w:hint="eastAsia"/>
          <w:b w:val="0"/>
        </w:rPr>
        <w:t>65萬元，</w:t>
      </w:r>
      <w:r w:rsidR="0068565C">
        <w:rPr>
          <w:rFonts w:hint="eastAsia"/>
          <w:b w:val="0"/>
        </w:rPr>
        <w:t>較113年度預算案支出1</w:t>
      </w:r>
      <w:r w:rsidR="0068565C">
        <w:rPr>
          <w:b w:val="0"/>
        </w:rPr>
        <w:t>,</w:t>
      </w:r>
      <w:r w:rsidR="0068565C">
        <w:rPr>
          <w:rFonts w:hint="eastAsia"/>
          <w:b w:val="0"/>
        </w:rPr>
        <w:t>915萬元之增幅13.05%</w:t>
      </w:r>
      <w:r w:rsidR="00E3155B">
        <w:rPr>
          <w:rFonts w:hint="eastAsia"/>
          <w:b w:val="0"/>
        </w:rPr>
        <w:t>，</w:t>
      </w:r>
      <w:r w:rsidR="00A86F60">
        <w:rPr>
          <w:rFonts w:hint="eastAsia"/>
          <w:b w:val="0"/>
        </w:rPr>
        <w:t>用以辦理</w:t>
      </w:r>
      <w:r w:rsidR="00CC0C83">
        <w:rPr>
          <w:rFonts w:hint="eastAsia"/>
          <w:b w:val="0"/>
        </w:rPr>
        <w:t>園區管理</w:t>
      </w:r>
      <w:r w:rsidR="00E3155B">
        <w:rPr>
          <w:rFonts w:hint="eastAsia"/>
          <w:b w:val="0"/>
        </w:rPr>
        <w:t>、</w:t>
      </w:r>
      <w:r w:rsidR="00CC0C83">
        <w:rPr>
          <w:rFonts w:hint="eastAsia"/>
          <w:b w:val="0"/>
        </w:rPr>
        <w:t>活動策辦及業務宣導</w:t>
      </w:r>
      <w:r w:rsidR="00E3155B">
        <w:rPr>
          <w:rFonts w:hint="eastAsia"/>
          <w:b w:val="0"/>
        </w:rPr>
        <w:t>。</w:t>
      </w:r>
    </w:p>
    <w:p w14:paraId="0B2474AA" w14:textId="73F4A7F2" w:rsidR="00620E35" w:rsidRDefault="0068565C" w:rsidP="0068565C">
      <w:pPr>
        <w:pStyle w:val="a4"/>
        <w:ind w:left="1133" w:hangingChars="200" w:hanging="567"/>
      </w:pPr>
      <w:r>
        <w:rPr>
          <w:rFonts w:hint="eastAsia"/>
        </w:rPr>
        <w:t>(二)</w:t>
      </w:r>
      <w:r w:rsidR="00E3155B">
        <w:rPr>
          <w:rFonts w:hint="eastAsia"/>
        </w:rPr>
        <w:t>花創及嘉創園區114年度所訂入園人數目標</w:t>
      </w:r>
      <w:r w:rsidR="002E590F">
        <w:rPr>
          <w:rFonts w:hint="eastAsia"/>
        </w:rPr>
        <w:t>尚低於112年度實際值，</w:t>
      </w:r>
      <w:r w:rsidR="005C440D">
        <w:rPr>
          <w:rFonts w:hint="eastAsia"/>
        </w:rPr>
        <w:t>允宜</w:t>
      </w:r>
      <w:r w:rsidR="002E590F">
        <w:rPr>
          <w:rFonts w:hint="eastAsia"/>
        </w:rPr>
        <w:t>審酌實績以訂定合理目標，並整合各園區資源，以促進文創產業發展</w:t>
      </w:r>
    </w:p>
    <w:p w14:paraId="0810E2D2" w14:textId="7EEBEC8D" w:rsidR="00DD1520" w:rsidRDefault="0068565C" w:rsidP="00DD1520">
      <w:pPr>
        <w:pStyle w:val="123"/>
        <w:ind w:leftChars="339" w:left="1243" w:hanging="283"/>
      </w:pPr>
      <w:r w:rsidRPr="0068565C">
        <w:rPr>
          <w:rFonts w:hint="eastAsia"/>
          <w:b w:val="0"/>
        </w:rPr>
        <w:t>1</w:t>
      </w:r>
      <w:r w:rsidRPr="0068565C">
        <w:rPr>
          <w:b w:val="0"/>
        </w:rPr>
        <w:t>.</w:t>
      </w:r>
      <w:r w:rsidR="00855151">
        <w:rPr>
          <w:rFonts w:hint="eastAsia"/>
          <w:b w:val="0"/>
        </w:rPr>
        <w:t>花創園區114年度</w:t>
      </w:r>
      <w:r w:rsidR="002E590F">
        <w:rPr>
          <w:rFonts w:hint="eastAsia"/>
          <w:b w:val="0"/>
        </w:rPr>
        <w:t>之預期成果</w:t>
      </w:r>
      <w:r w:rsidR="00855151">
        <w:rPr>
          <w:rFonts w:hint="eastAsia"/>
          <w:b w:val="0"/>
        </w:rPr>
        <w:t>新增</w:t>
      </w:r>
      <w:r w:rsidR="00747705">
        <w:rPr>
          <w:rFonts w:hint="eastAsia"/>
          <w:b w:val="0"/>
        </w:rPr>
        <w:t>入園人數45萬人</w:t>
      </w:r>
      <w:r w:rsidR="00657D8D">
        <w:rPr>
          <w:rFonts w:hint="eastAsia"/>
          <w:b w:val="0"/>
        </w:rPr>
        <w:t>之目標</w:t>
      </w:r>
      <w:r w:rsidR="00747705">
        <w:rPr>
          <w:rFonts w:hint="eastAsia"/>
          <w:b w:val="0"/>
        </w:rPr>
        <w:t>，惟查該園區</w:t>
      </w:r>
      <w:r w:rsidR="00463603">
        <w:rPr>
          <w:rFonts w:hint="eastAsia"/>
          <w:b w:val="0"/>
        </w:rPr>
        <w:t>111</w:t>
      </w:r>
      <w:r w:rsidR="002E590F">
        <w:rPr>
          <w:rFonts w:hint="eastAsia"/>
          <w:b w:val="0"/>
        </w:rPr>
        <w:t>及</w:t>
      </w:r>
      <w:r w:rsidR="00747705">
        <w:rPr>
          <w:rFonts w:hint="eastAsia"/>
          <w:b w:val="0"/>
        </w:rPr>
        <w:t>112年度入園人數</w:t>
      </w:r>
      <w:r w:rsidR="00463603">
        <w:rPr>
          <w:rFonts w:hint="eastAsia"/>
          <w:b w:val="0"/>
        </w:rPr>
        <w:t>分別</w:t>
      </w:r>
      <w:r w:rsidR="00747705">
        <w:rPr>
          <w:rFonts w:hint="eastAsia"/>
          <w:b w:val="0"/>
        </w:rPr>
        <w:t>為</w:t>
      </w:r>
      <w:r w:rsidR="00463603">
        <w:rPr>
          <w:rFonts w:hint="eastAsia"/>
          <w:b w:val="0"/>
        </w:rPr>
        <w:t>43</w:t>
      </w:r>
      <w:r w:rsidR="002E590F">
        <w:rPr>
          <w:rFonts w:hint="eastAsia"/>
          <w:b w:val="0"/>
        </w:rPr>
        <w:t>萬</w:t>
      </w:r>
      <w:r w:rsidR="00463603">
        <w:rPr>
          <w:rFonts w:hint="eastAsia"/>
          <w:b w:val="0"/>
        </w:rPr>
        <w:t>1,</w:t>
      </w:r>
      <w:r w:rsidR="00463603">
        <w:rPr>
          <w:b w:val="0"/>
        </w:rPr>
        <w:t>998</w:t>
      </w:r>
      <w:r w:rsidR="00463603">
        <w:rPr>
          <w:rFonts w:hint="eastAsia"/>
          <w:b w:val="0"/>
        </w:rPr>
        <w:t>人</w:t>
      </w:r>
      <w:r w:rsidR="002E590F">
        <w:rPr>
          <w:rFonts w:hint="eastAsia"/>
          <w:b w:val="0"/>
        </w:rPr>
        <w:t>及</w:t>
      </w:r>
      <w:r w:rsidR="00463603">
        <w:rPr>
          <w:rFonts w:hint="eastAsia"/>
          <w:b w:val="0"/>
        </w:rPr>
        <w:t>49</w:t>
      </w:r>
      <w:r w:rsidR="002E590F">
        <w:rPr>
          <w:rFonts w:hint="eastAsia"/>
          <w:b w:val="0"/>
        </w:rPr>
        <w:t>萬</w:t>
      </w:r>
      <w:r w:rsidR="00463603">
        <w:rPr>
          <w:rFonts w:hint="eastAsia"/>
          <w:b w:val="0"/>
        </w:rPr>
        <w:t>4</w:t>
      </w:r>
      <w:r w:rsidR="00463603">
        <w:rPr>
          <w:b w:val="0"/>
        </w:rPr>
        <w:t>,515</w:t>
      </w:r>
      <w:r w:rsidR="00463603">
        <w:rPr>
          <w:rFonts w:hint="eastAsia"/>
          <w:b w:val="0"/>
        </w:rPr>
        <w:t>人</w:t>
      </w:r>
      <w:r w:rsidR="00747705">
        <w:rPr>
          <w:rFonts w:hint="eastAsia"/>
          <w:b w:val="0"/>
        </w:rPr>
        <w:t>，</w:t>
      </w:r>
      <w:r w:rsidR="004672A5">
        <w:rPr>
          <w:rFonts w:hint="eastAsia"/>
          <w:b w:val="0"/>
        </w:rPr>
        <w:t>114年度</w:t>
      </w:r>
      <w:r w:rsidR="002E590F">
        <w:rPr>
          <w:rFonts w:hint="eastAsia"/>
          <w:b w:val="0"/>
        </w:rPr>
        <w:t>所訂</w:t>
      </w:r>
      <w:r w:rsidR="004672A5">
        <w:rPr>
          <w:rFonts w:hint="eastAsia"/>
          <w:b w:val="0"/>
        </w:rPr>
        <w:t>目標45萬人，</w:t>
      </w:r>
      <w:r w:rsidR="002E590F">
        <w:rPr>
          <w:rFonts w:hint="eastAsia"/>
          <w:b w:val="0"/>
        </w:rPr>
        <w:t>尚</w:t>
      </w:r>
      <w:r w:rsidR="004672A5">
        <w:rPr>
          <w:rFonts w:hint="eastAsia"/>
          <w:b w:val="0"/>
        </w:rPr>
        <w:t>低於112年度之入園人數</w:t>
      </w:r>
      <w:r w:rsidR="005938AC">
        <w:rPr>
          <w:rFonts w:hint="eastAsia"/>
          <w:b w:val="0"/>
        </w:rPr>
        <w:t>；</w:t>
      </w:r>
      <w:r w:rsidR="00747705">
        <w:rPr>
          <w:rFonts w:hint="eastAsia"/>
          <w:b w:val="0"/>
        </w:rPr>
        <w:t>另嘉創園區</w:t>
      </w:r>
      <w:r w:rsidR="00657D8D">
        <w:rPr>
          <w:rFonts w:hint="eastAsia"/>
          <w:b w:val="0"/>
        </w:rPr>
        <w:t>114年度</w:t>
      </w:r>
      <w:r w:rsidR="004672A5">
        <w:rPr>
          <w:rFonts w:hint="eastAsia"/>
          <w:b w:val="0"/>
        </w:rPr>
        <w:t>入園人數目標值為55萬人，亦低於112年之61.3萬人及113年預估值60</w:t>
      </w:r>
      <w:r w:rsidR="002E590F">
        <w:rPr>
          <w:rFonts w:hint="eastAsia"/>
          <w:b w:val="0"/>
        </w:rPr>
        <w:t>萬人。鑒於花創及嘉創園區114年度預算案支出分別較113年度預</w:t>
      </w:r>
      <w:r w:rsidR="002E590F">
        <w:rPr>
          <w:rFonts w:hint="eastAsia"/>
          <w:b w:val="0"/>
        </w:rPr>
        <w:lastRenderedPageBreak/>
        <w:t>算增加36.84</w:t>
      </w:r>
      <w:r w:rsidR="002E590F">
        <w:rPr>
          <w:b w:val="0"/>
        </w:rPr>
        <w:t>%</w:t>
      </w:r>
      <w:r w:rsidR="002E590F">
        <w:rPr>
          <w:rFonts w:hint="eastAsia"/>
          <w:b w:val="0"/>
        </w:rPr>
        <w:t>及1</w:t>
      </w:r>
      <w:r w:rsidR="002E590F">
        <w:rPr>
          <w:b w:val="0"/>
        </w:rPr>
        <w:t>3.05%</w:t>
      </w:r>
      <w:r w:rsidR="002E590F">
        <w:rPr>
          <w:rFonts w:hint="eastAsia"/>
          <w:b w:val="0"/>
        </w:rPr>
        <w:t>，</w:t>
      </w:r>
      <w:r w:rsidR="004672A5">
        <w:rPr>
          <w:rFonts w:hint="eastAsia"/>
          <w:b w:val="0"/>
        </w:rPr>
        <w:t>允宜</w:t>
      </w:r>
      <w:r w:rsidR="002E590F">
        <w:rPr>
          <w:rFonts w:hint="eastAsia"/>
          <w:b w:val="0"/>
        </w:rPr>
        <w:t>審酌</w:t>
      </w:r>
      <w:r w:rsidR="00DD1520">
        <w:rPr>
          <w:rFonts w:hint="eastAsia"/>
          <w:b w:val="0"/>
        </w:rPr>
        <w:t>入園人數</w:t>
      </w:r>
      <w:r w:rsidR="002E590F">
        <w:rPr>
          <w:rFonts w:hint="eastAsia"/>
          <w:b w:val="0"/>
        </w:rPr>
        <w:t>實績</w:t>
      </w:r>
      <w:r w:rsidR="00DD1520">
        <w:rPr>
          <w:rFonts w:hint="eastAsia"/>
          <w:b w:val="0"/>
        </w:rPr>
        <w:t>，</w:t>
      </w:r>
      <w:r w:rsidR="004672A5">
        <w:rPr>
          <w:rFonts w:hint="eastAsia"/>
          <w:b w:val="0"/>
        </w:rPr>
        <w:t>訂定</w:t>
      </w:r>
      <w:r w:rsidR="00DD1520">
        <w:rPr>
          <w:rFonts w:hint="eastAsia"/>
          <w:b w:val="0"/>
        </w:rPr>
        <w:t>合理</w:t>
      </w:r>
      <w:r w:rsidR="004672A5">
        <w:rPr>
          <w:rFonts w:hint="eastAsia"/>
          <w:b w:val="0"/>
        </w:rPr>
        <w:t>目標</w:t>
      </w:r>
      <w:r w:rsidR="002E590F">
        <w:rPr>
          <w:rFonts w:hint="eastAsia"/>
          <w:b w:val="0"/>
        </w:rPr>
        <w:t>值</w:t>
      </w:r>
      <w:r w:rsidR="004672A5">
        <w:rPr>
          <w:rFonts w:hint="eastAsia"/>
          <w:b w:val="0"/>
        </w:rPr>
        <w:t>。</w:t>
      </w:r>
    </w:p>
    <w:p w14:paraId="3C4DC2CF" w14:textId="3CEE3ABE" w:rsidR="004A1C59" w:rsidRPr="00855151" w:rsidRDefault="00855151" w:rsidP="00855151">
      <w:pPr>
        <w:pStyle w:val="123"/>
        <w:ind w:left="1133" w:hanging="283"/>
        <w:rPr>
          <w:b w:val="0"/>
        </w:rPr>
      </w:pPr>
      <w:r>
        <w:rPr>
          <w:b w:val="0"/>
        </w:rPr>
        <w:t>2</w:t>
      </w:r>
      <w:r w:rsidR="0068565C" w:rsidRPr="0068565C">
        <w:rPr>
          <w:rFonts w:hint="eastAsia"/>
          <w:b w:val="0"/>
        </w:rPr>
        <w:t>.</w:t>
      </w:r>
      <w:r w:rsidR="002E590F">
        <w:rPr>
          <w:rFonts w:hint="eastAsia"/>
          <w:b w:val="0"/>
        </w:rPr>
        <w:t>另</w:t>
      </w:r>
      <w:r w:rsidR="00A53C4E" w:rsidRPr="0068565C">
        <w:rPr>
          <w:rFonts w:hint="eastAsia"/>
          <w:b w:val="0"/>
        </w:rPr>
        <w:t>生美基金會目前接受文化部補助，分別維運</w:t>
      </w:r>
      <w:r w:rsidR="002E590F">
        <w:rPr>
          <w:rFonts w:hint="eastAsia"/>
          <w:b w:val="0"/>
        </w:rPr>
        <w:t>台灣當代文化實驗場(</w:t>
      </w:r>
      <w:r w:rsidR="00805AFE" w:rsidRPr="0068565C">
        <w:rPr>
          <w:rFonts w:hint="eastAsia"/>
          <w:b w:val="0"/>
        </w:rPr>
        <w:t>C-LAB</w:t>
      </w:r>
      <w:r w:rsidR="002E590F">
        <w:rPr>
          <w:rFonts w:hint="eastAsia"/>
          <w:b w:val="0"/>
        </w:rPr>
        <w:t>)</w:t>
      </w:r>
      <w:r w:rsidR="00A53C4E" w:rsidRPr="0068565C">
        <w:rPr>
          <w:rFonts w:hint="eastAsia"/>
          <w:b w:val="0"/>
        </w:rPr>
        <w:t>、花創及嘉創等</w:t>
      </w:r>
      <w:r w:rsidR="00A6054F" w:rsidRPr="0068565C">
        <w:rPr>
          <w:rFonts w:hint="eastAsia"/>
          <w:b w:val="0"/>
        </w:rPr>
        <w:t>3個場域</w:t>
      </w:r>
      <w:r w:rsidR="00A53C4E" w:rsidRPr="0068565C">
        <w:rPr>
          <w:rFonts w:hint="eastAsia"/>
          <w:b w:val="0"/>
        </w:rPr>
        <w:t>，</w:t>
      </w:r>
      <w:r w:rsidR="002E590F" w:rsidRPr="00855151">
        <w:rPr>
          <w:rFonts w:hint="eastAsia"/>
          <w:b w:val="0"/>
        </w:rPr>
        <w:t>鑒於113年</w:t>
      </w:r>
      <w:r w:rsidR="002E590F">
        <w:rPr>
          <w:rFonts w:hint="eastAsia"/>
          <w:b w:val="0"/>
        </w:rPr>
        <w:t>度</w:t>
      </w:r>
      <w:r w:rsidR="002E590F" w:rsidRPr="00855151">
        <w:rPr>
          <w:rFonts w:hint="eastAsia"/>
          <w:b w:val="0"/>
        </w:rPr>
        <w:t>花蓮震損影響，民眾赴花東地區觀光意願降低，</w:t>
      </w:r>
      <w:r w:rsidR="002E590F">
        <w:rPr>
          <w:rFonts w:hint="eastAsia"/>
          <w:b w:val="0"/>
        </w:rPr>
        <w:t>惟</w:t>
      </w:r>
      <w:r w:rsidR="002E590F" w:rsidRPr="00855151">
        <w:rPr>
          <w:rFonts w:hint="eastAsia"/>
          <w:b w:val="0"/>
        </w:rPr>
        <w:t>該基金會有關花創園區之工作，</w:t>
      </w:r>
      <w:r w:rsidR="002E590F">
        <w:rPr>
          <w:rFonts w:hint="eastAsia"/>
          <w:b w:val="0"/>
        </w:rPr>
        <w:t>多</w:t>
      </w:r>
      <w:r w:rsidR="002E590F" w:rsidRPr="00855151">
        <w:rPr>
          <w:rFonts w:hint="eastAsia"/>
          <w:b w:val="0"/>
        </w:rPr>
        <w:t>按往年規劃，允宜整合C</w:t>
      </w:r>
      <w:r w:rsidR="002E590F" w:rsidRPr="00855151">
        <w:rPr>
          <w:b w:val="0"/>
        </w:rPr>
        <w:t>-LAB</w:t>
      </w:r>
      <w:r w:rsidR="002E590F" w:rsidRPr="00855151">
        <w:rPr>
          <w:rFonts w:hint="eastAsia"/>
          <w:b w:val="0"/>
        </w:rPr>
        <w:t>之各項展會及資源，擴大將相關之輔導及展會導入花創園區，</w:t>
      </w:r>
      <w:r w:rsidR="002D3CAE">
        <w:rPr>
          <w:rFonts w:hint="eastAsia"/>
          <w:b w:val="0"/>
        </w:rPr>
        <w:t>另宜</w:t>
      </w:r>
      <w:r w:rsidR="00CF48F0" w:rsidRPr="0068565C">
        <w:rPr>
          <w:rFonts w:hint="eastAsia"/>
          <w:b w:val="0"/>
        </w:rPr>
        <w:t>加強對</w:t>
      </w:r>
      <w:r w:rsidR="005C440D" w:rsidRPr="0068565C">
        <w:rPr>
          <w:rFonts w:hint="eastAsia"/>
          <w:b w:val="0"/>
        </w:rPr>
        <w:t>微型文創及</w:t>
      </w:r>
      <w:r w:rsidR="00CF48F0" w:rsidRPr="0068565C">
        <w:rPr>
          <w:rFonts w:hint="eastAsia"/>
          <w:b w:val="0"/>
        </w:rPr>
        <w:t>新</w:t>
      </w:r>
      <w:r w:rsidR="005C440D" w:rsidRPr="0068565C">
        <w:rPr>
          <w:rFonts w:hint="eastAsia"/>
          <w:b w:val="0"/>
        </w:rPr>
        <w:t>形態文</w:t>
      </w:r>
      <w:r w:rsidR="00CF48F0" w:rsidRPr="0068565C">
        <w:rPr>
          <w:rFonts w:hint="eastAsia"/>
          <w:b w:val="0"/>
        </w:rPr>
        <w:t>創產業</w:t>
      </w:r>
      <w:r w:rsidR="00790A0D" w:rsidRPr="0068565C">
        <w:rPr>
          <w:rFonts w:hint="eastAsia"/>
          <w:b w:val="0"/>
        </w:rPr>
        <w:t>之資源介接與輔導</w:t>
      </w:r>
      <w:r w:rsidR="005C440D" w:rsidRPr="0068565C">
        <w:rPr>
          <w:rFonts w:hint="eastAsia"/>
          <w:b w:val="0"/>
        </w:rPr>
        <w:t>，以促進文創產業之發展</w:t>
      </w:r>
      <w:r w:rsidR="00790A0D" w:rsidRPr="0068565C">
        <w:rPr>
          <w:rFonts w:hint="eastAsia"/>
          <w:b w:val="0"/>
        </w:rPr>
        <w:t>。</w:t>
      </w:r>
    </w:p>
    <w:p w14:paraId="0F4E7A26" w14:textId="0F04DD09" w:rsidR="00AB73A9" w:rsidRPr="00855151" w:rsidRDefault="00AB73A9" w:rsidP="005A6E28">
      <w:pPr>
        <w:ind w:left="566" w:firstLine="566"/>
      </w:pPr>
      <w:r w:rsidRPr="00855151">
        <w:rPr>
          <w:rFonts w:hint="eastAsia"/>
        </w:rPr>
        <w:t>綜上，</w:t>
      </w:r>
      <w:r w:rsidR="002D3CAE">
        <w:rPr>
          <w:rFonts w:hint="eastAsia"/>
        </w:rPr>
        <w:t>生美基金會111及112年度接受文化部委託，管理維運花創園區及嘉創園區，114年度預算案支出均較113年度增加，惟所訂入園人數目標值尚低於112年度實際值，允宜審酌實績以訂定合理目標，並整合各園區資源，以促進文創產業發展</w:t>
      </w:r>
      <w:r w:rsidR="00FD0CF9" w:rsidRPr="00855151">
        <w:rPr>
          <w:rFonts w:hint="eastAsia"/>
        </w:rPr>
        <w:t>。</w:t>
      </w:r>
    </w:p>
    <w:p w14:paraId="4C19B756" w14:textId="4E9A4E2F" w:rsidR="00004312" w:rsidRPr="00EF54BB" w:rsidRDefault="00A766DE" w:rsidP="00EF54BB">
      <w:pPr>
        <w:pStyle w:val="ab"/>
      </w:pPr>
      <w:r>
        <w:rPr>
          <w:rFonts w:hint="eastAsia"/>
        </w:rPr>
        <w:t>(分機：</w:t>
      </w:r>
      <w:r w:rsidR="00805AFE">
        <w:rPr>
          <w:rFonts w:hint="eastAsia"/>
        </w:rPr>
        <w:t>1913</w:t>
      </w:r>
      <w:r>
        <w:rPr>
          <w:rFonts w:hint="eastAsia"/>
        </w:rPr>
        <w:t xml:space="preserve"> </w:t>
      </w:r>
      <w:r w:rsidR="00805AFE">
        <w:rPr>
          <w:rFonts w:hint="eastAsia"/>
        </w:rPr>
        <w:t>許福添</w:t>
      </w:r>
      <w:r>
        <w:rPr>
          <w:rFonts w:hint="eastAsia"/>
        </w:rPr>
        <w:t>)</w:t>
      </w:r>
    </w:p>
    <w:sectPr w:rsidR="00004312" w:rsidRPr="00EF54BB" w:rsidSect="006E50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DDB09" w14:textId="77777777" w:rsidR="00D25013" w:rsidRDefault="00D25013" w:rsidP="009B732E">
      <w:pPr>
        <w:spacing w:line="240" w:lineRule="auto"/>
        <w:ind w:left="560" w:firstLine="560"/>
      </w:pPr>
      <w:r>
        <w:separator/>
      </w:r>
    </w:p>
  </w:endnote>
  <w:endnote w:type="continuationSeparator" w:id="0">
    <w:p w14:paraId="552966F8" w14:textId="77777777" w:rsidR="00D25013" w:rsidRDefault="00D2501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C2540" w14:textId="77777777" w:rsidR="00BB4F1B" w:rsidRDefault="00BB4F1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B622A" w14:textId="142E2D35" w:rsidR="00BB4F1B" w:rsidRDefault="005938AC" w:rsidP="00BA2F2C">
    <w:pPr>
      <w:pStyle w:val="af0"/>
      <w:ind w:leftChars="0" w:left="0" w:firstLineChars="0" w:firstLine="0"/>
      <w:jc w:val="center"/>
    </w:pPr>
    <w:r>
      <w:t>228-</w:t>
    </w:r>
    <w:r w:rsidR="00BB4F1B">
      <w:fldChar w:fldCharType="begin"/>
    </w:r>
    <w:r w:rsidR="00BB4F1B">
      <w:instrText>PAGE   \* MERGEFORMAT</w:instrText>
    </w:r>
    <w:r w:rsidR="00BB4F1B">
      <w:fldChar w:fldCharType="separate"/>
    </w:r>
    <w:r w:rsidR="00781049" w:rsidRPr="00781049">
      <w:rPr>
        <w:noProof/>
        <w:lang w:val="zh-TW"/>
      </w:rPr>
      <w:t>3</w:t>
    </w:r>
    <w:r w:rsidR="00BB4F1B">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8CB5E" w14:textId="77777777" w:rsidR="00BB4F1B" w:rsidRDefault="00BB4F1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62869" w14:textId="77777777" w:rsidR="00D25013" w:rsidRDefault="00D25013" w:rsidP="009B732E">
      <w:pPr>
        <w:spacing w:line="240" w:lineRule="auto"/>
        <w:ind w:left="560" w:firstLine="560"/>
      </w:pPr>
      <w:r>
        <w:separator/>
      </w:r>
    </w:p>
  </w:footnote>
  <w:footnote w:type="continuationSeparator" w:id="0">
    <w:p w14:paraId="364AAB19" w14:textId="77777777" w:rsidR="00D25013" w:rsidRDefault="00D25013"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72BC0" w14:textId="77777777" w:rsidR="00BB4F1B" w:rsidRDefault="00BB4F1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47D2F" w14:textId="77777777" w:rsidR="00BB4F1B" w:rsidRDefault="00BB4F1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F978F" w14:textId="77777777" w:rsidR="00BB4F1B" w:rsidRDefault="00BB4F1B">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2" w15:restartNumberingAfterBreak="0">
    <w:nsid w:val="1FBC1C45"/>
    <w:multiLevelType w:val="hybridMultilevel"/>
    <w:tmpl w:val="24682D70"/>
    <w:lvl w:ilvl="0" w:tplc="8772ADAC">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3"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4" w15:restartNumberingAfterBreak="0">
    <w:nsid w:val="240C07E8"/>
    <w:multiLevelType w:val="hybridMultilevel"/>
    <w:tmpl w:val="9378D78E"/>
    <w:lvl w:ilvl="0" w:tplc="18DAC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0"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4"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6"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1"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20"/>
  </w:num>
  <w:num w:numId="3">
    <w:abstractNumId w:val="7"/>
  </w:num>
  <w:num w:numId="4">
    <w:abstractNumId w:val="22"/>
  </w:num>
  <w:num w:numId="5">
    <w:abstractNumId w:val="17"/>
  </w:num>
  <w:num w:numId="6">
    <w:abstractNumId w:val="21"/>
  </w:num>
  <w:num w:numId="7">
    <w:abstractNumId w:val="3"/>
  </w:num>
  <w:num w:numId="8">
    <w:abstractNumId w:val="6"/>
  </w:num>
  <w:num w:numId="9">
    <w:abstractNumId w:val="8"/>
  </w:num>
  <w:num w:numId="10">
    <w:abstractNumId w:val="10"/>
  </w:num>
  <w:num w:numId="11">
    <w:abstractNumId w:val="14"/>
  </w:num>
  <w:num w:numId="12">
    <w:abstractNumId w:val="16"/>
  </w:num>
  <w:num w:numId="13">
    <w:abstractNumId w:val="0"/>
  </w:num>
  <w:num w:numId="14">
    <w:abstractNumId w:val="13"/>
  </w:num>
  <w:num w:numId="15">
    <w:abstractNumId w:val="1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 w:numId="23">
    <w:abstractNumId w:val="1"/>
  </w:num>
  <w:num w:numId="24">
    <w:abstractNumId w:val="9"/>
  </w:num>
  <w:num w:numId="25">
    <w:abstractNumId w:val="12"/>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312"/>
    <w:rsid w:val="00004813"/>
    <w:rsid w:val="000059D1"/>
    <w:rsid w:val="00006164"/>
    <w:rsid w:val="000076C0"/>
    <w:rsid w:val="00012E0C"/>
    <w:rsid w:val="00016F45"/>
    <w:rsid w:val="00022E0C"/>
    <w:rsid w:val="00022E85"/>
    <w:rsid w:val="00024914"/>
    <w:rsid w:val="000266CD"/>
    <w:rsid w:val="00026F1D"/>
    <w:rsid w:val="0003082B"/>
    <w:rsid w:val="00036667"/>
    <w:rsid w:val="000427A0"/>
    <w:rsid w:val="0004375B"/>
    <w:rsid w:val="00051D45"/>
    <w:rsid w:val="00057964"/>
    <w:rsid w:val="00060216"/>
    <w:rsid w:val="00062C87"/>
    <w:rsid w:val="000634A3"/>
    <w:rsid w:val="00075F77"/>
    <w:rsid w:val="0007640A"/>
    <w:rsid w:val="000808DB"/>
    <w:rsid w:val="0008447C"/>
    <w:rsid w:val="00087139"/>
    <w:rsid w:val="000915DA"/>
    <w:rsid w:val="000A1A01"/>
    <w:rsid w:val="000A6344"/>
    <w:rsid w:val="000A7205"/>
    <w:rsid w:val="000B048D"/>
    <w:rsid w:val="000B4AD1"/>
    <w:rsid w:val="000B4B14"/>
    <w:rsid w:val="000B56FF"/>
    <w:rsid w:val="000B6435"/>
    <w:rsid w:val="000B6596"/>
    <w:rsid w:val="000C1FE4"/>
    <w:rsid w:val="000C73C9"/>
    <w:rsid w:val="000C74D4"/>
    <w:rsid w:val="000C7715"/>
    <w:rsid w:val="000D4B51"/>
    <w:rsid w:val="000D4D1A"/>
    <w:rsid w:val="000D4E73"/>
    <w:rsid w:val="000D7087"/>
    <w:rsid w:val="000E1B78"/>
    <w:rsid w:val="000E364B"/>
    <w:rsid w:val="000F0FA8"/>
    <w:rsid w:val="000F112E"/>
    <w:rsid w:val="000F1E97"/>
    <w:rsid w:val="000F387E"/>
    <w:rsid w:val="000F45C6"/>
    <w:rsid w:val="000F5C08"/>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3E6"/>
    <w:rsid w:val="00147EE9"/>
    <w:rsid w:val="0015738F"/>
    <w:rsid w:val="001708DF"/>
    <w:rsid w:val="0017412B"/>
    <w:rsid w:val="0017698D"/>
    <w:rsid w:val="00177D71"/>
    <w:rsid w:val="00181E32"/>
    <w:rsid w:val="00183773"/>
    <w:rsid w:val="00183A2E"/>
    <w:rsid w:val="00183A7A"/>
    <w:rsid w:val="00183BBD"/>
    <w:rsid w:val="001856A1"/>
    <w:rsid w:val="00186E38"/>
    <w:rsid w:val="001952F4"/>
    <w:rsid w:val="001973EC"/>
    <w:rsid w:val="001A0158"/>
    <w:rsid w:val="001A2344"/>
    <w:rsid w:val="001A3D02"/>
    <w:rsid w:val="001A3ECF"/>
    <w:rsid w:val="001A4BB4"/>
    <w:rsid w:val="001A63DE"/>
    <w:rsid w:val="001B05EB"/>
    <w:rsid w:val="001B50A1"/>
    <w:rsid w:val="001B6C08"/>
    <w:rsid w:val="001D3D7F"/>
    <w:rsid w:val="001D4636"/>
    <w:rsid w:val="001D6CC5"/>
    <w:rsid w:val="001F0DA2"/>
    <w:rsid w:val="001F219B"/>
    <w:rsid w:val="001F220A"/>
    <w:rsid w:val="001F267C"/>
    <w:rsid w:val="001F27FD"/>
    <w:rsid w:val="001F365F"/>
    <w:rsid w:val="001F3F15"/>
    <w:rsid w:val="00210BA6"/>
    <w:rsid w:val="002136FB"/>
    <w:rsid w:val="00213A69"/>
    <w:rsid w:val="0021569F"/>
    <w:rsid w:val="00216F4C"/>
    <w:rsid w:val="00220A0D"/>
    <w:rsid w:val="002244B8"/>
    <w:rsid w:val="002272B3"/>
    <w:rsid w:val="00230325"/>
    <w:rsid w:val="0023372C"/>
    <w:rsid w:val="00241033"/>
    <w:rsid w:val="0024123A"/>
    <w:rsid w:val="002427EA"/>
    <w:rsid w:val="00242AC9"/>
    <w:rsid w:val="00242C97"/>
    <w:rsid w:val="00244202"/>
    <w:rsid w:val="00262705"/>
    <w:rsid w:val="00263013"/>
    <w:rsid w:val="00264EAF"/>
    <w:rsid w:val="00265379"/>
    <w:rsid w:val="00265C5D"/>
    <w:rsid w:val="00270BB5"/>
    <w:rsid w:val="00280E91"/>
    <w:rsid w:val="00284AE9"/>
    <w:rsid w:val="00293810"/>
    <w:rsid w:val="0029384E"/>
    <w:rsid w:val="002A0632"/>
    <w:rsid w:val="002A4DCA"/>
    <w:rsid w:val="002A5BB9"/>
    <w:rsid w:val="002B3043"/>
    <w:rsid w:val="002B3A67"/>
    <w:rsid w:val="002B4BA0"/>
    <w:rsid w:val="002B69CC"/>
    <w:rsid w:val="002B6DC0"/>
    <w:rsid w:val="002C533A"/>
    <w:rsid w:val="002D3CAE"/>
    <w:rsid w:val="002D426B"/>
    <w:rsid w:val="002E2AE5"/>
    <w:rsid w:val="002E590F"/>
    <w:rsid w:val="002E69BE"/>
    <w:rsid w:val="002E70CF"/>
    <w:rsid w:val="002F4289"/>
    <w:rsid w:val="002F4DF9"/>
    <w:rsid w:val="002F5926"/>
    <w:rsid w:val="002F6F29"/>
    <w:rsid w:val="002F7726"/>
    <w:rsid w:val="002F7D8C"/>
    <w:rsid w:val="003010F5"/>
    <w:rsid w:val="003027E1"/>
    <w:rsid w:val="003052C3"/>
    <w:rsid w:val="00306A6B"/>
    <w:rsid w:val="00307EC9"/>
    <w:rsid w:val="00314715"/>
    <w:rsid w:val="00314EED"/>
    <w:rsid w:val="003152E0"/>
    <w:rsid w:val="003209A0"/>
    <w:rsid w:val="0032244D"/>
    <w:rsid w:val="00325541"/>
    <w:rsid w:val="003307DC"/>
    <w:rsid w:val="003314AA"/>
    <w:rsid w:val="00332887"/>
    <w:rsid w:val="00333BDF"/>
    <w:rsid w:val="00335716"/>
    <w:rsid w:val="003372CD"/>
    <w:rsid w:val="003413AA"/>
    <w:rsid w:val="00341D9A"/>
    <w:rsid w:val="00341F9C"/>
    <w:rsid w:val="00343BDD"/>
    <w:rsid w:val="00344E85"/>
    <w:rsid w:val="0034679F"/>
    <w:rsid w:val="00346CE6"/>
    <w:rsid w:val="003511F5"/>
    <w:rsid w:val="003536B3"/>
    <w:rsid w:val="00354DE2"/>
    <w:rsid w:val="00361A79"/>
    <w:rsid w:val="00366D7F"/>
    <w:rsid w:val="0037217A"/>
    <w:rsid w:val="00380445"/>
    <w:rsid w:val="0038138A"/>
    <w:rsid w:val="003834E7"/>
    <w:rsid w:val="00384D4A"/>
    <w:rsid w:val="0039191E"/>
    <w:rsid w:val="003A098D"/>
    <w:rsid w:val="003A1E11"/>
    <w:rsid w:val="003A4924"/>
    <w:rsid w:val="003A5178"/>
    <w:rsid w:val="003A6386"/>
    <w:rsid w:val="003B0813"/>
    <w:rsid w:val="003C0CD1"/>
    <w:rsid w:val="003D1D6F"/>
    <w:rsid w:val="003E3EB0"/>
    <w:rsid w:val="003F436E"/>
    <w:rsid w:val="0040207C"/>
    <w:rsid w:val="004029E3"/>
    <w:rsid w:val="00404C1A"/>
    <w:rsid w:val="00406B69"/>
    <w:rsid w:val="00417663"/>
    <w:rsid w:val="004305AB"/>
    <w:rsid w:val="00430F79"/>
    <w:rsid w:val="00435174"/>
    <w:rsid w:val="00437427"/>
    <w:rsid w:val="00440DE9"/>
    <w:rsid w:val="00443F3A"/>
    <w:rsid w:val="004451F7"/>
    <w:rsid w:val="00453300"/>
    <w:rsid w:val="00453921"/>
    <w:rsid w:val="00456D44"/>
    <w:rsid w:val="00463603"/>
    <w:rsid w:val="0046459B"/>
    <w:rsid w:val="004672A5"/>
    <w:rsid w:val="004673CE"/>
    <w:rsid w:val="004751BF"/>
    <w:rsid w:val="0048008B"/>
    <w:rsid w:val="00482572"/>
    <w:rsid w:val="00482608"/>
    <w:rsid w:val="00485112"/>
    <w:rsid w:val="0048785E"/>
    <w:rsid w:val="0049094F"/>
    <w:rsid w:val="00492805"/>
    <w:rsid w:val="00492894"/>
    <w:rsid w:val="00493E57"/>
    <w:rsid w:val="004A0F77"/>
    <w:rsid w:val="004A1C59"/>
    <w:rsid w:val="004A2B22"/>
    <w:rsid w:val="004A3609"/>
    <w:rsid w:val="004A3793"/>
    <w:rsid w:val="004A671B"/>
    <w:rsid w:val="004B53E9"/>
    <w:rsid w:val="004C1E30"/>
    <w:rsid w:val="004C2F3A"/>
    <w:rsid w:val="004D015E"/>
    <w:rsid w:val="004D0437"/>
    <w:rsid w:val="004D182B"/>
    <w:rsid w:val="004D28CC"/>
    <w:rsid w:val="004D31A0"/>
    <w:rsid w:val="004D3C81"/>
    <w:rsid w:val="004D5513"/>
    <w:rsid w:val="004E57C8"/>
    <w:rsid w:val="004E64BD"/>
    <w:rsid w:val="004F0709"/>
    <w:rsid w:val="004F2961"/>
    <w:rsid w:val="004F3729"/>
    <w:rsid w:val="004F7EE5"/>
    <w:rsid w:val="005001CC"/>
    <w:rsid w:val="00504567"/>
    <w:rsid w:val="00504E67"/>
    <w:rsid w:val="00506392"/>
    <w:rsid w:val="005100B2"/>
    <w:rsid w:val="00511D08"/>
    <w:rsid w:val="00512FF7"/>
    <w:rsid w:val="00517383"/>
    <w:rsid w:val="005213D3"/>
    <w:rsid w:val="005227DE"/>
    <w:rsid w:val="00522ED4"/>
    <w:rsid w:val="00524BC5"/>
    <w:rsid w:val="00532918"/>
    <w:rsid w:val="00534F95"/>
    <w:rsid w:val="005360C9"/>
    <w:rsid w:val="0054329A"/>
    <w:rsid w:val="00550EFD"/>
    <w:rsid w:val="00553512"/>
    <w:rsid w:val="0055720D"/>
    <w:rsid w:val="00560D40"/>
    <w:rsid w:val="005618A3"/>
    <w:rsid w:val="005643C6"/>
    <w:rsid w:val="00565171"/>
    <w:rsid w:val="005661F9"/>
    <w:rsid w:val="00567CC0"/>
    <w:rsid w:val="00571660"/>
    <w:rsid w:val="00572A58"/>
    <w:rsid w:val="00572CA0"/>
    <w:rsid w:val="0057545B"/>
    <w:rsid w:val="005775E8"/>
    <w:rsid w:val="0058071D"/>
    <w:rsid w:val="0058427E"/>
    <w:rsid w:val="005871C7"/>
    <w:rsid w:val="00587203"/>
    <w:rsid w:val="00587531"/>
    <w:rsid w:val="00592742"/>
    <w:rsid w:val="005938AC"/>
    <w:rsid w:val="005A0EFC"/>
    <w:rsid w:val="005A55F9"/>
    <w:rsid w:val="005A6E28"/>
    <w:rsid w:val="005B4E04"/>
    <w:rsid w:val="005B5534"/>
    <w:rsid w:val="005C047B"/>
    <w:rsid w:val="005C33E5"/>
    <w:rsid w:val="005C3637"/>
    <w:rsid w:val="005C440D"/>
    <w:rsid w:val="005C5E75"/>
    <w:rsid w:val="005C749B"/>
    <w:rsid w:val="005D137A"/>
    <w:rsid w:val="005D1F5D"/>
    <w:rsid w:val="005D5E38"/>
    <w:rsid w:val="005E039E"/>
    <w:rsid w:val="005E2FD6"/>
    <w:rsid w:val="005E40F5"/>
    <w:rsid w:val="005E539C"/>
    <w:rsid w:val="00601F16"/>
    <w:rsid w:val="00603DCF"/>
    <w:rsid w:val="006040F6"/>
    <w:rsid w:val="006061EC"/>
    <w:rsid w:val="00613581"/>
    <w:rsid w:val="006135A1"/>
    <w:rsid w:val="00613CCC"/>
    <w:rsid w:val="006144C5"/>
    <w:rsid w:val="0061490D"/>
    <w:rsid w:val="00617D9B"/>
    <w:rsid w:val="00620E35"/>
    <w:rsid w:val="00627927"/>
    <w:rsid w:val="00630D65"/>
    <w:rsid w:val="006365EF"/>
    <w:rsid w:val="00640A05"/>
    <w:rsid w:val="00644A7E"/>
    <w:rsid w:val="00651784"/>
    <w:rsid w:val="00652B30"/>
    <w:rsid w:val="00653024"/>
    <w:rsid w:val="00655476"/>
    <w:rsid w:val="006557FE"/>
    <w:rsid w:val="00657D8D"/>
    <w:rsid w:val="006679DA"/>
    <w:rsid w:val="00670179"/>
    <w:rsid w:val="00670A6E"/>
    <w:rsid w:val="006747C2"/>
    <w:rsid w:val="00674E2A"/>
    <w:rsid w:val="00680072"/>
    <w:rsid w:val="00680821"/>
    <w:rsid w:val="006853B6"/>
    <w:rsid w:val="0068565C"/>
    <w:rsid w:val="00687D86"/>
    <w:rsid w:val="00691B2A"/>
    <w:rsid w:val="00692C4B"/>
    <w:rsid w:val="00697F46"/>
    <w:rsid w:val="006A4BAB"/>
    <w:rsid w:val="006A5420"/>
    <w:rsid w:val="006A546B"/>
    <w:rsid w:val="006A5B26"/>
    <w:rsid w:val="006B3C5F"/>
    <w:rsid w:val="006B55E5"/>
    <w:rsid w:val="006B67CB"/>
    <w:rsid w:val="006C33D4"/>
    <w:rsid w:val="006C4AE5"/>
    <w:rsid w:val="006C523E"/>
    <w:rsid w:val="006D1317"/>
    <w:rsid w:val="006D4873"/>
    <w:rsid w:val="006D70BB"/>
    <w:rsid w:val="006E48EA"/>
    <w:rsid w:val="006E50F3"/>
    <w:rsid w:val="006F00F3"/>
    <w:rsid w:val="006F59C4"/>
    <w:rsid w:val="006F6C22"/>
    <w:rsid w:val="007015A1"/>
    <w:rsid w:val="00703623"/>
    <w:rsid w:val="00703C43"/>
    <w:rsid w:val="00705B12"/>
    <w:rsid w:val="00705BD8"/>
    <w:rsid w:val="00712B5A"/>
    <w:rsid w:val="00716411"/>
    <w:rsid w:val="00716AC5"/>
    <w:rsid w:val="007321D6"/>
    <w:rsid w:val="0073363F"/>
    <w:rsid w:val="00736E44"/>
    <w:rsid w:val="007421AA"/>
    <w:rsid w:val="00744408"/>
    <w:rsid w:val="00747705"/>
    <w:rsid w:val="00755E85"/>
    <w:rsid w:val="007563C6"/>
    <w:rsid w:val="00770CA8"/>
    <w:rsid w:val="00771505"/>
    <w:rsid w:val="00772F58"/>
    <w:rsid w:val="00775A5A"/>
    <w:rsid w:val="00776C37"/>
    <w:rsid w:val="007775F7"/>
    <w:rsid w:val="007809E5"/>
    <w:rsid w:val="00781049"/>
    <w:rsid w:val="00781A1B"/>
    <w:rsid w:val="0078627A"/>
    <w:rsid w:val="00787634"/>
    <w:rsid w:val="00790A0D"/>
    <w:rsid w:val="00791D76"/>
    <w:rsid w:val="007923F7"/>
    <w:rsid w:val="00793FEF"/>
    <w:rsid w:val="00795684"/>
    <w:rsid w:val="007A2AE2"/>
    <w:rsid w:val="007A76D4"/>
    <w:rsid w:val="007B0F9D"/>
    <w:rsid w:val="007B3745"/>
    <w:rsid w:val="007B5E1B"/>
    <w:rsid w:val="007C081C"/>
    <w:rsid w:val="007C7343"/>
    <w:rsid w:val="007D0508"/>
    <w:rsid w:val="007D718F"/>
    <w:rsid w:val="007E1C01"/>
    <w:rsid w:val="007E2AF4"/>
    <w:rsid w:val="007F2238"/>
    <w:rsid w:val="00801B5C"/>
    <w:rsid w:val="00802BD0"/>
    <w:rsid w:val="00802CB3"/>
    <w:rsid w:val="008057E6"/>
    <w:rsid w:val="00805AFE"/>
    <w:rsid w:val="008148FE"/>
    <w:rsid w:val="00822FEA"/>
    <w:rsid w:val="008237AD"/>
    <w:rsid w:val="008316C2"/>
    <w:rsid w:val="00833347"/>
    <w:rsid w:val="00834A25"/>
    <w:rsid w:val="00836733"/>
    <w:rsid w:val="00841DD6"/>
    <w:rsid w:val="008426DC"/>
    <w:rsid w:val="0084673B"/>
    <w:rsid w:val="00851A20"/>
    <w:rsid w:val="00855151"/>
    <w:rsid w:val="008714DD"/>
    <w:rsid w:val="00871EB7"/>
    <w:rsid w:val="008759F6"/>
    <w:rsid w:val="00880B16"/>
    <w:rsid w:val="008A1DB7"/>
    <w:rsid w:val="008A28F1"/>
    <w:rsid w:val="008A295B"/>
    <w:rsid w:val="008A4511"/>
    <w:rsid w:val="008B5B74"/>
    <w:rsid w:val="008C4F92"/>
    <w:rsid w:val="008C6CC7"/>
    <w:rsid w:val="008D2389"/>
    <w:rsid w:val="008D5BD0"/>
    <w:rsid w:val="008E109E"/>
    <w:rsid w:val="008E142F"/>
    <w:rsid w:val="008E6CF7"/>
    <w:rsid w:val="008F4559"/>
    <w:rsid w:val="008F6525"/>
    <w:rsid w:val="008F674F"/>
    <w:rsid w:val="008F6869"/>
    <w:rsid w:val="00904899"/>
    <w:rsid w:val="009052AD"/>
    <w:rsid w:val="00905B2E"/>
    <w:rsid w:val="009070CD"/>
    <w:rsid w:val="00907793"/>
    <w:rsid w:val="009129F9"/>
    <w:rsid w:val="009158A8"/>
    <w:rsid w:val="00920C59"/>
    <w:rsid w:val="00930FF8"/>
    <w:rsid w:val="009332D9"/>
    <w:rsid w:val="00934A09"/>
    <w:rsid w:val="00941B3E"/>
    <w:rsid w:val="00944488"/>
    <w:rsid w:val="0094561E"/>
    <w:rsid w:val="00947D44"/>
    <w:rsid w:val="00947FD5"/>
    <w:rsid w:val="00953259"/>
    <w:rsid w:val="00953B47"/>
    <w:rsid w:val="00953F96"/>
    <w:rsid w:val="009541DF"/>
    <w:rsid w:val="0095536E"/>
    <w:rsid w:val="009568B1"/>
    <w:rsid w:val="00956C24"/>
    <w:rsid w:val="009578ED"/>
    <w:rsid w:val="0096478A"/>
    <w:rsid w:val="00972A1D"/>
    <w:rsid w:val="00973A2F"/>
    <w:rsid w:val="00974862"/>
    <w:rsid w:val="00982ADB"/>
    <w:rsid w:val="00984F9D"/>
    <w:rsid w:val="009877A8"/>
    <w:rsid w:val="0099091C"/>
    <w:rsid w:val="00990BBC"/>
    <w:rsid w:val="009916AE"/>
    <w:rsid w:val="00994046"/>
    <w:rsid w:val="00997E29"/>
    <w:rsid w:val="009A1735"/>
    <w:rsid w:val="009A4908"/>
    <w:rsid w:val="009A5A9F"/>
    <w:rsid w:val="009B732E"/>
    <w:rsid w:val="009B7C41"/>
    <w:rsid w:val="009C2757"/>
    <w:rsid w:val="009C3EE3"/>
    <w:rsid w:val="009C6434"/>
    <w:rsid w:val="009D4A15"/>
    <w:rsid w:val="009D4E64"/>
    <w:rsid w:val="009D6D3C"/>
    <w:rsid w:val="009D778A"/>
    <w:rsid w:val="009E0534"/>
    <w:rsid w:val="009E315B"/>
    <w:rsid w:val="009E3832"/>
    <w:rsid w:val="009E41BF"/>
    <w:rsid w:val="009E7794"/>
    <w:rsid w:val="009F10D1"/>
    <w:rsid w:val="00A0082F"/>
    <w:rsid w:val="00A01091"/>
    <w:rsid w:val="00A038D4"/>
    <w:rsid w:val="00A04DBE"/>
    <w:rsid w:val="00A13007"/>
    <w:rsid w:val="00A13285"/>
    <w:rsid w:val="00A16A81"/>
    <w:rsid w:val="00A30FD6"/>
    <w:rsid w:val="00A3667A"/>
    <w:rsid w:val="00A43D29"/>
    <w:rsid w:val="00A52583"/>
    <w:rsid w:val="00A52E77"/>
    <w:rsid w:val="00A5355A"/>
    <w:rsid w:val="00A53A10"/>
    <w:rsid w:val="00A53C4E"/>
    <w:rsid w:val="00A6054F"/>
    <w:rsid w:val="00A6401F"/>
    <w:rsid w:val="00A6581E"/>
    <w:rsid w:val="00A716D5"/>
    <w:rsid w:val="00A766DE"/>
    <w:rsid w:val="00A76A3B"/>
    <w:rsid w:val="00A83587"/>
    <w:rsid w:val="00A83AAA"/>
    <w:rsid w:val="00A83CC1"/>
    <w:rsid w:val="00A85580"/>
    <w:rsid w:val="00A86F60"/>
    <w:rsid w:val="00A92A41"/>
    <w:rsid w:val="00A9580E"/>
    <w:rsid w:val="00A9731F"/>
    <w:rsid w:val="00AA2D47"/>
    <w:rsid w:val="00AA517C"/>
    <w:rsid w:val="00AA738C"/>
    <w:rsid w:val="00AA7E60"/>
    <w:rsid w:val="00AB0469"/>
    <w:rsid w:val="00AB64D6"/>
    <w:rsid w:val="00AB73A9"/>
    <w:rsid w:val="00AC4F7E"/>
    <w:rsid w:val="00AC650A"/>
    <w:rsid w:val="00AC7E17"/>
    <w:rsid w:val="00AD1268"/>
    <w:rsid w:val="00AD25B7"/>
    <w:rsid w:val="00AD4EF5"/>
    <w:rsid w:val="00AD5CEC"/>
    <w:rsid w:val="00AD708F"/>
    <w:rsid w:val="00AF0ED3"/>
    <w:rsid w:val="00AF2CA1"/>
    <w:rsid w:val="00B057EE"/>
    <w:rsid w:val="00B140B6"/>
    <w:rsid w:val="00B14A69"/>
    <w:rsid w:val="00B17193"/>
    <w:rsid w:val="00B17764"/>
    <w:rsid w:val="00B21C19"/>
    <w:rsid w:val="00B21F71"/>
    <w:rsid w:val="00B248FC"/>
    <w:rsid w:val="00B249DF"/>
    <w:rsid w:val="00B25FFD"/>
    <w:rsid w:val="00B27942"/>
    <w:rsid w:val="00B3158E"/>
    <w:rsid w:val="00B32582"/>
    <w:rsid w:val="00B33791"/>
    <w:rsid w:val="00B3608F"/>
    <w:rsid w:val="00B445F5"/>
    <w:rsid w:val="00B4504C"/>
    <w:rsid w:val="00B46D64"/>
    <w:rsid w:val="00B505DF"/>
    <w:rsid w:val="00B51373"/>
    <w:rsid w:val="00B52319"/>
    <w:rsid w:val="00B529B4"/>
    <w:rsid w:val="00B56AA5"/>
    <w:rsid w:val="00B57A0B"/>
    <w:rsid w:val="00B62003"/>
    <w:rsid w:val="00B6303F"/>
    <w:rsid w:val="00B63AC4"/>
    <w:rsid w:val="00B66F27"/>
    <w:rsid w:val="00B70E35"/>
    <w:rsid w:val="00B73549"/>
    <w:rsid w:val="00B739DE"/>
    <w:rsid w:val="00B819F9"/>
    <w:rsid w:val="00B81C80"/>
    <w:rsid w:val="00B859B3"/>
    <w:rsid w:val="00B85BFF"/>
    <w:rsid w:val="00B87B85"/>
    <w:rsid w:val="00B90045"/>
    <w:rsid w:val="00B9123C"/>
    <w:rsid w:val="00B96FA9"/>
    <w:rsid w:val="00BA2B0E"/>
    <w:rsid w:val="00BA2F2C"/>
    <w:rsid w:val="00BA4297"/>
    <w:rsid w:val="00BB1F0C"/>
    <w:rsid w:val="00BB38E6"/>
    <w:rsid w:val="00BB3970"/>
    <w:rsid w:val="00BB4F1B"/>
    <w:rsid w:val="00BB60B5"/>
    <w:rsid w:val="00BB7E3B"/>
    <w:rsid w:val="00BC0F21"/>
    <w:rsid w:val="00BC41D2"/>
    <w:rsid w:val="00BC4F62"/>
    <w:rsid w:val="00BE0673"/>
    <w:rsid w:val="00BE4738"/>
    <w:rsid w:val="00BF223B"/>
    <w:rsid w:val="00BF2F11"/>
    <w:rsid w:val="00C04AB5"/>
    <w:rsid w:val="00C05531"/>
    <w:rsid w:val="00C11FE7"/>
    <w:rsid w:val="00C13AFF"/>
    <w:rsid w:val="00C165C5"/>
    <w:rsid w:val="00C21389"/>
    <w:rsid w:val="00C22D23"/>
    <w:rsid w:val="00C2373E"/>
    <w:rsid w:val="00C237D9"/>
    <w:rsid w:val="00C247EB"/>
    <w:rsid w:val="00C24AF6"/>
    <w:rsid w:val="00C25672"/>
    <w:rsid w:val="00C27DE9"/>
    <w:rsid w:val="00C3169D"/>
    <w:rsid w:val="00C34BF8"/>
    <w:rsid w:val="00C40C7A"/>
    <w:rsid w:val="00C43522"/>
    <w:rsid w:val="00C442AF"/>
    <w:rsid w:val="00C44C37"/>
    <w:rsid w:val="00C546EE"/>
    <w:rsid w:val="00C54E20"/>
    <w:rsid w:val="00C55B6D"/>
    <w:rsid w:val="00C57D33"/>
    <w:rsid w:val="00C60183"/>
    <w:rsid w:val="00C60F4B"/>
    <w:rsid w:val="00C61464"/>
    <w:rsid w:val="00C64406"/>
    <w:rsid w:val="00C74FF2"/>
    <w:rsid w:val="00C7525B"/>
    <w:rsid w:val="00C76C04"/>
    <w:rsid w:val="00C83C5C"/>
    <w:rsid w:val="00C84235"/>
    <w:rsid w:val="00C87A1D"/>
    <w:rsid w:val="00C94B13"/>
    <w:rsid w:val="00C959EE"/>
    <w:rsid w:val="00C96C9C"/>
    <w:rsid w:val="00CA0A9A"/>
    <w:rsid w:val="00CA3D40"/>
    <w:rsid w:val="00CB195B"/>
    <w:rsid w:val="00CB3F63"/>
    <w:rsid w:val="00CB6BDD"/>
    <w:rsid w:val="00CC0C83"/>
    <w:rsid w:val="00CC1DCB"/>
    <w:rsid w:val="00CC29AD"/>
    <w:rsid w:val="00CC30B1"/>
    <w:rsid w:val="00CD0D26"/>
    <w:rsid w:val="00CD224A"/>
    <w:rsid w:val="00CD243E"/>
    <w:rsid w:val="00CD43BA"/>
    <w:rsid w:val="00CD4A28"/>
    <w:rsid w:val="00CD794F"/>
    <w:rsid w:val="00CD7A8A"/>
    <w:rsid w:val="00CE0C86"/>
    <w:rsid w:val="00CE1F15"/>
    <w:rsid w:val="00CE752F"/>
    <w:rsid w:val="00CF2210"/>
    <w:rsid w:val="00CF3779"/>
    <w:rsid w:val="00CF48F0"/>
    <w:rsid w:val="00CF50B7"/>
    <w:rsid w:val="00CF5A62"/>
    <w:rsid w:val="00CF6ACF"/>
    <w:rsid w:val="00D00AB4"/>
    <w:rsid w:val="00D03D82"/>
    <w:rsid w:val="00D1339C"/>
    <w:rsid w:val="00D24689"/>
    <w:rsid w:val="00D24C39"/>
    <w:rsid w:val="00D25013"/>
    <w:rsid w:val="00D262A7"/>
    <w:rsid w:val="00D450B4"/>
    <w:rsid w:val="00D45E71"/>
    <w:rsid w:val="00D47382"/>
    <w:rsid w:val="00D5395F"/>
    <w:rsid w:val="00D540CD"/>
    <w:rsid w:val="00D63074"/>
    <w:rsid w:val="00D631C8"/>
    <w:rsid w:val="00D636DD"/>
    <w:rsid w:val="00D71BF6"/>
    <w:rsid w:val="00D73F2E"/>
    <w:rsid w:val="00D7531E"/>
    <w:rsid w:val="00D755BB"/>
    <w:rsid w:val="00D841AA"/>
    <w:rsid w:val="00D871DC"/>
    <w:rsid w:val="00D91B6F"/>
    <w:rsid w:val="00D92480"/>
    <w:rsid w:val="00D977BC"/>
    <w:rsid w:val="00D97B11"/>
    <w:rsid w:val="00DA0A95"/>
    <w:rsid w:val="00DA4976"/>
    <w:rsid w:val="00DA7F49"/>
    <w:rsid w:val="00DB42E8"/>
    <w:rsid w:val="00DB5AD8"/>
    <w:rsid w:val="00DC119C"/>
    <w:rsid w:val="00DC2A80"/>
    <w:rsid w:val="00DC4641"/>
    <w:rsid w:val="00DC6EAC"/>
    <w:rsid w:val="00DC7F08"/>
    <w:rsid w:val="00DD1520"/>
    <w:rsid w:val="00DE6313"/>
    <w:rsid w:val="00DF40A5"/>
    <w:rsid w:val="00DF5C87"/>
    <w:rsid w:val="00E07765"/>
    <w:rsid w:val="00E12B27"/>
    <w:rsid w:val="00E12CB3"/>
    <w:rsid w:val="00E12F3D"/>
    <w:rsid w:val="00E14542"/>
    <w:rsid w:val="00E16947"/>
    <w:rsid w:val="00E16E90"/>
    <w:rsid w:val="00E21486"/>
    <w:rsid w:val="00E242B6"/>
    <w:rsid w:val="00E2767C"/>
    <w:rsid w:val="00E3113E"/>
    <w:rsid w:val="00E3155B"/>
    <w:rsid w:val="00E325C9"/>
    <w:rsid w:val="00E331DD"/>
    <w:rsid w:val="00E34EAD"/>
    <w:rsid w:val="00E41D96"/>
    <w:rsid w:val="00E42237"/>
    <w:rsid w:val="00E448EE"/>
    <w:rsid w:val="00E454EA"/>
    <w:rsid w:val="00E50083"/>
    <w:rsid w:val="00E50F9B"/>
    <w:rsid w:val="00E54455"/>
    <w:rsid w:val="00E56B46"/>
    <w:rsid w:val="00E56CFC"/>
    <w:rsid w:val="00E60377"/>
    <w:rsid w:val="00E61E71"/>
    <w:rsid w:val="00E6257F"/>
    <w:rsid w:val="00E85517"/>
    <w:rsid w:val="00E9020A"/>
    <w:rsid w:val="00E94E6F"/>
    <w:rsid w:val="00E97501"/>
    <w:rsid w:val="00EA0D1B"/>
    <w:rsid w:val="00EA11C4"/>
    <w:rsid w:val="00EA33D0"/>
    <w:rsid w:val="00EA63D4"/>
    <w:rsid w:val="00EA6E26"/>
    <w:rsid w:val="00EA7041"/>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9D7"/>
    <w:rsid w:val="00F3568E"/>
    <w:rsid w:val="00F37BFD"/>
    <w:rsid w:val="00F402D3"/>
    <w:rsid w:val="00F420B5"/>
    <w:rsid w:val="00F5344B"/>
    <w:rsid w:val="00F54A07"/>
    <w:rsid w:val="00F5576C"/>
    <w:rsid w:val="00F569EE"/>
    <w:rsid w:val="00F56DA5"/>
    <w:rsid w:val="00F60CBF"/>
    <w:rsid w:val="00F62A95"/>
    <w:rsid w:val="00F66B38"/>
    <w:rsid w:val="00F701B9"/>
    <w:rsid w:val="00F7483F"/>
    <w:rsid w:val="00F912CE"/>
    <w:rsid w:val="00F91AC7"/>
    <w:rsid w:val="00F92841"/>
    <w:rsid w:val="00F94ECD"/>
    <w:rsid w:val="00FA035F"/>
    <w:rsid w:val="00FA56E7"/>
    <w:rsid w:val="00FB2420"/>
    <w:rsid w:val="00FC0AE3"/>
    <w:rsid w:val="00FC350F"/>
    <w:rsid w:val="00FC4460"/>
    <w:rsid w:val="00FC6083"/>
    <w:rsid w:val="00FD0CF9"/>
    <w:rsid w:val="00FD20B0"/>
    <w:rsid w:val="00FD3F9C"/>
    <w:rsid w:val="00FD4D83"/>
    <w:rsid w:val="00FD5122"/>
    <w:rsid w:val="00FD57A0"/>
    <w:rsid w:val="00FE0261"/>
    <w:rsid w:val="00FE40ED"/>
    <w:rsid w:val="00FE498C"/>
    <w:rsid w:val="00FE5677"/>
    <w:rsid w:val="00FE6E4A"/>
    <w:rsid w:val="00FF0380"/>
    <w:rsid w:val="00FF0551"/>
    <w:rsid w:val="00FF330C"/>
    <w:rsid w:val="00FF3437"/>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E7AA10"/>
  <w15:chartTrackingRefBased/>
  <w15:docId w15:val="{75CB4566-B1A4-42FE-8C71-CE8FE398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360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 w:type="paragraph" w:customStyle="1" w:styleId="Default">
    <w:name w:val="Default"/>
    <w:rsid w:val="000D7087"/>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92225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4470E-100F-46F0-A95E-E13C8951F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262</Words>
  <Characters>1495</Characters>
  <Application>Microsoft Office Word</Application>
  <DocSecurity>0</DocSecurity>
  <Lines>12</Lines>
  <Paragraphs>3</Paragraphs>
  <ScaleCrop>false</ScaleCrop>
  <Company/>
  <LinksUpToDate>false</LinksUpToDate>
  <CharactersWithSpaces>1754</CharactersWithSpaces>
  <SharedDoc>false</SharedDoc>
  <HLinks>
    <vt:vector size="24" baseType="variant">
      <vt:variant>
        <vt:i4>1048631</vt:i4>
      </vt:variant>
      <vt:variant>
        <vt:i4>20</vt:i4>
      </vt:variant>
      <vt:variant>
        <vt:i4>0</vt:i4>
      </vt:variant>
      <vt:variant>
        <vt:i4>5</vt:i4>
      </vt:variant>
      <vt:variant>
        <vt:lpwstr/>
      </vt:variant>
      <vt:variant>
        <vt:lpwstr>_Toc147912088</vt:lpwstr>
      </vt:variant>
      <vt:variant>
        <vt:i4>1048631</vt:i4>
      </vt:variant>
      <vt:variant>
        <vt:i4>14</vt:i4>
      </vt:variant>
      <vt:variant>
        <vt:i4>0</vt:i4>
      </vt:variant>
      <vt:variant>
        <vt:i4>5</vt:i4>
      </vt:variant>
      <vt:variant>
        <vt:lpwstr/>
      </vt:variant>
      <vt:variant>
        <vt:lpwstr>_Toc147912087</vt:lpwstr>
      </vt:variant>
      <vt:variant>
        <vt:i4>1048631</vt:i4>
      </vt:variant>
      <vt:variant>
        <vt:i4>8</vt:i4>
      </vt:variant>
      <vt:variant>
        <vt:i4>0</vt:i4>
      </vt:variant>
      <vt:variant>
        <vt:i4>5</vt:i4>
      </vt:variant>
      <vt:variant>
        <vt:lpwstr/>
      </vt:variant>
      <vt:variant>
        <vt:lpwstr>_Toc147912086</vt:lpwstr>
      </vt:variant>
      <vt:variant>
        <vt:i4>1048631</vt:i4>
      </vt:variant>
      <vt:variant>
        <vt:i4>2</vt:i4>
      </vt:variant>
      <vt:variant>
        <vt:i4>0</vt:i4>
      </vt:variant>
      <vt:variant>
        <vt:i4>5</vt:i4>
      </vt:variant>
      <vt:variant>
        <vt:lpwstr/>
      </vt:variant>
      <vt:variant>
        <vt:lpwstr>_Toc147912085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2024-11-05T08:47:00Z</cp:lastPrinted>
  <dcterms:created xsi:type="dcterms:W3CDTF">2024-11-11T07:59:00Z</dcterms:created>
  <dcterms:modified xsi:type="dcterms:W3CDTF">2024-11-11T07:59:00Z</dcterms:modified>
</cp:coreProperties>
</file>