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C4E" w:rsidRPr="002D4326" w:rsidRDefault="00BC0C4E" w:rsidP="00BC0C4E">
      <w:pPr>
        <w:pStyle w:val="aa"/>
        <w:rPr>
          <w:rFonts w:hint="eastAsia"/>
          <w:snapToGrid/>
        </w:rPr>
      </w:pPr>
      <w:bookmarkStart w:id="0" w:name="_GoBack"/>
      <w:bookmarkEnd w:id="0"/>
      <w:r w:rsidRPr="002D4326">
        <w:rPr>
          <w:rFonts w:hint="eastAsia"/>
          <w:snapToGrid/>
        </w:rPr>
        <w:t>財團法人威權統治時期國家不法行為被害者權利回復基金會114年度預算評估報告</w:t>
      </w:r>
    </w:p>
    <w:p w:rsidR="00BC0C4E" w:rsidRPr="002D4326" w:rsidRDefault="00311B85" w:rsidP="00BC0C4E">
      <w:pPr>
        <w:pStyle w:val="a8"/>
        <w:ind w:firstLine="566"/>
        <w:rPr>
          <w:rFonts w:hint="eastAsia"/>
        </w:rPr>
      </w:pPr>
      <w:r w:rsidRPr="002D4326">
        <w:rPr>
          <w:rFonts w:hint="eastAsia"/>
        </w:rPr>
        <w:t>行政院</w:t>
      </w:r>
      <w:r w:rsidR="00BC0C4E" w:rsidRPr="002D4326">
        <w:rPr>
          <w:rFonts w:hint="eastAsia"/>
        </w:rPr>
        <w:t>依據威權統治時期國家不法行為被害者權利回復條例(以下簡稱權利回復條例)第2條</w:t>
      </w:r>
      <w:r w:rsidRPr="002D4326">
        <w:rPr>
          <w:rFonts w:hint="eastAsia"/>
        </w:rPr>
        <w:t>第1項</w:t>
      </w:r>
      <w:r w:rsidR="00BC0C4E" w:rsidRPr="002D4326">
        <w:rPr>
          <w:rFonts w:hint="eastAsia"/>
        </w:rPr>
        <w:t>規定</w:t>
      </w:r>
      <w:r w:rsidR="00BC0C4E" w:rsidRPr="002D4326">
        <w:rPr>
          <w:vertAlign w:val="superscript"/>
        </w:rPr>
        <w:footnoteReference w:id="1"/>
      </w:r>
      <w:r w:rsidR="00BC0C4E" w:rsidRPr="002D4326">
        <w:rPr>
          <w:rFonts w:hint="eastAsia"/>
        </w:rPr>
        <w:t>，</w:t>
      </w:r>
      <w:r w:rsidRPr="002D4326">
        <w:rPr>
          <w:rFonts w:hint="eastAsia"/>
        </w:rPr>
        <w:t>設立財團法人威權統治時期國家不法行為被害者權利回復基金會(以下簡稱基金會)，基金會</w:t>
      </w:r>
      <w:r w:rsidR="00BC0C4E" w:rsidRPr="002D4326">
        <w:rPr>
          <w:rFonts w:hint="eastAsia"/>
        </w:rPr>
        <w:t>於112年1月9日完成</w:t>
      </w:r>
      <w:r w:rsidRPr="002D4326">
        <w:rPr>
          <w:rFonts w:hint="eastAsia"/>
        </w:rPr>
        <w:t>設立</w:t>
      </w:r>
      <w:r w:rsidR="00BC0C4E" w:rsidRPr="002D4326">
        <w:rPr>
          <w:rFonts w:hint="eastAsia"/>
        </w:rPr>
        <w:t>登記，</w:t>
      </w:r>
      <w:r w:rsidRPr="002D4326">
        <w:rPr>
          <w:rFonts w:hint="eastAsia"/>
        </w:rPr>
        <w:t>處理人民於威權統治時期因國家不法行為致生命人身自由受侵害之</w:t>
      </w:r>
      <w:r w:rsidR="00525F31" w:rsidRPr="002D4326">
        <w:rPr>
          <w:rFonts w:hint="eastAsia"/>
        </w:rPr>
        <w:t>賠償、財產所有權被剝奪之權利回復、以及被害者及家屬之名譽回復。冀</w:t>
      </w:r>
      <w:r w:rsidRPr="002D4326">
        <w:rPr>
          <w:rFonts w:hint="eastAsia"/>
        </w:rPr>
        <w:t>能彌補、撫慰被害者、修復歷史傷痕，以達促進轉型正義之目的。</w:t>
      </w:r>
    </w:p>
    <w:p w:rsidR="007015A1" w:rsidRPr="002D4326" w:rsidRDefault="00BC0C4E" w:rsidP="00BC0C4E">
      <w:pPr>
        <w:pStyle w:val="a8"/>
        <w:ind w:firstLine="566"/>
        <w:rPr>
          <w:rFonts w:hint="eastAsia"/>
        </w:rPr>
      </w:pPr>
      <w:r w:rsidRPr="002D4326">
        <w:rPr>
          <w:rFonts w:hint="eastAsia"/>
        </w:rPr>
        <w:t>114年度預算案編列收入35億1,499萬3千元，較113年度</w:t>
      </w:r>
      <w:r w:rsidR="00C0786E" w:rsidRPr="002D4326">
        <w:rPr>
          <w:rFonts w:hint="eastAsia"/>
        </w:rPr>
        <w:t>預算數</w:t>
      </w:r>
      <w:r w:rsidR="00F73C00" w:rsidRPr="002D4326">
        <w:rPr>
          <w:rFonts w:hint="eastAsia"/>
        </w:rPr>
        <w:t>減少</w:t>
      </w:r>
      <w:r w:rsidRPr="002D4326">
        <w:rPr>
          <w:rFonts w:hint="eastAsia"/>
        </w:rPr>
        <w:t>18億4,545萬7千元(減幅34.43%)；支出編列35億1,454萬3千元，較113年度</w:t>
      </w:r>
      <w:r w:rsidR="00C0786E" w:rsidRPr="002D4326">
        <w:rPr>
          <w:rFonts w:hint="eastAsia"/>
        </w:rPr>
        <w:t>預算數</w:t>
      </w:r>
      <w:r w:rsidR="00F73C00" w:rsidRPr="002D4326">
        <w:rPr>
          <w:rFonts w:hint="eastAsia"/>
        </w:rPr>
        <w:t>減少</w:t>
      </w:r>
      <w:r w:rsidRPr="002D4326">
        <w:rPr>
          <w:rFonts w:hint="eastAsia"/>
        </w:rPr>
        <w:t>18億</w:t>
      </w:r>
      <w:r w:rsidR="008829CD" w:rsidRPr="002D4326">
        <w:rPr>
          <w:rFonts w:hint="eastAsia"/>
        </w:rPr>
        <w:t>4,50</w:t>
      </w:r>
      <w:r w:rsidRPr="002D4326">
        <w:rPr>
          <w:rFonts w:hint="eastAsia"/>
        </w:rPr>
        <w:t>5萬7千元(減幅34.43%)</w:t>
      </w:r>
      <w:r w:rsidR="00C0786E" w:rsidRPr="002D4326">
        <w:rPr>
          <w:rFonts w:hAnsi="標楷體" w:hint="eastAsia"/>
        </w:rPr>
        <w:t>，</w:t>
      </w:r>
      <w:r w:rsidRPr="002D4326">
        <w:rPr>
          <w:rFonts w:hint="eastAsia"/>
        </w:rPr>
        <w:t>收支相抵後，賸餘數45萬元。謹就基金會114</w:t>
      </w:r>
      <w:r w:rsidR="00AD44F8" w:rsidRPr="002D4326">
        <w:rPr>
          <w:rFonts w:hint="eastAsia"/>
        </w:rPr>
        <w:t>年度預算案評估如下</w:t>
      </w:r>
      <w:r w:rsidRPr="002D4326">
        <w:rPr>
          <w:rFonts w:hint="eastAsia"/>
        </w:rPr>
        <w:t>：</w:t>
      </w:r>
    </w:p>
    <w:p w:rsidR="00BC0C4E" w:rsidRPr="002D4326" w:rsidRDefault="00BC0C4E" w:rsidP="0038018A">
      <w:pPr>
        <w:pStyle w:val="14"/>
        <w:ind w:left="567" w:hanging="567"/>
        <w:rPr>
          <w:rFonts w:hint="eastAsia"/>
        </w:rPr>
      </w:pPr>
      <w:bookmarkStart w:id="1" w:name="_Toc148438732"/>
      <w:bookmarkStart w:id="2" w:name="_Toc182212216"/>
      <w:r w:rsidRPr="002D4326">
        <w:rPr>
          <w:rFonts w:hint="eastAsia"/>
        </w:rPr>
        <w:t>三、</w:t>
      </w:r>
      <w:r w:rsidR="00A24996" w:rsidRPr="002D4326">
        <w:rPr>
          <w:rFonts w:hint="eastAsia"/>
        </w:rPr>
        <w:t>112年度</w:t>
      </w:r>
      <w:r w:rsidR="0038018A" w:rsidRPr="002D4326">
        <w:rPr>
          <w:rFonts w:hint="eastAsia"/>
        </w:rPr>
        <w:t>賠償金</w:t>
      </w:r>
      <w:r w:rsidR="00A24996" w:rsidRPr="002D4326">
        <w:rPr>
          <w:rFonts w:hint="eastAsia"/>
        </w:rPr>
        <w:t>支出</w:t>
      </w:r>
      <w:r w:rsidR="0038018A" w:rsidRPr="002D4326">
        <w:rPr>
          <w:rFonts w:hint="eastAsia"/>
        </w:rPr>
        <w:t>計畫預算執行</w:t>
      </w:r>
      <w:r w:rsidR="00A24996" w:rsidRPr="002D4326">
        <w:rPr>
          <w:rFonts w:hint="eastAsia"/>
        </w:rPr>
        <w:t>率</w:t>
      </w:r>
      <w:r w:rsidR="00713430" w:rsidRPr="002D4326">
        <w:rPr>
          <w:rFonts w:hint="eastAsia"/>
        </w:rPr>
        <w:t>未</w:t>
      </w:r>
      <w:r w:rsidR="00A24996" w:rsidRPr="002D4326">
        <w:rPr>
          <w:rFonts w:hint="eastAsia"/>
        </w:rPr>
        <w:t>達4成</w:t>
      </w:r>
      <w:r w:rsidR="0038018A" w:rsidRPr="002D4326">
        <w:rPr>
          <w:rFonts w:hint="eastAsia"/>
        </w:rPr>
        <w:t>，且</w:t>
      </w:r>
      <w:r w:rsidR="00043AA1" w:rsidRPr="002D4326">
        <w:rPr>
          <w:rFonts w:hint="eastAsia"/>
        </w:rPr>
        <w:t>截至113年</w:t>
      </w:r>
      <w:r w:rsidR="00EB7B16" w:rsidRPr="002D4326">
        <w:rPr>
          <w:rFonts w:hint="eastAsia"/>
        </w:rPr>
        <w:t>10</w:t>
      </w:r>
      <w:r w:rsidR="00043AA1" w:rsidRPr="002D4326">
        <w:rPr>
          <w:rFonts w:hint="eastAsia"/>
        </w:rPr>
        <w:t>月底</w:t>
      </w:r>
      <w:r w:rsidR="00A24996" w:rsidRPr="002D4326">
        <w:rPr>
          <w:rFonts w:hint="eastAsia"/>
        </w:rPr>
        <w:t>止</w:t>
      </w:r>
      <w:r w:rsidR="0038018A" w:rsidRPr="002D4326">
        <w:rPr>
          <w:rFonts w:hint="eastAsia"/>
        </w:rPr>
        <w:t>「財產返還」案件類別核定率未及1成</w:t>
      </w:r>
      <w:r w:rsidRPr="002D4326">
        <w:rPr>
          <w:rFonts w:hint="eastAsia"/>
        </w:rPr>
        <w:t>，允宜賡續檢討賠償申請程序，俾提升該計畫之辦理成效</w:t>
      </w:r>
      <w:bookmarkEnd w:id="1"/>
      <w:bookmarkEnd w:id="2"/>
    </w:p>
    <w:p w:rsidR="00BC0C4E" w:rsidRPr="002D4326" w:rsidRDefault="00BC0C4E" w:rsidP="004E18D7">
      <w:pPr>
        <w:ind w:left="566" w:firstLine="566"/>
        <w:rPr>
          <w:rFonts w:hint="eastAsia"/>
        </w:rPr>
      </w:pPr>
      <w:r w:rsidRPr="002D4326">
        <w:rPr>
          <w:rFonts w:hint="eastAsia"/>
        </w:rPr>
        <w:t>基金會</w:t>
      </w:r>
      <w:r w:rsidR="004E18D7" w:rsidRPr="002D4326">
        <w:rPr>
          <w:rFonts w:hint="eastAsia"/>
        </w:rPr>
        <w:t>114</w:t>
      </w:r>
      <w:r w:rsidRPr="002D4326">
        <w:rPr>
          <w:rFonts w:hint="eastAsia"/>
        </w:rPr>
        <w:t>年度預算案於</w:t>
      </w:r>
      <w:r w:rsidR="004E18D7" w:rsidRPr="002D4326">
        <w:rPr>
          <w:rFonts w:hAnsi="標楷體" w:hint="eastAsia"/>
        </w:rPr>
        <w:t>「</w:t>
      </w:r>
      <w:r w:rsidRPr="002D4326">
        <w:rPr>
          <w:rFonts w:hint="eastAsia"/>
        </w:rPr>
        <w:t>賠償金計畫支出</w:t>
      </w:r>
      <w:r w:rsidR="004E18D7" w:rsidRPr="002D4326">
        <w:rPr>
          <w:rFonts w:hAnsi="標楷體" w:hint="eastAsia"/>
        </w:rPr>
        <w:t>」</w:t>
      </w:r>
      <w:r w:rsidR="004E18D7" w:rsidRPr="002D4326">
        <w:rPr>
          <w:rFonts w:hint="eastAsia"/>
        </w:rPr>
        <w:t>科目</w:t>
      </w:r>
      <w:r w:rsidRPr="002D4326">
        <w:rPr>
          <w:rFonts w:hint="eastAsia"/>
        </w:rPr>
        <w:t>編列</w:t>
      </w:r>
      <w:r w:rsidR="004E18D7" w:rsidRPr="002D4326">
        <w:t>34</w:t>
      </w:r>
      <w:r w:rsidR="004E18D7" w:rsidRPr="002D4326">
        <w:rPr>
          <w:rFonts w:hint="eastAsia"/>
        </w:rPr>
        <w:t>億</w:t>
      </w:r>
      <w:r w:rsidR="004E18D7" w:rsidRPr="002D4326">
        <w:t>5</w:t>
      </w:r>
      <w:r w:rsidR="004E18D7" w:rsidRPr="002D4326">
        <w:rPr>
          <w:rFonts w:hint="eastAsia"/>
        </w:rPr>
        <w:t>,</w:t>
      </w:r>
      <w:r w:rsidR="004E18D7" w:rsidRPr="002D4326">
        <w:t>484</w:t>
      </w:r>
      <w:r w:rsidR="004E18D7" w:rsidRPr="002D4326">
        <w:rPr>
          <w:rFonts w:hint="eastAsia"/>
        </w:rPr>
        <w:t>萬</w:t>
      </w:r>
      <w:r w:rsidR="004E18D7" w:rsidRPr="002D4326">
        <w:t>3千</w:t>
      </w:r>
      <w:r w:rsidR="004E18D7" w:rsidRPr="002D4326">
        <w:rPr>
          <w:rFonts w:hint="eastAsia"/>
        </w:rPr>
        <w:t>元</w:t>
      </w:r>
      <w:r w:rsidRPr="002D4326">
        <w:rPr>
          <w:rFonts w:hint="eastAsia"/>
        </w:rPr>
        <w:t>，較</w:t>
      </w:r>
      <w:r w:rsidR="004E18D7" w:rsidRPr="002D4326">
        <w:rPr>
          <w:rFonts w:hint="eastAsia"/>
        </w:rPr>
        <w:t>113</w:t>
      </w:r>
      <w:r w:rsidRPr="002D4326">
        <w:rPr>
          <w:rFonts w:hint="eastAsia"/>
        </w:rPr>
        <w:t>年度</w:t>
      </w:r>
      <w:r w:rsidR="004E18D7" w:rsidRPr="002D4326">
        <w:rPr>
          <w:rFonts w:hint="eastAsia"/>
        </w:rPr>
        <w:t>預算數減少18億</w:t>
      </w:r>
      <w:r w:rsidR="00713430" w:rsidRPr="002D4326">
        <w:rPr>
          <w:rFonts w:hint="eastAsia"/>
        </w:rPr>
        <w:t>4,51</w:t>
      </w:r>
      <w:r w:rsidR="004E18D7" w:rsidRPr="002D4326">
        <w:rPr>
          <w:rFonts w:hint="eastAsia"/>
        </w:rPr>
        <w:t>5萬7千元</w:t>
      </w:r>
      <w:r w:rsidRPr="002D4326">
        <w:rPr>
          <w:rFonts w:hint="eastAsia"/>
        </w:rPr>
        <w:t>(減幅</w:t>
      </w:r>
      <w:r w:rsidR="004E18D7" w:rsidRPr="002D4326">
        <w:t>34.81%</w:t>
      </w:r>
      <w:r w:rsidRPr="002D4326">
        <w:t>)</w:t>
      </w:r>
      <w:r w:rsidRPr="002D4326">
        <w:rPr>
          <w:rFonts w:hint="eastAsia"/>
        </w:rPr>
        <w:t>。</w:t>
      </w:r>
      <w:r w:rsidR="0038018A" w:rsidRPr="002D4326">
        <w:rPr>
          <w:rFonts w:hint="eastAsia"/>
        </w:rPr>
        <w:t>經查</w:t>
      </w:r>
      <w:r w:rsidRPr="002D4326">
        <w:rPr>
          <w:rFonts w:hint="eastAsia"/>
        </w:rPr>
        <w:t>：</w:t>
      </w:r>
    </w:p>
    <w:p w:rsidR="00713430" w:rsidRPr="002D4326" w:rsidRDefault="00713430" w:rsidP="00713430">
      <w:pPr>
        <w:tabs>
          <w:tab w:val="left" w:pos="3113"/>
        </w:tabs>
        <w:spacing w:line="480" w:lineRule="exact"/>
        <w:ind w:left="849" w:hangingChars="100" w:hanging="283"/>
        <w:rPr>
          <w:rFonts w:hAnsi="標楷體" w:cs="細明體" w:hint="eastAsia"/>
          <w:b/>
          <w:kern w:val="0"/>
        </w:rPr>
      </w:pPr>
      <w:r w:rsidRPr="002D4326">
        <w:rPr>
          <w:rFonts w:hAnsi="標楷體" w:cs="細明體" w:hint="eastAsia"/>
          <w:b/>
          <w:kern w:val="0"/>
        </w:rPr>
        <w:t>(一)112年度賠償金計畫支出預算執行率未達4成，亟待適時檢討賠償申請流程</w:t>
      </w:r>
    </w:p>
    <w:p w:rsidR="00713430" w:rsidRPr="002D4326" w:rsidRDefault="00713430" w:rsidP="00713430">
      <w:pPr>
        <w:pStyle w:val="2"/>
        <w:ind w:left="850" w:firstLine="566"/>
        <w:rPr>
          <w:rFonts w:hint="eastAsia"/>
        </w:rPr>
      </w:pPr>
      <w:r w:rsidRPr="002D4326">
        <w:rPr>
          <w:rFonts w:hint="eastAsia"/>
        </w:rPr>
        <w:t>依基金會提供資料，在賠償金計畫支出執行情形方面，112年度預算數100億元，決算數</w:t>
      </w:r>
      <w:r w:rsidRPr="002D4326">
        <w:t xml:space="preserve"> 34</w:t>
      </w:r>
      <w:r w:rsidRPr="002D4326">
        <w:rPr>
          <w:rFonts w:hint="eastAsia"/>
        </w:rPr>
        <w:t>億</w:t>
      </w:r>
      <w:r w:rsidRPr="002D4326">
        <w:t>5</w:t>
      </w:r>
      <w:r w:rsidRPr="002D4326">
        <w:rPr>
          <w:rFonts w:hint="eastAsia"/>
        </w:rPr>
        <w:t>,</w:t>
      </w:r>
      <w:r w:rsidRPr="002D4326">
        <w:t>484</w:t>
      </w:r>
      <w:r w:rsidRPr="002D4326">
        <w:rPr>
          <w:rFonts w:hint="eastAsia"/>
        </w:rPr>
        <w:t>萬</w:t>
      </w:r>
      <w:r w:rsidRPr="002D4326">
        <w:t>4</w:t>
      </w:r>
      <w:r w:rsidRPr="002D4326">
        <w:rPr>
          <w:rFonts w:hint="eastAsia"/>
        </w:rPr>
        <w:t>千元，預算執行率為34.55%</w:t>
      </w:r>
      <w:r w:rsidRPr="002D4326">
        <w:rPr>
          <w:rFonts w:hAnsi="標楷體" w:hint="eastAsia"/>
        </w:rPr>
        <w:t>，未達4成，容待改進</w:t>
      </w:r>
      <w:r w:rsidRPr="002D4326">
        <w:rPr>
          <w:rFonts w:hint="eastAsia"/>
        </w:rPr>
        <w:t>。鑑於迄今仍健在之相關被</w:t>
      </w:r>
      <w:r w:rsidRPr="002D4326">
        <w:rPr>
          <w:rFonts w:hint="eastAsia"/>
        </w:rPr>
        <w:lastRenderedPageBreak/>
        <w:t>害者多屬高齡長者或行動不便，部分甚旅居海外，故倘未能提供較簡便且彈性之做法，恐不易提升賠償金之預算執行率，亟待檢討賠償申請流程。</w:t>
      </w:r>
    </w:p>
    <w:p w:rsidR="00BC0C4E" w:rsidRPr="002D4326" w:rsidRDefault="00BC0C4E" w:rsidP="00BC0C4E">
      <w:pPr>
        <w:tabs>
          <w:tab w:val="left" w:pos="3113"/>
        </w:tabs>
        <w:spacing w:line="480" w:lineRule="exact"/>
        <w:ind w:left="849" w:hangingChars="100" w:hanging="283"/>
        <w:rPr>
          <w:rFonts w:hAnsi="標楷體" w:cs="細明體" w:hint="eastAsia"/>
          <w:b/>
          <w:kern w:val="0"/>
        </w:rPr>
      </w:pPr>
      <w:r w:rsidRPr="002D4326">
        <w:rPr>
          <w:rFonts w:hAnsi="標楷體" w:cs="細明體" w:hint="eastAsia"/>
          <w:b/>
          <w:kern w:val="0"/>
        </w:rPr>
        <w:t>(</w:t>
      </w:r>
      <w:r w:rsidR="00713430" w:rsidRPr="002D4326">
        <w:rPr>
          <w:rFonts w:hAnsi="標楷體" w:cs="細明體" w:hint="eastAsia"/>
          <w:b/>
          <w:kern w:val="0"/>
        </w:rPr>
        <w:t>二</w:t>
      </w:r>
      <w:r w:rsidRPr="002D4326">
        <w:rPr>
          <w:rFonts w:hAnsi="標楷體" w:cs="細明體" w:hint="eastAsia"/>
          <w:b/>
          <w:kern w:val="0"/>
        </w:rPr>
        <w:t>)</w:t>
      </w:r>
      <w:r w:rsidR="00D213FB" w:rsidRPr="002D4326">
        <w:rPr>
          <w:rFonts w:hAnsi="標楷體" w:cs="細明體" w:hint="eastAsia"/>
          <w:b/>
          <w:kern w:val="0"/>
        </w:rPr>
        <w:t>截至113年</w:t>
      </w:r>
      <w:r w:rsidR="00EB7B16" w:rsidRPr="002D4326">
        <w:rPr>
          <w:rFonts w:hAnsi="標楷體" w:cs="細明體" w:hint="eastAsia"/>
          <w:b/>
          <w:kern w:val="0"/>
        </w:rPr>
        <w:t>10</w:t>
      </w:r>
      <w:r w:rsidR="00D213FB" w:rsidRPr="002D4326">
        <w:rPr>
          <w:rFonts w:hAnsi="標楷體" w:cs="細明體" w:hint="eastAsia"/>
          <w:b/>
          <w:kern w:val="0"/>
        </w:rPr>
        <w:t>月底止</w:t>
      </w:r>
      <w:r w:rsidRPr="002D4326">
        <w:rPr>
          <w:rFonts w:hAnsi="標楷體" w:cs="細明體" w:hint="eastAsia"/>
          <w:b/>
          <w:kern w:val="0"/>
        </w:rPr>
        <w:t>基金會辦理賠償金計畫之</w:t>
      </w:r>
      <w:r w:rsidR="0038018A" w:rsidRPr="002D4326">
        <w:rPr>
          <w:rFonts w:hAnsi="標楷體" w:cs="細明體" w:hint="eastAsia"/>
          <w:b/>
          <w:kern w:val="0"/>
        </w:rPr>
        <w:t>「財產返還」案件類別核定率僅</w:t>
      </w:r>
      <w:r w:rsidR="00EB7B16" w:rsidRPr="002D4326">
        <w:rPr>
          <w:rFonts w:hAnsi="標楷體" w:cs="細明體" w:hint="eastAsia"/>
          <w:b/>
          <w:kern w:val="0"/>
        </w:rPr>
        <w:t>7.01</w:t>
      </w:r>
      <w:r w:rsidR="0038018A" w:rsidRPr="002D4326">
        <w:rPr>
          <w:rFonts w:hAnsi="標楷體" w:cs="細明體" w:hint="eastAsia"/>
          <w:b/>
          <w:kern w:val="0"/>
        </w:rPr>
        <w:t>%</w:t>
      </w:r>
      <w:r w:rsidR="00DB533F" w:rsidRPr="002D4326">
        <w:rPr>
          <w:rFonts w:hAnsi="標楷體" w:cs="細明體" w:hint="eastAsia"/>
          <w:b/>
          <w:kern w:val="0"/>
        </w:rPr>
        <w:t>偏低</w:t>
      </w:r>
      <w:r w:rsidR="0038018A" w:rsidRPr="002D4326">
        <w:rPr>
          <w:rFonts w:hAnsi="標楷體" w:cs="細明體" w:hint="eastAsia"/>
          <w:b/>
          <w:kern w:val="0"/>
        </w:rPr>
        <w:t>，容有檢討空間</w:t>
      </w:r>
    </w:p>
    <w:p w:rsidR="004D3885" w:rsidRPr="002D4326" w:rsidRDefault="00F11EB1" w:rsidP="00BC0C4E">
      <w:pPr>
        <w:adjustRightInd w:val="0"/>
        <w:ind w:leftChars="300" w:left="850" w:firstLine="566"/>
        <w:rPr>
          <w:rFonts w:hAnsi="標楷體" w:cs="細明體" w:hint="eastAsia"/>
          <w:kern w:val="0"/>
        </w:rPr>
      </w:pPr>
      <w:r w:rsidRPr="002D4326">
        <w:rPr>
          <w:rFonts w:hAnsi="標楷體" w:cs="細明體" w:hint="eastAsia"/>
          <w:kern w:val="0"/>
        </w:rPr>
        <w:t>檢視基金會提供</w:t>
      </w:r>
      <w:r w:rsidR="00005130" w:rsidRPr="002D4326">
        <w:rPr>
          <w:rFonts w:hAnsi="標楷體" w:cs="細明體" w:hint="eastAsia"/>
          <w:kern w:val="0"/>
        </w:rPr>
        <w:t>之賠償金計畫案件辦理情形</w:t>
      </w:r>
      <w:r w:rsidRPr="002D4326">
        <w:rPr>
          <w:rFonts w:hAnsi="標楷體" w:cs="細明體" w:hint="eastAsia"/>
          <w:kern w:val="0"/>
        </w:rPr>
        <w:t>(詳表1)，</w:t>
      </w:r>
      <w:r w:rsidR="00005130" w:rsidRPr="002D4326">
        <w:rPr>
          <w:rFonts w:hAnsi="標楷體" w:cs="細明體" w:hint="eastAsia"/>
          <w:kern w:val="0"/>
        </w:rPr>
        <w:t>基金會</w:t>
      </w:r>
      <w:r w:rsidR="00BD0387" w:rsidRPr="002D4326">
        <w:rPr>
          <w:rFonts w:hAnsi="標楷體" w:cs="細明體" w:hint="eastAsia"/>
          <w:kern w:val="0"/>
        </w:rPr>
        <w:t>依權利回復條例相關規定辦理賠償金計畫，處理案件類型可區分為「</w:t>
      </w:r>
      <w:r w:rsidR="00727FEA" w:rsidRPr="002D4326">
        <w:rPr>
          <w:rFonts w:hAnsi="標楷體" w:cs="細明體" w:hint="eastAsia"/>
          <w:kern w:val="0"/>
        </w:rPr>
        <w:t>生命、人身自由</w:t>
      </w:r>
      <w:r w:rsidR="00BD0387" w:rsidRPr="002D4326">
        <w:rPr>
          <w:rFonts w:hAnsi="標楷體" w:cs="細明體" w:hint="eastAsia"/>
          <w:kern w:val="0"/>
        </w:rPr>
        <w:t>」</w:t>
      </w:r>
      <w:r w:rsidR="00727FEA" w:rsidRPr="002D4326">
        <w:rPr>
          <w:rFonts w:ascii="新細明體" w:eastAsia="新細明體" w:hAnsi="新細明體" w:cs="細明體" w:hint="eastAsia"/>
          <w:kern w:val="0"/>
        </w:rPr>
        <w:t>、</w:t>
      </w:r>
      <w:r w:rsidR="00BD0387" w:rsidRPr="002D4326">
        <w:rPr>
          <w:rFonts w:hAnsi="標楷體" w:cs="細明體" w:hint="eastAsia"/>
          <w:kern w:val="0"/>
        </w:rPr>
        <w:t>「</w:t>
      </w:r>
      <w:r w:rsidR="00727FEA" w:rsidRPr="002D4326">
        <w:rPr>
          <w:rFonts w:hAnsi="標楷體" w:cs="細明體" w:hint="eastAsia"/>
          <w:kern w:val="0"/>
        </w:rPr>
        <w:t>財產返還</w:t>
      </w:r>
      <w:r w:rsidR="00BD0387" w:rsidRPr="002D4326">
        <w:rPr>
          <w:rFonts w:hAnsi="標楷體" w:cs="細明體" w:hint="eastAsia"/>
          <w:kern w:val="0"/>
        </w:rPr>
        <w:t>」，以及「名譽回復</w:t>
      </w:r>
      <w:r w:rsidR="00727FEA" w:rsidRPr="002D4326">
        <w:rPr>
          <w:rFonts w:hAnsi="標楷體" w:cs="細明體" w:hint="eastAsia"/>
          <w:kern w:val="0"/>
        </w:rPr>
        <w:t>證書</w:t>
      </w:r>
      <w:r w:rsidR="00BD0387" w:rsidRPr="002D4326">
        <w:rPr>
          <w:rFonts w:hAnsi="標楷體" w:cs="細明體" w:hint="eastAsia"/>
          <w:kern w:val="0"/>
        </w:rPr>
        <w:t>」等3類。</w:t>
      </w:r>
      <w:r w:rsidR="00BC0C4E" w:rsidRPr="002D4326">
        <w:rPr>
          <w:rFonts w:hAnsi="標楷體" w:cs="細明體" w:hint="eastAsia"/>
          <w:kern w:val="0"/>
        </w:rPr>
        <w:t>截至</w:t>
      </w:r>
      <w:r w:rsidRPr="002D4326">
        <w:rPr>
          <w:rFonts w:hAnsi="標楷體" w:cs="細明體" w:hint="eastAsia"/>
          <w:kern w:val="0"/>
        </w:rPr>
        <w:t>113</w:t>
      </w:r>
      <w:r w:rsidR="00BC0C4E" w:rsidRPr="002D4326">
        <w:rPr>
          <w:rFonts w:hAnsi="標楷體" w:cs="細明體" w:hint="eastAsia"/>
          <w:kern w:val="0"/>
        </w:rPr>
        <w:t>年</w:t>
      </w:r>
      <w:r w:rsidR="007D21C6" w:rsidRPr="002D4326">
        <w:rPr>
          <w:rFonts w:hAnsi="標楷體" w:cs="細明體" w:hint="eastAsia"/>
          <w:kern w:val="0"/>
        </w:rPr>
        <w:t>10</w:t>
      </w:r>
      <w:r w:rsidR="00BC0C4E" w:rsidRPr="002D4326">
        <w:rPr>
          <w:rFonts w:hAnsi="標楷體" w:cs="細明體" w:hint="eastAsia"/>
          <w:kern w:val="0"/>
        </w:rPr>
        <w:t>月底</w:t>
      </w:r>
      <w:r w:rsidRPr="002D4326">
        <w:rPr>
          <w:rFonts w:hAnsi="標楷體" w:cs="細明體" w:hint="eastAsia"/>
          <w:kern w:val="0"/>
        </w:rPr>
        <w:t>止</w:t>
      </w:r>
      <w:r w:rsidR="00BC0C4E" w:rsidRPr="002D4326">
        <w:rPr>
          <w:rFonts w:hAnsi="標楷體" w:cs="細明體" w:hint="eastAsia"/>
          <w:kern w:val="0"/>
        </w:rPr>
        <w:t>，</w:t>
      </w:r>
      <w:r w:rsidR="00BD0387" w:rsidRPr="002D4326">
        <w:rPr>
          <w:rFonts w:hAnsi="標楷體" w:cs="細明體" w:hint="eastAsia"/>
          <w:kern w:val="0"/>
        </w:rPr>
        <w:t>以被害人為主之「</w:t>
      </w:r>
      <w:r w:rsidR="00727FEA" w:rsidRPr="002D4326">
        <w:rPr>
          <w:rFonts w:hAnsi="標楷體" w:cs="細明體" w:hint="eastAsia"/>
          <w:kern w:val="0"/>
        </w:rPr>
        <w:t>生命、人身自由</w:t>
      </w:r>
      <w:r w:rsidR="00BD0387" w:rsidRPr="002D4326">
        <w:rPr>
          <w:rFonts w:hAnsi="標楷體" w:cs="細明體" w:hint="eastAsia"/>
          <w:kern w:val="0"/>
        </w:rPr>
        <w:t>」、「</w:t>
      </w:r>
      <w:r w:rsidR="00727FEA" w:rsidRPr="002D4326">
        <w:rPr>
          <w:rFonts w:hAnsi="標楷體" w:cs="細明體" w:hint="eastAsia"/>
          <w:kern w:val="0"/>
        </w:rPr>
        <w:t>財產返還</w:t>
      </w:r>
      <w:r w:rsidR="00BD0387" w:rsidRPr="002D4326">
        <w:rPr>
          <w:rFonts w:hAnsi="標楷體" w:cs="細明體" w:hint="eastAsia"/>
          <w:kern w:val="0"/>
        </w:rPr>
        <w:t>」等2類</w:t>
      </w:r>
      <w:r w:rsidR="00727FEA" w:rsidRPr="002D4326">
        <w:rPr>
          <w:rFonts w:hAnsi="標楷體" w:cs="細明體" w:hint="eastAsia"/>
          <w:kern w:val="0"/>
        </w:rPr>
        <w:t>賠償案件</w:t>
      </w:r>
      <w:r w:rsidR="00A10C3E" w:rsidRPr="002D4326">
        <w:rPr>
          <w:rFonts w:hAnsi="標楷體" w:cs="細明體" w:hint="eastAsia"/>
          <w:kern w:val="0"/>
        </w:rPr>
        <w:t>，</w:t>
      </w:r>
      <w:r w:rsidR="00531206" w:rsidRPr="002D4326">
        <w:rPr>
          <w:rFonts w:hAnsi="標楷體" w:cs="細明體" w:hint="eastAsia"/>
          <w:kern w:val="0"/>
        </w:rPr>
        <w:t>受理案件</w:t>
      </w:r>
      <w:r w:rsidR="00727FEA" w:rsidRPr="002D4326">
        <w:rPr>
          <w:rFonts w:hAnsi="標楷體" w:cs="細明體" w:hint="eastAsia"/>
          <w:kern w:val="0"/>
        </w:rPr>
        <w:t>數</w:t>
      </w:r>
      <w:r w:rsidR="00531206" w:rsidRPr="002D4326">
        <w:rPr>
          <w:rFonts w:hAnsi="標楷體" w:cs="細明體" w:hint="eastAsia"/>
          <w:kern w:val="0"/>
        </w:rPr>
        <w:t>共</w:t>
      </w:r>
      <w:r w:rsidR="007F3D8A" w:rsidRPr="002D4326">
        <w:rPr>
          <w:rFonts w:hAnsi="標楷體" w:cs="細明體"/>
          <w:kern w:val="0"/>
        </w:rPr>
        <w:t>2,4</w:t>
      </w:r>
      <w:r w:rsidR="007F3D8A" w:rsidRPr="002D4326">
        <w:rPr>
          <w:rFonts w:hAnsi="標楷體" w:cs="細明體" w:hint="eastAsia"/>
          <w:kern w:val="0"/>
        </w:rPr>
        <w:t>98</w:t>
      </w:r>
      <w:r w:rsidR="00531206" w:rsidRPr="002D4326">
        <w:rPr>
          <w:rFonts w:hAnsi="標楷體" w:cs="細明體"/>
          <w:kern w:val="0"/>
        </w:rPr>
        <w:t>件</w:t>
      </w:r>
      <w:r w:rsidR="00531206" w:rsidRPr="002D4326">
        <w:rPr>
          <w:rFonts w:hAnsi="標楷體" w:cs="細明體" w:hint="eastAsia"/>
          <w:kern w:val="0"/>
        </w:rPr>
        <w:t>，決定賠償案件數共</w:t>
      </w:r>
      <w:r w:rsidR="007F3D8A" w:rsidRPr="002D4326">
        <w:rPr>
          <w:rFonts w:hAnsi="標楷體" w:cs="細明體"/>
          <w:kern w:val="0"/>
        </w:rPr>
        <w:t>1,</w:t>
      </w:r>
      <w:r w:rsidR="007F3D8A" w:rsidRPr="002D4326">
        <w:rPr>
          <w:rFonts w:hAnsi="標楷體" w:cs="細明體" w:hint="eastAsia"/>
          <w:kern w:val="0"/>
        </w:rPr>
        <w:t>963</w:t>
      </w:r>
      <w:r w:rsidR="00531206" w:rsidRPr="002D4326">
        <w:rPr>
          <w:rFonts w:hAnsi="標楷體" w:cs="細明體"/>
          <w:kern w:val="0"/>
        </w:rPr>
        <w:t>件</w:t>
      </w:r>
      <w:r w:rsidR="00531206" w:rsidRPr="002D4326">
        <w:rPr>
          <w:rFonts w:hAnsi="標楷體" w:cs="細明體" w:hint="eastAsia"/>
          <w:kern w:val="0"/>
        </w:rPr>
        <w:t>，</w:t>
      </w:r>
      <w:r w:rsidRPr="002D4326">
        <w:rPr>
          <w:rFonts w:hAnsi="標楷體" w:cs="細明體" w:hint="eastAsia"/>
          <w:kern w:val="0"/>
        </w:rPr>
        <w:t>核定比率</w:t>
      </w:r>
      <w:r w:rsidR="00BD0387" w:rsidRPr="002D4326">
        <w:rPr>
          <w:rFonts w:hAnsi="標楷體" w:cs="細明體" w:hint="eastAsia"/>
          <w:kern w:val="0"/>
        </w:rPr>
        <w:t>為</w:t>
      </w:r>
      <w:r w:rsidR="007F3D8A" w:rsidRPr="002D4326">
        <w:rPr>
          <w:rFonts w:hAnsi="標楷體" w:cs="細明體"/>
          <w:kern w:val="0"/>
        </w:rPr>
        <w:t>7</w:t>
      </w:r>
      <w:r w:rsidR="007F3D8A" w:rsidRPr="002D4326">
        <w:rPr>
          <w:rFonts w:hAnsi="標楷體" w:cs="細明體" w:hint="eastAsia"/>
          <w:kern w:val="0"/>
        </w:rPr>
        <w:t>8.58</w:t>
      </w:r>
      <w:r w:rsidR="00BD0387" w:rsidRPr="002D4326">
        <w:rPr>
          <w:rFonts w:hAnsi="標楷體" w:cs="細明體"/>
          <w:kern w:val="0"/>
        </w:rPr>
        <w:t>%</w:t>
      </w:r>
      <w:r w:rsidR="0029682B" w:rsidRPr="002D4326">
        <w:rPr>
          <w:rFonts w:hAnsi="標楷體" w:cs="細明體" w:hint="eastAsia"/>
          <w:kern w:val="0"/>
        </w:rPr>
        <w:t>；</w:t>
      </w:r>
      <w:r w:rsidR="00531206" w:rsidRPr="002D4326">
        <w:rPr>
          <w:rFonts w:hAnsi="標楷體" w:cs="細明體" w:hint="eastAsia"/>
          <w:kern w:val="0"/>
        </w:rPr>
        <w:t>而</w:t>
      </w:r>
      <w:r w:rsidR="00BD0387" w:rsidRPr="002D4326">
        <w:rPr>
          <w:rFonts w:hAnsi="標楷體" w:cs="細明體" w:hint="eastAsia"/>
          <w:kern w:val="0"/>
        </w:rPr>
        <w:t>以申請者為主之「名譽回復」</w:t>
      </w:r>
      <w:r w:rsidR="00531206" w:rsidRPr="002D4326">
        <w:rPr>
          <w:rFonts w:hAnsi="標楷體" w:cs="細明體" w:hint="eastAsia"/>
          <w:kern w:val="0"/>
        </w:rPr>
        <w:t>受理案件</w:t>
      </w:r>
      <w:r w:rsidR="00727FEA" w:rsidRPr="002D4326">
        <w:rPr>
          <w:rFonts w:hAnsi="標楷體" w:cs="細明體" w:hint="eastAsia"/>
          <w:kern w:val="0"/>
        </w:rPr>
        <w:t>數</w:t>
      </w:r>
      <w:r w:rsidR="00531206" w:rsidRPr="002D4326">
        <w:rPr>
          <w:rFonts w:hAnsi="標楷體" w:cs="細明體" w:hint="eastAsia"/>
          <w:kern w:val="0"/>
        </w:rPr>
        <w:t>共</w:t>
      </w:r>
      <w:r w:rsidR="007F3D8A" w:rsidRPr="002D4326">
        <w:rPr>
          <w:rFonts w:hAnsi="標楷體" w:cs="細明體" w:hint="eastAsia"/>
          <w:kern w:val="0"/>
        </w:rPr>
        <w:t>3</w:t>
      </w:r>
      <w:r w:rsidR="007F3D8A" w:rsidRPr="002D4326">
        <w:rPr>
          <w:rFonts w:hAnsi="標楷體" w:cs="細明體"/>
          <w:kern w:val="0"/>
        </w:rPr>
        <w:t>,</w:t>
      </w:r>
      <w:r w:rsidR="007F3D8A" w:rsidRPr="002D4326">
        <w:rPr>
          <w:rFonts w:hAnsi="標楷體" w:cs="細明體" w:hint="eastAsia"/>
          <w:kern w:val="0"/>
        </w:rPr>
        <w:t>070</w:t>
      </w:r>
      <w:r w:rsidR="00531206" w:rsidRPr="002D4326">
        <w:rPr>
          <w:rFonts w:hAnsi="標楷體" w:cs="細明體"/>
          <w:kern w:val="0"/>
        </w:rPr>
        <w:t>件</w:t>
      </w:r>
      <w:r w:rsidR="00531206" w:rsidRPr="002D4326">
        <w:rPr>
          <w:rFonts w:hAnsi="標楷體" w:cs="細明體" w:hint="eastAsia"/>
          <w:kern w:val="0"/>
        </w:rPr>
        <w:t>，決定核發名譽回復證書案件</w:t>
      </w:r>
      <w:r w:rsidR="00727FEA" w:rsidRPr="002D4326">
        <w:rPr>
          <w:rFonts w:hAnsi="標楷體" w:cs="細明體" w:hint="eastAsia"/>
          <w:kern w:val="0"/>
        </w:rPr>
        <w:t>數</w:t>
      </w:r>
      <w:r w:rsidR="00531206" w:rsidRPr="002D4326">
        <w:rPr>
          <w:rFonts w:hAnsi="標楷體" w:cs="細明體" w:hint="eastAsia"/>
          <w:kern w:val="0"/>
        </w:rPr>
        <w:t>共</w:t>
      </w:r>
      <w:r w:rsidR="00531206" w:rsidRPr="002D4326">
        <w:rPr>
          <w:rFonts w:hAnsi="標楷體" w:cs="細明體"/>
          <w:kern w:val="0"/>
        </w:rPr>
        <w:t>2,</w:t>
      </w:r>
      <w:r w:rsidR="007F3D8A" w:rsidRPr="002D4326">
        <w:rPr>
          <w:rFonts w:hAnsi="標楷體" w:cs="細明體" w:hint="eastAsia"/>
          <w:kern w:val="0"/>
        </w:rPr>
        <w:t>577</w:t>
      </w:r>
      <w:r w:rsidR="00531206" w:rsidRPr="002D4326">
        <w:rPr>
          <w:rFonts w:hAnsi="標楷體" w:cs="細明體" w:hint="eastAsia"/>
          <w:kern w:val="0"/>
        </w:rPr>
        <w:t>件，</w:t>
      </w:r>
      <w:r w:rsidR="00BD0387" w:rsidRPr="002D4326">
        <w:rPr>
          <w:rFonts w:hAnsi="標楷體" w:cs="細明體" w:hint="eastAsia"/>
          <w:kern w:val="0"/>
        </w:rPr>
        <w:t>核定比率</w:t>
      </w:r>
      <w:r w:rsidR="0038018A" w:rsidRPr="002D4326">
        <w:rPr>
          <w:rFonts w:hAnsi="標楷體" w:cs="細明體" w:hint="eastAsia"/>
          <w:kern w:val="0"/>
        </w:rPr>
        <w:t>為</w:t>
      </w:r>
      <w:r w:rsidR="007F3D8A" w:rsidRPr="002D4326">
        <w:rPr>
          <w:rFonts w:hAnsi="標楷體" w:cs="細明體"/>
          <w:kern w:val="0"/>
        </w:rPr>
        <w:t>8</w:t>
      </w:r>
      <w:r w:rsidR="007F3D8A" w:rsidRPr="002D4326">
        <w:rPr>
          <w:rFonts w:hAnsi="標楷體" w:cs="細明體" w:hint="eastAsia"/>
          <w:kern w:val="0"/>
        </w:rPr>
        <w:t>3.94</w:t>
      </w:r>
      <w:r w:rsidR="00BD0387" w:rsidRPr="002D4326">
        <w:rPr>
          <w:rFonts w:hAnsi="標楷體" w:cs="細明體" w:hint="eastAsia"/>
          <w:kern w:val="0"/>
        </w:rPr>
        <w:t>%</w:t>
      </w:r>
      <w:r w:rsidR="00F4282D" w:rsidRPr="002D4326">
        <w:rPr>
          <w:rFonts w:hAnsi="標楷體" w:cs="細明體" w:hint="eastAsia"/>
          <w:kern w:val="0"/>
        </w:rPr>
        <w:t>。</w:t>
      </w:r>
      <w:r w:rsidR="00A10C3E" w:rsidRPr="002D4326">
        <w:rPr>
          <w:rFonts w:hAnsi="標楷體" w:cs="細明體" w:hint="eastAsia"/>
          <w:kern w:val="0"/>
        </w:rPr>
        <w:t>另觀各處理案件之決定賠償金額及件數</w:t>
      </w:r>
      <w:r w:rsidR="007E43D8" w:rsidRPr="002D4326">
        <w:rPr>
          <w:rFonts w:hAnsi="標楷體" w:cs="細明體" w:hint="eastAsia"/>
          <w:kern w:val="0"/>
        </w:rPr>
        <w:t>高低</w:t>
      </w:r>
      <w:r w:rsidR="00A10C3E" w:rsidRPr="002D4326">
        <w:rPr>
          <w:rFonts w:hAnsi="標楷體" w:cs="細明體" w:hint="eastAsia"/>
          <w:kern w:val="0"/>
        </w:rPr>
        <w:t>，</w:t>
      </w:r>
      <w:r w:rsidR="007E43D8" w:rsidRPr="002D4326">
        <w:rPr>
          <w:rFonts w:hAnsi="標楷體" w:cs="細明體" w:hint="eastAsia"/>
          <w:kern w:val="0"/>
        </w:rPr>
        <w:t>其中</w:t>
      </w:r>
      <w:r w:rsidR="00A10C3E" w:rsidRPr="002D4326">
        <w:rPr>
          <w:rFonts w:hAnsi="標楷體" w:cs="細明體" w:hint="eastAsia"/>
          <w:kern w:val="0"/>
        </w:rPr>
        <w:t>以「</w:t>
      </w:r>
      <w:r w:rsidR="00C954A3" w:rsidRPr="002D4326">
        <w:rPr>
          <w:rFonts w:hAnsi="標楷體" w:cs="細明體" w:hint="eastAsia"/>
          <w:kern w:val="0"/>
        </w:rPr>
        <w:t>生命、人身自由</w:t>
      </w:r>
      <w:r w:rsidR="00A10C3E" w:rsidRPr="002D4326">
        <w:rPr>
          <w:rFonts w:hAnsi="標楷體" w:cs="細明體" w:hint="eastAsia"/>
          <w:kern w:val="0"/>
        </w:rPr>
        <w:t>」案最高</w:t>
      </w:r>
      <w:r w:rsidR="00EB7B16" w:rsidRPr="002D4326">
        <w:rPr>
          <w:rFonts w:hAnsi="標楷體" w:cs="細明體"/>
          <w:kern w:val="0"/>
        </w:rPr>
        <w:t>1,</w:t>
      </w:r>
      <w:r w:rsidR="00EB7B16" w:rsidRPr="002D4326">
        <w:rPr>
          <w:rFonts w:hAnsi="標楷體" w:cs="細明體" w:hint="eastAsia"/>
          <w:kern w:val="0"/>
        </w:rPr>
        <w:t>9</w:t>
      </w:r>
      <w:r w:rsidR="00EB7B16" w:rsidRPr="002D4326">
        <w:rPr>
          <w:rFonts w:hAnsi="標楷體" w:cs="細明體"/>
          <w:kern w:val="0"/>
        </w:rPr>
        <w:t>4</w:t>
      </w:r>
      <w:r w:rsidR="00EB7B16" w:rsidRPr="002D4326">
        <w:rPr>
          <w:rFonts w:hAnsi="標楷體" w:cs="細明體" w:hint="eastAsia"/>
          <w:kern w:val="0"/>
        </w:rPr>
        <w:t>4</w:t>
      </w:r>
      <w:r w:rsidR="00A10C3E" w:rsidRPr="002D4326">
        <w:rPr>
          <w:rFonts w:hAnsi="標楷體" w:cs="細明體" w:hint="eastAsia"/>
          <w:kern w:val="0"/>
        </w:rPr>
        <w:t>件，「</w:t>
      </w:r>
      <w:r w:rsidR="00C954A3" w:rsidRPr="002D4326">
        <w:rPr>
          <w:rFonts w:hAnsi="標楷體" w:cs="細明體" w:hint="eastAsia"/>
          <w:kern w:val="0"/>
        </w:rPr>
        <w:t>財產返還</w:t>
      </w:r>
      <w:r w:rsidR="00A10C3E" w:rsidRPr="002D4326">
        <w:rPr>
          <w:rFonts w:hAnsi="標楷體" w:cs="細明體" w:hint="eastAsia"/>
          <w:kern w:val="0"/>
        </w:rPr>
        <w:t>」案最低</w:t>
      </w:r>
      <w:r w:rsidR="00EB7B16" w:rsidRPr="002D4326">
        <w:rPr>
          <w:rFonts w:hAnsi="標楷體" w:cs="細明體"/>
          <w:kern w:val="0"/>
        </w:rPr>
        <w:t>1</w:t>
      </w:r>
      <w:r w:rsidR="00EB7B16" w:rsidRPr="002D4326">
        <w:rPr>
          <w:rFonts w:hAnsi="標楷體" w:cs="細明體" w:hint="eastAsia"/>
          <w:kern w:val="0"/>
        </w:rPr>
        <w:t>9</w:t>
      </w:r>
      <w:r w:rsidR="00A10C3E" w:rsidRPr="002D4326">
        <w:rPr>
          <w:rFonts w:hAnsi="標楷體" w:cs="細明體" w:hint="eastAsia"/>
          <w:kern w:val="0"/>
        </w:rPr>
        <w:t>件</w:t>
      </w:r>
      <w:r w:rsidR="0038018A" w:rsidRPr="002D4326">
        <w:rPr>
          <w:rFonts w:hAnsi="標楷體" w:cs="細明體" w:hint="eastAsia"/>
          <w:kern w:val="0"/>
        </w:rPr>
        <w:t>，核定比率僅</w:t>
      </w:r>
      <w:r w:rsidR="00EB7B16" w:rsidRPr="002D4326">
        <w:rPr>
          <w:rFonts w:hAnsi="標楷體" w:cs="細明體" w:hint="eastAsia"/>
          <w:kern w:val="0"/>
        </w:rPr>
        <w:t>7.01</w:t>
      </w:r>
      <w:r w:rsidR="0038018A" w:rsidRPr="002D4326">
        <w:rPr>
          <w:rFonts w:hAnsi="標楷體" w:cs="細明體" w:hint="eastAsia"/>
          <w:kern w:val="0"/>
        </w:rPr>
        <w:t>%偏低，容有檢討空間</w:t>
      </w:r>
      <w:r w:rsidR="00A10C3E" w:rsidRPr="002D4326">
        <w:rPr>
          <w:rFonts w:hAnsi="標楷體" w:cs="細明體" w:hint="eastAsia"/>
          <w:kern w:val="0"/>
        </w:rPr>
        <w:t>。</w:t>
      </w:r>
    </w:p>
    <w:p w:rsidR="004D3885" w:rsidRPr="002D4326" w:rsidRDefault="004D3885" w:rsidP="00BC0C4E">
      <w:pPr>
        <w:adjustRightInd w:val="0"/>
        <w:ind w:leftChars="300" w:left="850" w:firstLine="566"/>
        <w:rPr>
          <w:rFonts w:hAnsi="標楷體" w:cs="細明體" w:hint="eastAsia"/>
          <w:kern w:val="0"/>
        </w:rPr>
      </w:pPr>
      <w:r w:rsidRPr="002D4326">
        <w:rPr>
          <w:rFonts w:hAnsi="標楷體" w:cs="細明體" w:hint="eastAsia"/>
          <w:kern w:val="0"/>
        </w:rPr>
        <w:t>有關財產所有權被剝奪之權利回復案金額及件數較少之原因，</w:t>
      </w:r>
      <w:r w:rsidR="00BC0C4E" w:rsidRPr="002D4326">
        <w:rPr>
          <w:rFonts w:hAnsi="標楷體" w:cs="細明體" w:hint="eastAsia"/>
          <w:kern w:val="0"/>
        </w:rPr>
        <w:t>據基金會表示</w:t>
      </w:r>
      <w:r w:rsidR="00B26989" w:rsidRPr="002D4326">
        <w:rPr>
          <w:rFonts w:hAnsi="標楷體" w:cs="細明體" w:hint="eastAsia"/>
          <w:kern w:val="0"/>
        </w:rPr>
        <w:t>略以</w:t>
      </w:r>
      <w:r w:rsidR="00BC0C4E" w:rsidRPr="002D4326">
        <w:rPr>
          <w:rFonts w:hAnsi="標楷體" w:cs="細明體" w:hint="eastAsia"/>
          <w:kern w:val="0"/>
        </w:rPr>
        <w:t>，</w:t>
      </w:r>
      <w:r w:rsidRPr="002D4326">
        <w:rPr>
          <w:rFonts w:hAnsi="標楷體" w:cs="細明體" w:hint="eastAsia"/>
          <w:kern w:val="0"/>
        </w:rPr>
        <w:t>敘明如次：</w:t>
      </w:r>
    </w:p>
    <w:p w:rsidR="004D3885" w:rsidRPr="002D4326" w:rsidRDefault="004D3885" w:rsidP="004D3885">
      <w:pPr>
        <w:adjustRightInd w:val="0"/>
        <w:ind w:leftChars="306" w:left="1162" w:hangingChars="104" w:hanging="295"/>
        <w:rPr>
          <w:rFonts w:hAnsi="標楷體" w:hint="eastAsia"/>
        </w:rPr>
      </w:pPr>
      <w:r w:rsidRPr="002D4326">
        <w:rPr>
          <w:rFonts w:hAnsi="標楷體" w:hint="eastAsia"/>
        </w:rPr>
        <w:t>1.</w:t>
      </w:r>
      <w:r w:rsidR="003566F8" w:rsidRPr="002D4326">
        <w:rPr>
          <w:rFonts w:hAnsi="標楷體" w:hint="eastAsia"/>
        </w:rPr>
        <w:t>因曾賠、補償之被害者本人或其家屬多已年邁或亡故，後代家屬</w:t>
      </w:r>
      <w:r w:rsidR="00BC6B3F" w:rsidRPr="002D4326">
        <w:rPr>
          <w:rFonts w:hAnsi="標楷體" w:hint="eastAsia"/>
        </w:rPr>
        <w:t>對</w:t>
      </w:r>
      <w:r w:rsidR="003566F8" w:rsidRPr="002D4326">
        <w:rPr>
          <w:rFonts w:hAnsi="標楷體" w:hint="eastAsia"/>
        </w:rPr>
        <w:t>被害者之案件與過往賠</w:t>
      </w:r>
      <w:r w:rsidR="00C43641" w:rsidRPr="002D4326">
        <w:rPr>
          <w:rFonts w:hAnsi="標楷體" w:hint="eastAsia"/>
        </w:rPr>
        <w:t>(</w:t>
      </w:r>
      <w:r w:rsidR="003566F8" w:rsidRPr="002D4326">
        <w:rPr>
          <w:rFonts w:hAnsi="標楷體" w:hint="eastAsia"/>
        </w:rPr>
        <w:t>補</w:t>
      </w:r>
      <w:r w:rsidR="00C43641" w:rsidRPr="002D4326">
        <w:rPr>
          <w:rFonts w:hAnsi="標楷體" w:hint="eastAsia"/>
        </w:rPr>
        <w:t>)</w:t>
      </w:r>
      <w:r w:rsidR="003566F8" w:rsidRPr="002D4326">
        <w:rPr>
          <w:rFonts w:hAnsi="標楷體" w:hint="eastAsia"/>
        </w:rPr>
        <w:t>償情形不甚了解</w:t>
      </w:r>
      <w:r w:rsidRPr="002D4326">
        <w:rPr>
          <w:rFonts w:hAnsi="標楷體" w:hint="eastAsia"/>
        </w:rPr>
        <w:t>，爰</w:t>
      </w:r>
      <w:r w:rsidR="00BC6B3F" w:rsidRPr="002D4326">
        <w:rPr>
          <w:rFonts w:hAnsi="標楷體" w:hint="eastAsia"/>
        </w:rPr>
        <w:t>未</w:t>
      </w:r>
      <w:r w:rsidRPr="002D4326">
        <w:rPr>
          <w:rFonts w:hAnsi="標楷體" w:hint="eastAsia"/>
        </w:rPr>
        <w:t>能</w:t>
      </w:r>
      <w:r w:rsidR="00480E5C" w:rsidRPr="002D4326">
        <w:rPr>
          <w:rFonts w:hAnsi="標楷體" w:hint="eastAsia"/>
        </w:rPr>
        <w:t>申請</w:t>
      </w:r>
      <w:r w:rsidRPr="002D4326">
        <w:rPr>
          <w:rFonts w:hAnsi="標楷體" w:hint="eastAsia"/>
        </w:rPr>
        <w:t>。</w:t>
      </w:r>
    </w:p>
    <w:p w:rsidR="004D3885" w:rsidRPr="002D4326" w:rsidRDefault="004D3885" w:rsidP="004D3885">
      <w:pPr>
        <w:adjustRightInd w:val="0"/>
        <w:ind w:leftChars="306" w:left="1162" w:hangingChars="104" w:hanging="295"/>
        <w:rPr>
          <w:rFonts w:hAnsi="標楷體" w:hint="eastAsia"/>
        </w:rPr>
      </w:pPr>
      <w:r w:rsidRPr="002D4326">
        <w:rPr>
          <w:rFonts w:hAnsi="標楷體" w:hint="eastAsia"/>
        </w:rPr>
        <w:t>2.</w:t>
      </w:r>
      <w:r w:rsidR="00480E5C" w:rsidRPr="002D4326">
        <w:rPr>
          <w:rFonts w:hAnsi="標楷體" w:hint="eastAsia"/>
        </w:rPr>
        <w:t>部分被害者屬未婚無嗣或其配偶及直系血親卑親屬</w:t>
      </w:r>
      <w:r w:rsidRPr="002D4326">
        <w:rPr>
          <w:rFonts w:hAnsi="標楷體" w:hint="eastAsia"/>
        </w:rPr>
        <w:t>皆</w:t>
      </w:r>
      <w:r w:rsidR="00480E5C" w:rsidRPr="002D4326">
        <w:rPr>
          <w:rFonts w:hAnsi="標楷體" w:hint="eastAsia"/>
        </w:rPr>
        <w:t>已歿，</w:t>
      </w:r>
      <w:r w:rsidR="00BC6B3F" w:rsidRPr="002D4326">
        <w:rPr>
          <w:rFonts w:hAnsi="標楷體" w:hint="eastAsia"/>
        </w:rPr>
        <w:t>且</w:t>
      </w:r>
      <w:r w:rsidR="00480E5C" w:rsidRPr="002D4326">
        <w:rPr>
          <w:rFonts w:hAnsi="標楷體" w:hint="eastAsia"/>
        </w:rPr>
        <w:t>兄弟姊妹死亡，按回復條例第3條第4款規定</w:t>
      </w:r>
      <w:r w:rsidR="00480E5C" w:rsidRPr="002D4326">
        <w:rPr>
          <w:rFonts w:hAnsi="標楷體"/>
          <w:vertAlign w:val="superscript"/>
        </w:rPr>
        <w:footnoteReference w:id="2"/>
      </w:r>
      <w:r w:rsidR="00480E5C" w:rsidRPr="002D4326">
        <w:rPr>
          <w:rFonts w:hAnsi="標楷體" w:hint="eastAsia"/>
        </w:rPr>
        <w:t>，</w:t>
      </w:r>
      <w:r w:rsidR="00282BA4" w:rsidRPr="002D4326">
        <w:rPr>
          <w:rFonts w:hAnsi="標楷體" w:hint="eastAsia"/>
        </w:rPr>
        <w:t>其</w:t>
      </w:r>
      <w:r w:rsidR="00713430" w:rsidRPr="002D4326">
        <w:rPr>
          <w:rFonts w:hAnsi="標楷體" w:hint="eastAsia"/>
        </w:rPr>
        <w:t>家屬</w:t>
      </w:r>
      <w:r w:rsidR="00480E5C" w:rsidRPr="002D4326">
        <w:rPr>
          <w:rFonts w:hAnsi="標楷體" w:hint="eastAsia"/>
        </w:rPr>
        <w:t>無人得以申請並進行分配</w:t>
      </w:r>
      <w:r w:rsidR="00713430" w:rsidRPr="002D4326">
        <w:rPr>
          <w:rFonts w:hAnsi="標楷體" w:hint="eastAsia"/>
        </w:rPr>
        <w:t>賠償金</w:t>
      </w:r>
      <w:r w:rsidR="00480E5C" w:rsidRPr="002D4326">
        <w:rPr>
          <w:rFonts w:hAnsi="標楷體" w:hint="eastAsia"/>
        </w:rPr>
        <w:t>，致相關案件未能處理</w:t>
      </w:r>
      <w:r w:rsidRPr="002D4326">
        <w:rPr>
          <w:rFonts w:hAnsi="標楷體" w:hint="eastAsia"/>
        </w:rPr>
        <w:t>爰</w:t>
      </w:r>
      <w:r w:rsidR="00480E5C" w:rsidRPr="002D4326">
        <w:rPr>
          <w:rFonts w:hAnsi="標楷體" w:hint="eastAsia"/>
        </w:rPr>
        <w:t>需修法</w:t>
      </w:r>
      <w:r w:rsidRPr="002D4326">
        <w:rPr>
          <w:rFonts w:hAnsi="標楷體" w:hint="eastAsia"/>
        </w:rPr>
        <w:t>始能</w:t>
      </w:r>
      <w:r w:rsidR="00480E5C" w:rsidRPr="002D4326">
        <w:rPr>
          <w:rFonts w:hAnsi="標楷體" w:hint="eastAsia"/>
        </w:rPr>
        <w:t>解決。</w:t>
      </w:r>
    </w:p>
    <w:p w:rsidR="004D3885" w:rsidRPr="002D4326" w:rsidRDefault="004D3885" w:rsidP="004D3885">
      <w:pPr>
        <w:adjustRightInd w:val="0"/>
        <w:ind w:leftChars="306" w:left="1162" w:hangingChars="104" w:hanging="295"/>
        <w:rPr>
          <w:rFonts w:hAnsi="標楷體" w:hint="eastAsia"/>
        </w:rPr>
      </w:pPr>
      <w:r w:rsidRPr="002D4326">
        <w:rPr>
          <w:rFonts w:hAnsi="標楷體" w:hint="eastAsia"/>
        </w:rPr>
        <w:lastRenderedPageBreak/>
        <w:t>3.</w:t>
      </w:r>
      <w:r w:rsidR="00480E5C" w:rsidRPr="002D4326">
        <w:rPr>
          <w:rFonts w:hAnsi="標楷體" w:hint="eastAsia"/>
        </w:rPr>
        <w:t>潛在申請人</w:t>
      </w:r>
      <w:r w:rsidR="00350B17" w:rsidRPr="002D4326">
        <w:rPr>
          <w:rFonts w:hAnsi="標楷體" w:hint="eastAsia"/>
        </w:rPr>
        <w:t>之檔案資料龐大</w:t>
      </w:r>
      <w:r w:rsidR="00C43641" w:rsidRPr="002D4326">
        <w:rPr>
          <w:rFonts w:hAnsi="標楷體" w:hint="eastAsia"/>
        </w:rPr>
        <w:t>整理費</w:t>
      </w:r>
      <w:r w:rsidR="00350B17" w:rsidRPr="002D4326">
        <w:rPr>
          <w:rFonts w:hAnsi="標楷體" w:hint="eastAsia"/>
        </w:rPr>
        <w:t>時，且電話聯繫常遇電話失效情形，</w:t>
      </w:r>
      <w:r w:rsidR="00C43641" w:rsidRPr="002D4326">
        <w:rPr>
          <w:rFonts w:hAnsi="標楷體" w:hint="eastAsia"/>
        </w:rPr>
        <w:t>致</w:t>
      </w:r>
      <w:r w:rsidR="00350B17" w:rsidRPr="002D4326">
        <w:rPr>
          <w:rFonts w:hAnsi="標楷體" w:hint="eastAsia"/>
        </w:rPr>
        <w:t>受理情況不如預期。</w:t>
      </w:r>
    </w:p>
    <w:p w:rsidR="003566F8" w:rsidRPr="002D4326" w:rsidRDefault="004D3885" w:rsidP="004D3885">
      <w:pPr>
        <w:adjustRightInd w:val="0"/>
        <w:ind w:leftChars="306" w:left="1162" w:hangingChars="104" w:hanging="295"/>
        <w:rPr>
          <w:rFonts w:hAnsi="標楷體" w:hint="eastAsia"/>
        </w:rPr>
      </w:pPr>
      <w:r w:rsidRPr="002D4326">
        <w:rPr>
          <w:rFonts w:hAnsi="標楷體" w:hint="eastAsia"/>
        </w:rPr>
        <w:t>4.</w:t>
      </w:r>
      <w:r w:rsidR="00C43641" w:rsidRPr="002D4326">
        <w:rPr>
          <w:rFonts w:hAnsi="標楷體" w:hint="eastAsia"/>
        </w:rPr>
        <w:t>基金會</w:t>
      </w:r>
      <w:r w:rsidR="00350B17" w:rsidRPr="002D4326">
        <w:rPr>
          <w:rFonts w:hAnsi="標楷體" w:hint="eastAsia"/>
        </w:rPr>
        <w:t>雖透過官方管道或政治受難者團體推廣相關資訊，然社會大眾普遍</w:t>
      </w:r>
      <w:r w:rsidR="00BC6B3F" w:rsidRPr="002D4326">
        <w:rPr>
          <w:rFonts w:hAnsi="標楷體" w:hint="eastAsia"/>
        </w:rPr>
        <w:t>對</w:t>
      </w:r>
      <w:r w:rsidR="00C43641" w:rsidRPr="002D4326">
        <w:rPr>
          <w:rFonts w:hAnsi="標楷體" w:hint="eastAsia"/>
        </w:rPr>
        <w:t>該基</w:t>
      </w:r>
      <w:r w:rsidR="00BC6B3F" w:rsidRPr="002D4326">
        <w:rPr>
          <w:rFonts w:hAnsi="標楷體" w:hint="eastAsia"/>
        </w:rPr>
        <w:t>金會</w:t>
      </w:r>
      <w:r w:rsidR="00350B17" w:rsidRPr="002D4326">
        <w:rPr>
          <w:rFonts w:hAnsi="標楷體" w:hint="eastAsia"/>
        </w:rPr>
        <w:t>認知不足，電話聯繫</w:t>
      </w:r>
      <w:r w:rsidR="00C43641" w:rsidRPr="002D4326">
        <w:rPr>
          <w:rFonts w:hAnsi="標楷體" w:hint="eastAsia"/>
        </w:rPr>
        <w:t>潛在申請人</w:t>
      </w:r>
      <w:r w:rsidR="00350B17" w:rsidRPr="002D4326">
        <w:rPr>
          <w:rFonts w:hAnsi="標楷體" w:hint="eastAsia"/>
        </w:rPr>
        <w:t>常被誤認詐騙手法之情事。</w:t>
      </w:r>
    </w:p>
    <w:p w:rsidR="00D9520F" w:rsidRPr="002D4326" w:rsidRDefault="00BC0C4E" w:rsidP="004D3885">
      <w:pPr>
        <w:ind w:leftChars="10" w:left="6063" w:hangingChars="2129" w:hanging="6035"/>
        <w:jc w:val="left"/>
        <w:rPr>
          <w:rFonts w:hint="eastAsia"/>
          <w:b/>
        </w:rPr>
      </w:pPr>
      <w:bookmarkStart w:id="3" w:name="_Hlk179556731"/>
      <w:r w:rsidRPr="002D4326">
        <w:rPr>
          <w:rFonts w:hint="eastAsia"/>
          <w:b/>
        </w:rPr>
        <w:t>表1 截至</w:t>
      </w:r>
      <w:r w:rsidR="00D9520F" w:rsidRPr="002D4326">
        <w:rPr>
          <w:rFonts w:hint="eastAsia"/>
          <w:b/>
        </w:rPr>
        <w:t>113</w:t>
      </w:r>
      <w:r w:rsidRPr="002D4326">
        <w:rPr>
          <w:rFonts w:hint="eastAsia"/>
          <w:b/>
        </w:rPr>
        <w:t>年</w:t>
      </w:r>
      <w:r w:rsidR="00EB7B16" w:rsidRPr="002D4326">
        <w:rPr>
          <w:rFonts w:hint="eastAsia"/>
          <w:b/>
        </w:rPr>
        <w:t>10</w:t>
      </w:r>
      <w:r w:rsidRPr="002D4326">
        <w:rPr>
          <w:rFonts w:hint="eastAsia"/>
          <w:b/>
        </w:rPr>
        <w:t>月底</w:t>
      </w:r>
      <w:r w:rsidR="004D3885" w:rsidRPr="002D4326">
        <w:rPr>
          <w:rFonts w:hint="eastAsia"/>
          <w:b/>
        </w:rPr>
        <w:t>止</w:t>
      </w:r>
      <w:r w:rsidRPr="002D4326">
        <w:rPr>
          <w:rFonts w:hint="eastAsia"/>
          <w:b/>
        </w:rPr>
        <w:t xml:space="preserve">基金會賠償金計畫案件辦理情形表     </w:t>
      </w:r>
    </w:p>
    <w:p w:rsidR="002F7679" w:rsidRPr="002D4326" w:rsidRDefault="00D9520F" w:rsidP="004D3885">
      <w:pPr>
        <w:widowControl/>
        <w:spacing w:line="440" w:lineRule="exact"/>
        <w:ind w:leftChars="256" w:left="1554" w:hangingChars="341" w:hanging="829"/>
        <w:jc w:val="right"/>
        <w:rPr>
          <w:rFonts w:hint="eastAsia"/>
          <w:sz w:val="24"/>
        </w:rPr>
      </w:pPr>
      <w:r w:rsidRPr="002D4326">
        <w:rPr>
          <w:rFonts w:hint="eastAsia"/>
          <w:sz w:val="24"/>
        </w:rPr>
        <w:t>單位：件</w:t>
      </w:r>
      <w:r w:rsidRPr="002D4326">
        <w:rPr>
          <w:rFonts w:hAnsi="標楷體" w:hint="eastAsia"/>
          <w:sz w:val="24"/>
        </w:rPr>
        <w:t>；%；</w:t>
      </w:r>
      <w:r w:rsidRPr="002D4326">
        <w:rPr>
          <w:rFonts w:hint="eastAsia"/>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1772"/>
        <w:gridCol w:w="1772"/>
        <w:gridCol w:w="1417"/>
        <w:gridCol w:w="1701"/>
      </w:tblGrid>
      <w:tr w:rsidR="002D4326" w:rsidRPr="002D4326" w:rsidTr="00283E67">
        <w:trPr>
          <w:tblHeader/>
        </w:trPr>
        <w:tc>
          <w:tcPr>
            <w:tcW w:w="1843" w:type="dxa"/>
            <w:shd w:val="clear" w:color="auto" w:fill="auto"/>
            <w:vAlign w:val="center"/>
          </w:tcPr>
          <w:p w:rsidR="00D9520F" w:rsidRPr="002D4326" w:rsidRDefault="00727FEA" w:rsidP="00207BC3">
            <w:pPr>
              <w:pStyle w:val="141"/>
            </w:pPr>
            <w:r w:rsidRPr="002D4326">
              <w:t>案件類型</w:t>
            </w:r>
          </w:p>
        </w:tc>
        <w:tc>
          <w:tcPr>
            <w:tcW w:w="1772" w:type="dxa"/>
            <w:shd w:val="clear" w:color="auto" w:fill="auto"/>
            <w:vAlign w:val="center"/>
          </w:tcPr>
          <w:p w:rsidR="00D9520F" w:rsidRPr="002D4326" w:rsidRDefault="00D9520F" w:rsidP="007E43D8">
            <w:pPr>
              <w:pStyle w:val="141"/>
              <w:jc w:val="center"/>
            </w:pPr>
            <w:r w:rsidRPr="002D4326">
              <w:rPr>
                <w:rFonts w:hint="eastAsia"/>
              </w:rPr>
              <w:t>受理案件數</w:t>
            </w:r>
          </w:p>
          <w:p w:rsidR="00D9520F" w:rsidRPr="002D4326" w:rsidRDefault="00D9520F" w:rsidP="007E43D8">
            <w:pPr>
              <w:pStyle w:val="141"/>
              <w:jc w:val="center"/>
              <w:rPr>
                <w:rFonts w:hint="eastAsia"/>
              </w:rPr>
            </w:pPr>
            <w:r w:rsidRPr="002D4326">
              <w:rPr>
                <w:rFonts w:hint="eastAsia"/>
              </w:rPr>
              <w:t>(</w:t>
            </w:r>
            <w:r w:rsidRPr="002D4326">
              <w:t>A</w:t>
            </w:r>
            <w:r w:rsidRPr="002D4326">
              <w:rPr>
                <w:rFonts w:hint="eastAsia"/>
              </w:rPr>
              <w:t>)</w:t>
            </w:r>
          </w:p>
        </w:tc>
        <w:tc>
          <w:tcPr>
            <w:tcW w:w="1772" w:type="dxa"/>
            <w:shd w:val="clear" w:color="auto" w:fill="auto"/>
            <w:vAlign w:val="center"/>
          </w:tcPr>
          <w:p w:rsidR="00D9520F" w:rsidRPr="002D4326" w:rsidRDefault="00D9520F" w:rsidP="00283E67">
            <w:pPr>
              <w:pStyle w:val="141"/>
              <w:jc w:val="both"/>
              <w:rPr>
                <w:rFonts w:hint="eastAsia"/>
              </w:rPr>
            </w:pPr>
            <w:r w:rsidRPr="002D4326">
              <w:rPr>
                <w:rFonts w:hint="eastAsia"/>
              </w:rPr>
              <w:t>決定賠償</w:t>
            </w:r>
            <w:r w:rsidRPr="002D4326">
              <w:rPr>
                <w:rFonts w:hAnsi="標楷體" w:hint="eastAsia"/>
              </w:rPr>
              <w:t>、</w:t>
            </w:r>
            <w:r w:rsidRPr="002D4326">
              <w:rPr>
                <w:rFonts w:hint="eastAsia"/>
              </w:rPr>
              <w:t>核發名譽回復證書案件數(</w:t>
            </w:r>
            <w:r w:rsidRPr="002D4326">
              <w:t>B)</w:t>
            </w:r>
          </w:p>
        </w:tc>
        <w:tc>
          <w:tcPr>
            <w:tcW w:w="1417" w:type="dxa"/>
            <w:shd w:val="clear" w:color="auto" w:fill="auto"/>
            <w:vAlign w:val="center"/>
          </w:tcPr>
          <w:p w:rsidR="00D9520F" w:rsidRPr="002D4326" w:rsidRDefault="00D9520F" w:rsidP="007E43D8">
            <w:pPr>
              <w:pStyle w:val="141"/>
              <w:jc w:val="center"/>
            </w:pPr>
            <w:r w:rsidRPr="002D4326">
              <w:rPr>
                <w:rFonts w:hint="eastAsia"/>
              </w:rPr>
              <w:t>核定比率</w:t>
            </w:r>
          </w:p>
          <w:p w:rsidR="00D9520F" w:rsidRPr="002D4326" w:rsidRDefault="00D9520F" w:rsidP="007E43D8">
            <w:pPr>
              <w:pStyle w:val="141"/>
              <w:jc w:val="center"/>
              <w:rPr>
                <w:rFonts w:hint="eastAsia"/>
              </w:rPr>
            </w:pPr>
            <w:r w:rsidRPr="002D4326">
              <w:rPr>
                <w:rFonts w:hint="eastAsia"/>
              </w:rPr>
              <w:t>(</w:t>
            </w:r>
            <w:r w:rsidRPr="002D4326">
              <w:t>B/A)</w:t>
            </w:r>
          </w:p>
        </w:tc>
        <w:tc>
          <w:tcPr>
            <w:tcW w:w="1701" w:type="dxa"/>
            <w:shd w:val="clear" w:color="auto" w:fill="auto"/>
            <w:vAlign w:val="center"/>
          </w:tcPr>
          <w:p w:rsidR="00D9520F" w:rsidRPr="002D4326" w:rsidRDefault="00D9520F" w:rsidP="00283E67">
            <w:pPr>
              <w:pStyle w:val="141"/>
              <w:jc w:val="center"/>
            </w:pPr>
            <w:r w:rsidRPr="002D4326">
              <w:rPr>
                <w:rFonts w:hint="eastAsia"/>
              </w:rPr>
              <w:t>決定賠償金額</w:t>
            </w:r>
          </w:p>
        </w:tc>
      </w:tr>
      <w:tr w:rsidR="002D4326" w:rsidRPr="002D4326" w:rsidTr="00283E67">
        <w:tc>
          <w:tcPr>
            <w:tcW w:w="1843" w:type="dxa"/>
            <w:shd w:val="clear" w:color="auto" w:fill="auto"/>
            <w:vAlign w:val="center"/>
          </w:tcPr>
          <w:p w:rsidR="002F7679" w:rsidRPr="002D4326" w:rsidRDefault="002F7679" w:rsidP="00727FEA">
            <w:pPr>
              <w:pStyle w:val="141"/>
              <w:jc w:val="both"/>
            </w:pPr>
            <w:r w:rsidRPr="002D4326">
              <w:rPr>
                <w:rFonts w:hint="eastAsia"/>
              </w:rPr>
              <w:t>生命、人身自由</w:t>
            </w:r>
          </w:p>
        </w:tc>
        <w:tc>
          <w:tcPr>
            <w:tcW w:w="1772" w:type="dxa"/>
            <w:shd w:val="clear" w:color="auto" w:fill="auto"/>
            <w:vAlign w:val="center"/>
          </w:tcPr>
          <w:p w:rsidR="002F7679" w:rsidRPr="002D4326" w:rsidRDefault="002F7679" w:rsidP="002F7679">
            <w:pPr>
              <w:pStyle w:val="141"/>
              <w:jc w:val="right"/>
            </w:pPr>
            <w:r w:rsidRPr="002D4326">
              <w:rPr>
                <w:rFonts w:hint="eastAsia"/>
              </w:rPr>
              <w:t>2,227</w:t>
            </w:r>
          </w:p>
        </w:tc>
        <w:tc>
          <w:tcPr>
            <w:tcW w:w="1772" w:type="dxa"/>
            <w:shd w:val="clear" w:color="auto" w:fill="auto"/>
            <w:vAlign w:val="center"/>
          </w:tcPr>
          <w:p w:rsidR="002F7679" w:rsidRPr="002D4326" w:rsidRDefault="002F7679" w:rsidP="002F7679">
            <w:pPr>
              <w:pStyle w:val="141"/>
              <w:jc w:val="right"/>
            </w:pPr>
            <w:r w:rsidRPr="002D4326">
              <w:rPr>
                <w:rFonts w:hint="eastAsia"/>
              </w:rPr>
              <w:t>1,944</w:t>
            </w:r>
          </w:p>
        </w:tc>
        <w:tc>
          <w:tcPr>
            <w:tcW w:w="1417" w:type="dxa"/>
            <w:shd w:val="clear" w:color="auto" w:fill="auto"/>
            <w:vAlign w:val="center"/>
          </w:tcPr>
          <w:p w:rsidR="002F7679" w:rsidRPr="002D4326" w:rsidRDefault="002F7679" w:rsidP="002F7679">
            <w:pPr>
              <w:pStyle w:val="141"/>
              <w:jc w:val="right"/>
            </w:pPr>
            <w:r w:rsidRPr="002D4326">
              <w:rPr>
                <w:rFonts w:hint="eastAsia"/>
              </w:rPr>
              <w:t>87.29%</w:t>
            </w:r>
          </w:p>
        </w:tc>
        <w:tc>
          <w:tcPr>
            <w:tcW w:w="1701" w:type="dxa"/>
            <w:shd w:val="clear" w:color="auto" w:fill="auto"/>
            <w:vAlign w:val="center"/>
          </w:tcPr>
          <w:p w:rsidR="002F7679" w:rsidRPr="002D4326" w:rsidRDefault="002F7679" w:rsidP="002F7679">
            <w:pPr>
              <w:pStyle w:val="141"/>
              <w:jc w:val="right"/>
            </w:pPr>
            <w:r w:rsidRPr="002D4326">
              <w:rPr>
                <w:rFonts w:hint="eastAsia"/>
              </w:rPr>
              <w:t>4,899,083</w:t>
            </w:r>
          </w:p>
        </w:tc>
      </w:tr>
      <w:tr w:rsidR="002D4326" w:rsidRPr="002D4326" w:rsidTr="00283E67">
        <w:tc>
          <w:tcPr>
            <w:tcW w:w="1843" w:type="dxa"/>
            <w:shd w:val="clear" w:color="auto" w:fill="auto"/>
            <w:vAlign w:val="center"/>
          </w:tcPr>
          <w:p w:rsidR="00D213FB" w:rsidRPr="002D4326" w:rsidRDefault="00727FEA" w:rsidP="00727FEA">
            <w:pPr>
              <w:pStyle w:val="141"/>
              <w:jc w:val="both"/>
              <w:rPr>
                <w:rFonts w:hint="eastAsia"/>
              </w:rPr>
            </w:pPr>
            <w:r w:rsidRPr="002D4326">
              <w:rPr>
                <w:rFonts w:hint="eastAsia"/>
                <w:shd w:val="pct15" w:color="auto" w:fill="FFFFFF"/>
              </w:rPr>
              <w:t>財產返還</w:t>
            </w:r>
          </w:p>
        </w:tc>
        <w:tc>
          <w:tcPr>
            <w:tcW w:w="1772" w:type="dxa"/>
            <w:shd w:val="clear" w:color="auto" w:fill="auto"/>
            <w:vAlign w:val="center"/>
          </w:tcPr>
          <w:p w:rsidR="00D213FB" w:rsidRPr="002D4326" w:rsidRDefault="002F7679" w:rsidP="00D213FB">
            <w:pPr>
              <w:pStyle w:val="141"/>
              <w:jc w:val="right"/>
              <w:rPr>
                <w:shd w:val="pct15" w:color="auto" w:fill="FFFFFF"/>
              </w:rPr>
            </w:pPr>
            <w:r w:rsidRPr="002D4326">
              <w:rPr>
                <w:rFonts w:hint="eastAsia"/>
                <w:shd w:val="pct15" w:color="auto" w:fill="FFFFFF"/>
              </w:rPr>
              <w:t>271</w:t>
            </w:r>
          </w:p>
        </w:tc>
        <w:tc>
          <w:tcPr>
            <w:tcW w:w="1772" w:type="dxa"/>
            <w:shd w:val="clear" w:color="auto" w:fill="auto"/>
            <w:vAlign w:val="center"/>
          </w:tcPr>
          <w:p w:rsidR="00D213FB" w:rsidRPr="002D4326" w:rsidRDefault="002F7679" w:rsidP="00D213FB">
            <w:pPr>
              <w:pStyle w:val="141"/>
              <w:jc w:val="right"/>
              <w:rPr>
                <w:shd w:val="pct15" w:color="auto" w:fill="FFFFFF"/>
              </w:rPr>
            </w:pPr>
            <w:r w:rsidRPr="002D4326">
              <w:rPr>
                <w:rFonts w:hint="eastAsia"/>
                <w:shd w:val="pct15" w:color="auto" w:fill="FFFFFF"/>
              </w:rPr>
              <w:t>19</w:t>
            </w:r>
          </w:p>
        </w:tc>
        <w:tc>
          <w:tcPr>
            <w:tcW w:w="1417" w:type="dxa"/>
            <w:shd w:val="clear" w:color="auto" w:fill="auto"/>
            <w:vAlign w:val="center"/>
          </w:tcPr>
          <w:p w:rsidR="00D213FB" w:rsidRPr="002D4326" w:rsidRDefault="002F7679" w:rsidP="006C4089">
            <w:pPr>
              <w:pStyle w:val="141"/>
              <w:jc w:val="right"/>
            </w:pPr>
            <w:r w:rsidRPr="002D4326">
              <w:rPr>
                <w:rFonts w:hint="eastAsia"/>
                <w:shd w:val="pct15" w:color="auto" w:fill="FFFFFF"/>
              </w:rPr>
              <w:t>7.01</w:t>
            </w:r>
            <w:r w:rsidR="006C4089" w:rsidRPr="002D4326">
              <w:rPr>
                <w:rFonts w:hint="eastAsia"/>
                <w:shd w:val="pct15" w:color="auto" w:fill="FFFFFF"/>
              </w:rPr>
              <w:t>%</w:t>
            </w:r>
          </w:p>
        </w:tc>
        <w:tc>
          <w:tcPr>
            <w:tcW w:w="1701" w:type="dxa"/>
            <w:shd w:val="clear" w:color="auto" w:fill="auto"/>
            <w:vAlign w:val="center"/>
          </w:tcPr>
          <w:p w:rsidR="00D213FB" w:rsidRPr="002D4326" w:rsidRDefault="002F7679" w:rsidP="002F7679">
            <w:pPr>
              <w:pStyle w:val="141"/>
              <w:jc w:val="right"/>
              <w:rPr>
                <w:rFonts w:ascii="新細明體" w:eastAsia="新細明體" w:hAnsi="新細明體" w:cs="新細明體"/>
                <w:szCs w:val="24"/>
              </w:rPr>
            </w:pPr>
            <w:r w:rsidRPr="002D4326">
              <w:rPr>
                <w:rFonts w:hint="eastAsia"/>
                <w:shd w:val="pct15" w:color="auto" w:fill="FFFFFF"/>
              </w:rPr>
              <w:t>513</w:t>
            </w:r>
            <w:r w:rsidR="007F3D8A" w:rsidRPr="002D4326">
              <w:rPr>
                <w:rFonts w:hint="eastAsia"/>
                <w:shd w:val="pct15" w:color="auto" w:fill="FFFFFF"/>
              </w:rPr>
              <w:t>,</w:t>
            </w:r>
            <w:r w:rsidRPr="002D4326">
              <w:rPr>
                <w:rFonts w:hint="eastAsia"/>
                <w:shd w:val="pct15" w:color="auto" w:fill="FFFFFF"/>
              </w:rPr>
              <w:t>581</w:t>
            </w:r>
          </w:p>
        </w:tc>
      </w:tr>
      <w:tr w:rsidR="002D4326" w:rsidRPr="002D4326" w:rsidTr="00283E67">
        <w:tc>
          <w:tcPr>
            <w:tcW w:w="1843" w:type="dxa"/>
            <w:shd w:val="clear" w:color="auto" w:fill="auto"/>
            <w:vAlign w:val="center"/>
          </w:tcPr>
          <w:p w:rsidR="007F3D8A" w:rsidRPr="002D4326" w:rsidRDefault="007F3D8A" w:rsidP="00350B17">
            <w:pPr>
              <w:pStyle w:val="141"/>
              <w:jc w:val="both"/>
              <w:rPr>
                <w:rFonts w:hint="eastAsia"/>
                <w:b/>
              </w:rPr>
            </w:pPr>
            <w:r w:rsidRPr="002D4326">
              <w:rPr>
                <w:b/>
              </w:rPr>
              <w:t>小</w:t>
            </w:r>
            <w:r w:rsidRPr="002D4326">
              <w:rPr>
                <w:rFonts w:hint="eastAsia"/>
                <w:b/>
              </w:rPr>
              <w:t>計</w:t>
            </w:r>
          </w:p>
        </w:tc>
        <w:tc>
          <w:tcPr>
            <w:tcW w:w="1772" w:type="dxa"/>
            <w:shd w:val="clear" w:color="auto" w:fill="auto"/>
            <w:vAlign w:val="center"/>
          </w:tcPr>
          <w:p w:rsidR="007F3D8A" w:rsidRPr="002D4326" w:rsidRDefault="007F3D8A" w:rsidP="007F3D8A">
            <w:pPr>
              <w:pStyle w:val="141"/>
              <w:jc w:val="right"/>
            </w:pPr>
            <w:r w:rsidRPr="002D4326">
              <w:rPr>
                <w:rFonts w:hint="eastAsia"/>
              </w:rPr>
              <w:t>2,498</w:t>
            </w:r>
          </w:p>
        </w:tc>
        <w:tc>
          <w:tcPr>
            <w:tcW w:w="1772" w:type="dxa"/>
            <w:shd w:val="clear" w:color="auto" w:fill="auto"/>
            <w:vAlign w:val="center"/>
          </w:tcPr>
          <w:p w:rsidR="007F3D8A" w:rsidRPr="002D4326" w:rsidRDefault="007F3D8A" w:rsidP="007F3D8A">
            <w:pPr>
              <w:pStyle w:val="141"/>
              <w:jc w:val="right"/>
            </w:pPr>
            <w:r w:rsidRPr="002D4326">
              <w:rPr>
                <w:rFonts w:hint="eastAsia"/>
              </w:rPr>
              <w:t>1,963</w:t>
            </w:r>
          </w:p>
        </w:tc>
        <w:tc>
          <w:tcPr>
            <w:tcW w:w="1417" w:type="dxa"/>
            <w:shd w:val="clear" w:color="auto" w:fill="auto"/>
            <w:vAlign w:val="center"/>
          </w:tcPr>
          <w:p w:rsidR="007F3D8A" w:rsidRPr="002D4326" w:rsidRDefault="007F3D8A" w:rsidP="007F3D8A">
            <w:pPr>
              <w:pStyle w:val="141"/>
              <w:jc w:val="right"/>
            </w:pPr>
            <w:r w:rsidRPr="002D4326">
              <w:rPr>
                <w:rFonts w:hint="eastAsia"/>
              </w:rPr>
              <w:t>78.58%</w:t>
            </w:r>
          </w:p>
        </w:tc>
        <w:tc>
          <w:tcPr>
            <w:tcW w:w="1701" w:type="dxa"/>
            <w:shd w:val="clear" w:color="auto" w:fill="auto"/>
            <w:vAlign w:val="center"/>
          </w:tcPr>
          <w:p w:rsidR="007F3D8A" w:rsidRPr="002D4326" w:rsidRDefault="007F3D8A" w:rsidP="007F3D8A">
            <w:pPr>
              <w:pStyle w:val="141"/>
              <w:jc w:val="right"/>
            </w:pPr>
            <w:r w:rsidRPr="002D4326">
              <w:rPr>
                <w:rFonts w:hint="eastAsia"/>
              </w:rPr>
              <w:t>5,412,664</w:t>
            </w:r>
          </w:p>
        </w:tc>
      </w:tr>
      <w:tr w:rsidR="002D4326" w:rsidRPr="002D4326" w:rsidTr="00283E67">
        <w:tc>
          <w:tcPr>
            <w:tcW w:w="1843" w:type="dxa"/>
            <w:shd w:val="clear" w:color="auto" w:fill="auto"/>
            <w:vAlign w:val="center"/>
          </w:tcPr>
          <w:p w:rsidR="007F3D8A" w:rsidRPr="002D4326" w:rsidRDefault="007F3D8A" w:rsidP="00350B17">
            <w:pPr>
              <w:pStyle w:val="141"/>
              <w:jc w:val="both"/>
              <w:rPr>
                <w:rFonts w:hint="eastAsia"/>
              </w:rPr>
            </w:pPr>
            <w:r w:rsidRPr="002D4326">
              <w:rPr>
                <w:rFonts w:hint="eastAsia"/>
              </w:rPr>
              <w:t>名譽回復證書</w:t>
            </w:r>
          </w:p>
        </w:tc>
        <w:tc>
          <w:tcPr>
            <w:tcW w:w="1772" w:type="dxa"/>
            <w:shd w:val="clear" w:color="auto" w:fill="auto"/>
            <w:vAlign w:val="center"/>
          </w:tcPr>
          <w:p w:rsidR="007F3D8A" w:rsidRPr="002D4326" w:rsidRDefault="007F3D8A" w:rsidP="007F3D8A">
            <w:pPr>
              <w:pStyle w:val="141"/>
              <w:jc w:val="right"/>
            </w:pPr>
            <w:r w:rsidRPr="002D4326">
              <w:rPr>
                <w:rFonts w:hint="eastAsia"/>
              </w:rPr>
              <w:t>3,070</w:t>
            </w:r>
          </w:p>
        </w:tc>
        <w:tc>
          <w:tcPr>
            <w:tcW w:w="1772" w:type="dxa"/>
            <w:shd w:val="clear" w:color="auto" w:fill="auto"/>
            <w:vAlign w:val="center"/>
          </w:tcPr>
          <w:p w:rsidR="007F3D8A" w:rsidRPr="002D4326" w:rsidRDefault="007F3D8A" w:rsidP="007F3D8A">
            <w:pPr>
              <w:pStyle w:val="141"/>
              <w:jc w:val="right"/>
            </w:pPr>
            <w:r w:rsidRPr="002D4326">
              <w:rPr>
                <w:rFonts w:hint="eastAsia"/>
              </w:rPr>
              <w:t>2,577</w:t>
            </w:r>
          </w:p>
        </w:tc>
        <w:tc>
          <w:tcPr>
            <w:tcW w:w="1417" w:type="dxa"/>
            <w:shd w:val="clear" w:color="auto" w:fill="auto"/>
            <w:vAlign w:val="center"/>
          </w:tcPr>
          <w:p w:rsidR="007F3D8A" w:rsidRPr="002D4326" w:rsidRDefault="007F3D8A" w:rsidP="007F3D8A">
            <w:pPr>
              <w:pStyle w:val="141"/>
              <w:jc w:val="right"/>
            </w:pPr>
            <w:r w:rsidRPr="002D4326">
              <w:rPr>
                <w:rFonts w:hint="eastAsia"/>
              </w:rPr>
              <w:t>83.94%</w:t>
            </w:r>
          </w:p>
        </w:tc>
        <w:tc>
          <w:tcPr>
            <w:tcW w:w="1701" w:type="dxa"/>
            <w:shd w:val="clear" w:color="auto" w:fill="auto"/>
            <w:vAlign w:val="center"/>
          </w:tcPr>
          <w:p w:rsidR="007F3D8A" w:rsidRPr="002D4326" w:rsidRDefault="007F3D8A" w:rsidP="00207BC3">
            <w:pPr>
              <w:pStyle w:val="141"/>
              <w:jc w:val="right"/>
              <w:rPr>
                <w:rFonts w:ascii="新細明體" w:eastAsia="新細明體" w:hAnsi="新細明體" w:cs="新細明體"/>
                <w:szCs w:val="24"/>
              </w:rPr>
            </w:pPr>
            <w:r w:rsidRPr="002D4326">
              <w:rPr>
                <w:rFonts w:ascii="新細明體" w:eastAsia="新細明體" w:hAnsi="新細明體" w:cs="新細明體" w:hint="eastAsia"/>
                <w:szCs w:val="24"/>
              </w:rPr>
              <w:t>-</w:t>
            </w:r>
          </w:p>
        </w:tc>
      </w:tr>
    </w:tbl>
    <w:p w:rsidR="00D9520F" w:rsidRPr="002D4326" w:rsidRDefault="00D9520F" w:rsidP="004D3885">
      <w:pPr>
        <w:pStyle w:val="141"/>
      </w:pPr>
      <w:r w:rsidRPr="002D4326">
        <w:rPr>
          <w:rFonts w:hint="eastAsia"/>
        </w:rPr>
        <w:t>說    明</w:t>
      </w:r>
      <w:r w:rsidRPr="002D4326">
        <w:rPr>
          <w:rFonts w:hAnsi="標楷體" w:hint="eastAsia"/>
        </w:rPr>
        <w:t>：1.</w:t>
      </w:r>
      <w:r w:rsidRPr="002D4326">
        <w:rPr>
          <w:rFonts w:hint="eastAsia"/>
        </w:rPr>
        <w:t>表內統計資料期間係112年2月1日至113年</w:t>
      </w:r>
      <w:r w:rsidR="007F3D8A" w:rsidRPr="002D4326">
        <w:rPr>
          <w:rFonts w:hint="eastAsia"/>
        </w:rPr>
        <w:t>10</w:t>
      </w:r>
      <w:r w:rsidRPr="002D4326">
        <w:rPr>
          <w:rFonts w:hint="eastAsia"/>
        </w:rPr>
        <w:t>月</w:t>
      </w:r>
      <w:r w:rsidR="007F3D8A" w:rsidRPr="002D4326">
        <w:rPr>
          <w:rFonts w:hint="eastAsia"/>
        </w:rPr>
        <w:t>31</w:t>
      </w:r>
      <w:r w:rsidRPr="002D4326">
        <w:rPr>
          <w:rFonts w:hint="eastAsia"/>
        </w:rPr>
        <w:t>日</w:t>
      </w:r>
      <w:r w:rsidRPr="002D4326">
        <w:rPr>
          <w:rFonts w:hAnsi="標楷體" w:hint="eastAsia"/>
        </w:rPr>
        <w:t>。</w:t>
      </w:r>
    </w:p>
    <w:bookmarkEnd w:id="3"/>
    <w:p w:rsidR="00D9520F" w:rsidRPr="002D4326" w:rsidRDefault="0038018A" w:rsidP="004D3885">
      <w:pPr>
        <w:pStyle w:val="141"/>
        <w:ind w:leftChars="420" w:left="1469" w:hangingChars="115" w:hanging="280"/>
        <w:jc w:val="both"/>
        <w:rPr>
          <w:rFonts w:hint="eastAsia"/>
        </w:rPr>
      </w:pPr>
      <w:r w:rsidRPr="002D4326">
        <w:rPr>
          <w:rFonts w:hint="eastAsia"/>
        </w:rPr>
        <w:t>2</w:t>
      </w:r>
      <w:r w:rsidR="00D810FE" w:rsidRPr="002D4326">
        <w:rPr>
          <w:rFonts w:hint="eastAsia"/>
        </w:rPr>
        <w:t>.</w:t>
      </w:r>
      <w:r w:rsidR="006802AC" w:rsidRPr="002D4326">
        <w:rPr>
          <w:rFonts w:hint="eastAsia"/>
        </w:rPr>
        <w:t>本表</w:t>
      </w:r>
      <w:r w:rsidR="00D9520F" w:rsidRPr="002D4326">
        <w:rPr>
          <w:rFonts w:hint="eastAsia"/>
        </w:rPr>
        <w:t>生命、人身自由賠償案及財產權剝奪賠償案係以被害者為單位計；名譽回復案件則以申請者為單位計；據基金會表示，計數單位不同，故未合計加總</w:t>
      </w:r>
      <w:r w:rsidR="006C4089" w:rsidRPr="002D4326">
        <w:rPr>
          <w:rFonts w:hAnsi="標楷體" w:hint="eastAsia"/>
        </w:rPr>
        <w:t>；</w:t>
      </w:r>
      <w:r w:rsidR="006C4089" w:rsidRPr="002D4326">
        <w:rPr>
          <w:rFonts w:hint="eastAsia"/>
        </w:rPr>
        <w:t>尾差係四捨五入所致</w:t>
      </w:r>
      <w:r w:rsidR="00D9520F" w:rsidRPr="002D4326">
        <w:rPr>
          <w:rFonts w:hint="eastAsia"/>
        </w:rPr>
        <w:t>。</w:t>
      </w:r>
    </w:p>
    <w:p w:rsidR="00BC0C4E" w:rsidRPr="002D4326" w:rsidRDefault="00350B17" w:rsidP="004D3885">
      <w:pPr>
        <w:pStyle w:val="141"/>
        <w:rPr>
          <w:rFonts w:hAnsi="標楷體" w:cs="細明體"/>
          <w:b/>
          <w:kern w:val="0"/>
          <w:szCs w:val="20"/>
          <w:lang w:val="x-none" w:eastAsia="x-none"/>
        </w:rPr>
      </w:pPr>
      <w:r w:rsidRPr="002D4326">
        <w:rPr>
          <w:rFonts w:hint="eastAsia"/>
        </w:rPr>
        <w:t>資料來源：基金會提供，本中心彙整。</w:t>
      </w:r>
      <w:r w:rsidR="00BC0C4E" w:rsidRPr="002D4326">
        <w:rPr>
          <w:rFonts w:hint="eastAsia"/>
        </w:rPr>
        <w:t xml:space="preserve">      </w:t>
      </w:r>
      <w:r w:rsidR="00BC0C4E" w:rsidRPr="002D4326">
        <w:rPr>
          <w:rFonts w:hint="eastAsia"/>
          <w:b/>
        </w:rPr>
        <w:t xml:space="preserve">               </w:t>
      </w:r>
    </w:p>
    <w:p w:rsidR="00B573EE" w:rsidRPr="002D4326" w:rsidRDefault="00BC0C4E" w:rsidP="00286649">
      <w:pPr>
        <w:ind w:left="566" w:firstLine="566"/>
        <w:rPr>
          <w:rFonts w:hAnsi="標楷體" w:hint="eastAsia"/>
          <w:snapToGrid/>
          <w:sz w:val="24"/>
          <w:szCs w:val="20"/>
          <w:lang w:val="x-none"/>
        </w:rPr>
      </w:pPr>
      <w:r w:rsidRPr="002D4326">
        <w:rPr>
          <w:rFonts w:hint="eastAsia"/>
        </w:rPr>
        <w:t>綜上，</w:t>
      </w:r>
      <w:r w:rsidR="0038018A" w:rsidRPr="002D4326">
        <w:rPr>
          <w:rFonts w:hint="eastAsia"/>
        </w:rPr>
        <w:t>鑑於舉證或調查程序繁複等因素，基金會辦理賠償金計畫之</w:t>
      </w:r>
      <w:r w:rsidR="006C4089" w:rsidRPr="002D4326">
        <w:rPr>
          <w:rFonts w:hint="eastAsia"/>
        </w:rPr>
        <w:t>112年度</w:t>
      </w:r>
      <w:r w:rsidR="0038018A" w:rsidRPr="002D4326">
        <w:rPr>
          <w:rFonts w:hint="eastAsia"/>
        </w:rPr>
        <w:t>預算執行</w:t>
      </w:r>
      <w:r w:rsidR="00713430" w:rsidRPr="002D4326">
        <w:rPr>
          <w:rFonts w:hint="eastAsia"/>
        </w:rPr>
        <w:t>率未達4成</w:t>
      </w:r>
      <w:r w:rsidR="0038018A" w:rsidRPr="002D4326">
        <w:rPr>
          <w:rFonts w:hAnsi="標楷體" w:hint="eastAsia"/>
        </w:rPr>
        <w:t>，</w:t>
      </w:r>
      <w:r w:rsidR="0038018A" w:rsidRPr="002D4326">
        <w:rPr>
          <w:rFonts w:hint="eastAsia"/>
        </w:rPr>
        <w:t>且</w:t>
      </w:r>
      <w:r w:rsidR="006C4089" w:rsidRPr="002D4326">
        <w:rPr>
          <w:rFonts w:hint="eastAsia"/>
        </w:rPr>
        <w:t>截至113年</w:t>
      </w:r>
      <w:r w:rsidR="00EB7B16" w:rsidRPr="002D4326">
        <w:rPr>
          <w:rFonts w:hint="eastAsia"/>
        </w:rPr>
        <w:t>10</w:t>
      </w:r>
      <w:r w:rsidR="006C4089" w:rsidRPr="002D4326">
        <w:rPr>
          <w:rFonts w:hint="eastAsia"/>
        </w:rPr>
        <w:t>月底止</w:t>
      </w:r>
      <w:r w:rsidR="0038018A" w:rsidRPr="002D4326">
        <w:rPr>
          <w:rFonts w:hint="eastAsia"/>
        </w:rPr>
        <w:t>「財產返還」案件類別核定率未及1成偏低</w:t>
      </w:r>
      <w:r w:rsidRPr="002D4326">
        <w:rPr>
          <w:rFonts w:hint="eastAsia"/>
        </w:rPr>
        <w:t>，基金會允宜賡續檢討賠償申請流程，俾提升該計畫之辦理成效。</w:t>
      </w:r>
    </w:p>
    <w:p w:rsidR="00BC0C4E" w:rsidRPr="002D4326" w:rsidRDefault="00BC0C4E" w:rsidP="00043AA1">
      <w:pPr>
        <w:ind w:leftChars="0" w:left="566" w:firstLineChars="0" w:firstLine="486"/>
        <w:jc w:val="right"/>
        <w:rPr>
          <w:rFonts w:hint="eastAsia"/>
        </w:rPr>
      </w:pPr>
      <w:r w:rsidRPr="002D4326">
        <w:rPr>
          <w:rFonts w:hAnsi="標楷體" w:hint="eastAsia"/>
          <w:snapToGrid/>
          <w:sz w:val="24"/>
          <w:szCs w:val="20"/>
          <w:lang w:val="x-none" w:eastAsia="x-none"/>
        </w:rPr>
        <w:t>（分機：</w:t>
      </w:r>
      <w:r w:rsidRPr="002D4326">
        <w:rPr>
          <w:rFonts w:hAnsi="標楷體" w:hint="eastAsia"/>
          <w:snapToGrid/>
          <w:sz w:val="24"/>
          <w:szCs w:val="20"/>
          <w:lang w:val="x-none"/>
        </w:rPr>
        <w:t>8664</w:t>
      </w:r>
      <w:r w:rsidRPr="002D4326">
        <w:rPr>
          <w:rFonts w:hAnsi="標楷體"/>
          <w:snapToGrid/>
          <w:sz w:val="24"/>
          <w:szCs w:val="20"/>
          <w:lang w:val="x-none" w:eastAsia="x-none"/>
        </w:rPr>
        <w:t xml:space="preserve"> </w:t>
      </w:r>
      <w:r w:rsidRPr="002D4326">
        <w:rPr>
          <w:rFonts w:hAnsi="標楷體" w:hint="eastAsia"/>
          <w:snapToGrid/>
          <w:sz w:val="24"/>
          <w:szCs w:val="20"/>
          <w:lang w:val="x-none"/>
        </w:rPr>
        <w:t>高振源</w:t>
      </w:r>
      <w:r w:rsidRPr="002D4326">
        <w:rPr>
          <w:rFonts w:hAnsi="標楷體" w:hint="eastAsia"/>
          <w:snapToGrid/>
          <w:sz w:val="24"/>
          <w:szCs w:val="20"/>
          <w:lang w:val="x-none" w:eastAsia="x-none"/>
        </w:rPr>
        <w:t>）</w:t>
      </w:r>
    </w:p>
    <w:sectPr w:rsidR="00BC0C4E" w:rsidRPr="002D4326" w:rsidSect="00BC0C4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3F" w:rsidRDefault="00554B3F" w:rsidP="00056043">
      <w:pPr>
        <w:spacing w:line="240" w:lineRule="auto"/>
        <w:ind w:left="560" w:firstLine="560"/>
      </w:pPr>
      <w:r>
        <w:separator/>
      </w:r>
    </w:p>
  </w:endnote>
  <w:endnote w:type="continuationSeparator" w:id="0">
    <w:p w:rsidR="00554B3F" w:rsidRDefault="00554B3F" w:rsidP="0005604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Pr="000E689F" w:rsidRDefault="00A73C25" w:rsidP="00043AA1">
    <w:pPr>
      <w:pStyle w:val="af"/>
      <w:ind w:leftChars="0" w:left="0" w:firstLineChars="0" w:firstLine="0"/>
      <w:jc w:val="center"/>
    </w:pPr>
    <w:r w:rsidRPr="000E689F">
      <w:fldChar w:fldCharType="begin"/>
    </w:r>
    <w:r w:rsidRPr="000E689F">
      <w:instrText>PAGE   \* MERGEFORMAT</w:instrText>
    </w:r>
    <w:r w:rsidRPr="000E689F">
      <w:fldChar w:fldCharType="separate"/>
    </w:r>
    <w:r w:rsidR="00C5022D" w:rsidRPr="00C5022D">
      <w:rPr>
        <w:noProof/>
        <w:lang w:val="zh-TW"/>
      </w:rPr>
      <w:t>3</w:t>
    </w:r>
    <w:r w:rsidRPr="000E689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3F" w:rsidRDefault="00554B3F" w:rsidP="00B53D6B">
      <w:pPr>
        <w:spacing w:line="240" w:lineRule="auto"/>
        <w:ind w:left="560" w:firstLine="560"/>
      </w:pPr>
      <w:r>
        <w:separator/>
      </w:r>
    </w:p>
  </w:footnote>
  <w:footnote w:type="continuationSeparator" w:id="0">
    <w:p w:rsidR="00554B3F" w:rsidRDefault="00554B3F" w:rsidP="00056043">
      <w:pPr>
        <w:spacing w:line="240" w:lineRule="auto"/>
        <w:ind w:left="560" w:firstLine="560"/>
      </w:pPr>
      <w:r>
        <w:continuationSeparator/>
      </w:r>
    </w:p>
  </w:footnote>
  <w:footnote w:id="1">
    <w:p w:rsidR="00A73C25" w:rsidRPr="00AD44F8" w:rsidRDefault="00A73C25" w:rsidP="00282BA4">
      <w:pPr>
        <w:pStyle w:val="af6"/>
        <w:ind w:left="84" w:hanging="84"/>
      </w:pPr>
      <w:r w:rsidRPr="00AD44F8">
        <w:rPr>
          <w:vertAlign w:val="superscript"/>
        </w:rPr>
        <w:footnoteRef/>
      </w:r>
      <w:r w:rsidRPr="00AD44F8">
        <w:rPr>
          <w:rFonts w:hint="eastAsia"/>
        </w:rPr>
        <w:t>權利回復條例第2條第1項規定：「為處理本條例所定賠償及權利回復相關事項，由行政院設財團法人威權統治時期國家不法行為被害者權利回復基金會（以下簡稱權利回復基金會）」。</w:t>
      </w:r>
    </w:p>
  </w:footnote>
  <w:footnote w:id="2">
    <w:p w:rsidR="00A73C25" w:rsidRPr="003566F8" w:rsidRDefault="00A73C25" w:rsidP="00282BA4">
      <w:pPr>
        <w:pStyle w:val="af6"/>
        <w:ind w:left="70" w:hanging="70"/>
        <w:rPr>
          <w:rFonts w:hint="eastAsia"/>
        </w:rPr>
      </w:pPr>
      <w:r>
        <w:rPr>
          <w:rStyle w:val="af1"/>
        </w:rPr>
        <w:footnoteRef/>
      </w:r>
      <w:r w:rsidRPr="003566F8">
        <w:rPr>
          <w:rFonts w:hint="eastAsia"/>
        </w:rPr>
        <w:t>權利回復條例</w:t>
      </w:r>
      <w:r>
        <w:rPr>
          <w:rFonts w:hint="eastAsia"/>
        </w:rPr>
        <w:t>第3條第4款：</w:t>
      </w:r>
      <w:r w:rsidR="004D3885">
        <w:rPr>
          <w:rFonts w:hint="eastAsia"/>
        </w:rPr>
        <w:t>「</w:t>
      </w:r>
      <w:r w:rsidR="004D3885" w:rsidRPr="004D3885">
        <w:rPr>
          <w:rFonts w:hint="eastAsia"/>
        </w:rPr>
        <w:t>家屬：指已死亡之被害者，其依民法第一千一百三十八條規定順序之法定繼承人。</w:t>
      </w:r>
      <w:r w:rsidR="004D388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B53D6B">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1B5C3C"/>
    <w:multiLevelType w:val="hybridMultilevel"/>
    <w:tmpl w:val="2C7CF6C8"/>
    <w:lvl w:ilvl="0" w:tplc="0AC0C9CC">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D2D19"/>
    <w:rsid w:val="00005130"/>
    <w:rsid w:val="00043AA1"/>
    <w:rsid w:val="00052270"/>
    <w:rsid w:val="00054073"/>
    <w:rsid w:val="00056043"/>
    <w:rsid w:val="000577D6"/>
    <w:rsid w:val="00062772"/>
    <w:rsid w:val="000734CB"/>
    <w:rsid w:val="000938E2"/>
    <w:rsid w:val="000A16D9"/>
    <w:rsid w:val="000D2D19"/>
    <w:rsid w:val="000D68C4"/>
    <w:rsid w:val="000E1379"/>
    <w:rsid w:val="000E633A"/>
    <w:rsid w:val="000E689F"/>
    <w:rsid w:val="000F6DBC"/>
    <w:rsid w:val="00101CAC"/>
    <w:rsid w:val="0011709B"/>
    <w:rsid w:val="001206BB"/>
    <w:rsid w:val="00132AE9"/>
    <w:rsid w:val="00144E4E"/>
    <w:rsid w:val="00176F11"/>
    <w:rsid w:val="001937FF"/>
    <w:rsid w:val="001B19C6"/>
    <w:rsid w:val="001B5046"/>
    <w:rsid w:val="001C5A41"/>
    <w:rsid w:val="001F4DDB"/>
    <w:rsid w:val="00207BC3"/>
    <w:rsid w:val="002115F1"/>
    <w:rsid w:val="002174C2"/>
    <w:rsid w:val="00221BA4"/>
    <w:rsid w:val="00233F72"/>
    <w:rsid w:val="0024598E"/>
    <w:rsid w:val="0025099D"/>
    <w:rsid w:val="00251F9C"/>
    <w:rsid w:val="0028081A"/>
    <w:rsid w:val="00282BA4"/>
    <w:rsid w:val="002839AC"/>
    <w:rsid w:val="00283E67"/>
    <w:rsid w:val="00286649"/>
    <w:rsid w:val="0029682B"/>
    <w:rsid w:val="002B2A03"/>
    <w:rsid w:val="002C00ED"/>
    <w:rsid w:val="002C21EC"/>
    <w:rsid w:val="002D0CBD"/>
    <w:rsid w:val="002D32D5"/>
    <w:rsid w:val="002D4326"/>
    <w:rsid w:val="002D4A66"/>
    <w:rsid w:val="002F7679"/>
    <w:rsid w:val="0030197F"/>
    <w:rsid w:val="00311B85"/>
    <w:rsid w:val="003210A4"/>
    <w:rsid w:val="00326C19"/>
    <w:rsid w:val="00333A86"/>
    <w:rsid w:val="0034693A"/>
    <w:rsid w:val="00350B17"/>
    <w:rsid w:val="003566F8"/>
    <w:rsid w:val="00364B32"/>
    <w:rsid w:val="003665B6"/>
    <w:rsid w:val="00370050"/>
    <w:rsid w:val="00375EA4"/>
    <w:rsid w:val="0038018A"/>
    <w:rsid w:val="003835D5"/>
    <w:rsid w:val="003D0A35"/>
    <w:rsid w:val="003E66AA"/>
    <w:rsid w:val="003F0CAA"/>
    <w:rsid w:val="0040039A"/>
    <w:rsid w:val="00415FBA"/>
    <w:rsid w:val="0041763A"/>
    <w:rsid w:val="00426DC9"/>
    <w:rsid w:val="0043116A"/>
    <w:rsid w:val="00434D57"/>
    <w:rsid w:val="00436329"/>
    <w:rsid w:val="0044046E"/>
    <w:rsid w:val="004446B4"/>
    <w:rsid w:val="00447960"/>
    <w:rsid w:val="00452508"/>
    <w:rsid w:val="0045399C"/>
    <w:rsid w:val="004551D0"/>
    <w:rsid w:val="00457E9B"/>
    <w:rsid w:val="004800BB"/>
    <w:rsid w:val="00480E5C"/>
    <w:rsid w:val="00482F2D"/>
    <w:rsid w:val="00483DBE"/>
    <w:rsid w:val="004910B8"/>
    <w:rsid w:val="00492039"/>
    <w:rsid w:val="004954FC"/>
    <w:rsid w:val="004A6CF8"/>
    <w:rsid w:val="004A7CBA"/>
    <w:rsid w:val="004B3E8C"/>
    <w:rsid w:val="004D3885"/>
    <w:rsid w:val="004E18D7"/>
    <w:rsid w:val="004F0F95"/>
    <w:rsid w:val="004F636A"/>
    <w:rsid w:val="004F678F"/>
    <w:rsid w:val="00525F31"/>
    <w:rsid w:val="00531206"/>
    <w:rsid w:val="00533658"/>
    <w:rsid w:val="00545AC5"/>
    <w:rsid w:val="00545DDB"/>
    <w:rsid w:val="00554B3F"/>
    <w:rsid w:val="005651AF"/>
    <w:rsid w:val="005666C9"/>
    <w:rsid w:val="00584C0B"/>
    <w:rsid w:val="00586C1C"/>
    <w:rsid w:val="005944C9"/>
    <w:rsid w:val="005C7370"/>
    <w:rsid w:val="005E6F59"/>
    <w:rsid w:val="00612927"/>
    <w:rsid w:val="0062301A"/>
    <w:rsid w:val="00626928"/>
    <w:rsid w:val="0065190A"/>
    <w:rsid w:val="006802AC"/>
    <w:rsid w:val="006807DE"/>
    <w:rsid w:val="006A108A"/>
    <w:rsid w:val="006A1DBB"/>
    <w:rsid w:val="006B6628"/>
    <w:rsid w:val="006C179A"/>
    <w:rsid w:val="006C4089"/>
    <w:rsid w:val="006D1A01"/>
    <w:rsid w:val="006D7096"/>
    <w:rsid w:val="007015A1"/>
    <w:rsid w:val="00713430"/>
    <w:rsid w:val="007170E3"/>
    <w:rsid w:val="00717789"/>
    <w:rsid w:val="0072017A"/>
    <w:rsid w:val="00727FEA"/>
    <w:rsid w:val="00744408"/>
    <w:rsid w:val="00747A3A"/>
    <w:rsid w:val="00752069"/>
    <w:rsid w:val="007742E1"/>
    <w:rsid w:val="007D02D0"/>
    <w:rsid w:val="007D21C6"/>
    <w:rsid w:val="007E43D8"/>
    <w:rsid w:val="007E58B0"/>
    <w:rsid w:val="007F133D"/>
    <w:rsid w:val="007F3D8A"/>
    <w:rsid w:val="007F4AA6"/>
    <w:rsid w:val="007F4C9E"/>
    <w:rsid w:val="007F5F35"/>
    <w:rsid w:val="008222E5"/>
    <w:rsid w:val="00823E80"/>
    <w:rsid w:val="00824989"/>
    <w:rsid w:val="0083207E"/>
    <w:rsid w:val="0086218D"/>
    <w:rsid w:val="008829CD"/>
    <w:rsid w:val="00885A34"/>
    <w:rsid w:val="008B3A5F"/>
    <w:rsid w:val="008C5535"/>
    <w:rsid w:val="008E4EBC"/>
    <w:rsid w:val="008E5386"/>
    <w:rsid w:val="00907997"/>
    <w:rsid w:val="00935992"/>
    <w:rsid w:val="009561F9"/>
    <w:rsid w:val="00991A72"/>
    <w:rsid w:val="009953E9"/>
    <w:rsid w:val="009B0ABC"/>
    <w:rsid w:val="009B2C80"/>
    <w:rsid w:val="009C006D"/>
    <w:rsid w:val="009C40D7"/>
    <w:rsid w:val="009E1E6A"/>
    <w:rsid w:val="009E25D8"/>
    <w:rsid w:val="009F44A7"/>
    <w:rsid w:val="00A10C3E"/>
    <w:rsid w:val="00A24996"/>
    <w:rsid w:val="00A659CD"/>
    <w:rsid w:val="00A662EB"/>
    <w:rsid w:val="00A73C25"/>
    <w:rsid w:val="00A95BE6"/>
    <w:rsid w:val="00AA75C8"/>
    <w:rsid w:val="00AC748C"/>
    <w:rsid w:val="00AD44F8"/>
    <w:rsid w:val="00AE0601"/>
    <w:rsid w:val="00B0211E"/>
    <w:rsid w:val="00B1118D"/>
    <w:rsid w:val="00B25E31"/>
    <w:rsid w:val="00B26989"/>
    <w:rsid w:val="00B27609"/>
    <w:rsid w:val="00B304BE"/>
    <w:rsid w:val="00B30FD4"/>
    <w:rsid w:val="00B45C5C"/>
    <w:rsid w:val="00B53D6B"/>
    <w:rsid w:val="00B56DA3"/>
    <w:rsid w:val="00B573EE"/>
    <w:rsid w:val="00B62B77"/>
    <w:rsid w:val="00B6490F"/>
    <w:rsid w:val="00B65795"/>
    <w:rsid w:val="00B83BC7"/>
    <w:rsid w:val="00B8633F"/>
    <w:rsid w:val="00B9285C"/>
    <w:rsid w:val="00BA773F"/>
    <w:rsid w:val="00BB457F"/>
    <w:rsid w:val="00BB4F70"/>
    <w:rsid w:val="00BC0C4E"/>
    <w:rsid w:val="00BC6B3F"/>
    <w:rsid w:val="00BD0387"/>
    <w:rsid w:val="00BD114E"/>
    <w:rsid w:val="00BD53A5"/>
    <w:rsid w:val="00C00402"/>
    <w:rsid w:val="00C0786E"/>
    <w:rsid w:val="00C207D4"/>
    <w:rsid w:val="00C3763F"/>
    <w:rsid w:val="00C43641"/>
    <w:rsid w:val="00C5022D"/>
    <w:rsid w:val="00C55E53"/>
    <w:rsid w:val="00C942F8"/>
    <w:rsid w:val="00C954A3"/>
    <w:rsid w:val="00CB5459"/>
    <w:rsid w:val="00CC33DB"/>
    <w:rsid w:val="00CC4F85"/>
    <w:rsid w:val="00CD6F51"/>
    <w:rsid w:val="00CF0F69"/>
    <w:rsid w:val="00CF3672"/>
    <w:rsid w:val="00CF57B6"/>
    <w:rsid w:val="00D0541C"/>
    <w:rsid w:val="00D0789A"/>
    <w:rsid w:val="00D135BF"/>
    <w:rsid w:val="00D213FB"/>
    <w:rsid w:val="00D379A3"/>
    <w:rsid w:val="00D50AE7"/>
    <w:rsid w:val="00D675BB"/>
    <w:rsid w:val="00D7675C"/>
    <w:rsid w:val="00D810FE"/>
    <w:rsid w:val="00D82745"/>
    <w:rsid w:val="00D84F66"/>
    <w:rsid w:val="00D9520F"/>
    <w:rsid w:val="00DB533F"/>
    <w:rsid w:val="00DC7FC2"/>
    <w:rsid w:val="00DD65DA"/>
    <w:rsid w:val="00DE1001"/>
    <w:rsid w:val="00DE6822"/>
    <w:rsid w:val="00DE6FE0"/>
    <w:rsid w:val="00DF43AA"/>
    <w:rsid w:val="00E024D1"/>
    <w:rsid w:val="00E17D74"/>
    <w:rsid w:val="00E40A1C"/>
    <w:rsid w:val="00E47401"/>
    <w:rsid w:val="00E87879"/>
    <w:rsid w:val="00EB7B16"/>
    <w:rsid w:val="00EE40A8"/>
    <w:rsid w:val="00EF2836"/>
    <w:rsid w:val="00EF5ABE"/>
    <w:rsid w:val="00F01D29"/>
    <w:rsid w:val="00F11EB1"/>
    <w:rsid w:val="00F401B0"/>
    <w:rsid w:val="00F4282D"/>
    <w:rsid w:val="00F52F90"/>
    <w:rsid w:val="00F55314"/>
    <w:rsid w:val="00F61221"/>
    <w:rsid w:val="00F73C00"/>
    <w:rsid w:val="00FB5B0D"/>
    <w:rsid w:val="00FB727E"/>
    <w:rsid w:val="00FC441B"/>
    <w:rsid w:val="00FD232D"/>
    <w:rsid w:val="00FD2503"/>
    <w:rsid w:val="00FE3779"/>
    <w:rsid w:val="00FE73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0827600-6C81-4D77-986E-E90C3F0BD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C0C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BC0C4E"/>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1">
    <w:name w:val="表格內文(14行高)"/>
    <w:basedOn w:val="a9"/>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2D0CBD"/>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1">
    <w:name w:val="toc 1"/>
    <w:basedOn w:val="a"/>
    <w:next w:val="a"/>
    <w:autoRedefine/>
    <w:uiPriority w:val="39"/>
    <w:rsid w:val="00FE3779"/>
    <w:pPr>
      <w:tabs>
        <w:tab w:val="right" w:leader="hyphen" w:pos="8343"/>
      </w:tabs>
      <w:ind w:leftChars="0" w:left="566" w:rightChars="200" w:right="566" w:hangingChars="200" w:hanging="56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2D0CBD"/>
    <w:rPr>
      <w:rFonts w:ascii="標楷體" w:eastAsia="標楷體"/>
      <w:snapToGrid w:val="0"/>
      <w:kern w:val="2"/>
    </w:rPr>
  </w:style>
  <w:style w:type="paragraph" w:styleId="af">
    <w:name w:val="footer"/>
    <w:basedOn w:val="a"/>
    <w:link w:val="af0"/>
    <w:uiPriority w:val="99"/>
    <w:unhideWhenUsed/>
    <w:rsid w:val="002D0CBD"/>
    <w:pPr>
      <w:tabs>
        <w:tab w:val="center" w:pos="4153"/>
        <w:tab w:val="right" w:pos="8306"/>
      </w:tabs>
      <w:snapToGrid w:val="0"/>
    </w:pPr>
    <w:rPr>
      <w:sz w:val="20"/>
      <w:szCs w:val="20"/>
    </w:rPr>
  </w:style>
  <w:style w:type="character" w:customStyle="1" w:styleId="af0">
    <w:name w:val="頁尾 字元"/>
    <w:link w:val="af"/>
    <w:uiPriority w:val="99"/>
    <w:rsid w:val="002D0CBD"/>
    <w:rPr>
      <w:rFonts w:ascii="標楷體" w:eastAsia="標楷體"/>
      <w:snapToGrid w:val="0"/>
      <w:kern w:val="2"/>
    </w:rPr>
  </w:style>
  <w:style w:type="character" w:styleId="af1">
    <w:name w:val="footnote reference"/>
    <w:aliases w:val="FR,Ref,de nota al pie,註腳內容,Error-Fusnotßnotenzeichen5,Error-Fußnotenzeichen6,Error-Fußnotenzeic,Error-Fußnotenzeichen5,Error-Fußnotenzeichen3"/>
    <w:uiPriority w:val="99"/>
    <w:rsid w:val="00BC0C4E"/>
    <w:rPr>
      <w:vertAlign w:val="superscript"/>
    </w:rPr>
  </w:style>
  <w:style w:type="paragraph" w:styleId="af2">
    <w:name w:val="footnote text"/>
    <w:basedOn w:val="a"/>
    <w:link w:val="af3"/>
    <w:semiHidden/>
    <w:rsid w:val="00BC0C4E"/>
    <w:pPr>
      <w:snapToGrid w:val="0"/>
      <w:jc w:val="left"/>
    </w:pPr>
    <w:rPr>
      <w:snapToGrid/>
      <w:sz w:val="20"/>
      <w:szCs w:val="20"/>
    </w:rPr>
  </w:style>
  <w:style w:type="character" w:customStyle="1" w:styleId="af3">
    <w:name w:val="註腳文字 字元"/>
    <w:link w:val="af2"/>
    <w:semiHidden/>
    <w:rsid w:val="00BC0C4E"/>
    <w:rPr>
      <w:rFonts w:ascii="標楷體" w:eastAsia="標楷體"/>
      <w:kern w:val="2"/>
    </w:rPr>
  </w:style>
  <w:style w:type="character" w:customStyle="1" w:styleId="10">
    <w:name w:val="標題 1 字元"/>
    <w:link w:val="1"/>
    <w:uiPriority w:val="9"/>
    <w:rsid w:val="00BC0C4E"/>
    <w:rPr>
      <w:rFonts w:ascii="Cambria" w:eastAsia="新細明體" w:hAnsi="Cambria" w:cs="Times New Roman"/>
      <w:b/>
      <w:bCs/>
      <w:snapToGrid w:val="0"/>
      <w:kern w:val="52"/>
      <w:sz w:val="52"/>
      <w:szCs w:val="52"/>
    </w:rPr>
  </w:style>
  <w:style w:type="paragraph" w:styleId="af4">
    <w:name w:val="TOC Heading"/>
    <w:basedOn w:val="1"/>
    <w:next w:val="a"/>
    <w:uiPriority w:val="39"/>
    <w:semiHidden/>
    <w:unhideWhenUsed/>
    <w:qFormat/>
    <w:rsid w:val="00BC0C4E"/>
    <w:pPr>
      <w:keepLines/>
      <w:widowControl/>
      <w:spacing w:before="480" w:after="0" w:line="276" w:lineRule="auto"/>
      <w:ind w:leftChars="0" w:left="0" w:firstLineChars="0" w:firstLine="0"/>
      <w:jc w:val="left"/>
      <w:outlineLvl w:val="9"/>
    </w:pPr>
    <w:rPr>
      <w:snapToGrid/>
      <w:color w:val="365F91"/>
      <w:kern w:val="0"/>
      <w:sz w:val="28"/>
      <w:szCs w:val="28"/>
    </w:rPr>
  </w:style>
  <w:style w:type="character" w:styleId="af5">
    <w:name w:val="Hyperlink"/>
    <w:uiPriority w:val="99"/>
    <w:unhideWhenUsed/>
    <w:rsid w:val="00BC0C4E"/>
    <w:rPr>
      <w:color w:val="0000FF"/>
      <w:u w:val="single"/>
    </w:rPr>
  </w:style>
  <w:style w:type="character" w:customStyle="1" w:styleId="a5">
    <w:name w:val="(一)(二)(三) 字元"/>
    <w:link w:val="a4"/>
    <w:rsid w:val="00F73C00"/>
    <w:rPr>
      <w:rFonts w:ascii="標楷體" w:eastAsia="標楷體"/>
      <w:snapToGrid w:val="0"/>
      <w:kern w:val="2"/>
      <w:sz w:val="28"/>
      <w:szCs w:val="28"/>
    </w:rPr>
  </w:style>
  <w:style w:type="character" w:customStyle="1" w:styleId="21">
    <w:name w:val="(一)下內文縮2 字元"/>
    <w:link w:val="2"/>
    <w:rsid w:val="00F73C00"/>
    <w:rPr>
      <w:rFonts w:ascii="標楷體" w:eastAsia="標楷體"/>
      <w:snapToGrid w:val="0"/>
      <w:kern w:val="2"/>
      <w:sz w:val="28"/>
      <w:szCs w:val="28"/>
    </w:rPr>
  </w:style>
  <w:style w:type="paragraph" w:customStyle="1" w:styleId="5">
    <w:name w:val=" 字元 字元5"/>
    <w:basedOn w:val="a"/>
    <w:semiHidden/>
    <w:rsid w:val="001937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6">
    <w:name w:val="註腳文字(標準)"/>
    <w:basedOn w:val="af2"/>
    <w:link w:val="af7"/>
    <w:qFormat/>
    <w:rsid w:val="001937FF"/>
    <w:pPr>
      <w:spacing w:line="280" w:lineRule="exact"/>
      <w:ind w:leftChars="0" w:left="112" w:firstLineChars="0" w:hanging="112"/>
      <w:jc w:val="both"/>
    </w:pPr>
    <w:rPr>
      <w:snapToGrid w:val="0"/>
      <w:sz w:val="24"/>
      <w:szCs w:val="24"/>
    </w:rPr>
  </w:style>
  <w:style w:type="character" w:customStyle="1" w:styleId="af7">
    <w:name w:val="註腳文字(標準) 字元"/>
    <w:link w:val="af6"/>
    <w:rsid w:val="001937FF"/>
    <w:rPr>
      <w:rFonts w:ascii="標楷體" w:eastAsia="標楷體"/>
      <w:snapToGrid w:val="0"/>
      <w:kern w:val="2"/>
      <w:sz w:val="24"/>
      <w:szCs w:val="24"/>
    </w:rPr>
  </w:style>
  <w:style w:type="paragraph" w:styleId="af8">
    <w:name w:val="Balloon Text"/>
    <w:basedOn w:val="a"/>
    <w:link w:val="af9"/>
    <w:uiPriority w:val="99"/>
    <w:semiHidden/>
    <w:unhideWhenUsed/>
    <w:rsid w:val="00D50AE7"/>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D50AE7"/>
    <w:rPr>
      <w:rFonts w:ascii="Cambria" w:eastAsia="新細明體" w:hAnsi="Cambria" w:cs="Times New Roman"/>
      <w:snapToGrid w:val="0"/>
      <w:kern w:val="2"/>
      <w:sz w:val="18"/>
      <w:szCs w:val="18"/>
    </w:rPr>
  </w:style>
  <w:style w:type="table" w:styleId="afa">
    <w:name w:val="Table Grid"/>
    <w:basedOn w:val="a1"/>
    <w:uiPriority w:val="59"/>
    <w:rsid w:val="009F4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7242">
      <w:bodyDiv w:val="1"/>
      <w:marLeft w:val="0"/>
      <w:marRight w:val="0"/>
      <w:marTop w:val="0"/>
      <w:marBottom w:val="0"/>
      <w:divBdr>
        <w:top w:val="none" w:sz="0" w:space="0" w:color="auto"/>
        <w:left w:val="none" w:sz="0" w:space="0" w:color="auto"/>
        <w:bottom w:val="none" w:sz="0" w:space="0" w:color="auto"/>
        <w:right w:val="none" w:sz="0" w:space="0" w:color="auto"/>
      </w:divBdr>
    </w:div>
    <w:div w:id="21813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doctempNew.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2A98D-A815-4183-BCEF-499D3BDA3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doctempNew.dot</Template>
  <TotalTime>0</TotalTime>
  <Pages>3</Pages>
  <Words>282</Words>
  <Characters>1609</Characters>
  <Application>Microsoft Office Word</Application>
  <DocSecurity>0</DocSecurity>
  <Lines>13</Lines>
  <Paragraphs>3</Paragraphs>
  <ScaleCrop>false</ScaleCrop>
  <Company/>
  <LinksUpToDate>false</LinksUpToDate>
  <CharactersWithSpaces>1888</CharactersWithSpaces>
  <SharedDoc>false</SharedDoc>
  <HLinks>
    <vt:vector size="18" baseType="variant">
      <vt:variant>
        <vt:i4>1966128</vt:i4>
      </vt:variant>
      <vt:variant>
        <vt:i4>14</vt:i4>
      </vt:variant>
      <vt:variant>
        <vt:i4>0</vt:i4>
      </vt:variant>
      <vt:variant>
        <vt:i4>5</vt:i4>
      </vt:variant>
      <vt:variant>
        <vt:lpwstr/>
      </vt:variant>
      <vt:variant>
        <vt:lpwstr>_Toc182212216</vt:lpwstr>
      </vt:variant>
      <vt:variant>
        <vt:i4>1966128</vt:i4>
      </vt:variant>
      <vt:variant>
        <vt:i4>8</vt:i4>
      </vt:variant>
      <vt:variant>
        <vt:i4>0</vt:i4>
      </vt:variant>
      <vt:variant>
        <vt:i4>5</vt:i4>
      </vt:variant>
      <vt:variant>
        <vt:lpwstr/>
      </vt:variant>
      <vt:variant>
        <vt:lpwstr>_Toc182212215</vt:lpwstr>
      </vt:variant>
      <vt:variant>
        <vt:i4>1966128</vt:i4>
      </vt:variant>
      <vt:variant>
        <vt:i4>2</vt:i4>
      </vt:variant>
      <vt:variant>
        <vt:i4>0</vt:i4>
      </vt:variant>
      <vt:variant>
        <vt:i4>5</vt:i4>
      </vt:variant>
      <vt:variant>
        <vt:lpwstr/>
      </vt:variant>
      <vt:variant>
        <vt:lpwstr>_Toc182212214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2024-11-11T02:30:00Z</cp:lastPrinted>
  <dcterms:created xsi:type="dcterms:W3CDTF">2024-11-12T01:44:00Z</dcterms:created>
  <dcterms:modified xsi:type="dcterms:W3CDTF">2024-11-12T01:44:00Z</dcterms:modified>
</cp:coreProperties>
</file>