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D7A" w:rsidRDefault="007B1D7A" w:rsidP="007B1D7A">
      <w:pPr>
        <w:pStyle w:val="a9"/>
        <w:rPr>
          <w:rFonts w:hint="eastAsia"/>
        </w:rPr>
      </w:pPr>
      <w:bookmarkStart w:id="0" w:name="_GoBack"/>
      <w:bookmarkEnd w:id="0"/>
      <w:r w:rsidRPr="00B17480">
        <w:rPr>
          <w:rFonts w:hint="eastAsia"/>
        </w:rPr>
        <w:t>國軍營舍及設施改建基金11</w:t>
      </w:r>
      <w:r w:rsidR="009328E1">
        <w:t>4</w:t>
      </w:r>
      <w:r w:rsidRPr="00B17480">
        <w:rPr>
          <w:rFonts w:hint="eastAsia"/>
        </w:rPr>
        <w:t>年度預算評估報告</w:t>
      </w:r>
      <w:r w:rsidRPr="00B616B1">
        <w:rPr>
          <w:rFonts w:hint="eastAsia"/>
        </w:rPr>
        <w:t>目錄</w:t>
      </w:r>
    </w:p>
    <w:p w:rsidR="007B1D7A" w:rsidRPr="00296213" w:rsidRDefault="007B1D7A" w:rsidP="007B1D7A">
      <w:pPr>
        <w:pStyle w:val="a9"/>
        <w:spacing w:line="400" w:lineRule="exact"/>
        <w:ind w:left="488" w:rightChars="-50" w:right="-142" w:hanging="488"/>
        <w:jc w:val="right"/>
        <w:rPr>
          <w:rFonts w:hAnsi="標楷體" w:hint="eastAsia"/>
          <w:sz w:val="24"/>
          <w:szCs w:val="24"/>
        </w:rPr>
      </w:pPr>
      <w:r w:rsidRPr="00296213">
        <w:rPr>
          <w:rFonts w:hAnsi="標楷體" w:hint="eastAsia"/>
          <w:b w:val="0"/>
          <w:sz w:val="24"/>
          <w:szCs w:val="24"/>
        </w:rPr>
        <w:t>頁次</w:t>
      </w:r>
    </w:p>
    <w:p w:rsidR="00F80693" w:rsidRPr="00D3622B" w:rsidRDefault="007B1D7A">
      <w:pPr>
        <w:pStyle w:val="11"/>
        <w:ind w:left="486" w:hanging="486"/>
        <w:rPr>
          <w:rFonts w:ascii="Calibri" w:eastAsia="新細明體" w:hAnsi="Calibri"/>
          <w:noProof/>
          <w:snapToGrid/>
          <w:szCs w:val="22"/>
        </w:rPr>
      </w:pPr>
      <w:r>
        <w:fldChar w:fldCharType="begin"/>
      </w:r>
      <w:r>
        <w:instrText xml:space="preserve"> TOC \o "1-3" \h \z \t "第二層(14號字),1" </w:instrText>
      </w:r>
      <w:r>
        <w:fldChar w:fldCharType="separate"/>
      </w:r>
      <w:hyperlink w:anchor="_Toc181963668" w:history="1">
        <w:r w:rsidR="00F80693" w:rsidRPr="00F80693">
          <w:rPr>
            <w:rStyle w:val="af3"/>
            <w:rFonts w:hint="eastAsia"/>
            <w:noProof/>
            <w:spacing w:val="-2"/>
          </w:rPr>
          <w:t>一、營改基金自</w:t>
        </w:r>
        <w:r w:rsidR="00F80693" w:rsidRPr="00F80693">
          <w:rPr>
            <w:rStyle w:val="af3"/>
            <w:noProof/>
            <w:spacing w:val="-2"/>
          </w:rPr>
          <w:t>111</w:t>
        </w:r>
        <w:r w:rsidR="00F80693" w:rsidRPr="00F80693">
          <w:rPr>
            <w:rStyle w:val="af3"/>
            <w:rFonts w:hint="eastAsia"/>
            <w:noProof/>
            <w:spacing w:val="-2"/>
          </w:rPr>
          <w:t>年度起每年均呈現收支短絀，且短絀情形持續擴大，預計</w:t>
        </w:r>
        <w:r w:rsidR="00F80693" w:rsidRPr="00F80693">
          <w:rPr>
            <w:rStyle w:val="af3"/>
            <w:noProof/>
            <w:spacing w:val="-2"/>
          </w:rPr>
          <w:t>114</w:t>
        </w:r>
        <w:r w:rsidR="00F80693" w:rsidRPr="00F80693">
          <w:rPr>
            <w:rStyle w:val="af3"/>
            <w:rFonts w:hint="eastAsia"/>
            <w:noProof/>
            <w:spacing w:val="-2"/>
          </w:rPr>
          <w:t>年底短絀數將高達</w:t>
        </w:r>
        <w:r w:rsidR="00F80693" w:rsidRPr="00F80693">
          <w:rPr>
            <w:rStyle w:val="af3"/>
            <w:noProof/>
            <w:spacing w:val="-2"/>
          </w:rPr>
          <w:t>245.54</w:t>
        </w:r>
        <w:r w:rsidR="00F80693" w:rsidRPr="00F80693">
          <w:rPr>
            <w:rStyle w:val="af3"/>
            <w:rFonts w:hint="eastAsia"/>
            <w:noProof/>
            <w:spacing w:val="-2"/>
          </w:rPr>
          <w:t>億元，允宜妥作財務規劃，俾利業務順利推動</w:t>
        </w:r>
        <w:r w:rsidR="00F80693" w:rsidRPr="00F80693">
          <w:rPr>
            <w:noProof/>
            <w:webHidden/>
            <w:spacing w:val="-2"/>
          </w:rPr>
          <w:tab/>
        </w:r>
        <w:r w:rsidR="00F80693">
          <w:rPr>
            <w:noProof/>
            <w:webHidden/>
          </w:rPr>
          <w:fldChar w:fldCharType="begin"/>
        </w:r>
        <w:r w:rsidR="00F80693">
          <w:rPr>
            <w:noProof/>
            <w:webHidden/>
          </w:rPr>
          <w:instrText xml:space="preserve"> PAGEREF _Toc181963668 \h </w:instrText>
        </w:r>
        <w:r w:rsidR="00F80693">
          <w:rPr>
            <w:noProof/>
            <w:webHidden/>
          </w:rPr>
        </w:r>
        <w:r w:rsidR="00F80693">
          <w:rPr>
            <w:noProof/>
            <w:webHidden/>
          </w:rPr>
          <w:fldChar w:fldCharType="separate"/>
        </w:r>
        <w:r w:rsidR="007F0168">
          <w:rPr>
            <w:noProof/>
            <w:webHidden/>
          </w:rPr>
          <w:t>1</w:t>
        </w:r>
        <w:r w:rsidR="00F80693">
          <w:rPr>
            <w:noProof/>
            <w:webHidden/>
          </w:rPr>
          <w:fldChar w:fldCharType="end"/>
        </w:r>
      </w:hyperlink>
    </w:p>
    <w:p w:rsidR="00F80693" w:rsidRPr="00D3622B" w:rsidRDefault="00F80693">
      <w:pPr>
        <w:pStyle w:val="11"/>
        <w:ind w:left="486" w:hanging="486"/>
        <w:rPr>
          <w:rFonts w:ascii="Calibri" w:eastAsia="新細明體" w:hAnsi="Calibri"/>
          <w:noProof/>
          <w:snapToGrid/>
          <w:szCs w:val="22"/>
        </w:rPr>
      </w:pPr>
      <w:hyperlink w:anchor="_Toc181963669" w:history="1">
        <w:r w:rsidRPr="00F2379F">
          <w:rPr>
            <w:rStyle w:val="af3"/>
            <w:rFonts w:hint="eastAsia"/>
            <w:noProof/>
          </w:rPr>
          <w:t>二、截至</w:t>
        </w:r>
        <w:r w:rsidRPr="00F2379F">
          <w:rPr>
            <w:rStyle w:val="af3"/>
            <w:noProof/>
          </w:rPr>
          <w:t>113</w:t>
        </w:r>
        <w:r w:rsidRPr="00F2379F">
          <w:rPr>
            <w:rStyle w:val="af3"/>
            <w:rFonts w:hint="eastAsia"/>
            <w:noProof/>
          </w:rPr>
          <w:t>年</w:t>
        </w:r>
        <w:r w:rsidRPr="00F2379F">
          <w:rPr>
            <w:rStyle w:val="af3"/>
            <w:noProof/>
          </w:rPr>
          <w:t>8</w:t>
        </w:r>
        <w:r w:rsidRPr="00F2379F">
          <w:rPr>
            <w:rStyle w:val="af3"/>
            <w:rFonts w:hint="eastAsia"/>
            <w:noProof/>
          </w:rPr>
          <w:t>月底止，營改基金核定納入來源清冊之待處分營地中，仍有</w:t>
        </w:r>
        <w:r w:rsidRPr="00F2379F">
          <w:rPr>
            <w:rStyle w:val="af3"/>
            <w:noProof/>
          </w:rPr>
          <w:t>83.94</w:t>
        </w:r>
        <w:r w:rsidRPr="00F2379F">
          <w:rPr>
            <w:rStyle w:val="af3"/>
            <w:rFonts w:hint="eastAsia"/>
            <w:noProof/>
          </w:rPr>
          <w:t>公頃營地核納已逾</w:t>
        </w:r>
        <w:r w:rsidRPr="00F2379F">
          <w:rPr>
            <w:rStyle w:val="af3"/>
            <w:noProof/>
          </w:rPr>
          <w:t>10</w:t>
        </w:r>
        <w:r w:rsidRPr="00F2379F">
          <w:rPr>
            <w:rStyle w:val="af3"/>
            <w:rFonts w:hint="eastAsia"/>
            <w:noProof/>
          </w:rPr>
          <w:t>年仍未移管，處理進度緩慢</w:t>
        </w:r>
        <w:r>
          <w:rPr>
            <w:noProof/>
            <w:webHidden/>
          </w:rPr>
          <w:tab/>
        </w:r>
        <w:r>
          <w:rPr>
            <w:noProof/>
            <w:webHidden/>
          </w:rPr>
          <w:fldChar w:fldCharType="begin"/>
        </w:r>
        <w:r>
          <w:rPr>
            <w:noProof/>
            <w:webHidden/>
          </w:rPr>
          <w:instrText xml:space="preserve"> PAGEREF _Toc181963669 \h </w:instrText>
        </w:r>
        <w:r>
          <w:rPr>
            <w:noProof/>
            <w:webHidden/>
          </w:rPr>
        </w:r>
        <w:r>
          <w:rPr>
            <w:noProof/>
            <w:webHidden/>
          </w:rPr>
          <w:fldChar w:fldCharType="separate"/>
        </w:r>
        <w:r w:rsidR="007F0168">
          <w:rPr>
            <w:noProof/>
            <w:webHidden/>
          </w:rPr>
          <w:t>4</w:t>
        </w:r>
        <w:r>
          <w:rPr>
            <w:noProof/>
            <w:webHidden/>
          </w:rPr>
          <w:fldChar w:fldCharType="end"/>
        </w:r>
      </w:hyperlink>
    </w:p>
    <w:p w:rsidR="00F80693" w:rsidRPr="00D3622B" w:rsidRDefault="00F80693">
      <w:pPr>
        <w:pStyle w:val="11"/>
        <w:ind w:left="486" w:hanging="486"/>
        <w:rPr>
          <w:rFonts w:ascii="Calibri" w:eastAsia="新細明體" w:hAnsi="Calibri"/>
          <w:noProof/>
          <w:snapToGrid/>
          <w:szCs w:val="22"/>
        </w:rPr>
      </w:pPr>
      <w:hyperlink w:anchor="_Toc181963670" w:history="1">
        <w:r w:rsidRPr="00F2379F">
          <w:rPr>
            <w:rStyle w:val="af3"/>
            <w:rFonts w:hint="eastAsia"/>
            <w:noProof/>
          </w:rPr>
          <w:t>三</w:t>
        </w:r>
        <w:r w:rsidRPr="00F2379F">
          <w:rPr>
            <w:rStyle w:val="af3"/>
            <w:rFonts w:hint="eastAsia"/>
            <w:noProof/>
            <w:lang w:eastAsia="zh-HK"/>
          </w:rPr>
          <w:t>、</w:t>
        </w:r>
        <w:r w:rsidRPr="00F2379F">
          <w:rPr>
            <w:rStyle w:val="af3"/>
            <w:noProof/>
            <w:lang w:eastAsia="zh-HK"/>
          </w:rPr>
          <w:t>101</w:t>
        </w:r>
        <w:r w:rsidRPr="00F2379F">
          <w:rPr>
            <w:rStyle w:val="af3"/>
            <w:rFonts w:hint="eastAsia"/>
            <w:noProof/>
            <w:lang w:eastAsia="zh-HK"/>
          </w:rPr>
          <w:t>至</w:t>
        </w:r>
        <w:r w:rsidRPr="00F2379F">
          <w:rPr>
            <w:rStyle w:val="af3"/>
            <w:noProof/>
            <w:lang w:eastAsia="zh-HK"/>
          </w:rPr>
          <w:t>112</w:t>
        </w:r>
        <w:r w:rsidRPr="00F2379F">
          <w:rPr>
            <w:rStyle w:val="af3"/>
            <w:rFonts w:hint="eastAsia"/>
            <w:noProof/>
            <w:lang w:eastAsia="zh-HK"/>
          </w:rPr>
          <w:t>年度各主要業務計畫預算執行間</w:t>
        </w:r>
        <w:r w:rsidRPr="00F2379F">
          <w:rPr>
            <w:rStyle w:val="af3"/>
            <w:rFonts w:hint="eastAsia"/>
            <w:noProof/>
          </w:rPr>
          <w:t>有執行率偏低、鉅額保留或編列不足需補辦預算等情事，宜妥適控管預算執行，以提升預算資源運用效能</w:t>
        </w:r>
        <w:r>
          <w:rPr>
            <w:noProof/>
            <w:webHidden/>
          </w:rPr>
          <w:tab/>
        </w:r>
        <w:r>
          <w:rPr>
            <w:noProof/>
            <w:webHidden/>
          </w:rPr>
          <w:fldChar w:fldCharType="begin"/>
        </w:r>
        <w:r>
          <w:rPr>
            <w:noProof/>
            <w:webHidden/>
          </w:rPr>
          <w:instrText xml:space="preserve"> PAGEREF _Toc181963670 \h </w:instrText>
        </w:r>
        <w:r>
          <w:rPr>
            <w:noProof/>
            <w:webHidden/>
          </w:rPr>
        </w:r>
        <w:r>
          <w:rPr>
            <w:noProof/>
            <w:webHidden/>
          </w:rPr>
          <w:fldChar w:fldCharType="separate"/>
        </w:r>
        <w:r w:rsidR="007F0168">
          <w:rPr>
            <w:noProof/>
            <w:webHidden/>
          </w:rPr>
          <w:t>6</w:t>
        </w:r>
        <w:r>
          <w:rPr>
            <w:noProof/>
            <w:webHidden/>
          </w:rPr>
          <w:fldChar w:fldCharType="end"/>
        </w:r>
      </w:hyperlink>
    </w:p>
    <w:p w:rsidR="00F80693" w:rsidRPr="00D3622B" w:rsidRDefault="00F80693">
      <w:pPr>
        <w:pStyle w:val="11"/>
        <w:ind w:left="486" w:hanging="486"/>
        <w:rPr>
          <w:rFonts w:ascii="Calibri" w:eastAsia="新細明體" w:hAnsi="Calibri"/>
          <w:noProof/>
          <w:snapToGrid/>
          <w:szCs w:val="22"/>
        </w:rPr>
      </w:pPr>
      <w:hyperlink w:anchor="_Toc181963671" w:history="1">
        <w:r w:rsidRPr="00F2379F">
          <w:rPr>
            <w:rStyle w:val="af3"/>
            <w:rFonts w:hint="eastAsia"/>
            <w:noProof/>
          </w:rPr>
          <w:t>四</w:t>
        </w:r>
        <w:r w:rsidRPr="00F2379F">
          <w:rPr>
            <w:rStyle w:val="af3"/>
            <w:rFonts w:hint="eastAsia"/>
            <w:noProof/>
            <w:lang w:eastAsia="zh-HK"/>
          </w:rPr>
          <w:t>、</w:t>
        </w:r>
        <w:r w:rsidRPr="00F2379F">
          <w:rPr>
            <w:rStyle w:val="af3"/>
            <w:rFonts w:hint="eastAsia"/>
            <w:noProof/>
          </w:rPr>
          <w:t>太平營區新建工程計畫歷經</w:t>
        </w:r>
        <w:r w:rsidRPr="00F2379F">
          <w:rPr>
            <w:rStyle w:val="af3"/>
            <w:noProof/>
          </w:rPr>
          <w:t>7</w:t>
        </w:r>
        <w:r w:rsidRPr="00F2379F">
          <w:rPr>
            <w:rStyle w:val="af3"/>
            <w:rFonts w:hint="eastAsia"/>
            <w:noProof/>
          </w:rPr>
          <w:t>次修正計畫，導致完工期程延宕，總經費大幅調增</w:t>
        </w:r>
        <w:r w:rsidRPr="00F2379F">
          <w:rPr>
            <w:rStyle w:val="af3"/>
            <w:rFonts w:hint="eastAsia"/>
            <w:noProof/>
            <w:lang w:eastAsia="zh-HK"/>
          </w:rPr>
          <w:t>，</w:t>
        </w:r>
        <w:r w:rsidRPr="00F2379F">
          <w:rPr>
            <w:rStyle w:val="af3"/>
            <w:rFonts w:hint="eastAsia"/>
            <w:noProof/>
          </w:rPr>
          <w:t>亟</w:t>
        </w:r>
        <w:r w:rsidRPr="00F2379F">
          <w:rPr>
            <w:rStyle w:val="af3"/>
            <w:rFonts w:hint="eastAsia"/>
            <w:noProof/>
            <w:lang w:eastAsia="zh-HK"/>
          </w:rPr>
          <w:t>待</w:t>
        </w:r>
        <w:r w:rsidRPr="00F2379F">
          <w:rPr>
            <w:rStyle w:val="af3"/>
            <w:rFonts w:hint="eastAsia"/>
            <w:noProof/>
          </w:rPr>
          <w:t>檢討改善，並妥適管控預算執行，</w:t>
        </w:r>
        <w:r w:rsidRPr="00F2379F">
          <w:rPr>
            <w:rStyle w:val="af3"/>
            <w:rFonts w:hint="eastAsia"/>
            <w:noProof/>
            <w:lang w:eastAsia="zh-HK"/>
          </w:rPr>
          <w:t>俾儘速達成計畫目標</w:t>
        </w:r>
        <w:r>
          <w:rPr>
            <w:noProof/>
            <w:webHidden/>
          </w:rPr>
          <w:tab/>
        </w:r>
        <w:r>
          <w:rPr>
            <w:noProof/>
            <w:webHidden/>
          </w:rPr>
          <w:fldChar w:fldCharType="begin"/>
        </w:r>
        <w:r>
          <w:rPr>
            <w:noProof/>
            <w:webHidden/>
          </w:rPr>
          <w:instrText xml:space="preserve"> PAGEREF _Toc181963671 \h </w:instrText>
        </w:r>
        <w:r>
          <w:rPr>
            <w:noProof/>
            <w:webHidden/>
          </w:rPr>
        </w:r>
        <w:r>
          <w:rPr>
            <w:noProof/>
            <w:webHidden/>
          </w:rPr>
          <w:fldChar w:fldCharType="separate"/>
        </w:r>
        <w:r w:rsidR="007F0168">
          <w:rPr>
            <w:noProof/>
            <w:webHidden/>
          </w:rPr>
          <w:t>10</w:t>
        </w:r>
        <w:r>
          <w:rPr>
            <w:noProof/>
            <w:webHidden/>
          </w:rPr>
          <w:fldChar w:fldCharType="end"/>
        </w:r>
      </w:hyperlink>
    </w:p>
    <w:p w:rsidR="00F80693" w:rsidRPr="00D3622B" w:rsidRDefault="00F80693">
      <w:pPr>
        <w:pStyle w:val="11"/>
        <w:ind w:left="486" w:hanging="486"/>
        <w:rPr>
          <w:rFonts w:ascii="Calibri" w:eastAsia="新細明體" w:hAnsi="Calibri"/>
          <w:noProof/>
          <w:snapToGrid/>
          <w:szCs w:val="22"/>
        </w:rPr>
      </w:pPr>
      <w:hyperlink w:anchor="_Toc181963672" w:history="1">
        <w:r w:rsidRPr="00F2379F">
          <w:rPr>
            <w:rStyle w:val="af3"/>
            <w:rFonts w:hint="eastAsia"/>
            <w:noProof/>
          </w:rPr>
          <w:t>五、國軍各項營舍整建計畫所涉經費龐鉅，且依其財務收支規劃，預估</w:t>
        </w:r>
        <w:r w:rsidRPr="00F2379F">
          <w:rPr>
            <w:rStyle w:val="af3"/>
            <w:noProof/>
          </w:rPr>
          <w:t>116</w:t>
        </w:r>
        <w:r w:rsidRPr="00F2379F">
          <w:rPr>
            <w:rStyle w:val="af3"/>
            <w:rFonts w:hint="eastAsia"/>
            <w:noProof/>
          </w:rPr>
          <w:t>年度將產生資金缺口，允宜妥謀善策因應，俾避免影響相關業務之推動</w:t>
        </w:r>
        <w:r>
          <w:rPr>
            <w:noProof/>
            <w:webHidden/>
          </w:rPr>
          <w:tab/>
        </w:r>
        <w:r>
          <w:rPr>
            <w:noProof/>
            <w:webHidden/>
          </w:rPr>
          <w:fldChar w:fldCharType="begin"/>
        </w:r>
        <w:r>
          <w:rPr>
            <w:noProof/>
            <w:webHidden/>
          </w:rPr>
          <w:instrText xml:space="preserve"> PAGEREF _Toc181963672 \h </w:instrText>
        </w:r>
        <w:r>
          <w:rPr>
            <w:noProof/>
            <w:webHidden/>
          </w:rPr>
        </w:r>
        <w:r>
          <w:rPr>
            <w:noProof/>
            <w:webHidden/>
          </w:rPr>
          <w:fldChar w:fldCharType="separate"/>
        </w:r>
        <w:r w:rsidR="007F0168">
          <w:rPr>
            <w:noProof/>
            <w:webHidden/>
          </w:rPr>
          <w:t>14</w:t>
        </w:r>
        <w:r>
          <w:rPr>
            <w:noProof/>
            <w:webHidden/>
          </w:rPr>
          <w:fldChar w:fldCharType="end"/>
        </w:r>
      </w:hyperlink>
    </w:p>
    <w:p w:rsidR="007B1D7A" w:rsidRPr="00B17480" w:rsidRDefault="007B1D7A" w:rsidP="007B1D7A">
      <w:pPr>
        <w:pStyle w:val="a9"/>
        <w:rPr>
          <w:rFonts w:hint="eastAsia"/>
        </w:rPr>
      </w:pPr>
      <w:r>
        <w:fldChar w:fldCharType="end"/>
      </w:r>
    </w:p>
    <w:p w:rsidR="007B1D7A" w:rsidRPr="007B1D7A" w:rsidRDefault="007B1D7A" w:rsidP="00B17480">
      <w:pPr>
        <w:pStyle w:val="a9"/>
        <w:sectPr w:rsidR="007B1D7A" w:rsidRPr="007B1D7A" w:rsidSect="00676BD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p>
    <w:p w:rsidR="00B17480" w:rsidRPr="00B17480" w:rsidRDefault="00B17480" w:rsidP="00B17480">
      <w:pPr>
        <w:pStyle w:val="a9"/>
        <w:rPr>
          <w:rFonts w:hint="eastAsia"/>
        </w:rPr>
      </w:pPr>
      <w:r w:rsidRPr="00B17480">
        <w:rPr>
          <w:rFonts w:hint="eastAsia"/>
        </w:rPr>
        <w:lastRenderedPageBreak/>
        <w:t>國軍營舍及設施改建基金11</w:t>
      </w:r>
      <w:r w:rsidR="009328E1">
        <w:t>4</w:t>
      </w:r>
      <w:r w:rsidRPr="00B17480">
        <w:rPr>
          <w:rFonts w:hint="eastAsia"/>
        </w:rPr>
        <w:t>年度預算評估報告</w:t>
      </w:r>
    </w:p>
    <w:p w:rsidR="00B17480" w:rsidRPr="00B17480" w:rsidRDefault="00B17480" w:rsidP="00B17480">
      <w:pPr>
        <w:adjustRightInd w:val="0"/>
        <w:ind w:leftChars="0" w:left="0" w:firstLine="566"/>
        <w:rPr>
          <w:rFonts w:hint="eastAsia"/>
        </w:rPr>
      </w:pPr>
      <w:bookmarkStart w:id="1" w:name="_Toc279151268"/>
      <w:bookmarkStart w:id="2" w:name="_Toc288557474"/>
      <w:bookmarkStart w:id="3" w:name="_Toc503254766"/>
      <w:r w:rsidRPr="00B17480">
        <w:rPr>
          <w:rFonts w:hint="eastAsia"/>
        </w:rPr>
        <w:t>國軍營舍及設施改建基金(以下簡稱營改基金)11</w:t>
      </w:r>
      <w:r w:rsidR="0071348C">
        <w:t>4</w:t>
      </w:r>
      <w:r w:rsidRPr="00B17480">
        <w:rPr>
          <w:rFonts w:hint="eastAsia"/>
        </w:rPr>
        <w:t>年度基金來源編列</w:t>
      </w:r>
      <w:r w:rsidR="008722CE">
        <w:t>1</w:t>
      </w:r>
      <w:r w:rsidR="0071348C">
        <w:t>47</w:t>
      </w:r>
      <w:r w:rsidR="0071348C" w:rsidRPr="00B17480">
        <w:rPr>
          <w:rFonts w:hint="eastAsia"/>
        </w:rPr>
        <w:t>億</w:t>
      </w:r>
      <w:r w:rsidR="0071348C">
        <w:t>4,735</w:t>
      </w:r>
      <w:r w:rsidR="0071348C" w:rsidRPr="00B17480">
        <w:rPr>
          <w:rFonts w:hint="eastAsia"/>
        </w:rPr>
        <w:t>萬</w:t>
      </w:r>
      <w:r w:rsidR="0071348C">
        <w:t>5</w:t>
      </w:r>
      <w:r w:rsidR="007F2762">
        <w:rPr>
          <w:rFonts w:hint="eastAsia"/>
          <w:lang w:eastAsia="zh-HK"/>
        </w:rPr>
        <w:t>千</w:t>
      </w:r>
      <w:r w:rsidRPr="00B17480">
        <w:rPr>
          <w:rFonts w:hint="eastAsia"/>
        </w:rPr>
        <w:t>元，較1</w:t>
      </w:r>
      <w:r w:rsidR="007F2762">
        <w:rPr>
          <w:rFonts w:hint="eastAsia"/>
        </w:rPr>
        <w:t>1</w:t>
      </w:r>
      <w:r w:rsidR="0071348C">
        <w:t>3</w:t>
      </w:r>
      <w:r w:rsidRPr="00B17480">
        <w:rPr>
          <w:rFonts w:hint="eastAsia"/>
        </w:rPr>
        <w:t>年度預算數</w:t>
      </w:r>
      <w:r w:rsidR="0071348C" w:rsidRPr="0071348C">
        <w:rPr>
          <w:rFonts w:hint="eastAsia"/>
        </w:rPr>
        <w:t>180億2,252萬4千元</w:t>
      </w:r>
      <w:r w:rsidR="008722CE">
        <w:rPr>
          <w:rFonts w:hint="eastAsia"/>
        </w:rPr>
        <w:t>減少</w:t>
      </w:r>
      <w:r w:rsidR="007F2762">
        <w:rPr>
          <w:rFonts w:hint="eastAsia"/>
        </w:rPr>
        <w:t>3</w:t>
      </w:r>
      <w:r w:rsidR="0071348C">
        <w:t>2</w:t>
      </w:r>
      <w:r w:rsidR="0071348C" w:rsidRPr="00B17480">
        <w:rPr>
          <w:rFonts w:hint="eastAsia"/>
        </w:rPr>
        <w:t>億</w:t>
      </w:r>
      <w:r w:rsidR="0071348C">
        <w:t>7,516</w:t>
      </w:r>
      <w:r w:rsidR="0071348C" w:rsidRPr="00B17480">
        <w:rPr>
          <w:rFonts w:hint="eastAsia"/>
        </w:rPr>
        <w:t>萬</w:t>
      </w:r>
      <w:r w:rsidR="0071348C">
        <w:t>9</w:t>
      </w:r>
      <w:r w:rsidRPr="00B17480">
        <w:rPr>
          <w:rFonts w:hint="eastAsia"/>
        </w:rPr>
        <w:t>千元(</w:t>
      </w:r>
      <w:r w:rsidR="008722CE">
        <w:rPr>
          <w:rFonts w:hint="eastAsia"/>
        </w:rPr>
        <w:t>減</w:t>
      </w:r>
      <w:r w:rsidRPr="00B17480">
        <w:rPr>
          <w:rFonts w:hint="eastAsia"/>
        </w:rPr>
        <w:t>幅</w:t>
      </w:r>
      <w:r w:rsidR="008722CE">
        <w:t>1</w:t>
      </w:r>
      <w:r w:rsidR="0071348C">
        <w:t>8</w:t>
      </w:r>
      <w:r w:rsidR="007F2762">
        <w:rPr>
          <w:rFonts w:hint="eastAsia"/>
        </w:rPr>
        <w:t>.</w:t>
      </w:r>
      <w:r w:rsidR="0071348C">
        <w:t>17</w:t>
      </w:r>
      <w:r w:rsidRPr="00B17480">
        <w:rPr>
          <w:rFonts w:hint="eastAsia"/>
        </w:rPr>
        <w:t>%)；基金用途編列</w:t>
      </w:r>
      <w:r w:rsidR="0071348C">
        <w:t>393</w:t>
      </w:r>
      <w:r w:rsidR="00D62CBA" w:rsidRPr="00B17480">
        <w:rPr>
          <w:rFonts w:hint="eastAsia"/>
        </w:rPr>
        <w:t>億</w:t>
      </w:r>
      <w:r w:rsidR="0071348C">
        <w:t>126</w:t>
      </w:r>
      <w:r w:rsidR="00D62CBA" w:rsidRPr="00B17480">
        <w:rPr>
          <w:rFonts w:hint="eastAsia"/>
        </w:rPr>
        <w:t>萬</w:t>
      </w:r>
      <w:r w:rsidR="0071348C">
        <w:t>3</w:t>
      </w:r>
      <w:r w:rsidR="0071348C">
        <w:rPr>
          <w:rFonts w:hint="eastAsia"/>
        </w:rPr>
        <w:t>千</w:t>
      </w:r>
      <w:r w:rsidRPr="00B17480">
        <w:rPr>
          <w:rFonts w:hint="eastAsia"/>
        </w:rPr>
        <w:t>元，較1</w:t>
      </w:r>
      <w:r w:rsidR="007F2762">
        <w:rPr>
          <w:rFonts w:hint="eastAsia"/>
        </w:rPr>
        <w:t>1</w:t>
      </w:r>
      <w:r w:rsidR="002C58AD">
        <w:t>3</w:t>
      </w:r>
      <w:r w:rsidRPr="00B17480">
        <w:rPr>
          <w:rFonts w:hint="eastAsia"/>
        </w:rPr>
        <w:t>年度預算數</w:t>
      </w:r>
      <w:r w:rsidR="0071348C" w:rsidRPr="0071348C">
        <w:rPr>
          <w:rFonts w:hint="eastAsia"/>
        </w:rPr>
        <w:t>326億4,892萬元</w:t>
      </w:r>
      <w:r w:rsidR="00273603">
        <w:rPr>
          <w:rFonts w:hint="eastAsia"/>
        </w:rPr>
        <w:t>增加</w:t>
      </w:r>
      <w:r w:rsidR="00D62CBA">
        <w:t>66</w:t>
      </w:r>
      <w:r w:rsidR="00D62CBA" w:rsidRPr="00B17480">
        <w:rPr>
          <w:rFonts w:hint="eastAsia"/>
        </w:rPr>
        <w:t>億</w:t>
      </w:r>
      <w:r w:rsidR="00D62CBA">
        <w:t>5,234</w:t>
      </w:r>
      <w:r w:rsidR="00D62CBA" w:rsidRPr="00B17480">
        <w:rPr>
          <w:rFonts w:hint="eastAsia"/>
        </w:rPr>
        <w:t>萬</w:t>
      </w:r>
      <w:r w:rsidR="00D62CBA">
        <w:t>3</w:t>
      </w:r>
      <w:r w:rsidRPr="00B17480">
        <w:rPr>
          <w:rFonts w:hint="eastAsia"/>
        </w:rPr>
        <w:t>千元(增幅</w:t>
      </w:r>
      <w:r w:rsidR="00D62CBA">
        <w:t>20</w:t>
      </w:r>
      <w:r w:rsidR="00273603">
        <w:t>.</w:t>
      </w:r>
      <w:r w:rsidR="00D62CBA">
        <w:t>38</w:t>
      </w:r>
      <w:r w:rsidR="00273603">
        <w:t>%</w:t>
      </w:r>
      <w:r w:rsidRPr="00B17480">
        <w:rPr>
          <w:rFonts w:hint="eastAsia"/>
        </w:rPr>
        <w:t>)；以上收支相抵後，預計</w:t>
      </w:r>
      <w:r w:rsidR="00840E4F">
        <w:rPr>
          <w:rFonts w:hint="eastAsia"/>
          <w:lang w:eastAsia="zh-HK"/>
        </w:rPr>
        <w:t>短絀</w:t>
      </w:r>
      <w:r w:rsidR="00D62CBA">
        <w:t>245</w:t>
      </w:r>
      <w:r w:rsidR="00D62CBA" w:rsidRPr="00B17480">
        <w:rPr>
          <w:rFonts w:hint="eastAsia"/>
        </w:rPr>
        <w:t>億</w:t>
      </w:r>
      <w:r w:rsidR="00D62CBA">
        <w:t>5,390</w:t>
      </w:r>
      <w:r w:rsidR="00D62CBA" w:rsidRPr="00B17480">
        <w:rPr>
          <w:rFonts w:hint="eastAsia"/>
        </w:rPr>
        <w:t>萬</w:t>
      </w:r>
      <w:r w:rsidR="00D62CBA">
        <w:t>8</w:t>
      </w:r>
      <w:r w:rsidR="00131AF2">
        <w:rPr>
          <w:rFonts w:hint="eastAsia"/>
        </w:rPr>
        <w:t>千</w:t>
      </w:r>
      <w:r w:rsidRPr="00B17480">
        <w:rPr>
          <w:rFonts w:hint="eastAsia"/>
        </w:rPr>
        <w:t>元，較1</w:t>
      </w:r>
      <w:r w:rsidR="00840E4F">
        <w:rPr>
          <w:rFonts w:hint="eastAsia"/>
        </w:rPr>
        <w:t>1</w:t>
      </w:r>
      <w:r w:rsidR="00D62CBA">
        <w:t>3</w:t>
      </w:r>
      <w:r w:rsidRPr="00B17480">
        <w:rPr>
          <w:rFonts w:hint="eastAsia"/>
        </w:rPr>
        <w:t>年度之預計</w:t>
      </w:r>
      <w:r w:rsidR="000B2C04">
        <w:rPr>
          <w:rFonts w:hint="eastAsia"/>
        </w:rPr>
        <w:t>短絀</w:t>
      </w:r>
      <w:r w:rsidR="00D62CBA" w:rsidRPr="00D62CBA">
        <w:rPr>
          <w:rFonts w:hint="eastAsia"/>
        </w:rPr>
        <w:t>146億2,639萬6千元</w:t>
      </w:r>
      <w:r w:rsidR="00840E4F" w:rsidRPr="00840E4F">
        <w:rPr>
          <w:rFonts w:hint="eastAsia"/>
        </w:rPr>
        <w:t>，</w:t>
      </w:r>
      <w:r w:rsidR="000B2C04">
        <w:rPr>
          <w:rFonts w:hint="eastAsia"/>
        </w:rPr>
        <w:t>增加</w:t>
      </w:r>
      <w:r w:rsidR="00F304CF">
        <w:rPr>
          <w:rFonts w:hint="eastAsia"/>
        </w:rPr>
        <w:t>短絀</w:t>
      </w:r>
      <w:r w:rsidR="00D62CBA">
        <w:t>99</w:t>
      </w:r>
      <w:r w:rsidR="00D62CBA" w:rsidRPr="00840E4F">
        <w:rPr>
          <w:rFonts w:hint="eastAsia"/>
        </w:rPr>
        <w:t>億</w:t>
      </w:r>
      <w:r w:rsidR="00D62CBA">
        <w:t>2,751</w:t>
      </w:r>
      <w:r w:rsidR="00D62CBA" w:rsidRPr="00840E4F">
        <w:rPr>
          <w:rFonts w:hint="eastAsia"/>
        </w:rPr>
        <w:t>萬</w:t>
      </w:r>
      <w:r w:rsidR="00D62CBA">
        <w:t>2</w:t>
      </w:r>
      <w:r w:rsidR="00840E4F" w:rsidRPr="00840E4F">
        <w:rPr>
          <w:rFonts w:hint="eastAsia"/>
        </w:rPr>
        <w:t>千元</w:t>
      </w:r>
      <w:r w:rsidR="00D85549" w:rsidRPr="00D85549">
        <w:rPr>
          <w:rFonts w:hint="eastAsia"/>
        </w:rPr>
        <w:t>(增幅</w:t>
      </w:r>
      <w:r w:rsidR="00D62CBA">
        <w:t>67</w:t>
      </w:r>
      <w:r w:rsidR="00D85549" w:rsidRPr="00D85549">
        <w:rPr>
          <w:rFonts w:hint="eastAsia"/>
        </w:rPr>
        <w:t>.</w:t>
      </w:r>
      <w:r w:rsidR="00D62CBA">
        <w:t>87</w:t>
      </w:r>
      <w:r w:rsidR="00D85549" w:rsidRPr="00D85549">
        <w:rPr>
          <w:rFonts w:hint="eastAsia"/>
        </w:rPr>
        <w:t>%)</w:t>
      </w:r>
      <w:r w:rsidR="002961FF">
        <w:rPr>
          <w:rFonts w:hint="eastAsia"/>
        </w:rPr>
        <w:t>，</w:t>
      </w:r>
      <w:r w:rsidR="002961FF" w:rsidRPr="002961FF">
        <w:rPr>
          <w:rFonts w:hint="eastAsia"/>
        </w:rPr>
        <w:t>主要係</w:t>
      </w:r>
      <w:r w:rsidR="002961FF">
        <w:rPr>
          <w:rFonts w:hint="eastAsia"/>
        </w:rPr>
        <w:t>因</w:t>
      </w:r>
      <w:r w:rsidR="002961FF" w:rsidRPr="002961FF">
        <w:rPr>
          <w:rFonts w:hint="eastAsia"/>
        </w:rPr>
        <w:t>興安專案部分工程進入高峰期，相關經費需求加劇等所致</w:t>
      </w:r>
      <w:r w:rsidR="00840E4F" w:rsidRPr="00840E4F">
        <w:rPr>
          <w:rFonts w:hint="eastAsia"/>
        </w:rPr>
        <w:t>。</w:t>
      </w:r>
      <w:r w:rsidRPr="00B17480">
        <w:rPr>
          <w:rFonts w:hint="eastAsia"/>
        </w:rPr>
        <w:t>謹</w:t>
      </w:r>
      <w:r w:rsidR="002961FF">
        <w:rPr>
          <w:rFonts w:hint="eastAsia"/>
        </w:rPr>
        <w:t>就營改基金1</w:t>
      </w:r>
      <w:r w:rsidR="002961FF">
        <w:t>1</w:t>
      </w:r>
      <w:r w:rsidR="00D62CBA">
        <w:t>4</w:t>
      </w:r>
      <w:r w:rsidR="002961FF">
        <w:rPr>
          <w:rFonts w:hint="eastAsia"/>
        </w:rPr>
        <w:t>年度預算案</w:t>
      </w:r>
      <w:r w:rsidRPr="00B17480">
        <w:rPr>
          <w:rFonts w:hint="eastAsia"/>
        </w:rPr>
        <w:t>評述如下：</w:t>
      </w:r>
    </w:p>
    <w:p w:rsidR="00914818" w:rsidRPr="00B17480" w:rsidRDefault="00914818" w:rsidP="00914818">
      <w:pPr>
        <w:pStyle w:val="14"/>
        <w:ind w:left="567" w:hanging="567"/>
      </w:pPr>
      <w:bookmarkStart w:id="4" w:name="_Toc55680417"/>
      <w:bookmarkStart w:id="5" w:name="_Toc86758428"/>
      <w:bookmarkStart w:id="6" w:name="_Toc110536189"/>
      <w:bookmarkStart w:id="7" w:name="_Toc56065513"/>
      <w:bookmarkStart w:id="8" w:name="_Toc181963668"/>
      <w:r w:rsidRPr="00B17480">
        <w:rPr>
          <w:rFonts w:hint="eastAsia"/>
        </w:rPr>
        <w:t>一、</w:t>
      </w:r>
      <w:r w:rsidRPr="009B38E7">
        <w:rPr>
          <w:rFonts w:hint="eastAsia"/>
        </w:rPr>
        <w:t>營改基金</w:t>
      </w:r>
      <w:r w:rsidR="00F97088">
        <w:rPr>
          <w:rFonts w:hint="eastAsia"/>
        </w:rPr>
        <w:t>自1</w:t>
      </w:r>
      <w:r w:rsidR="00F97088">
        <w:t>11</w:t>
      </w:r>
      <w:r w:rsidR="00F97088">
        <w:rPr>
          <w:rFonts w:hint="eastAsia"/>
        </w:rPr>
        <w:t>年度起</w:t>
      </w:r>
      <w:r w:rsidR="006109AA">
        <w:rPr>
          <w:rFonts w:hint="eastAsia"/>
        </w:rPr>
        <w:t>每年均呈現收支短絀，且</w:t>
      </w:r>
      <w:r>
        <w:rPr>
          <w:rFonts w:hint="eastAsia"/>
        </w:rPr>
        <w:t>短</w:t>
      </w:r>
      <w:r w:rsidRPr="009B38E7">
        <w:rPr>
          <w:rFonts w:hint="eastAsia"/>
        </w:rPr>
        <w:t>絀</w:t>
      </w:r>
      <w:r>
        <w:rPr>
          <w:rFonts w:hint="eastAsia"/>
        </w:rPr>
        <w:t>情形持續擴大，</w:t>
      </w:r>
      <w:r w:rsidR="00F97088" w:rsidRPr="00F97088">
        <w:rPr>
          <w:rFonts w:hint="eastAsia"/>
        </w:rPr>
        <w:t>預計114年</w:t>
      </w:r>
      <w:r w:rsidR="00AE022D">
        <w:rPr>
          <w:rFonts w:hint="eastAsia"/>
        </w:rPr>
        <w:t>底</w:t>
      </w:r>
      <w:r w:rsidR="00F97088" w:rsidRPr="00F97088">
        <w:rPr>
          <w:rFonts w:hint="eastAsia"/>
        </w:rPr>
        <w:t>短絀</w:t>
      </w:r>
      <w:r w:rsidR="006109AA">
        <w:rPr>
          <w:rFonts w:hint="eastAsia"/>
        </w:rPr>
        <w:t>數</w:t>
      </w:r>
      <w:r w:rsidR="00F97088">
        <w:rPr>
          <w:rFonts w:hint="eastAsia"/>
        </w:rPr>
        <w:t>將高達</w:t>
      </w:r>
      <w:r w:rsidR="00F97088" w:rsidRPr="00F97088">
        <w:rPr>
          <w:rFonts w:hint="eastAsia"/>
        </w:rPr>
        <w:t>245.54億元</w:t>
      </w:r>
      <w:r w:rsidR="00F97088">
        <w:rPr>
          <w:rFonts w:hint="eastAsia"/>
        </w:rPr>
        <w:t>，</w:t>
      </w:r>
      <w:r w:rsidR="000A46B2">
        <w:rPr>
          <w:rFonts w:hint="eastAsia"/>
        </w:rPr>
        <w:t>允宜妥作</w:t>
      </w:r>
      <w:r w:rsidR="00F97088">
        <w:rPr>
          <w:rFonts w:hint="eastAsia"/>
        </w:rPr>
        <w:t>財務</w:t>
      </w:r>
      <w:r w:rsidR="000A46B2">
        <w:rPr>
          <w:rFonts w:hint="eastAsia"/>
        </w:rPr>
        <w:t>規劃</w:t>
      </w:r>
      <w:r w:rsidR="00F97088">
        <w:rPr>
          <w:rFonts w:hint="eastAsia"/>
        </w:rPr>
        <w:t>，</w:t>
      </w:r>
      <w:r>
        <w:rPr>
          <w:rFonts w:hint="eastAsia"/>
        </w:rPr>
        <w:t>俾利業務順利推動</w:t>
      </w:r>
      <w:bookmarkEnd w:id="8"/>
    </w:p>
    <w:p w:rsidR="00914818" w:rsidRDefault="00914818" w:rsidP="00914818">
      <w:pPr>
        <w:ind w:left="566" w:firstLine="566"/>
      </w:pPr>
      <w:r w:rsidRPr="00EB61F4">
        <w:rPr>
          <w:rFonts w:hint="eastAsia"/>
        </w:rPr>
        <w:t>營改基金114年度預算案編列基金來源147億4,735萬5千元，基金用途編列393億</w:t>
      </w:r>
      <w:r w:rsidR="00E85528">
        <w:t>126</w:t>
      </w:r>
      <w:r w:rsidRPr="00EB61F4">
        <w:rPr>
          <w:rFonts w:hint="eastAsia"/>
        </w:rPr>
        <w:t>萬</w:t>
      </w:r>
      <w:r w:rsidR="00E85528">
        <w:t>3</w:t>
      </w:r>
      <w:r w:rsidRPr="00EB61F4">
        <w:rPr>
          <w:rFonts w:hint="eastAsia"/>
        </w:rPr>
        <w:t>千元，收支相抵後預計短絀</w:t>
      </w:r>
      <w:r w:rsidRPr="00B8489E">
        <w:rPr>
          <w:rFonts w:hint="eastAsia"/>
        </w:rPr>
        <w:t>245億5,390萬8千元</w:t>
      </w:r>
      <w:r>
        <w:rPr>
          <w:rFonts w:hint="eastAsia"/>
        </w:rPr>
        <w:t>，</w:t>
      </w:r>
      <w:r w:rsidRPr="00B8489E">
        <w:rPr>
          <w:rFonts w:hint="eastAsia"/>
        </w:rPr>
        <w:t>較</w:t>
      </w:r>
      <w:r w:rsidRPr="00E50B71">
        <w:rPr>
          <w:rFonts w:hint="eastAsia"/>
        </w:rPr>
        <w:t>113年度之預計短絀146億2,639萬6千元，大幅增加短絀99億2,751萬2千元(增幅高達67.87%)</w:t>
      </w:r>
      <w:r w:rsidR="00CA4FA1">
        <w:rPr>
          <w:rFonts w:hint="eastAsia"/>
        </w:rPr>
        <w:t>；</w:t>
      </w:r>
      <w:r w:rsidR="00CA4FA1" w:rsidRPr="00CA4FA1">
        <w:rPr>
          <w:rFonts w:hint="eastAsia"/>
        </w:rPr>
        <w:t>營改基金近年收支短絀情形持續擴大，允宜妥作財務規劃，並覈實編列相關預算，俾利業務順利推動</w:t>
      </w:r>
      <w:r w:rsidR="00CA4FA1">
        <w:rPr>
          <w:rFonts w:hint="eastAsia"/>
        </w:rPr>
        <w:t>，謹說明如下</w:t>
      </w:r>
      <w:r>
        <w:rPr>
          <w:rFonts w:hint="eastAsia"/>
        </w:rPr>
        <w:t>：</w:t>
      </w:r>
    </w:p>
    <w:p w:rsidR="00914818" w:rsidRPr="00B17480" w:rsidRDefault="00914818" w:rsidP="00914818">
      <w:pPr>
        <w:pStyle w:val="a4"/>
        <w:ind w:left="849" w:hanging="283"/>
        <w:rPr>
          <w:rFonts w:hint="eastAsia"/>
          <w:b/>
        </w:rPr>
      </w:pPr>
      <w:r w:rsidRPr="00B17480">
        <w:rPr>
          <w:rFonts w:hint="eastAsia"/>
          <w:b/>
        </w:rPr>
        <w:t>(一)營改基金應確實掌握可納列基金之財源與流入時程，以避免各項營舍整建工程因財源短絀而中輟</w:t>
      </w:r>
    </w:p>
    <w:p w:rsidR="00914818" w:rsidRPr="00B17480" w:rsidRDefault="00914818" w:rsidP="00914818">
      <w:pPr>
        <w:pStyle w:val="2"/>
        <w:ind w:left="850" w:firstLine="566"/>
        <w:rPr>
          <w:rFonts w:hAnsi="標楷體" w:hint="eastAsia"/>
        </w:rPr>
      </w:pPr>
      <w:r w:rsidRPr="00B17480">
        <w:rPr>
          <w:rFonts w:hint="eastAsia"/>
        </w:rPr>
        <w:t>依據</w:t>
      </w:r>
      <w:r>
        <w:rPr>
          <w:rFonts w:hint="eastAsia"/>
        </w:rPr>
        <w:t>1</w:t>
      </w:r>
      <w:r>
        <w:t>14</w:t>
      </w:r>
      <w:r>
        <w:rPr>
          <w:rFonts w:hint="eastAsia"/>
        </w:rPr>
        <w:t>年度</w:t>
      </w:r>
      <w:r w:rsidRPr="00B17480">
        <w:rPr>
          <w:rFonts w:hint="eastAsia"/>
        </w:rPr>
        <w:t>中央政府總預算附屬單位預算共同項目編列作業規範第參、乙點規定：「</w:t>
      </w:r>
      <w:r w:rsidRPr="00294A57">
        <w:rPr>
          <w:rFonts w:hAnsi="標楷體" w:hint="eastAsia"/>
        </w:rPr>
        <w:t>基金用途：</w:t>
      </w:r>
      <w:r w:rsidR="00CA4FA1">
        <w:rPr>
          <w:rFonts w:hAnsi="標楷體"/>
        </w:rPr>
        <w:t>…</w:t>
      </w:r>
      <w:r w:rsidR="00CA4FA1">
        <w:rPr>
          <w:rFonts w:hAnsi="標楷體" w:hint="eastAsia"/>
        </w:rPr>
        <w:t>。</w:t>
      </w:r>
      <w:r w:rsidRPr="00B17480">
        <w:rPr>
          <w:rFonts w:hint="eastAsia"/>
        </w:rPr>
        <w:t>一、各基金應按基金設立之目的，依據其收支保管及運用辦法暨相關法令規定或政府重大建設計畫所定之財源及用途，評估業務實需，擬具業務計畫後，按計畫別逐一編列，並應敘明計畫內容及預期成果。</w:t>
      </w:r>
      <w:r>
        <w:rPr>
          <w:rFonts w:hint="eastAsia"/>
        </w:rPr>
        <w:t>二、</w:t>
      </w:r>
      <w:r w:rsidRPr="00064590">
        <w:rPr>
          <w:rFonts w:hint="eastAsia"/>
        </w:rPr>
        <w:t>以各級政府撥款補助或協助為財源之項目，其支出不得超</w:t>
      </w:r>
      <w:r w:rsidRPr="00064590">
        <w:rPr>
          <w:rFonts w:hint="eastAsia"/>
        </w:rPr>
        <w:lastRenderedPageBreak/>
        <w:t>過來源收入。</w:t>
      </w:r>
      <w:r w:rsidRPr="00031B61">
        <w:rPr>
          <w:rFonts w:hint="eastAsia"/>
        </w:rPr>
        <w:t>三、以特定收入支應特定政事用途者，</w:t>
      </w:r>
      <w:r w:rsidRPr="00064590">
        <w:rPr>
          <w:rFonts w:hAnsi="標楷體"/>
        </w:rPr>
        <w:t>…</w:t>
      </w:r>
      <w:r w:rsidRPr="00031B61">
        <w:rPr>
          <w:rFonts w:hint="eastAsia"/>
        </w:rPr>
        <w:t>，其基金用途不得超過基金來源。…。</w:t>
      </w:r>
      <w:r w:rsidRPr="00B17480">
        <w:rPr>
          <w:rFonts w:hAnsi="標楷體" w:hint="eastAsia"/>
        </w:rPr>
        <w:t>」為使營改基金得以確實掌握可運用之財務資源，規劃運用於推動各項業務所需，並使各項營舍整建工程不致因財源短絀而中輟，營改基金宜依上述規定審慎評估可納列基金之財源與流入時程，在可用資金範圍及期程內，妥為規劃辦理各項營舍設施工程。</w:t>
      </w:r>
    </w:p>
    <w:p w:rsidR="00914818" w:rsidRPr="009514C6" w:rsidRDefault="00914818" w:rsidP="00914818">
      <w:pPr>
        <w:pStyle w:val="a4"/>
        <w:ind w:left="849" w:hanging="283"/>
        <w:rPr>
          <w:rStyle w:val="af7"/>
          <w:b/>
        </w:rPr>
      </w:pPr>
      <w:r w:rsidRPr="009514C6">
        <w:rPr>
          <w:rStyle w:val="af7"/>
          <w:b/>
        </w:rPr>
        <w:t>(二)</w:t>
      </w:r>
      <w:r w:rsidRPr="009514C6">
        <w:rPr>
          <w:rStyle w:val="af7"/>
          <w:rFonts w:hint="eastAsia"/>
          <w:b/>
        </w:rPr>
        <w:t>營改基金自1</w:t>
      </w:r>
      <w:r w:rsidRPr="009514C6">
        <w:rPr>
          <w:rStyle w:val="af7"/>
          <w:b/>
        </w:rPr>
        <w:t>11</w:t>
      </w:r>
      <w:r w:rsidRPr="009514C6">
        <w:rPr>
          <w:rStyle w:val="af7"/>
          <w:rFonts w:hint="eastAsia"/>
          <w:b/>
        </w:rPr>
        <w:t>年起連年出現短絀，</w:t>
      </w:r>
      <w:r>
        <w:rPr>
          <w:rStyle w:val="af7"/>
          <w:rFonts w:hint="eastAsia"/>
          <w:b/>
        </w:rPr>
        <w:t>且</w:t>
      </w:r>
      <w:r w:rsidRPr="009514C6">
        <w:rPr>
          <w:rStyle w:val="af7"/>
          <w:rFonts w:hint="eastAsia"/>
          <w:b/>
        </w:rPr>
        <w:t>11</w:t>
      </w:r>
      <w:r w:rsidRPr="009514C6">
        <w:rPr>
          <w:rStyle w:val="af7"/>
          <w:b/>
        </w:rPr>
        <w:t>4</w:t>
      </w:r>
      <w:r w:rsidRPr="009514C6">
        <w:rPr>
          <w:rStyle w:val="af7"/>
          <w:rFonts w:hint="eastAsia"/>
          <w:b/>
        </w:rPr>
        <w:t>年度預計短絀245</w:t>
      </w:r>
      <w:r>
        <w:rPr>
          <w:rStyle w:val="af7"/>
          <w:b/>
        </w:rPr>
        <w:t>.54</w:t>
      </w:r>
      <w:r w:rsidRPr="009514C6">
        <w:rPr>
          <w:rStyle w:val="af7"/>
          <w:rFonts w:hint="eastAsia"/>
          <w:b/>
        </w:rPr>
        <w:t>億</w:t>
      </w:r>
      <w:r>
        <w:rPr>
          <w:rStyle w:val="af7"/>
          <w:rFonts w:hint="eastAsia"/>
          <w:b/>
        </w:rPr>
        <w:t>元</w:t>
      </w:r>
      <w:r w:rsidRPr="009514C6">
        <w:rPr>
          <w:rStyle w:val="af7"/>
          <w:rFonts w:hint="eastAsia"/>
          <w:b/>
        </w:rPr>
        <w:t>為近年最高</w:t>
      </w:r>
      <w:r w:rsidR="000A46B2">
        <w:rPr>
          <w:rStyle w:val="af7"/>
          <w:rFonts w:hint="eastAsia"/>
          <w:b/>
        </w:rPr>
        <w:t>，恐影響基金業務順利推動</w:t>
      </w:r>
    </w:p>
    <w:p w:rsidR="00914818" w:rsidRDefault="00914818" w:rsidP="00914818">
      <w:pPr>
        <w:pStyle w:val="2"/>
        <w:ind w:left="850" w:firstLine="566"/>
        <w:rPr>
          <w:rStyle w:val="af7"/>
        </w:rPr>
      </w:pPr>
      <w:r>
        <w:rPr>
          <w:rStyle w:val="af7"/>
          <w:rFonts w:hint="eastAsia"/>
        </w:rPr>
        <w:t>分析</w:t>
      </w:r>
      <w:r w:rsidRPr="00E65D15">
        <w:rPr>
          <w:rStyle w:val="af7"/>
          <w:rFonts w:hint="eastAsia"/>
        </w:rPr>
        <w:t>10</w:t>
      </w:r>
      <w:r>
        <w:rPr>
          <w:rStyle w:val="af7"/>
        </w:rPr>
        <w:t>9</w:t>
      </w:r>
      <w:r w:rsidRPr="00E65D15">
        <w:rPr>
          <w:rStyle w:val="af7"/>
          <w:rFonts w:hint="eastAsia"/>
        </w:rPr>
        <w:t>至11</w:t>
      </w:r>
      <w:r>
        <w:rPr>
          <w:rStyle w:val="af7"/>
        </w:rPr>
        <w:t>4</w:t>
      </w:r>
      <w:r w:rsidRPr="00E65D15">
        <w:rPr>
          <w:rStyle w:val="af7"/>
          <w:rFonts w:hint="eastAsia"/>
        </w:rPr>
        <w:t>年度</w:t>
      </w:r>
      <w:r>
        <w:rPr>
          <w:rStyle w:val="af7"/>
          <w:rFonts w:hint="eastAsia"/>
        </w:rPr>
        <w:t>營改</w:t>
      </w:r>
      <w:r w:rsidRPr="00E65D15">
        <w:rPr>
          <w:rStyle w:val="af7"/>
          <w:rFonts w:hint="eastAsia"/>
        </w:rPr>
        <w:t>基金收支</w:t>
      </w:r>
      <w:r>
        <w:rPr>
          <w:rStyle w:val="af7"/>
          <w:rFonts w:hint="eastAsia"/>
        </w:rPr>
        <w:t>餘絀</w:t>
      </w:r>
      <w:r w:rsidRPr="00E65D15">
        <w:rPr>
          <w:rStyle w:val="af7"/>
          <w:rFonts w:hint="eastAsia"/>
        </w:rPr>
        <w:t>情形(詳表1)，10</w:t>
      </w:r>
      <w:r>
        <w:rPr>
          <w:rStyle w:val="af7"/>
        </w:rPr>
        <w:t>9</w:t>
      </w:r>
      <w:r>
        <w:rPr>
          <w:rStyle w:val="af7"/>
          <w:rFonts w:hint="eastAsia"/>
        </w:rPr>
        <w:t>及1</w:t>
      </w:r>
      <w:r>
        <w:rPr>
          <w:rStyle w:val="af7"/>
        </w:rPr>
        <w:t>10</w:t>
      </w:r>
      <w:r w:rsidRPr="00E65D15">
        <w:rPr>
          <w:rStyle w:val="af7"/>
          <w:rFonts w:hint="eastAsia"/>
        </w:rPr>
        <w:t>年度</w:t>
      </w:r>
      <w:r w:rsidR="000A46B2">
        <w:rPr>
          <w:rStyle w:val="af7"/>
          <w:rFonts w:hint="eastAsia"/>
        </w:rPr>
        <w:t>決算</w:t>
      </w:r>
      <w:r w:rsidRPr="00E65D15">
        <w:rPr>
          <w:rStyle w:val="af7"/>
          <w:rFonts w:hint="eastAsia"/>
        </w:rPr>
        <w:t>收支相抵後尚有賸餘</w:t>
      </w:r>
      <w:r w:rsidRPr="00E65D15">
        <w:rPr>
          <w:rStyle w:val="af7"/>
        </w:rPr>
        <w:t>167.25</w:t>
      </w:r>
      <w:r>
        <w:rPr>
          <w:rStyle w:val="af7"/>
          <w:rFonts w:hint="eastAsia"/>
        </w:rPr>
        <w:t>億元</w:t>
      </w:r>
      <w:r w:rsidR="000A46B2">
        <w:rPr>
          <w:rStyle w:val="af7"/>
          <w:rFonts w:hint="eastAsia"/>
        </w:rPr>
        <w:t>及</w:t>
      </w:r>
      <w:r w:rsidRPr="00E65D15">
        <w:rPr>
          <w:rStyle w:val="af7"/>
        </w:rPr>
        <w:t>408.49</w:t>
      </w:r>
      <w:r>
        <w:rPr>
          <w:rStyle w:val="af7"/>
          <w:rFonts w:hint="eastAsia"/>
        </w:rPr>
        <w:t>億元</w:t>
      </w:r>
      <w:r w:rsidRPr="00E65D15">
        <w:rPr>
          <w:rStyle w:val="af7"/>
          <w:rFonts w:hint="eastAsia"/>
        </w:rPr>
        <w:t>，</w:t>
      </w:r>
      <w:r>
        <w:rPr>
          <w:rStyle w:val="af7"/>
          <w:rFonts w:hint="eastAsia"/>
        </w:rPr>
        <w:t>惟</w:t>
      </w:r>
      <w:r w:rsidRPr="00E65D15">
        <w:rPr>
          <w:rStyle w:val="af7"/>
          <w:rFonts w:hint="eastAsia"/>
        </w:rPr>
        <w:t>自1</w:t>
      </w:r>
      <w:r>
        <w:rPr>
          <w:rStyle w:val="af7"/>
        </w:rPr>
        <w:t>11</w:t>
      </w:r>
      <w:r w:rsidRPr="00E65D15">
        <w:rPr>
          <w:rStyle w:val="af7"/>
          <w:rFonts w:hint="eastAsia"/>
        </w:rPr>
        <w:t>年度起</w:t>
      </w:r>
      <w:r w:rsidR="000A46B2">
        <w:rPr>
          <w:rStyle w:val="af7"/>
          <w:rFonts w:hint="eastAsia"/>
        </w:rPr>
        <w:t>決算</w:t>
      </w:r>
      <w:r w:rsidRPr="00E65D15">
        <w:rPr>
          <w:rStyle w:val="af7"/>
          <w:rFonts w:hint="eastAsia"/>
        </w:rPr>
        <w:t>收支短絀情形逐</w:t>
      </w:r>
      <w:r>
        <w:rPr>
          <w:rStyle w:val="af7"/>
          <w:rFonts w:hint="eastAsia"/>
        </w:rPr>
        <w:t>漸</w:t>
      </w:r>
      <w:r w:rsidRPr="00D54925">
        <w:rPr>
          <w:rStyle w:val="af7"/>
          <w:rFonts w:hint="eastAsia"/>
        </w:rPr>
        <w:t>擴大</w:t>
      </w:r>
      <w:r w:rsidRPr="00E65D15">
        <w:rPr>
          <w:rStyle w:val="af7"/>
          <w:rFonts w:hint="eastAsia"/>
        </w:rPr>
        <w:t>，</w:t>
      </w:r>
      <w:r>
        <w:rPr>
          <w:rStyle w:val="af7"/>
          <w:rFonts w:hint="eastAsia"/>
        </w:rPr>
        <w:t>由</w:t>
      </w:r>
      <w:r w:rsidRPr="00E65D15">
        <w:rPr>
          <w:rStyle w:val="af7"/>
          <w:rFonts w:hint="eastAsia"/>
        </w:rPr>
        <w:t>1</w:t>
      </w:r>
      <w:r>
        <w:rPr>
          <w:rStyle w:val="af7"/>
        </w:rPr>
        <w:t>11</w:t>
      </w:r>
      <w:r w:rsidRPr="00E65D15">
        <w:rPr>
          <w:rStyle w:val="af7"/>
          <w:rFonts w:hint="eastAsia"/>
        </w:rPr>
        <w:t>年度</w:t>
      </w:r>
      <w:r>
        <w:rPr>
          <w:rStyle w:val="af7"/>
          <w:rFonts w:hint="eastAsia"/>
        </w:rPr>
        <w:t>短絀</w:t>
      </w:r>
      <w:r w:rsidRPr="00E65D15">
        <w:rPr>
          <w:rStyle w:val="af7"/>
        </w:rPr>
        <w:t>22.90</w:t>
      </w:r>
      <w:r>
        <w:rPr>
          <w:rStyle w:val="af7"/>
          <w:rFonts w:hint="eastAsia"/>
        </w:rPr>
        <w:t>億</w:t>
      </w:r>
      <w:r w:rsidRPr="00E65D15">
        <w:rPr>
          <w:rStyle w:val="af7"/>
          <w:rFonts w:hint="eastAsia"/>
        </w:rPr>
        <w:t>元</w:t>
      </w:r>
      <w:r w:rsidR="000A46B2">
        <w:rPr>
          <w:rStyle w:val="af7"/>
          <w:rFonts w:hint="eastAsia"/>
        </w:rPr>
        <w:t>增加至1</w:t>
      </w:r>
      <w:r w:rsidR="000A46B2">
        <w:rPr>
          <w:rStyle w:val="af7"/>
        </w:rPr>
        <w:t>12</w:t>
      </w:r>
      <w:r w:rsidR="000A46B2">
        <w:rPr>
          <w:rStyle w:val="af7"/>
          <w:rFonts w:hint="eastAsia"/>
        </w:rPr>
        <w:t>年度短絀1</w:t>
      </w:r>
      <w:r w:rsidR="000A46B2">
        <w:rPr>
          <w:rStyle w:val="af7"/>
        </w:rPr>
        <w:t>93.26</w:t>
      </w:r>
      <w:r w:rsidR="000A46B2">
        <w:rPr>
          <w:rStyle w:val="af7"/>
          <w:rFonts w:hint="eastAsia"/>
        </w:rPr>
        <w:t>億元</w:t>
      </w:r>
      <w:r w:rsidRPr="00E65D15">
        <w:rPr>
          <w:rStyle w:val="af7"/>
          <w:rFonts w:hint="eastAsia"/>
        </w:rPr>
        <w:t>，</w:t>
      </w:r>
      <w:r w:rsidR="000A46B2">
        <w:rPr>
          <w:rStyle w:val="af7"/>
          <w:rFonts w:hint="eastAsia"/>
        </w:rPr>
        <w:t>且</w:t>
      </w:r>
      <w:r w:rsidRPr="00E65D15">
        <w:rPr>
          <w:rStyle w:val="af7"/>
          <w:rFonts w:hint="eastAsia"/>
        </w:rPr>
        <w:t>11</w:t>
      </w:r>
      <w:r>
        <w:rPr>
          <w:rStyle w:val="af7"/>
        </w:rPr>
        <w:t>4</w:t>
      </w:r>
      <w:r w:rsidRPr="00E65D15">
        <w:rPr>
          <w:rStyle w:val="af7"/>
          <w:rFonts w:hint="eastAsia"/>
        </w:rPr>
        <w:t xml:space="preserve"> 年度預計短絀245.5</w:t>
      </w:r>
      <w:r>
        <w:rPr>
          <w:rStyle w:val="af7"/>
        </w:rPr>
        <w:t>4</w:t>
      </w:r>
      <w:r w:rsidRPr="00E65D15">
        <w:rPr>
          <w:rStyle w:val="af7"/>
          <w:rFonts w:hint="eastAsia"/>
        </w:rPr>
        <w:t>億元為近年最高</w:t>
      </w:r>
      <w:r w:rsidR="00CA4FA1">
        <w:rPr>
          <w:rStyle w:val="af7"/>
          <w:rFonts w:hint="eastAsia"/>
        </w:rPr>
        <w:t>，</w:t>
      </w:r>
      <w:r w:rsidR="000A46B2">
        <w:rPr>
          <w:rStyle w:val="af7"/>
          <w:rFonts w:hint="eastAsia"/>
        </w:rPr>
        <w:t>並</w:t>
      </w:r>
      <w:r w:rsidRPr="00D54925">
        <w:rPr>
          <w:rStyle w:val="af7"/>
          <w:rFonts w:hint="eastAsia"/>
        </w:rPr>
        <w:t>較1</w:t>
      </w:r>
      <w:r>
        <w:rPr>
          <w:rStyle w:val="af7"/>
        </w:rPr>
        <w:t>11</w:t>
      </w:r>
      <w:r w:rsidRPr="00D54925">
        <w:rPr>
          <w:rStyle w:val="af7"/>
          <w:rFonts w:hint="eastAsia"/>
        </w:rPr>
        <w:t>年度增加短絀</w:t>
      </w:r>
      <w:r>
        <w:rPr>
          <w:rStyle w:val="af7"/>
        </w:rPr>
        <w:t>222.64</w:t>
      </w:r>
      <w:r>
        <w:rPr>
          <w:rStyle w:val="af7"/>
          <w:rFonts w:hint="eastAsia"/>
        </w:rPr>
        <w:t>億</w:t>
      </w:r>
      <w:r w:rsidRPr="00D54925">
        <w:rPr>
          <w:rStyle w:val="af7"/>
          <w:rFonts w:hint="eastAsia"/>
        </w:rPr>
        <w:t>元，增</w:t>
      </w:r>
      <w:r>
        <w:rPr>
          <w:rStyle w:val="af7"/>
          <w:rFonts w:hint="eastAsia"/>
        </w:rPr>
        <w:t>加9</w:t>
      </w:r>
      <w:r>
        <w:rPr>
          <w:rStyle w:val="af7"/>
        </w:rPr>
        <w:t>.72</w:t>
      </w:r>
      <w:r>
        <w:rPr>
          <w:rStyle w:val="af7"/>
          <w:rFonts w:hint="eastAsia"/>
        </w:rPr>
        <w:t>倍</w:t>
      </w:r>
      <w:r w:rsidR="00CA4FA1">
        <w:rPr>
          <w:rStyle w:val="af7"/>
          <w:rFonts w:hint="eastAsia"/>
        </w:rPr>
        <w:t>；</w:t>
      </w:r>
      <w:r w:rsidRPr="00D54925">
        <w:rPr>
          <w:rStyle w:val="af7"/>
          <w:rFonts w:hint="eastAsia"/>
        </w:rPr>
        <w:t>復以</w:t>
      </w:r>
      <w:r>
        <w:rPr>
          <w:rStyle w:val="af7"/>
          <w:rFonts w:hint="eastAsia"/>
        </w:rPr>
        <w:t>營改基金</w:t>
      </w:r>
      <w:r w:rsidRPr="00D54925">
        <w:rPr>
          <w:rStyle w:val="af7"/>
          <w:rFonts w:hint="eastAsia"/>
        </w:rPr>
        <w:t>113及114年度預計短絀各為</w:t>
      </w:r>
      <w:r w:rsidRPr="00D54925">
        <w:rPr>
          <w:rStyle w:val="af7"/>
        </w:rPr>
        <w:t>146.26</w:t>
      </w:r>
      <w:r>
        <w:rPr>
          <w:rStyle w:val="af7"/>
          <w:rFonts w:hint="eastAsia"/>
        </w:rPr>
        <w:t>億</w:t>
      </w:r>
      <w:r w:rsidRPr="00D54925">
        <w:rPr>
          <w:rStyle w:val="af7"/>
          <w:rFonts w:hint="eastAsia"/>
        </w:rPr>
        <w:t>元及</w:t>
      </w:r>
      <w:r w:rsidRPr="00D54925">
        <w:rPr>
          <w:rStyle w:val="af7"/>
        </w:rPr>
        <w:t>245.5</w:t>
      </w:r>
      <w:r>
        <w:rPr>
          <w:rStyle w:val="af7"/>
        </w:rPr>
        <w:t>4</w:t>
      </w:r>
      <w:r>
        <w:rPr>
          <w:rStyle w:val="af7"/>
          <w:rFonts w:hint="eastAsia"/>
        </w:rPr>
        <w:t>億</w:t>
      </w:r>
      <w:r w:rsidRPr="00D54925">
        <w:rPr>
          <w:rStyle w:val="af7"/>
          <w:rFonts w:hint="eastAsia"/>
        </w:rPr>
        <w:t>元，114年度預計短絀數又較113年度增加(詳表1)，顯示營改基金近年收支短絀情形持續</w:t>
      </w:r>
      <w:r w:rsidR="000A46B2">
        <w:rPr>
          <w:rStyle w:val="af7"/>
          <w:rFonts w:hint="eastAsia"/>
        </w:rPr>
        <w:t>加劇</w:t>
      </w:r>
      <w:r w:rsidRPr="00D54925">
        <w:rPr>
          <w:rStyle w:val="af7"/>
          <w:rFonts w:hint="eastAsia"/>
        </w:rPr>
        <w:t>，</w:t>
      </w:r>
      <w:r w:rsidR="000A46B2" w:rsidRPr="000A46B2">
        <w:rPr>
          <w:rStyle w:val="af7"/>
          <w:rFonts w:hint="eastAsia"/>
        </w:rPr>
        <w:t>恐影響基金業務順利推動，</w:t>
      </w:r>
      <w:r w:rsidR="00CA4FA1">
        <w:rPr>
          <w:rStyle w:val="af7"/>
          <w:rFonts w:hint="eastAsia"/>
        </w:rPr>
        <w:t>亟待檢討改進</w:t>
      </w:r>
      <w:r w:rsidRPr="00E65D15">
        <w:rPr>
          <w:rStyle w:val="af7"/>
          <w:rFonts w:hint="eastAsia"/>
        </w:rPr>
        <w:t>。</w:t>
      </w:r>
    </w:p>
    <w:p w:rsidR="000A46B2" w:rsidRPr="00B17480" w:rsidRDefault="000A46B2" w:rsidP="000A46B2">
      <w:pPr>
        <w:pStyle w:val="a4"/>
        <w:ind w:left="849" w:hanging="283"/>
        <w:rPr>
          <w:rFonts w:hint="eastAsia"/>
          <w:b/>
        </w:rPr>
      </w:pPr>
      <w:r w:rsidRPr="00B17480">
        <w:rPr>
          <w:rFonts w:hint="eastAsia"/>
          <w:b/>
        </w:rPr>
        <w:t>(</w:t>
      </w:r>
      <w:r>
        <w:rPr>
          <w:rFonts w:hint="eastAsia"/>
          <w:b/>
        </w:rPr>
        <w:t>三</w:t>
      </w:r>
      <w:r w:rsidRPr="00B17480">
        <w:rPr>
          <w:rFonts w:hint="eastAsia"/>
          <w:b/>
        </w:rPr>
        <w:t>)</w:t>
      </w:r>
      <w:r w:rsidRPr="00397528">
        <w:rPr>
          <w:rFonts w:hint="eastAsia"/>
          <w:b/>
        </w:rPr>
        <w:t>10</w:t>
      </w:r>
      <w:r w:rsidRPr="00397528">
        <w:rPr>
          <w:b/>
        </w:rPr>
        <w:t>6</w:t>
      </w:r>
      <w:r w:rsidRPr="00397528">
        <w:rPr>
          <w:rFonts w:hint="eastAsia"/>
          <w:b/>
        </w:rPr>
        <w:t>至1</w:t>
      </w:r>
      <w:r w:rsidRPr="00397528">
        <w:rPr>
          <w:b/>
        </w:rPr>
        <w:t>1</w:t>
      </w:r>
      <w:r>
        <w:rPr>
          <w:b/>
        </w:rPr>
        <w:t>2</w:t>
      </w:r>
      <w:r w:rsidRPr="00397528">
        <w:rPr>
          <w:rFonts w:hint="eastAsia"/>
          <w:b/>
        </w:rPr>
        <w:t>年度</w:t>
      </w:r>
      <w:r w:rsidRPr="00B17480">
        <w:rPr>
          <w:rFonts w:hint="eastAsia"/>
          <w:b/>
        </w:rPr>
        <w:t>營改基金收支餘絀預、決算數</w:t>
      </w:r>
      <w:r w:rsidRPr="00860F0E">
        <w:rPr>
          <w:rFonts w:hint="eastAsia"/>
          <w:b/>
        </w:rPr>
        <w:t>多有大幅差異</w:t>
      </w:r>
      <w:r w:rsidRPr="00B17480">
        <w:rPr>
          <w:rFonts w:hint="eastAsia"/>
          <w:b/>
        </w:rPr>
        <w:t>，</w:t>
      </w:r>
      <w:r>
        <w:rPr>
          <w:rFonts w:hint="eastAsia"/>
          <w:b/>
        </w:rPr>
        <w:t>允宜</w:t>
      </w:r>
      <w:r w:rsidRPr="00B17480">
        <w:rPr>
          <w:rFonts w:hint="eastAsia"/>
          <w:b/>
        </w:rPr>
        <w:t>覈實編列預算</w:t>
      </w:r>
    </w:p>
    <w:p w:rsidR="000A46B2" w:rsidRPr="00B17480" w:rsidRDefault="000A46B2" w:rsidP="000A46B2">
      <w:pPr>
        <w:pStyle w:val="2"/>
        <w:ind w:left="850" w:firstLine="566"/>
        <w:rPr>
          <w:rFonts w:hint="eastAsia"/>
        </w:rPr>
      </w:pPr>
      <w:r w:rsidRPr="00B17480">
        <w:rPr>
          <w:rFonts w:hint="eastAsia"/>
        </w:rPr>
        <w:t>為確保營改基金有適足資金可推動各項營舍工程，應預先規劃各項作業辦理期程，並按計畫執行進度，覈實編列預算。惟由表</w:t>
      </w:r>
      <w:r>
        <w:rPr>
          <w:rFonts w:hint="eastAsia"/>
        </w:rPr>
        <w:t>2</w:t>
      </w:r>
      <w:r w:rsidRPr="00B17480">
        <w:rPr>
          <w:rFonts w:hint="eastAsia"/>
        </w:rPr>
        <w:t>所示，10</w:t>
      </w:r>
      <w:r>
        <w:t>6</w:t>
      </w:r>
      <w:r>
        <w:rPr>
          <w:rFonts w:hint="eastAsia"/>
        </w:rPr>
        <w:t>至</w:t>
      </w:r>
      <w:r w:rsidRPr="00B17480">
        <w:rPr>
          <w:rFonts w:hint="eastAsia"/>
        </w:rPr>
        <w:t>1</w:t>
      </w:r>
      <w:r>
        <w:t>12</w:t>
      </w:r>
      <w:r w:rsidRPr="00B17480">
        <w:rPr>
          <w:rFonts w:hint="eastAsia"/>
        </w:rPr>
        <w:t>年度營改基金收支餘絀預、決算數差異</w:t>
      </w:r>
      <w:r w:rsidRPr="0085229E">
        <w:rPr>
          <w:rFonts w:hint="eastAsia"/>
        </w:rPr>
        <w:t>介於</w:t>
      </w:r>
      <w:r w:rsidRPr="0085229E">
        <w:t>6</w:t>
      </w:r>
      <w:r w:rsidRPr="0085229E">
        <w:rPr>
          <w:rFonts w:hint="eastAsia"/>
        </w:rPr>
        <w:t>億</w:t>
      </w:r>
      <w:r>
        <w:t>7,532</w:t>
      </w:r>
      <w:r w:rsidRPr="0085229E">
        <w:rPr>
          <w:rFonts w:hint="eastAsia"/>
        </w:rPr>
        <w:t>萬</w:t>
      </w:r>
      <w:r w:rsidRPr="0085229E">
        <w:t>3</w:t>
      </w:r>
      <w:r w:rsidRPr="0085229E">
        <w:rPr>
          <w:rFonts w:hint="eastAsia"/>
        </w:rPr>
        <w:t>千元至</w:t>
      </w:r>
      <w:r w:rsidRPr="00864181">
        <w:t>176</w:t>
      </w:r>
      <w:r w:rsidRPr="0085229E">
        <w:rPr>
          <w:rFonts w:hint="eastAsia"/>
        </w:rPr>
        <w:t>億</w:t>
      </w:r>
      <w:r w:rsidRPr="00864181">
        <w:t>9</w:t>
      </w:r>
      <w:r>
        <w:t>,</w:t>
      </w:r>
      <w:r w:rsidRPr="00864181">
        <w:t>038</w:t>
      </w:r>
      <w:r w:rsidRPr="0085229E">
        <w:rPr>
          <w:rFonts w:hint="eastAsia"/>
        </w:rPr>
        <w:t>萬</w:t>
      </w:r>
      <w:r w:rsidRPr="00864181">
        <w:t>8</w:t>
      </w:r>
      <w:r w:rsidRPr="0085229E">
        <w:rPr>
          <w:rFonts w:hint="eastAsia"/>
        </w:rPr>
        <w:t>千元，</w:t>
      </w:r>
      <w:r>
        <w:rPr>
          <w:rFonts w:hint="eastAsia"/>
        </w:rPr>
        <w:t>其中以11</w:t>
      </w:r>
      <w:r>
        <w:t>2</w:t>
      </w:r>
      <w:r>
        <w:rPr>
          <w:rFonts w:hint="eastAsia"/>
        </w:rPr>
        <w:t>年度</w:t>
      </w:r>
      <w:r w:rsidRPr="0085229E">
        <w:rPr>
          <w:rFonts w:hint="eastAsia"/>
        </w:rPr>
        <w:t>預、決算數差異</w:t>
      </w:r>
      <w:r>
        <w:rPr>
          <w:rFonts w:hint="eastAsia"/>
        </w:rPr>
        <w:t>最大(差異為</w:t>
      </w:r>
      <w:r w:rsidRPr="00864181">
        <w:rPr>
          <w:rFonts w:hint="eastAsia"/>
        </w:rPr>
        <w:t>176億9,038萬8千元</w:t>
      </w:r>
      <w:r>
        <w:rPr>
          <w:rFonts w:hint="eastAsia"/>
        </w:rPr>
        <w:t>，以下同)，其次依序為</w:t>
      </w:r>
      <w:r w:rsidRPr="00864181">
        <w:rPr>
          <w:rFonts w:hint="eastAsia"/>
        </w:rPr>
        <w:t>107年度(125億4,958萬6千元)</w:t>
      </w:r>
      <w:r>
        <w:rPr>
          <w:rFonts w:hint="eastAsia"/>
        </w:rPr>
        <w:t>、1</w:t>
      </w:r>
      <w:r>
        <w:t>09</w:t>
      </w:r>
      <w:r>
        <w:rPr>
          <w:rFonts w:hint="eastAsia"/>
        </w:rPr>
        <w:t>年度(</w:t>
      </w:r>
      <w:r w:rsidRPr="0085229E">
        <w:t>87</w:t>
      </w:r>
      <w:r>
        <w:rPr>
          <w:rFonts w:hint="eastAsia"/>
        </w:rPr>
        <w:t>億</w:t>
      </w:r>
      <w:r w:rsidRPr="0085229E">
        <w:t>8</w:t>
      </w:r>
      <w:r>
        <w:t>,</w:t>
      </w:r>
      <w:r w:rsidRPr="0085229E">
        <w:t>754</w:t>
      </w:r>
      <w:r>
        <w:rPr>
          <w:rFonts w:hint="eastAsia"/>
        </w:rPr>
        <w:t>萬</w:t>
      </w:r>
      <w:r w:rsidRPr="0085229E">
        <w:t>2</w:t>
      </w:r>
      <w:r>
        <w:rPr>
          <w:rFonts w:hint="eastAsia"/>
        </w:rPr>
        <w:t>千元)及1</w:t>
      </w:r>
      <w:r>
        <w:t>08</w:t>
      </w:r>
      <w:r>
        <w:rPr>
          <w:rFonts w:hint="eastAsia"/>
        </w:rPr>
        <w:t>年度(</w:t>
      </w:r>
      <w:r w:rsidRPr="00661467">
        <w:t>25</w:t>
      </w:r>
      <w:r>
        <w:rPr>
          <w:rFonts w:hint="eastAsia"/>
        </w:rPr>
        <w:t>億</w:t>
      </w:r>
      <w:r w:rsidRPr="00661467">
        <w:t>7</w:t>
      </w:r>
      <w:r>
        <w:t>,</w:t>
      </w:r>
      <w:r w:rsidRPr="00661467">
        <w:t>718</w:t>
      </w:r>
      <w:r>
        <w:rPr>
          <w:rFonts w:hint="eastAsia"/>
        </w:rPr>
        <w:t>萬</w:t>
      </w:r>
      <w:r w:rsidRPr="00661467">
        <w:t>6</w:t>
      </w:r>
      <w:r>
        <w:rPr>
          <w:rFonts w:hint="eastAsia"/>
        </w:rPr>
        <w:t>千元</w:t>
      </w:r>
      <w:r>
        <w:t>)</w:t>
      </w:r>
      <w:r>
        <w:rPr>
          <w:rFonts w:hint="eastAsia"/>
        </w:rPr>
        <w:t>，</w:t>
      </w:r>
      <w:r w:rsidRPr="00B17480">
        <w:rPr>
          <w:rFonts w:hint="eastAsia"/>
        </w:rPr>
        <w:t>且</w:t>
      </w:r>
      <w:r>
        <w:rPr>
          <w:rFonts w:hint="eastAsia"/>
        </w:rPr>
        <w:t>除1</w:t>
      </w:r>
      <w:r>
        <w:t>06</w:t>
      </w:r>
      <w:r w:rsidRPr="00B17480">
        <w:rPr>
          <w:rFonts w:hint="eastAsia"/>
        </w:rPr>
        <w:t>年度</w:t>
      </w:r>
      <w:r>
        <w:rPr>
          <w:rFonts w:hint="eastAsia"/>
        </w:rPr>
        <w:t>外，</w:t>
      </w:r>
      <w:r w:rsidRPr="00B17480">
        <w:rPr>
          <w:rFonts w:hint="eastAsia"/>
        </w:rPr>
        <w:t>差異數均</w:t>
      </w:r>
      <w:r>
        <w:rPr>
          <w:rFonts w:hint="eastAsia"/>
        </w:rPr>
        <w:t>超逾1</w:t>
      </w:r>
      <w:r w:rsidRPr="00B17480">
        <w:rPr>
          <w:rFonts w:hint="eastAsia"/>
        </w:rPr>
        <w:t>0億元以上</w:t>
      </w:r>
      <w:r>
        <w:rPr>
          <w:rFonts w:hint="eastAsia"/>
        </w:rPr>
        <w:t>，預算編列欠核實</w:t>
      </w:r>
      <w:r w:rsidRPr="00B17480">
        <w:rPr>
          <w:rFonts w:hint="eastAsia"/>
        </w:rPr>
        <w:t>。</w:t>
      </w:r>
    </w:p>
    <w:p w:rsidR="00914818" w:rsidRPr="009514C6" w:rsidRDefault="00914818" w:rsidP="00914818">
      <w:pPr>
        <w:adjustRightInd w:val="0"/>
        <w:ind w:leftChars="0" w:left="0" w:firstLineChars="0" w:firstLine="0"/>
        <w:rPr>
          <w:rFonts w:hAnsi="標楷體"/>
          <w:b/>
          <w:smallCaps/>
          <w:snapToGrid/>
        </w:rPr>
      </w:pPr>
      <w:r w:rsidRPr="009514C6">
        <w:rPr>
          <w:rFonts w:hAnsi="標楷體" w:hint="eastAsia"/>
          <w:b/>
          <w:smallCaps/>
          <w:snapToGrid/>
        </w:rPr>
        <w:t>表</w:t>
      </w:r>
      <w:r>
        <w:rPr>
          <w:rFonts w:hAnsi="標楷體"/>
          <w:b/>
          <w:smallCaps/>
          <w:snapToGrid/>
        </w:rPr>
        <w:t>1</w:t>
      </w:r>
      <w:r w:rsidRPr="009514C6">
        <w:rPr>
          <w:rFonts w:hAnsi="標楷體"/>
          <w:b/>
          <w:smallCaps/>
          <w:snapToGrid/>
        </w:rPr>
        <w:t xml:space="preserve"> </w:t>
      </w:r>
      <w:r w:rsidRPr="009514C6">
        <w:rPr>
          <w:rFonts w:hAnsi="標楷體" w:hint="eastAsia"/>
          <w:b/>
          <w:smallCaps/>
          <w:snapToGrid/>
        </w:rPr>
        <w:t>營改基金</w:t>
      </w:r>
      <w:r w:rsidRPr="009514C6">
        <w:rPr>
          <w:rFonts w:hAnsi="標楷體"/>
          <w:b/>
          <w:smallCaps/>
          <w:snapToGrid/>
        </w:rPr>
        <w:t>109</w:t>
      </w:r>
      <w:r w:rsidRPr="009514C6">
        <w:rPr>
          <w:rFonts w:hAnsi="標楷體" w:hint="eastAsia"/>
          <w:b/>
          <w:smallCaps/>
          <w:snapToGrid/>
        </w:rPr>
        <w:t>至1</w:t>
      </w:r>
      <w:r w:rsidRPr="009514C6">
        <w:rPr>
          <w:rFonts w:hAnsi="標楷體"/>
          <w:b/>
          <w:smallCaps/>
          <w:snapToGrid/>
        </w:rPr>
        <w:t>14</w:t>
      </w:r>
      <w:r w:rsidRPr="009514C6">
        <w:rPr>
          <w:rFonts w:hAnsi="標楷體" w:hint="eastAsia"/>
          <w:b/>
          <w:smallCaps/>
          <w:snapToGrid/>
        </w:rPr>
        <w:t>年度基金來源、用途及餘絀概況表</w:t>
      </w:r>
    </w:p>
    <w:p w:rsidR="00914818" w:rsidRPr="009514C6" w:rsidRDefault="00914818" w:rsidP="00914818">
      <w:pPr>
        <w:widowControl/>
        <w:snapToGrid w:val="0"/>
        <w:spacing w:line="300" w:lineRule="exact"/>
        <w:ind w:leftChars="0" w:left="0" w:firstLineChars="0" w:firstLine="0"/>
        <w:jc w:val="right"/>
        <w:rPr>
          <w:rFonts w:hAnsi="標楷體" w:cs="新細明體"/>
          <w:snapToGrid/>
          <w:kern w:val="0"/>
          <w:sz w:val="24"/>
          <w:szCs w:val="24"/>
        </w:rPr>
      </w:pPr>
      <w:r w:rsidRPr="009514C6">
        <w:rPr>
          <w:rFonts w:hAnsi="標楷體" w:cs="新細明體" w:hint="eastAsia"/>
          <w:snapToGrid/>
          <w:kern w:val="0"/>
          <w:sz w:val="24"/>
          <w:szCs w:val="24"/>
        </w:rPr>
        <w:t>單位：新臺幣億元</w:t>
      </w:r>
    </w:p>
    <w:tbl>
      <w:tblPr>
        <w:tblW w:w="849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2"/>
        <w:gridCol w:w="988"/>
        <w:gridCol w:w="988"/>
        <w:gridCol w:w="988"/>
        <w:gridCol w:w="988"/>
        <w:gridCol w:w="988"/>
        <w:gridCol w:w="988"/>
      </w:tblGrid>
      <w:tr w:rsidR="00914818" w:rsidRPr="009514C6" w:rsidTr="00EE3ACC">
        <w:trPr>
          <w:tblHeader/>
        </w:trPr>
        <w:tc>
          <w:tcPr>
            <w:tcW w:w="2562"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914818" w:rsidRPr="009514C6" w:rsidRDefault="00914818" w:rsidP="00EE3ACC">
            <w:pPr>
              <w:spacing w:line="280" w:lineRule="exact"/>
              <w:ind w:leftChars="0" w:left="0" w:firstLineChars="0" w:firstLine="0"/>
              <w:jc w:val="left"/>
              <w:rPr>
                <w:b/>
                <w:sz w:val="24"/>
              </w:rPr>
            </w:pPr>
            <w:r w:rsidRPr="009514C6">
              <w:rPr>
                <w:rFonts w:hint="eastAsia"/>
                <w:b/>
                <w:sz w:val="24"/>
              </w:rPr>
              <w:t xml:space="preserve">              年度</w:t>
            </w:r>
          </w:p>
          <w:p w:rsidR="00914818" w:rsidRPr="009514C6" w:rsidRDefault="00914818" w:rsidP="00EE3ACC">
            <w:pPr>
              <w:spacing w:line="280" w:lineRule="exact"/>
              <w:ind w:leftChars="0" w:left="0" w:firstLineChars="0" w:firstLine="0"/>
              <w:jc w:val="left"/>
              <w:rPr>
                <w:rFonts w:hint="eastAsia"/>
                <w:b/>
                <w:sz w:val="24"/>
              </w:rPr>
            </w:pPr>
            <w:r w:rsidRPr="009514C6">
              <w:rPr>
                <w:rFonts w:hint="eastAsia"/>
                <w:b/>
                <w:sz w:val="24"/>
              </w:rPr>
              <w:t>項目</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09</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10</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11</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12</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13</w:t>
            </w:r>
          </w:p>
        </w:tc>
        <w:tc>
          <w:tcPr>
            <w:tcW w:w="988" w:type="dxa"/>
            <w:tcBorders>
              <w:top w:val="single" w:sz="12" w:space="0" w:color="auto"/>
              <w:left w:val="single" w:sz="6" w:space="0" w:color="auto"/>
              <w:bottom w:val="single" w:sz="6" w:space="0" w:color="auto"/>
              <w:right w:val="single" w:sz="6" w:space="0" w:color="auto"/>
            </w:tcBorders>
            <w:shd w:val="clear" w:color="auto" w:fill="auto"/>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14</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b/>
                <w:bCs/>
                <w:sz w:val="24"/>
              </w:rPr>
            </w:pPr>
            <w:r w:rsidRPr="009514C6">
              <w:rPr>
                <w:rFonts w:hint="eastAsia"/>
                <w:b/>
                <w:bCs/>
                <w:sz w:val="24"/>
              </w:rPr>
              <w:t>基金來源</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2</w:t>
            </w:r>
            <w:r w:rsidRPr="009514C6">
              <w:rPr>
                <w:b/>
                <w:bCs/>
                <w:sz w:val="24"/>
              </w:rPr>
              <w:t>60.40</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5</w:t>
            </w:r>
            <w:r w:rsidRPr="009514C6">
              <w:rPr>
                <w:b/>
                <w:bCs/>
                <w:sz w:val="24"/>
              </w:rPr>
              <w:t>26.43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1</w:t>
            </w:r>
            <w:r w:rsidRPr="009514C6">
              <w:rPr>
                <w:b/>
                <w:bCs/>
                <w:sz w:val="24"/>
              </w:rPr>
              <w:t>62.97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b/>
                <w:bCs/>
                <w:sz w:val="24"/>
              </w:rPr>
            </w:pPr>
            <w:r>
              <w:rPr>
                <w:b/>
                <w:bCs/>
                <w:sz w:val="24"/>
              </w:rPr>
              <w:t>149</w:t>
            </w:r>
            <w:r w:rsidR="00914818" w:rsidRPr="009514C6">
              <w:rPr>
                <w:b/>
                <w:bCs/>
                <w:sz w:val="24"/>
              </w:rPr>
              <w:t>.</w:t>
            </w:r>
            <w:r>
              <w:rPr>
                <w:b/>
                <w:bCs/>
                <w:sz w:val="24"/>
              </w:rPr>
              <w:t>96</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b/>
                <w:bCs/>
                <w:sz w:val="24"/>
              </w:rPr>
              <w:t>180.22</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147.47</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sz w:val="24"/>
              </w:rPr>
              <w:t xml:space="preserve">  </w:t>
            </w:r>
            <w:r w:rsidRPr="009514C6">
              <w:rPr>
                <w:rFonts w:hint="eastAsia"/>
                <w:sz w:val="24"/>
              </w:rPr>
              <w:t>財產收入</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2</w:t>
            </w:r>
            <w:r w:rsidRPr="009514C6">
              <w:rPr>
                <w:sz w:val="24"/>
              </w:rPr>
              <w:t>07.99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4</w:t>
            </w:r>
            <w:r w:rsidRPr="009514C6">
              <w:rPr>
                <w:sz w:val="24"/>
              </w:rPr>
              <w:t>91.63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121</w:t>
            </w:r>
            <w:r w:rsidRPr="009514C6">
              <w:rPr>
                <w:rFonts w:hint="eastAsia"/>
                <w:sz w:val="24"/>
              </w:rPr>
              <w:t>.</w:t>
            </w:r>
            <w:r w:rsidRPr="009514C6">
              <w:rPr>
                <w:sz w:val="24"/>
              </w:rPr>
              <w:t>34</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306CCF">
            <w:pPr>
              <w:spacing w:line="280" w:lineRule="exact"/>
              <w:ind w:leftChars="0" w:left="0" w:firstLineChars="0" w:firstLine="0"/>
              <w:jc w:val="right"/>
              <w:rPr>
                <w:sz w:val="24"/>
              </w:rPr>
            </w:pPr>
            <w:r w:rsidRPr="009514C6">
              <w:rPr>
                <w:sz w:val="24"/>
              </w:rPr>
              <w:t>1</w:t>
            </w:r>
            <w:r w:rsidR="00306CCF">
              <w:rPr>
                <w:sz w:val="24"/>
              </w:rPr>
              <w:t>14.71</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142.29</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129.78</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sz w:val="24"/>
              </w:rPr>
              <w:t xml:space="preserve">  </w:t>
            </w:r>
            <w:r w:rsidRPr="009514C6">
              <w:rPr>
                <w:rFonts w:hint="eastAsia"/>
                <w:sz w:val="24"/>
              </w:rPr>
              <w:t>政府撥入收入</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5</w:t>
            </w:r>
            <w:r w:rsidRPr="009514C6">
              <w:rPr>
                <w:sz w:val="24"/>
              </w:rPr>
              <w:t>2.33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3</w:t>
            </w:r>
            <w:r w:rsidRPr="009514C6">
              <w:rPr>
                <w:sz w:val="24"/>
              </w:rPr>
              <w:t>4.63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41.37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34.02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37.74</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17.12</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其他收入</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.08</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.17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.26</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EE3ACC">
            <w:pPr>
              <w:spacing w:line="280" w:lineRule="exact"/>
              <w:ind w:leftChars="0" w:left="0" w:firstLineChars="0" w:firstLine="0"/>
              <w:jc w:val="right"/>
              <w:rPr>
                <w:sz w:val="24"/>
              </w:rPr>
            </w:pPr>
            <w:r>
              <w:rPr>
                <w:sz w:val="24"/>
              </w:rPr>
              <w:t>1.23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.19</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0.56</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b/>
                <w:bCs/>
                <w:sz w:val="24"/>
              </w:rPr>
            </w:pPr>
            <w:r w:rsidRPr="009514C6">
              <w:rPr>
                <w:rFonts w:hint="eastAsia"/>
                <w:b/>
                <w:bCs/>
                <w:sz w:val="24"/>
              </w:rPr>
              <w:t>基金用途</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9</w:t>
            </w:r>
            <w:r w:rsidRPr="009514C6">
              <w:rPr>
                <w:b/>
                <w:bCs/>
                <w:sz w:val="24"/>
              </w:rPr>
              <w:t>3.15</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1</w:t>
            </w:r>
            <w:r w:rsidRPr="009514C6">
              <w:rPr>
                <w:b/>
                <w:bCs/>
                <w:sz w:val="24"/>
              </w:rPr>
              <w:t>17.94</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b/>
                <w:bCs/>
                <w:sz w:val="24"/>
              </w:rPr>
              <w:t>185.87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b/>
                <w:bCs/>
                <w:sz w:val="24"/>
              </w:rPr>
            </w:pPr>
            <w:r>
              <w:rPr>
                <w:b/>
                <w:bCs/>
                <w:sz w:val="24"/>
              </w:rPr>
              <w:t>343.22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b/>
                <w:bCs/>
                <w:sz w:val="24"/>
              </w:rPr>
              <w:t>326.49</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393.01</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sz w:val="24"/>
              </w:rPr>
              <w:t xml:space="preserve">  </w:t>
            </w:r>
            <w:r w:rsidRPr="009514C6">
              <w:rPr>
                <w:rFonts w:hint="eastAsia"/>
                <w:sz w:val="24"/>
              </w:rPr>
              <w:t>博愛專案計畫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.73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.03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.0006</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EE3ACC">
            <w:pPr>
              <w:spacing w:line="280" w:lineRule="exact"/>
              <w:ind w:leftChars="0" w:left="0" w:firstLineChars="0" w:firstLine="0"/>
              <w:jc w:val="right"/>
              <w:rPr>
                <w:sz w:val="24"/>
              </w:rPr>
            </w:pPr>
            <w:r>
              <w:rPr>
                <w:sz w:val="24"/>
              </w:rPr>
              <w:t>0.001</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第205廠遷建專案</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2</w:t>
            </w:r>
            <w:r w:rsidRPr="009514C6">
              <w:rPr>
                <w:sz w:val="24"/>
              </w:rPr>
              <w:t>8.51</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3</w:t>
            </w:r>
            <w:r w:rsidRPr="009514C6">
              <w:rPr>
                <w:sz w:val="24"/>
              </w:rPr>
              <w:t>6.53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23.52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sz w:val="24"/>
              </w:rPr>
            </w:pPr>
            <w:r>
              <w:rPr>
                <w:sz w:val="24"/>
              </w:rPr>
              <w:t>51</w:t>
            </w:r>
            <w:r w:rsidR="00914818" w:rsidRPr="009514C6">
              <w:rPr>
                <w:sz w:val="24"/>
              </w:rPr>
              <w:t>.0</w:t>
            </w:r>
            <w:r>
              <w:rPr>
                <w:sz w:val="24"/>
              </w:rPr>
              <w:t>4</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18.20</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45.39</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資安園區專案計畫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.29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0.30</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sz w:val="24"/>
              </w:rPr>
            </w:pPr>
            <w:r>
              <w:rPr>
                <w:sz w:val="24"/>
              </w:rPr>
              <w:t>2</w:t>
            </w:r>
            <w:r w:rsidR="00914818" w:rsidRPr="009514C6">
              <w:rPr>
                <w:sz w:val="24"/>
              </w:rPr>
              <w:t>.7</w:t>
            </w:r>
            <w:r>
              <w:rPr>
                <w:sz w:val="24"/>
              </w:rPr>
              <w:t>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6.92</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10.17</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老舊營舍整建計畫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4</w:t>
            </w:r>
            <w:r w:rsidRPr="009514C6">
              <w:rPr>
                <w:sz w:val="24"/>
              </w:rPr>
              <w:t>4.42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6</w:t>
            </w:r>
            <w:r w:rsidRPr="009514C6">
              <w:rPr>
                <w:sz w:val="24"/>
              </w:rPr>
              <w:t>3.09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142.19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sz w:val="24"/>
              </w:rPr>
            </w:pPr>
            <w:r>
              <w:rPr>
                <w:sz w:val="24"/>
              </w:rPr>
              <w:t>271</w:t>
            </w:r>
            <w:r w:rsidR="00914818" w:rsidRPr="009514C6">
              <w:rPr>
                <w:sz w:val="24"/>
              </w:rPr>
              <w:t>.</w:t>
            </w:r>
            <w:r>
              <w:rPr>
                <w:sz w:val="24"/>
              </w:rPr>
              <w:t>59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285.82</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311.82</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pacing w:val="-10"/>
                <w:sz w:val="24"/>
              </w:rPr>
            </w:pPr>
            <w:r w:rsidRPr="009514C6">
              <w:rPr>
                <w:rFonts w:hint="eastAsia"/>
                <w:sz w:val="24"/>
              </w:rPr>
              <w:t xml:space="preserve"> </w:t>
            </w:r>
            <w:r w:rsidRPr="009514C6">
              <w:rPr>
                <w:sz w:val="24"/>
              </w:rPr>
              <w:t xml:space="preserve"> </w:t>
            </w:r>
            <w:r w:rsidRPr="009514C6">
              <w:rPr>
                <w:rFonts w:hint="eastAsia"/>
                <w:spacing w:val="-10"/>
                <w:sz w:val="24"/>
              </w:rPr>
              <w:t>工程及設施整建計畫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1</w:t>
            </w:r>
            <w:r w:rsidRPr="009514C6">
              <w:rPr>
                <w:sz w:val="24"/>
              </w:rPr>
              <w:t>2.77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1</w:t>
            </w:r>
            <w:r w:rsidRPr="009514C6">
              <w:rPr>
                <w:sz w:val="24"/>
              </w:rPr>
              <w:t>5.45</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16.79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306CCF">
            <w:pPr>
              <w:spacing w:line="280" w:lineRule="exact"/>
              <w:ind w:leftChars="0" w:left="0" w:firstLineChars="0" w:firstLine="0"/>
              <w:jc w:val="right"/>
              <w:rPr>
                <w:sz w:val="24"/>
              </w:rPr>
            </w:pPr>
            <w:r w:rsidRPr="009514C6">
              <w:rPr>
                <w:sz w:val="24"/>
              </w:rPr>
              <w:t>1</w:t>
            </w:r>
            <w:r w:rsidR="00306CCF">
              <w:rPr>
                <w:sz w:val="24"/>
              </w:rPr>
              <w:t>4</w:t>
            </w:r>
            <w:r w:rsidRPr="009514C6">
              <w:rPr>
                <w:sz w:val="24"/>
              </w:rPr>
              <w:t>.</w:t>
            </w:r>
            <w:r w:rsidR="00306CCF">
              <w:rPr>
                <w:sz w:val="24"/>
              </w:rPr>
              <w:t>08</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13.53</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24.33</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一般行政管理計畫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6</w:t>
            </w:r>
            <w:r w:rsidRPr="009514C6">
              <w:rPr>
                <w:sz w:val="24"/>
              </w:rPr>
              <w:t>.72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2</w:t>
            </w:r>
            <w:r w:rsidRPr="009514C6">
              <w:rPr>
                <w:sz w:val="24"/>
              </w:rPr>
              <w:t>.55</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3.07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sz w:val="24"/>
              </w:rPr>
            </w:pPr>
            <w:r>
              <w:rPr>
                <w:sz w:val="24"/>
              </w:rPr>
              <w:t>3</w:t>
            </w:r>
            <w:r w:rsidR="00914818" w:rsidRPr="009514C6">
              <w:rPr>
                <w:sz w:val="24"/>
              </w:rPr>
              <w:t>.</w:t>
            </w:r>
            <w:r>
              <w:rPr>
                <w:sz w:val="24"/>
              </w:rPr>
              <w:t>78</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2.01</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1.</w:t>
            </w:r>
            <w:r w:rsidR="00CA4FA1">
              <w:rPr>
                <w:rFonts w:hint="eastAsia"/>
                <w:sz w:val="24"/>
              </w:rPr>
              <w:t>3</w:t>
            </w:r>
            <w:r w:rsidR="00CA4FA1">
              <w:rPr>
                <w:sz w:val="24"/>
              </w:rPr>
              <w:t>0</w:t>
            </w:r>
          </w:p>
        </w:tc>
      </w:tr>
      <w:tr w:rsidR="00914818" w:rsidRPr="009514C6" w:rsidTr="00EE3ACC">
        <w:tc>
          <w:tcPr>
            <w:tcW w:w="2562" w:type="dxa"/>
            <w:tcBorders>
              <w:top w:val="single" w:sz="6" w:space="0" w:color="auto"/>
              <w:left w:val="single" w:sz="12" w:space="0" w:color="auto"/>
              <w:bottom w:val="single" w:sz="12"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b/>
                <w:bCs/>
                <w:sz w:val="24"/>
              </w:rPr>
            </w:pPr>
            <w:r w:rsidRPr="009514C6">
              <w:rPr>
                <w:rFonts w:hint="eastAsia"/>
                <w:b/>
                <w:bCs/>
                <w:sz w:val="24"/>
              </w:rPr>
              <w:t>本期賸餘(短絀)</w:t>
            </w:r>
          </w:p>
        </w:tc>
        <w:tc>
          <w:tcPr>
            <w:tcW w:w="988" w:type="dxa"/>
            <w:tcBorders>
              <w:top w:val="single" w:sz="6" w:space="0" w:color="auto"/>
              <w:left w:val="single" w:sz="6" w:space="0" w:color="auto"/>
              <w:bottom w:val="single" w:sz="12"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1</w:t>
            </w:r>
            <w:r w:rsidRPr="009514C6">
              <w:rPr>
                <w:b/>
                <w:bCs/>
                <w:sz w:val="24"/>
              </w:rPr>
              <w:t>67.25</w:t>
            </w:r>
          </w:p>
        </w:tc>
        <w:tc>
          <w:tcPr>
            <w:tcW w:w="988" w:type="dxa"/>
            <w:tcBorders>
              <w:top w:val="single" w:sz="6" w:space="0" w:color="auto"/>
              <w:left w:val="single" w:sz="6" w:space="0" w:color="auto"/>
              <w:bottom w:val="single" w:sz="12"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4</w:t>
            </w:r>
            <w:r w:rsidRPr="009514C6">
              <w:rPr>
                <w:b/>
                <w:bCs/>
                <w:sz w:val="24"/>
              </w:rPr>
              <w:t>08.49</w:t>
            </w:r>
          </w:p>
        </w:tc>
        <w:tc>
          <w:tcPr>
            <w:tcW w:w="988" w:type="dxa"/>
            <w:tcBorders>
              <w:top w:val="single" w:sz="6" w:space="0" w:color="auto"/>
              <w:left w:val="single" w:sz="6" w:space="0" w:color="auto"/>
              <w:bottom w:val="single" w:sz="12"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b/>
                <w:bCs/>
                <w:sz w:val="24"/>
              </w:rPr>
              <w:t>-22.90</w:t>
            </w:r>
          </w:p>
        </w:tc>
        <w:tc>
          <w:tcPr>
            <w:tcW w:w="988" w:type="dxa"/>
            <w:tcBorders>
              <w:top w:val="single" w:sz="6" w:space="0" w:color="auto"/>
              <w:left w:val="single" w:sz="6" w:space="0" w:color="auto"/>
              <w:bottom w:val="single" w:sz="12" w:space="0" w:color="auto"/>
              <w:right w:val="single" w:sz="6" w:space="0" w:color="auto"/>
            </w:tcBorders>
          </w:tcPr>
          <w:p w:rsidR="00914818" w:rsidRPr="00306CCF" w:rsidRDefault="00914818" w:rsidP="00306CCF">
            <w:pPr>
              <w:spacing w:line="280" w:lineRule="exact"/>
              <w:ind w:leftChars="0" w:left="0" w:firstLineChars="0" w:firstLine="0"/>
              <w:jc w:val="right"/>
              <w:rPr>
                <w:b/>
                <w:bCs/>
                <w:sz w:val="22"/>
                <w:szCs w:val="22"/>
              </w:rPr>
            </w:pPr>
            <w:r w:rsidRPr="00306CCF">
              <w:rPr>
                <w:b/>
                <w:bCs/>
                <w:sz w:val="22"/>
                <w:szCs w:val="22"/>
              </w:rPr>
              <w:t>-1</w:t>
            </w:r>
            <w:r w:rsidR="00306CCF" w:rsidRPr="00306CCF">
              <w:rPr>
                <w:b/>
                <w:bCs/>
                <w:sz w:val="22"/>
                <w:szCs w:val="22"/>
              </w:rPr>
              <w:t>93</w:t>
            </w:r>
            <w:r w:rsidRPr="00306CCF">
              <w:rPr>
                <w:b/>
                <w:bCs/>
                <w:sz w:val="22"/>
                <w:szCs w:val="22"/>
              </w:rPr>
              <w:t>.</w:t>
            </w:r>
            <w:r w:rsidR="00306CCF" w:rsidRPr="00306CCF">
              <w:rPr>
                <w:b/>
                <w:bCs/>
                <w:sz w:val="22"/>
                <w:szCs w:val="22"/>
              </w:rPr>
              <w:t>26</w:t>
            </w:r>
          </w:p>
        </w:tc>
        <w:tc>
          <w:tcPr>
            <w:tcW w:w="988" w:type="dxa"/>
            <w:tcBorders>
              <w:top w:val="single" w:sz="6" w:space="0" w:color="auto"/>
              <w:left w:val="single" w:sz="6" w:space="0" w:color="auto"/>
              <w:bottom w:val="single" w:sz="12" w:space="0" w:color="auto"/>
              <w:right w:val="single" w:sz="6" w:space="0" w:color="auto"/>
            </w:tcBorders>
          </w:tcPr>
          <w:p w:rsidR="00914818" w:rsidRPr="009514C6" w:rsidRDefault="00914818" w:rsidP="00EE3ACC">
            <w:pPr>
              <w:spacing w:line="280" w:lineRule="exact"/>
              <w:ind w:leftChars="0" w:left="0" w:firstLineChars="0" w:firstLine="0"/>
              <w:jc w:val="right"/>
              <w:rPr>
                <w:b/>
                <w:bCs/>
                <w:sz w:val="22"/>
                <w:szCs w:val="22"/>
              </w:rPr>
            </w:pPr>
            <w:r w:rsidRPr="009514C6">
              <w:rPr>
                <w:b/>
                <w:bCs/>
                <w:sz w:val="22"/>
                <w:szCs w:val="22"/>
              </w:rPr>
              <w:t>-146.26</w:t>
            </w:r>
          </w:p>
        </w:tc>
        <w:tc>
          <w:tcPr>
            <w:tcW w:w="988" w:type="dxa"/>
            <w:tcBorders>
              <w:top w:val="single" w:sz="6" w:space="0" w:color="auto"/>
              <w:left w:val="single" w:sz="6" w:space="0" w:color="auto"/>
              <w:bottom w:val="single" w:sz="12"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b/>
                <w:bCs/>
                <w:sz w:val="22"/>
                <w:szCs w:val="22"/>
              </w:rPr>
            </w:pPr>
            <w:r w:rsidRPr="009514C6">
              <w:rPr>
                <w:rFonts w:hint="eastAsia"/>
                <w:b/>
                <w:bCs/>
                <w:sz w:val="22"/>
                <w:szCs w:val="22"/>
              </w:rPr>
              <w:t>-245.5</w:t>
            </w:r>
            <w:r>
              <w:rPr>
                <w:b/>
                <w:bCs/>
                <w:sz w:val="22"/>
                <w:szCs w:val="22"/>
              </w:rPr>
              <w:t>4</w:t>
            </w:r>
          </w:p>
        </w:tc>
      </w:tr>
    </w:tbl>
    <w:p w:rsidR="00914818" w:rsidRPr="009514C6" w:rsidRDefault="00914818" w:rsidP="00914818">
      <w:pPr>
        <w:adjustRightInd w:val="0"/>
        <w:spacing w:line="300" w:lineRule="exact"/>
        <w:ind w:leftChars="0" w:left="1216" w:hangingChars="500" w:hanging="1216"/>
        <w:rPr>
          <w:sz w:val="24"/>
          <w:szCs w:val="24"/>
        </w:rPr>
      </w:pPr>
      <w:r w:rsidRPr="009514C6">
        <w:rPr>
          <w:rFonts w:hint="eastAsia"/>
          <w:sz w:val="24"/>
          <w:szCs w:val="24"/>
        </w:rPr>
        <w:t xml:space="preserve">說 </w:t>
      </w:r>
      <w:r w:rsidRPr="009514C6">
        <w:rPr>
          <w:sz w:val="24"/>
          <w:szCs w:val="24"/>
        </w:rPr>
        <w:t xml:space="preserve">   </w:t>
      </w:r>
      <w:r w:rsidRPr="009514C6">
        <w:rPr>
          <w:rFonts w:hint="eastAsia"/>
          <w:sz w:val="24"/>
          <w:szCs w:val="24"/>
        </w:rPr>
        <w:t>明：本表11</w:t>
      </w:r>
      <w:r w:rsidRPr="009514C6">
        <w:rPr>
          <w:sz w:val="24"/>
          <w:szCs w:val="24"/>
        </w:rPr>
        <w:t>3</w:t>
      </w:r>
      <w:r w:rsidRPr="009514C6">
        <w:rPr>
          <w:rFonts w:hint="eastAsia"/>
          <w:sz w:val="24"/>
          <w:szCs w:val="24"/>
        </w:rPr>
        <w:t>、1</w:t>
      </w:r>
      <w:r w:rsidRPr="009514C6">
        <w:rPr>
          <w:sz w:val="24"/>
          <w:szCs w:val="24"/>
        </w:rPr>
        <w:t>14</w:t>
      </w:r>
      <w:r w:rsidRPr="009514C6">
        <w:rPr>
          <w:rFonts w:hint="eastAsia"/>
          <w:sz w:val="24"/>
          <w:szCs w:val="24"/>
        </w:rPr>
        <w:t>年度為預算案數，餘為審定決算數；表內數據或有小數點尾差。</w:t>
      </w:r>
    </w:p>
    <w:p w:rsidR="00914818" w:rsidRPr="009514C6" w:rsidRDefault="00914818" w:rsidP="00914818">
      <w:pPr>
        <w:adjustRightInd w:val="0"/>
        <w:spacing w:line="300" w:lineRule="exact"/>
        <w:ind w:leftChars="0" w:left="973" w:hangingChars="400" w:hanging="973"/>
        <w:rPr>
          <w:sz w:val="24"/>
          <w:szCs w:val="24"/>
        </w:rPr>
      </w:pPr>
      <w:r w:rsidRPr="009514C6">
        <w:rPr>
          <w:rFonts w:hint="eastAsia"/>
          <w:sz w:val="24"/>
          <w:szCs w:val="24"/>
        </w:rPr>
        <w:t>資料來源：營改基金各年度預、決算書。</w:t>
      </w:r>
    </w:p>
    <w:p w:rsidR="00914818" w:rsidRPr="00B17480" w:rsidRDefault="00914818" w:rsidP="00914818">
      <w:pPr>
        <w:adjustRightInd w:val="0"/>
        <w:ind w:leftChars="0" w:left="0" w:firstLineChars="0" w:firstLine="0"/>
        <w:rPr>
          <w:rFonts w:hAnsi="標楷體" w:hint="eastAsia"/>
          <w:sz w:val="24"/>
          <w:szCs w:val="24"/>
        </w:rPr>
      </w:pPr>
      <w:r w:rsidRPr="00B17480">
        <w:rPr>
          <w:rFonts w:hAnsi="標楷體" w:hint="eastAsia"/>
          <w:b/>
          <w:smallCaps/>
          <w:snapToGrid/>
          <w:color w:val="000000"/>
        </w:rPr>
        <w:t>表</w:t>
      </w:r>
      <w:r w:rsidR="00E749A3">
        <w:rPr>
          <w:rFonts w:hAnsi="標楷體"/>
          <w:b/>
          <w:smallCaps/>
          <w:snapToGrid/>
          <w:color w:val="000000"/>
        </w:rPr>
        <w:t>2</w:t>
      </w:r>
      <w:r w:rsidRPr="00B17480">
        <w:rPr>
          <w:rFonts w:hAnsi="標楷體" w:hint="eastAsia"/>
          <w:b/>
          <w:smallCaps/>
          <w:snapToGrid/>
          <w:color w:val="000000"/>
        </w:rPr>
        <w:t xml:space="preserve">  </w:t>
      </w:r>
      <w:r w:rsidRPr="00B17480">
        <w:rPr>
          <w:rFonts w:hAnsi="標楷體" w:hint="eastAsia"/>
          <w:b/>
        </w:rPr>
        <w:t>營改基金10</w:t>
      </w:r>
      <w:r>
        <w:rPr>
          <w:rFonts w:hAnsi="標楷體"/>
          <w:b/>
        </w:rPr>
        <w:t>6</w:t>
      </w:r>
      <w:r w:rsidRPr="00B17480">
        <w:rPr>
          <w:rFonts w:hAnsi="標楷體" w:hint="eastAsia"/>
          <w:b/>
          <w:lang w:eastAsia="zh-HK"/>
        </w:rPr>
        <w:t>至</w:t>
      </w:r>
      <w:r w:rsidRPr="00B17480">
        <w:rPr>
          <w:rFonts w:hAnsi="標楷體" w:hint="eastAsia"/>
          <w:b/>
        </w:rPr>
        <w:t>11</w:t>
      </w:r>
      <w:r>
        <w:rPr>
          <w:rFonts w:hAnsi="標楷體"/>
          <w:b/>
        </w:rPr>
        <w:t>4</w:t>
      </w:r>
      <w:r w:rsidRPr="00B17480">
        <w:rPr>
          <w:rFonts w:hAnsi="標楷體" w:hint="eastAsia"/>
          <w:b/>
        </w:rPr>
        <w:t>年度收支餘絀</w:t>
      </w:r>
      <w:r>
        <w:rPr>
          <w:rFonts w:hAnsi="標楷體" w:hint="eastAsia"/>
          <w:b/>
        </w:rPr>
        <w:t>差異</w:t>
      </w:r>
      <w:r w:rsidRPr="00B17480">
        <w:rPr>
          <w:rFonts w:hAnsi="標楷體" w:hint="eastAsia"/>
          <w:b/>
        </w:rPr>
        <w:t xml:space="preserve">概況表  </w:t>
      </w:r>
      <w:r w:rsidRPr="00B17480">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984"/>
        <w:gridCol w:w="1701"/>
        <w:gridCol w:w="1701"/>
        <w:gridCol w:w="1559"/>
      </w:tblGrid>
      <w:tr w:rsidR="00914818" w:rsidRPr="00B17480" w:rsidTr="008E7543">
        <w:trPr>
          <w:tblHeader/>
        </w:trPr>
        <w:tc>
          <w:tcPr>
            <w:tcW w:w="1560" w:type="dxa"/>
            <w:vMerge w:val="restart"/>
            <w:tcBorders>
              <w:top w:val="single" w:sz="12" w:space="0" w:color="auto"/>
              <w:left w:val="single" w:sz="12" w:space="0" w:color="auto"/>
              <w:bottom w:val="single" w:sz="6" w:space="0" w:color="auto"/>
            </w:tcBorders>
            <w:shd w:val="clear" w:color="auto" w:fill="auto"/>
            <w:vAlign w:val="center"/>
          </w:tcPr>
          <w:p w:rsidR="00914818" w:rsidRPr="00BA4F1B" w:rsidRDefault="00914818" w:rsidP="00EE3ACC">
            <w:pPr>
              <w:spacing w:line="240" w:lineRule="exact"/>
              <w:ind w:leftChars="0" w:left="0" w:firstLineChars="0" w:firstLine="0"/>
              <w:jc w:val="center"/>
              <w:rPr>
                <w:rFonts w:hAnsi="標楷體"/>
                <w:b/>
                <w:sz w:val="24"/>
                <w:szCs w:val="24"/>
              </w:rPr>
            </w:pPr>
            <w:r w:rsidRPr="00BA4F1B">
              <w:rPr>
                <w:rFonts w:hAnsi="標楷體" w:hint="eastAsia"/>
                <w:b/>
                <w:sz w:val="24"/>
                <w:szCs w:val="24"/>
              </w:rPr>
              <w:t>年度</w:t>
            </w:r>
          </w:p>
        </w:tc>
        <w:tc>
          <w:tcPr>
            <w:tcW w:w="1984" w:type="dxa"/>
            <w:vMerge w:val="restart"/>
            <w:tcBorders>
              <w:top w:val="single" w:sz="12" w:space="0" w:color="auto"/>
              <w:bottom w:val="single" w:sz="6" w:space="0" w:color="auto"/>
            </w:tcBorders>
            <w:shd w:val="clear" w:color="auto" w:fill="auto"/>
            <w:vAlign w:val="center"/>
          </w:tcPr>
          <w:p w:rsidR="00914818" w:rsidRPr="00BA4F1B" w:rsidRDefault="00914818" w:rsidP="00EE3ACC">
            <w:pPr>
              <w:spacing w:line="240" w:lineRule="exact"/>
              <w:ind w:leftChars="0" w:left="0" w:firstLineChars="0" w:firstLine="0"/>
              <w:jc w:val="center"/>
              <w:rPr>
                <w:rFonts w:hAnsi="標楷體"/>
                <w:b/>
                <w:sz w:val="24"/>
                <w:szCs w:val="24"/>
              </w:rPr>
            </w:pPr>
            <w:r w:rsidRPr="00BA4F1B">
              <w:rPr>
                <w:rFonts w:hAnsi="標楷體" w:hint="eastAsia"/>
                <w:b/>
                <w:sz w:val="24"/>
                <w:szCs w:val="24"/>
              </w:rPr>
              <w:t>預算數(1)</w:t>
            </w:r>
          </w:p>
        </w:tc>
        <w:tc>
          <w:tcPr>
            <w:tcW w:w="1701" w:type="dxa"/>
            <w:vMerge w:val="restart"/>
            <w:tcBorders>
              <w:top w:val="single" w:sz="12" w:space="0" w:color="auto"/>
              <w:bottom w:val="single" w:sz="6" w:space="0" w:color="auto"/>
            </w:tcBorders>
            <w:shd w:val="clear" w:color="auto" w:fill="auto"/>
            <w:vAlign w:val="center"/>
          </w:tcPr>
          <w:p w:rsidR="00914818" w:rsidRPr="00BA4F1B" w:rsidRDefault="00914818" w:rsidP="00EE3ACC">
            <w:pPr>
              <w:spacing w:line="240" w:lineRule="exact"/>
              <w:ind w:leftChars="0" w:left="0" w:firstLineChars="0" w:firstLine="0"/>
              <w:jc w:val="center"/>
              <w:rPr>
                <w:rFonts w:hAnsi="標楷體"/>
                <w:b/>
                <w:sz w:val="24"/>
                <w:szCs w:val="24"/>
              </w:rPr>
            </w:pPr>
            <w:r w:rsidRPr="00BA4F1B">
              <w:rPr>
                <w:rFonts w:hAnsi="標楷體" w:hint="eastAsia"/>
                <w:b/>
                <w:sz w:val="24"/>
                <w:szCs w:val="24"/>
              </w:rPr>
              <w:t>決算數(2)</w:t>
            </w:r>
          </w:p>
        </w:tc>
        <w:tc>
          <w:tcPr>
            <w:tcW w:w="3260" w:type="dxa"/>
            <w:gridSpan w:val="2"/>
            <w:tcBorders>
              <w:top w:val="single" w:sz="12"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b/>
                <w:spacing w:val="-12"/>
                <w:sz w:val="24"/>
                <w:szCs w:val="24"/>
              </w:rPr>
            </w:pPr>
            <w:r w:rsidRPr="00BA4F1B">
              <w:rPr>
                <w:rFonts w:hAnsi="標楷體" w:hint="eastAsia"/>
                <w:b/>
                <w:spacing w:val="-12"/>
                <w:sz w:val="24"/>
                <w:szCs w:val="24"/>
              </w:rPr>
              <w:t>決算數與預算數增減比較</w:t>
            </w:r>
          </w:p>
        </w:tc>
      </w:tr>
      <w:tr w:rsidR="00914818" w:rsidRPr="00B17480" w:rsidTr="008E7543">
        <w:trPr>
          <w:tblHeader/>
        </w:trPr>
        <w:tc>
          <w:tcPr>
            <w:tcW w:w="1560" w:type="dxa"/>
            <w:vMerge/>
            <w:tcBorders>
              <w:top w:val="single" w:sz="6" w:space="0" w:color="auto"/>
              <w:left w:val="single" w:sz="12" w:space="0" w:color="auto"/>
              <w:bottom w:val="single" w:sz="6" w:space="0" w:color="auto"/>
            </w:tcBorders>
            <w:shd w:val="clear" w:color="auto" w:fill="auto"/>
          </w:tcPr>
          <w:p w:rsidR="00914818" w:rsidRPr="00BA4F1B" w:rsidRDefault="00914818" w:rsidP="00EE3ACC">
            <w:pPr>
              <w:spacing w:line="240" w:lineRule="exact"/>
              <w:ind w:leftChars="0" w:left="0" w:firstLineChars="0" w:firstLine="0"/>
              <w:jc w:val="left"/>
              <w:rPr>
                <w:rFonts w:hAnsi="標楷體"/>
                <w:sz w:val="24"/>
                <w:szCs w:val="24"/>
              </w:rPr>
            </w:pPr>
          </w:p>
        </w:tc>
        <w:tc>
          <w:tcPr>
            <w:tcW w:w="1984" w:type="dxa"/>
            <w:vMerge/>
            <w:tcBorders>
              <w:top w:val="single" w:sz="6" w:space="0" w:color="auto"/>
              <w:bottom w:val="single" w:sz="6" w:space="0" w:color="auto"/>
            </w:tcBorders>
            <w:shd w:val="clear" w:color="auto" w:fill="auto"/>
          </w:tcPr>
          <w:p w:rsidR="00914818" w:rsidRPr="00BA4F1B" w:rsidRDefault="00914818" w:rsidP="00EE3ACC">
            <w:pPr>
              <w:spacing w:line="240" w:lineRule="exact"/>
              <w:ind w:leftChars="0" w:left="0" w:firstLineChars="0" w:firstLine="0"/>
              <w:jc w:val="left"/>
              <w:rPr>
                <w:rFonts w:hAnsi="標楷體"/>
                <w:sz w:val="24"/>
                <w:szCs w:val="24"/>
              </w:rPr>
            </w:pPr>
          </w:p>
        </w:tc>
        <w:tc>
          <w:tcPr>
            <w:tcW w:w="1701" w:type="dxa"/>
            <w:vMerge/>
            <w:tcBorders>
              <w:top w:val="single" w:sz="6" w:space="0" w:color="auto"/>
              <w:bottom w:val="single" w:sz="6" w:space="0" w:color="auto"/>
            </w:tcBorders>
            <w:shd w:val="clear" w:color="auto" w:fill="auto"/>
          </w:tcPr>
          <w:p w:rsidR="00914818" w:rsidRPr="00BA4F1B" w:rsidRDefault="00914818" w:rsidP="00EE3ACC">
            <w:pPr>
              <w:spacing w:line="240" w:lineRule="exact"/>
              <w:ind w:leftChars="0" w:left="0" w:firstLineChars="0" w:firstLine="0"/>
              <w:jc w:val="left"/>
              <w:rPr>
                <w:rFonts w:hAnsi="標楷體"/>
                <w:sz w:val="24"/>
                <w:szCs w:val="24"/>
              </w:rPr>
            </w:pPr>
          </w:p>
        </w:tc>
        <w:tc>
          <w:tcPr>
            <w:tcW w:w="1701" w:type="dxa"/>
            <w:tcBorders>
              <w:top w:val="single" w:sz="6" w:space="0" w:color="auto"/>
              <w:bottom w:val="single" w:sz="6" w:space="0" w:color="auto"/>
            </w:tcBorders>
            <w:shd w:val="clear" w:color="auto" w:fill="auto"/>
            <w:vAlign w:val="center"/>
          </w:tcPr>
          <w:p w:rsidR="00914818" w:rsidRPr="00993BB6" w:rsidRDefault="00914818" w:rsidP="00EE3ACC">
            <w:pPr>
              <w:spacing w:line="240" w:lineRule="exact"/>
              <w:ind w:leftChars="0" w:left="0" w:firstLineChars="0" w:firstLine="0"/>
              <w:jc w:val="center"/>
              <w:rPr>
                <w:rFonts w:hAnsi="標楷體"/>
                <w:b/>
                <w:sz w:val="22"/>
                <w:szCs w:val="22"/>
              </w:rPr>
            </w:pPr>
            <w:r w:rsidRPr="00993BB6">
              <w:rPr>
                <w:rFonts w:hAnsi="標楷體" w:hint="eastAsia"/>
                <w:b/>
                <w:sz w:val="22"/>
                <w:szCs w:val="22"/>
              </w:rPr>
              <w:t>金額(</w:t>
            </w:r>
            <w:r w:rsidRPr="00993BB6">
              <w:rPr>
                <w:rFonts w:hAnsi="標楷體"/>
                <w:b/>
                <w:sz w:val="22"/>
                <w:szCs w:val="22"/>
              </w:rPr>
              <w:t>3)=</w:t>
            </w:r>
          </w:p>
          <w:p w:rsidR="00914818" w:rsidRPr="00993BB6" w:rsidRDefault="00914818" w:rsidP="00EE3ACC">
            <w:pPr>
              <w:spacing w:line="240" w:lineRule="exact"/>
              <w:ind w:leftChars="0" w:left="0" w:firstLineChars="0" w:firstLine="0"/>
              <w:jc w:val="center"/>
              <w:rPr>
                <w:rFonts w:hAnsi="標楷體"/>
                <w:b/>
                <w:sz w:val="22"/>
                <w:szCs w:val="22"/>
              </w:rPr>
            </w:pPr>
            <w:r w:rsidRPr="00993BB6">
              <w:rPr>
                <w:rFonts w:hAnsi="標楷體" w:hint="eastAsia"/>
                <w:b/>
                <w:sz w:val="22"/>
                <w:szCs w:val="22"/>
              </w:rPr>
              <w:t>(2)-(1)</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993BB6" w:rsidRDefault="00914818" w:rsidP="00EE3ACC">
            <w:pPr>
              <w:spacing w:line="240" w:lineRule="exact"/>
              <w:ind w:leftChars="0" w:left="0" w:firstLineChars="0" w:firstLine="0"/>
              <w:jc w:val="center"/>
              <w:rPr>
                <w:rFonts w:hAnsi="標楷體"/>
                <w:b/>
                <w:sz w:val="22"/>
                <w:szCs w:val="22"/>
              </w:rPr>
            </w:pPr>
            <w:r w:rsidRPr="00993BB6">
              <w:rPr>
                <w:rFonts w:hAnsi="標楷體" w:hint="eastAsia"/>
                <w:b/>
                <w:sz w:val="22"/>
                <w:szCs w:val="22"/>
              </w:rPr>
              <w:t>比率</w:t>
            </w:r>
          </w:p>
          <w:p w:rsidR="00914818" w:rsidRPr="00993BB6" w:rsidRDefault="00914818" w:rsidP="00EE3ACC">
            <w:pPr>
              <w:spacing w:line="240" w:lineRule="exact"/>
              <w:ind w:leftChars="0" w:left="0" w:firstLineChars="0" w:firstLine="0"/>
              <w:jc w:val="center"/>
              <w:rPr>
                <w:rFonts w:hAnsi="標楷體"/>
                <w:b/>
                <w:sz w:val="22"/>
                <w:szCs w:val="22"/>
              </w:rPr>
            </w:pPr>
            <w:r w:rsidRPr="00993BB6">
              <w:rPr>
                <w:rFonts w:hAnsi="標楷體" w:hint="eastAsia"/>
                <w:b/>
                <w:sz w:val="22"/>
                <w:szCs w:val="22"/>
              </w:rPr>
              <w:t>(</w:t>
            </w:r>
            <w:r w:rsidRPr="00993BB6">
              <w:rPr>
                <w:rFonts w:hAnsi="標楷體"/>
                <w:b/>
                <w:sz w:val="22"/>
                <w:szCs w:val="22"/>
              </w:rPr>
              <w:t>3)/(1)</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cs="新細明體"/>
                <w:snapToGrid/>
                <w:color w:val="000000"/>
                <w:spacing w:val="-5"/>
                <w:kern w:val="0"/>
                <w:sz w:val="24"/>
                <w:szCs w:val="24"/>
              </w:rPr>
            </w:pPr>
            <w:r w:rsidRPr="00BA4F1B">
              <w:rPr>
                <w:rFonts w:hAnsi="標楷體" w:hint="eastAsia"/>
                <w:snapToGrid/>
                <w:color w:val="000000"/>
                <w:spacing w:val="-5"/>
                <w:kern w:val="0"/>
                <w:sz w:val="24"/>
                <w:szCs w:val="24"/>
              </w:rPr>
              <w:t>106</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3,088,271</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2,412,948</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-675,323</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-21.87%</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snapToGrid/>
                <w:color w:val="000000"/>
                <w:spacing w:val="-5"/>
                <w:kern w:val="0"/>
                <w:sz w:val="24"/>
                <w:szCs w:val="24"/>
              </w:rPr>
            </w:pPr>
            <w:r w:rsidRPr="00BA4F1B">
              <w:rPr>
                <w:rFonts w:hAnsi="標楷體" w:hint="eastAsia"/>
                <w:snapToGrid/>
                <w:color w:val="000000"/>
                <w:spacing w:val="-5"/>
                <w:kern w:val="0"/>
                <w:sz w:val="24"/>
                <w:szCs w:val="24"/>
              </w:rPr>
              <w:t>107</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5,027,267</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17,576,853</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12,549,586</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249.63%</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108</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-1,502,108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1,075,078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2,577,186 </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hint="eastAsia"/>
                <w:snapToGrid/>
                <w:color w:val="000000"/>
                <w:spacing w:val="-5"/>
                <w:kern w:val="0"/>
                <w:sz w:val="24"/>
                <w:szCs w:val="24"/>
              </w:rPr>
            </w:pPr>
            <w:r w:rsidRPr="00496B0C">
              <w:rPr>
                <w:rFonts w:hAnsi="標楷體"/>
                <w:snapToGrid/>
                <w:color w:val="000000"/>
                <w:spacing w:val="-5"/>
                <w:kern w:val="0"/>
                <w:sz w:val="24"/>
                <w:szCs w:val="24"/>
              </w:rPr>
              <w:t>N/A</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snapToGrid/>
                <w:color w:val="000000"/>
                <w:spacing w:val="-5"/>
                <w:kern w:val="0"/>
                <w:sz w:val="24"/>
                <w:szCs w:val="24"/>
              </w:rPr>
            </w:pPr>
            <w:r w:rsidRPr="00BA4F1B">
              <w:rPr>
                <w:rFonts w:hAnsi="標楷體" w:hint="eastAsia"/>
                <w:snapToGrid/>
                <w:color w:val="000000"/>
                <w:spacing w:val="-5"/>
                <w:kern w:val="0"/>
                <w:sz w:val="24"/>
                <w:szCs w:val="24"/>
              </w:rPr>
              <w:t>109</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7,936,826</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16,724,368</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8,787,542</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FF006A">
              <w:rPr>
                <w:rFonts w:hAnsi="標楷體"/>
                <w:snapToGrid/>
                <w:color w:val="000000"/>
                <w:spacing w:val="-5"/>
                <w:kern w:val="0"/>
                <w:sz w:val="24"/>
                <w:szCs w:val="24"/>
              </w:rPr>
              <w:t>110.72%</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110</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43,167,262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40,848,524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-2,318,738 </w:t>
            </w:r>
          </w:p>
        </w:tc>
        <w:tc>
          <w:tcPr>
            <w:tcW w:w="1559" w:type="dxa"/>
            <w:tcBorders>
              <w:top w:val="single" w:sz="6" w:space="0" w:color="auto"/>
              <w:bottom w:val="single" w:sz="6" w:space="0" w:color="auto"/>
              <w:right w:val="single" w:sz="12" w:space="0" w:color="auto"/>
            </w:tcBorders>
            <w:shd w:val="clear" w:color="auto" w:fill="auto"/>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FF006A">
              <w:rPr>
                <w:rFonts w:hAnsi="標楷體"/>
                <w:snapToGrid/>
                <w:color w:val="000000"/>
                <w:spacing w:val="-5"/>
                <w:kern w:val="0"/>
                <w:sz w:val="24"/>
                <w:szCs w:val="24"/>
              </w:rPr>
              <w:t>-5.37%</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111</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-829,524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-2,290,144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-1,460,620 </w:t>
            </w:r>
          </w:p>
        </w:tc>
        <w:tc>
          <w:tcPr>
            <w:tcW w:w="1559" w:type="dxa"/>
            <w:tcBorders>
              <w:top w:val="single" w:sz="6" w:space="0" w:color="auto"/>
              <w:bottom w:val="single" w:sz="6" w:space="0" w:color="auto"/>
              <w:right w:val="single" w:sz="12" w:space="0" w:color="auto"/>
            </w:tcBorders>
            <w:shd w:val="clear" w:color="auto" w:fill="auto"/>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FF006A">
              <w:rPr>
                <w:rFonts w:hAnsi="標楷體"/>
                <w:snapToGrid/>
                <w:color w:val="000000"/>
                <w:spacing w:val="-5"/>
                <w:kern w:val="0"/>
                <w:sz w:val="24"/>
                <w:szCs w:val="24"/>
              </w:rPr>
              <w:t>176.08%</w:t>
            </w:r>
          </w:p>
        </w:tc>
      </w:tr>
      <w:tr w:rsidR="00914818" w:rsidRPr="00B17480" w:rsidTr="008E7543">
        <w:tc>
          <w:tcPr>
            <w:tcW w:w="1560" w:type="dxa"/>
            <w:tcBorders>
              <w:top w:val="single" w:sz="6" w:space="0" w:color="auto"/>
              <w:left w:val="single" w:sz="12" w:space="0" w:color="auto"/>
              <w:bottom w:val="single" w:sz="6" w:space="0" w:color="auto"/>
              <w:right w:val="single" w:sz="6" w:space="0" w:color="auto"/>
            </w:tcBorders>
            <w:shd w:val="clear" w:color="auto" w:fill="auto"/>
            <w:vAlign w:val="center"/>
          </w:tcPr>
          <w:p w:rsidR="00914818" w:rsidRPr="00E749A3" w:rsidRDefault="00914818" w:rsidP="00EE3ACC">
            <w:pPr>
              <w:spacing w:line="260" w:lineRule="exact"/>
              <w:ind w:leftChars="0" w:left="0" w:firstLineChars="0" w:firstLine="0"/>
              <w:jc w:val="center"/>
              <w:rPr>
                <w:rFonts w:hAnsi="標楷體" w:hint="eastAsia"/>
                <w:snapToGrid/>
                <w:spacing w:val="-5"/>
                <w:kern w:val="0"/>
                <w:sz w:val="24"/>
                <w:szCs w:val="24"/>
              </w:rPr>
            </w:pPr>
            <w:r w:rsidRPr="00E749A3">
              <w:rPr>
                <w:rFonts w:hAnsi="標楷體" w:hint="eastAsia"/>
                <w:snapToGrid/>
                <w:spacing w:val="-5"/>
                <w:kern w:val="0"/>
                <w:sz w:val="24"/>
                <w:szCs w:val="24"/>
              </w:rPr>
              <w:t>1</w:t>
            </w:r>
            <w:r w:rsidRPr="00E749A3">
              <w:rPr>
                <w:rFonts w:hAnsi="標楷體"/>
                <w:snapToGrid/>
                <w:spacing w:val="-5"/>
                <w:kern w:val="0"/>
                <w:sz w:val="24"/>
                <w:szCs w:val="24"/>
              </w:rPr>
              <w:t>12</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-1,635,380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-19,325,768</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-17,690,388</w:t>
            </w:r>
          </w:p>
        </w:tc>
        <w:tc>
          <w:tcPr>
            <w:tcW w:w="1559" w:type="dxa"/>
            <w:tcBorders>
              <w:top w:val="single" w:sz="6" w:space="0" w:color="auto"/>
              <w:left w:val="single" w:sz="6" w:space="0" w:color="auto"/>
              <w:bottom w:val="single" w:sz="6" w:space="0" w:color="auto"/>
              <w:right w:val="single" w:sz="12"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w:t>
            </w:r>
            <w:r>
              <w:rPr>
                <w:rFonts w:hAnsi="標楷體"/>
                <w:snapToGrid/>
                <w:color w:val="000000"/>
                <w:spacing w:val="-5"/>
                <w:kern w:val="0"/>
                <w:sz w:val="24"/>
                <w:szCs w:val="24"/>
              </w:rPr>
              <w:t>,</w:t>
            </w:r>
            <w:r w:rsidRPr="006C407B">
              <w:rPr>
                <w:rFonts w:hAnsi="標楷體"/>
                <w:snapToGrid/>
                <w:color w:val="000000"/>
                <w:spacing w:val="-5"/>
                <w:kern w:val="0"/>
                <w:sz w:val="24"/>
                <w:szCs w:val="24"/>
              </w:rPr>
              <w:t>081.73%</w:t>
            </w:r>
          </w:p>
        </w:tc>
      </w:tr>
      <w:tr w:rsidR="00914818" w:rsidRPr="00B17480" w:rsidTr="008E7543">
        <w:tc>
          <w:tcPr>
            <w:tcW w:w="1560" w:type="dxa"/>
            <w:tcBorders>
              <w:top w:val="single" w:sz="6" w:space="0" w:color="auto"/>
              <w:left w:val="single" w:sz="12" w:space="0" w:color="auto"/>
              <w:bottom w:val="single" w:sz="6" w:space="0" w:color="auto"/>
              <w:right w:val="single" w:sz="6" w:space="0" w:color="auto"/>
            </w:tcBorders>
            <w:shd w:val="clear" w:color="auto" w:fill="auto"/>
            <w:vAlign w:val="center"/>
          </w:tcPr>
          <w:p w:rsidR="00914818" w:rsidRPr="00E749A3" w:rsidRDefault="00914818" w:rsidP="00EE3ACC">
            <w:pPr>
              <w:spacing w:line="260" w:lineRule="exact"/>
              <w:ind w:leftChars="0" w:left="0" w:firstLineChars="0" w:firstLine="0"/>
              <w:jc w:val="center"/>
              <w:rPr>
                <w:rFonts w:hAnsi="標楷體" w:hint="eastAsia"/>
                <w:snapToGrid/>
                <w:spacing w:val="-5"/>
                <w:kern w:val="0"/>
                <w:sz w:val="24"/>
                <w:szCs w:val="24"/>
              </w:rPr>
            </w:pPr>
            <w:r w:rsidRPr="00E749A3">
              <w:rPr>
                <w:rFonts w:hAnsi="標楷體" w:hint="eastAsia"/>
                <w:snapToGrid/>
                <w:spacing w:val="-5"/>
                <w:kern w:val="0"/>
                <w:sz w:val="24"/>
                <w:szCs w:val="24"/>
              </w:rPr>
              <w:t>1</w:t>
            </w:r>
            <w:r w:rsidRPr="00E749A3">
              <w:rPr>
                <w:rFonts w:hAnsi="標楷體"/>
                <w:snapToGrid/>
                <w:spacing w:val="-5"/>
                <w:kern w:val="0"/>
                <w:sz w:val="24"/>
                <w:szCs w:val="24"/>
              </w:rPr>
              <w:t>13</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-14,626,396</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-12,802,804</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1,823,592</w:t>
            </w:r>
          </w:p>
        </w:tc>
        <w:tc>
          <w:tcPr>
            <w:tcW w:w="1559" w:type="dxa"/>
            <w:tcBorders>
              <w:top w:val="single" w:sz="6" w:space="0" w:color="auto"/>
              <w:left w:val="single" w:sz="6" w:space="0" w:color="auto"/>
              <w:bottom w:val="single" w:sz="6" w:space="0" w:color="auto"/>
              <w:right w:val="single" w:sz="12"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-12.47%</w:t>
            </w:r>
          </w:p>
        </w:tc>
      </w:tr>
      <w:tr w:rsidR="00914818" w:rsidRPr="00B17480" w:rsidTr="008E7543">
        <w:tc>
          <w:tcPr>
            <w:tcW w:w="1560" w:type="dxa"/>
            <w:tcBorders>
              <w:top w:val="single" w:sz="6" w:space="0" w:color="auto"/>
              <w:left w:val="single" w:sz="12" w:space="0" w:color="auto"/>
              <w:bottom w:val="single" w:sz="12" w:space="0" w:color="auto"/>
              <w:right w:val="single" w:sz="6" w:space="0" w:color="auto"/>
            </w:tcBorders>
            <w:shd w:val="clear" w:color="auto" w:fill="auto"/>
            <w:vAlign w:val="center"/>
          </w:tcPr>
          <w:p w:rsidR="00914818" w:rsidRPr="00E749A3" w:rsidRDefault="00914818" w:rsidP="00EE3ACC">
            <w:pPr>
              <w:spacing w:line="260" w:lineRule="exact"/>
              <w:ind w:leftChars="0" w:left="0" w:firstLineChars="0" w:firstLine="0"/>
              <w:jc w:val="center"/>
              <w:rPr>
                <w:rFonts w:hAnsi="標楷體" w:hint="eastAsia"/>
                <w:snapToGrid/>
                <w:spacing w:val="-5"/>
                <w:kern w:val="0"/>
                <w:sz w:val="24"/>
                <w:szCs w:val="24"/>
              </w:rPr>
            </w:pPr>
            <w:r w:rsidRPr="00E749A3">
              <w:rPr>
                <w:rFonts w:hAnsi="標楷體" w:hint="eastAsia"/>
                <w:snapToGrid/>
                <w:spacing w:val="-5"/>
                <w:kern w:val="0"/>
                <w:sz w:val="24"/>
                <w:szCs w:val="24"/>
              </w:rPr>
              <w:t>1</w:t>
            </w:r>
            <w:r w:rsidRPr="00E749A3">
              <w:rPr>
                <w:rFonts w:hAnsi="標楷體"/>
                <w:snapToGrid/>
                <w:spacing w:val="-5"/>
                <w:kern w:val="0"/>
                <w:sz w:val="24"/>
                <w:szCs w:val="24"/>
              </w:rPr>
              <w:t>14</w:t>
            </w:r>
          </w:p>
        </w:tc>
        <w:tc>
          <w:tcPr>
            <w:tcW w:w="1984" w:type="dxa"/>
            <w:tcBorders>
              <w:top w:val="single" w:sz="6" w:space="0" w:color="auto"/>
              <w:left w:val="single" w:sz="6" w:space="0" w:color="auto"/>
              <w:bottom w:val="single" w:sz="12"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-24,553,908</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tcPr>
          <w:p w:rsidR="00914818" w:rsidRPr="006C407B" w:rsidRDefault="008E7543" w:rsidP="00EE3ACC">
            <w:pPr>
              <w:spacing w:line="2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tcPr>
          <w:p w:rsidR="00914818" w:rsidRPr="006C407B" w:rsidRDefault="008E7543" w:rsidP="00EE3ACC">
            <w:pPr>
              <w:spacing w:line="2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w:t>
            </w:r>
            <w:r w:rsidR="00914818" w:rsidRPr="006C407B">
              <w:rPr>
                <w:rFonts w:hAnsi="標楷體"/>
                <w:snapToGrid/>
                <w:color w:val="000000"/>
                <w:spacing w:val="-5"/>
                <w:kern w:val="0"/>
                <w:sz w:val="24"/>
                <w:szCs w:val="24"/>
              </w:rPr>
              <w:t xml:space="preserve">　</w:t>
            </w:r>
          </w:p>
        </w:tc>
        <w:tc>
          <w:tcPr>
            <w:tcW w:w="1559" w:type="dxa"/>
            <w:tcBorders>
              <w:top w:val="single" w:sz="6" w:space="0" w:color="auto"/>
              <w:left w:val="single" w:sz="6" w:space="0" w:color="auto"/>
              <w:bottom w:val="single" w:sz="12" w:space="0" w:color="auto"/>
              <w:right w:val="single" w:sz="12" w:space="0" w:color="auto"/>
            </w:tcBorders>
            <w:shd w:val="clear" w:color="auto" w:fill="auto"/>
            <w:vAlign w:val="center"/>
          </w:tcPr>
          <w:p w:rsidR="00914818" w:rsidRPr="006C407B" w:rsidRDefault="008E7543" w:rsidP="00EE3ACC">
            <w:pPr>
              <w:spacing w:line="2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w:t>
            </w:r>
            <w:r w:rsidR="00914818" w:rsidRPr="006C407B">
              <w:rPr>
                <w:rFonts w:hAnsi="標楷體"/>
                <w:snapToGrid/>
                <w:color w:val="000000"/>
                <w:spacing w:val="-5"/>
                <w:kern w:val="0"/>
                <w:sz w:val="24"/>
                <w:szCs w:val="24"/>
              </w:rPr>
              <w:t xml:space="preserve">　</w:t>
            </w:r>
          </w:p>
        </w:tc>
      </w:tr>
    </w:tbl>
    <w:p w:rsidR="00914818" w:rsidRPr="00CE7D4C" w:rsidRDefault="00914818" w:rsidP="00914818">
      <w:pPr>
        <w:adjustRightInd w:val="0"/>
        <w:spacing w:line="300" w:lineRule="exact"/>
        <w:ind w:leftChars="0" w:left="1216" w:rightChars="-100" w:right="-283" w:hangingChars="500" w:hanging="1216"/>
        <w:rPr>
          <w:sz w:val="24"/>
          <w:szCs w:val="24"/>
        </w:rPr>
      </w:pPr>
      <w:r w:rsidRPr="00CE7D4C">
        <w:rPr>
          <w:rFonts w:hint="eastAsia"/>
          <w:sz w:val="24"/>
          <w:szCs w:val="24"/>
          <w:lang w:eastAsia="zh-HK"/>
        </w:rPr>
        <w:t>說</w:t>
      </w:r>
      <w:r w:rsidRPr="00CE7D4C">
        <w:rPr>
          <w:rFonts w:hint="eastAsia"/>
          <w:sz w:val="24"/>
          <w:szCs w:val="24"/>
        </w:rPr>
        <w:t xml:space="preserve">    </w:t>
      </w:r>
      <w:r w:rsidRPr="00CE7D4C">
        <w:rPr>
          <w:rFonts w:hint="eastAsia"/>
          <w:sz w:val="24"/>
          <w:szCs w:val="24"/>
          <w:lang w:eastAsia="zh-HK"/>
        </w:rPr>
        <w:t>明</w:t>
      </w:r>
      <w:r w:rsidRPr="00CE7D4C">
        <w:rPr>
          <w:rFonts w:hint="eastAsia"/>
          <w:sz w:val="24"/>
          <w:szCs w:val="24"/>
        </w:rPr>
        <w:t>：11</w:t>
      </w:r>
      <w:r>
        <w:rPr>
          <w:sz w:val="24"/>
          <w:szCs w:val="24"/>
        </w:rPr>
        <w:t>3</w:t>
      </w:r>
      <w:r w:rsidRPr="00CE7D4C">
        <w:rPr>
          <w:rFonts w:hint="eastAsia"/>
          <w:sz w:val="24"/>
          <w:szCs w:val="24"/>
        </w:rPr>
        <w:t>年度之</w:t>
      </w:r>
      <w:r>
        <w:rPr>
          <w:rFonts w:hint="eastAsia"/>
          <w:sz w:val="24"/>
          <w:szCs w:val="24"/>
        </w:rPr>
        <w:t>決算</w:t>
      </w:r>
      <w:r w:rsidRPr="00CE7D4C">
        <w:rPr>
          <w:rFonts w:hint="eastAsia"/>
          <w:sz w:val="24"/>
          <w:szCs w:val="24"/>
        </w:rPr>
        <w:t>數為截至8月底</w:t>
      </w:r>
      <w:r>
        <w:rPr>
          <w:rFonts w:hint="eastAsia"/>
          <w:sz w:val="24"/>
          <w:szCs w:val="24"/>
        </w:rPr>
        <w:t>實際數</w:t>
      </w:r>
      <w:r w:rsidRPr="00CE7D4C">
        <w:rPr>
          <w:rFonts w:hint="eastAsia"/>
          <w:sz w:val="24"/>
          <w:szCs w:val="24"/>
        </w:rPr>
        <w:t>。</w:t>
      </w:r>
    </w:p>
    <w:p w:rsidR="00914818" w:rsidRDefault="00914818" w:rsidP="00914818">
      <w:pPr>
        <w:adjustRightInd w:val="0"/>
        <w:spacing w:line="300" w:lineRule="exact"/>
        <w:ind w:leftChars="0" w:left="0" w:firstLineChars="0" w:firstLine="0"/>
        <w:rPr>
          <w:snapToGrid/>
        </w:rPr>
      </w:pPr>
      <w:r w:rsidRPr="00B17480">
        <w:rPr>
          <w:rFonts w:hAnsi="標楷體" w:hint="eastAsia"/>
          <w:sz w:val="24"/>
        </w:rPr>
        <w:t>資料來源：整理自國軍營舍及設施改建基金提供之資料。</w:t>
      </w:r>
    </w:p>
    <w:p w:rsidR="00914818" w:rsidRPr="00B17480" w:rsidRDefault="00914818" w:rsidP="00914818">
      <w:pPr>
        <w:ind w:left="566" w:firstLine="566"/>
        <w:rPr>
          <w:rFonts w:hint="eastAsia"/>
        </w:rPr>
      </w:pPr>
      <w:r w:rsidRPr="00B17480">
        <w:rPr>
          <w:rFonts w:hint="eastAsia"/>
        </w:rPr>
        <w:t>綜上，營改基金成立宗旨係以「變產置產」方式，運用不適用營地處分收入為財源，辦理國軍營舍整建業務，為期該基金得以確實掌握可運用之財務資源，規劃運用於推動各項業務所需，並使各項營舍整建工程不致因財源短絀而中輟，</w:t>
      </w:r>
      <w:r w:rsidR="000A46B2">
        <w:rPr>
          <w:rFonts w:hint="eastAsia"/>
        </w:rPr>
        <w:t>惟該基金</w:t>
      </w:r>
      <w:r w:rsidR="000A46B2" w:rsidRPr="000A46B2">
        <w:rPr>
          <w:rFonts w:hint="eastAsia"/>
        </w:rPr>
        <w:t>自111年起連年出現短絀，且114年度預計短絀245.54億元為近年最高</w:t>
      </w:r>
      <w:r w:rsidR="000A46B2">
        <w:rPr>
          <w:rFonts w:hint="eastAsia"/>
        </w:rPr>
        <w:t>，</w:t>
      </w:r>
      <w:r w:rsidRPr="00B17480">
        <w:rPr>
          <w:rFonts w:hint="eastAsia"/>
        </w:rPr>
        <w:t>營改基金允宜審慎評估可納列基金之財源與流入時程，在可用資金範圍及期程內，妥為規劃辦理各項營舍設施工程，並按計畫執行進度覈實編列年度預算，俾利該基金財務健全發展及業務順利推動。</w:t>
      </w:r>
    </w:p>
    <w:p w:rsidR="00914818" w:rsidRPr="00864181" w:rsidRDefault="00914818" w:rsidP="00914818">
      <w:pPr>
        <w:pStyle w:val="a4"/>
        <w:ind w:left="849" w:hanging="283"/>
        <w:rPr>
          <w:rStyle w:val="af7"/>
        </w:rPr>
      </w:pPr>
    </w:p>
    <w:p w:rsidR="00530BFC" w:rsidRDefault="00914818" w:rsidP="00530BFC">
      <w:pPr>
        <w:pStyle w:val="14"/>
        <w:ind w:left="567" w:hanging="567"/>
      </w:pPr>
      <w:bookmarkStart w:id="9" w:name="_Toc86758430"/>
      <w:bookmarkStart w:id="10" w:name="_Toc181963669"/>
      <w:r>
        <w:rPr>
          <w:rFonts w:hint="eastAsia"/>
        </w:rPr>
        <w:t>二</w:t>
      </w:r>
      <w:r w:rsidR="00530BFC">
        <w:rPr>
          <w:rFonts w:hint="eastAsia"/>
        </w:rPr>
        <w:t>、</w:t>
      </w:r>
      <w:r w:rsidR="00F97088" w:rsidRPr="00F97088">
        <w:rPr>
          <w:rFonts w:hint="eastAsia"/>
        </w:rPr>
        <w:t>截至1</w:t>
      </w:r>
      <w:r w:rsidR="00F97088" w:rsidRPr="00F97088">
        <w:t>13</w:t>
      </w:r>
      <w:r w:rsidR="00F97088" w:rsidRPr="00F97088">
        <w:rPr>
          <w:rFonts w:hint="eastAsia"/>
        </w:rPr>
        <w:t>年8月底止，營改基金核定納入來源清冊之待處分營地中，仍有83.94公頃營地核納已逾10年仍未移管，處理進度緩慢</w:t>
      </w:r>
      <w:bookmarkEnd w:id="9"/>
      <w:bookmarkEnd w:id="10"/>
    </w:p>
    <w:p w:rsidR="00530BFC" w:rsidRPr="00A6576F" w:rsidRDefault="00530BFC" w:rsidP="00530BFC">
      <w:pPr>
        <w:ind w:left="566" w:firstLine="566"/>
        <w:rPr>
          <w:rFonts w:hint="eastAsia"/>
          <w:lang w:eastAsia="zh-HK"/>
        </w:rPr>
      </w:pPr>
      <w:r w:rsidRPr="00A6576F">
        <w:rPr>
          <w:rFonts w:hint="eastAsia"/>
        </w:rPr>
        <w:t>營改基金11</w:t>
      </w:r>
      <w:r w:rsidRPr="00A6576F">
        <w:t>4</w:t>
      </w:r>
      <w:r w:rsidRPr="00A6576F">
        <w:rPr>
          <w:rFonts w:hint="eastAsia"/>
        </w:rPr>
        <w:t>年度於「基金來源」之「財產收入</w:t>
      </w:r>
      <w:r w:rsidR="00D36A69" w:rsidRPr="00A6576F">
        <w:rPr>
          <w:rFonts w:hint="eastAsia"/>
        </w:rPr>
        <w:t>-</w:t>
      </w:r>
      <w:r w:rsidR="007A2002" w:rsidRPr="00A6576F">
        <w:rPr>
          <w:rFonts w:hint="eastAsia"/>
        </w:rPr>
        <w:t>其他財產收入</w:t>
      </w:r>
      <w:r w:rsidRPr="00A6576F">
        <w:rPr>
          <w:rFonts w:hint="eastAsia"/>
        </w:rPr>
        <w:t>」編列處分不適用營地收入</w:t>
      </w:r>
      <w:r w:rsidR="007A2002" w:rsidRPr="00A6576F">
        <w:t>84</w:t>
      </w:r>
      <w:r w:rsidR="007A2002" w:rsidRPr="00A6576F">
        <w:rPr>
          <w:rFonts w:hint="eastAsia"/>
        </w:rPr>
        <w:t>億</w:t>
      </w:r>
      <w:r w:rsidR="007A2002" w:rsidRPr="00A6576F">
        <w:t>5,312</w:t>
      </w:r>
      <w:r w:rsidR="007A2002" w:rsidRPr="00A6576F">
        <w:rPr>
          <w:rFonts w:hint="eastAsia"/>
        </w:rPr>
        <w:t>萬</w:t>
      </w:r>
      <w:r w:rsidR="007A2002" w:rsidRPr="00A6576F">
        <w:t>8</w:t>
      </w:r>
      <w:r w:rsidRPr="00A6576F">
        <w:rPr>
          <w:rFonts w:hint="eastAsia"/>
        </w:rPr>
        <w:t>千元，較11</w:t>
      </w:r>
      <w:r w:rsidR="007A2002" w:rsidRPr="00A6576F">
        <w:t>3</w:t>
      </w:r>
      <w:r w:rsidRPr="00A6576F">
        <w:rPr>
          <w:rFonts w:hint="eastAsia"/>
        </w:rPr>
        <w:t>年度預算</w:t>
      </w:r>
      <w:r w:rsidRPr="00A6576F">
        <w:rPr>
          <w:rFonts w:hint="eastAsia"/>
          <w:lang w:eastAsia="zh-HK"/>
        </w:rPr>
        <w:t>案</w:t>
      </w:r>
      <w:r w:rsidRPr="00A6576F">
        <w:rPr>
          <w:rFonts w:hint="eastAsia"/>
        </w:rPr>
        <w:t>數</w:t>
      </w:r>
      <w:r w:rsidR="00142ADA" w:rsidRPr="00A6576F">
        <w:t>55</w:t>
      </w:r>
      <w:r w:rsidR="00142ADA" w:rsidRPr="00A6576F">
        <w:rPr>
          <w:rFonts w:hint="eastAsia"/>
        </w:rPr>
        <w:t>億</w:t>
      </w:r>
      <w:r w:rsidR="00142ADA" w:rsidRPr="00A6576F">
        <w:t>6,329</w:t>
      </w:r>
      <w:r w:rsidR="00142ADA" w:rsidRPr="00A6576F">
        <w:rPr>
          <w:rFonts w:hint="eastAsia"/>
        </w:rPr>
        <w:t>萬</w:t>
      </w:r>
      <w:r w:rsidR="00142ADA" w:rsidRPr="00A6576F">
        <w:t>9</w:t>
      </w:r>
      <w:r w:rsidRPr="00A6576F">
        <w:rPr>
          <w:rFonts w:hint="eastAsia"/>
        </w:rPr>
        <w:t>千元</w:t>
      </w:r>
      <w:r w:rsidR="00142ADA" w:rsidRPr="00A6576F">
        <w:rPr>
          <w:rFonts w:hint="eastAsia"/>
        </w:rPr>
        <w:t>增加</w:t>
      </w:r>
      <w:r w:rsidR="00142ADA" w:rsidRPr="00A6576F">
        <w:t>28</w:t>
      </w:r>
      <w:r w:rsidRPr="00A6576F">
        <w:rPr>
          <w:rFonts w:hint="eastAsia"/>
        </w:rPr>
        <w:t>億</w:t>
      </w:r>
      <w:r w:rsidR="00142ADA" w:rsidRPr="00A6576F">
        <w:t>8</w:t>
      </w:r>
      <w:r w:rsidRPr="00A6576F">
        <w:t>,</w:t>
      </w:r>
      <w:r w:rsidR="00142ADA" w:rsidRPr="00A6576F">
        <w:t>982</w:t>
      </w:r>
      <w:r w:rsidRPr="00A6576F">
        <w:rPr>
          <w:rFonts w:hint="eastAsia"/>
        </w:rPr>
        <w:t>萬</w:t>
      </w:r>
      <w:r w:rsidR="00142ADA" w:rsidRPr="00A6576F">
        <w:t>9</w:t>
      </w:r>
      <w:r w:rsidRPr="00A6576F">
        <w:rPr>
          <w:rFonts w:hint="eastAsia"/>
        </w:rPr>
        <w:t>千元(</w:t>
      </w:r>
      <w:r w:rsidR="00142ADA" w:rsidRPr="00A6576F">
        <w:rPr>
          <w:rFonts w:hint="eastAsia"/>
        </w:rPr>
        <w:t>增</w:t>
      </w:r>
      <w:r w:rsidRPr="00A6576F">
        <w:rPr>
          <w:rFonts w:hint="eastAsia"/>
        </w:rPr>
        <w:t>幅</w:t>
      </w:r>
      <w:r w:rsidR="00142ADA" w:rsidRPr="00A6576F">
        <w:t>51</w:t>
      </w:r>
      <w:r w:rsidRPr="00A6576F">
        <w:t>.94</w:t>
      </w:r>
      <w:r w:rsidRPr="00A6576F">
        <w:rPr>
          <w:rFonts w:hint="eastAsia"/>
        </w:rPr>
        <w:t>%)，</w:t>
      </w:r>
      <w:r w:rsidR="008C60DC">
        <w:rPr>
          <w:rFonts w:hint="eastAsia"/>
        </w:rPr>
        <w:t>惟</w:t>
      </w:r>
      <w:r w:rsidRPr="00A6576F">
        <w:rPr>
          <w:rFonts w:hint="eastAsia"/>
        </w:rPr>
        <w:t>部分營改基金營地自核納清冊迄今已逾10年以上，遲未能移交</w:t>
      </w:r>
      <w:r w:rsidR="00776AEE">
        <w:rPr>
          <w:rFonts w:hint="eastAsia"/>
        </w:rPr>
        <w:t>財政部國有財產署(下稱</w:t>
      </w:r>
      <w:r w:rsidRPr="00A6576F">
        <w:rPr>
          <w:rFonts w:hint="eastAsia"/>
        </w:rPr>
        <w:t>國產署</w:t>
      </w:r>
      <w:r w:rsidR="00776AEE">
        <w:rPr>
          <w:rFonts w:hint="eastAsia"/>
        </w:rPr>
        <w:t>)</w:t>
      </w:r>
      <w:r w:rsidRPr="00A6576F">
        <w:rPr>
          <w:rFonts w:hint="eastAsia"/>
        </w:rPr>
        <w:t>接管，</w:t>
      </w:r>
      <w:r w:rsidRPr="00A6576F">
        <w:rPr>
          <w:rFonts w:hint="eastAsia"/>
          <w:lang w:eastAsia="zh-HK"/>
        </w:rPr>
        <w:t>不利後續土地活化處理作業</w:t>
      </w:r>
      <w:r w:rsidRPr="00A6576F">
        <w:rPr>
          <w:rFonts w:hint="eastAsia"/>
        </w:rPr>
        <w:t>，</w:t>
      </w:r>
      <w:r w:rsidR="00BB2DDD">
        <w:rPr>
          <w:rFonts w:hint="eastAsia"/>
        </w:rPr>
        <w:t>謹</w:t>
      </w:r>
      <w:r w:rsidRPr="00A6576F">
        <w:rPr>
          <w:rFonts w:hint="eastAsia"/>
          <w:lang w:eastAsia="zh-HK"/>
        </w:rPr>
        <w:t>說明如下</w:t>
      </w:r>
      <w:r w:rsidRPr="00A6576F">
        <w:rPr>
          <w:rFonts w:hint="eastAsia"/>
        </w:rPr>
        <w:t>：</w:t>
      </w:r>
    </w:p>
    <w:p w:rsidR="00530BFC" w:rsidRDefault="00530BFC" w:rsidP="00530BFC">
      <w:pPr>
        <w:pStyle w:val="a4"/>
        <w:ind w:left="849" w:hanging="283"/>
        <w:rPr>
          <w:b/>
        </w:rPr>
      </w:pPr>
      <w:r w:rsidRPr="0011730D">
        <w:rPr>
          <w:rFonts w:hint="eastAsia"/>
          <w:b/>
        </w:rPr>
        <w:t>(</w:t>
      </w:r>
      <w:r w:rsidRPr="0011730D">
        <w:rPr>
          <w:rFonts w:hint="eastAsia"/>
          <w:b/>
          <w:lang w:eastAsia="zh-HK"/>
        </w:rPr>
        <w:t>一</w:t>
      </w:r>
      <w:r w:rsidRPr="0011730D">
        <w:rPr>
          <w:rFonts w:hint="eastAsia"/>
          <w:b/>
        </w:rPr>
        <w:t>)</w:t>
      </w:r>
      <w:r w:rsidRPr="00604339">
        <w:rPr>
          <w:rFonts w:hint="eastAsia"/>
          <w:b/>
        </w:rPr>
        <w:t>營改基金</w:t>
      </w:r>
      <w:r w:rsidRPr="0000030D">
        <w:rPr>
          <w:rFonts w:hint="eastAsia"/>
          <w:b/>
        </w:rPr>
        <w:t>係以「變產置產」方式檢討國軍無運用計畫之土地</w:t>
      </w:r>
      <w:r w:rsidR="000A46B2">
        <w:rPr>
          <w:rFonts w:hint="eastAsia"/>
          <w:b/>
        </w:rPr>
        <w:t>，</w:t>
      </w:r>
      <w:r w:rsidRPr="0000030D">
        <w:rPr>
          <w:rFonts w:hint="eastAsia"/>
          <w:b/>
        </w:rPr>
        <w:t>處分後專款專用，以供興建國軍營舍及設施工程財源</w:t>
      </w:r>
    </w:p>
    <w:p w:rsidR="00530BFC" w:rsidRDefault="00530BFC" w:rsidP="00530BFC">
      <w:pPr>
        <w:pStyle w:val="2"/>
        <w:ind w:left="850" w:firstLine="566"/>
      </w:pPr>
      <w:r>
        <w:rPr>
          <w:rFonts w:hint="eastAsia"/>
        </w:rPr>
        <w:t>營改基金係以「變產置產」方式檢討國軍無運用計畫之土地，處分後專款專用，以供興建國軍營舍及設施工程財源，其納入基金來源清冊土地均係經行政院專案核定之不適用營地，有關處理方式，包含標(租)售、有償撥用、設定地上權、合作開發、參與都市更新或其他等。據統計，該基金自</w:t>
      </w:r>
      <w:r>
        <w:t>87</w:t>
      </w:r>
      <w:r>
        <w:rPr>
          <w:rFonts w:hint="eastAsia"/>
        </w:rPr>
        <w:t>年度成立至</w:t>
      </w:r>
      <w:r>
        <w:t>1</w:t>
      </w:r>
      <w:r>
        <w:rPr>
          <w:rFonts w:hint="eastAsia"/>
        </w:rPr>
        <w:t>1</w:t>
      </w:r>
      <w:r w:rsidR="004166A9">
        <w:t>3</w:t>
      </w:r>
      <w:r>
        <w:rPr>
          <w:rFonts w:hint="eastAsia"/>
        </w:rPr>
        <w:t>年8</w:t>
      </w:r>
      <w:r>
        <w:rPr>
          <w:rFonts w:hint="eastAsia"/>
          <w:lang w:eastAsia="zh-HK"/>
        </w:rPr>
        <w:t>月</w:t>
      </w:r>
      <w:r>
        <w:rPr>
          <w:rFonts w:hint="eastAsia"/>
        </w:rPr>
        <w:t>止，經行政院核定納入該基金來源清冊土地共</w:t>
      </w:r>
      <w:r w:rsidR="00B33A3A" w:rsidRPr="00B33A3A">
        <w:rPr>
          <w:rFonts w:hint="eastAsia"/>
        </w:rPr>
        <w:t>32批</w:t>
      </w:r>
      <w:r>
        <w:rPr>
          <w:rFonts w:hint="eastAsia"/>
        </w:rPr>
        <w:t>及專案核定4次</w:t>
      </w:r>
      <w:r w:rsidR="00B33A3A" w:rsidRPr="00B33A3A">
        <w:rPr>
          <w:rFonts w:hint="eastAsia"/>
        </w:rPr>
        <w:t>6處</w:t>
      </w:r>
      <w:r>
        <w:rPr>
          <w:rFonts w:hint="eastAsia"/>
        </w:rPr>
        <w:t>，計</w:t>
      </w:r>
      <w:r w:rsidR="00B33A3A" w:rsidRPr="00320157">
        <w:rPr>
          <w:rFonts w:hAnsi="標楷體" w:hint="eastAsia"/>
        </w:rPr>
        <w:t>5</w:t>
      </w:r>
      <w:r w:rsidR="00B33A3A">
        <w:rPr>
          <w:rFonts w:hAnsi="標楷體" w:hint="eastAsia"/>
        </w:rPr>
        <w:t>20</w:t>
      </w:r>
      <w:r>
        <w:rPr>
          <w:rFonts w:hint="eastAsia"/>
        </w:rPr>
        <w:t xml:space="preserve"> 處、面積</w:t>
      </w:r>
      <w:r w:rsidR="00B33A3A" w:rsidRPr="00B33A3A">
        <w:t>1,180.60</w:t>
      </w:r>
      <w:r>
        <w:rPr>
          <w:rFonts w:hint="eastAsia"/>
        </w:rPr>
        <w:t>公頃。</w:t>
      </w:r>
    </w:p>
    <w:p w:rsidR="00530BFC" w:rsidRPr="00C84514" w:rsidRDefault="00530BFC" w:rsidP="00530BFC">
      <w:pPr>
        <w:pStyle w:val="a4"/>
        <w:ind w:left="849" w:hanging="283"/>
        <w:rPr>
          <w:b/>
        </w:rPr>
      </w:pPr>
      <w:r w:rsidRPr="00C84514">
        <w:rPr>
          <w:rFonts w:hint="eastAsia"/>
          <w:b/>
        </w:rPr>
        <w:t>(</w:t>
      </w:r>
      <w:r w:rsidRPr="00C84514">
        <w:rPr>
          <w:rFonts w:hint="eastAsia"/>
          <w:b/>
          <w:lang w:eastAsia="zh-HK"/>
        </w:rPr>
        <w:t>二</w:t>
      </w:r>
      <w:r w:rsidRPr="00C84514">
        <w:rPr>
          <w:rFonts w:hint="eastAsia"/>
          <w:b/>
        </w:rPr>
        <w:t>)</w:t>
      </w:r>
      <w:r w:rsidRPr="00604339">
        <w:rPr>
          <w:rFonts w:hint="eastAsia"/>
          <w:b/>
        </w:rPr>
        <w:t>核定納入來源清冊之待處分營地中，仍有部分營地核納已逾10年仍未移管，處理進度緩慢</w:t>
      </w:r>
    </w:p>
    <w:p w:rsidR="00BB2DDD" w:rsidRDefault="00530BFC" w:rsidP="00776AEE">
      <w:pPr>
        <w:pStyle w:val="2"/>
        <w:ind w:left="850" w:firstLine="566"/>
        <w:rPr>
          <w:rFonts w:hAnsi="標楷體"/>
        </w:rPr>
      </w:pPr>
      <w:r>
        <w:rPr>
          <w:rFonts w:hint="eastAsia"/>
          <w:lang w:eastAsia="zh-HK"/>
        </w:rPr>
        <w:t>依據</w:t>
      </w:r>
      <w:r w:rsidRPr="00776AEE">
        <w:rPr>
          <w:rFonts w:hint="eastAsia"/>
          <w:lang w:eastAsia="zh-HK"/>
        </w:rPr>
        <w:t>11</w:t>
      </w:r>
      <w:r w:rsidR="00A6576F" w:rsidRPr="00776AEE">
        <w:rPr>
          <w:lang w:eastAsia="zh-HK"/>
        </w:rPr>
        <w:t>3</w:t>
      </w:r>
      <w:r w:rsidRPr="005B7A6F">
        <w:rPr>
          <w:rFonts w:hint="eastAsia"/>
          <w:lang w:eastAsia="zh-HK"/>
        </w:rPr>
        <w:t>年</w:t>
      </w:r>
      <w:r w:rsidR="00A6576F">
        <w:rPr>
          <w:rFonts w:hint="eastAsia"/>
        </w:rPr>
        <w:t>度</w:t>
      </w:r>
      <w:r w:rsidRPr="005B7A6F">
        <w:rPr>
          <w:rFonts w:hint="eastAsia"/>
          <w:lang w:eastAsia="zh-HK"/>
        </w:rPr>
        <w:t>「國軍營舍及設施改建基金</w:t>
      </w:r>
      <w:r w:rsidR="00776AEE" w:rsidRPr="005B7A6F">
        <w:rPr>
          <w:rFonts w:hint="eastAsia"/>
          <w:lang w:eastAsia="zh-HK"/>
        </w:rPr>
        <w:t>」</w:t>
      </w:r>
      <w:r w:rsidR="00776AEE" w:rsidRPr="00776AEE">
        <w:rPr>
          <w:rFonts w:hint="eastAsia"/>
          <w:lang w:eastAsia="zh-HK"/>
        </w:rPr>
        <w:t>納管營地處理實施計畫</w:t>
      </w:r>
      <w:r w:rsidR="00776AEE">
        <w:rPr>
          <w:rFonts w:hint="eastAsia"/>
        </w:rPr>
        <w:t>第</w:t>
      </w:r>
      <w:r w:rsidR="00776AEE">
        <w:rPr>
          <w:rFonts w:hAnsi="標楷體" w:hint="eastAsia"/>
          <w:lang w:eastAsia="zh-HK"/>
        </w:rPr>
        <w:t>參</w:t>
      </w:r>
      <w:r w:rsidR="00776AEE">
        <w:rPr>
          <w:rFonts w:hAnsi="標楷體" w:hint="eastAsia"/>
        </w:rPr>
        <w:t>點規定</w:t>
      </w:r>
      <w:r>
        <w:rPr>
          <w:rFonts w:hint="eastAsia"/>
        </w:rPr>
        <w:t>：</w:t>
      </w:r>
      <w:r>
        <w:rPr>
          <w:rFonts w:hAnsi="標楷體" w:hint="eastAsia"/>
        </w:rPr>
        <w:t>「</w:t>
      </w:r>
      <w:r>
        <w:rPr>
          <w:rFonts w:hint="eastAsia"/>
          <w:lang w:eastAsia="zh-HK"/>
        </w:rPr>
        <w:t>執行構想</w:t>
      </w:r>
      <w:r>
        <w:rPr>
          <w:rFonts w:hint="eastAsia"/>
        </w:rPr>
        <w:t>：</w:t>
      </w:r>
      <w:r w:rsidR="00776AEE">
        <w:rPr>
          <w:rFonts w:hint="eastAsia"/>
        </w:rPr>
        <w:t>為有效處分核納營改基金標的，增加資金收益挹注基金財源為目的，中心每月召開管制會議及定期邀集國有財產署(含各分署)召開活化平台會議方式，研議個案土地處理方案</w:t>
      </w:r>
      <w:r w:rsidR="000A46B2">
        <w:rPr>
          <w:rFonts w:hint="eastAsia"/>
        </w:rPr>
        <w:t>(</w:t>
      </w:r>
      <w:r w:rsidR="00776AEE">
        <w:rPr>
          <w:rFonts w:hint="eastAsia"/>
        </w:rPr>
        <w:t>如標租、標售、設定地上權、合作開發、都市更新、市地重劃、區段徵收、有償撥用或其他適當方式處分土地</w:t>
      </w:r>
      <w:r w:rsidR="000A46B2">
        <w:rPr>
          <w:rFonts w:hint="eastAsia"/>
        </w:rPr>
        <w:t>)</w:t>
      </w:r>
      <w:r w:rsidR="00776AEE">
        <w:rPr>
          <w:rFonts w:hint="eastAsia"/>
        </w:rPr>
        <w:t>優序及時程，並俟個案需要透過不定期拜會協調地方政府爭取支持或合作，以加速土地處分。</w:t>
      </w:r>
      <w:r>
        <w:rPr>
          <w:rFonts w:hAnsi="標楷體" w:hint="eastAsia"/>
        </w:rPr>
        <w:t>」</w:t>
      </w:r>
      <w:r w:rsidR="008C60DC">
        <w:rPr>
          <w:rFonts w:hAnsi="標楷體" w:hint="eastAsia"/>
        </w:rPr>
        <w:t>據此，</w:t>
      </w:r>
      <w:r>
        <w:rPr>
          <w:rFonts w:hAnsi="標楷體" w:hint="eastAsia"/>
          <w:lang w:eastAsia="zh-HK"/>
        </w:rPr>
        <w:t>營改基金應加速移交國產署接管活化時程</w:t>
      </w:r>
      <w:r>
        <w:rPr>
          <w:rFonts w:hAnsi="標楷體" w:hint="eastAsia"/>
        </w:rPr>
        <w:t>，</w:t>
      </w:r>
      <w:r>
        <w:rPr>
          <w:rFonts w:hAnsi="標楷體" w:hint="eastAsia"/>
          <w:lang w:eastAsia="zh-HK"/>
        </w:rPr>
        <w:t>以增加資金收益挹注基金財源</w:t>
      </w:r>
      <w:r>
        <w:rPr>
          <w:rFonts w:hAnsi="標楷體" w:hint="eastAsia"/>
        </w:rPr>
        <w:t>。</w:t>
      </w:r>
    </w:p>
    <w:p w:rsidR="00530BFC" w:rsidRPr="00B33A3A" w:rsidRDefault="00530BFC" w:rsidP="00776AEE">
      <w:pPr>
        <w:pStyle w:val="2"/>
        <w:ind w:left="850" w:firstLine="566"/>
        <w:rPr>
          <w:color w:val="00B0F0"/>
          <w:lang w:eastAsia="zh-HK"/>
        </w:rPr>
      </w:pPr>
      <w:r w:rsidRPr="00D11C12">
        <w:rPr>
          <w:rFonts w:hint="eastAsia"/>
        </w:rPr>
        <w:t>截至11</w:t>
      </w:r>
      <w:r w:rsidR="00D11C12" w:rsidRPr="00D11C12">
        <w:t>3</w:t>
      </w:r>
      <w:r w:rsidRPr="00D11C12">
        <w:rPr>
          <w:rFonts w:hint="eastAsia"/>
        </w:rPr>
        <w:t>年8月底止，</w:t>
      </w:r>
      <w:r w:rsidRPr="00D11C12">
        <w:rPr>
          <w:rFonts w:hint="eastAsia"/>
          <w:lang w:eastAsia="zh-HK"/>
        </w:rPr>
        <w:t>前揭</w:t>
      </w:r>
      <w:r w:rsidRPr="00D11C12">
        <w:rPr>
          <w:rFonts w:hint="eastAsia"/>
        </w:rPr>
        <w:t>行政院核定納入該基金處分之不適用營地</w:t>
      </w:r>
      <w:r w:rsidRPr="00D11C12">
        <w:rPr>
          <w:rFonts w:hint="eastAsia"/>
          <w:lang w:eastAsia="zh-HK"/>
        </w:rPr>
        <w:t>中</w:t>
      </w:r>
      <w:r w:rsidRPr="00D11C12">
        <w:rPr>
          <w:rFonts w:hint="eastAsia"/>
        </w:rPr>
        <w:t>，已活化處理者</w:t>
      </w:r>
      <w:r w:rsidR="00D11C12" w:rsidRPr="00D11C12">
        <w:t>30</w:t>
      </w:r>
      <w:r w:rsidRPr="00D11C12">
        <w:rPr>
          <w:rFonts w:hint="eastAsia"/>
        </w:rPr>
        <w:t>8處，面積</w:t>
      </w:r>
      <w:r w:rsidR="00D11C12" w:rsidRPr="00D11C12">
        <w:t>956.60</w:t>
      </w:r>
      <w:r w:rsidRPr="00D11C12">
        <w:rPr>
          <w:rFonts w:hint="eastAsia"/>
        </w:rPr>
        <w:t>公頃(占核定總面積</w:t>
      </w:r>
      <w:r w:rsidR="00D11C12" w:rsidRPr="00D11C12">
        <w:t>81</w:t>
      </w:r>
      <w:r w:rsidRPr="00D11C12">
        <w:rPr>
          <w:rFonts w:hint="eastAsia"/>
        </w:rPr>
        <w:t>.</w:t>
      </w:r>
      <w:r w:rsidR="00D11C12" w:rsidRPr="00D11C12">
        <w:t>03</w:t>
      </w:r>
      <w:r w:rsidRPr="00D11C12">
        <w:rPr>
          <w:rFonts w:hint="eastAsia"/>
        </w:rPr>
        <w:t>%)，處分土地得款</w:t>
      </w:r>
      <w:r w:rsidR="00D11C12" w:rsidRPr="00D11C12">
        <w:t>1,863.61</w:t>
      </w:r>
      <w:r w:rsidRPr="00D11C12">
        <w:rPr>
          <w:rFonts w:hint="eastAsia"/>
        </w:rPr>
        <w:t>億元，有效挹注該基金運作所需財源；餘未處分者，尚有</w:t>
      </w:r>
      <w:r w:rsidR="00D11C12" w:rsidRPr="00D11C12">
        <w:t>212</w:t>
      </w:r>
      <w:r w:rsidRPr="00D11C12">
        <w:rPr>
          <w:rFonts w:hint="eastAsia"/>
        </w:rPr>
        <w:t>處、面積</w:t>
      </w:r>
      <w:r w:rsidR="00D11C12" w:rsidRPr="00D11C12">
        <w:t>223.99</w:t>
      </w:r>
      <w:r w:rsidRPr="00D11C12">
        <w:rPr>
          <w:rFonts w:hint="eastAsia"/>
        </w:rPr>
        <w:t>公頃(占核定總面積</w:t>
      </w:r>
      <w:r w:rsidR="00D11C12" w:rsidRPr="00D11C12">
        <w:t>18</w:t>
      </w:r>
      <w:r w:rsidRPr="00D11C12">
        <w:rPr>
          <w:rFonts w:hint="eastAsia"/>
        </w:rPr>
        <w:t>.</w:t>
      </w:r>
      <w:r w:rsidR="00D11C12" w:rsidRPr="00D11C12">
        <w:t>97</w:t>
      </w:r>
      <w:r w:rsidRPr="00D11C12">
        <w:rPr>
          <w:rFonts w:hint="eastAsia"/>
        </w:rPr>
        <w:t>%)，其中待移交國產署接管者</w:t>
      </w:r>
      <w:r w:rsidR="00D11C12" w:rsidRPr="00D11C12">
        <w:t>92</w:t>
      </w:r>
      <w:r w:rsidRPr="00D11C12">
        <w:rPr>
          <w:rFonts w:hint="eastAsia"/>
        </w:rPr>
        <w:t>處、面積</w:t>
      </w:r>
      <w:r w:rsidR="00D11C12" w:rsidRPr="00D11C12">
        <w:t>147.05</w:t>
      </w:r>
      <w:r w:rsidRPr="00D11C12">
        <w:rPr>
          <w:rFonts w:hint="eastAsia"/>
        </w:rPr>
        <w:t>公頃</w:t>
      </w:r>
      <w:r w:rsidRPr="00D11C12">
        <w:rPr>
          <w:rFonts w:hint="eastAsia"/>
          <w:lang w:eastAsia="zh-HK"/>
        </w:rPr>
        <w:t>，已逾10年</w:t>
      </w:r>
      <w:r w:rsidR="000F3CC2">
        <w:rPr>
          <w:rFonts w:hint="eastAsia"/>
        </w:rPr>
        <w:t>以上</w:t>
      </w:r>
      <w:r w:rsidRPr="00D11C12">
        <w:rPr>
          <w:rFonts w:hint="eastAsia"/>
          <w:lang w:eastAsia="zh-HK"/>
        </w:rPr>
        <w:t>仍未</w:t>
      </w:r>
      <w:r w:rsidR="007D0A16">
        <w:rPr>
          <w:rFonts w:hint="eastAsia"/>
        </w:rPr>
        <w:t>移管</w:t>
      </w:r>
      <w:r w:rsidRPr="00D11C12">
        <w:rPr>
          <w:rFonts w:hint="eastAsia"/>
          <w:lang w:eastAsia="zh-HK"/>
        </w:rPr>
        <w:t>者計有</w:t>
      </w:r>
      <w:r w:rsidR="00D11C12" w:rsidRPr="00D11C12">
        <w:t>28</w:t>
      </w:r>
      <w:r w:rsidRPr="00D11C12">
        <w:rPr>
          <w:rFonts w:hint="eastAsia"/>
        </w:rPr>
        <w:t>處、面積</w:t>
      </w:r>
      <w:r w:rsidR="00D11C12" w:rsidRPr="00D11C12">
        <w:t>83.94</w:t>
      </w:r>
      <w:r w:rsidRPr="00D11C12">
        <w:rPr>
          <w:rFonts w:hint="eastAsia"/>
          <w:lang w:eastAsia="zh-HK"/>
        </w:rPr>
        <w:t>公頃</w:t>
      </w:r>
      <w:r w:rsidR="0062184A" w:rsidRPr="0062184A">
        <w:rPr>
          <w:rFonts w:hint="eastAsia"/>
          <w:lang w:eastAsia="zh-HK"/>
        </w:rPr>
        <w:t>(占待移交國產署接管土地面積</w:t>
      </w:r>
      <w:r w:rsidR="0062184A">
        <w:rPr>
          <w:lang w:eastAsia="zh-HK"/>
        </w:rPr>
        <w:t>57</w:t>
      </w:r>
      <w:r w:rsidR="0062184A" w:rsidRPr="0062184A">
        <w:rPr>
          <w:rFonts w:hint="eastAsia"/>
          <w:lang w:eastAsia="zh-HK"/>
        </w:rPr>
        <w:t>.</w:t>
      </w:r>
      <w:r w:rsidR="0062184A">
        <w:rPr>
          <w:lang w:eastAsia="zh-HK"/>
        </w:rPr>
        <w:t>08</w:t>
      </w:r>
      <w:r w:rsidR="0062184A" w:rsidRPr="0062184A">
        <w:rPr>
          <w:rFonts w:hint="eastAsia"/>
          <w:lang w:eastAsia="zh-HK"/>
        </w:rPr>
        <w:t>%)</w:t>
      </w:r>
      <w:r w:rsidR="00253C57">
        <w:t>(</w:t>
      </w:r>
      <w:r w:rsidRPr="00D11C12">
        <w:rPr>
          <w:rFonts w:hint="eastAsia"/>
          <w:lang w:eastAsia="zh-HK"/>
        </w:rPr>
        <w:t>詳表</w:t>
      </w:r>
      <w:r w:rsidRPr="00D11C12">
        <w:rPr>
          <w:rFonts w:hint="eastAsia"/>
        </w:rPr>
        <w:t>1</w:t>
      </w:r>
      <w:r w:rsidR="00253C57">
        <w:rPr>
          <w:rFonts w:hAnsi="標楷體"/>
        </w:rPr>
        <w:t>)</w:t>
      </w:r>
      <w:r w:rsidRPr="00D11C12">
        <w:rPr>
          <w:rFonts w:hint="eastAsia"/>
          <w:lang w:eastAsia="zh-HK"/>
        </w:rPr>
        <w:t>，主要係中央及地方政府區段徵收期程冗長</w:t>
      </w:r>
      <w:r w:rsidRPr="00D11C12">
        <w:rPr>
          <w:rFonts w:hint="eastAsia"/>
        </w:rPr>
        <w:t>、土(</w:t>
      </w:r>
      <w:r w:rsidRPr="00D11C12">
        <w:rPr>
          <w:rFonts w:hint="eastAsia"/>
          <w:lang w:eastAsia="zh-HK"/>
        </w:rPr>
        <w:t>營</w:t>
      </w:r>
      <w:r w:rsidRPr="00D11C12">
        <w:rPr>
          <w:rFonts w:hint="eastAsia"/>
        </w:rPr>
        <w:t>)地被占用尚未排除、配合都市計畫或市地重劃期程、營區尚有留用需求(尚未尋獲搬遷地點)等因素所致。</w:t>
      </w:r>
    </w:p>
    <w:p w:rsidR="00424451" w:rsidRPr="00CA6475" w:rsidRDefault="00424451" w:rsidP="00424451">
      <w:pPr>
        <w:ind w:leftChars="0" w:left="0" w:firstLineChars="0" w:firstLine="0"/>
        <w:rPr>
          <w:b/>
          <w:spacing w:val="-2"/>
        </w:rPr>
      </w:pPr>
      <w:r w:rsidRPr="00CA6475">
        <w:rPr>
          <w:rFonts w:hint="eastAsia"/>
          <w:b/>
          <w:spacing w:val="-2"/>
        </w:rPr>
        <w:t>表</w:t>
      </w:r>
      <w:r w:rsidRPr="00CA6475">
        <w:rPr>
          <w:b/>
          <w:spacing w:val="-2"/>
        </w:rPr>
        <w:t>1</w:t>
      </w:r>
      <w:r w:rsidR="00A72C65" w:rsidRPr="00CA6475">
        <w:rPr>
          <w:b/>
          <w:spacing w:val="-2"/>
        </w:rPr>
        <w:t xml:space="preserve"> </w:t>
      </w:r>
      <w:r w:rsidRPr="00CA6475">
        <w:rPr>
          <w:rFonts w:hint="eastAsia"/>
          <w:b/>
          <w:spacing w:val="-2"/>
          <w:lang w:eastAsia="zh-HK"/>
        </w:rPr>
        <w:t>營改</w:t>
      </w:r>
      <w:r w:rsidRPr="00CA6475">
        <w:rPr>
          <w:rFonts w:hint="eastAsia"/>
          <w:b/>
          <w:spacing w:val="-2"/>
        </w:rPr>
        <w:t>基金11</w:t>
      </w:r>
      <w:r w:rsidRPr="00CA6475">
        <w:rPr>
          <w:b/>
          <w:spacing w:val="-2"/>
        </w:rPr>
        <w:t>3</w:t>
      </w:r>
      <w:r w:rsidRPr="00CA6475">
        <w:rPr>
          <w:rFonts w:hint="eastAsia"/>
          <w:b/>
          <w:spacing w:val="-2"/>
        </w:rPr>
        <w:t>年8</w:t>
      </w:r>
      <w:r w:rsidRPr="00CA6475">
        <w:rPr>
          <w:rFonts w:hint="eastAsia"/>
          <w:b/>
          <w:spacing w:val="-2"/>
          <w:lang w:eastAsia="zh-HK"/>
        </w:rPr>
        <w:t>月</w:t>
      </w:r>
      <w:r w:rsidR="00CA6475" w:rsidRPr="00CA6475">
        <w:rPr>
          <w:rFonts w:hint="eastAsia"/>
          <w:b/>
          <w:spacing w:val="-2"/>
        </w:rPr>
        <w:t>底</w:t>
      </w:r>
      <w:r w:rsidRPr="00CA6475">
        <w:rPr>
          <w:rFonts w:hint="eastAsia"/>
          <w:b/>
          <w:spacing w:val="-2"/>
        </w:rPr>
        <w:t>來源清</w:t>
      </w:r>
      <w:r w:rsidR="00BB2DDD" w:rsidRPr="00CA6475">
        <w:rPr>
          <w:rFonts w:hint="eastAsia"/>
          <w:b/>
          <w:spacing w:val="-2"/>
        </w:rPr>
        <w:t>冊</w:t>
      </w:r>
      <w:r w:rsidRPr="00CA6475">
        <w:rPr>
          <w:rFonts w:hint="eastAsia"/>
          <w:b/>
          <w:spacing w:val="-2"/>
          <w:lang w:eastAsia="zh-HK"/>
        </w:rPr>
        <w:t>所列土地</w:t>
      </w:r>
      <w:r w:rsidRPr="00CA6475">
        <w:rPr>
          <w:rFonts w:hint="eastAsia"/>
          <w:b/>
          <w:spacing w:val="-2"/>
        </w:rPr>
        <w:t>待移交國產署接管情形</w:t>
      </w:r>
      <w:r w:rsidR="00BB2DDD" w:rsidRPr="00CA6475">
        <w:rPr>
          <w:rFonts w:hint="eastAsia"/>
          <w:b/>
          <w:spacing w:val="-2"/>
        </w:rPr>
        <w:t>表</w:t>
      </w:r>
    </w:p>
    <w:p w:rsidR="00424451" w:rsidRPr="00424451" w:rsidRDefault="00424451" w:rsidP="00424451">
      <w:pPr>
        <w:spacing w:line="300" w:lineRule="exact"/>
        <w:ind w:leftChars="0" w:left="0" w:firstLineChars="0" w:firstLine="0"/>
        <w:jc w:val="right"/>
        <w:rPr>
          <w:sz w:val="24"/>
          <w:szCs w:val="24"/>
        </w:rPr>
      </w:pPr>
      <w:r w:rsidRPr="00424451">
        <w:rPr>
          <w:rFonts w:hint="eastAsia"/>
          <w:sz w:val="24"/>
          <w:szCs w:val="24"/>
        </w:rPr>
        <w:t>單位：處；公頃；%</w:t>
      </w:r>
    </w:p>
    <w:tbl>
      <w:tblPr>
        <w:tblW w:w="0" w:type="auto"/>
        <w:jc w:val="right"/>
        <w:tblCellMar>
          <w:left w:w="28" w:type="dxa"/>
          <w:right w:w="28" w:type="dxa"/>
        </w:tblCellMar>
        <w:tblLook w:val="04A0" w:firstRow="1" w:lastRow="0" w:firstColumn="1" w:lastColumn="0" w:noHBand="0" w:noVBand="1"/>
      </w:tblPr>
      <w:tblGrid>
        <w:gridCol w:w="737"/>
        <w:gridCol w:w="1985"/>
        <w:gridCol w:w="992"/>
        <w:gridCol w:w="1417"/>
        <w:gridCol w:w="993"/>
        <w:gridCol w:w="1350"/>
        <w:gridCol w:w="1086"/>
      </w:tblGrid>
      <w:tr w:rsidR="00424451" w:rsidRPr="00424451" w:rsidTr="00BB2DDD">
        <w:trPr>
          <w:jc w:val="right"/>
        </w:trPr>
        <w:tc>
          <w:tcPr>
            <w:tcW w:w="2722" w:type="dxa"/>
            <w:gridSpan w:val="2"/>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424451" w:rsidRPr="00424451" w:rsidRDefault="00424451" w:rsidP="00424451">
            <w:pPr>
              <w:spacing w:line="280" w:lineRule="exact"/>
              <w:ind w:leftChars="0" w:left="0" w:firstLineChars="0" w:firstLine="0"/>
              <w:jc w:val="center"/>
              <w:rPr>
                <w:b/>
                <w:snapToGrid/>
                <w:sz w:val="26"/>
                <w:szCs w:val="26"/>
              </w:rPr>
            </w:pPr>
            <w:r w:rsidRPr="00424451">
              <w:rPr>
                <w:rFonts w:hint="eastAsia"/>
                <w:b/>
                <w:snapToGrid/>
                <w:sz w:val="26"/>
                <w:szCs w:val="26"/>
              </w:rPr>
              <w:t>年    數</w:t>
            </w:r>
          </w:p>
        </w:tc>
        <w:tc>
          <w:tcPr>
            <w:tcW w:w="2409" w:type="dxa"/>
            <w:gridSpan w:val="2"/>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center"/>
              <w:rPr>
                <w:b/>
                <w:snapToGrid/>
                <w:sz w:val="24"/>
              </w:rPr>
            </w:pPr>
            <w:r w:rsidRPr="00424451">
              <w:rPr>
                <w:rFonts w:hint="eastAsia"/>
                <w:b/>
                <w:snapToGrid/>
                <w:sz w:val="24"/>
              </w:rPr>
              <w:t>核納來源清冊</w:t>
            </w:r>
          </w:p>
        </w:tc>
        <w:tc>
          <w:tcPr>
            <w:tcW w:w="3429" w:type="dxa"/>
            <w:gridSpan w:val="3"/>
            <w:tcBorders>
              <w:top w:val="single" w:sz="12" w:space="0" w:color="auto"/>
              <w:left w:val="single" w:sz="6" w:space="0" w:color="auto"/>
              <w:bottom w:val="single" w:sz="6" w:space="0" w:color="auto"/>
              <w:right w:val="single" w:sz="12"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center"/>
              <w:rPr>
                <w:b/>
                <w:snapToGrid/>
                <w:sz w:val="24"/>
              </w:rPr>
            </w:pPr>
            <w:r w:rsidRPr="00424451">
              <w:rPr>
                <w:rFonts w:hint="eastAsia"/>
                <w:b/>
                <w:snapToGrid/>
                <w:sz w:val="24"/>
              </w:rPr>
              <w:t>待移交國產署接管</w:t>
            </w:r>
          </w:p>
        </w:tc>
      </w:tr>
      <w:tr w:rsidR="00424451" w:rsidRPr="00424451" w:rsidTr="00BB2DDD">
        <w:trPr>
          <w:jc w:val="right"/>
        </w:trPr>
        <w:tc>
          <w:tcPr>
            <w:tcW w:w="2722" w:type="dxa"/>
            <w:gridSpan w:val="2"/>
            <w:vMerge/>
            <w:tcBorders>
              <w:top w:val="single" w:sz="6" w:space="0" w:color="auto"/>
              <w:left w:val="single" w:sz="12" w:space="0" w:color="auto"/>
              <w:bottom w:val="single" w:sz="6" w:space="0" w:color="auto"/>
              <w:right w:val="single" w:sz="6" w:space="0" w:color="auto"/>
            </w:tcBorders>
            <w:vAlign w:val="center"/>
            <w:hideMark/>
          </w:tcPr>
          <w:p w:rsidR="00424451" w:rsidRPr="00424451" w:rsidRDefault="00424451" w:rsidP="00424451">
            <w:pPr>
              <w:spacing w:line="280" w:lineRule="exact"/>
              <w:ind w:leftChars="0" w:left="0" w:firstLineChars="0" w:firstLine="0"/>
              <w:jc w:val="left"/>
              <w:rPr>
                <w:snapToGrid/>
                <w:sz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40" w:lineRule="exact"/>
              <w:ind w:leftChars="0" w:left="0" w:firstLineChars="0" w:firstLine="0"/>
              <w:jc w:val="center"/>
              <w:rPr>
                <w:b/>
                <w:snapToGrid/>
                <w:sz w:val="22"/>
                <w:szCs w:val="22"/>
              </w:rPr>
            </w:pPr>
            <w:r w:rsidRPr="00424451">
              <w:rPr>
                <w:rFonts w:hint="eastAsia"/>
                <w:b/>
                <w:snapToGrid/>
                <w:sz w:val="22"/>
                <w:szCs w:val="22"/>
              </w:rPr>
              <w:t>處數</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40" w:lineRule="exact"/>
              <w:ind w:leftChars="0" w:left="0" w:firstLineChars="0" w:firstLine="0"/>
              <w:jc w:val="center"/>
              <w:rPr>
                <w:b/>
                <w:snapToGrid/>
                <w:sz w:val="22"/>
                <w:szCs w:val="22"/>
              </w:rPr>
            </w:pPr>
            <w:r w:rsidRPr="00424451">
              <w:rPr>
                <w:rFonts w:hint="eastAsia"/>
                <w:b/>
                <w:snapToGrid/>
                <w:sz w:val="22"/>
                <w:szCs w:val="22"/>
              </w:rPr>
              <w:t>面積</w:t>
            </w:r>
          </w:p>
          <w:p w:rsidR="00424451" w:rsidRPr="00776AEE" w:rsidRDefault="00424451" w:rsidP="00424451">
            <w:pPr>
              <w:spacing w:line="240" w:lineRule="exact"/>
              <w:ind w:leftChars="0" w:left="0" w:firstLineChars="0" w:firstLine="0"/>
              <w:jc w:val="center"/>
              <w:rPr>
                <w:b/>
                <w:snapToGrid/>
                <w:sz w:val="20"/>
                <w:szCs w:val="20"/>
              </w:rPr>
            </w:pPr>
            <w:r w:rsidRPr="00776AEE">
              <w:rPr>
                <w:rFonts w:hint="eastAsia"/>
                <w:b/>
                <w:snapToGrid/>
                <w:sz w:val="20"/>
                <w:szCs w:val="20"/>
              </w:rPr>
              <w:t>(A)</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40" w:lineRule="exact"/>
              <w:ind w:leftChars="0" w:left="0" w:firstLineChars="0" w:firstLine="0"/>
              <w:jc w:val="center"/>
              <w:rPr>
                <w:b/>
                <w:snapToGrid/>
                <w:sz w:val="22"/>
                <w:szCs w:val="22"/>
              </w:rPr>
            </w:pPr>
            <w:r w:rsidRPr="00424451">
              <w:rPr>
                <w:rFonts w:hint="eastAsia"/>
                <w:b/>
                <w:snapToGrid/>
                <w:sz w:val="22"/>
                <w:szCs w:val="22"/>
              </w:rPr>
              <w:t>處數</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40" w:lineRule="exact"/>
              <w:ind w:leftChars="0" w:left="0" w:firstLineChars="0" w:firstLine="0"/>
              <w:jc w:val="center"/>
              <w:rPr>
                <w:b/>
                <w:snapToGrid/>
                <w:sz w:val="22"/>
                <w:szCs w:val="22"/>
              </w:rPr>
            </w:pPr>
            <w:r w:rsidRPr="00424451">
              <w:rPr>
                <w:rFonts w:hint="eastAsia"/>
                <w:b/>
                <w:snapToGrid/>
                <w:sz w:val="22"/>
                <w:szCs w:val="22"/>
              </w:rPr>
              <w:t>面積</w:t>
            </w:r>
          </w:p>
          <w:p w:rsidR="00424451" w:rsidRPr="00776AEE" w:rsidRDefault="00424451" w:rsidP="00424451">
            <w:pPr>
              <w:spacing w:line="240" w:lineRule="exact"/>
              <w:ind w:leftChars="0" w:left="0" w:firstLineChars="0" w:firstLine="0"/>
              <w:jc w:val="center"/>
              <w:rPr>
                <w:b/>
                <w:snapToGrid/>
                <w:sz w:val="20"/>
                <w:szCs w:val="20"/>
              </w:rPr>
            </w:pPr>
            <w:r w:rsidRPr="00776AEE">
              <w:rPr>
                <w:rFonts w:hint="eastAsia"/>
                <w:b/>
                <w:snapToGrid/>
                <w:sz w:val="20"/>
                <w:szCs w:val="20"/>
              </w:rPr>
              <w:t>(B)</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24451" w:rsidRPr="00424451" w:rsidRDefault="00424451" w:rsidP="00424451">
            <w:pPr>
              <w:spacing w:line="240" w:lineRule="exact"/>
              <w:ind w:leftChars="0" w:left="0" w:firstLineChars="0" w:firstLine="0"/>
              <w:jc w:val="center"/>
              <w:rPr>
                <w:b/>
                <w:snapToGrid/>
                <w:sz w:val="22"/>
                <w:szCs w:val="22"/>
              </w:rPr>
            </w:pPr>
            <w:r w:rsidRPr="00424451">
              <w:rPr>
                <w:rFonts w:hint="eastAsia"/>
                <w:b/>
                <w:snapToGrid/>
                <w:sz w:val="22"/>
                <w:szCs w:val="22"/>
              </w:rPr>
              <w:t>比率%</w:t>
            </w:r>
          </w:p>
          <w:p w:rsidR="00424451" w:rsidRPr="00776AEE" w:rsidRDefault="00424451" w:rsidP="00424451">
            <w:pPr>
              <w:spacing w:line="240" w:lineRule="exact"/>
              <w:ind w:leftChars="0" w:left="0" w:firstLineChars="0" w:firstLine="0"/>
              <w:jc w:val="center"/>
              <w:rPr>
                <w:b/>
                <w:snapToGrid/>
                <w:sz w:val="20"/>
                <w:szCs w:val="20"/>
              </w:rPr>
            </w:pPr>
            <w:r w:rsidRPr="00776AEE">
              <w:rPr>
                <w:rFonts w:hint="eastAsia"/>
                <w:b/>
                <w:snapToGrid/>
                <w:sz w:val="20"/>
                <w:szCs w:val="20"/>
              </w:rPr>
              <w:t>(B)/(A)</w:t>
            </w:r>
          </w:p>
        </w:tc>
      </w:tr>
      <w:tr w:rsidR="00424451" w:rsidRPr="00424451" w:rsidTr="00BB2DDD">
        <w:trPr>
          <w:jc w:val="right"/>
        </w:trPr>
        <w:tc>
          <w:tcPr>
            <w:tcW w:w="2722" w:type="dxa"/>
            <w:gridSpan w:val="2"/>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center"/>
              <w:rPr>
                <w:b/>
                <w:bCs/>
                <w:snapToGrid/>
                <w:sz w:val="24"/>
              </w:rPr>
            </w:pPr>
            <w:r w:rsidRPr="00424451">
              <w:rPr>
                <w:rFonts w:hint="eastAsia"/>
                <w:b/>
                <w:bCs/>
                <w:snapToGrid/>
                <w:sz w:val="24"/>
              </w:rPr>
              <w:t>合      計</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520</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rFonts w:hint="eastAsia"/>
                <w:b/>
                <w:snapToGrid/>
                <w:sz w:val="24"/>
              </w:rPr>
              <w:t>1,1</w:t>
            </w:r>
            <w:r w:rsidRPr="00424451">
              <w:rPr>
                <w:b/>
                <w:snapToGrid/>
                <w:sz w:val="24"/>
              </w:rPr>
              <w:t>80</w:t>
            </w:r>
            <w:r w:rsidRPr="00424451">
              <w:rPr>
                <w:rFonts w:hint="eastAsia"/>
                <w:b/>
                <w:snapToGrid/>
                <w:sz w:val="24"/>
              </w:rPr>
              <w:t>.</w:t>
            </w:r>
            <w:r w:rsidRPr="00424451">
              <w:rPr>
                <w:b/>
                <w:snapToGrid/>
                <w:sz w:val="24"/>
              </w:rPr>
              <w:t>60</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92</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147.05</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12</w:t>
            </w:r>
            <w:r w:rsidRPr="00424451">
              <w:rPr>
                <w:rFonts w:hint="eastAsia"/>
                <w:b/>
                <w:snapToGrid/>
                <w:sz w:val="24"/>
              </w:rPr>
              <w:t>.</w:t>
            </w:r>
            <w:r w:rsidRPr="00424451">
              <w:rPr>
                <w:b/>
                <w:snapToGrid/>
                <w:sz w:val="24"/>
              </w:rPr>
              <w:t>46</w:t>
            </w:r>
          </w:p>
        </w:tc>
      </w:tr>
      <w:tr w:rsidR="00424451" w:rsidRPr="00424451" w:rsidTr="00BB2DDD">
        <w:trPr>
          <w:jc w:val="right"/>
        </w:trPr>
        <w:tc>
          <w:tcPr>
            <w:tcW w:w="73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24451" w:rsidRPr="00424451" w:rsidRDefault="00424451" w:rsidP="00424451">
            <w:pPr>
              <w:spacing w:line="280" w:lineRule="exact"/>
              <w:ind w:leftChars="0" w:left="0" w:firstLineChars="0" w:firstLine="0"/>
              <w:jc w:val="center"/>
              <w:rPr>
                <w:snapToGrid/>
                <w:sz w:val="24"/>
              </w:rPr>
            </w:pPr>
            <w:r w:rsidRPr="00424451">
              <w:rPr>
                <w:rFonts w:hint="eastAsia"/>
                <w:snapToGrid/>
                <w:sz w:val="24"/>
              </w:rPr>
              <w:t>已逾10年以上</w:t>
            </w:r>
          </w:p>
        </w:tc>
        <w:tc>
          <w:tcPr>
            <w:tcW w:w="198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center"/>
              <w:rPr>
                <w:b/>
                <w:snapToGrid/>
                <w:sz w:val="24"/>
              </w:rPr>
            </w:pPr>
            <w:r w:rsidRPr="00424451">
              <w:rPr>
                <w:rFonts w:hint="eastAsia"/>
                <w:b/>
                <w:snapToGrid/>
                <w:sz w:val="24"/>
              </w:rPr>
              <w:t>小     計</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339</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556.75</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28</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83.94</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b/>
                <w:snapToGrid/>
                <w:sz w:val="24"/>
              </w:rPr>
            </w:pPr>
            <w:r w:rsidRPr="00424451">
              <w:rPr>
                <w:b/>
                <w:snapToGrid/>
                <w:sz w:val="24"/>
              </w:rPr>
              <w:t>15.08</w:t>
            </w:r>
          </w:p>
        </w:tc>
      </w:tr>
      <w:tr w:rsidR="00424451" w:rsidRPr="00424451" w:rsidTr="00BB2DDD">
        <w:trPr>
          <w:jc w:val="right"/>
        </w:trPr>
        <w:tc>
          <w:tcPr>
            <w:tcW w:w="737" w:type="dxa"/>
            <w:vMerge/>
            <w:tcBorders>
              <w:top w:val="single" w:sz="6" w:space="0" w:color="auto"/>
              <w:left w:val="single" w:sz="12" w:space="0" w:color="auto"/>
              <w:bottom w:val="single" w:sz="6" w:space="0" w:color="auto"/>
              <w:right w:val="single" w:sz="6" w:space="0" w:color="auto"/>
            </w:tcBorders>
            <w:vAlign w:val="center"/>
            <w:hideMark/>
          </w:tcPr>
          <w:p w:rsidR="00424451" w:rsidRPr="00424451" w:rsidRDefault="00424451" w:rsidP="00424451">
            <w:pPr>
              <w:spacing w:line="280" w:lineRule="exact"/>
              <w:ind w:leftChars="0" w:left="0" w:firstLineChars="0" w:firstLine="0"/>
              <w:jc w:val="left"/>
              <w:rPr>
                <w:snapToGrid/>
                <w:sz w:val="24"/>
              </w:rPr>
            </w:pPr>
          </w:p>
        </w:tc>
        <w:tc>
          <w:tcPr>
            <w:tcW w:w="198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left"/>
              <w:rPr>
                <w:snapToGrid/>
                <w:sz w:val="24"/>
              </w:rPr>
            </w:pPr>
            <w:r w:rsidRPr="00424451">
              <w:rPr>
                <w:rFonts w:hint="eastAsia"/>
                <w:snapToGrid/>
                <w:sz w:val="24"/>
              </w:rPr>
              <w:t>逾20年以上</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166</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194.88</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5</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1.53</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0.</w:t>
            </w:r>
            <w:r w:rsidRPr="00424451">
              <w:rPr>
                <w:rFonts w:hint="eastAsia"/>
                <w:snapToGrid/>
                <w:sz w:val="24"/>
              </w:rPr>
              <w:t>7</w:t>
            </w:r>
            <w:r w:rsidRPr="00424451">
              <w:rPr>
                <w:snapToGrid/>
                <w:sz w:val="24"/>
              </w:rPr>
              <w:t>9</w:t>
            </w:r>
          </w:p>
        </w:tc>
      </w:tr>
      <w:tr w:rsidR="00424451" w:rsidRPr="00424451" w:rsidTr="00BB2DDD">
        <w:trPr>
          <w:jc w:val="right"/>
        </w:trPr>
        <w:tc>
          <w:tcPr>
            <w:tcW w:w="737" w:type="dxa"/>
            <w:vMerge/>
            <w:tcBorders>
              <w:top w:val="single" w:sz="6" w:space="0" w:color="auto"/>
              <w:left w:val="single" w:sz="12" w:space="0" w:color="auto"/>
              <w:bottom w:val="single" w:sz="6" w:space="0" w:color="auto"/>
              <w:right w:val="single" w:sz="6" w:space="0" w:color="auto"/>
            </w:tcBorders>
            <w:vAlign w:val="center"/>
            <w:hideMark/>
          </w:tcPr>
          <w:p w:rsidR="00424451" w:rsidRPr="00424451" w:rsidRDefault="00424451" w:rsidP="00424451">
            <w:pPr>
              <w:spacing w:line="280" w:lineRule="exact"/>
              <w:ind w:leftChars="0" w:left="0" w:firstLineChars="0" w:firstLine="0"/>
              <w:jc w:val="left"/>
              <w:rPr>
                <w:snapToGrid/>
                <w:sz w:val="24"/>
              </w:rPr>
            </w:pPr>
          </w:p>
        </w:tc>
        <w:tc>
          <w:tcPr>
            <w:tcW w:w="198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left"/>
              <w:rPr>
                <w:snapToGrid/>
                <w:sz w:val="24"/>
              </w:rPr>
            </w:pPr>
            <w:r w:rsidRPr="00424451">
              <w:rPr>
                <w:rFonts w:hint="eastAsia"/>
                <w:snapToGrid/>
                <w:sz w:val="24"/>
              </w:rPr>
              <w:t>逾15年至20年</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38</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36.56</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1</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0.45</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1.23</w:t>
            </w:r>
          </w:p>
        </w:tc>
      </w:tr>
      <w:tr w:rsidR="00424451" w:rsidRPr="00424451" w:rsidTr="00BB2DDD">
        <w:trPr>
          <w:jc w:val="right"/>
        </w:trPr>
        <w:tc>
          <w:tcPr>
            <w:tcW w:w="737" w:type="dxa"/>
            <w:vMerge/>
            <w:tcBorders>
              <w:top w:val="single" w:sz="6" w:space="0" w:color="auto"/>
              <w:left w:val="single" w:sz="12" w:space="0" w:color="auto"/>
              <w:bottom w:val="single" w:sz="6" w:space="0" w:color="auto"/>
              <w:right w:val="single" w:sz="6" w:space="0" w:color="auto"/>
            </w:tcBorders>
            <w:vAlign w:val="center"/>
            <w:hideMark/>
          </w:tcPr>
          <w:p w:rsidR="00424451" w:rsidRPr="00424451" w:rsidRDefault="00424451" w:rsidP="00424451">
            <w:pPr>
              <w:spacing w:line="280" w:lineRule="exact"/>
              <w:ind w:leftChars="0" w:left="0" w:firstLineChars="0" w:firstLine="0"/>
              <w:jc w:val="left"/>
              <w:rPr>
                <w:snapToGrid/>
                <w:sz w:val="24"/>
              </w:rPr>
            </w:pPr>
          </w:p>
        </w:tc>
        <w:tc>
          <w:tcPr>
            <w:tcW w:w="198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left"/>
              <w:rPr>
                <w:snapToGrid/>
                <w:sz w:val="24"/>
              </w:rPr>
            </w:pPr>
            <w:r w:rsidRPr="00424451">
              <w:rPr>
                <w:rFonts w:hint="eastAsia"/>
                <w:snapToGrid/>
                <w:sz w:val="24"/>
              </w:rPr>
              <w:t>逾10年至15年</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135</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325.31</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22</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81.96</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25.19</w:t>
            </w:r>
          </w:p>
        </w:tc>
      </w:tr>
      <w:tr w:rsidR="00424451" w:rsidRPr="00424451" w:rsidTr="00BB2DDD">
        <w:trPr>
          <w:jc w:val="right"/>
        </w:trPr>
        <w:tc>
          <w:tcPr>
            <w:tcW w:w="2722" w:type="dxa"/>
            <w:gridSpan w:val="2"/>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left"/>
              <w:rPr>
                <w:snapToGrid/>
                <w:sz w:val="24"/>
              </w:rPr>
            </w:pPr>
            <w:r w:rsidRPr="00424451">
              <w:rPr>
                <w:rFonts w:hint="eastAsia"/>
                <w:snapToGrid/>
                <w:sz w:val="24"/>
              </w:rPr>
              <w:t>逾5年以上至10年</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107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581.21</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25</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30.77</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5.29</w:t>
            </w:r>
          </w:p>
        </w:tc>
      </w:tr>
      <w:tr w:rsidR="00424451" w:rsidRPr="00424451" w:rsidTr="00BB2DDD">
        <w:trPr>
          <w:jc w:val="right"/>
        </w:trPr>
        <w:tc>
          <w:tcPr>
            <w:tcW w:w="2722" w:type="dxa"/>
            <w:gridSpan w:val="2"/>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left"/>
              <w:rPr>
                <w:snapToGrid/>
                <w:sz w:val="24"/>
              </w:rPr>
            </w:pPr>
            <w:r w:rsidRPr="00424451">
              <w:rPr>
                <w:rFonts w:hint="eastAsia"/>
                <w:snapToGrid/>
                <w:sz w:val="24"/>
              </w:rPr>
              <w:t>5年以下</w:t>
            </w:r>
          </w:p>
        </w:tc>
        <w:tc>
          <w:tcPr>
            <w:tcW w:w="992"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74</w:t>
            </w:r>
          </w:p>
        </w:tc>
        <w:tc>
          <w:tcPr>
            <w:tcW w:w="1417"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42.61</w:t>
            </w:r>
          </w:p>
        </w:tc>
        <w:tc>
          <w:tcPr>
            <w:tcW w:w="99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39</w:t>
            </w:r>
          </w:p>
        </w:tc>
        <w:tc>
          <w:tcPr>
            <w:tcW w:w="135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32.34</w:t>
            </w:r>
          </w:p>
        </w:tc>
        <w:tc>
          <w:tcPr>
            <w:tcW w:w="0" w:type="auto"/>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424451" w:rsidRPr="00424451" w:rsidRDefault="00424451" w:rsidP="00424451">
            <w:pPr>
              <w:spacing w:line="280" w:lineRule="exact"/>
              <w:ind w:leftChars="0" w:left="0" w:firstLineChars="0" w:firstLine="0"/>
              <w:jc w:val="right"/>
              <w:rPr>
                <w:snapToGrid/>
                <w:sz w:val="24"/>
              </w:rPr>
            </w:pPr>
            <w:r w:rsidRPr="00424451">
              <w:rPr>
                <w:snapToGrid/>
                <w:sz w:val="24"/>
              </w:rPr>
              <w:t>75.90</w:t>
            </w:r>
          </w:p>
        </w:tc>
      </w:tr>
    </w:tbl>
    <w:p w:rsidR="00424451" w:rsidRDefault="00424451" w:rsidP="00424451">
      <w:pPr>
        <w:adjustRightInd w:val="0"/>
        <w:spacing w:line="300" w:lineRule="exact"/>
        <w:ind w:leftChars="0" w:left="973" w:hangingChars="400" w:hanging="973"/>
        <w:rPr>
          <w:b/>
        </w:rPr>
      </w:pPr>
      <w:r w:rsidRPr="00424451">
        <w:rPr>
          <w:rFonts w:hint="eastAsia"/>
          <w:sz w:val="24"/>
          <w:szCs w:val="24"/>
        </w:rPr>
        <w:t>資料來源：</w:t>
      </w:r>
      <w:r w:rsidRPr="00424451">
        <w:rPr>
          <w:rFonts w:hint="eastAsia"/>
          <w:sz w:val="24"/>
          <w:szCs w:val="24"/>
          <w:lang w:eastAsia="zh-HK"/>
        </w:rPr>
        <w:t>國軍營舍及設施改建基金</w:t>
      </w:r>
      <w:r w:rsidRPr="00424451">
        <w:rPr>
          <w:rFonts w:hint="eastAsia"/>
          <w:sz w:val="24"/>
          <w:szCs w:val="24"/>
        </w:rPr>
        <w:t>提供</w:t>
      </w:r>
      <w:r w:rsidRPr="00424451">
        <w:rPr>
          <w:rFonts w:hint="eastAsia"/>
          <w:snapToGrid/>
          <w:sz w:val="24"/>
        </w:rPr>
        <w:t>。</w:t>
      </w:r>
    </w:p>
    <w:p w:rsidR="00776AEE" w:rsidRDefault="00776AEE" w:rsidP="00776AEE">
      <w:pPr>
        <w:pStyle w:val="a4"/>
        <w:ind w:left="849" w:hanging="283"/>
        <w:rPr>
          <w:b/>
          <w:lang w:eastAsia="zh-HK"/>
        </w:rPr>
      </w:pPr>
      <w:r w:rsidRPr="005D3B15">
        <w:rPr>
          <w:rFonts w:hint="eastAsia"/>
          <w:b/>
        </w:rPr>
        <w:t>(</w:t>
      </w:r>
      <w:r w:rsidRPr="005D3B15">
        <w:rPr>
          <w:rFonts w:hint="eastAsia"/>
          <w:b/>
          <w:lang w:eastAsia="zh-HK"/>
        </w:rPr>
        <w:t>三</w:t>
      </w:r>
      <w:r w:rsidRPr="005D3B15">
        <w:rPr>
          <w:rFonts w:hint="eastAsia"/>
          <w:b/>
        </w:rPr>
        <w:t>)</w:t>
      </w:r>
      <w:r w:rsidRPr="00B1071C">
        <w:rPr>
          <w:rFonts w:hint="eastAsia"/>
          <w:b/>
          <w:lang w:eastAsia="zh-HK"/>
        </w:rPr>
        <w:t>審計部1</w:t>
      </w:r>
      <w:r>
        <w:rPr>
          <w:b/>
        </w:rPr>
        <w:t>13</w:t>
      </w:r>
      <w:r w:rsidRPr="00B1071C">
        <w:rPr>
          <w:rFonts w:hint="eastAsia"/>
          <w:b/>
          <w:lang w:eastAsia="zh-HK"/>
        </w:rPr>
        <w:t>年度查核時發現</w:t>
      </w:r>
      <w:r w:rsidRPr="00B1071C">
        <w:rPr>
          <w:rFonts w:hint="eastAsia"/>
          <w:b/>
        </w:rPr>
        <w:t>，</w:t>
      </w:r>
      <w:r w:rsidRPr="00957D55">
        <w:rPr>
          <w:rFonts w:hint="eastAsia"/>
          <w:b/>
          <w:lang w:eastAsia="zh-HK"/>
        </w:rPr>
        <w:t>部分土地處分運用進度緩慢，</w:t>
      </w:r>
      <w:r w:rsidRPr="00D467F5">
        <w:rPr>
          <w:rFonts w:hint="eastAsia"/>
          <w:b/>
          <w:lang w:eastAsia="zh-HK"/>
        </w:rPr>
        <w:t>不利該基金籌</w:t>
      </w:r>
      <w:r>
        <w:rPr>
          <w:rFonts w:hint="eastAsia"/>
          <w:b/>
          <w:lang w:eastAsia="zh-HK"/>
        </w:rPr>
        <w:t>措財源</w:t>
      </w:r>
    </w:p>
    <w:p w:rsidR="00776AEE" w:rsidRDefault="00776AEE" w:rsidP="00776AEE">
      <w:pPr>
        <w:pStyle w:val="2"/>
        <w:ind w:left="850" w:firstLine="566"/>
      </w:pPr>
      <w:r w:rsidRPr="00B1071C">
        <w:rPr>
          <w:rFonts w:hint="eastAsia"/>
        </w:rPr>
        <w:t>審計部</w:t>
      </w:r>
      <w:r w:rsidRPr="00957D55">
        <w:rPr>
          <w:rFonts w:hint="eastAsia"/>
        </w:rPr>
        <w:t>11</w:t>
      </w:r>
      <w:r>
        <w:t>3</w:t>
      </w:r>
      <w:r w:rsidRPr="00957D55">
        <w:rPr>
          <w:rFonts w:hint="eastAsia"/>
        </w:rPr>
        <w:t>年度</w:t>
      </w:r>
      <w:r>
        <w:rPr>
          <w:rFonts w:hint="eastAsia"/>
        </w:rPr>
        <w:t>審查時發現</w:t>
      </w:r>
      <w:r w:rsidRPr="00B1071C">
        <w:rPr>
          <w:sz w:val="24"/>
          <w:vertAlign w:val="superscript"/>
          <w:lang w:eastAsia="zh-HK"/>
        </w:rPr>
        <w:footnoteReference w:id="1"/>
      </w:r>
      <w:r w:rsidR="00253C57">
        <w:rPr>
          <w:rFonts w:hint="eastAsia"/>
        </w:rPr>
        <w:t>，</w:t>
      </w:r>
      <w:r w:rsidR="0014111C" w:rsidRPr="0014111C">
        <w:rPr>
          <w:rFonts w:hint="eastAsia"/>
        </w:rPr>
        <w:t>截至112年底止，</w:t>
      </w:r>
      <w:r w:rsidR="00253C57">
        <w:rPr>
          <w:rFonts w:hint="eastAsia"/>
        </w:rPr>
        <w:t>營改基金</w:t>
      </w:r>
      <w:r w:rsidRPr="00957D55">
        <w:rPr>
          <w:rFonts w:hint="eastAsia"/>
        </w:rPr>
        <w:t>已完成預算程序核納來源清冊待處分運用土地面積計有146</w:t>
      </w:r>
      <w:r w:rsidR="0014111C">
        <w:rPr>
          <w:rFonts w:hint="eastAsia"/>
        </w:rPr>
        <w:t>萬</w:t>
      </w:r>
      <w:r w:rsidRPr="00957D55">
        <w:rPr>
          <w:rFonts w:hint="eastAsia"/>
        </w:rPr>
        <w:t>6,175.21平方公尺，其中屬108年1月以前</w:t>
      </w:r>
      <w:r>
        <w:rPr>
          <w:rFonts w:hint="eastAsia"/>
        </w:rPr>
        <w:t>(</w:t>
      </w:r>
      <w:r w:rsidRPr="00957D55">
        <w:rPr>
          <w:rFonts w:hint="eastAsia"/>
        </w:rPr>
        <w:t>第1批至第22批</w:t>
      </w:r>
      <w:r>
        <w:rPr>
          <w:rFonts w:hint="eastAsia"/>
        </w:rPr>
        <w:t>)</w:t>
      </w:r>
      <w:r w:rsidRPr="00957D55">
        <w:rPr>
          <w:rFonts w:hint="eastAsia"/>
        </w:rPr>
        <w:t>行政院核定納入來源清冊者，面積共計126</w:t>
      </w:r>
      <w:r w:rsidR="0014111C">
        <w:rPr>
          <w:rFonts w:hint="eastAsia"/>
        </w:rPr>
        <w:t>萬</w:t>
      </w:r>
      <w:r w:rsidRPr="00957D55">
        <w:rPr>
          <w:rFonts w:hint="eastAsia"/>
        </w:rPr>
        <w:t>80.74平方公尺，</w:t>
      </w:r>
      <w:r w:rsidR="0014111C">
        <w:rPr>
          <w:rFonts w:hint="eastAsia"/>
        </w:rPr>
        <w:t>而</w:t>
      </w:r>
      <w:r w:rsidR="00975219">
        <w:rPr>
          <w:rFonts w:hint="eastAsia"/>
        </w:rPr>
        <w:t>上開</w:t>
      </w:r>
      <w:r w:rsidRPr="00957D55">
        <w:rPr>
          <w:rFonts w:hint="eastAsia"/>
        </w:rPr>
        <w:t>已核納來源清冊逾5年</w:t>
      </w:r>
      <w:r w:rsidR="0014111C">
        <w:rPr>
          <w:rFonts w:hint="eastAsia"/>
        </w:rPr>
        <w:t>土地中</w:t>
      </w:r>
      <w:r w:rsidRPr="00957D55">
        <w:rPr>
          <w:rFonts w:hint="eastAsia"/>
        </w:rPr>
        <w:t>，列屬待其他機關、地方政府辦理有償撥用、專案承購或徵收者</w:t>
      </w:r>
      <w:r w:rsidR="0014111C">
        <w:rPr>
          <w:rFonts w:hint="eastAsia"/>
        </w:rPr>
        <w:t>計</w:t>
      </w:r>
      <w:r w:rsidRPr="00957D55">
        <w:rPr>
          <w:rFonts w:hint="eastAsia"/>
        </w:rPr>
        <w:t>99</w:t>
      </w:r>
      <w:r w:rsidR="0014111C">
        <w:rPr>
          <w:rFonts w:hint="eastAsia"/>
        </w:rPr>
        <w:t>萬</w:t>
      </w:r>
      <w:r w:rsidRPr="00957D55">
        <w:rPr>
          <w:rFonts w:hint="eastAsia"/>
        </w:rPr>
        <w:t>6,733.91平方公尺</w:t>
      </w:r>
      <w:r w:rsidR="00A37F97">
        <w:rPr>
          <w:rStyle w:val="af8"/>
        </w:rPr>
        <w:footnoteReference w:id="2"/>
      </w:r>
      <w:r w:rsidRPr="00957D55">
        <w:rPr>
          <w:rFonts w:hint="eastAsia"/>
        </w:rPr>
        <w:t>，占核納來源清冊逾5年土地之79.10</w:t>
      </w:r>
      <w:r>
        <w:t>%</w:t>
      </w:r>
      <w:r>
        <w:rPr>
          <w:rFonts w:hAnsi="標楷體" w:hint="eastAsia"/>
        </w:rPr>
        <w:t>，</w:t>
      </w:r>
      <w:r w:rsidRPr="00A72C65">
        <w:rPr>
          <w:rFonts w:hAnsi="標楷體" w:hint="eastAsia"/>
        </w:rPr>
        <w:t>亟待協洽相關機關積極研處，以利該等土地活化運用</w:t>
      </w:r>
      <w:r w:rsidR="00DB5F26">
        <w:rPr>
          <w:rFonts w:hAnsi="標楷體" w:hint="eastAsia"/>
        </w:rPr>
        <w:t>；</w:t>
      </w:r>
      <w:r w:rsidR="00DB5F26">
        <w:rPr>
          <w:rFonts w:hint="eastAsia"/>
        </w:rPr>
        <w:t>爰</w:t>
      </w:r>
      <w:r>
        <w:rPr>
          <w:rFonts w:hint="eastAsia"/>
          <w:lang w:eastAsia="zh-HK"/>
        </w:rPr>
        <w:t>營改基金</w:t>
      </w:r>
      <w:r w:rsidRPr="0073798A">
        <w:rPr>
          <w:rFonts w:hint="eastAsia"/>
        </w:rPr>
        <w:t>允宜</w:t>
      </w:r>
      <w:r w:rsidR="00975219">
        <w:rPr>
          <w:rFonts w:hint="eastAsia"/>
        </w:rPr>
        <w:t>依審計部查</w:t>
      </w:r>
      <w:r w:rsidR="00F8190B">
        <w:rPr>
          <w:rFonts w:hint="eastAsia"/>
        </w:rPr>
        <w:t>核</w:t>
      </w:r>
      <w:r w:rsidR="00975219">
        <w:rPr>
          <w:rFonts w:hint="eastAsia"/>
        </w:rPr>
        <w:t>意見</w:t>
      </w:r>
      <w:r w:rsidRPr="0073798A">
        <w:rPr>
          <w:rFonts w:hint="eastAsia"/>
        </w:rPr>
        <w:t>加速土地處理作業，以</w:t>
      </w:r>
      <w:r w:rsidR="0014111C" w:rsidRPr="00A72C65">
        <w:rPr>
          <w:rFonts w:hAnsi="標楷體" w:hint="eastAsia"/>
        </w:rPr>
        <w:t>挹注基金</w:t>
      </w:r>
      <w:r w:rsidR="000B376A">
        <w:rPr>
          <w:rFonts w:hAnsi="標楷體" w:hint="eastAsia"/>
        </w:rPr>
        <w:t>收入</w:t>
      </w:r>
      <w:r w:rsidR="0014111C" w:rsidRPr="00A72C65">
        <w:rPr>
          <w:rFonts w:hAnsi="標楷體" w:hint="eastAsia"/>
        </w:rPr>
        <w:t>來源</w:t>
      </w:r>
      <w:r w:rsidRPr="0073798A">
        <w:rPr>
          <w:rFonts w:hint="eastAsia"/>
        </w:rPr>
        <w:t>。</w:t>
      </w:r>
    </w:p>
    <w:p w:rsidR="00776AEE" w:rsidRDefault="00776AEE" w:rsidP="00776AEE">
      <w:pPr>
        <w:ind w:left="566" w:firstLine="566"/>
      </w:pPr>
      <w:r w:rsidRPr="00B17480">
        <w:rPr>
          <w:rFonts w:hint="eastAsia"/>
        </w:rPr>
        <w:t>綜上，</w:t>
      </w:r>
      <w:r w:rsidRPr="00B17480">
        <w:rPr>
          <w:rFonts w:hint="eastAsia"/>
          <w:lang w:eastAsia="zh-HK"/>
        </w:rPr>
        <w:t>營改</w:t>
      </w:r>
      <w:r w:rsidRPr="00B17480">
        <w:rPr>
          <w:rFonts w:hint="eastAsia"/>
        </w:rPr>
        <w:t>基金</w:t>
      </w:r>
      <w:r w:rsidRPr="00B17480">
        <w:rPr>
          <w:rFonts w:hint="eastAsia"/>
          <w:lang w:eastAsia="zh-HK"/>
        </w:rPr>
        <w:t>自87年</w:t>
      </w:r>
      <w:r w:rsidRPr="00B17480">
        <w:rPr>
          <w:rFonts w:hint="eastAsia"/>
        </w:rPr>
        <w:t>成立迄今</w:t>
      </w:r>
      <w:r w:rsidRPr="00B17480">
        <w:rPr>
          <w:rFonts w:hint="eastAsia"/>
          <w:lang w:eastAsia="zh-HK"/>
        </w:rPr>
        <w:t>已逾</w:t>
      </w:r>
      <w:r w:rsidRPr="00B17480">
        <w:rPr>
          <w:rFonts w:hint="eastAsia"/>
        </w:rPr>
        <w:t>2</w:t>
      </w:r>
      <w:r>
        <w:rPr>
          <w:rFonts w:hint="eastAsia"/>
        </w:rPr>
        <w:t>6</w:t>
      </w:r>
      <w:r w:rsidRPr="00B17480">
        <w:rPr>
          <w:rFonts w:hint="eastAsia"/>
        </w:rPr>
        <w:t>年之久，為支應龐大工程資金需求，</w:t>
      </w:r>
      <w:r w:rsidRPr="00B17480">
        <w:rPr>
          <w:rFonts w:hint="eastAsia"/>
          <w:lang w:eastAsia="zh-HK"/>
        </w:rPr>
        <w:t>雖</w:t>
      </w:r>
      <w:r w:rsidRPr="00B17480">
        <w:rPr>
          <w:rFonts w:hint="eastAsia"/>
        </w:rPr>
        <w:t>持續檢討不適用營地陳報行政院核納基金來源清冊，以增</w:t>
      </w:r>
      <w:r>
        <w:rPr>
          <w:rFonts w:hint="eastAsia"/>
          <w:lang w:eastAsia="zh-HK"/>
        </w:rPr>
        <w:t>裕</w:t>
      </w:r>
      <w:r w:rsidRPr="00B17480">
        <w:rPr>
          <w:rFonts w:hint="eastAsia"/>
        </w:rPr>
        <w:t>基金</w:t>
      </w:r>
      <w:r>
        <w:rPr>
          <w:rFonts w:hint="eastAsia"/>
          <w:lang w:eastAsia="zh-HK"/>
        </w:rPr>
        <w:t>收入</w:t>
      </w:r>
      <w:r w:rsidR="00F8190B">
        <w:rPr>
          <w:rFonts w:hint="eastAsia"/>
        </w:rPr>
        <w:t>；</w:t>
      </w:r>
      <w:r w:rsidRPr="00B17480">
        <w:rPr>
          <w:rFonts w:hint="eastAsia"/>
          <w:lang w:eastAsia="zh-HK"/>
        </w:rPr>
        <w:t>惟</w:t>
      </w:r>
      <w:r>
        <w:rPr>
          <w:rFonts w:hint="eastAsia"/>
          <w:lang w:eastAsia="zh-HK"/>
        </w:rPr>
        <w:t>部分</w:t>
      </w:r>
      <w:r w:rsidRPr="00B17480">
        <w:rPr>
          <w:rFonts w:hint="eastAsia"/>
          <w:lang w:eastAsia="zh-HK"/>
        </w:rPr>
        <w:t>不適用營地移管作業之處理進度緩慢，</w:t>
      </w:r>
      <w:r w:rsidRPr="00B17480">
        <w:rPr>
          <w:rFonts w:hint="eastAsia"/>
        </w:rPr>
        <w:t>自核納營改基金起已逾10年未移管之營地仍有</w:t>
      </w:r>
      <w:r w:rsidRPr="00A72C65">
        <w:t>83.94</w:t>
      </w:r>
      <w:r w:rsidRPr="00B17480">
        <w:rPr>
          <w:rFonts w:hint="eastAsia"/>
        </w:rPr>
        <w:t>公頃，相關移管作業允宜強化改進，以發揮國有土地運用效益。</w:t>
      </w:r>
    </w:p>
    <w:p w:rsidR="00530BFC" w:rsidRPr="00776AEE" w:rsidRDefault="00530BFC" w:rsidP="003F6E04">
      <w:pPr>
        <w:pStyle w:val="14"/>
        <w:ind w:left="567" w:hanging="567"/>
        <w:rPr>
          <w:rFonts w:hint="eastAsia"/>
        </w:rPr>
      </w:pPr>
    </w:p>
    <w:p w:rsidR="009D3951" w:rsidRPr="009D3951" w:rsidRDefault="00914818" w:rsidP="00FB3289">
      <w:pPr>
        <w:pStyle w:val="14"/>
        <w:ind w:left="567" w:hanging="567"/>
        <w:rPr>
          <w:rFonts w:hint="eastAsia"/>
        </w:rPr>
      </w:pPr>
      <w:bookmarkStart w:id="11" w:name="_Toc162017471"/>
      <w:bookmarkStart w:id="12" w:name="_Toc181963670"/>
      <w:r>
        <w:rPr>
          <w:rFonts w:hint="eastAsia"/>
        </w:rPr>
        <w:t>三</w:t>
      </w:r>
      <w:r w:rsidR="009D3951" w:rsidRPr="009D3951">
        <w:rPr>
          <w:rFonts w:hint="eastAsia"/>
          <w:lang w:eastAsia="zh-HK"/>
        </w:rPr>
        <w:t>、</w:t>
      </w:r>
      <w:r w:rsidR="00050909" w:rsidRPr="00050909">
        <w:rPr>
          <w:rFonts w:hint="eastAsia"/>
          <w:lang w:eastAsia="zh-HK"/>
        </w:rPr>
        <w:t>101至11</w:t>
      </w:r>
      <w:r w:rsidR="003C2273">
        <w:rPr>
          <w:lang w:eastAsia="zh-HK"/>
        </w:rPr>
        <w:t>2</w:t>
      </w:r>
      <w:r w:rsidR="00050909" w:rsidRPr="00050909">
        <w:rPr>
          <w:rFonts w:hint="eastAsia"/>
          <w:lang w:eastAsia="zh-HK"/>
        </w:rPr>
        <w:t>年度各主要業務計畫預算執行間</w:t>
      </w:r>
      <w:r w:rsidR="009D3951" w:rsidRPr="009D3951">
        <w:rPr>
          <w:rFonts w:hint="eastAsia"/>
        </w:rPr>
        <w:t>有執行率偏低、鉅額保留或編列不足需補辦預算等</w:t>
      </w:r>
      <w:r w:rsidR="00417EF7">
        <w:rPr>
          <w:rFonts w:hint="eastAsia"/>
        </w:rPr>
        <w:t>情事</w:t>
      </w:r>
      <w:r w:rsidR="009D3951" w:rsidRPr="009D3951">
        <w:rPr>
          <w:rFonts w:hint="eastAsia"/>
        </w:rPr>
        <w:t>，宜妥</w:t>
      </w:r>
      <w:r w:rsidR="00050909">
        <w:rPr>
          <w:rFonts w:hint="eastAsia"/>
        </w:rPr>
        <w:t>適控管預算執行</w:t>
      </w:r>
      <w:r w:rsidR="009D3951" w:rsidRPr="009D3951">
        <w:rPr>
          <w:rFonts w:hint="eastAsia"/>
        </w:rPr>
        <w:t>，</w:t>
      </w:r>
      <w:r w:rsidR="00050909">
        <w:rPr>
          <w:rFonts w:hint="eastAsia"/>
        </w:rPr>
        <w:t>以提升預算資源運用</w:t>
      </w:r>
      <w:r w:rsidR="009D3951" w:rsidRPr="009D3951">
        <w:rPr>
          <w:rFonts w:hint="eastAsia"/>
        </w:rPr>
        <w:t>效</w:t>
      </w:r>
      <w:bookmarkEnd w:id="11"/>
      <w:r w:rsidR="00050909">
        <w:rPr>
          <w:rFonts w:hint="eastAsia"/>
        </w:rPr>
        <w:t>能</w:t>
      </w:r>
      <w:bookmarkEnd w:id="12"/>
    </w:p>
    <w:p w:rsidR="00C758B7" w:rsidRDefault="009D3951" w:rsidP="009D3951">
      <w:pPr>
        <w:ind w:left="566" w:firstLine="566"/>
      </w:pPr>
      <w:r w:rsidRPr="009D3951">
        <w:rPr>
          <w:rFonts w:hint="eastAsia"/>
        </w:rPr>
        <w:t>營改基金主要</w:t>
      </w:r>
      <w:r w:rsidRPr="009D3951">
        <w:rPr>
          <w:rFonts w:hint="eastAsia"/>
          <w:lang w:eastAsia="zh-HK"/>
        </w:rPr>
        <w:t>業務</w:t>
      </w:r>
      <w:r w:rsidRPr="009D3951">
        <w:rPr>
          <w:rFonts w:hint="eastAsia"/>
        </w:rPr>
        <w:t>計畫包含博愛專案</w:t>
      </w:r>
      <w:r w:rsidR="00B95F83">
        <w:rPr>
          <w:rFonts w:hint="eastAsia"/>
        </w:rPr>
        <w:t>計畫</w:t>
      </w:r>
      <w:r w:rsidRPr="009D3951">
        <w:rPr>
          <w:rFonts w:hint="eastAsia"/>
        </w:rPr>
        <w:t>、第205廠遷建專案計畫、資安園區專案計畫、老舊營舍</w:t>
      </w:r>
      <w:r w:rsidRPr="009D3951">
        <w:rPr>
          <w:rFonts w:hint="eastAsia"/>
          <w:lang w:eastAsia="zh-HK"/>
        </w:rPr>
        <w:t>整建計畫</w:t>
      </w:r>
      <w:r w:rsidRPr="009D3951">
        <w:rPr>
          <w:rFonts w:hint="eastAsia"/>
        </w:rPr>
        <w:t>與工程及設施整建計畫，1</w:t>
      </w:r>
      <w:r w:rsidRPr="009D3951">
        <w:t>1</w:t>
      </w:r>
      <w:r w:rsidR="005815A2">
        <w:t>4</w:t>
      </w:r>
      <w:r w:rsidRPr="009D3951">
        <w:rPr>
          <w:rFonts w:hint="eastAsia"/>
        </w:rPr>
        <w:t>年度</w:t>
      </w:r>
      <w:r w:rsidR="00C758B7" w:rsidRPr="00C758B7">
        <w:rPr>
          <w:rFonts w:hint="eastAsia"/>
        </w:rPr>
        <w:t>預算案於「</w:t>
      </w:r>
      <w:r w:rsidR="00C758B7">
        <w:rPr>
          <w:rFonts w:hint="eastAsia"/>
        </w:rPr>
        <w:t>基金用途</w:t>
      </w:r>
      <w:r w:rsidR="00C758B7" w:rsidRPr="00C758B7">
        <w:rPr>
          <w:rFonts w:hint="eastAsia"/>
        </w:rPr>
        <w:t>」編列主要業務計畫</w:t>
      </w:r>
      <w:r w:rsidR="00C758B7" w:rsidRPr="00C758B7">
        <w:t>391</w:t>
      </w:r>
      <w:r w:rsidR="00C758B7">
        <w:rPr>
          <w:rFonts w:hint="eastAsia"/>
        </w:rPr>
        <w:t>億</w:t>
      </w:r>
      <w:r w:rsidR="00C758B7" w:rsidRPr="00C758B7">
        <w:t>7</w:t>
      </w:r>
      <w:r w:rsidR="00C758B7">
        <w:t>,</w:t>
      </w:r>
      <w:r w:rsidR="00C758B7" w:rsidRPr="00C758B7">
        <w:t>167</w:t>
      </w:r>
      <w:r w:rsidR="00C758B7">
        <w:rPr>
          <w:rFonts w:hint="eastAsia"/>
        </w:rPr>
        <w:t>萬</w:t>
      </w:r>
      <w:r w:rsidR="00C758B7" w:rsidRPr="00C758B7">
        <w:t>5</w:t>
      </w:r>
      <w:r w:rsidR="00C758B7" w:rsidRPr="00C758B7">
        <w:rPr>
          <w:rFonts w:hint="eastAsia"/>
        </w:rPr>
        <w:t>千元，較1</w:t>
      </w:r>
      <w:r w:rsidR="00C758B7">
        <w:t>13</w:t>
      </w:r>
      <w:r w:rsidR="00C758B7" w:rsidRPr="00C758B7">
        <w:rPr>
          <w:rFonts w:hint="eastAsia"/>
        </w:rPr>
        <w:t>年度之</w:t>
      </w:r>
      <w:r w:rsidR="00C758B7" w:rsidRPr="00C758B7">
        <w:t>324</w:t>
      </w:r>
      <w:r w:rsidR="00C758B7">
        <w:rPr>
          <w:rFonts w:hint="eastAsia"/>
        </w:rPr>
        <w:t>億</w:t>
      </w:r>
      <w:r w:rsidR="00C758B7" w:rsidRPr="00C758B7">
        <w:t>4</w:t>
      </w:r>
      <w:r w:rsidR="00C758B7">
        <w:t>,</w:t>
      </w:r>
      <w:r w:rsidR="00C758B7" w:rsidRPr="00C758B7">
        <w:t>826</w:t>
      </w:r>
      <w:r w:rsidR="00C758B7">
        <w:rPr>
          <w:rFonts w:hint="eastAsia"/>
        </w:rPr>
        <w:t>萬</w:t>
      </w:r>
      <w:r w:rsidR="00C758B7" w:rsidRPr="00C758B7">
        <w:t>1</w:t>
      </w:r>
      <w:r w:rsidR="00C758B7" w:rsidRPr="00C758B7">
        <w:rPr>
          <w:rFonts w:hint="eastAsia"/>
        </w:rPr>
        <w:t>千元增加</w:t>
      </w:r>
      <w:r w:rsidR="00C758B7">
        <w:t>67</w:t>
      </w:r>
      <w:r w:rsidR="00C758B7">
        <w:rPr>
          <w:rFonts w:hint="eastAsia"/>
        </w:rPr>
        <w:t>億</w:t>
      </w:r>
      <w:r w:rsidR="00C758B7">
        <w:t>2,341</w:t>
      </w:r>
      <w:r w:rsidR="00C758B7">
        <w:rPr>
          <w:rFonts w:hint="eastAsia"/>
        </w:rPr>
        <w:t>萬</w:t>
      </w:r>
      <w:r w:rsidR="00C758B7">
        <w:t>4</w:t>
      </w:r>
      <w:r w:rsidR="00C758B7">
        <w:rPr>
          <w:rFonts w:hint="eastAsia"/>
        </w:rPr>
        <w:t>千</w:t>
      </w:r>
      <w:r w:rsidR="00C758B7" w:rsidRPr="00C758B7">
        <w:rPr>
          <w:rFonts w:hint="eastAsia"/>
        </w:rPr>
        <w:t>元(增幅</w:t>
      </w:r>
      <w:r w:rsidR="00C758B7">
        <w:t>20</w:t>
      </w:r>
      <w:r w:rsidR="00C758B7" w:rsidRPr="00C758B7">
        <w:rPr>
          <w:rFonts w:hint="eastAsia"/>
        </w:rPr>
        <w:t>.7</w:t>
      </w:r>
      <w:r w:rsidR="00C758B7">
        <w:t>2</w:t>
      </w:r>
      <w:r w:rsidR="00C758B7" w:rsidRPr="00C758B7">
        <w:rPr>
          <w:rFonts w:hint="eastAsia"/>
        </w:rPr>
        <w:t>%)；又因疫情解封</w:t>
      </w:r>
      <w:r w:rsidR="00C758B7">
        <w:rPr>
          <w:rFonts w:hint="eastAsia"/>
        </w:rPr>
        <w:t>，</w:t>
      </w:r>
      <w:r w:rsidR="00C758B7" w:rsidRPr="00C758B7">
        <w:rPr>
          <w:rFonts w:hint="eastAsia"/>
        </w:rPr>
        <w:t>老舊營舍整建計畫</w:t>
      </w:r>
      <w:r w:rsidR="00C758B7">
        <w:rPr>
          <w:rFonts w:hint="eastAsia"/>
        </w:rPr>
        <w:t>之</w:t>
      </w:r>
      <w:r w:rsidR="00C758B7" w:rsidRPr="00C758B7">
        <w:rPr>
          <w:rFonts w:hint="eastAsia"/>
        </w:rPr>
        <w:t>龍山營區新建工程等92案</w:t>
      </w:r>
      <w:r w:rsidR="003B37F7" w:rsidRPr="00C758B7">
        <w:rPr>
          <w:rFonts w:hint="eastAsia"/>
        </w:rPr>
        <w:t>，工程</w:t>
      </w:r>
      <w:r w:rsidR="00926B79">
        <w:rPr>
          <w:rFonts w:hint="eastAsia"/>
        </w:rPr>
        <w:t>進</w:t>
      </w:r>
      <w:r w:rsidR="003B37F7" w:rsidRPr="00C758B7">
        <w:rPr>
          <w:rFonts w:hint="eastAsia"/>
        </w:rPr>
        <w:t>度超前</w:t>
      </w:r>
      <w:r w:rsidR="003B37F7">
        <w:rPr>
          <w:rFonts w:hint="eastAsia"/>
        </w:rPr>
        <w:t>，致原編年度預算不足</w:t>
      </w:r>
      <w:r w:rsidR="00C758B7" w:rsidRPr="00C758B7">
        <w:rPr>
          <w:rFonts w:hint="eastAsia"/>
        </w:rPr>
        <w:t>，報經</w:t>
      </w:r>
      <w:r w:rsidR="003B37F7">
        <w:rPr>
          <w:rFonts w:hint="eastAsia"/>
        </w:rPr>
        <w:t>行政院</w:t>
      </w:r>
      <w:r w:rsidR="00C758B7" w:rsidRPr="00C758B7">
        <w:rPr>
          <w:rFonts w:hint="eastAsia"/>
        </w:rPr>
        <w:t>同意於1</w:t>
      </w:r>
      <w:r w:rsidR="003B37F7">
        <w:rPr>
          <w:rFonts w:hint="eastAsia"/>
        </w:rPr>
        <w:t>1</w:t>
      </w:r>
      <w:r w:rsidR="003B37F7">
        <w:t>2</w:t>
      </w:r>
      <w:r w:rsidR="00C758B7" w:rsidRPr="00C758B7">
        <w:rPr>
          <w:rFonts w:hint="eastAsia"/>
        </w:rPr>
        <w:t>年度先行辦理並補辦11</w:t>
      </w:r>
      <w:r w:rsidR="003B37F7">
        <w:t>4</w:t>
      </w:r>
      <w:r w:rsidR="00C758B7" w:rsidRPr="00C758B7">
        <w:rPr>
          <w:rFonts w:hint="eastAsia"/>
        </w:rPr>
        <w:t>年度預算</w:t>
      </w:r>
      <w:r w:rsidR="003B37F7" w:rsidRPr="003B37F7">
        <w:rPr>
          <w:rFonts w:hint="eastAsia"/>
        </w:rPr>
        <w:t>90億8,000萬元</w:t>
      </w:r>
      <w:r w:rsidR="003B37F7">
        <w:rPr>
          <w:rFonts w:hint="eastAsia"/>
        </w:rPr>
        <w:t>。經查：</w:t>
      </w:r>
    </w:p>
    <w:p w:rsidR="009D3951" w:rsidRPr="009D3951" w:rsidRDefault="009D3951" w:rsidP="009D3951">
      <w:pPr>
        <w:ind w:left="849" w:hangingChars="100" w:hanging="283"/>
        <w:rPr>
          <w:b/>
        </w:rPr>
      </w:pPr>
      <w:r w:rsidRPr="009D3951">
        <w:rPr>
          <w:rFonts w:hint="eastAsia"/>
          <w:b/>
        </w:rPr>
        <w:t>(一)營改基金應妥適衡酌各項營舍及設施整建計畫之工程進度與執行能力，核實編列年度預算</w:t>
      </w:r>
    </w:p>
    <w:p w:rsidR="009D3951" w:rsidRPr="009D3951" w:rsidRDefault="009D3951" w:rsidP="009D3951">
      <w:pPr>
        <w:adjustRightInd w:val="0"/>
        <w:ind w:leftChars="300" w:left="850" w:firstLine="566"/>
      </w:pPr>
      <w:r w:rsidRPr="009D3951">
        <w:rPr>
          <w:rFonts w:hint="eastAsia"/>
        </w:rPr>
        <w:t>據1</w:t>
      </w:r>
      <w:r w:rsidRPr="009D3951">
        <w:t>1</w:t>
      </w:r>
      <w:r w:rsidR="003B37F7">
        <w:rPr>
          <w:rFonts w:hint="eastAsia"/>
        </w:rPr>
        <w:t>4</w:t>
      </w:r>
      <w:r w:rsidRPr="009D3951">
        <w:rPr>
          <w:rFonts w:hint="eastAsia"/>
        </w:rPr>
        <w:t>年度中央及地方政府預算籌編原則第</w:t>
      </w:r>
      <w:r w:rsidR="00F41075">
        <w:rPr>
          <w:rFonts w:hint="eastAsia"/>
        </w:rPr>
        <w:t>5</w:t>
      </w:r>
      <w:r w:rsidR="00F41075" w:rsidRPr="009D3951">
        <w:rPr>
          <w:rFonts w:hint="eastAsia"/>
        </w:rPr>
        <w:t>點</w:t>
      </w:r>
      <w:r w:rsidR="00F41075">
        <w:rPr>
          <w:rFonts w:hint="eastAsia"/>
        </w:rPr>
        <w:t>第7款</w:t>
      </w:r>
      <w:r w:rsidRPr="009D3951">
        <w:rPr>
          <w:rFonts w:hint="eastAsia"/>
        </w:rPr>
        <w:t>規定：「特種基金固定資產建設改良擴充專案計畫、資金轉投資計畫及其他重大投資計畫應妥作可行性評估，核實成本效益分析，</w:t>
      </w:r>
      <w:r w:rsidR="00DE7527" w:rsidRPr="00DE7527">
        <w:rPr>
          <w:rFonts w:hAnsi="標楷體"/>
        </w:rPr>
        <w:t>…</w:t>
      </w:r>
      <w:r w:rsidR="00DE7527">
        <w:rPr>
          <w:rFonts w:hint="eastAsia"/>
        </w:rPr>
        <w:t>，</w:t>
      </w:r>
      <w:r w:rsidRPr="009D3951">
        <w:rPr>
          <w:rFonts w:hint="eastAsia"/>
        </w:rPr>
        <w:t>擬具計畫依規定程序報核，並建立計畫管控及風險管理機制；其預算之編製，應依核定計畫，衡酌工程或投資進度、財務狀況及執行能力，據以核實編列年度預算</w:t>
      </w:r>
      <w:r w:rsidR="00DE7527">
        <w:rPr>
          <w:rFonts w:hint="eastAsia"/>
        </w:rPr>
        <w:t>；</w:t>
      </w:r>
      <w:r w:rsidRPr="009D3951">
        <w:rPr>
          <w:rFonts w:hAnsi="標楷體"/>
        </w:rPr>
        <w:t>…</w:t>
      </w:r>
      <w:r w:rsidRPr="009D3951">
        <w:rPr>
          <w:rFonts w:hint="eastAsia"/>
        </w:rPr>
        <w:t>。」據此，營改基金宜參照工程實際進度及預算執行能力核實編列預算，並加強經費控管，以利整體資源妥善規劃運用。</w:t>
      </w:r>
    </w:p>
    <w:p w:rsidR="009D3951" w:rsidRPr="009D3951" w:rsidRDefault="009D3951" w:rsidP="009D3951">
      <w:pPr>
        <w:ind w:left="849" w:hangingChars="100" w:hanging="283"/>
        <w:rPr>
          <w:rFonts w:hint="eastAsia"/>
          <w:b/>
        </w:rPr>
      </w:pPr>
      <w:r w:rsidRPr="009D3951">
        <w:rPr>
          <w:rFonts w:hint="eastAsia"/>
          <w:b/>
        </w:rPr>
        <w:t>(二)</w:t>
      </w:r>
      <w:r w:rsidR="00F41075" w:rsidRPr="00F41075">
        <w:rPr>
          <w:rFonts w:hint="eastAsia"/>
          <w:b/>
        </w:rPr>
        <w:t>101至11</w:t>
      </w:r>
      <w:r w:rsidR="003C2273">
        <w:rPr>
          <w:b/>
        </w:rPr>
        <w:t>2</w:t>
      </w:r>
      <w:r w:rsidR="00F41075" w:rsidRPr="00F41075">
        <w:rPr>
          <w:rFonts w:hint="eastAsia"/>
          <w:b/>
        </w:rPr>
        <w:t>年度</w:t>
      </w:r>
      <w:r w:rsidRPr="009D3951">
        <w:rPr>
          <w:rFonts w:hint="eastAsia"/>
          <w:b/>
          <w:lang w:eastAsia="zh-HK"/>
        </w:rPr>
        <w:t>各主要業務計畫</w:t>
      </w:r>
      <w:r w:rsidRPr="009D3951">
        <w:rPr>
          <w:rFonts w:hint="eastAsia"/>
          <w:b/>
        </w:rPr>
        <w:t>預算</w:t>
      </w:r>
      <w:r w:rsidRPr="009D3951">
        <w:rPr>
          <w:rFonts w:hint="eastAsia"/>
          <w:b/>
          <w:lang w:eastAsia="zh-HK"/>
        </w:rPr>
        <w:t>執行</w:t>
      </w:r>
      <w:r w:rsidRPr="009D3951">
        <w:rPr>
          <w:rFonts w:hint="eastAsia"/>
          <w:b/>
        </w:rPr>
        <w:t>間有</w:t>
      </w:r>
      <w:r w:rsidRPr="009D3951">
        <w:rPr>
          <w:rFonts w:hint="eastAsia"/>
          <w:b/>
          <w:lang w:eastAsia="zh-HK"/>
        </w:rPr>
        <w:t>未臻理想</w:t>
      </w:r>
      <w:r w:rsidRPr="009D3951">
        <w:rPr>
          <w:rFonts w:hint="eastAsia"/>
          <w:b/>
        </w:rPr>
        <w:t>情事，</w:t>
      </w:r>
      <w:r w:rsidR="00DE7527">
        <w:rPr>
          <w:rFonts w:hint="eastAsia"/>
          <w:b/>
        </w:rPr>
        <w:t>各年度保留經費及比率多偏高</w:t>
      </w:r>
    </w:p>
    <w:p w:rsidR="004E68B8" w:rsidRPr="004E68B8" w:rsidRDefault="004E68B8" w:rsidP="004E68B8">
      <w:pPr>
        <w:adjustRightInd w:val="0"/>
        <w:ind w:leftChars="300" w:left="850" w:firstLine="566"/>
        <w:rPr>
          <w:color w:val="0070C0"/>
        </w:rPr>
      </w:pPr>
      <w:r>
        <w:rPr>
          <w:rFonts w:hint="eastAsia"/>
        </w:rPr>
        <w:t>營改基金</w:t>
      </w:r>
      <w:r w:rsidRPr="004E68B8">
        <w:rPr>
          <w:rFonts w:hint="eastAsia"/>
        </w:rPr>
        <w:t>101至11</w:t>
      </w:r>
      <w:r w:rsidRPr="004E68B8">
        <w:t>4</w:t>
      </w:r>
      <w:r w:rsidRPr="004E68B8">
        <w:rPr>
          <w:rFonts w:hint="eastAsia"/>
        </w:rPr>
        <w:t>年度主要業務計畫可用預算數概呈先減後增趨勢，由1</w:t>
      </w:r>
      <w:r w:rsidRPr="004E68B8">
        <w:t>01</w:t>
      </w:r>
      <w:r w:rsidRPr="004E68B8">
        <w:rPr>
          <w:rFonts w:hint="eastAsia"/>
        </w:rPr>
        <w:t>年之</w:t>
      </w:r>
      <w:r w:rsidRPr="004E68B8">
        <w:t>122</w:t>
      </w:r>
      <w:r w:rsidRPr="004E68B8">
        <w:rPr>
          <w:rFonts w:hint="eastAsia"/>
        </w:rPr>
        <w:t>億</w:t>
      </w:r>
      <w:r w:rsidRPr="004E68B8">
        <w:t>688</w:t>
      </w:r>
      <w:r w:rsidRPr="004E68B8">
        <w:rPr>
          <w:rFonts w:hint="eastAsia"/>
        </w:rPr>
        <w:t>萬</w:t>
      </w:r>
      <w:r w:rsidRPr="004E68B8">
        <w:t>1</w:t>
      </w:r>
      <w:r w:rsidRPr="004E68B8">
        <w:rPr>
          <w:rFonts w:hint="eastAsia"/>
        </w:rPr>
        <w:t>千元減少至1</w:t>
      </w:r>
      <w:r w:rsidRPr="004E68B8">
        <w:t>04</w:t>
      </w:r>
      <w:r w:rsidRPr="004E68B8">
        <w:rPr>
          <w:rFonts w:hint="eastAsia"/>
        </w:rPr>
        <w:t>年之</w:t>
      </w:r>
      <w:r w:rsidRPr="004E68B8">
        <w:t>57</w:t>
      </w:r>
      <w:r w:rsidRPr="004E68B8">
        <w:rPr>
          <w:rFonts w:hint="eastAsia"/>
        </w:rPr>
        <w:t>億</w:t>
      </w:r>
      <w:r w:rsidRPr="004E68B8">
        <w:t>9,520</w:t>
      </w:r>
      <w:r w:rsidRPr="004E68B8">
        <w:rPr>
          <w:rFonts w:hint="eastAsia"/>
        </w:rPr>
        <w:t>萬元後，再增至1</w:t>
      </w:r>
      <w:r w:rsidRPr="004E68B8">
        <w:t>14</w:t>
      </w:r>
      <w:r w:rsidRPr="004E68B8">
        <w:rPr>
          <w:rFonts w:hint="eastAsia"/>
        </w:rPr>
        <w:t>年之</w:t>
      </w:r>
      <w:r w:rsidRPr="004E68B8">
        <w:t>391</w:t>
      </w:r>
      <w:r w:rsidRPr="004E68B8">
        <w:rPr>
          <w:rFonts w:hint="eastAsia"/>
        </w:rPr>
        <w:t>億</w:t>
      </w:r>
      <w:r w:rsidRPr="004E68B8">
        <w:t>7,167</w:t>
      </w:r>
      <w:r w:rsidRPr="004E68B8">
        <w:rPr>
          <w:rFonts w:hint="eastAsia"/>
        </w:rPr>
        <w:t>萬</w:t>
      </w:r>
      <w:r w:rsidRPr="004E68B8">
        <w:t>5</w:t>
      </w:r>
      <w:r w:rsidRPr="004E68B8">
        <w:rPr>
          <w:rFonts w:hint="eastAsia"/>
        </w:rPr>
        <w:t>千元，如與前揭數額最低之1</w:t>
      </w:r>
      <w:r w:rsidRPr="004E68B8">
        <w:t>04</w:t>
      </w:r>
      <w:r w:rsidRPr="004E68B8">
        <w:rPr>
          <w:rFonts w:hint="eastAsia"/>
        </w:rPr>
        <w:t>年度相較，計增加</w:t>
      </w:r>
      <w:r w:rsidRPr="004E68B8">
        <w:t>333</w:t>
      </w:r>
      <w:r w:rsidRPr="004E68B8">
        <w:rPr>
          <w:rFonts w:hint="eastAsia"/>
        </w:rPr>
        <w:t>億</w:t>
      </w:r>
      <w:r w:rsidRPr="004E68B8">
        <w:t>7,647</w:t>
      </w:r>
      <w:r w:rsidRPr="004E68B8">
        <w:rPr>
          <w:rFonts w:hint="eastAsia"/>
        </w:rPr>
        <w:t>萬</w:t>
      </w:r>
      <w:r w:rsidRPr="004E68B8">
        <w:t>5</w:t>
      </w:r>
      <w:r w:rsidRPr="004E68B8">
        <w:rPr>
          <w:rFonts w:hint="eastAsia"/>
        </w:rPr>
        <w:t>千元(增</w:t>
      </w:r>
      <w:r w:rsidR="00E71794">
        <w:rPr>
          <w:rFonts w:hint="eastAsia"/>
        </w:rPr>
        <w:t>加</w:t>
      </w:r>
      <w:r w:rsidRPr="004E68B8">
        <w:t>5</w:t>
      </w:r>
      <w:r w:rsidR="00E71794">
        <w:rPr>
          <w:rFonts w:hint="eastAsia"/>
        </w:rPr>
        <w:t>.</w:t>
      </w:r>
      <w:r w:rsidRPr="004E68B8">
        <w:t>7</w:t>
      </w:r>
      <w:r w:rsidR="00E71794">
        <w:t>6</w:t>
      </w:r>
      <w:r w:rsidR="00E71794">
        <w:rPr>
          <w:rFonts w:hint="eastAsia"/>
        </w:rPr>
        <w:t>倍</w:t>
      </w:r>
      <w:r w:rsidRPr="004E68B8">
        <w:t>)</w:t>
      </w:r>
      <w:r w:rsidRPr="004E68B8">
        <w:rPr>
          <w:rFonts w:hint="eastAsia"/>
        </w:rPr>
        <w:t>，顯示近年國軍各項營舍及設施整建計畫所需經費頗為龐鉅。惟由表</w:t>
      </w:r>
      <w:r>
        <w:t>1</w:t>
      </w:r>
      <w:r w:rsidRPr="004E68B8">
        <w:rPr>
          <w:rFonts w:hint="eastAsia"/>
        </w:rPr>
        <w:t>所示，101至1</w:t>
      </w:r>
      <w:r w:rsidRPr="004E68B8">
        <w:t>12</w:t>
      </w:r>
      <w:r w:rsidRPr="004E68B8">
        <w:rPr>
          <w:rFonts w:hint="eastAsia"/>
        </w:rPr>
        <w:t>年度營改基金主要業務計畫決算之保留金額，由101年度之49億7,573萬7千元，降至103年度之17億3,113萬2千元後，再逐漸上升至1</w:t>
      </w:r>
      <w:r w:rsidRPr="004E68B8">
        <w:t>11</w:t>
      </w:r>
      <w:r w:rsidRPr="004E68B8">
        <w:rPr>
          <w:rFonts w:hint="eastAsia"/>
        </w:rPr>
        <w:t>年度之</w:t>
      </w:r>
      <w:r w:rsidRPr="004E68B8">
        <w:t>55</w:t>
      </w:r>
      <w:r w:rsidRPr="004E68B8">
        <w:rPr>
          <w:rFonts w:hint="eastAsia"/>
        </w:rPr>
        <w:t>億</w:t>
      </w:r>
      <w:r w:rsidRPr="004E68B8">
        <w:t>1,858</w:t>
      </w:r>
      <w:r w:rsidRPr="004E68B8">
        <w:rPr>
          <w:rFonts w:hint="eastAsia"/>
        </w:rPr>
        <w:t>萬</w:t>
      </w:r>
      <w:r w:rsidRPr="004E68B8">
        <w:t>6</w:t>
      </w:r>
      <w:r w:rsidRPr="004E68B8">
        <w:rPr>
          <w:rFonts w:hint="eastAsia"/>
        </w:rPr>
        <w:t>千元，1</w:t>
      </w:r>
      <w:r w:rsidRPr="004E68B8">
        <w:t>12</w:t>
      </w:r>
      <w:r w:rsidRPr="004E68B8">
        <w:rPr>
          <w:rFonts w:hint="eastAsia"/>
        </w:rPr>
        <w:t>年度雖略降至</w:t>
      </w:r>
      <w:r w:rsidRPr="004E68B8">
        <w:t>35</w:t>
      </w:r>
      <w:r w:rsidRPr="004E68B8">
        <w:rPr>
          <w:rFonts w:hint="eastAsia"/>
        </w:rPr>
        <w:t>億</w:t>
      </w:r>
      <w:r w:rsidRPr="004E68B8">
        <w:t>3,041</w:t>
      </w:r>
      <w:r w:rsidRPr="004E68B8">
        <w:rPr>
          <w:rFonts w:hint="eastAsia"/>
        </w:rPr>
        <w:t>萬</w:t>
      </w:r>
      <w:r w:rsidRPr="004E68B8">
        <w:t>5</w:t>
      </w:r>
      <w:r w:rsidRPr="004E68B8">
        <w:rPr>
          <w:rFonts w:hint="eastAsia"/>
        </w:rPr>
        <w:t>千元，然其中除103年度外，其餘各年度保留金額均逾20億元；另檢視該期間營改基金各業務計畫預算之保留比率介於9.</w:t>
      </w:r>
      <w:r w:rsidRPr="004E68B8">
        <w:t>41</w:t>
      </w:r>
      <w:r w:rsidRPr="004E68B8">
        <w:rPr>
          <w:rFonts w:hint="eastAsia"/>
        </w:rPr>
        <w:t>%至41.12%之間，且其中除103年度、1</w:t>
      </w:r>
      <w:r w:rsidRPr="004E68B8">
        <w:t>12</w:t>
      </w:r>
      <w:r w:rsidRPr="004E68B8">
        <w:rPr>
          <w:rFonts w:hint="eastAsia"/>
        </w:rPr>
        <w:t>年度外，各年度保留比率均逾</w:t>
      </w:r>
      <w:r w:rsidRPr="004E68B8">
        <w:t>2</w:t>
      </w:r>
      <w:r w:rsidRPr="004E68B8">
        <w:rPr>
          <w:rFonts w:hint="eastAsia"/>
        </w:rPr>
        <w:t>成以上，恐影響計畫推展。</w:t>
      </w:r>
    </w:p>
    <w:p w:rsidR="003C535E" w:rsidRPr="004A367C" w:rsidRDefault="003C535E" w:rsidP="003C535E">
      <w:pPr>
        <w:adjustRightInd w:val="0"/>
        <w:ind w:leftChars="-450" w:left="-1274" w:firstLineChars="0" w:firstLine="0"/>
        <w:rPr>
          <w:rFonts w:hAnsi="標楷體"/>
          <w:b/>
        </w:rPr>
      </w:pPr>
      <w:r w:rsidRPr="00396E45">
        <w:rPr>
          <w:rFonts w:hAnsi="標楷體" w:cs="標楷體" w:hint="eastAsia"/>
          <w:b/>
          <w:snapToGrid/>
        </w:rPr>
        <w:t>表</w:t>
      </w:r>
      <w:r w:rsidR="00AA4CA2">
        <w:rPr>
          <w:rFonts w:hAnsi="標楷體" w:cs="標楷體"/>
          <w:b/>
          <w:snapToGrid/>
        </w:rPr>
        <w:t>1</w:t>
      </w:r>
      <w:r w:rsidRPr="00396E45">
        <w:rPr>
          <w:rFonts w:hAnsi="標楷體" w:cs="標楷體"/>
          <w:b/>
          <w:snapToGrid/>
        </w:rPr>
        <w:t xml:space="preserve">  </w:t>
      </w:r>
      <w:r w:rsidRPr="004A367C">
        <w:rPr>
          <w:rFonts w:hAnsi="標楷體" w:hint="eastAsia"/>
          <w:b/>
        </w:rPr>
        <w:t>營改基金101至</w:t>
      </w:r>
      <w:r w:rsidRPr="004A367C">
        <w:rPr>
          <w:rFonts w:hAnsi="標楷體"/>
          <w:b/>
        </w:rPr>
        <w:t>11</w:t>
      </w:r>
      <w:r>
        <w:rPr>
          <w:rFonts w:hAnsi="標楷體"/>
          <w:b/>
        </w:rPr>
        <w:t>4</w:t>
      </w:r>
      <w:r w:rsidRPr="004A367C">
        <w:rPr>
          <w:rFonts w:hAnsi="標楷體" w:hint="eastAsia"/>
          <w:b/>
        </w:rPr>
        <w:t>年度主要業務計畫預算編列與執行情形概況表</w:t>
      </w:r>
    </w:p>
    <w:p w:rsidR="003C535E" w:rsidRPr="00396E45" w:rsidRDefault="003C535E" w:rsidP="003C535E">
      <w:pPr>
        <w:adjustRightInd w:val="0"/>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cs="標楷體" w:hint="eastAsia"/>
          <w:snapToGrid/>
          <w:sz w:val="24"/>
          <w:szCs w:val="24"/>
        </w:rPr>
        <w:t xml:space="preserve"> </w:t>
      </w:r>
      <w:r w:rsidRPr="00396E45">
        <w:rPr>
          <w:rFonts w:hAnsi="標楷體" w:hint="eastAsia"/>
          <w:snapToGrid/>
          <w:sz w:val="24"/>
          <w:szCs w:val="24"/>
        </w:rPr>
        <w:t>單位：新臺幣千元；%</w:t>
      </w:r>
    </w:p>
    <w:tbl>
      <w:tblPr>
        <w:tblW w:w="9801" w:type="dxa"/>
        <w:tblInd w:w="-1168" w:type="dxa"/>
        <w:tblLayout w:type="fixed"/>
        <w:tblLook w:val="0000" w:firstRow="0" w:lastRow="0" w:firstColumn="0" w:lastColumn="0" w:noHBand="0" w:noVBand="0"/>
      </w:tblPr>
      <w:tblGrid>
        <w:gridCol w:w="562"/>
        <w:gridCol w:w="1190"/>
        <w:gridCol w:w="1232"/>
        <w:gridCol w:w="1134"/>
        <w:gridCol w:w="1302"/>
        <w:gridCol w:w="1232"/>
        <w:gridCol w:w="755"/>
        <w:gridCol w:w="1204"/>
        <w:gridCol w:w="1190"/>
      </w:tblGrid>
      <w:tr w:rsidR="003C535E" w:rsidRPr="00396E45" w:rsidTr="00023215">
        <w:trPr>
          <w:tblHeader/>
        </w:trPr>
        <w:tc>
          <w:tcPr>
            <w:tcW w:w="562" w:type="dxa"/>
            <w:vMerge w:val="restart"/>
            <w:tcBorders>
              <w:top w:val="single" w:sz="12" w:space="0" w:color="auto"/>
              <w:left w:val="single" w:sz="12" w:space="0" w:color="auto"/>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年度</w:t>
            </w:r>
          </w:p>
        </w:tc>
        <w:tc>
          <w:tcPr>
            <w:tcW w:w="4858" w:type="dxa"/>
            <w:gridSpan w:val="4"/>
            <w:tcBorders>
              <w:top w:val="single" w:sz="12" w:space="0" w:color="auto"/>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可用預算數</w:t>
            </w:r>
          </w:p>
        </w:tc>
        <w:tc>
          <w:tcPr>
            <w:tcW w:w="1987" w:type="dxa"/>
            <w:gridSpan w:val="2"/>
            <w:tcBorders>
              <w:top w:val="single" w:sz="12" w:space="0" w:color="auto"/>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決算數(執行數)</w:t>
            </w:r>
          </w:p>
        </w:tc>
        <w:tc>
          <w:tcPr>
            <w:tcW w:w="2394" w:type="dxa"/>
            <w:gridSpan w:val="2"/>
            <w:tcBorders>
              <w:top w:val="single" w:sz="12" w:space="0" w:color="auto"/>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未支用預算數</w:t>
            </w:r>
          </w:p>
        </w:tc>
      </w:tr>
      <w:tr w:rsidR="003C535E" w:rsidRPr="00396E45" w:rsidTr="00023215">
        <w:trPr>
          <w:tblHeader/>
        </w:trPr>
        <w:tc>
          <w:tcPr>
            <w:tcW w:w="562" w:type="dxa"/>
            <w:vMerge/>
            <w:tcBorders>
              <w:top w:val="single" w:sz="12" w:space="0" w:color="000000"/>
              <w:left w:val="single" w:sz="12" w:space="0" w:color="auto"/>
              <w:bottom w:val="single" w:sz="6" w:space="0" w:color="000000"/>
            </w:tcBorders>
            <w:shd w:val="clear" w:color="auto" w:fill="auto"/>
            <w:vAlign w:val="center"/>
          </w:tcPr>
          <w:p w:rsidR="003C535E" w:rsidRPr="00396E45" w:rsidRDefault="003C535E" w:rsidP="00023215">
            <w:pPr>
              <w:suppressAutoHyphens/>
              <w:snapToGrid w:val="0"/>
              <w:spacing w:line="280" w:lineRule="exact"/>
              <w:ind w:leftChars="0" w:left="0" w:firstLineChars="0" w:firstLine="0"/>
              <w:jc w:val="center"/>
              <w:rPr>
                <w:rFonts w:hAnsi="標楷體"/>
                <w:b/>
                <w:snapToGrid/>
                <w:sz w:val="22"/>
                <w:szCs w:val="22"/>
              </w:rPr>
            </w:pP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以前年度保 留 數</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本年度</w:t>
            </w:r>
          </w:p>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預算數</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pacing w:val="-12"/>
                <w:sz w:val="20"/>
                <w:szCs w:val="20"/>
              </w:rPr>
              <w:t>本年度奉准先行辦理數</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合計(1)</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金額(2)</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477F0D" w:rsidRDefault="003C535E" w:rsidP="00023215">
            <w:pPr>
              <w:suppressAutoHyphens/>
              <w:spacing w:line="220" w:lineRule="exact"/>
              <w:ind w:leftChars="0" w:left="0" w:firstLineChars="0" w:firstLine="0"/>
              <w:jc w:val="center"/>
              <w:rPr>
                <w:rFonts w:ascii="Times New Roman" w:eastAsia="新細明體"/>
                <w:snapToGrid/>
                <w:spacing w:val="-6"/>
                <w:kern w:val="0"/>
                <w:sz w:val="18"/>
                <w:szCs w:val="18"/>
              </w:rPr>
            </w:pPr>
            <w:r w:rsidRPr="00477F0D">
              <w:rPr>
                <w:rFonts w:hAnsi="標楷體" w:hint="eastAsia"/>
                <w:b/>
                <w:snapToGrid/>
                <w:spacing w:val="-6"/>
                <w:sz w:val="18"/>
                <w:szCs w:val="18"/>
              </w:rPr>
              <w:t>執行率</w:t>
            </w:r>
            <w:r w:rsidRPr="00477F0D">
              <w:rPr>
                <w:rFonts w:hAnsi="標楷體" w:hint="eastAsia"/>
                <w:b/>
                <w:snapToGrid/>
                <w:spacing w:val="-6"/>
                <w:sz w:val="16"/>
                <w:szCs w:val="16"/>
              </w:rPr>
              <w:t>(2)/(1)</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本年度</w:t>
            </w:r>
          </w:p>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保留數</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20" w:lineRule="exact"/>
              <w:ind w:leftChars="0" w:left="0" w:firstLineChars="0" w:firstLine="0"/>
              <w:jc w:val="center"/>
              <w:rPr>
                <w:rFonts w:ascii="Times New Roman" w:eastAsia="新細明體"/>
                <w:snapToGrid/>
                <w:spacing w:val="-5"/>
                <w:kern w:val="0"/>
                <w:sz w:val="18"/>
                <w:szCs w:val="20"/>
              </w:rPr>
            </w:pPr>
            <w:r w:rsidRPr="00396E45">
              <w:rPr>
                <w:rFonts w:hAnsi="標楷體" w:hint="eastAsia"/>
                <w:b/>
                <w:snapToGrid/>
                <w:sz w:val="22"/>
                <w:szCs w:val="22"/>
              </w:rPr>
              <w:t>賸餘數</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101</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6,747,031</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5,459,850</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12,206,881</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6,686,567</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54.78</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4,975,737</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544,577</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102</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4,975,737</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6,626,470</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11,602,207</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6,099,649</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52.57</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3,519,913</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1,982,645</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103</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3,519,973</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3,948,266</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B6296D" w:rsidRDefault="003C535E" w:rsidP="00023215">
            <w:pPr>
              <w:suppressAutoHyphens/>
              <w:spacing w:line="280" w:lineRule="exact"/>
              <w:ind w:leftChars="0" w:left="0" w:firstLineChars="0" w:firstLine="0"/>
              <w:jc w:val="right"/>
              <w:rPr>
                <w:rFonts w:ascii="Times New Roman" w:eastAsia="新細明體"/>
                <w:snapToGrid/>
                <w:spacing w:val="-5"/>
                <w:kern w:val="0"/>
                <w:sz w:val="20"/>
                <w:szCs w:val="20"/>
              </w:rPr>
            </w:pPr>
            <w:r w:rsidRPr="00B6296D">
              <w:rPr>
                <w:rFonts w:hAnsi="標楷體" w:hint="eastAsia"/>
                <w:snapToGrid/>
                <w:color w:val="000000"/>
                <w:spacing w:val="-5"/>
                <w:kern w:val="0"/>
                <w:sz w:val="20"/>
                <w:szCs w:val="20"/>
              </w:rPr>
              <w:t>1,230,992</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8,699,231</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6,619,650</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76.09</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1,731,132</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348,449</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104</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1,731,132</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4,064,068</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5,795,200</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3,269,177</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56.41</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2,281,814</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244,209</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105</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2,281,814</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4,814,869</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403,202</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7,499,885</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4,595,997</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61.28</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2,806,982</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96,906</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hint="eastAsia"/>
                <w:snapToGrid/>
                <w:sz w:val="22"/>
                <w:szCs w:val="22"/>
              </w:rPr>
              <w:t>106</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2,806,982</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4,683,976</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7,490,958</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4,257,863</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56.84</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2,878,891</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354,203</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cs="標楷體" w:hint="eastAsia"/>
                <w:snapToGrid/>
                <w:sz w:val="22"/>
                <w:szCs w:val="22"/>
              </w:rPr>
              <w:t>107</w:t>
            </w:r>
          </w:p>
        </w:tc>
        <w:tc>
          <w:tcPr>
            <w:tcW w:w="1190"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2,878,891</w:t>
            </w:r>
          </w:p>
        </w:tc>
        <w:tc>
          <w:tcPr>
            <w:tcW w:w="1232"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5,617,689</w:t>
            </w:r>
          </w:p>
        </w:tc>
        <w:tc>
          <w:tcPr>
            <w:tcW w:w="1134"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8,496,580</w:t>
            </w:r>
          </w:p>
        </w:tc>
        <w:tc>
          <w:tcPr>
            <w:tcW w:w="1232"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3,856,282</w:t>
            </w:r>
          </w:p>
        </w:tc>
        <w:tc>
          <w:tcPr>
            <w:tcW w:w="755"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45.39</w:t>
            </w:r>
          </w:p>
        </w:tc>
        <w:tc>
          <w:tcPr>
            <w:tcW w:w="1204" w:type="dxa"/>
            <w:tcBorders>
              <w:top w:val="single" w:sz="6" w:space="0" w:color="000000"/>
              <w:left w:val="single" w:sz="6" w:space="0" w:color="000000"/>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 xml:space="preserve">3,493,988 </w:t>
            </w:r>
          </w:p>
        </w:tc>
        <w:tc>
          <w:tcPr>
            <w:tcW w:w="1190" w:type="dxa"/>
            <w:tcBorders>
              <w:top w:val="single" w:sz="6" w:space="0" w:color="000000"/>
              <w:left w:val="single" w:sz="6" w:space="0" w:color="000000"/>
              <w:bottom w:val="single" w:sz="6" w:space="0" w:color="000000"/>
              <w:right w:val="single" w:sz="12" w:space="0" w:color="auto"/>
            </w:tcBorders>
            <w:shd w:val="clear" w:color="auto" w:fill="auto"/>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 xml:space="preserve">1,146,310 </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cs="標楷體" w:hint="eastAsia"/>
                <w:snapToGrid/>
                <w:sz w:val="22"/>
                <w:szCs w:val="22"/>
              </w:rPr>
              <w:t>108</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3,493,988</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7,049,748</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10,543,736</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6,798,392</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64.48</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3,351,007</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394,336</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396E45"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396E45">
              <w:rPr>
                <w:rFonts w:hAnsi="標楷體" w:cs="標楷體" w:hint="eastAsia"/>
                <w:snapToGrid/>
                <w:sz w:val="22"/>
                <w:szCs w:val="22"/>
              </w:rPr>
              <w:t>109</w:t>
            </w:r>
          </w:p>
        </w:tc>
        <w:tc>
          <w:tcPr>
            <w:tcW w:w="1190"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3,351,007</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8,529,787</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0</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11,880,794</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8,642,902</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72.75</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3,208,281</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2"/>
              </w:rPr>
              <w:t>29,611</w:t>
            </w:r>
          </w:p>
        </w:tc>
      </w:tr>
      <w:tr w:rsidR="003C535E" w:rsidRPr="00396E45" w:rsidTr="00023215">
        <w:tc>
          <w:tcPr>
            <w:tcW w:w="562" w:type="dxa"/>
            <w:tcBorders>
              <w:top w:val="single" w:sz="6" w:space="0" w:color="000000"/>
              <w:left w:val="single" w:sz="12" w:space="0" w:color="auto"/>
              <w:bottom w:val="single" w:sz="6" w:space="0" w:color="000000"/>
            </w:tcBorders>
            <w:shd w:val="clear" w:color="auto" w:fill="auto"/>
          </w:tcPr>
          <w:p w:rsidR="003C535E" w:rsidRPr="008A6681" w:rsidRDefault="003C535E" w:rsidP="00023215">
            <w:pPr>
              <w:suppressAutoHyphens/>
              <w:spacing w:line="280" w:lineRule="exact"/>
              <w:ind w:leftChars="0" w:left="0" w:firstLineChars="0" w:firstLine="0"/>
              <w:jc w:val="center"/>
              <w:rPr>
                <w:rFonts w:ascii="Times New Roman" w:eastAsia="新細明體"/>
                <w:snapToGrid/>
                <w:spacing w:val="-5"/>
                <w:kern w:val="0"/>
                <w:sz w:val="18"/>
                <w:szCs w:val="20"/>
              </w:rPr>
            </w:pPr>
            <w:r w:rsidRPr="008A6681">
              <w:rPr>
                <w:rFonts w:hAnsi="標楷體" w:cs="標楷體" w:hint="eastAsia"/>
                <w:snapToGrid/>
                <w:sz w:val="22"/>
                <w:szCs w:val="22"/>
              </w:rPr>
              <w:t>1</w:t>
            </w:r>
            <w:r w:rsidRPr="008A6681">
              <w:rPr>
                <w:rFonts w:hAnsi="標楷體" w:cs="標楷體"/>
                <w:snapToGrid/>
                <w:sz w:val="22"/>
                <w:szCs w:val="22"/>
              </w:rPr>
              <w:t>10</w:t>
            </w:r>
          </w:p>
        </w:tc>
        <w:tc>
          <w:tcPr>
            <w:tcW w:w="1190" w:type="dxa"/>
            <w:tcBorders>
              <w:left w:val="single" w:sz="6" w:space="0" w:color="000000"/>
              <w:bottom w:val="single" w:sz="4" w:space="0" w:color="000000"/>
            </w:tcBorders>
            <w:shd w:val="clear" w:color="auto" w:fill="auto"/>
            <w:vAlign w:val="center"/>
          </w:tcPr>
          <w:p w:rsidR="003C535E" w:rsidRPr="00396E45" w:rsidRDefault="003C535E" w:rsidP="00023215">
            <w:pPr>
              <w:widowControl/>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2"/>
                <w:szCs w:val="20"/>
              </w:rPr>
              <w:t>3,208,281</w:t>
            </w:r>
          </w:p>
        </w:tc>
        <w:tc>
          <w:tcPr>
            <w:tcW w:w="1232" w:type="dxa"/>
            <w:tcBorders>
              <w:left w:val="single" w:sz="4" w:space="0" w:color="000000"/>
              <w:bottom w:val="single" w:sz="4" w:space="0" w:color="000000"/>
            </w:tcBorders>
            <w:shd w:val="clear" w:color="auto" w:fill="auto"/>
            <w:vAlign w:val="center"/>
          </w:tcPr>
          <w:p w:rsidR="003C535E" w:rsidRPr="00396E45" w:rsidRDefault="003C535E" w:rsidP="00023215">
            <w:pPr>
              <w:widowControl/>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color w:val="000000"/>
                <w:spacing w:val="-5"/>
                <w:kern w:val="0"/>
                <w:sz w:val="20"/>
                <w:szCs w:val="20"/>
              </w:rPr>
              <w:t>1</w:t>
            </w:r>
            <w:r w:rsidRPr="00396E45">
              <w:rPr>
                <w:rFonts w:hAnsi="標楷體"/>
                <w:snapToGrid/>
                <w:color w:val="000000"/>
                <w:spacing w:val="-5"/>
                <w:kern w:val="0"/>
                <w:sz w:val="20"/>
                <w:szCs w:val="20"/>
              </w:rPr>
              <w:t>2,996,289</w:t>
            </w:r>
          </w:p>
        </w:tc>
        <w:tc>
          <w:tcPr>
            <w:tcW w:w="113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56</w:t>
            </w:r>
            <w:r w:rsidRPr="00396E45">
              <w:rPr>
                <w:rFonts w:hAnsi="標楷體"/>
                <w:snapToGrid/>
                <w:spacing w:val="-5"/>
                <w:kern w:val="0"/>
                <w:sz w:val="22"/>
                <w:szCs w:val="22"/>
              </w:rPr>
              <w:t>0,249</w:t>
            </w:r>
          </w:p>
        </w:tc>
        <w:tc>
          <w:tcPr>
            <w:tcW w:w="130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16,764,819</w:t>
            </w:r>
          </w:p>
        </w:tc>
        <w:tc>
          <w:tcPr>
            <w:tcW w:w="1232"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0"/>
                <w:szCs w:val="20"/>
              </w:rPr>
              <w:t>11</w:t>
            </w:r>
            <w:r w:rsidRPr="00396E45">
              <w:rPr>
                <w:rFonts w:hAnsi="標楷體"/>
                <w:snapToGrid/>
                <w:spacing w:val="-5"/>
                <w:kern w:val="0"/>
                <w:sz w:val="20"/>
                <w:szCs w:val="20"/>
              </w:rPr>
              <w:t>,</w:t>
            </w:r>
            <w:r w:rsidRPr="00396E45">
              <w:rPr>
                <w:rFonts w:hAnsi="標楷體" w:hint="eastAsia"/>
                <w:snapToGrid/>
                <w:spacing w:val="-5"/>
                <w:kern w:val="0"/>
                <w:sz w:val="20"/>
                <w:szCs w:val="20"/>
              </w:rPr>
              <w:t>539</w:t>
            </w:r>
            <w:r w:rsidRPr="00396E45">
              <w:rPr>
                <w:rFonts w:hAnsi="標楷體"/>
                <w:snapToGrid/>
                <w:spacing w:val="-5"/>
                <w:kern w:val="0"/>
                <w:sz w:val="20"/>
                <w:szCs w:val="20"/>
              </w:rPr>
              <w:t>,</w:t>
            </w:r>
            <w:r w:rsidRPr="00396E45">
              <w:rPr>
                <w:rFonts w:hAnsi="標楷體" w:hint="eastAsia"/>
                <w:snapToGrid/>
                <w:spacing w:val="-5"/>
                <w:kern w:val="0"/>
                <w:sz w:val="20"/>
                <w:szCs w:val="20"/>
              </w:rPr>
              <w:t>62</w:t>
            </w:r>
            <w:r w:rsidRPr="00396E45">
              <w:rPr>
                <w:rFonts w:hAnsi="標楷體"/>
                <w:snapToGrid/>
                <w:spacing w:val="-5"/>
                <w:kern w:val="0"/>
                <w:sz w:val="20"/>
                <w:szCs w:val="20"/>
              </w:rPr>
              <w:t>3</w:t>
            </w:r>
          </w:p>
        </w:tc>
        <w:tc>
          <w:tcPr>
            <w:tcW w:w="755"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68.83</w:t>
            </w:r>
          </w:p>
        </w:tc>
        <w:tc>
          <w:tcPr>
            <w:tcW w:w="1204" w:type="dxa"/>
            <w:tcBorders>
              <w:top w:val="single" w:sz="6" w:space="0" w:color="000000"/>
              <w:left w:val="single" w:sz="6" w:space="0" w:color="000000"/>
              <w:bottom w:val="single" w:sz="6" w:space="0" w:color="000000"/>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5</w:t>
            </w:r>
            <w:r w:rsidRPr="00396E45">
              <w:rPr>
                <w:rFonts w:hAnsi="標楷體"/>
                <w:snapToGrid/>
                <w:spacing w:val="-5"/>
                <w:kern w:val="0"/>
                <w:sz w:val="22"/>
                <w:szCs w:val="22"/>
              </w:rPr>
              <w:t>,197,709</w:t>
            </w:r>
          </w:p>
        </w:tc>
        <w:tc>
          <w:tcPr>
            <w:tcW w:w="1190" w:type="dxa"/>
            <w:tcBorders>
              <w:top w:val="single" w:sz="6" w:space="0" w:color="000000"/>
              <w:left w:val="single" w:sz="6" w:space="0" w:color="000000"/>
              <w:bottom w:val="single" w:sz="6" w:space="0" w:color="000000"/>
              <w:right w:val="single" w:sz="12" w:space="0" w:color="auto"/>
            </w:tcBorders>
            <w:shd w:val="clear" w:color="auto" w:fill="auto"/>
            <w:vAlign w:val="center"/>
          </w:tcPr>
          <w:p w:rsidR="003C535E" w:rsidRPr="00396E45" w:rsidRDefault="003C535E" w:rsidP="00023215">
            <w:pPr>
              <w:suppressAutoHyphens/>
              <w:spacing w:line="280" w:lineRule="exact"/>
              <w:ind w:leftChars="0" w:left="0" w:firstLineChars="0" w:firstLine="0"/>
              <w:jc w:val="right"/>
              <w:rPr>
                <w:rFonts w:ascii="Times New Roman" w:eastAsia="新細明體"/>
                <w:snapToGrid/>
                <w:spacing w:val="-5"/>
                <w:kern w:val="0"/>
                <w:sz w:val="18"/>
                <w:szCs w:val="20"/>
              </w:rPr>
            </w:pPr>
            <w:r w:rsidRPr="00396E45">
              <w:rPr>
                <w:rFonts w:hAnsi="標楷體" w:hint="eastAsia"/>
                <w:snapToGrid/>
                <w:spacing w:val="-5"/>
                <w:kern w:val="0"/>
                <w:sz w:val="22"/>
                <w:szCs w:val="22"/>
              </w:rPr>
              <w:t>27</w:t>
            </w:r>
            <w:r w:rsidRPr="00396E45">
              <w:rPr>
                <w:rFonts w:hAnsi="標楷體"/>
                <w:snapToGrid/>
                <w:spacing w:val="-5"/>
                <w:kern w:val="0"/>
                <w:sz w:val="22"/>
                <w:szCs w:val="22"/>
              </w:rPr>
              <w:t>,</w:t>
            </w:r>
            <w:r w:rsidRPr="00396E45">
              <w:rPr>
                <w:rFonts w:hAnsi="標楷體" w:hint="eastAsia"/>
                <w:snapToGrid/>
                <w:spacing w:val="-5"/>
                <w:kern w:val="0"/>
                <w:sz w:val="22"/>
                <w:szCs w:val="22"/>
              </w:rPr>
              <w:t>48</w:t>
            </w:r>
            <w:r w:rsidRPr="00396E45">
              <w:rPr>
                <w:rFonts w:hAnsi="標楷體"/>
                <w:snapToGrid/>
                <w:spacing w:val="-5"/>
                <w:kern w:val="0"/>
                <w:sz w:val="22"/>
                <w:szCs w:val="22"/>
              </w:rPr>
              <w:t>7</w:t>
            </w:r>
          </w:p>
        </w:tc>
      </w:tr>
      <w:tr w:rsidR="003C535E" w:rsidRPr="00396E45" w:rsidTr="00023215">
        <w:tc>
          <w:tcPr>
            <w:tcW w:w="562" w:type="dxa"/>
            <w:tcBorders>
              <w:top w:val="single" w:sz="6" w:space="0" w:color="000000"/>
              <w:left w:val="single" w:sz="12" w:space="0" w:color="auto"/>
              <w:bottom w:val="single" w:sz="6" w:space="0" w:color="000000"/>
              <w:right w:val="nil"/>
            </w:tcBorders>
          </w:tcPr>
          <w:p w:rsidR="003C535E" w:rsidRPr="00574576" w:rsidRDefault="003C535E" w:rsidP="00023215">
            <w:pPr>
              <w:pStyle w:val="142"/>
              <w:jc w:val="center"/>
              <w:rPr>
                <w:snapToGrid/>
                <w:sz w:val="22"/>
                <w:szCs w:val="22"/>
              </w:rPr>
            </w:pPr>
            <w:r w:rsidRPr="00574576">
              <w:rPr>
                <w:rFonts w:hint="eastAsia"/>
                <w:sz w:val="22"/>
                <w:szCs w:val="22"/>
              </w:rPr>
              <w:t>111</w:t>
            </w:r>
          </w:p>
        </w:tc>
        <w:tc>
          <w:tcPr>
            <w:tcW w:w="1190" w:type="dxa"/>
            <w:tcBorders>
              <w:top w:val="single" w:sz="4" w:space="0" w:color="000000"/>
              <w:left w:val="single" w:sz="6" w:space="0" w:color="000000"/>
              <w:bottom w:val="single" w:sz="6" w:space="0" w:color="auto"/>
              <w:right w:val="single" w:sz="6" w:space="0" w:color="auto"/>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5,197,709</w:t>
            </w:r>
          </w:p>
        </w:tc>
        <w:tc>
          <w:tcPr>
            <w:tcW w:w="1232" w:type="dxa"/>
            <w:tcBorders>
              <w:top w:val="single" w:sz="4" w:space="0" w:color="000000"/>
              <w:left w:val="single" w:sz="6" w:space="0" w:color="auto"/>
              <w:bottom w:val="single" w:sz="6"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18,468,089</w:t>
            </w:r>
          </w:p>
        </w:tc>
        <w:tc>
          <w:tcPr>
            <w:tcW w:w="113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212,671</w:t>
            </w:r>
          </w:p>
        </w:tc>
        <w:tc>
          <w:tcPr>
            <w:tcW w:w="130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23,878,469</w:t>
            </w:r>
          </w:p>
        </w:tc>
        <w:tc>
          <w:tcPr>
            <w:tcW w:w="123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18,280,660</w:t>
            </w:r>
          </w:p>
        </w:tc>
        <w:tc>
          <w:tcPr>
            <w:tcW w:w="755"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0"/>
                <w:szCs w:val="20"/>
              </w:rPr>
            </w:pPr>
            <w:r w:rsidRPr="00574576">
              <w:rPr>
                <w:rFonts w:hint="eastAsia"/>
                <w:sz w:val="20"/>
                <w:szCs w:val="20"/>
              </w:rPr>
              <w:t>76.56</w:t>
            </w:r>
          </w:p>
        </w:tc>
        <w:tc>
          <w:tcPr>
            <w:tcW w:w="120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5,518,586</w:t>
            </w:r>
          </w:p>
        </w:tc>
        <w:tc>
          <w:tcPr>
            <w:tcW w:w="1190" w:type="dxa"/>
            <w:tcBorders>
              <w:top w:val="single" w:sz="6" w:space="0" w:color="000000"/>
              <w:left w:val="single" w:sz="6" w:space="0" w:color="000000"/>
              <w:bottom w:val="single" w:sz="6" w:space="0" w:color="000000"/>
              <w:right w:val="single" w:sz="12" w:space="0" w:color="auto"/>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79,223</w:t>
            </w:r>
          </w:p>
        </w:tc>
      </w:tr>
      <w:tr w:rsidR="003C535E" w:rsidRPr="00396E45" w:rsidTr="00023215">
        <w:tc>
          <w:tcPr>
            <w:tcW w:w="562" w:type="dxa"/>
            <w:tcBorders>
              <w:top w:val="single" w:sz="6" w:space="0" w:color="000000"/>
              <w:left w:val="single" w:sz="12" w:space="0" w:color="auto"/>
              <w:bottom w:val="single" w:sz="6" w:space="0" w:color="000000"/>
              <w:right w:val="nil"/>
            </w:tcBorders>
          </w:tcPr>
          <w:p w:rsidR="003C535E" w:rsidRPr="00574576" w:rsidRDefault="003C535E" w:rsidP="00023215">
            <w:pPr>
              <w:pStyle w:val="142"/>
              <w:jc w:val="center"/>
              <w:rPr>
                <w:rFonts w:hint="eastAsia"/>
                <w:sz w:val="22"/>
                <w:szCs w:val="22"/>
              </w:rPr>
            </w:pPr>
            <w:r w:rsidRPr="00574576">
              <w:rPr>
                <w:rFonts w:hint="eastAsia"/>
                <w:sz w:val="22"/>
                <w:szCs w:val="22"/>
              </w:rPr>
              <w:t>112</w:t>
            </w:r>
          </w:p>
        </w:tc>
        <w:tc>
          <w:tcPr>
            <w:tcW w:w="1190" w:type="dxa"/>
            <w:tcBorders>
              <w:top w:val="single" w:sz="6" w:space="0" w:color="auto"/>
              <w:left w:val="single" w:sz="6" w:space="0" w:color="000000"/>
              <w:bottom w:val="single" w:sz="6" w:space="0" w:color="auto"/>
              <w:right w:val="single" w:sz="6" w:space="0" w:color="auto"/>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5,518,586</w:t>
            </w:r>
          </w:p>
        </w:tc>
        <w:tc>
          <w:tcPr>
            <w:tcW w:w="1232" w:type="dxa"/>
            <w:tcBorders>
              <w:top w:val="single" w:sz="6" w:space="0" w:color="auto"/>
              <w:left w:val="single" w:sz="6" w:space="0" w:color="auto"/>
              <w:bottom w:val="single" w:sz="6"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22,937,566</w:t>
            </w:r>
          </w:p>
        </w:tc>
        <w:tc>
          <w:tcPr>
            <w:tcW w:w="113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0"/>
                <w:szCs w:val="20"/>
              </w:rPr>
            </w:pPr>
            <w:r w:rsidRPr="00574576">
              <w:rPr>
                <w:rFonts w:hint="eastAsia"/>
                <w:sz w:val="20"/>
                <w:szCs w:val="20"/>
              </w:rPr>
              <w:t>9,080,000</w:t>
            </w:r>
          </w:p>
        </w:tc>
        <w:tc>
          <w:tcPr>
            <w:tcW w:w="130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37,536,152</w:t>
            </w:r>
          </w:p>
        </w:tc>
        <w:tc>
          <w:tcPr>
            <w:tcW w:w="123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33,943,838</w:t>
            </w:r>
          </w:p>
        </w:tc>
        <w:tc>
          <w:tcPr>
            <w:tcW w:w="755"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0"/>
                <w:szCs w:val="20"/>
              </w:rPr>
            </w:pPr>
            <w:r w:rsidRPr="00574576">
              <w:rPr>
                <w:rFonts w:hint="eastAsia"/>
                <w:sz w:val="20"/>
                <w:szCs w:val="20"/>
              </w:rPr>
              <w:t>90.43</w:t>
            </w:r>
          </w:p>
        </w:tc>
        <w:tc>
          <w:tcPr>
            <w:tcW w:w="120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3,530,415</w:t>
            </w:r>
          </w:p>
        </w:tc>
        <w:tc>
          <w:tcPr>
            <w:tcW w:w="1190" w:type="dxa"/>
            <w:tcBorders>
              <w:top w:val="single" w:sz="6" w:space="0" w:color="000000"/>
              <w:left w:val="single" w:sz="6" w:space="0" w:color="000000"/>
              <w:bottom w:val="single" w:sz="6" w:space="0" w:color="000000"/>
              <w:right w:val="single" w:sz="12" w:space="0" w:color="auto"/>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61,899</w:t>
            </w:r>
          </w:p>
        </w:tc>
      </w:tr>
      <w:tr w:rsidR="003C535E" w:rsidRPr="00396E45" w:rsidTr="00023215">
        <w:tc>
          <w:tcPr>
            <w:tcW w:w="562" w:type="dxa"/>
            <w:tcBorders>
              <w:top w:val="single" w:sz="6" w:space="0" w:color="000000"/>
              <w:left w:val="single" w:sz="12" w:space="0" w:color="auto"/>
              <w:bottom w:val="single" w:sz="6" w:space="0" w:color="000000"/>
              <w:right w:val="nil"/>
            </w:tcBorders>
          </w:tcPr>
          <w:p w:rsidR="003C535E" w:rsidRPr="00574576" w:rsidRDefault="003C535E" w:rsidP="00023215">
            <w:pPr>
              <w:pStyle w:val="142"/>
              <w:jc w:val="center"/>
              <w:rPr>
                <w:rFonts w:hint="eastAsia"/>
                <w:sz w:val="22"/>
                <w:szCs w:val="22"/>
              </w:rPr>
            </w:pPr>
            <w:r w:rsidRPr="00574576">
              <w:rPr>
                <w:rFonts w:hint="eastAsia"/>
                <w:sz w:val="22"/>
                <w:szCs w:val="22"/>
              </w:rPr>
              <w:t>113</w:t>
            </w:r>
          </w:p>
        </w:tc>
        <w:tc>
          <w:tcPr>
            <w:tcW w:w="1190" w:type="dxa"/>
            <w:tcBorders>
              <w:top w:val="single" w:sz="6" w:space="0" w:color="auto"/>
              <w:left w:val="single" w:sz="6" w:space="0" w:color="000000"/>
              <w:bottom w:val="single" w:sz="6" w:space="0" w:color="auto"/>
              <w:right w:val="single" w:sz="6" w:space="0" w:color="auto"/>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3,530,415</w:t>
            </w:r>
          </w:p>
        </w:tc>
        <w:tc>
          <w:tcPr>
            <w:tcW w:w="1232" w:type="dxa"/>
            <w:tcBorders>
              <w:top w:val="single" w:sz="6" w:space="0" w:color="auto"/>
              <w:left w:val="single" w:sz="6" w:space="0" w:color="auto"/>
              <w:bottom w:val="single" w:sz="6"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32,448,261</w:t>
            </w:r>
          </w:p>
        </w:tc>
        <w:tc>
          <w:tcPr>
            <w:tcW w:w="113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0</w:t>
            </w:r>
          </w:p>
        </w:tc>
        <w:tc>
          <w:tcPr>
            <w:tcW w:w="130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35,978,712</w:t>
            </w:r>
          </w:p>
        </w:tc>
        <w:tc>
          <w:tcPr>
            <w:tcW w:w="1232"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20,379,938</w:t>
            </w:r>
          </w:p>
        </w:tc>
        <w:tc>
          <w:tcPr>
            <w:tcW w:w="755"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pStyle w:val="142"/>
              <w:jc w:val="right"/>
              <w:rPr>
                <w:rFonts w:hint="eastAsia"/>
                <w:sz w:val="20"/>
                <w:szCs w:val="20"/>
              </w:rPr>
            </w:pPr>
            <w:r w:rsidRPr="00574576">
              <w:rPr>
                <w:rFonts w:hint="eastAsia"/>
                <w:sz w:val="20"/>
                <w:szCs w:val="20"/>
              </w:rPr>
              <w:t>56.64</w:t>
            </w:r>
          </w:p>
        </w:tc>
        <w:tc>
          <w:tcPr>
            <w:tcW w:w="1204" w:type="dxa"/>
            <w:tcBorders>
              <w:top w:val="single" w:sz="6" w:space="0" w:color="000000"/>
              <w:left w:val="single" w:sz="6" w:space="0" w:color="000000"/>
              <w:bottom w:val="single" w:sz="6" w:space="0" w:color="000000"/>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w:t>
            </w:r>
          </w:p>
        </w:tc>
        <w:tc>
          <w:tcPr>
            <w:tcW w:w="1190" w:type="dxa"/>
            <w:tcBorders>
              <w:top w:val="single" w:sz="6" w:space="0" w:color="000000"/>
              <w:left w:val="single" w:sz="6" w:space="0" w:color="000000"/>
              <w:bottom w:val="single" w:sz="6" w:space="0" w:color="000000"/>
              <w:right w:val="single" w:sz="12" w:space="0" w:color="auto"/>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r>
      <w:tr w:rsidR="003C535E" w:rsidRPr="00396E45" w:rsidTr="00023215">
        <w:tc>
          <w:tcPr>
            <w:tcW w:w="562" w:type="dxa"/>
            <w:tcBorders>
              <w:top w:val="single" w:sz="6" w:space="0" w:color="000000"/>
              <w:left w:val="single" w:sz="12" w:space="0" w:color="auto"/>
              <w:bottom w:val="single" w:sz="12" w:space="0" w:color="auto"/>
              <w:right w:val="nil"/>
            </w:tcBorders>
          </w:tcPr>
          <w:p w:rsidR="003C535E" w:rsidRPr="00574576" w:rsidRDefault="003C535E" w:rsidP="00023215">
            <w:pPr>
              <w:pStyle w:val="142"/>
              <w:jc w:val="center"/>
              <w:rPr>
                <w:rFonts w:hint="eastAsia"/>
                <w:sz w:val="22"/>
                <w:szCs w:val="22"/>
              </w:rPr>
            </w:pPr>
            <w:r w:rsidRPr="00574576">
              <w:rPr>
                <w:rFonts w:hint="eastAsia"/>
                <w:sz w:val="22"/>
                <w:szCs w:val="22"/>
              </w:rPr>
              <w:t>114</w:t>
            </w:r>
          </w:p>
        </w:tc>
        <w:tc>
          <w:tcPr>
            <w:tcW w:w="1190" w:type="dxa"/>
            <w:tcBorders>
              <w:top w:val="single" w:sz="6" w:space="0" w:color="auto"/>
              <w:left w:val="single" w:sz="6" w:space="0" w:color="000000"/>
              <w:bottom w:val="single" w:sz="12" w:space="0" w:color="auto"/>
              <w:right w:val="single" w:sz="6" w:space="0" w:color="auto"/>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w:t>
            </w:r>
          </w:p>
        </w:tc>
        <w:tc>
          <w:tcPr>
            <w:tcW w:w="1232" w:type="dxa"/>
            <w:tcBorders>
              <w:top w:val="single" w:sz="6" w:space="0" w:color="auto"/>
              <w:left w:val="single" w:sz="6" w:space="0" w:color="auto"/>
              <w:bottom w:val="single" w:sz="12"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39,171,675</w:t>
            </w:r>
          </w:p>
        </w:tc>
        <w:tc>
          <w:tcPr>
            <w:tcW w:w="1134" w:type="dxa"/>
            <w:tcBorders>
              <w:top w:val="single" w:sz="6" w:space="0" w:color="000000"/>
              <w:left w:val="single" w:sz="6" w:space="0" w:color="000000"/>
              <w:bottom w:val="single" w:sz="12" w:space="0" w:color="auto"/>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c>
          <w:tcPr>
            <w:tcW w:w="1302" w:type="dxa"/>
            <w:tcBorders>
              <w:top w:val="single" w:sz="6" w:space="0" w:color="000000"/>
              <w:left w:val="single" w:sz="6" w:space="0" w:color="000000"/>
              <w:bottom w:val="single" w:sz="12"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2"/>
                <w:szCs w:val="20"/>
              </w:rPr>
            </w:pPr>
            <w:r w:rsidRPr="00574576">
              <w:rPr>
                <w:rFonts w:hAnsi="標楷體" w:hint="eastAsia"/>
                <w:snapToGrid/>
                <w:spacing w:val="-5"/>
                <w:kern w:val="0"/>
                <w:sz w:val="22"/>
                <w:szCs w:val="20"/>
              </w:rPr>
              <w:t>39,171,675</w:t>
            </w:r>
          </w:p>
        </w:tc>
        <w:tc>
          <w:tcPr>
            <w:tcW w:w="1232" w:type="dxa"/>
            <w:tcBorders>
              <w:top w:val="single" w:sz="6" w:space="0" w:color="000000"/>
              <w:left w:val="single" w:sz="6" w:space="0" w:color="000000"/>
              <w:bottom w:val="single" w:sz="12" w:space="0" w:color="auto"/>
              <w:right w:val="nil"/>
            </w:tcBorders>
            <w:vAlign w:val="center"/>
          </w:tcPr>
          <w:p w:rsidR="003C535E" w:rsidRPr="00574576" w:rsidRDefault="003C535E" w:rsidP="00023215">
            <w:pPr>
              <w:widowControl/>
              <w:suppressAutoHyphens/>
              <w:spacing w:line="280" w:lineRule="exact"/>
              <w:ind w:leftChars="0" w:left="0" w:firstLineChars="0" w:firstLine="0"/>
              <w:jc w:val="right"/>
              <w:rPr>
                <w:rFonts w:hAnsi="標楷體" w:hint="eastAsia"/>
                <w:snapToGrid/>
                <w:spacing w:val="-5"/>
                <w:kern w:val="0"/>
                <w:sz w:val="20"/>
                <w:szCs w:val="20"/>
              </w:rPr>
            </w:pPr>
            <w:r w:rsidRPr="00574576">
              <w:rPr>
                <w:rFonts w:hAnsi="標楷體" w:hint="eastAsia"/>
                <w:snapToGrid/>
                <w:spacing w:val="-5"/>
                <w:kern w:val="0"/>
                <w:sz w:val="20"/>
                <w:szCs w:val="20"/>
              </w:rPr>
              <w:t>-</w:t>
            </w:r>
          </w:p>
        </w:tc>
        <w:tc>
          <w:tcPr>
            <w:tcW w:w="755" w:type="dxa"/>
            <w:tcBorders>
              <w:top w:val="single" w:sz="6" w:space="0" w:color="000000"/>
              <w:left w:val="single" w:sz="6" w:space="0" w:color="000000"/>
              <w:bottom w:val="single" w:sz="12" w:space="0" w:color="auto"/>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c>
          <w:tcPr>
            <w:tcW w:w="1204" w:type="dxa"/>
            <w:tcBorders>
              <w:top w:val="single" w:sz="6" w:space="0" w:color="000000"/>
              <w:left w:val="single" w:sz="6" w:space="0" w:color="000000"/>
              <w:bottom w:val="single" w:sz="12" w:space="0" w:color="auto"/>
              <w:right w:val="nil"/>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c>
          <w:tcPr>
            <w:tcW w:w="1190" w:type="dxa"/>
            <w:tcBorders>
              <w:top w:val="single" w:sz="6" w:space="0" w:color="000000"/>
              <w:left w:val="single" w:sz="6" w:space="0" w:color="000000"/>
              <w:bottom w:val="single" w:sz="12" w:space="0" w:color="auto"/>
              <w:right w:val="single" w:sz="12" w:space="0" w:color="auto"/>
            </w:tcBorders>
            <w:vAlign w:val="center"/>
          </w:tcPr>
          <w:p w:rsidR="003C535E" w:rsidRPr="00574576" w:rsidRDefault="003C535E" w:rsidP="00023215">
            <w:pPr>
              <w:pStyle w:val="142"/>
              <w:jc w:val="right"/>
              <w:rPr>
                <w:rFonts w:hint="eastAsia"/>
                <w:sz w:val="22"/>
                <w:szCs w:val="22"/>
              </w:rPr>
            </w:pPr>
            <w:r w:rsidRPr="00574576">
              <w:rPr>
                <w:rFonts w:hint="eastAsia"/>
                <w:sz w:val="22"/>
                <w:szCs w:val="22"/>
              </w:rPr>
              <w:t>-</w:t>
            </w:r>
          </w:p>
        </w:tc>
      </w:tr>
    </w:tbl>
    <w:p w:rsidR="003C535E" w:rsidRPr="00396E45" w:rsidRDefault="003C535E" w:rsidP="003C535E">
      <w:pPr>
        <w:adjustRightInd w:val="0"/>
        <w:spacing w:line="300" w:lineRule="exact"/>
        <w:ind w:leftChars="-450" w:left="-58" w:hangingChars="500" w:hanging="1216"/>
        <w:rPr>
          <w:rFonts w:ascii="Times New Roman" w:eastAsia="新細明體"/>
          <w:snapToGrid/>
          <w:spacing w:val="-5"/>
          <w:kern w:val="0"/>
          <w:sz w:val="18"/>
          <w:szCs w:val="20"/>
        </w:rPr>
      </w:pPr>
      <w:r w:rsidRPr="00396E45">
        <w:rPr>
          <w:rFonts w:hAnsi="標楷體" w:hint="eastAsia"/>
          <w:snapToGrid/>
          <w:sz w:val="24"/>
          <w:szCs w:val="24"/>
        </w:rPr>
        <w:t>說　　明：</w:t>
      </w:r>
      <w:r w:rsidRPr="00F25CBD">
        <w:rPr>
          <w:rFonts w:hAnsi="標楷體" w:hint="eastAsia"/>
          <w:snapToGrid/>
          <w:sz w:val="24"/>
          <w:szCs w:val="24"/>
          <w:lang w:eastAsia="zh-HK"/>
        </w:rPr>
        <w:t>本表執行率=(年度決算數/可用預算合計數)；執行數不含保留數及賸餘(停止支用)數。本表不包括一般行政管理計畫。113年度之本期執行數為截至7月底。114年度為預算案數。</w:t>
      </w:r>
    </w:p>
    <w:p w:rsidR="003C535E" w:rsidRPr="00396E45" w:rsidRDefault="003C535E" w:rsidP="003C535E">
      <w:pPr>
        <w:adjustRightInd w:val="0"/>
        <w:spacing w:line="300" w:lineRule="exact"/>
        <w:ind w:leftChars="-450" w:left="-58" w:hangingChars="500" w:hanging="1216"/>
        <w:rPr>
          <w:rFonts w:ascii="Times New Roman" w:eastAsia="新細明體"/>
          <w:snapToGrid/>
          <w:spacing w:val="-5"/>
          <w:kern w:val="0"/>
          <w:sz w:val="18"/>
          <w:szCs w:val="20"/>
        </w:rPr>
      </w:pPr>
      <w:r w:rsidRPr="00396E45">
        <w:rPr>
          <w:rFonts w:hAnsi="標楷體" w:hint="eastAsia"/>
          <w:snapToGrid/>
          <w:sz w:val="24"/>
          <w:szCs w:val="24"/>
        </w:rPr>
        <w:t>資料來源：國軍營舍及設施改建基金提供。</w:t>
      </w:r>
    </w:p>
    <w:p w:rsidR="00BE56E0" w:rsidRPr="009D3951" w:rsidRDefault="00BE56E0" w:rsidP="00BE56E0">
      <w:pPr>
        <w:ind w:left="849" w:hangingChars="100" w:hanging="283"/>
        <w:rPr>
          <w:rFonts w:hint="eastAsia"/>
          <w:b/>
        </w:rPr>
      </w:pPr>
      <w:r w:rsidRPr="009D3951">
        <w:rPr>
          <w:b/>
        </w:rPr>
        <w:t>(</w:t>
      </w:r>
      <w:r w:rsidRPr="009D3951">
        <w:rPr>
          <w:rFonts w:hint="eastAsia"/>
          <w:b/>
        </w:rPr>
        <w:t>三</w:t>
      </w:r>
      <w:r w:rsidRPr="009D3951">
        <w:rPr>
          <w:b/>
        </w:rPr>
        <w:t>)</w:t>
      </w:r>
      <w:r>
        <w:rPr>
          <w:rFonts w:hint="eastAsia"/>
          <w:b/>
        </w:rPr>
        <w:t>營改基金</w:t>
      </w:r>
      <w:r w:rsidRPr="009D3951">
        <w:rPr>
          <w:rFonts w:hint="eastAsia"/>
          <w:b/>
        </w:rPr>
        <w:t>已連續</w:t>
      </w:r>
      <w:r>
        <w:rPr>
          <w:b/>
        </w:rPr>
        <w:t>3</w:t>
      </w:r>
      <w:r w:rsidRPr="009D3951">
        <w:rPr>
          <w:rFonts w:hint="eastAsia"/>
          <w:b/>
        </w:rPr>
        <w:t>年補辦預算，案經行政院函請國防部督導該基金核實編列預算，以避免類此情事再度發生</w:t>
      </w:r>
    </w:p>
    <w:p w:rsidR="00BE56E0" w:rsidRPr="009D3951" w:rsidRDefault="00DE7527" w:rsidP="00BE56E0">
      <w:pPr>
        <w:adjustRightInd w:val="0"/>
        <w:ind w:leftChars="300" w:left="850" w:firstLine="566"/>
      </w:pPr>
      <w:r>
        <w:rPr>
          <w:rFonts w:hint="eastAsia"/>
        </w:rPr>
        <w:t>營改基金</w:t>
      </w:r>
      <w:r w:rsidR="00BE56E0" w:rsidRPr="009D3951">
        <w:rPr>
          <w:rFonts w:hint="eastAsia"/>
        </w:rPr>
        <w:t>110</w:t>
      </w:r>
      <w:r w:rsidR="00BE56E0">
        <w:rPr>
          <w:rFonts w:hint="eastAsia"/>
        </w:rPr>
        <w:t>、</w:t>
      </w:r>
      <w:r w:rsidR="00BE56E0" w:rsidRPr="009D3951">
        <w:rPr>
          <w:rFonts w:hint="eastAsia"/>
        </w:rPr>
        <w:t>111及</w:t>
      </w:r>
      <w:r w:rsidR="00BE56E0">
        <w:rPr>
          <w:rFonts w:hint="eastAsia"/>
        </w:rPr>
        <w:t>1</w:t>
      </w:r>
      <w:r w:rsidR="00BE56E0">
        <w:t>12</w:t>
      </w:r>
      <w:r w:rsidR="00BE56E0" w:rsidRPr="009D3951">
        <w:rPr>
          <w:rFonts w:hint="eastAsia"/>
        </w:rPr>
        <w:t>年度因部分</w:t>
      </w:r>
      <w:r w:rsidR="00BE56E0" w:rsidRPr="00D06B16">
        <w:rPr>
          <w:rFonts w:hint="eastAsia"/>
        </w:rPr>
        <w:t>主要業務計畫</w:t>
      </w:r>
      <w:r w:rsidR="00BE56E0" w:rsidRPr="009D3951">
        <w:rPr>
          <w:rFonts w:hint="eastAsia"/>
        </w:rPr>
        <w:t>之工程進度超前，致預算不足支應，須先行辦理並補辦預算，事前規劃仍欠周延，茲分述如下：</w:t>
      </w:r>
    </w:p>
    <w:p w:rsidR="00BE56E0" w:rsidRPr="009D3951" w:rsidRDefault="00BE56E0" w:rsidP="00BE56E0">
      <w:pPr>
        <w:ind w:leftChars="300" w:left="1133" w:hangingChars="100" w:hanging="283"/>
      </w:pPr>
      <w:r w:rsidRPr="009D3951">
        <w:rPr>
          <w:rFonts w:hint="eastAsia"/>
        </w:rPr>
        <w:t>1</w:t>
      </w:r>
      <w:r w:rsidRPr="009D3951">
        <w:t>.</w:t>
      </w:r>
      <w:r w:rsidRPr="009D3951">
        <w:rPr>
          <w:rFonts w:hint="eastAsia"/>
        </w:rPr>
        <w:t>工程及設施整建計畫110年度報經行政院核准先行辦理，並補辦112年度預算，金額計5億</w:t>
      </w:r>
      <w:r w:rsidRPr="009D3951">
        <w:t>6,024</w:t>
      </w:r>
      <w:r w:rsidRPr="009D3951">
        <w:rPr>
          <w:rFonts w:hint="eastAsia"/>
        </w:rPr>
        <w:t>萬9千元，主要係「JQ專案」等10案工程</w:t>
      </w:r>
      <w:r w:rsidRPr="009D3951">
        <w:rPr>
          <w:vertAlign w:val="superscript"/>
        </w:rPr>
        <w:footnoteReference w:id="3"/>
      </w:r>
      <w:r w:rsidRPr="009D3951">
        <w:rPr>
          <w:rFonts w:hint="eastAsia"/>
        </w:rPr>
        <w:t>預算編列不足等因素所致；嗣行政院審查營改基金擬先行辦理之事由、必要性及急迫性，雖同意先行辦理，惟仍請國防部督促營改基金未來應妥適衡酌工程進度，核實編列預算，避免類此情事再度發生</w:t>
      </w:r>
      <w:r w:rsidRPr="009D3951">
        <w:rPr>
          <w:vertAlign w:val="superscript"/>
        </w:rPr>
        <w:footnoteReference w:id="4"/>
      </w:r>
      <w:r w:rsidRPr="009D3951">
        <w:rPr>
          <w:rFonts w:hint="eastAsia"/>
        </w:rPr>
        <w:t>。</w:t>
      </w:r>
    </w:p>
    <w:p w:rsidR="00BE56E0" w:rsidRPr="009D3951" w:rsidRDefault="00BE56E0" w:rsidP="00BE56E0">
      <w:pPr>
        <w:ind w:leftChars="300" w:left="1133" w:hangingChars="100" w:hanging="283"/>
      </w:pPr>
      <w:r w:rsidRPr="009D3951">
        <w:rPr>
          <w:rFonts w:hint="eastAsia"/>
        </w:rPr>
        <w:t>2</w:t>
      </w:r>
      <w:r w:rsidRPr="009D3951">
        <w:t>.</w:t>
      </w:r>
      <w:r w:rsidRPr="009D3951">
        <w:rPr>
          <w:rFonts w:hint="eastAsia"/>
        </w:rPr>
        <w:t>工程及設施整建計畫111年度報經行政院核准先行辦理，並補辦11</w:t>
      </w:r>
      <w:r w:rsidRPr="009D3951">
        <w:t>3</w:t>
      </w:r>
      <w:r w:rsidRPr="009D3951">
        <w:rPr>
          <w:rFonts w:hint="eastAsia"/>
        </w:rPr>
        <w:t>年度預算，金額計2億1,267萬1千元，主要係因東澳嶺等6處營區設施整建工程、駐美團辦公大樓整建工程及國軍軍事博物館新建工程等進度超前，預算編列不足等因素所致</w:t>
      </w:r>
      <w:r w:rsidR="00DE7527">
        <w:rPr>
          <w:rFonts w:hint="eastAsia"/>
        </w:rPr>
        <w:t>；</w:t>
      </w:r>
      <w:r w:rsidRPr="009D3951">
        <w:rPr>
          <w:rFonts w:hint="eastAsia"/>
        </w:rPr>
        <w:t>嗣行政院審查後雖同意先行辦理，惟考量工程及設施整建計畫已連續2年補辦預算，為避免營改基金過度運用此一預算執行彈性機制，造成年度預算作業程序流於形式，爰再次建請國防部督促營改基金未來應妥適衡酌工程進度，核實編列預算，避免類此情事再度發生</w:t>
      </w:r>
      <w:r w:rsidRPr="009D3951">
        <w:rPr>
          <w:vertAlign w:val="superscript"/>
        </w:rPr>
        <w:footnoteReference w:id="5"/>
      </w:r>
      <w:r w:rsidRPr="009D3951">
        <w:rPr>
          <w:rFonts w:hint="eastAsia"/>
        </w:rPr>
        <w:t>。</w:t>
      </w:r>
    </w:p>
    <w:p w:rsidR="00BE56E0" w:rsidRDefault="00BE56E0" w:rsidP="00BE56E0">
      <w:pPr>
        <w:ind w:leftChars="300" w:left="1133" w:hangingChars="100" w:hanging="283"/>
      </w:pPr>
      <w:r>
        <w:rPr>
          <w:rFonts w:hint="eastAsia"/>
        </w:rPr>
        <w:t>3</w:t>
      </w:r>
      <w:r>
        <w:t>.</w:t>
      </w:r>
      <w:r w:rsidRPr="00551144">
        <w:rPr>
          <w:rFonts w:hint="eastAsia"/>
        </w:rPr>
        <w:t>老舊營舍整建計畫</w:t>
      </w:r>
      <w:r w:rsidRPr="009D3951">
        <w:rPr>
          <w:rFonts w:hint="eastAsia"/>
        </w:rPr>
        <w:t>11</w:t>
      </w:r>
      <w:r>
        <w:t>2</w:t>
      </w:r>
      <w:r w:rsidRPr="009D3951">
        <w:rPr>
          <w:rFonts w:hint="eastAsia"/>
        </w:rPr>
        <w:t>年度報經行政院核准先行辦理，並補辦11</w:t>
      </w:r>
      <w:r>
        <w:t>4</w:t>
      </w:r>
      <w:r w:rsidRPr="009D3951">
        <w:rPr>
          <w:rFonts w:hint="eastAsia"/>
        </w:rPr>
        <w:t>年度預算，金額計</w:t>
      </w:r>
      <w:r w:rsidRPr="00551144">
        <w:rPr>
          <w:rFonts w:hint="eastAsia"/>
        </w:rPr>
        <w:t>90億8,000萬元</w:t>
      </w:r>
      <w:r w:rsidRPr="009D3951">
        <w:rPr>
          <w:rFonts w:hint="eastAsia"/>
        </w:rPr>
        <w:t>，主要係因</w:t>
      </w:r>
      <w:r w:rsidRPr="00551144">
        <w:rPr>
          <w:rFonts w:hint="eastAsia"/>
        </w:rPr>
        <w:t>龍山營區新建工程等92案</w:t>
      </w:r>
      <w:r w:rsidRPr="009D3951">
        <w:rPr>
          <w:rFonts w:hint="eastAsia"/>
        </w:rPr>
        <w:t>進度超前，預算編列不足等因素所致</w:t>
      </w:r>
      <w:r w:rsidR="00DE7527">
        <w:rPr>
          <w:rFonts w:hint="eastAsia"/>
        </w:rPr>
        <w:t>；</w:t>
      </w:r>
      <w:r w:rsidRPr="009D3951">
        <w:rPr>
          <w:rFonts w:hint="eastAsia"/>
        </w:rPr>
        <w:t>嗣行政院審查後雖</w:t>
      </w:r>
      <w:r>
        <w:rPr>
          <w:rFonts w:hint="eastAsia"/>
        </w:rPr>
        <w:t>勉予</w:t>
      </w:r>
      <w:r w:rsidRPr="009D3951">
        <w:rPr>
          <w:rFonts w:hint="eastAsia"/>
        </w:rPr>
        <w:t>同意先行辦理，惟</w:t>
      </w:r>
      <w:r w:rsidRPr="00551144">
        <w:rPr>
          <w:rFonts w:hint="eastAsia"/>
        </w:rPr>
        <w:t>本案先行辦理金額龐鉅，顯未配合工程進度實際需要核實編列年度預算，嗣後應確實檢討改進，避免類此情形再發生</w:t>
      </w:r>
      <w:r w:rsidRPr="009D3951">
        <w:rPr>
          <w:vertAlign w:val="superscript"/>
        </w:rPr>
        <w:footnoteReference w:id="6"/>
      </w:r>
      <w:r w:rsidRPr="00551144">
        <w:rPr>
          <w:rFonts w:hint="eastAsia"/>
        </w:rPr>
        <w:t>。</w:t>
      </w:r>
    </w:p>
    <w:p w:rsidR="00BE56E0" w:rsidRPr="009D3951" w:rsidRDefault="00BE56E0" w:rsidP="00BE56E0">
      <w:pPr>
        <w:ind w:left="566" w:firstLine="566"/>
      </w:pPr>
      <w:r w:rsidRPr="009D3951">
        <w:rPr>
          <w:rFonts w:hint="eastAsia"/>
        </w:rPr>
        <w:t>綜上，國軍各項營舍整建計畫所涉經費龐鉅，允宜妥善規劃運用國家整體資源，並加強預算執行進度控管，以達計畫預期成效；惟</w:t>
      </w:r>
      <w:r w:rsidRPr="00EB1D84">
        <w:rPr>
          <w:rFonts w:hint="eastAsia"/>
        </w:rPr>
        <w:t>近年各主要業務計畫</w:t>
      </w:r>
      <w:r w:rsidRPr="009D3951">
        <w:rPr>
          <w:rFonts w:hint="eastAsia"/>
        </w:rPr>
        <w:t>預算</w:t>
      </w:r>
      <w:r w:rsidRPr="009D3951">
        <w:rPr>
          <w:rFonts w:hint="eastAsia"/>
          <w:lang w:eastAsia="zh-HK"/>
        </w:rPr>
        <w:t>執行</w:t>
      </w:r>
      <w:r w:rsidRPr="009D3951">
        <w:rPr>
          <w:rFonts w:hint="eastAsia"/>
        </w:rPr>
        <w:t>間有</w:t>
      </w:r>
      <w:r w:rsidR="00926B79">
        <w:rPr>
          <w:rFonts w:hint="eastAsia"/>
        </w:rPr>
        <w:t>預算執行率偏低及鉅額保留等</w:t>
      </w:r>
      <w:r w:rsidRPr="009D3951">
        <w:rPr>
          <w:rFonts w:hint="eastAsia"/>
          <w:lang w:eastAsia="zh-HK"/>
        </w:rPr>
        <w:t>未臻理想</w:t>
      </w:r>
      <w:r w:rsidRPr="009D3951">
        <w:rPr>
          <w:rFonts w:hint="eastAsia"/>
        </w:rPr>
        <w:t>情事，且已連續</w:t>
      </w:r>
      <w:r>
        <w:rPr>
          <w:rFonts w:hint="eastAsia"/>
        </w:rPr>
        <w:t>3</w:t>
      </w:r>
      <w:r w:rsidRPr="009D3951">
        <w:rPr>
          <w:rFonts w:hint="eastAsia"/>
        </w:rPr>
        <w:t>年(110</w:t>
      </w:r>
      <w:r>
        <w:rPr>
          <w:rFonts w:hint="eastAsia"/>
        </w:rPr>
        <w:t>至</w:t>
      </w:r>
      <w:r w:rsidRPr="009D3951">
        <w:rPr>
          <w:rFonts w:hint="eastAsia"/>
        </w:rPr>
        <w:t>11</w:t>
      </w:r>
      <w:r>
        <w:t>2</w:t>
      </w:r>
      <w:r w:rsidRPr="009D3951">
        <w:rPr>
          <w:rFonts w:hint="eastAsia"/>
        </w:rPr>
        <w:t>年度)因預算編列不足，須先行辦理並補辦預算，預算編列與計畫執行均有待加強，嗣營改基金仍宜妥為衡酌各計畫工程進度，審慎評估實際經費需求，並核實編列預算，俾增執行效益。</w:t>
      </w:r>
    </w:p>
    <w:p w:rsidR="008B74BC" w:rsidRPr="00BE56E0" w:rsidRDefault="008B74BC" w:rsidP="00403B23">
      <w:pPr>
        <w:ind w:left="566" w:firstLine="566"/>
      </w:pPr>
    </w:p>
    <w:p w:rsidR="00691749" w:rsidRPr="00B17480" w:rsidRDefault="00914818" w:rsidP="00691749">
      <w:pPr>
        <w:pStyle w:val="14"/>
        <w:ind w:left="567" w:hanging="567"/>
        <w:rPr>
          <w:rFonts w:hint="eastAsia"/>
        </w:rPr>
      </w:pPr>
      <w:bookmarkStart w:id="13" w:name="_Toc181963671"/>
      <w:r>
        <w:rPr>
          <w:rFonts w:hint="eastAsia"/>
        </w:rPr>
        <w:t>四</w:t>
      </w:r>
      <w:r w:rsidR="00691749" w:rsidRPr="00B17480">
        <w:rPr>
          <w:rFonts w:hint="eastAsia"/>
          <w:lang w:eastAsia="zh-HK"/>
        </w:rPr>
        <w:t>、</w:t>
      </w:r>
      <w:r w:rsidR="00691749" w:rsidRPr="00691749">
        <w:rPr>
          <w:rFonts w:hint="eastAsia"/>
        </w:rPr>
        <w:t>太平營區新建工程</w:t>
      </w:r>
      <w:r w:rsidR="00691749" w:rsidRPr="007B20AB">
        <w:rPr>
          <w:rFonts w:hint="eastAsia"/>
        </w:rPr>
        <w:t>計畫</w:t>
      </w:r>
      <w:r w:rsidR="00B6268E">
        <w:rPr>
          <w:rFonts w:hint="eastAsia"/>
        </w:rPr>
        <w:t>歷</w:t>
      </w:r>
      <w:r w:rsidR="00B6268E" w:rsidRPr="00CE7D4C">
        <w:rPr>
          <w:rFonts w:hint="eastAsia"/>
        </w:rPr>
        <w:t>經</w:t>
      </w:r>
      <w:r w:rsidR="00B6268E">
        <w:t>7</w:t>
      </w:r>
      <w:r w:rsidR="00B6268E" w:rsidRPr="00CE7D4C">
        <w:rPr>
          <w:rFonts w:hint="eastAsia"/>
        </w:rPr>
        <w:t>次修正計畫，導致完工期程延宕，總經費大幅調增</w:t>
      </w:r>
      <w:r w:rsidR="00691749" w:rsidRPr="007B1D7A">
        <w:rPr>
          <w:rFonts w:hint="eastAsia"/>
          <w:lang w:eastAsia="zh-HK"/>
        </w:rPr>
        <w:t>，</w:t>
      </w:r>
      <w:r w:rsidR="003B2F90">
        <w:rPr>
          <w:rFonts w:hint="eastAsia"/>
        </w:rPr>
        <w:t>亟</w:t>
      </w:r>
      <w:r w:rsidR="005624EE" w:rsidRPr="005624EE">
        <w:rPr>
          <w:rFonts w:hint="eastAsia"/>
          <w:lang w:eastAsia="zh-HK"/>
        </w:rPr>
        <w:t>待</w:t>
      </w:r>
      <w:r w:rsidR="003B2F90">
        <w:rPr>
          <w:rFonts w:hint="eastAsia"/>
        </w:rPr>
        <w:t>檢討改善，並</w:t>
      </w:r>
      <w:r w:rsidR="00C05B1D">
        <w:rPr>
          <w:rFonts w:hint="eastAsia"/>
        </w:rPr>
        <w:t>妥適</w:t>
      </w:r>
      <w:r w:rsidR="00BE2784">
        <w:rPr>
          <w:rFonts w:hint="eastAsia"/>
        </w:rPr>
        <w:t>管控</w:t>
      </w:r>
      <w:r w:rsidR="00C05B1D">
        <w:rPr>
          <w:rFonts w:hint="eastAsia"/>
        </w:rPr>
        <w:t>預算</w:t>
      </w:r>
      <w:r w:rsidR="00BE2784">
        <w:rPr>
          <w:rFonts w:hint="eastAsia"/>
        </w:rPr>
        <w:t>執行，</w:t>
      </w:r>
      <w:r w:rsidR="005624EE" w:rsidRPr="005624EE">
        <w:rPr>
          <w:rFonts w:hint="eastAsia"/>
          <w:lang w:eastAsia="zh-HK"/>
        </w:rPr>
        <w:t>俾儘速達成計畫目標</w:t>
      </w:r>
      <w:bookmarkEnd w:id="13"/>
    </w:p>
    <w:p w:rsidR="00691749" w:rsidRPr="00691749" w:rsidRDefault="00691749" w:rsidP="00691749">
      <w:pPr>
        <w:ind w:left="566" w:firstLine="566"/>
      </w:pPr>
      <w:r w:rsidRPr="00691749">
        <w:rPr>
          <w:rFonts w:hint="eastAsia"/>
        </w:rPr>
        <w:t>營改基金11</w:t>
      </w:r>
      <w:r>
        <w:t>4</w:t>
      </w:r>
      <w:r w:rsidRPr="00691749">
        <w:rPr>
          <w:rFonts w:hint="eastAsia"/>
        </w:rPr>
        <w:t>年度預算案於「基金用途」編列「</w:t>
      </w:r>
      <w:r>
        <w:rPr>
          <w:rFonts w:hint="eastAsia"/>
        </w:rPr>
        <w:t>老舊營舍整建計畫-</w:t>
      </w:r>
      <w:r w:rsidRPr="00691749">
        <w:rPr>
          <w:rFonts w:hint="eastAsia"/>
        </w:rPr>
        <w:t>太平營區新建工程」</w:t>
      </w:r>
      <w:r w:rsidR="0015082F" w:rsidRPr="0015082F">
        <w:t>5</w:t>
      </w:r>
      <w:r w:rsidR="0015082F" w:rsidRPr="00691749">
        <w:rPr>
          <w:rFonts w:hint="eastAsia"/>
        </w:rPr>
        <w:t>億</w:t>
      </w:r>
      <w:r w:rsidR="0015082F" w:rsidRPr="0015082F">
        <w:t>1,962</w:t>
      </w:r>
      <w:r w:rsidR="0015082F" w:rsidRPr="00691749">
        <w:rPr>
          <w:rFonts w:hint="eastAsia"/>
        </w:rPr>
        <w:t>萬</w:t>
      </w:r>
      <w:r w:rsidR="0015082F" w:rsidRPr="0015082F">
        <w:t>9</w:t>
      </w:r>
      <w:r w:rsidRPr="00691749">
        <w:rPr>
          <w:rFonts w:hint="eastAsia"/>
        </w:rPr>
        <w:t>千元，</w:t>
      </w:r>
      <w:r w:rsidR="005624EE">
        <w:rPr>
          <w:rFonts w:hint="eastAsia"/>
        </w:rPr>
        <w:t>主要係為</w:t>
      </w:r>
      <w:r w:rsidR="005624EE" w:rsidRPr="005624EE">
        <w:rPr>
          <w:rFonts w:hint="eastAsia"/>
        </w:rPr>
        <w:t>提升官兵住宿品質，強化部隊訓練及戰力</w:t>
      </w:r>
      <w:r w:rsidR="005624EE">
        <w:rPr>
          <w:rFonts w:hint="eastAsia"/>
        </w:rPr>
        <w:t>，</w:t>
      </w:r>
      <w:r w:rsidR="005624EE" w:rsidRPr="005624EE">
        <w:rPr>
          <w:rFonts w:hint="eastAsia"/>
        </w:rPr>
        <w:t>規劃新</w:t>
      </w:r>
      <w:r w:rsidR="00BE2784">
        <w:rPr>
          <w:rFonts w:hint="eastAsia"/>
        </w:rPr>
        <w:t>(興</w:t>
      </w:r>
      <w:r w:rsidR="00BE2784">
        <w:t>)</w:t>
      </w:r>
      <w:r w:rsidR="005624EE" w:rsidRPr="005624EE">
        <w:rPr>
          <w:rFonts w:hint="eastAsia"/>
        </w:rPr>
        <w:t>建</w:t>
      </w:r>
      <w:r w:rsidR="005624EE" w:rsidRPr="00691749">
        <w:rPr>
          <w:rFonts w:hint="eastAsia"/>
        </w:rPr>
        <w:t>太平營區</w:t>
      </w:r>
      <w:r w:rsidR="005624EE" w:rsidRPr="005624EE">
        <w:rPr>
          <w:rFonts w:hint="eastAsia"/>
        </w:rPr>
        <w:t>兵舍大樓、軍械室、餐廳、保養廠、彈藥庫及相關附屬設施</w:t>
      </w:r>
      <w:r w:rsidR="005624EE">
        <w:rPr>
          <w:rFonts w:hint="eastAsia"/>
        </w:rPr>
        <w:t>等工程所需。經查</w:t>
      </w:r>
      <w:r w:rsidRPr="00691749">
        <w:rPr>
          <w:rFonts w:hint="eastAsia"/>
        </w:rPr>
        <w:t>：</w:t>
      </w:r>
    </w:p>
    <w:p w:rsidR="00FF2C3D" w:rsidRPr="000B3761" w:rsidRDefault="00FF2C3D" w:rsidP="00FF2C3D">
      <w:pPr>
        <w:pStyle w:val="a4"/>
        <w:ind w:left="849" w:hanging="283"/>
        <w:rPr>
          <w:b/>
        </w:rPr>
      </w:pPr>
      <w:r w:rsidRPr="000B3761">
        <w:rPr>
          <w:rFonts w:hint="eastAsia"/>
          <w:b/>
        </w:rPr>
        <w:t>(一</w:t>
      </w:r>
      <w:r w:rsidRPr="000B3761">
        <w:rPr>
          <w:b/>
        </w:rPr>
        <w:t>)</w:t>
      </w:r>
      <w:r w:rsidR="00EE55D7" w:rsidRPr="000B3761">
        <w:rPr>
          <w:rFonts w:hint="eastAsia"/>
          <w:b/>
        </w:rPr>
        <w:t>為改善營區空間不足問題，國防部</w:t>
      </w:r>
      <w:r w:rsidR="00E62550">
        <w:rPr>
          <w:rFonts w:hint="eastAsia"/>
          <w:b/>
        </w:rPr>
        <w:t>於</w:t>
      </w:r>
      <w:r w:rsidR="00EE55D7" w:rsidRPr="000B3761">
        <w:rPr>
          <w:rFonts w:hint="eastAsia"/>
          <w:b/>
        </w:rPr>
        <w:t>104年核定太平營區新建工程計畫，總經費10</w:t>
      </w:r>
      <w:r w:rsidR="00EE55D7" w:rsidRPr="000B3761">
        <w:rPr>
          <w:b/>
        </w:rPr>
        <w:t>.59</w:t>
      </w:r>
      <w:r w:rsidR="00EE55D7" w:rsidRPr="000B3761">
        <w:rPr>
          <w:rFonts w:hint="eastAsia"/>
          <w:b/>
        </w:rPr>
        <w:t>億元，執行期程</w:t>
      </w:r>
      <w:r w:rsidR="00E62550">
        <w:rPr>
          <w:rFonts w:hint="eastAsia"/>
          <w:b/>
        </w:rPr>
        <w:t>為</w:t>
      </w:r>
      <w:r w:rsidR="00EE55D7" w:rsidRPr="000B3761">
        <w:rPr>
          <w:rFonts w:hint="eastAsia"/>
          <w:b/>
        </w:rPr>
        <w:t>105至110年度</w:t>
      </w:r>
    </w:p>
    <w:p w:rsidR="003C7686" w:rsidRDefault="003C7686" w:rsidP="00FF2C3D">
      <w:pPr>
        <w:pStyle w:val="2"/>
        <w:ind w:left="850" w:firstLine="566"/>
      </w:pPr>
      <w:r w:rsidRPr="003C7686">
        <w:rPr>
          <w:rFonts w:hint="eastAsia"/>
        </w:rPr>
        <w:t>國防部陸軍司令部為改善所屬陸軍花東防衛指揮部轄下臺東地區指揮部駐用太平營區營舍空間不足問題，</w:t>
      </w:r>
      <w:r w:rsidR="003C17FC">
        <w:rPr>
          <w:rFonts w:hint="eastAsia"/>
        </w:rPr>
        <w:t>並</w:t>
      </w:r>
      <w:r w:rsidRPr="003C7686">
        <w:rPr>
          <w:rFonts w:hint="eastAsia"/>
        </w:rPr>
        <w:t>提升官兵安全住宿環境</w:t>
      </w:r>
      <w:r w:rsidR="003C17FC">
        <w:rPr>
          <w:rFonts w:hint="eastAsia"/>
        </w:rPr>
        <w:t>品質</w:t>
      </w:r>
      <w:r w:rsidRPr="003C7686">
        <w:rPr>
          <w:rFonts w:hint="eastAsia"/>
        </w:rPr>
        <w:t>，</w:t>
      </w:r>
      <w:r w:rsidR="003C17FC" w:rsidRPr="003C17FC">
        <w:rPr>
          <w:rFonts w:hint="eastAsia"/>
        </w:rPr>
        <w:t>98至101年間，委外辦理營區先期規劃</w:t>
      </w:r>
      <w:r w:rsidR="003C17FC">
        <w:rPr>
          <w:rFonts w:hint="eastAsia"/>
        </w:rPr>
        <w:t>與</w:t>
      </w:r>
      <w:r w:rsidR="003C17FC" w:rsidRPr="003C17FC">
        <w:rPr>
          <w:rFonts w:hint="eastAsia"/>
        </w:rPr>
        <w:t>鑽探、測量</w:t>
      </w:r>
      <w:r w:rsidR="003C17FC">
        <w:rPr>
          <w:rFonts w:hint="eastAsia"/>
        </w:rPr>
        <w:t>、</w:t>
      </w:r>
      <w:r w:rsidR="003C17FC" w:rsidRPr="003C17FC">
        <w:rPr>
          <w:rFonts w:hint="eastAsia"/>
        </w:rPr>
        <w:t>可行性評估</w:t>
      </w:r>
      <w:r w:rsidR="003C17FC">
        <w:rPr>
          <w:rFonts w:hint="eastAsia"/>
        </w:rPr>
        <w:t>、</w:t>
      </w:r>
      <w:r w:rsidR="003C17FC" w:rsidRPr="003C17FC">
        <w:rPr>
          <w:rFonts w:hint="eastAsia"/>
        </w:rPr>
        <w:t>綜合規劃及辦理土地使用分區變更等作業</w:t>
      </w:r>
      <w:r w:rsidR="003C17FC">
        <w:rPr>
          <w:rFonts w:hint="eastAsia"/>
        </w:rPr>
        <w:t>，嗣於</w:t>
      </w:r>
      <w:r w:rsidR="003C17FC" w:rsidRPr="003C17FC">
        <w:rPr>
          <w:rFonts w:hint="eastAsia"/>
        </w:rPr>
        <w:t>102年</w:t>
      </w:r>
      <w:r w:rsidR="003C17FC">
        <w:rPr>
          <w:rFonts w:hint="eastAsia"/>
        </w:rPr>
        <w:t>度</w:t>
      </w:r>
      <w:r w:rsidR="003C17FC" w:rsidRPr="003C17FC">
        <w:rPr>
          <w:rFonts w:hint="eastAsia"/>
        </w:rPr>
        <w:t>檢討納</w:t>
      </w:r>
      <w:r w:rsidR="003C17FC">
        <w:rPr>
          <w:rFonts w:hint="eastAsia"/>
        </w:rPr>
        <w:t>入</w:t>
      </w:r>
      <w:r w:rsidR="003C17FC" w:rsidRPr="003C17FC">
        <w:rPr>
          <w:rFonts w:hint="eastAsia"/>
        </w:rPr>
        <w:t>營改基金</w:t>
      </w:r>
      <w:r w:rsidR="003C17FC" w:rsidRPr="00691749">
        <w:rPr>
          <w:rFonts w:hint="eastAsia"/>
        </w:rPr>
        <w:t>「</w:t>
      </w:r>
      <w:r w:rsidR="003C17FC">
        <w:rPr>
          <w:rFonts w:hint="eastAsia"/>
        </w:rPr>
        <w:t>老舊營舍整建計畫</w:t>
      </w:r>
      <w:r w:rsidR="003C17FC" w:rsidRPr="00691749">
        <w:rPr>
          <w:rFonts w:hint="eastAsia"/>
        </w:rPr>
        <w:t>」</w:t>
      </w:r>
      <w:r w:rsidR="003C17FC">
        <w:rPr>
          <w:rFonts w:hint="eastAsia"/>
        </w:rPr>
        <w:t>辦理</w:t>
      </w:r>
      <w:r w:rsidR="002D65D2">
        <w:rPr>
          <w:rFonts w:hint="eastAsia"/>
        </w:rPr>
        <w:t>；</w:t>
      </w:r>
      <w:r w:rsidR="00D47A91">
        <w:rPr>
          <w:rFonts w:hint="eastAsia"/>
        </w:rPr>
        <w:t>又</w:t>
      </w:r>
      <w:r w:rsidR="00D47A91" w:rsidRPr="003C17FC">
        <w:rPr>
          <w:rFonts w:hint="eastAsia"/>
        </w:rPr>
        <w:t>太平營區新建工程計畫</w:t>
      </w:r>
      <w:r w:rsidR="003C17FC" w:rsidRPr="003C17FC">
        <w:rPr>
          <w:rFonts w:hint="eastAsia"/>
        </w:rPr>
        <w:t>經國防部於104年7月7日核定需求計畫書，工程</w:t>
      </w:r>
      <w:r w:rsidR="00EB2B05">
        <w:rPr>
          <w:rFonts w:hint="eastAsia"/>
        </w:rPr>
        <w:t>總</w:t>
      </w:r>
      <w:r w:rsidR="003C17FC" w:rsidRPr="003C17FC">
        <w:rPr>
          <w:rFonts w:hint="eastAsia"/>
        </w:rPr>
        <w:t>經費10億5,888萬</w:t>
      </w:r>
      <w:r w:rsidR="002D65D2">
        <w:rPr>
          <w:rFonts w:hint="eastAsia"/>
        </w:rPr>
        <w:t>2</w:t>
      </w:r>
      <w:r w:rsidR="00A46298">
        <w:rPr>
          <w:rFonts w:hint="eastAsia"/>
        </w:rPr>
        <w:t>千</w:t>
      </w:r>
      <w:r w:rsidR="003C17FC" w:rsidRPr="003C17FC">
        <w:rPr>
          <w:rFonts w:hint="eastAsia"/>
        </w:rPr>
        <w:t>元，執行期程自105 至110年</w:t>
      </w:r>
      <w:r w:rsidR="00A46298">
        <w:rPr>
          <w:rFonts w:hint="eastAsia"/>
        </w:rPr>
        <w:t>度。</w:t>
      </w:r>
    </w:p>
    <w:p w:rsidR="003C7686" w:rsidRPr="000D2979" w:rsidRDefault="005E12AF" w:rsidP="005E12AF">
      <w:pPr>
        <w:pStyle w:val="a4"/>
        <w:ind w:left="849" w:hanging="283"/>
        <w:rPr>
          <w:b/>
        </w:rPr>
      </w:pPr>
      <w:r w:rsidRPr="000D2979">
        <w:rPr>
          <w:b/>
        </w:rPr>
        <w:t>(</w:t>
      </w:r>
      <w:r w:rsidRPr="000D2979">
        <w:rPr>
          <w:rFonts w:hint="eastAsia"/>
          <w:b/>
        </w:rPr>
        <w:t>二</w:t>
      </w:r>
      <w:r w:rsidRPr="000D2979">
        <w:rPr>
          <w:b/>
        </w:rPr>
        <w:t>)</w:t>
      </w:r>
      <w:r w:rsidRPr="000D2979">
        <w:rPr>
          <w:rFonts w:hint="eastAsia"/>
          <w:b/>
        </w:rPr>
        <w:t>太平營區新建工程計畫</w:t>
      </w:r>
      <w:r w:rsidRPr="000D2979">
        <w:rPr>
          <w:b/>
        </w:rPr>
        <w:t>7</w:t>
      </w:r>
      <w:r w:rsidRPr="000D2979">
        <w:rPr>
          <w:rFonts w:hint="eastAsia"/>
          <w:b/>
        </w:rPr>
        <w:t>度辦理修正，除延宕完工期程，復因變更工程項目及營建成本上漲等，總經費亦隨之調升</w:t>
      </w:r>
    </w:p>
    <w:p w:rsidR="003C7686" w:rsidRDefault="00092469" w:rsidP="00FF2C3D">
      <w:pPr>
        <w:pStyle w:val="2"/>
        <w:ind w:left="850" w:firstLine="566"/>
      </w:pPr>
      <w:r w:rsidRPr="00092469">
        <w:rPr>
          <w:rFonts w:hint="eastAsia"/>
        </w:rPr>
        <w:t>太平營區新建工程</w:t>
      </w:r>
      <w:r>
        <w:rPr>
          <w:rFonts w:hint="eastAsia"/>
        </w:rPr>
        <w:t>計畫</w:t>
      </w:r>
      <w:r w:rsidRPr="00092469">
        <w:rPr>
          <w:rFonts w:hint="eastAsia"/>
        </w:rPr>
        <w:t>原</w:t>
      </w:r>
      <w:r w:rsidR="0066582B">
        <w:rPr>
          <w:rFonts w:hint="eastAsia"/>
        </w:rPr>
        <w:t>核</w:t>
      </w:r>
      <w:r w:rsidRPr="00092469">
        <w:rPr>
          <w:rFonts w:hint="eastAsia"/>
        </w:rPr>
        <w:t>定</w:t>
      </w:r>
      <w:r w:rsidR="00EB2B05" w:rsidRPr="00EB2B05">
        <w:rPr>
          <w:rFonts w:hint="eastAsia"/>
        </w:rPr>
        <w:t>總經費10億5,888萬2千元</w:t>
      </w:r>
      <w:r w:rsidR="00EB2B05">
        <w:rPr>
          <w:rFonts w:hint="eastAsia"/>
        </w:rPr>
        <w:t>，</w:t>
      </w:r>
      <w:r w:rsidRPr="00092469">
        <w:rPr>
          <w:rFonts w:hint="eastAsia"/>
        </w:rPr>
        <w:t>執行期程</w:t>
      </w:r>
      <w:r w:rsidR="0066582B">
        <w:rPr>
          <w:rFonts w:hint="eastAsia"/>
        </w:rPr>
        <w:t>為</w:t>
      </w:r>
      <w:r w:rsidRPr="00092469">
        <w:rPr>
          <w:rFonts w:hint="eastAsia"/>
        </w:rPr>
        <w:t>105</w:t>
      </w:r>
      <w:r w:rsidR="00EB2B05">
        <w:rPr>
          <w:rFonts w:hint="eastAsia"/>
        </w:rPr>
        <w:t>至</w:t>
      </w:r>
      <w:r w:rsidRPr="00092469">
        <w:rPr>
          <w:rFonts w:hint="eastAsia"/>
        </w:rPr>
        <w:t>110年</w:t>
      </w:r>
      <w:r w:rsidR="00EB2B05">
        <w:rPr>
          <w:rFonts w:hint="eastAsia"/>
        </w:rPr>
        <w:t>度</w:t>
      </w:r>
      <w:r w:rsidRPr="00092469">
        <w:rPr>
          <w:rFonts w:hint="eastAsia"/>
        </w:rPr>
        <w:t>，</w:t>
      </w:r>
      <w:r w:rsidR="0066582B">
        <w:rPr>
          <w:rFonts w:hint="eastAsia"/>
        </w:rPr>
        <w:t>惟因事前規劃欠周</w:t>
      </w:r>
      <w:r w:rsidR="001F6F69">
        <w:rPr>
          <w:rStyle w:val="af8"/>
        </w:rPr>
        <w:footnoteReference w:id="7"/>
      </w:r>
      <w:r w:rsidR="004D2B02">
        <w:rPr>
          <w:rFonts w:hint="eastAsia"/>
        </w:rPr>
        <w:t>、</w:t>
      </w:r>
      <w:r w:rsidR="004D2B02" w:rsidRPr="004D2B02">
        <w:rPr>
          <w:rFonts w:hint="eastAsia"/>
        </w:rPr>
        <w:t>物價波動</w:t>
      </w:r>
      <w:r w:rsidR="00F0169D">
        <w:rPr>
          <w:rFonts w:hint="eastAsia"/>
        </w:rPr>
        <w:t>及</w:t>
      </w:r>
      <w:r w:rsidR="004D2B02" w:rsidRPr="004D2B02">
        <w:rPr>
          <w:rFonts w:hint="eastAsia"/>
        </w:rPr>
        <w:t>營建成本上漲</w:t>
      </w:r>
      <w:r w:rsidR="00F0169D">
        <w:rPr>
          <w:rFonts w:hint="eastAsia"/>
        </w:rPr>
        <w:t>等</w:t>
      </w:r>
      <w:r w:rsidR="004D2B02">
        <w:rPr>
          <w:rFonts w:hint="eastAsia"/>
        </w:rPr>
        <w:t>、</w:t>
      </w:r>
      <w:r w:rsidRPr="00092469">
        <w:rPr>
          <w:rFonts w:hint="eastAsia"/>
        </w:rPr>
        <w:t>期間辦理7</w:t>
      </w:r>
      <w:r w:rsidR="00F0169D">
        <w:rPr>
          <w:rFonts w:hint="eastAsia"/>
        </w:rPr>
        <w:t>次需求</w:t>
      </w:r>
      <w:r w:rsidRPr="00092469">
        <w:rPr>
          <w:rFonts w:hint="eastAsia"/>
        </w:rPr>
        <w:t>計畫修訂</w:t>
      </w:r>
      <w:r w:rsidR="009E2A1A">
        <w:rPr>
          <w:rFonts w:hint="eastAsia"/>
        </w:rPr>
        <w:t>(詳表1</w:t>
      </w:r>
      <w:r w:rsidR="009E2A1A">
        <w:t>)</w:t>
      </w:r>
      <w:r w:rsidRPr="00092469">
        <w:rPr>
          <w:rFonts w:hint="eastAsia"/>
        </w:rPr>
        <w:t>，</w:t>
      </w:r>
      <w:r w:rsidR="00EB2B05" w:rsidRPr="00EB2B05">
        <w:rPr>
          <w:rFonts w:hint="eastAsia"/>
        </w:rPr>
        <w:t>計畫期程由11</w:t>
      </w:r>
      <w:r w:rsidR="00EB2B05">
        <w:t>0</w:t>
      </w:r>
      <w:r w:rsidR="00EB2B05" w:rsidRPr="00EB2B05">
        <w:rPr>
          <w:rFonts w:hint="eastAsia"/>
        </w:rPr>
        <w:t>年底展延至11</w:t>
      </w:r>
      <w:r w:rsidR="00EB2B05">
        <w:t>6</w:t>
      </w:r>
      <w:r w:rsidR="00EB2B05" w:rsidRPr="00EB2B05">
        <w:rPr>
          <w:rFonts w:hint="eastAsia"/>
        </w:rPr>
        <w:t>年底</w:t>
      </w:r>
      <w:r w:rsidR="00EB2B05">
        <w:rPr>
          <w:rFonts w:hint="eastAsia"/>
        </w:rPr>
        <w:t>，</w:t>
      </w:r>
      <w:r w:rsidRPr="00092469">
        <w:rPr>
          <w:rFonts w:hint="eastAsia"/>
        </w:rPr>
        <w:t>總經費</w:t>
      </w:r>
      <w:r w:rsidR="0066582B">
        <w:rPr>
          <w:rFonts w:hint="eastAsia"/>
        </w:rPr>
        <w:t>亦</w:t>
      </w:r>
      <w:r w:rsidR="0066582B" w:rsidRPr="00EB2B05">
        <w:rPr>
          <w:rFonts w:hint="eastAsia"/>
        </w:rPr>
        <w:t>由原規劃</w:t>
      </w:r>
      <w:r w:rsidR="0066582B" w:rsidRPr="0066582B">
        <w:rPr>
          <w:rFonts w:hint="eastAsia"/>
        </w:rPr>
        <w:t>10億5,888萬2千元</w:t>
      </w:r>
      <w:r w:rsidR="0066582B" w:rsidRPr="00EB2B05">
        <w:rPr>
          <w:rFonts w:hint="eastAsia"/>
        </w:rPr>
        <w:t>增至</w:t>
      </w:r>
      <w:r w:rsidR="0066582B" w:rsidRPr="0066582B">
        <w:rPr>
          <w:rFonts w:hint="eastAsia"/>
        </w:rPr>
        <w:t>16億2,148萬7</w:t>
      </w:r>
      <w:r w:rsidR="0066582B">
        <w:rPr>
          <w:rFonts w:hint="eastAsia"/>
        </w:rPr>
        <w:t>千</w:t>
      </w:r>
      <w:r w:rsidR="0066582B" w:rsidRPr="0066582B">
        <w:rPr>
          <w:rFonts w:hint="eastAsia"/>
        </w:rPr>
        <w:t>元</w:t>
      </w:r>
      <w:r w:rsidR="0066582B" w:rsidRPr="00EB2B05">
        <w:rPr>
          <w:rFonts w:hint="eastAsia"/>
        </w:rPr>
        <w:t>，增加</w:t>
      </w:r>
      <w:r w:rsidR="0066582B">
        <w:t>5</w:t>
      </w:r>
      <w:r w:rsidR="0066582B" w:rsidRPr="00EB2B05">
        <w:rPr>
          <w:rFonts w:hint="eastAsia"/>
        </w:rPr>
        <w:t>億</w:t>
      </w:r>
      <w:r w:rsidR="0066582B">
        <w:t>6,260</w:t>
      </w:r>
      <w:r w:rsidR="0066582B" w:rsidRPr="00EB2B05">
        <w:rPr>
          <w:rFonts w:hint="eastAsia"/>
        </w:rPr>
        <w:t>萬</w:t>
      </w:r>
      <w:r w:rsidR="0066582B">
        <w:rPr>
          <w:rFonts w:hint="eastAsia"/>
        </w:rPr>
        <w:t>5千</w:t>
      </w:r>
      <w:r w:rsidR="0066582B" w:rsidRPr="00EB2B05">
        <w:rPr>
          <w:rFonts w:hint="eastAsia"/>
        </w:rPr>
        <w:t>元，增幅達</w:t>
      </w:r>
      <w:r w:rsidR="0066582B">
        <w:t>53.13</w:t>
      </w:r>
      <w:r w:rsidR="0066582B" w:rsidRPr="00EB2B05">
        <w:t>%</w:t>
      </w:r>
      <w:r w:rsidR="0066582B" w:rsidRPr="00EB2B05">
        <w:rPr>
          <w:rFonts w:hint="eastAsia"/>
        </w:rPr>
        <w:t>，除影響</w:t>
      </w:r>
      <w:r w:rsidR="0066582B">
        <w:rPr>
          <w:rFonts w:hint="eastAsia"/>
        </w:rPr>
        <w:t>營</w:t>
      </w:r>
      <w:r w:rsidR="0066582B" w:rsidRPr="00EB2B05">
        <w:rPr>
          <w:rFonts w:hint="eastAsia"/>
        </w:rPr>
        <w:t>區預期完工啓用時程外，並增加</w:t>
      </w:r>
      <w:r w:rsidR="004D2B02">
        <w:rPr>
          <w:rFonts w:hint="eastAsia"/>
        </w:rPr>
        <w:t>工程成本</w:t>
      </w:r>
      <w:r w:rsidR="0066582B" w:rsidRPr="00EB2B05">
        <w:rPr>
          <w:rFonts w:hint="eastAsia"/>
        </w:rPr>
        <w:t>及財務負</w:t>
      </w:r>
      <w:r w:rsidR="0066582B">
        <w:rPr>
          <w:rFonts w:hint="eastAsia"/>
        </w:rPr>
        <w:t>擔。</w:t>
      </w:r>
    </w:p>
    <w:p w:rsidR="00E62550" w:rsidRPr="00F0169D" w:rsidRDefault="00E62550" w:rsidP="00E62550">
      <w:pPr>
        <w:ind w:left="849" w:hangingChars="100" w:hanging="283"/>
        <w:jc w:val="left"/>
        <w:rPr>
          <w:rFonts w:hint="eastAsia"/>
          <w:snapToGrid/>
        </w:rPr>
      </w:pPr>
      <w:r w:rsidRPr="00F0169D">
        <w:rPr>
          <w:rFonts w:hint="eastAsia"/>
          <w:b/>
          <w:snapToGrid/>
        </w:rPr>
        <w:t>(三)</w:t>
      </w:r>
      <w:r w:rsidRPr="00100DA7">
        <w:rPr>
          <w:rFonts w:hint="eastAsia"/>
          <w:b/>
          <w:snapToGrid/>
        </w:rPr>
        <w:t>太平營區新建工程計畫自107年度起，已連續6年執行率皆未達8成，事前規劃仍欠周延</w:t>
      </w:r>
    </w:p>
    <w:p w:rsidR="00E62550" w:rsidRDefault="00E62550" w:rsidP="00E62550">
      <w:pPr>
        <w:adjustRightInd w:val="0"/>
        <w:ind w:leftChars="300" w:left="850" w:firstLine="566"/>
        <w:rPr>
          <w:snapToGrid/>
        </w:rPr>
      </w:pPr>
      <w:r w:rsidRPr="00100DA7">
        <w:rPr>
          <w:rFonts w:hint="eastAsia"/>
          <w:snapToGrid/>
        </w:rPr>
        <w:t>由表</w:t>
      </w:r>
      <w:r>
        <w:rPr>
          <w:snapToGrid/>
        </w:rPr>
        <w:t>2</w:t>
      </w:r>
      <w:r w:rsidRPr="00100DA7">
        <w:rPr>
          <w:rFonts w:hint="eastAsia"/>
          <w:snapToGrid/>
        </w:rPr>
        <w:t>所示，太平營區新建工程計畫105至11</w:t>
      </w:r>
      <w:r>
        <w:rPr>
          <w:snapToGrid/>
        </w:rPr>
        <w:t>2</w:t>
      </w:r>
      <w:r w:rsidRPr="00100DA7">
        <w:rPr>
          <w:rFonts w:hint="eastAsia"/>
          <w:snapToGrid/>
        </w:rPr>
        <w:t>年度可用預算數介於81萬2千元至485萬4千元之間，執行結果，執行數(不含保留數及賸餘數，以下同)</w:t>
      </w:r>
      <w:r>
        <w:rPr>
          <w:rFonts w:hint="eastAsia"/>
          <w:snapToGrid/>
        </w:rPr>
        <w:t>皆低</w:t>
      </w:r>
      <w:r w:rsidRPr="00100DA7">
        <w:rPr>
          <w:rFonts w:hint="eastAsia"/>
          <w:snapToGrid/>
        </w:rPr>
        <w:t>於</w:t>
      </w:r>
      <w:r w:rsidRPr="00100DA7">
        <w:rPr>
          <w:snapToGrid/>
        </w:rPr>
        <w:t>439</w:t>
      </w:r>
      <w:r>
        <w:rPr>
          <w:rFonts w:hint="eastAsia"/>
          <w:snapToGrid/>
        </w:rPr>
        <w:t>萬</w:t>
      </w:r>
      <w:r w:rsidRPr="00100DA7">
        <w:rPr>
          <w:snapToGrid/>
        </w:rPr>
        <w:t>7</w:t>
      </w:r>
      <w:r w:rsidRPr="00100DA7">
        <w:rPr>
          <w:rFonts w:hint="eastAsia"/>
          <w:snapToGrid/>
        </w:rPr>
        <w:t>千元、預算執行率則介於</w:t>
      </w:r>
      <w:r>
        <w:rPr>
          <w:snapToGrid/>
        </w:rPr>
        <w:t>0</w:t>
      </w:r>
      <w:r w:rsidRPr="00100DA7">
        <w:rPr>
          <w:rFonts w:hint="eastAsia"/>
          <w:snapToGrid/>
        </w:rPr>
        <w:t>%至</w:t>
      </w:r>
      <w:r>
        <w:rPr>
          <w:snapToGrid/>
        </w:rPr>
        <w:t>94</w:t>
      </w:r>
      <w:r w:rsidRPr="00100DA7">
        <w:rPr>
          <w:rFonts w:hint="eastAsia"/>
          <w:snapToGrid/>
        </w:rPr>
        <w:t>.6</w:t>
      </w:r>
      <w:r>
        <w:rPr>
          <w:snapToGrid/>
        </w:rPr>
        <w:t>4</w:t>
      </w:r>
      <w:r w:rsidRPr="00100DA7">
        <w:rPr>
          <w:rFonts w:hint="eastAsia"/>
          <w:snapToGrid/>
        </w:rPr>
        <w:t>%之間，且太平營區新建工程計畫自107年度起，已連續6年</w:t>
      </w:r>
      <w:r>
        <w:rPr>
          <w:rFonts w:hint="eastAsia"/>
          <w:snapToGrid/>
        </w:rPr>
        <w:t>(</w:t>
      </w:r>
      <w:r>
        <w:rPr>
          <w:snapToGrid/>
        </w:rPr>
        <w:t>107</w:t>
      </w:r>
      <w:r>
        <w:rPr>
          <w:rFonts w:hint="eastAsia"/>
          <w:snapToGrid/>
        </w:rPr>
        <w:t>至1</w:t>
      </w:r>
      <w:r>
        <w:rPr>
          <w:snapToGrid/>
        </w:rPr>
        <w:t>12</w:t>
      </w:r>
      <w:r>
        <w:rPr>
          <w:rFonts w:hint="eastAsia"/>
          <w:snapToGrid/>
        </w:rPr>
        <w:t>年度</w:t>
      </w:r>
      <w:r>
        <w:rPr>
          <w:snapToGrid/>
        </w:rPr>
        <w:t>)</w:t>
      </w:r>
      <w:r w:rsidRPr="00100DA7">
        <w:rPr>
          <w:rFonts w:hint="eastAsia"/>
          <w:snapToGrid/>
        </w:rPr>
        <w:t>執行率皆未達8成，</w:t>
      </w:r>
      <w:r w:rsidR="00D43909">
        <w:rPr>
          <w:rFonts w:hint="eastAsia"/>
          <w:snapToGrid/>
        </w:rPr>
        <w:t>預算</w:t>
      </w:r>
      <w:r w:rsidRPr="00100DA7">
        <w:rPr>
          <w:rFonts w:hint="eastAsia"/>
          <w:snapToGrid/>
        </w:rPr>
        <w:t>執行</w:t>
      </w:r>
      <w:r w:rsidR="00D43909">
        <w:rPr>
          <w:rFonts w:hint="eastAsia"/>
          <w:snapToGrid/>
        </w:rPr>
        <w:t>進度</w:t>
      </w:r>
      <w:r w:rsidRPr="00100DA7">
        <w:rPr>
          <w:rFonts w:hint="eastAsia"/>
          <w:snapToGrid/>
        </w:rPr>
        <w:t>欠佳</w:t>
      </w:r>
      <w:r>
        <w:rPr>
          <w:rFonts w:hint="eastAsia"/>
          <w:snapToGrid/>
        </w:rPr>
        <w:t>，主要係</w:t>
      </w:r>
      <w:r w:rsidRPr="0048587E">
        <w:rPr>
          <w:rFonts w:hint="eastAsia"/>
          <w:snapToGrid/>
        </w:rPr>
        <w:t>考量部隊任務需求多次辦理建物配置調整、土地用途變更作業期程無法掌握及技服廠商</w:t>
      </w:r>
      <w:r>
        <w:rPr>
          <w:rFonts w:hint="eastAsia"/>
          <w:snapToGrid/>
        </w:rPr>
        <w:t>部分</w:t>
      </w:r>
      <w:r w:rsidRPr="0048587E">
        <w:rPr>
          <w:rFonts w:hint="eastAsia"/>
          <w:snapToGrid/>
        </w:rPr>
        <w:t>設計成果</w:t>
      </w:r>
      <w:r>
        <w:rPr>
          <w:rFonts w:hint="eastAsia"/>
          <w:snapToGrid/>
        </w:rPr>
        <w:t>之</w:t>
      </w:r>
      <w:r w:rsidRPr="0048587E">
        <w:rPr>
          <w:rFonts w:hint="eastAsia"/>
          <w:snapToGrid/>
        </w:rPr>
        <w:t>工項單價低於營建物價、圖說數量計算</w:t>
      </w:r>
      <w:r w:rsidR="00D43909">
        <w:rPr>
          <w:rFonts w:hint="eastAsia"/>
          <w:snapToGrid/>
        </w:rPr>
        <w:t>有</w:t>
      </w:r>
      <w:r w:rsidRPr="0048587E">
        <w:rPr>
          <w:rFonts w:hint="eastAsia"/>
          <w:snapToGrid/>
        </w:rPr>
        <w:t>誤等因素</w:t>
      </w:r>
      <w:r>
        <w:rPr>
          <w:rFonts w:hint="eastAsia"/>
          <w:snapToGrid/>
        </w:rPr>
        <w:t>所致</w:t>
      </w:r>
      <w:r w:rsidRPr="0048587E">
        <w:rPr>
          <w:rFonts w:hint="eastAsia"/>
          <w:snapToGrid/>
        </w:rPr>
        <w:t>，影響計畫推展</w:t>
      </w:r>
      <w:r w:rsidRPr="00100DA7">
        <w:rPr>
          <w:rFonts w:hint="eastAsia"/>
          <w:snapToGrid/>
        </w:rPr>
        <w:t>。</w:t>
      </w:r>
    </w:p>
    <w:p w:rsidR="00E62550" w:rsidRPr="00E74D2E" w:rsidRDefault="00E62550" w:rsidP="00E62550">
      <w:pPr>
        <w:pStyle w:val="a4"/>
        <w:ind w:left="849" w:hanging="283"/>
        <w:rPr>
          <w:b/>
        </w:rPr>
      </w:pPr>
      <w:r w:rsidRPr="00E74D2E">
        <w:rPr>
          <w:rFonts w:hint="eastAsia"/>
          <w:b/>
        </w:rPr>
        <w:t>(</w:t>
      </w:r>
      <w:r>
        <w:rPr>
          <w:rFonts w:hint="eastAsia"/>
          <w:b/>
        </w:rPr>
        <w:t>四</w:t>
      </w:r>
      <w:r w:rsidRPr="00E74D2E">
        <w:rPr>
          <w:b/>
        </w:rPr>
        <w:t>)</w:t>
      </w:r>
      <w:r w:rsidRPr="00E74D2E">
        <w:rPr>
          <w:rFonts w:hint="eastAsia"/>
          <w:b/>
        </w:rPr>
        <w:t>計有</w:t>
      </w:r>
      <w:r>
        <w:rPr>
          <w:rFonts w:hint="eastAsia"/>
          <w:b/>
        </w:rPr>
        <w:t>9</w:t>
      </w:r>
      <w:r w:rsidRPr="00E74D2E">
        <w:rPr>
          <w:rFonts w:hint="eastAsia"/>
          <w:b/>
        </w:rPr>
        <w:t>成</w:t>
      </w:r>
      <w:r>
        <w:rPr>
          <w:rFonts w:hint="eastAsia"/>
          <w:b/>
        </w:rPr>
        <w:t>8</w:t>
      </w:r>
      <w:r w:rsidRPr="00E74D2E">
        <w:rPr>
          <w:rFonts w:hint="eastAsia"/>
          <w:b/>
        </w:rPr>
        <w:t>以上之計畫工程經費需求集中於最後</w:t>
      </w:r>
      <w:r>
        <w:rPr>
          <w:b/>
        </w:rPr>
        <w:t>3</w:t>
      </w:r>
      <w:r w:rsidRPr="00E74D2E">
        <w:rPr>
          <w:rFonts w:hint="eastAsia"/>
          <w:b/>
        </w:rPr>
        <w:t>年度，恐有為追趕進度致影響計畫施工品質之</w:t>
      </w:r>
      <w:r>
        <w:rPr>
          <w:rFonts w:hint="eastAsia"/>
          <w:b/>
        </w:rPr>
        <w:t>虞</w:t>
      </w:r>
    </w:p>
    <w:p w:rsidR="00E62550" w:rsidRPr="00697297" w:rsidRDefault="00E62550" w:rsidP="00E62550">
      <w:pPr>
        <w:pStyle w:val="2"/>
        <w:ind w:left="850" w:firstLine="566"/>
        <w:rPr>
          <w:rFonts w:hint="eastAsia"/>
        </w:rPr>
      </w:pPr>
      <w:r w:rsidRPr="00697297">
        <w:rPr>
          <w:rFonts w:hint="eastAsia"/>
        </w:rPr>
        <w:t>依</w:t>
      </w:r>
      <w:r>
        <w:rPr>
          <w:rFonts w:hint="eastAsia"/>
        </w:rPr>
        <w:t>1</w:t>
      </w:r>
      <w:r>
        <w:t>14</w:t>
      </w:r>
      <w:r>
        <w:rPr>
          <w:rFonts w:hint="eastAsia"/>
        </w:rPr>
        <w:t>年度營改基金工程執行明細表資料，</w:t>
      </w:r>
      <w:r w:rsidRPr="005A322B">
        <w:rPr>
          <w:rFonts w:hint="eastAsia"/>
        </w:rPr>
        <w:t>太平營區新建工程計畫</w:t>
      </w:r>
      <w:r w:rsidRPr="00697297">
        <w:rPr>
          <w:rFonts w:hint="eastAsia"/>
        </w:rPr>
        <w:t>總經費</w:t>
      </w:r>
      <w:r>
        <w:t>16</w:t>
      </w:r>
      <w:r w:rsidRPr="00697297">
        <w:rPr>
          <w:rFonts w:hint="eastAsia"/>
        </w:rPr>
        <w:t>億</w:t>
      </w:r>
      <w:r>
        <w:t>2,148</w:t>
      </w:r>
      <w:r w:rsidRPr="00697297">
        <w:rPr>
          <w:rFonts w:hint="eastAsia"/>
        </w:rPr>
        <w:t>萬</w:t>
      </w:r>
      <w:r>
        <w:t>7</w:t>
      </w:r>
      <w:r w:rsidRPr="00697297">
        <w:rPr>
          <w:rFonts w:hint="eastAsia"/>
        </w:rPr>
        <w:t>千元，分</w:t>
      </w:r>
      <w:r>
        <w:t>12</w:t>
      </w:r>
      <w:r w:rsidRPr="00697297">
        <w:rPr>
          <w:rFonts w:hint="eastAsia"/>
        </w:rPr>
        <w:t>年辦理(執行期程10</w:t>
      </w:r>
      <w:r>
        <w:t>5</w:t>
      </w:r>
      <w:r w:rsidRPr="00697297">
        <w:rPr>
          <w:rFonts w:hint="eastAsia"/>
        </w:rPr>
        <w:t>至11</w:t>
      </w:r>
      <w:r>
        <w:t>6</w:t>
      </w:r>
      <w:r w:rsidRPr="00697297">
        <w:rPr>
          <w:rFonts w:hint="eastAsia"/>
        </w:rPr>
        <w:t>年度)，其中</w:t>
      </w:r>
      <w:r w:rsidRPr="00697297">
        <w:rPr>
          <w:rFonts w:hAnsi="標楷體" w:hint="eastAsia"/>
        </w:rPr>
        <w:t>除109</w:t>
      </w:r>
      <w:r>
        <w:rPr>
          <w:rFonts w:hAnsi="標楷體" w:hint="eastAsia"/>
        </w:rPr>
        <w:t>、1</w:t>
      </w:r>
      <w:r>
        <w:rPr>
          <w:rFonts w:hAnsi="標楷體"/>
        </w:rPr>
        <w:t>13</w:t>
      </w:r>
      <w:r w:rsidRPr="00697297">
        <w:rPr>
          <w:rFonts w:hAnsi="標楷體" w:hint="eastAsia"/>
        </w:rPr>
        <w:t>年度未編列預算外，1</w:t>
      </w:r>
      <w:r w:rsidRPr="00697297">
        <w:rPr>
          <w:rFonts w:hAnsi="標楷體"/>
        </w:rPr>
        <w:t>0</w:t>
      </w:r>
      <w:r>
        <w:rPr>
          <w:rFonts w:hAnsi="標楷體"/>
        </w:rPr>
        <w:t>5</w:t>
      </w:r>
      <w:r w:rsidRPr="00697297">
        <w:rPr>
          <w:rFonts w:hAnsi="標楷體" w:hint="eastAsia"/>
        </w:rPr>
        <w:t>至11</w:t>
      </w:r>
      <w:r>
        <w:rPr>
          <w:rFonts w:hAnsi="標楷體"/>
        </w:rPr>
        <w:t>2</w:t>
      </w:r>
      <w:r w:rsidRPr="00697297">
        <w:rPr>
          <w:rFonts w:hAnsi="標楷體" w:hint="eastAsia"/>
        </w:rPr>
        <w:t>年度亦僅編列</w:t>
      </w:r>
      <w:r>
        <w:rPr>
          <w:rFonts w:hAnsi="標楷體" w:hint="eastAsia"/>
        </w:rPr>
        <w:t>預算</w:t>
      </w:r>
      <w:r w:rsidRPr="00B0009C">
        <w:rPr>
          <w:rFonts w:hAnsi="標楷體" w:hint="eastAsia"/>
        </w:rPr>
        <w:t>1,742萬6千元</w:t>
      </w:r>
      <w:r w:rsidRPr="00697297">
        <w:rPr>
          <w:rFonts w:hAnsi="標楷體" w:hint="eastAsia"/>
        </w:rPr>
        <w:t>，1</w:t>
      </w:r>
      <w:r w:rsidRPr="00697297">
        <w:rPr>
          <w:rFonts w:hAnsi="標楷體"/>
        </w:rPr>
        <w:t>14</w:t>
      </w:r>
      <w:r w:rsidRPr="00697297">
        <w:rPr>
          <w:rFonts w:hAnsi="標楷體" w:hint="eastAsia"/>
        </w:rPr>
        <w:t>、1</w:t>
      </w:r>
      <w:r w:rsidRPr="00697297">
        <w:rPr>
          <w:rFonts w:hAnsi="標楷體"/>
        </w:rPr>
        <w:t>15</w:t>
      </w:r>
      <w:r>
        <w:rPr>
          <w:rFonts w:hAnsi="標楷體" w:hint="eastAsia"/>
        </w:rPr>
        <w:t>及1</w:t>
      </w:r>
      <w:r>
        <w:rPr>
          <w:rFonts w:hAnsi="標楷體"/>
        </w:rPr>
        <w:t>16</w:t>
      </w:r>
      <w:r w:rsidRPr="00697297">
        <w:rPr>
          <w:rFonts w:hAnsi="標楷體" w:hint="eastAsia"/>
        </w:rPr>
        <w:t>年度編列數</w:t>
      </w:r>
      <w:r>
        <w:rPr>
          <w:rFonts w:hAnsi="標楷體" w:hint="eastAsia"/>
        </w:rPr>
        <w:t>或</w:t>
      </w:r>
      <w:r w:rsidRPr="00697297">
        <w:rPr>
          <w:rFonts w:hAnsi="標楷體" w:hint="eastAsia"/>
        </w:rPr>
        <w:t>待</w:t>
      </w:r>
      <w:r>
        <w:rPr>
          <w:rFonts w:hAnsi="標楷體" w:hint="eastAsia"/>
        </w:rPr>
        <w:t>編列數</w:t>
      </w:r>
      <w:r w:rsidRPr="00697297">
        <w:rPr>
          <w:rFonts w:hAnsi="標楷體" w:hint="eastAsia"/>
        </w:rPr>
        <w:t>則分別</w:t>
      </w:r>
      <w:r>
        <w:rPr>
          <w:rFonts w:hAnsi="標楷體" w:hint="eastAsia"/>
        </w:rPr>
        <w:t>為</w:t>
      </w:r>
      <w:r w:rsidRPr="005D4684">
        <w:rPr>
          <w:rFonts w:hAnsi="標楷體"/>
        </w:rPr>
        <w:t>5</w:t>
      </w:r>
      <w:r>
        <w:rPr>
          <w:rFonts w:hAnsi="標楷體" w:hint="eastAsia"/>
        </w:rPr>
        <w:t>億</w:t>
      </w:r>
      <w:r w:rsidRPr="005D4684">
        <w:rPr>
          <w:rFonts w:hAnsi="標楷體"/>
        </w:rPr>
        <w:t>1,962</w:t>
      </w:r>
      <w:r w:rsidRPr="00697297">
        <w:rPr>
          <w:rFonts w:hAnsi="標楷體" w:hint="eastAsia"/>
        </w:rPr>
        <w:t>萬</w:t>
      </w:r>
      <w:r w:rsidRPr="005D4684">
        <w:rPr>
          <w:rFonts w:hAnsi="標楷體"/>
        </w:rPr>
        <w:t>9</w:t>
      </w:r>
      <w:r>
        <w:rPr>
          <w:rFonts w:hAnsi="標楷體" w:hint="eastAsia"/>
        </w:rPr>
        <w:t>千</w:t>
      </w:r>
      <w:r w:rsidRPr="00697297">
        <w:rPr>
          <w:rFonts w:hAnsi="標楷體" w:hint="eastAsia"/>
        </w:rPr>
        <w:t>元、</w:t>
      </w:r>
      <w:r w:rsidRPr="005D4684">
        <w:t>8</w:t>
      </w:r>
      <w:r>
        <w:rPr>
          <w:rFonts w:hint="eastAsia"/>
        </w:rPr>
        <w:t>億</w:t>
      </w:r>
      <w:r w:rsidRPr="005D4684">
        <w:t>3</w:t>
      </w:r>
      <w:r>
        <w:t>,</w:t>
      </w:r>
      <w:r w:rsidRPr="005D4684">
        <w:t>755</w:t>
      </w:r>
      <w:r w:rsidRPr="00697297">
        <w:rPr>
          <w:rFonts w:hint="eastAsia"/>
        </w:rPr>
        <w:t>萬元</w:t>
      </w:r>
      <w:r>
        <w:rPr>
          <w:rFonts w:hint="eastAsia"/>
        </w:rPr>
        <w:t>、</w:t>
      </w:r>
      <w:r w:rsidRPr="005D4684">
        <w:t>2</w:t>
      </w:r>
      <w:r>
        <w:rPr>
          <w:rFonts w:hint="eastAsia"/>
        </w:rPr>
        <w:t>億</w:t>
      </w:r>
      <w:r w:rsidRPr="005D4684">
        <w:t>4</w:t>
      </w:r>
      <w:r>
        <w:t>,</w:t>
      </w:r>
      <w:r w:rsidRPr="005D4684">
        <w:t>688</w:t>
      </w:r>
      <w:r>
        <w:rPr>
          <w:rFonts w:hint="eastAsia"/>
        </w:rPr>
        <w:t>萬</w:t>
      </w:r>
      <w:r w:rsidRPr="005D4684">
        <w:t>2</w:t>
      </w:r>
      <w:r>
        <w:rPr>
          <w:rFonts w:hint="eastAsia"/>
        </w:rPr>
        <w:t>千元</w:t>
      </w:r>
      <w:r w:rsidRPr="00697297">
        <w:rPr>
          <w:rFonts w:hint="eastAsia"/>
        </w:rPr>
        <w:t>，</w:t>
      </w:r>
      <w:r>
        <w:rPr>
          <w:rFonts w:hint="eastAsia"/>
        </w:rPr>
        <w:t>惟</w:t>
      </w:r>
      <w:r w:rsidRPr="00697297">
        <w:rPr>
          <w:rFonts w:hAnsi="標楷體" w:hint="eastAsia"/>
        </w:rPr>
        <w:t>高達</w:t>
      </w:r>
      <w:r w:rsidRPr="005D4684">
        <w:t>16</w:t>
      </w:r>
      <w:r>
        <w:rPr>
          <w:rFonts w:hint="eastAsia"/>
        </w:rPr>
        <w:t>億</w:t>
      </w:r>
      <w:r w:rsidRPr="005D4684">
        <w:t>406</w:t>
      </w:r>
      <w:r w:rsidRPr="00697297">
        <w:rPr>
          <w:rFonts w:hint="eastAsia"/>
        </w:rPr>
        <w:t>萬</w:t>
      </w:r>
      <w:r w:rsidRPr="005D4684">
        <w:t>1</w:t>
      </w:r>
      <w:r w:rsidRPr="00697297">
        <w:rPr>
          <w:rFonts w:hint="eastAsia"/>
        </w:rPr>
        <w:t>千元</w:t>
      </w:r>
      <w:r w:rsidRPr="00697297">
        <w:rPr>
          <w:rFonts w:hAnsi="標楷體" w:hint="eastAsia"/>
        </w:rPr>
        <w:t>(占總經費之</w:t>
      </w:r>
      <w:r w:rsidRPr="005D4684">
        <w:rPr>
          <w:rFonts w:hAnsi="標楷體"/>
        </w:rPr>
        <w:t>98.93%</w:t>
      </w:r>
      <w:r>
        <w:rPr>
          <w:rFonts w:hAnsi="標楷體"/>
        </w:rPr>
        <w:t>)</w:t>
      </w:r>
      <w:r>
        <w:rPr>
          <w:rFonts w:hAnsi="標楷體" w:hint="eastAsia"/>
        </w:rPr>
        <w:t>需於1</w:t>
      </w:r>
      <w:r>
        <w:rPr>
          <w:rFonts w:hAnsi="標楷體"/>
        </w:rPr>
        <w:t>14</w:t>
      </w:r>
      <w:r>
        <w:rPr>
          <w:rFonts w:hAnsi="標楷體" w:hint="eastAsia"/>
        </w:rPr>
        <w:t>、1</w:t>
      </w:r>
      <w:r>
        <w:rPr>
          <w:rFonts w:hAnsi="標楷體"/>
        </w:rPr>
        <w:t>15</w:t>
      </w:r>
      <w:r>
        <w:rPr>
          <w:rFonts w:hAnsi="標楷體" w:hint="eastAsia"/>
        </w:rPr>
        <w:t>及1</w:t>
      </w:r>
      <w:r>
        <w:rPr>
          <w:rFonts w:hAnsi="標楷體"/>
        </w:rPr>
        <w:t>16</w:t>
      </w:r>
      <w:r>
        <w:rPr>
          <w:rFonts w:hAnsi="標楷體" w:hint="eastAsia"/>
        </w:rPr>
        <w:t>年度執行</w:t>
      </w:r>
      <w:r w:rsidRPr="00697297">
        <w:rPr>
          <w:rFonts w:hint="eastAsia"/>
        </w:rPr>
        <w:t>，經費需求龐大且</w:t>
      </w:r>
      <w:r>
        <w:rPr>
          <w:rFonts w:hint="eastAsia"/>
        </w:rPr>
        <w:t>過於</w:t>
      </w:r>
      <w:r w:rsidRPr="00697297">
        <w:rPr>
          <w:rFonts w:hint="eastAsia"/>
        </w:rPr>
        <w:t>集中</w:t>
      </w:r>
      <w:r>
        <w:rPr>
          <w:rFonts w:hAnsi="標楷體" w:hint="eastAsia"/>
        </w:rPr>
        <w:t>最後</w:t>
      </w:r>
      <w:r>
        <w:rPr>
          <w:rFonts w:hAnsi="標楷體"/>
        </w:rPr>
        <w:t>3</w:t>
      </w:r>
      <w:r>
        <w:rPr>
          <w:rFonts w:hAnsi="標楷體" w:hint="eastAsia"/>
        </w:rPr>
        <w:t>年度</w:t>
      </w:r>
      <w:r>
        <w:rPr>
          <w:rFonts w:hint="eastAsia"/>
        </w:rPr>
        <w:t>(表</w:t>
      </w:r>
      <w:r>
        <w:t>3)</w:t>
      </w:r>
      <w:r w:rsidRPr="00697297">
        <w:rPr>
          <w:rFonts w:hint="eastAsia"/>
        </w:rPr>
        <w:t>，</w:t>
      </w:r>
      <w:r>
        <w:rPr>
          <w:rFonts w:hint="eastAsia"/>
        </w:rPr>
        <w:t>在國內</w:t>
      </w:r>
      <w:r w:rsidRPr="00313104">
        <w:rPr>
          <w:rFonts w:hint="eastAsia"/>
        </w:rPr>
        <w:t>營造廠商承包公共工程胃納量有限，承攬能量趨於飽和</w:t>
      </w:r>
      <w:r>
        <w:rPr>
          <w:rFonts w:hint="eastAsia"/>
        </w:rPr>
        <w:t>情形下，</w:t>
      </w:r>
      <w:r w:rsidRPr="00313104">
        <w:rPr>
          <w:rFonts w:hint="eastAsia"/>
        </w:rPr>
        <w:t>恐有為追趕進度致影響計畫施工品質之</w:t>
      </w:r>
      <w:r>
        <w:rPr>
          <w:rFonts w:hint="eastAsia"/>
        </w:rPr>
        <w:t>虞</w:t>
      </w:r>
      <w:r w:rsidRPr="00697297">
        <w:rPr>
          <w:rFonts w:hint="eastAsia"/>
        </w:rPr>
        <w:t>。</w:t>
      </w:r>
    </w:p>
    <w:p w:rsidR="00E62550" w:rsidRPr="00697297" w:rsidRDefault="00E62550" w:rsidP="00E62550">
      <w:pPr>
        <w:ind w:left="566" w:firstLine="566"/>
        <w:rPr>
          <w:rFonts w:hint="eastAsia"/>
        </w:rPr>
      </w:pPr>
      <w:r>
        <w:rPr>
          <w:rFonts w:hint="eastAsia"/>
        </w:rPr>
        <w:t>綜上，</w:t>
      </w:r>
      <w:r w:rsidRPr="00B325AE">
        <w:rPr>
          <w:rFonts w:hint="eastAsia"/>
        </w:rPr>
        <w:t>為</w:t>
      </w:r>
      <w:r w:rsidRPr="00DE5CD9">
        <w:rPr>
          <w:rFonts w:hint="eastAsia"/>
        </w:rPr>
        <w:t>改善營區空間不足問題</w:t>
      </w:r>
      <w:r w:rsidRPr="00B325AE">
        <w:rPr>
          <w:rFonts w:hint="eastAsia"/>
        </w:rPr>
        <w:t>。</w:t>
      </w:r>
      <w:r w:rsidRPr="00DE5CD9">
        <w:rPr>
          <w:rFonts w:hint="eastAsia"/>
        </w:rPr>
        <w:t>國防部</w:t>
      </w:r>
      <w:r>
        <w:rPr>
          <w:rFonts w:hint="eastAsia"/>
        </w:rPr>
        <w:t>於</w:t>
      </w:r>
      <w:r w:rsidRPr="00DE5CD9">
        <w:rPr>
          <w:rFonts w:hint="eastAsia"/>
        </w:rPr>
        <w:t>104年</w:t>
      </w:r>
      <w:r>
        <w:rPr>
          <w:rFonts w:hint="eastAsia"/>
        </w:rPr>
        <w:t>間</w:t>
      </w:r>
      <w:r w:rsidRPr="00DE5CD9">
        <w:rPr>
          <w:rFonts w:hint="eastAsia"/>
        </w:rPr>
        <w:t>核定太平營區新建工程計畫</w:t>
      </w:r>
      <w:r w:rsidRPr="00B325AE">
        <w:rPr>
          <w:rFonts w:hint="eastAsia"/>
        </w:rPr>
        <w:t>，惟先期規劃作業未臻周延，致</w:t>
      </w:r>
      <w:r w:rsidRPr="00DE5CD9">
        <w:rPr>
          <w:rFonts w:hint="eastAsia"/>
        </w:rPr>
        <w:t>計畫7度辦理修正，除延宕完工期程，復因變更工程項目及營建成本上漲等，總經費亦隨之調升</w:t>
      </w:r>
      <w:r>
        <w:rPr>
          <w:rFonts w:hint="eastAsia"/>
        </w:rPr>
        <w:t>，加以</w:t>
      </w:r>
      <w:r w:rsidRPr="00DE5CD9">
        <w:rPr>
          <w:rFonts w:hint="eastAsia"/>
        </w:rPr>
        <w:t>太平營區新建工程計畫</w:t>
      </w:r>
      <w:r w:rsidRPr="00307020">
        <w:rPr>
          <w:rFonts w:hint="eastAsia"/>
        </w:rPr>
        <w:t>自107年度起，已連續6年執行率皆未達8成</w:t>
      </w:r>
      <w:r w:rsidRPr="00B325AE">
        <w:rPr>
          <w:rFonts w:hint="eastAsia"/>
        </w:rPr>
        <w:t>，</w:t>
      </w:r>
      <w:r w:rsidR="00D43909">
        <w:rPr>
          <w:rFonts w:hint="eastAsia"/>
        </w:rPr>
        <w:t>且</w:t>
      </w:r>
      <w:r w:rsidRPr="00B325AE">
        <w:rPr>
          <w:rFonts w:hint="eastAsia"/>
        </w:rPr>
        <w:t>工程經費集中於最後</w:t>
      </w:r>
      <w:r>
        <w:t>3</w:t>
      </w:r>
      <w:r w:rsidRPr="00B325AE">
        <w:rPr>
          <w:rFonts w:hint="eastAsia"/>
        </w:rPr>
        <w:t xml:space="preserve">年度(114 </w:t>
      </w:r>
      <w:r>
        <w:rPr>
          <w:rFonts w:hint="eastAsia"/>
        </w:rPr>
        <w:t>、</w:t>
      </w:r>
      <w:r w:rsidRPr="00B325AE">
        <w:rPr>
          <w:rFonts w:hint="eastAsia"/>
        </w:rPr>
        <w:t>1</w:t>
      </w:r>
      <w:r w:rsidRPr="00B325AE">
        <w:t>15</w:t>
      </w:r>
      <w:r w:rsidRPr="00B325AE">
        <w:rPr>
          <w:rFonts w:hint="eastAsia"/>
        </w:rPr>
        <w:t>及</w:t>
      </w:r>
      <w:r>
        <w:rPr>
          <w:rFonts w:hint="eastAsia"/>
        </w:rPr>
        <w:t>1</w:t>
      </w:r>
      <w:r>
        <w:t>16</w:t>
      </w:r>
      <w:r w:rsidRPr="00B325AE">
        <w:rPr>
          <w:rFonts w:hint="eastAsia"/>
        </w:rPr>
        <w:t>年度</w:t>
      </w:r>
      <w:r w:rsidRPr="00B325AE">
        <w:t>)</w:t>
      </w:r>
      <w:r w:rsidRPr="00B325AE">
        <w:rPr>
          <w:rFonts w:hint="eastAsia"/>
        </w:rPr>
        <w:t>執行，恐有影響計畫施工品質之虞；爲使工程所需資金可配合進度到位，</w:t>
      </w:r>
      <w:r>
        <w:rPr>
          <w:rFonts w:hint="eastAsia"/>
        </w:rPr>
        <w:t>允</w:t>
      </w:r>
      <w:r w:rsidRPr="00B325AE">
        <w:rPr>
          <w:rFonts w:hint="eastAsia"/>
        </w:rPr>
        <w:t>宜妥善規劃整體財務計畫，</w:t>
      </w:r>
      <w:r w:rsidR="00D43909">
        <w:rPr>
          <w:rFonts w:hint="eastAsia"/>
        </w:rPr>
        <w:t>並</w:t>
      </w:r>
      <w:r w:rsidRPr="00B325AE">
        <w:rPr>
          <w:rFonts w:hint="eastAsia"/>
        </w:rPr>
        <w:t>核實規劃辦理各項工程，</w:t>
      </w:r>
      <w:r>
        <w:rPr>
          <w:rFonts w:hint="eastAsia"/>
        </w:rPr>
        <w:t>俾</w:t>
      </w:r>
      <w:r w:rsidRPr="00B325AE">
        <w:rPr>
          <w:rFonts w:hint="eastAsia"/>
        </w:rPr>
        <w:t>如期完成建置</w:t>
      </w:r>
      <w:r>
        <w:rPr>
          <w:rFonts w:hint="eastAsia"/>
        </w:rPr>
        <w:t>營</w:t>
      </w:r>
      <w:r w:rsidRPr="00B325AE">
        <w:rPr>
          <w:rFonts w:hint="eastAsia"/>
        </w:rPr>
        <w:t>區</w:t>
      </w:r>
      <w:r>
        <w:rPr>
          <w:rFonts w:hint="eastAsia"/>
        </w:rPr>
        <w:t>，改善</w:t>
      </w:r>
      <w:r w:rsidRPr="00307020">
        <w:rPr>
          <w:rFonts w:hint="eastAsia"/>
        </w:rPr>
        <w:t>官兵住宿環境品質</w:t>
      </w:r>
      <w:r w:rsidRPr="00B325AE">
        <w:rPr>
          <w:rFonts w:hint="eastAsia"/>
        </w:rPr>
        <w:t>。</w:t>
      </w:r>
    </w:p>
    <w:p w:rsidR="00587FC4" w:rsidRPr="009514C6" w:rsidRDefault="00587FC4" w:rsidP="00587FC4">
      <w:pPr>
        <w:adjustRightInd w:val="0"/>
        <w:ind w:leftChars="0" w:left="0" w:firstLineChars="0" w:firstLine="0"/>
        <w:rPr>
          <w:rFonts w:hAnsi="標楷體"/>
          <w:b/>
          <w:smallCaps/>
          <w:snapToGrid/>
        </w:rPr>
      </w:pPr>
      <w:r w:rsidRPr="009514C6">
        <w:rPr>
          <w:rFonts w:hAnsi="標楷體" w:hint="eastAsia"/>
          <w:b/>
          <w:smallCaps/>
          <w:snapToGrid/>
        </w:rPr>
        <w:t>表</w:t>
      </w:r>
      <w:r>
        <w:rPr>
          <w:rFonts w:hAnsi="標楷體"/>
          <w:b/>
          <w:smallCaps/>
          <w:snapToGrid/>
        </w:rPr>
        <w:t>1</w:t>
      </w:r>
      <w:r w:rsidRPr="009514C6">
        <w:rPr>
          <w:rFonts w:hAnsi="標楷體"/>
          <w:b/>
          <w:smallCaps/>
          <w:snapToGrid/>
        </w:rPr>
        <w:t xml:space="preserve"> </w:t>
      </w:r>
      <w:r>
        <w:rPr>
          <w:rFonts w:hAnsi="標楷體" w:hint="eastAsia"/>
          <w:b/>
          <w:smallCaps/>
          <w:snapToGrid/>
        </w:rPr>
        <w:t>營改基金</w:t>
      </w:r>
      <w:r w:rsidR="00E62550">
        <w:rPr>
          <w:rFonts w:ascii="新細明體" w:eastAsia="新細明體" w:hAnsi="新細明體" w:hint="eastAsia"/>
          <w:b/>
          <w:smallCaps/>
          <w:snapToGrid/>
        </w:rPr>
        <w:t>「</w:t>
      </w:r>
      <w:r w:rsidRPr="00587FC4">
        <w:rPr>
          <w:rFonts w:hAnsi="標楷體" w:hint="eastAsia"/>
          <w:b/>
          <w:smallCaps/>
          <w:snapToGrid/>
        </w:rPr>
        <w:t>太平營區新建工程計畫</w:t>
      </w:r>
      <w:r w:rsidR="00E62550">
        <w:rPr>
          <w:rFonts w:ascii="新細明體" w:eastAsia="新細明體" w:hAnsi="新細明體" w:hint="eastAsia"/>
          <w:b/>
          <w:smallCaps/>
          <w:snapToGrid/>
        </w:rPr>
        <w:t>」</w:t>
      </w:r>
      <w:r w:rsidRPr="00587FC4">
        <w:rPr>
          <w:rFonts w:hAnsi="標楷體" w:hint="eastAsia"/>
          <w:b/>
          <w:smallCaps/>
          <w:snapToGrid/>
        </w:rPr>
        <w:t>歷次修訂情形表</w:t>
      </w:r>
    </w:p>
    <w:p w:rsidR="00587FC4" w:rsidRDefault="00587FC4" w:rsidP="001F34B6">
      <w:pPr>
        <w:widowControl/>
        <w:snapToGrid w:val="0"/>
        <w:spacing w:line="300" w:lineRule="exact"/>
        <w:ind w:leftChars="0" w:left="0" w:firstLineChars="0" w:firstLine="0"/>
        <w:jc w:val="right"/>
        <w:rPr>
          <w:rFonts w:hint="eastAsia"/>
        </w:rPr>
      </w:pPr>
      <w:r w:rsidRPr="009514C6">
        <w:rPr>
          <w:rFonts w:hAnsi="標楷體" w:cs="新細明體" w:hint="eastAsia"/>
          <w:snapToGrid/>
          <w:kern w:val="0"/>
          <w:sz w:val="24"/>
          <w:szCs w:val="24"/>
        </w:rPr>
        <w:t>單位：新臺幣</w:t>
      </w:r>
      <w:r w:rsidR="001F34B6">
        <w:rPr>
          <w:rFonts w:hAnsi="標楷體" w:cs="新細明體" w:hint="eastAsia"/>
          <w:snapToGrid/>
          <w:kern w:val="0"/>
          <w:sz w:val="24"/>
          <w:szCs w:val="24"/>
        </w:rPr>
        <w:t>千</w:t>
      </w:r>
      <w:r w:rsidRPr="009514C6">
        <w:rPr>
          <w:rFonts w:hAnsi="標楷體" w:cs="新細明體" w:hint="eastAsia"/>
          <w:snapToGrid/>
          <w:kern w:val="0"/>
          <w:sz w:val="24"/>
          <w:szCs w:val="24"/>
        </w:rPr>
        <w:t>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92"/>
        <w:gridCol w:w="630"/>
        <w:gridCol w:w="1274"/>
        <w:gridCol w:w="672"/>
        <w:gridCol w:w="5509"/>
      </w:tblGrid>
      <w:tr w:rsidR="007940A1" w:rsidRPr="007940A1" w:rsidTr="001F34B6">
        <w:trPr>
          <w:tblHeader/>
        </w:trPr>
        <w:tc>
          <w:tcPr>
            <w:tcW w:w="392" w:type="dxa"/>
            <w:shd w:val="clear" w:color="auto" w:fill="auto"/>
            <w:vAlign w:val="center"/>
          </w:tcPr>
          <w:p w:rsidR="00D4282B" w:rsidRPr="00587FC4" w:rsidRDefault="00D4282B" w:rsidP="001F34B6">
            <w:pPr>
              <w:pStyle w:val="142"/>
              <w:spacing w:line="260" w:lineRule="exact"/>
              <w:rPr>
                <w:b/>
                <w:sz w:val="22"/>
                <w:szCs w:val="22"/>
              </w:rPr>
            </w:pPr>
            <w:r w:rsidRPr="00587FC4">
              <w:rPr>
                <w:b/>
                <w:sz w:val="22"/>
                <w:szCs w:val="22"/>
              </w:rPr>
              <w:t>項次</w:t>
            </w:r>
          </w:p>
        </w:tc>
        <w:tc>
          <w:tcPr>
            <w:tcW w:w="630" w:type="dxa"/>
            <w:shd w:val="clear" w:color="auto" w:fill="auto"/>
            <w:vAlign w:val="center"/>
          </w:tcPr>
          <w:p w:rsidR="00D4282B" w:rsidRPr="00770AE1" w:rsidRDefault="00D4282B" w:rsidP="00587FC4">
            <w:pPr>
              <w:pStyle w:val="142"/>
              <w:spacing w:line="260" w:lineRule="exact"/>
              <w:jc w:val="center"/>
              <w:rPr>
                <w:b/>
                <w:spacing w:val="-10"/>
                <w:sz w:val="22"/>
                <w:szCs w:val="22"/>
              </w:rPr>
            </w:pPr>
            <w:r w:rsidRPr="00770AE1">
              <w:rPr>
                <w:b/>
                <w:spacing w:val="-10"/>
                <w:sz w:val="22"/>
                <w:szCs w:val="22"/>
              </w:rPr>
              <w:t>核定日期</w:t>
            </w:r>
          </w:p>
        </w:tc>
        <w:tc>
          <w:tcPr>
            <w:tcW w:w="1274" w:type="dxa"/>
            <w:shd w:val="clear" w:color="auto" w:fill="auto"/>
            <w:vAlign w:val="center"/>
          </w:tcPr>
          <w:p w:rsidR="00D4282B" w:rsidRPr="00587FC4" w:rsidRDefault="00D4282B" w:rsidP="00075C34">
            <w:pPr>
              <w:pStyle w:val="142"/>
              <w:spacing w:line="260" w:lineRule="exact"/>
              <w:jc w:val="center"/>
              <w:rPr>
                <w:b/>
              </w:rPr>
            </w:pPr>
            <w:r w:rsidRPr="00587FC4">
              <w:rPr>
                <w:b/>
              </w:rPr>
              <w:t>總經費</w:t>
            </w:r>
          </w:p>
        </w:tc>
        <w:tc>
          <w:tcPr>
            <w:tcW w:w="672" w:type="dxa"/>
            <w:shd w:val="clear" w:color="auto" w:fill="auto"/>
            <w:vAlign w:val="center"/>
          </w:tcPr>
          <w:p w:rsidR="00D4282B" w:rsidRPr="00587FC4" w:rsidRDefault="00D4282B" w:rsidP="00075C34">
            <w:pPr>
              <w:pStyle w:val="142"/>
              <w:spacing w:line="260" w:lineRule="exact"/>
              <w:jc w:val="center"/>
              <w:rPr>
                <w:b/>
              </w:rPr>
            </w:pPr>
            <w:r w:rsidRPr="00587FC4">
              <w:rPr>
                <w:b/>
                <w:sz w:val="22"/>
                <w:szCs w:val="22"/>
              </w:rPr>
              <w:t>執行期程</w:t>
            </w:r>
          </w:p>
        </w:tc>
        <w:tc>
          <w:tcPr>
            <w:tcW w:w="5509" w:type="dxa"/>
            <w:shd w:val="clear" w:color="auto" w:fill="auto"/>
            <w:vAlign w:val="center"/>
          </w:tcPr>
          <w:p w:rsidR="00D4282B" w:rsidRPr="00587FC4" w:rsidRDefault="00CC19AB" w:rsidP="00587FC4">
            <w:pPr>
              <w:pStyle w:val="142"/>
              <w:spacing w:line="260" w:lineRule="exact"/>
              <w:jc w:val="center"/>
              <w:rPr>
                <w:b/>
              </w:rPr>
            </w:pPr>
            <w:r w:rsidRPr="00587FC4">
              <w:rPr>
                <w:rFonts w:hint="eastAsia"/>
                <w:b/>
              </w:rPr>
              <w:t>修正情形(原因</w:t>
            </w:r>
            <w:r w:rsidRPr="00587FC4">
              <w:rPr>
                <w:b/>
              </w:rPr>
              <w:t>)</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1</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107.10.08</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1,29</w:t>
            </w:r>
            <w:r w:rsidRPr="00770AE1">
              <w:rPr>
                <w:rFonts w:hint="eastAsia"/>
                <w:sz w:val="22"/>
                <w:szCs w:val="22"/>
              </w:rPr>
              <w:t>6</w:t>
            </w:r>
            <w:r w:rsidRPr="00770AE1">
              <w:rPr>
                <w:sz w:val="22"/>
                <w:szCs w:val="22"/>
              </w:rPr>
              <w:t>,</w:t>
            </w:r>
            <w:r w:rsidRPr="00770AE1">
              <w:rPr>
                <w:rFonts w:hint="eastAsia"/>
                <w:sz w:val="22"/>
                <w:szCs w:val="22"/>
              </w:rPr>
              <w:t>184</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105-110</w:t>
            </w:r>
          </w:p>
        </w:tc>
        <w:tc>
          <w:tcPr>
            <w:tcW w:w="5509" w:type="dxa"/>
            <w:shd w:val="clear" w:color="auto" w:fill="auto"/>
            <w:vAlign w:val="center"/>
          </w:tcPr>
          <w:p w:rsidR="007D5FD6" w:rsidRPr="00770AE1" w:rsidRDefault="008F27F2" w:rsidP="00075C34">
            <w:pPr>
              <w:pStyle w:val="142"/>
              <w:jc w:val="both"/>
              <w:rPr>
                <w:rFonts w:hint="eastAsia"/>
                <w:sz w:val="22"/>
                <w:szCs w:val="22"/>
              </w:rPr>
            </w:pPr>
            <w:r w:rsidRPr="00770AE1">
              <w:rPr>
                <w:rFonts w:hint="eastAsia"/>
                <w:b/>
                <w:sz w:val="22"/>
                <w:szCs w:val="22"/>
              </w:rPr>
              <w:t>調增經費：</w:t>
            </w:r>
            <w:r w:rsidR="007D5FD6" w:rsidRPr="00770AE1">
              <w:rPr>
                <w:rFonts w:hint="eastAsia"/>
                <w:sz w:val="22"/>
                <w:szCs w:val="22"/>
              </w:rPr>
              <w:t>經參考台東地區營建市場行情，檢討調整部分工項單價，例如營兵舍大樓、彈藥庫、樹木移植及機電管線設備等，增加經費2億3,730萬2</w:t>
            </w:r>
            <w:r w:rsidR="000165C7" w:rsidRPr="00770AE1">
              <w:rPr>
                <w:rFonts w:hint="eastAsia"/>
                <w:sz w:val="22"/>
                <w:szCs w:val="22"/>
              </w:rPr>
              <w:t>千</w:t>
            </w:r>
            <w:r w:rsidR="007D5FD6" w:rsidRPr="00770AE1">
              <w:rPr>
                <w:rFonts w:hint="eastAsia"/>
                <w:sz w:val="22"/>
                <w:szCs w:val="22"/>
              </w:rPr>
              <w:t>元。</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2</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109.11.06</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1,62</w:t>
            </w:r>
            <w:r w:rsidRPr="00770AE1">
              <w:rPr>
                <w:rFonts w:hint="eastAsia"/>
                <w:sz w:val="22"/>
                <w:szCs w:val="22"/>
              </w:rPr>
              <w:t>1</w:t>
            </w:r>
            <w:r w:rsidRPr="00770AE1">
              <w:rPr>
                <w:sz w:val="22"/>
                <w:szCs w:val="22"/>
              </w:rPr>
              <w:t>,</w:t>
            </w:r>
            <w:r w:rsidRPr="00770AE1">
              <w:rPr>
                <w:rFonts w:hint="eastAsia"/>
                <w:sz w:val="22"/>
                <w:szCs w:val="22"/>
              </w:rPr>
              <w:t>487</w:t>
            </w:r>
            <w:r w:rsidRPr="00770AE1">
              <w:rPr>
                <w:sz w:val="22"/>
                <w:szCs w:val="22"/>
              </w:rPr>
              <w:t xml:space="preserve"> </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105-113</w:t>
            </w:r>
          </w:p>
        </w:tc>
        <w:tc>
          <w:tcPr>
            <w:tcW w:w="5509" w:type="dxa"/>
            <w:shd w:val="clear" w:color="auto" w:fill="auto"/>
            <w:vAlign w:val="center"/>
          </w:tcPr>
          <w:p w:rsidR="00D4282B" w:rsidRPr="00770AE1" w:rsidRDefault="008F27F2" w:rsidP="00075C34">
            <w:pPr>
              <w:pStyle w:val="142"/>
              <w:ind w:left="223" w:hangingChars="100" w:hanging="223"/>
              <w:jc w:val="both"/>
              <w:rPr>
                <w:sz w:val="22"/>
                <w:szCs w:val="22"/>
              </w:rPr>
            </w:pPr>
            <w:r w:rsidRPr="008936A4">
              <w:rPr>
                <w:rFonts w:hint="eastAsia"/>
                <w:b/>
                <w:sz w:val="22"/>
                <w:szCs w:val="22"/>
              </w:rPr>
              <w:t>1</w:t>
            </w:r>
            <w:r w:rsidRPr="008936A4">
              <w:rPr>
                <w:b/>
                <w:sz w:val="22"/>
                <w:szCs w:val="22"/>
              </w:rPr>
              <w:t>.</w:t>
            </w:r>
            <w:r w:rsidRPr="008936A4">
              <w:rPr>
                <w:rFonts w:hint="eastAsia"/>
                <w:b/>
                <w:sz w:val="22"/>
                <w:szCs w:val="22"/>
              </w:rPr>
              <w:t>調增經費</w:t>
            </w:r>
            <w:r w:rsidR="00075C34" w:rsidRPr="008936A4">
              <w:rPr>
                <w:rFonts w:hint="eastAsia"/>
                <w:b/>
                <w:sz w:val="22"/>
                <w:szCs w:val="22"/>
              </w:rPr>
              <w:t>：</w:t>
            </w:r>
            <w:r w:rsidRPr="00770AE1">
              <w:rPr>
                <w:rFonts w:hint="eastAsia"/>
                <w:sz w:val="22"/>
                <w:szCs w:val="22"/>
              </w:rPr>
              <w:t>本案部分工項依110年度共同性費用編列標準表重新核算，調增直接成本，間接成本等項費用配合直接工程費調整，合計增加經費3億2,530萬3千元。</w:t>
            </w:r>
          </w:p>
          <w:p w:rsidR="008F27F2" w:rsidRPr="00770AE1" w:rsidRDefault="008F27F2" w:rsidP="00C00D6E">
            <w:pPr>
              <w:pStyle w:val="142"/>
              <w:ind w:left="223" w:hangingChars="100" w:hanging="223"/>
              <w:jc w:val="both"/>
              <w:rPr>
                <w:rFonts w:hint="eastAsia"/>
                <w:sz w:val="22"/>
                <w:szCs w:val="22"/>
              </w:rPr>
            </w:pPr>
            <w:r w:rsidRPr="00770AE1">
              <w:rPr>
                <w:rFonts w:hint="eastAsia"/>
                <w:b/>
                <w:sz w:val="22"/>
                <w:szCs w:val="22"/>
              </w:rPr>
              <w:t>2</w:t>
            </w:r>
            <w:r w:rsidRPr="00770AE1">
              <w:rPr>
                <w:b/>
                <w:sz w:val="22"/>
                <w:szCs w:val="22"/>
              </w:rPr>
              <w:t>.</w:t>
            </w:r>
            <w:r w:rsidRPr="00770AE1">
              <w:rPr>
                <w:rFonts w:hint="eastAsia"/>
                <w:b/>
                <w:sz w:val="22"/>
                <w:szCs w:val="22"/>
              </w:rPr>
              <w:t>期程調整：</w:t>
            </w:r>
            <w:r w:rsidRPr="00770AE1">
              <w:rPr>
                <w:rFonts w:hint="eastAsia"/>
                <w:sz w:val="22"/>
                <w:szCs w:val="22"/>
              </w:rPr>
              <w:t>因建物配置重新調整，須重新辦理細部設計、五大管線送審等作業項目，調整期程至113年完工。</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3</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111.05.18</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1,62</w:t>
            </w:r>
            <w:r w:rsidRPr="00770AE1">
              <w:rPr>
                <w:rFonts w:hint="eastAsia"/>
                <w:sz w:val="22"/>
                <w:szCs w:val="22"/>
              </w:rPr>
              <w:t>1</w:t>
            </w:r>
            <w:r w:rsidRPr="00770AE1">
              <w:rPr>
                <w:sz w:val="22"/>
                <w:szCs w:val="22"/>
              </w:rPr>
              <w:t>,</w:t>
            </w:r>
            <w:r w:rsidRPr="00770AE1">
              <w:rPr>
                <w:rFonts w:hint="eastAsia"/>
                <w:sz w:val="22"/>
                <w:szCs w:val="22"/>
              </w:rPr>
              <w:t>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105-114</w:t>
            </w:r>
          </w:p>
        </w:tc>
        <w:tc>
          <w:tcPr>
            <w:tcW w:w="5509" w:type="dxa"/>
            <w:shd w:val="clear" w:color="auto" w:fill="auto"/>
            <w:vAlign w:val="center"/>
          </w:tcPr>
          <w:p w:rsidR="00D4282B" w:rsidRPr="00770AE1" w:rsidRDefault="008F27F2" w:rsidP="008352F2">
            <w:pPr>
              <w:pStyle w:val="142"/>
              <w:ind w:left="223" w:hangingChars="100" w:hanging="223"/>
              <w:jc w:val="both"/>
              <w:rPr>
                <w:sz w:val="22"/>
                <w:szCs w:val="22"/>
              </w:rPr>
            </w:pPr>
            <w:r w:rsidRPr="00770AE1">
              <w:rPr>
                <w:rFonts w:hint="eastAsia"/>
                <w:b/>
                <w:sz w:val="22"/>
                <w:szCs w:val="22"/>
              </w:rPr>
              <w:t>1</w:t>
            </w:r>
            <w:r w:rsidRPr="00770AE1">
              <w:rPr>
                <w:b/>
                <w:sz w:val="22"/>
                <w:szCs w:val="22"/>
              </w:rPr>
              <w:t>.</w:t>
            </w:r>
            <w:r w:rsidRPr="00770AE1">
              <w:rPr>
                <w:rFonts w:hint="eastAsia"/>
                <w:b/>
                <w:sz w:val="22"/>
                <w:szCs w:val="22"/>
              </w:rPr>
              <w:t>刪減工項：</w:t>
            </w:r>
            <w:r w:rsidR="00C00D6E" w:rsidRPr="00C00D6E">
              <w:rPr>
                <w:rFonts w:hint="eastAsia"/>
                <w:sz w:val="22"/>
                <w:szCs w:val="22"/>
              </w:rPr>
              <w:t>由於</w:t>
            </w:r>
            <w:r w:rsidRPr="00770AE1">
              <w:rPr>
                <w:rFonts w:hint="eastAsia"/>
                <w:sz w:val="22"/>
                <w:szCs w:val="22"/>
              </w:rPr>
              <w:t>大宗物料上揚，經檢</w:t>
            </w:r>
            <w:r w:rsidR="00C00D6E">
              <w:rPr>
                <w:rFonts w:hint="eastAsia"/>
                <w:sz w:val="22"/>
                <w:szCs w:val="22"/>
              </w:rPr>
              <w:t>討</w:t>
            </w:r>
            <w:r w:rsidRPr="00770AE1">
              <w:rPr>
                <w:rFonts w:hint="eastAsia"/>
                <w:sz w:val="22"/>
                <w:szCs w:val="22"/>
              </w:rPr>
              <w:t>市場行情，評估不足約 3 億餘元，為利本案後續招標順遂，刪減部分工項，並調整單位造價。</w:t>
            </w:r>
          </w:p>
          <w:p w:rsidR="00D4282B" w:rsidRPr="00770AE1" w:rsidRDefault="008F27F2" w:rsidP="00C00D6E">
            <w:pPr>
              <w:pStyle w:val="142"/>
              <w:ind w:left="223" w:hangingChars="100" w:hanging="223"/>
              <w:jc w:val="both"/>
              <w:rPr>
                <w:sz w:val="22"/>
                <w:szCs w:val="22"/>
              </w:rPr>
            </w:pPr>
            <w:r w:rsidRPr="00770AE1">
              <w:rPr>
                <w:rFonts w:hint="eastAsia"/>
                <w:b/>
                <w:sz w:val="22"/>
                <w:szCs w:val="22"/>
              </w:rPr>
              <w:t>2</w:t>
            </w:r>
            <w:r w:rsidRPr="00770AE1">
              <w:rPr>
                <w:b/>
                <w:sz w:val="22"/>
                <w:szCs w:val="22"/>
              </w:rPr>
              <w:t>.</w:t>
            </w:r>
            <w:r w:rsidRPr="00770AE1">
              <w:rPr>
                <w:rFonts w:hint="eastAsia"/>
                <w:b/>
                <w:sz w:val="22"/>
                <w:szCs w:val="22"/>
              </w:rPr>
              <w:t>期程調整：</w:t>
            </w:r>
            <w:r w:rsidRPr="00770AE1">
              <w:rPr>
                <w:rFonts w:hint="eastAsia"/>
                <w:sz w:val="22"/>
                <w:szCs w:val="22"/>
              </w:rPr>
              <w:t>需求計畫辦理修訂後重新辦理招標作業，調整期程至114年。</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4</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112.08.08</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1,62</w:t>
            </w:r>
            <w:r w:rsidRPr="00770AE1">
              <w:rPr>
                <w:rFonts w:hint="eastAsia"/>
                <w:sz w:val="22"/>
                <w:szCs w:val="22"/>
              </w:rPr>
              <w:t>1</w:t>
            </w:r>
            <w:r w:rsidRPr="00770AE1">
              <w:rPr>
                <w:sz w:val="22"/>
                <w:szCs w:val="22"/>
              </w:rPr>
              <w:t>,</w:t>
            </w:r>
            <w:r w:rsidRPr="00770AE1">
              <w:rPr>
                <w:rFonts w:hint="eastAsia"/>
                <w:sz w:val="22"/>
                <w:szCs w:val="22"/>
              </w:rPr>
              <w:t>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105-115</w:t>
            </w:r>
          </w:p>
        </w:tc>
        <w:tc>
          <w:tcPr>
            <w:tcW w:w="5509" w:type="dxa"/>
            <w:shd w:val="clear" w:color="auto" w:fill="auto"/>
            <w:vAlign w:val="center"/>
          </w:tcPr>
          <w:p w:rsidR="00D4282B" w:rsidRPr="00770AE1" w:rsidRDefault="008F27F2" w:rsidP="008352F2">
            <w:pPr>
              <w:pStyle w:val="142"/>
              <w:ind w:left="223" w:hangingChars="100" w:hanging="223"/>
              <w:jc w:val="both"/>
              <w:rPr>
                <w:sz w:val="22"/>
                <w:szCs w:val="22"/>
              </w:rPr>
            </w:pPr>
            <w:r w:rsidRPr="008936A4">
              <w:rPr>
                <w:rFonts w:hint="eastAsia"/>
                <w:b/>
                <w:sz w:val="22"/>
                <w:szCs w:val="22"/>
              </w:rPr>
              <w:t>1</w:t>
            </w:r>
            <w:r w:rsidRPr="008936A4">
              <w:rPr>
                <w:b/>
                <w:sz w:val="22"/>
                <w:szCs w:val="22"/>
              </w:rPr>
              <w:t>.</w:t>
            </w:r>
            <w:r w:rsidRPr="008936A4">
              <w:rPr>
                <w:rFonts w:hint="eastAsia"/>
                <w:b/>
                <w:sz w:val="22"/>
                <w:szCs w:val="22"/>
              </w:rPr>
              <w:t>刪減工項：</w:t>
            </w:r>
            <w:r w:rsidRPr="00770AE1">
              <w:rPr>
                <w:rFonts w:hint="eastAsia"/>
                <w:sz w:val="22"/>
                <w:szCs w:val="22"/>
              </w:rPr>
              <w:t>因歷經兩次流標，經技服廠商評估後，調整部分建物總樓地板面積及部分工項單位造價。</w:t>
            </w:r>
          </w:p>
          <w:p w:rsidR="00D4282B" w:rsidRPr="00770AE1" w:rsidRDefault="008F27F2" w:rsidP="008352F2">
            <w:pPr>
              <w:pStyle w:val="142"/>
              <w:ind w:left="223" w:hangingChars="100" w:hanging="223"/>
              <w:jc w:val="both"/>
              <w:rPr>
                <w:sz w:val="22"/>
                <w:szCs w:val="22"/>
              </w:rPr>
            </w:pPr>
            <w:r w:rsidRPr="008936A4">
              <w:rPr>
                <w:rFonts w:hint="eastAsia"/>
                <w:b/>
                <w:sz w:val="22"/>
                <w:szCs w:val="22"/>
              </w:rPr>
              <w:t>2</w:t>
            </w:r>
            <w:r w:rsidRPr="008936A4">
              <w:rPr>
                <w:b/>
                <w:sz w:val="22"/>
                <w:szCs w:val="22"/>
              </w:rPr>
              <w:t>.</w:t>
            </w:r>
            <w:r w:rsidR="00D4282B" w:rsidRPr="008936A4">
              <w:rPr>
                <w:b/>
                <w:sz w:val="22"/>
                <w:szCs w:val="22"/>
              </w:rPr>
              <w:t>期程調整</w:t>
            </w:r>
            <w:r w:rsidRPr="008936A4">
              <w:rPr>
                <w:rFonts w:hint="eastAsia"/>
                <w:b/>
                <w:sz w:val="22"/>
                <w:szCs w:val="22"/>
              </w:rPr>
              <w:t>：</w:t>
            </w:r>
            <w:r w:rsidRPr="00770AE1">
              <w:rPr>
                <w:rFonts w:hint="eastAsia"/>
                <w:sz w:val="22"/>
                <w:szCs w:val="22"/>
              </w:rPr>
              <w:t>需求計畫辦理修訂後重新辦理招標作業，故調整期程至115年</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5</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112.09.01</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w:t>
            </w:r>
            <w:r w:rsidR="007940A1" w:rsidRPr="00770AE1">
              <w:rPr>
                <w:sz w:val="22"/>
                <w:szCs w:val="22"/>
              </w:rPr>
              <w:t>,</w:t>
            </w:r>
            <w:r w:rsidRPr="00770AE1">
              <w:rPr>
                <w:sz w:val="22"/>
                <w:szCs w:val="22"/>
              </w:rPr>
              <w:t>62</w:t>
            </w:r>
            <w:r w:rsidRPr="00770AE1">
              <w:rPr>
                <w:rFonts w:hint="eastAsia"/>
                <w:sz w:val="22"/>
                <w:szCs w:val="22"/>
              </w:rPr>
              <w:t>1</w:t>
            </w:r>
            <w:r w:rsidR="007940A1" w:rsidRPr="00770AE1">
              <w:rPr>
                <w:sz w:val="22"/>
                <w:szCs w:val="22"/>
              </w:rPr>
              <w:t>,</w:t>
            </w:r>
            <w:r w:rsidRPr="00770AE1">
              <w:rPr>
                <w:rFonts w:hint="eastAsia"/>
                <w:sz w:val="22"/>
                <w:szCs w:val="22"/>
              </w:rPr>
              <w:t>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105-115</w:t>
            </w:r>
          </w:p>
        </w:tc>
        <w:tc>
          <w:tcPr>
            <w:tcW w:w="5509" w:type="dxa"/>
            <w:shd w:val="clear" w:color="auto" w:fill="auto"/>
            <w:vAlign w:val="center"/>
          </w:tcPr>
          <w:p w:rsidR="00D4282B" w:rsidRPr="00770AE1" w:rsidRDefault="00D4282B" w:rsidP="00602CA4">
            <w:pPr>
              <w:pStyle w:val="142"/>
              <w:jc w:val="both"/>
              <w:rPr>
                <w:sz w:val="22"/>
                <w:szCs w:val="22"/>
              </w:rPr>
            </w:pPr>
            <w:r w:rsidRPr="00602CA4">
              <w:rPr>
                <w:b/>
                <w:sz w:val="22"/>
                <w:szCs w:val="22"/>
              </w:rPr>
              <w:t>刪減工項</w:t>
            </w:r>
            <w:r w:rsidR="004D2B02" w:rsidRPr="00602CA4">
              <w:rPr>
                <w:rFonts w:hint="eastAsia"/>
                <w:b/>
                <w:sz w:val="22"/>
                <w:szCs w:val="22"/>
              </w:rPr>
              <w:t>：</w:t>
            </w:r>
            <w:r w:rsidR="004D2B02" w:rsidRPr="00770AE1">
              <w:rPr>
                <w:rFonts w:hint="eastAsia"/>
                <w:sz w:val="22"/>
                <w:szCs w:val="22"/>
              </w:rPr>
              <w:t>受物價波動，混凝土、砂石及鋼材等原物料上漲，部分工項單價已不符市場行情，故採4棟兵舍減列樓地板面積辦理。</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6</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113.02.01</w:t>
            </w:r>
          </w:p>
        </w:tc>
        <w:tc>
          <w:tcPr>
            <w:tcW w:w="1274" w:type="dxa"/>
            <w:shd w:val="clear" w:color="auto" w:fill="auto"/>
            <w:vAlign w:val="center"/>
          </w:tcPr>
          <w:p w:rsidR="00D4282B" w:rsidRPr="00770AE1" w:rsidRDefault="007940A1" w:rsidP="00075C34">
            <w:pPr>
              <w:pStyle w:val="142"/>
              <w:jc w:val="right"/>
              <w:rPr>
                <w:sz w:val="22"/>
                <w:szCs w:val="22"/>
              </w:rPr>
            </w:pPr>
            <w:r w:rsidRPr="00770AE1">
              <w:rPr>
                <w:sz w:val="22"/>
                <w:szCs w:val="22"/>
              </w:rPr>
              <w:t>1,621,487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105-115</w:t>
            </w:r>
          </w:p>
        </w:tc>
        <w:tc>
          <w:tcPr>
            <w:tcW w:w="5509" w:type="dxa"/>
            <w:shd w:val="clear" w:color="auto" w:fill="auto"/>
            <w:vAlign w:val="center"/>
          </w:tcPr>
          <w:p w:rsidR="00D4282B" w:rsidRPr="00770AE1" w:rsidRDefault="00D4282B" w:rsidP="00602CA4">
            <w:pPr>
              <w:pStyle w:val="142"/>
              <w:jc w:val="both"/>
              <w:rPr>
                <w:sz w:val="22"/>
                <w:szCs w:val="22"/>
              </w:rPr>
            </w:pPr>
            <w:r w:rsidRPr="00E833A0">
              <w:rPr>
                <w:b/>
                <w:sz w:val="22"/>
                <w:szCs w:val="22"/>
              </w:rPr>
              <w:t>刪減工項</w:t>
            </w:r>
            <w:r w:rsidR="004D2B02" w:rsidRPr="00E833A0">
              <w:rPr>
                <w:rFonts w:hint="eastAsia"/>
                <w:b/>
                <w:sz w:val="22"/>
                <w:szCs w:val="22"/>
              </w:rPr>
              <w:t>：</w:t>
            </w:r>
            <w:r w:rsidR="004D2B02" w:rsidRPr="00770AE1">
              <w:rPr>
                <w:rFonts w:hint="eastAsia"/>
                <w:sz w:val="22"/>
                <w:szCs w:val="22"/>
              </w:rPr>
              <w:t>依近期營建物價、類案工程決標單價、各案工程特性及營建市場現況，採餐廳減列樓地板面積辦理。</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7</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113.03.27</w:t>
            </w:r>
          </w:p>
        </w:tc>
        <w:tc>
          <w:tcPr>
            <w:tcW w:w="1274" w:type="dxa"/>
            <w:shd w:val="clear" w:color="auto" w:fill="auto"/>
            <w:vAlign w:val="center"/>
          </w:tcPr>
          <w:p w:rsidR="00D4282B" w:rsidRPr="00770AE1" w:rsidRDefault="007940A1" w:rsidP="00075C34">
            <w:pPr>
              <w:pStyle w:val="142"/>
              <w:jc w:val="right"/>
              <w:rPr>
                <w:sz w:val="22"/>
                <w:szCs w:val="22"/>
              </w:rPr>
            </w:pPr>
            <w:r w:rsidRPr="00770AE1">
              <w:rPr>
                <w:sz w:val="22"/>
                <w:szCs w:val="22"/>
              </w:rPr>
              <w:t>1,621,487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105-116</w:t>
            </w:r>
          </w:p>
        </w:tc>
        <w:tc>
          <w:tcPr>
            <w:tcW w:w="5509" w:type="dxa"/>
            <w:shd w:val="clear" w:color="auto" w:fill="auto"/>
          </w:tcPr>
          <w:p w:rsidR="00D4282B" w:rsidRPr="00770AE1" w:rsidRDefault="00D4282B" w:rsidP="00602CA4">
            <w:pPr>
              <w:pStyle w:val="142"/>
              <w:jc w:val="both"/>
              <w:rPr>
                <w:sz w:val="22"/>
                <w:szCs w:val="22"/>
              </w:rPr>
            </w:pPr>
            <w:r w:rsidRPr="00E833A0">
              <w:rPr>
                <w:b/>
                <w:sz w:val="22"/>
                <w:szCs w:val="22"/>
              </w:rPr>
              <w:t>期程調整</w:t>
            </w:r>
            <w:r w:rsidR="004D2B02" w:rsidRPr="00E833A0">
              <w:rPr>
                <w:rFonts w:hint="eastAsia"/>
                <w:b/>
                <w:sz w:val="22"/>
                <w:szCs w:val="22"/>
              </w:rPr>
              <w:t>：</w:t>
            </w:r>
            <w:r w:rsidR="004D2B02" w:rsidRPr="00770AE1">
              <w:rPr>
                <w:rFonts w:hint="eastAsia"/>
                <w:sz w:val="22"/>
                <w:szCs w:val="22"/>
              </w:rPr>
              <w:t>本案113年6月15日開工，配合工程網圖，調整執行期程修正期程至116年完工。</w:t>
            </w:r>
          </w:p>
        </w:tc>
      </w:tr>
    </w:tbl>
    <w:p w:rsidR="001F34B6" w:rsidRDefault="001F34B6" w:rsidP="001F34B6">
      <w:pPr>
        <w:adjustRightInd w:val="0"/>
        <w:spacing w:line="300" w:lineRule="exact"/>
        <w:ind w:leftChars="0" w:left="973" w:hangingChars="400" w:hanging="973"/>
        <w:rPr>
          <w:b/>
        </w:rPr>
      </w:pPr>
      <w:r w:rsidRPr="00424451">
        <w:rPr>
          <w:rFonts w:hint="eastAsia"/>
          <w:sz w:val="24"/>
          <w:szCs w:val="24"/>
        </w:rPr>
        <w:t>資料來源：</w:t>
      </w:r>
      <w:r w:rsidRPr="00424451">
        <w:rPr>
          <w:rFonts w:hint="eastAsia"/>
          <w:sz w:val="24"/>
          <w:szCs w:val="24"/>
          <w:lang w:eastAsia="zh-HK"/>
        </w:rPr>
        <w:t>國軍營舍及設施改建基金</w:t>
      </w:r>
      <w:r w:rsidRPr="00424451">
        <w:rPr>
          <w:rFonts w:hint="eastAsia"/>
          <w:sz w:val="24"/>
          <w:szCs w:val="24"/>
        </w:rPr>
        <w:t>提供</w:t>
      </w:r>
      <w:r w:rsidRPr="00424451">
        <w:rPr>
          <w:rFonts w:hint="eastAsia"/>
          <w:snapToGrid/>
          <w:sz w:val="24"/>
        </w:rPr>
        <w:t>。</w:t>
      </w:r>
    </w:p>
    <w:p w:rsidR="00E70EEB" w:rsidRDefault="00520899" w:rsidP="005A3107">
      <w:pPr>
        <w:adjustRightInd w:val="0"/>
        <w:spacing w:line="400" w:lineRule="exact"/>
        <w:ind w:leftChars="0" w:left="567" w:hangingChars="200" w:hanging="567"/>
        <w:rPr>
          <w:rFonts w:hAnsi="標楷體"/>
          <w:b/>
          <w:smallCaps/>
          <w:snapToGrid/>
        </w:rPr>
      </w:pPr>
      <w:r w:rsidRPr="005A3107">
        <w:rPr>
          <w:rFonts w:hAnsi="標楷體" w:hint="eastAsia"/>
          <w:b/>
          <w:smallCaps/>
          <w:snapToGrid/>
        </w:rPr>
        <w:t>表</w:t>
      </w:r>
      <w:r w:rsidR="00E70EEB">
        <w:rPr>
          <w:rFonts w:hAnsi="標楷體" w:hint="eastAsia"/>
          <w:b/>
          <w:smallCaps/>
          <w:snapToGrid/>
        </w:rPr>
        <w:t>2</w:t>
      </w:r>
      <w:r w:rsidR="00E70EEB">
        <w:rPr>
          <w:rFonts w:hAnsi="標楷體"/>
          <w:b/>
          <w:smallCaps/>
          <w:snapToGrid/>
        </w:rPr>
        <w:t xml:space="preserve">  </w:t>
      </w:r>
      <w:r w:rsidR="00747866">
        <w:rPr>
          <w:rFonts w:hAnsi="標楷體" w:hint="eastAsia"/>
          <w:b/>
          <w:smallCaps/>
          <w:snapToGrid/>
        </w:rPr>
        <w:t>1</w:t>
      </w:r>
      <w:r w:rsidR="00747866">
        <w:rPr>
          <w:rFonts w:hAnsi="標楷體"/>
          <w:b/>
          <w:smallCaps/>
          <w:snapToGrid/>
        </w:rPr>
        <w:t>05</w:t>
      </w:r>
      <w:r w:rsidR="00747866">
        <w:rPr>
          <w:rFonts w:hAnsi="標楷體" w:hint="eastAsia"/>
          <w:b/>
          <w:smallCaps/>
          <w:snapToGrid/>
        </w:rPr>
        <w:t>至1</w:t>
      </w:r>
      <w:r w:rsidR="00747866">
        <w:rPr>
          <w:rFonts w:hAnsi="標楷體"/>
          <w:b/>
          <w:smallCaps/>
          <w:snapToGrid/>
        </w:rPr>
        <w:t>14</w:t>
      </w:r>
      <w:r w:rsidR="00747866" w:rsidRPr="005A3107">
        <w:rPr>
          <w:rFonts w:hAnsi="標楷體" w:hint="eastAsia"/>
          <w:b/>
          <w:smallCaps/>
          <w:snapToGrid/>
        </w:rPr>
        <w:t>年度</w:t>
      </w:r>
      <w:r w:rsidR="00E70EEB">
        <w:rPr>
          <w:rFonts w:hAnsi="標楷體" w:hint="eastAsia"/>
          <w:b/>
          <w:smallCaps/>
          <w:snapToGrid/>
        </w:rPr>
        <w:t>營改基金</w:t>
      </w:r>
      <w:r w:rsidR="008C60DC" w:rsidRPr="008C60DC">
        <w:rPr>
          <w:rFonts w:hAnsi="標楷體" w:hint="eastAsia"/>
          <w:b/>
          <w:smallCaps/>
          <w:snapToGrid/>
        </w:rPr>
        <w:t>「太平營區新建工程計畫」</w:t>
      </w:r>
      <w:r w:rsidRPr="005A3107">
        <w:rPr>
          <w:rFonts w:hAnsi="標楷體" w:hint="eastAsia"/>
          <w:b/>
          <w:smallCaps/>
          <w:snapToGrid/>
        </w:rPr>
        <w:t>預</w:t>
      </w:r>
      <w:r w:rsidR="00E70EEB">
        <w:rPr>
          <w:rFonts w:hAnsi="標楷體" w:hint="eastAsia"/>
          <w:b/>
          <w:smallCaps/>
          <w:snapToGrid/>
        </w:rPr>
        <w:t>、</w:t>
      </w:r>
      <w:r w:rsidRPr="005A3107">
        <w:rPr>
          <w:rFonts w:hAnsi="標楷體" w:hint="eastAsia"/>
          <w:b/>
          <w:smallCaps/>
          <w:snapToGrid/>
        </w:rPr>
        <w:t>決算表</w:t>
      </w:r>
    </w:p>
    <w:p w:rsidR="00520899" w:rsidRPr="00E70EEB" w:rsidRDefault="00520899" w:rsidP="004B141C">
      <w:pPr>
        <w:adjustRightInd w:val="0"/>
        <w:spacing w:line="300" w:lineRule="exact"/>
        <w:ind w:leftChars="0" w:left="486" w:hangingChars="200" w:hanging="486"/>
        <w:jc w:val="right"/>
        <w:rPr>
          <w:rFonts w:hAnsi="標楷體"/>
          <w:smallCaps/>
          <w:snapToGrid/>
          <w:sz w:val="24"/>
          <w:szCs w:val="24"/>
        </w:rPr>
      </w:pPr>
      <w:r w:rsidRPr="00E70EEB">
        <w:rPr>
          <w:rFonts w:hAnsi="標楷體" w:hint="eastAsia"/>
          <w:smallCaps/>
          <w:snapToGrid/>
          <w:sz w:val="24"/>
          <w:szCs w:val="24"/>
        </w:rPr>
        <w:t>單位：新</w:t>
      </w:r>
      <w:r w:rsidR="005A3107" w:rsidRPr="00E70EEB">
        <w:rPr>
          <w:rFonts w:hAnsi="標楷體" w:hint="eastAsia"/>
          <w:smallCaps/>
          <w:snapToGrid/>
          <w:sz w:val="24"/>
          <w:szCs w:val="24"/>
        </w:rPr>
        <w:t>臺</w:t>
      </w:r>
      <w:r w:rsidRPr="00E70EEB">
        <w:rPr>
          <w:rFonts w:hAnsi="標楷體" w:hint="eastAsia"/>
          <w:smallCaps/>
          <w:snapToGrid/>
          <w:sz w:val="24"/>
          <w:szCs w:val="24"/>
        </w:rPr>
        <w:t>幣千元；%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1098"/>
        <w:gridCol w:w="1056"/>
        <w:gridCol w:w="1334"/>
        <w:gridCol w:w="1103"/>
        <w:gridCol w:w="1061"/>
        <w:gridCol w:w="1056"/>
        <w:gridCol w:w="978"/>
      </w:tblGrid>
      <w:tr w:rsidR="00520899" w:rsidRPr="00520899" w:rsidTr="00C92B5B">
        <w:trPr>
          <w:trHeight w:val="288"/>
          <w:tblHeader/>
        </w:trPr>
        <w:tc>
          <w:tcPr>
            <w:tcW w:w="819"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520899" w:rsidRPr="00520899" w:rsidRDefault="00520899" w:rsidP="00747866">
            <w:pPr>
              <w:spacing w:line="280" w:lineRule="exact"/>
              <w:ind w:leftChars="0" w:left="0" w:firstLineChars="0" w:firstLine="0"/>
              <w:jc w:val="center"/>
            </w:pPr>
            <w:r w:rsidRPr="00747866">
              <w:rPr>
                <w:rFonts w:hint="eastAsia"/>
                <w:b/>
                <w:sz w:val="22"/>
                <w:szCs w:val="22"/>
              </w:rPr>
              <w:t>年度</w:t>
            </w:r>
          </w:p>
        </w:tc>
        <w:tc>
          <w:tcPr>
            <w:tcW w:w="3488" w:type="dxa"/>
            <w:gridSpan w:val="3"/>
            <w:tcBorders>
              <w:top w:val="single" w:sz="12" w:space="0" w:color="auto"/>
              <w:left w:val="single" w:sz="6" w:space="0" w:color="auto"/>
              <w:bottom w:val="single" w:sz="6" w:space="0" w:color="auto"/>
              <w:right w:val="single" w:sz="6" w:space="0" w:color="auto"/>
            </w:tcBorders>
            <w:shd w:val="clear" w:color="auto" w:fill="auto"/>
          </w:tcPr>
          <w:p w:rsidR="00520899" w:rsidRPr="00520899" w:rsidRDefault="00520899" w:rsidP="00747866">
            <w:pPr>
              <w:spacing w:line="280" w:lineRule="exact"/>
              <w:ind w:leftChars="0" w:left="0" w:firstLineChars="0" w:firstLine="0"/>
              <w:jc w:val="center"/>
            </w:pPr>
            <w:r w:rsidRPr="00747866">
              <w:rPr>
                <w:rFonts w:hint="eastAsia"/>
                <w:b/>
                <w:sz w:val="24"/>
              </w:rPr>
              <w:t>可</w:t>
            </w:r>
            <w:r w:rsidR="007308FE">
              <w:rPr>
                <w:rFonts w:hint="eastAsia"/>
                <w:b/>
                <w:sz w:val="24"/>
              </w:rPr>
              <w:t>支</w:t>
            </w:r>
            <w:r w:rsidRPr="00747866">
              <w:rPr>
                <w:rFonts w:hint="eastAsia"/>
                <w:b/>
                <w:sz w:val="24"/>
              </w:rPr>
              <w:t>用預算數</w:t>
            </w:r>
          </w:p>
        </w:tc>
        <w:tc>
          <w:tcPr>
            <w:tcW w:w="2164" w:type="dxa"/>
            <w:gridSpan w:val="2"/>
            <w:tcBorders>
              <w:top w:val="single" w:sz="12" w:space="0" w:color="auto"/>
              <w:left w:val="single" w:sz="6" w:space="0" w:color="auto"/>
              <w:bottom w:val="single" w:sz="6" w:space="0" w:color="auto"/>
              <w:right w:val="single" w:sz="6" w:space="0" w:color="auto"/>
            </w:tcBorders>
            <w:shd w:val="clear" w:color="auto" w:fill="auto"/>
          </w:tcPr>
          <w:p w:rsidR="00520899" w:rsidRPr="00520899" w:rsidRDefault="00520899" w:rsidP="002E74B0">
            <w:pPr>
              <w:spacing w:line="280" w:lineRule="exact"/>
              <w:ind w:leftChars="0" w:left="0" w:firstLineChars="0" w:firstLine="0"/>
              <w:jc w:val="center"/>
            </w:pPr>
            <w:r w:rsidRPr="002E74B0">
              <w:rPr>
                <w:rFonts w:hint="eastAsia"/>
                <w:b/>
                <w:sz w:val="24"/>
              </w:rPr>
              <w:t>執行數</w:t>
            </w:r>
          </w:p>
        </w:tc>
        <w:tc>
          <w:tcPr>
            <w:tcW w:w="2034" w:type="dxa"/>
            <w:gridSpan w:val="2"/>
            <w:tcBorders>
              <w:top w:val="single" w:sz="12" w:space="0" w:color="auto"/>
              <w:left w:val="single" w:sz="6" w:space="0" w:color="auto"/>
              <w:bottom w:val="single" w:sz="6" w:space="0" w:color="auto"/>
              <w:right w:val="single" w:sz="12" w:space="0" w:color="auto"/>
            </w:tcBorders>
            <w:shd w:val="clear" w:color="auto" w:fill="auto"/>
          </w:tcPr>
          <w:p w:rsidR="00520899" w:rsidRPr="00520899" w:rsidRDefault="00520899" w:rsidP="00E86AAE">
            <w:pPr>
              <w:spacing w:line="280" w:lineRule="exact"/>
              <w:ind w:leftChars="0" w:left="0" w:firstLineChars="0" w:firstLine="0"/>
              <w:jc w:val="center"/>
            </w:pPr>
            <w:r w:rsidRPr="00E86AAE">
              <w:rPr>
                <w:rFonts w:hint="eastAsia"/>
                <w:b/>
                <w:sz w:val="24"/>
              </w:rPr>
              <w:t>未支用預算數</w:t>
            </w:r>
          </w:p>
        </w:tc>
      </w:tr>
      <w:tr w:rsidR="00E86AAE" w:rsidRPr="00520899" w:rsidTr="00C92B5B">
        <w:trPr>
          <w:trHeight w:val="269"/>
          <w:tblHeader/>
        </w:trPr>
        <w:tc>
          <w:tcPr>
            <w:tcW w:w="819" w:type="dxa"/>
            <w:vMerge/>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747866">
            <w:pPr>
              <w:pStyle w:val="142"/>
            </w:pPr>
          </w:p>
        </w:tc>
        <w:tc>
          <w:tcPr>
            <w:tcW w:w="1098" w:type="dxa"/>
            <w:tcBorders>
              <w:top w:val="single" w:sz="6" w:space="0" w:color="auto"/>
              <w:left w:val="single" w:sz="6" w:space="0" w:color="auto"/>
              <w:bottom w:val="single" w:sz="6" w:space="0" w:color="auto"/>
              <w:right w:val="single" w:sz="6" w:space="0" w:color="auto"/>
            </w:tcBorders>
            <w:shd w:val="clear" w:color="auto" w:fill="auto"/>
          </w:tcPr>
          <w:p w:rsidR="00E86AAE" w:rsidRDefault="00E86AAE" w:rsidP="00E86AAE">
            <w:pPr>
              <w:spacing w:line="240" w:lineRule="exact"/>
              <w:ind w:leftChars="0" w:left="0" w:firstLineChars="0" w:firstLine="0"/>
              <w:jc w:val="center"/>
              <w:rPr>
                <w:b/>
                <w:sz w:val="21"/>
                <w:szCs w:val="21"/>
              </w:rPr>
            </w:pPr>
            <w:r w:rsidRPr="00E86AAE">
              <w:rPr>
                <w:rFonts w:hint="eastAsia"/>
                <w:b/>
                <w:sz w:val="21"/>
                <w:szCs w:val="21"/>
              </w:rPr>
              <w:t>以前年度</w:t>
            </w:r>
          </w:p>
          <w:p w:rsidR="00E86AAE" w:rsidRPr="00520899" w:rsidRDefault="00E86AAE" w:rsidP="00E86AAE">
            <w:pPr>
              <w:spacing w:line="240" w:lineRule="exact"/>
              <w:ind w:leftChars="0" w:left="0" w:firstLineChars="0" w:firstLine="0"/>
              <w:jc w:val="center"/>
            </w:pPr>
            <w:r w:rsidRPr="00E86AAE">
              <w:rPr>
                <w:rFonts w:hint="eastAsia"/>
                <w:b/>
                <w:sz w:val="21"/>
                <w:szCs w:val="21"/>
              </w:rPr>
              <w:t>保</w:t>
            </w:r>
            <w:r>
              <w:rPr>
                <w:rFonts w:hint="eastAsia"/>
                <w:b/>
                <w:sz w:val="21"/>
                <w:szCs w:val="21"/>
              </w:rPr>
              <w:t xml:space="preserve"> </w:t>
            </w:r>
            <w:r w:rsidRPr="00E86AAE">
              <w:rPr>
                <w:rFonts w:hint="eastAsia"/>
                <w:b/>
                <w:sz w:val="21"/>
                <w:szCs w:val="21"/>
              </w:rPr>
              <w:t>留</w:t>
            </w:r>
            <w:r>
              <w:rPr>
                <w:rFonts w:hint="eastAsia"/>
                <w:b/>
                <w:sz w:val="21"/>
                <w:szCs w:val="21"/>
              </w:rPr>
              <w:t xml:space="preserve"> </w:t>
            </w:r>
            <w:r w:rsidRPr="00E86AAE">
              <w:rPr>
                <w:rFonts w:hint="eastAsia"/>
                <w:b/>
                <w:sz w:val="21"/>
                <w:szCs w:val="21"/>
              </w:rPr>
              <w:t>數</w:t>
            </w:r>
          </w:p>
        </w:tc>
        <w:tc>
          <w:tcPr>
            <w:tcW w:w="1056" w:type="dxa"/>
            <w:tcBorders>
              <w:top w:val="single" w:sz="6" w:space="0" w:color="auto"/>
              <w:left w:val="single" w:sz="6" w:space="0" w:color="auto"/>
              <w:bottom w:val="single" w:sz="6" w:space="0" w:color="auto"/>
              <w:right w:val="single" w:sz="6" w:space="0" w:color="auto"/>
            </w:tcBorders>
            <w:shd w:val="clear" w:color="auto" w:fill="auto"/>
          </w:tcPr>
          <w:p w:rsidR="00E86AAE" w:rsidRPr="00E86AAE" w:rsidRDefault="00E86AAE" w:rsidP="00E86AAE">
            <w:pPr>
              <w:spacing w:line="240" w:lineRule="exact"/>
              <w:ind w:leftChars="0" w:left="0" w:firstLineChars="0" w:firstLine="0"/>
              <w:jc w:val="center"/>
              <w:rPr>
                <w:b/>
                <w:sz w:val="21"/>
                <w:szCs w:val="21"/>
              </w:rPr>
            </w:pPr>
            <w:r w:rsidRPr="00E86AAE">
              <w:rPr>
                <w:rFonts w:hint="eastAsia"/>
                <w:b/>
                <w:sz w:val="21"/>
                <w:szCs w:val="21"/>
              </w:rPr>
              <w:t>本年度</w:t>
            </w:r>
          </w:p>
          <w:p w:rsidR="00E86AAE" w:rsidRPr="00520899" w:rsidRDefault="00E86AAE" w:rsidP="00E86AAE">
            <w:pPr>
              <w:spacing w:line="240" w:lineRule="exact"/>
              <w:ind w:leftChars="0" w:left="0" w:firstLineChars="0" w:firstLine="0"/>
              <w:jc w:val="center"/>
            </w:pPr>
            <w:r w:rsidRPr="00E86AAE">
              <w:rPr>
                <w:rFonts w:hint="eastAsia"/>
                <w:b/>
                <w:sz w:val="21"/>
                <w:szCs w:val="21"/>
              </w:rPr>
              <w:t>預算數</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7308FE">
            <w:pPr>
              <w:spacing w:line="280" w:lineRule="exact"/>
              <w:ind w:leftChars="0" w:left="0" w:firstLineChars="0" w:firstLine="0"/>
              <w:jc w:val="center"/>
            </w:pPr>
            <w:r w:rsidRPr="007308FE">
              <w:rPr>
                <w:rFonts w:hint="eastAsia"/>
                <w:b/>
                <w:sz w:val="22"/>
                <w:szCs w:val="22"/>
              </w:rPr>
              <w:t>合計(1)</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7308FE">
            <w:pPr>
              <w:spacing w:line="280" w:lineRule="exact"/>
              <w:ind w:leftChars="0" w:left="0" w:firstLineChars="0" w:firstLine="0"/>
              <w:jc w:val="center"/>
            </w:pPr>
            <w:r w:rsidRPr="007308FE">
              <w:rPr>
                <w:rFonts w:hint="eastAsia"/>
                <w:b/>
                <w:sz w:val="22"/>
                <w:szCs w:val="22"/>
              </w:rPr>
              <w:t>金額(2)</w:t>
            </w:r>
          </w:p>
        </w:tc>
        <w:tc>
          <w:tcPr>
            <w:tcW w:w="1061" w:type="dxa"/>
            <w:tcBorders>
              <w:top w:val="single" w:sz="6" w:space="0" w:color="auto"/>
              <w:left w:val="single" w:sz="6" w:space="0" w:color="auto"/>
              <w:bottom w:val="single" w:sz="6" w:space="0" w:color="auto"/>
              <w:right w:val="single" w:sz="6" w:space="0" w:color="auto"/>
            </w:tcBorders>
            <w:shd w:val="clear" w:color="auto" w:fill="auto"/>
          </w:tcPr>
          <w:p w:rsidR="00E86AAE" w:rsidRPr="007308FE" w:rsidRDefault="00E86AAE" w:rsidP="007308FE">
            <w:pPr>
              <w:spacing w:line="240" w:lineRule="exact"/>
              <w:ind w:leftChars="0" w:left="0" w:firstLineChars="0" w:firstLine="0"/>
              <w:jc w:val="center"/>
              <w:rPr>
                <w:b/>
                <w:sz w:val="21"/>
                <w:szCs w:val="21"/>
              </w:rPr>
            </w:pPr>
            <w:r w:rsidRPr="007308FE">
              <w:rPr>
                <w:rFonts w:hint="eastAsia"/>
                <w:b/>
                <w:sz w:val="21"/>
                <w:szCs w:val="21"/>
              </w:rPr>
              <w:t>%(2)</w:t>
            </w:r>
          </w:p>
          <w:p w:rsidR="00E86AAE" w:rsidRPr="00520899" w:rsidRDefault="00E86AAE" w:rsidP="007308FE">
            <w:pPr>
              <w:spacing w:line="240" w:lineRule="exact"/>
              <w:ind w:leftChars="0" w:left="0" w:firstLineChars="0" w:firstLine="0"/>
              <w:jc w:val="center"/>
            </w:pPr>
            <w:r w:rsidRPr="007308FE">
              <w:rPr>
                <w:rFonts w:hint="eastAsia"/>
                <w:b/>
                <w:sz w:val="21"/>
                <w:szCs w:val="21"/>
              </w:rPr>
              <w:t>/(1)</w:t>
            </w:r>
          </w:p>
        </w:tc>
        <w:tc>
          <w:tcPr>
            <w:tcW w:w="1056" w:type="dxa"/>
            <w:tcBorders>
              <w:top w:val="single" w:sz="6" w:space="0" w:color="auto"/>
              <w:left w:val="single" w:sz="6" w:space="0" w:color="auto"/>
              <w:bottom w:val="single" w:sz="6" w:space="0" w:color="auto"/>
              <w:right w:val="single" w:sz="6" w:space="0" w:color="auto"/>
            </w:tcBorders>
            <w:shd w:val="clear" w:color="auto" w:fill="auto"/>
          </w:tcPr>
          <w:p w:rsidR="00D66E93" w:rsidRDefault="00E86AAE" w:rsidP="00D66E93">
            <w:pPr>
              <w:spacing w:line="240" w:lineRule="exact"/>
              <w:ind w:leftChars="0" w:left="0" w:firstLineChars="0" w:firstLine="0"/>
              <w:jc w:val="center"/>
              <w:rPr>
                <w:b/>
                <w:sz w:val="21"/>
                <w:szCs w:val="21"/>
              </w:rPr>
            </w:pPr>
            <w:r w:rsidRPr="00D66E93">
              <w:rPr>
                <w:rFonts w:hint="eastAsia"/>
                <w:b/>
                <w:sz w:val="21"/>
                <w:szCs w:val="21"/>
              </w:rPr>
              <w:t>本年度</w:t>
            </w:r>
          </w:p>
          <w:p w:rsidR="00E86AAE" w:rsidRPr="00520899" w:rsidRDefault="00E86AAE" w:rsidP="00D66E93">
            <w:pPr>
              <w:spacing w:line="240" w:lineRule="exact"/>
              <w:ind w:leftChars="0" w:left="0" w:firstLineChars="0" w:firstLine="0"/>
              <w:jc w:val="center"/>
            </w:pPr>
            <w:r w:rsidRPr="00D66E93">
              <w:rPr>
                <w:rFonts w:hint="eastAsia"/>
                <w:b/>
                <w:sz w:val="21"/>
                <w:szCs w:val="21"/>
              </w:rPr>
              <w:t>保留數</w:t>
            </w:r>
          </w:p>
        </w:tc>
        <w:tc>
          <w:tcPr>
            <w:tcW w:w="978" w:type="dxa"/>
            <w:tcBorders>
              <w:top w:val="single" w:sz="6" w:space="0" w:color="auto"/>
              <w:left w:val="single" w:sz="6" w:space="0" w:color="auto"/>
              <w:bottom w:val="single" w:sz="6" w:space="0" w:color="auto"/>
              <w:right w:val="single" w:sz="12" w:space="0" w:color="auto"/>
            </w:tcBorders>
            <w:shd w:val="clear" w:color="auto" w:fill="auto"/>
          </w:tcPr>
          <w:p w:rsidR="00D66E93" w:rsidRPr="00D66E93" w:rsidRDefault="00E86AAE" w:rsidP="00D66E93">
            <w:pPr>
              <w:spacing w:line="240" w:lineRule="exact"/>
              <w:ind w:leftChars="0" w:left="0" w:firstLineChars="0" w:firstLine="0"/>
              <w:jc w:val="center"/>
              <w:rPr>
                <w:b/>
                <w:sz w:val="21"/>
                <w:szCs w:val="21"/>
              </w:rPr>
            </w:pPr>
            <w:r w:rsidRPr="00D66E93">
              <w:rPr>
                <w:rFonts w:hint="eastAsia"/>
                <w:b/>
                <w:sz w:val="21"/>
                <w:szCs w:val="21"/>
              </w:rPr>
              <w:t>停</w:t>
            </w:r>
            <w:r w:rsidR="00D66E93">
              <w:rPr>
                <w:rFonts w:hint="eastAsia"/>
                <w:b/>
                <w:sz w:val="21"/>
                <w:szCs w:val="21"/>
              </w:rPr>
              <w:t xml:space="preserve"> </w:t>
            </w:r>
            <w:r w:rsidR="00D66E93">
              <w:rPr>
                <w:b/>
                <w:sz w:val="21"/>
                <w:szCs w:val="21"/>
              </w:rPr>
              <w:t xml:space="preserve"> </w:t>
            </w:r>
            <w:r w:rsidRPr="00D66E93">
              <w:rPr>
                <w:rFonts w:hint="eastAsia"/>
                <w:b/>
                <w:sz w:val="21"/>
                <w:szCs w:val="21"/>
              </w:rPr>
              <w:t>止</w:t>
            </w:r>
          </w:p>
          <w:p w:rsidR="00E86AAE" w:rsidRPr="00D66E93" w:rsidRDefault="00E86AAE" w:rsidP="00D66E93">
            <w:pPr>
              <w:spacing w:line="240" w:lineRule="exact"/>
              <w:ind w:leftChars="0" w:left="0" w:firstLineChars="0" w:firstLine="0"/>
              <w:jc w:val="center"/>
              <w:rPr>
                <w:b/>
                <w:sz w:val="21"/>
                <w:szCs w:val="21"/>
              </w:rPr>
            </w:pPr>
            <w:r w:rsidRPr="00D66E93">
              <w:rPr>
                <w:rFonts w:hint="eastAsia"/>
                <w:b/>
                <w:sz w:val="21"/>
                <w:szCs w:val="21"/>
              </w:rPr>
              <w:t>支用數</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hint="eastAsia"/>
              </w:rPr>
              <w:t>1</w:t>
            </w:r>
            <w:r w:rsidRPr="00520899">
              <w:rPr>
                <w:rFonts w:hAnsi="標楷體"/>
              </w:rPr>
              <w:t>05</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hint="eastAsia"/>
              </w:rPr>
              <w:t>-</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2,811</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2,811</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2,565</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91.25%</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106</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4,400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4,646</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4,397</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94.64%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247</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107</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247</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565</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812</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618</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76.11%</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140</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54</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108</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140</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4,360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4,500</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3,486</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77.47%</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200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109</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0.00%</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110</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1,250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2,064</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1,250</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60.56%</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111</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1,650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2,464</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0.00%</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2,464</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hint="eastAsia"/>
              </w:rPr>
              <w:t>1</w:t>
            </w:r>
            <w:r w:rsidRPr="00520899">
              <w:rPr>
                <w:rFonts w:hAnsi="標楷體"/>
              </w:rPr>
              <w:t>1</w:t>
            </w:r>
            <w:r w:rsidRPr="00520899">
              <w:rPr>
                <w:rFonts w:hAnsi="標楷體" w:hint="eastAsia"/>
              </w:rPr>
              <w:t>2</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2,390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4,854</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2,439</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50.25%</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2,415</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hint="eastAsia"/>
              </w:rPr>
              <w:t>113</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2,415</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2,415</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100</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4.14%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r>
      <w:tr w:rsidR="00E86AAE" w:rsidRPr="00520899" w:rsidTr="000D7EC7">
        <w:tc>
          <w:tcPr>
            <w:tcW w:w="819" w:type="dxa"/>
            <w:tcBorders>
              <w:top w:val="single" w:sz="6" w:space="0" w:color="auto"/>
              <w:left w:val="single" w:sz="12" w:space="0" w:color="auto"/>
              <w:bottom w:val="single" w:sz="12"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hint="eastAsia"/>
              </w:rPr>
              <w:t>114</w:t>
            </w:r>
          </w:p>
        </w:tc>
        <w:tc>
          <w:tcPr>
            <w:tcW w:w="1098"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hint="eastAsia"/>
              </w:rPr>
              <w:t>-</w:t>
            </w:r>
            <w:r w:rsidR="00E86AAE" w:rsidRPr="00520899">
              <w:rPr>
                <w:rFonts w:hAnsi="標楷體" w:hint="eastAsia"/>
              </w:rPr>
              <w:t xml:space="preserve">　</w:t>
            </w:r>
          </w:p>
        </w:tc>
        <w:tc>
          <w:tcPr>
            <w:tcW w:w="1056"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519,629</w:t>
            </w:r>
          </w:p>
        </w:tc>
        <w:tc>
          <w:tcPr>
            <w:tcW w:w="1334"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519,629</w:t>
            </w:r>
          </w:p>
        </w:tc>
        <w:tc>
          <w:tcPr>
            <w:tcW w:w="1103"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hint="eastAsia"/>
              </w:rPr>
              <w:t>-</w:t>
            </w:r>
            <w:r w:rsidR="00E86AAE" w:rsidRPr="00520899">
              <w:rPr>
                <w:rFonts w:hAnsi="標楷體" w:hint="eastAsia"/>
              </w:rPr>
              <w:t xml:space="preserve">　</w:t>
            </w:r>
          </w:p>
        </w:tc>
        <w:tc>
          <w:tcPr>
            <w:tcW w:w="1061"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c>
          <w:tcPr>
            <w:tcW w:w="1056"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c>
          <w:tcPr>
            <w:tcW w:w="978" w:type="dxa"/>
            <w:tcBorders>
              <w:top w:val="single" w:sz="6" w:space="0" w:color="auto"/>
              <w:left w:val="single" w:sz="6" w:space="0" w:color="auto"/>
              <w:bottom w:val="single" w:sz="12" w:space="0" w:color="auto"/>
              <w:right w:val="single" w:sz="12"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r>
    </w:tbl>
    <w:p w:rsidR="000F60C1" w:rsidRPr="00AA76A8" w:rsidRDefault="000F60C1" w:rsidP="000F60C1">
      <w:pPr>
        <w:adjustRightInd w:val="0"/>
        <w:spacing w:line="300" w:lineRule="exact"/>
        <w:ind w:leftChars="0" w:left="1216" w:hangingChars="500" w:hanging="1216"/>
        <w:rPr>
          <w:sz w:val="24"/>
          <w:szCs w:val="24"/>
        </w:rPr>
      </w:pPr>
      <w:r w:rsidRPr="00AA76A8">
        <w:rPr>
          <w:rFonts w:hint="eastAsia"/>
          <w:sz w:val="24"/>
          <w:szCs w:val="24"/>
        </w:rPr>
        <w:t>說</w:t>
      </w:r>
      <w:r w:rsidRPr="00AA76A8">
        <w:rPr>
          <w:sz w:val="24"/>
          <w:szCs w:val="24"/>
        </w:rPr>
        <w:t xml:space="preserve">    </w:t>
      </w:r>
      <w:r w:rsidRPr="00AA76A8">
        <w:rPr>
          <w:rFonts w:hint="eastAsia"/>
          <w:sz w:val="24"/>
          <w:szCs w:val="24"/>
        </w:rPr>
        <w:t>明：執行率＝(年度執行數/可用預算數)。本表執行數含實現數及應付數。</w:t>
      </w:r>
      <w:r w:rsidRPr="000F60C1">
        <w:rPr>
          <w:rFonts w:hint="eastAsia"/>
          <w:sz w:val="24"/>
          <w:szCs w:val="24"/>
        </w:rPr>
        <w:t>113年度之本期執行數為截至8月底。</w:t>
      </w:r>
    </w:p>
    <w:p w:rsidR="000F60C1" w:rsidRDefault="000F60C1" w:rsidP="000F60C1">
      <w:pPr>
        <w:adjustRightInd w:val="0"/>
        <w:spacing w:line="300" w:lineRule="exact"/>
        <w:ind w:leftChars="0" w:left="973" w:hangingChars="400" w:hanging="973"/>
        <w:rPr>
          <w:sz w:val="24"/>
          <w:szCs w:val="24"/>
        </w:rPr>
      </w:pPr>
      <w:r w:rsidRPr="00490B7C">
        <w:rPr>
          <w:rFonts w:hint="eastAsia"/>
          <w:sz w:val="24"/>
          <w:szCs w:val="24"/>
        </w:rPr>
        <w:t>資料來源：</w:t>
      </w:r>
      <w:r w:rsidRPr="000F60C1">
        <w:rPr>
          <w:rFonts w:hint="eastAsia"/>
          <w:sz w:val="24"/>
          <w:szCs w:val="24"/>
        </w:rPr>
        <w:t>營改基金提供</w:t>
      </w:r>
      <w:r w:rsidRPr="00490B7C">
        <w:rPr>
          <w:rFonts w:hint="eastAsia"/>
          <w:sz w:val="24"/>
          <w:szCs w:val="24"/>
        </w:rPr>
        <w:t>。</w:t>
      </w:r>
    </w:p>
    <w:p w:rsidR="00BF516D" w:rsidRPr="00F11F51" w:rsidRDefault="00BF516D" w:rsidP="004B141C">
      <w:pPr>
        <w:widowControl/>
        <w:spacing w:line="360" w:lineRule="exact"/>
        <w:ind w:leftChars="0" w:left="709" w:hangingChars="250" w:hanging="709"/>
        <w:rPr>
          <w:sz w:val="24"/>
          <w:szCs w:val="24"/>
        </w:rPr>
      </w:pPr>
      <w:bookmarkStart w:id="14" w:name="_Toc170204625"/>
      <w:r>
        <w:rPr>
          <w:rFonts w:hint="eastAsia"/>
          <w:b/>
          <w:szCs w:val="20"/>
        </w:rPr>
        <w:t>表</w:t>
      </w:r>
      <w:r>
        <w:rPr>
          <w:b/>
          <w:szCs w:val="20"/>
        </w:rPr>
        <w:t xml:space="preserve">3 </w:t>
      </w:r>
      <w:r w:rsidR="000D7EC7">
        <w:rPr>
          <w:b/>
          <w:szCs w:val="20"/>
        </w:rPr>
        <w:t xml:space="preserve"> </w:t>
      </w:r>
      <w:r w:rsidR="000D7EC7" w:rsidRPr="000D7EC7">
        <w:rPr>
          <w:rFonts w:hint="eastAsia"/>
          <w:b/>
          <w:szCs w:val="20"/>
        </w:rPr>
        <w:t>105至114年度營改基金</w:t>
      </w:r>
      <w:r w:rsidR="008C60DC" w:rsidRPr="008C60DC">
        <w:rPr>
          <w:rFonts w:hint="eastAsia"/>
          <w:b/>
          <w:szCs w:val="20"/>
        </w:rPr>
        <w:t>「太平營區新建工程計畫」</w:t>
      </w:r>
      <w:r w:rsidRPr="00697297">
        <w:rPr>
          <w:rFonts w:hint="eastAsia"/>
          <w:b/>
          <w:szCs w:val="20"/>
        </w:rPr>
        <w:t>工程預算及預定經費需求</w:t>
      </w:r>
      <w:r>
        <w:rPr>
          <w:rFonts w:hint="eastAsia"/>
          <w:b/>
          <w:szCs w:val="20"/>
        </w:rPr>
        <w:t>表</w:t>
      </w:r>
      <w:bookmarkEnd w:id="14"/>
      <w:r w:rsidR="000D7EC7">
        <w:rPr>
          <w:rFonts w:hint="eastAsia"/>
          <w:b/>
          <w:szCs w:val="20"/>
        </w:rPr>
        <w:t xml:space="preserve"> </w:t>
      </w:r>
      <w:r w:rsidR="000D7EC7">
        <w:rPr>
          <w:b/>
          <w:szCs w:val="20"/>
        </w:rPr>
        <w:t xml:space="preserve">                           </w:t>
      </w:r>
      <w:r w:rsidRPr="00CD5D1A">
        <w:rPr>
          <w:rFonts w:hint="eastAsia"/>
          <w:sz w:val="24"/>
          <w:szCs w:val="24"/>
        </w:rPr>
        <w:t>單位：新臺幣</w:t>
      </w:r>
      <w:r>
        <w:rPr>
          <w:rFonts w:hint="eastAsia"/>
          <w:sz w:val="24"/>
          <w:szCs w:val="24"/>
        </w:rPr>
        <w:t>千</w:t>
      </w:r>
      <w:r w:rsidRPr="00CD5D1A">
        <w:rPr>
          <w:rFonts w:cs="新細明體" w:hint="eastAsia"/>
          <w:color w:val="000000"/>
          <w:kern w:val="0"/>
          <w:sz w:val="24"/>
          <w:szCs w:val="24"/>
        </w:rPr>
        <w:t>元</w:t>
      </w:r>
      <w:bookmarkStart w:id="15" w:name="_Toc170204626"/>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129"/>
        <w:gridCol w:w="1296"/>
        <w:gridCol w:w="983"/>
        <w:gridCol w:w="785"/>
        <w:gridCol w:w="976"/>
        <w:gridCol w:w="1210"/>
        <w:gridCol w:w="1275"/>
      </w:tblGrid>
      <w:tr w:rsidR="00BF516D" w:rsidRPr="00F11F51" w:rsidTr="000D7EC7">
        <w:trPr>
          <w:tblHeader/>
        </w:trPr>
        <w:tc>
          <w:tcPr>
            <w:tcW w:w="851" w:type="dxa"/>
            <w:shd w:val="clear" w:color="auto" w:fill="auto"/>
          </w:tcPr>
          <w:p w:rsidR="00BF516D" w:rsidRPr="001F34B6" w:rsidRDefault="00BF516D" w:rsidP="000D7EC7">
            <w:pPr>
              <w:spacing w:line="260" w:lineRule="exact"/>
              <w:ind w:leftChars="0" w:left="0" w:firstLineChars="0" w:firstLine="0"/>
              <w:jc w:val="center"/>
              <w:rPr>
                <w:rFonts w:hint="eastAsia"/>
                <w:b/>
                <w:bCs/>
                <w:sz w:val="22"/>
                <w:szCs w:val="22"/>
              </w:rPr>
            </w:pPr>
            <w:r w:rsidRPr="001F34B6">
              <w:rPr>
                <w:rFonts w:hint="eastAsia"/>
                <w:b/>
                <w:bCs/>
                <w:sz w:val="22"/>
                <w:szCs w:val="22"/>
              </w:rPr>
              <w:t>項目\</w:t>
            </w:r>
          </w:p>
          <w:p w:rsidR="00BF516D" w:rsidRPr="00F11F51" w:rsidRDefault="00BF516D" w:rsidP="000D7EC7">
            <w:pPr>
              <w:spacing w:line="260" w:lineRule="exact"/>
              <w:ind w:leftChars="0" w:left="0" w:firstLineChars="0" w:firstLine="0"/>
              <w:jc w:val="center"/>
              <w:rPr>
                <w:b/>
                <w:bCs/>
                <w:sz w:val="24"/>
              </w:rPr>
            </w:pPr>
            <w:r w:rsidRPr="001F34B6">
              <w:rPr>
                <w:rFonts w:hint="eastAsia"/>
                <w:b/>
                <w:bCs/>
                <w:sz w:val="22"/>
                <w:szCs w:val="22"/>
              </w:rPr>
              <w:t>年度</w:t>
            </w:r>
          </w:p>
        </w:tc>
        <w:tc>
          <w:tcPr>
            <w:tcW w:w="1129" w:type="dxa"/>
            <w:shd w:val="clear" w:color="auto" w:fill="auto"/>
            <w:vAlign w:val="center"/>
          </w:tcPr>
          <w:p w:rsidR="001F34B6" w:rsidRDefault="00BF516D" w:rsidP="000D7EC7">
            <w:pPr>
              <w:spacing w:line="260" w:lineRule="exact"/>
              <w:ind w:leftChars="0" w:left="-109" w:right="-113" w:firstLineChars="0" w:firstLine="0"/>
              <w:jc w:val="center"/>
              <w:rPr>
                <w:b/>
                <w:bCs/>
                <w:sz w:val="22"/>
                <w:szCs w:val="22"/>
              </w:rPr>
            </w:pPr>
            <w:r w:rsidRPr="001F34B6">
              <w:rPr>
                <w:rFonts w:hint="eastAsia"/>
                <w:b/>
                <w:bCs/>
                <w:sz w:val="22"/>
                <w:szCs w:val="22"/>
              </w:rPr>
              <w:t>規劃設計</w:t>
            </w:r>
          </w:p>
          <w:p w:rsidR="00BF516D" w:rsidRPr="001F34B6" w:rsidRDefault="00BF516D" w:rsidP="000D7EC7">
            <w:pPr>
              <w:spacing w:line="260" w:lineRule="exact"/>
              <w:ind w:leftChars="0" w:left="-109" w:right="-113" w:firstLineChars="0" w:firstLine="0"/>
              <w:jc w:val="center"/>
              <w:rPr>
                <w:b/>
                <w:bCs/>
                <w:sz w:val="22"/>
                <w:szCs w:val="22"/>
              </w:rPr>
            </w:pPr>
            <w:r w:rsidRPr="001F34B6">
              <w:rPr>
                <w:rFonts w:hint="eastAsia"/>
                <w:b/>
                <w:bCs/>
                <w:sz w:val="22"/>
                <w:szCs w:val="22"/>
              </w:rPr>
              <w:t>監</w:t>
            </w:r>
            <w:r w:rsidR="001F34B6">
              <w:rPr>
                <w:rFonts w:hint="eastAsia"/>
                <w:b/>
                <w:bCs/>
                <w:sz w:val="22"/>
                <w:szCs w:val="22"/>
              </w:rPr>
              <w:t xml:space="preserve"> </w:t>
            </w:r>
            <w:r w:rsidRPr="001F34B6">
              <w:rPr>
                <w:rFonts w:hint="eastAsia"/>
                <w:b/>
                <w:bCs/>
                <w:sz w:val="22"/>
                <w:szCs w:val="22"/>
              </w:rPr>
              <w:t>造</w:t>
            </w:r>
            <w:r w:rsidR="001F34B6">
              <w:rPr>
                <w:rFonts w:hint="eastAsia"/>
                <w:b/>
                <w:bCs/>
                <w:sz w:val="22"/>
                <w:szCs w:val="22"/>
              </w:rPr>
              <w:t xml:space="preserve"> </w:t>
            </w:r>
            <w:r w:rsidRPr="001F34B6">
              <w:rPr>
                <w:rFonts w:hint="eastAsia"/>
                <w:b/>
                <w:bCs/>
                <w:sz w:val="22"/>
                <w:szCs w:val="22"/>
              </w:rPr>
              <w:t>費</w:t>
            </w:r>
          </w:p>
        </w:tc>
        <w:tc>
          <w:tcPr>
            <w:tcW w:w="1296"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工程經費</w:t>
            </w:r>
          </w:p>
        </w:tc>
        <w:tc>
          <w:tcPr>
            <w:tcW w:w="983"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機械及設備費</w:t>
            </w:r>
          </w:p>
        </w:tc>
        <w:tc>
          <w:tcPr>
            <w:tcW w:w="785"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土地價款</w:t>
            </w:r>
          </w:p>
        </w:tc>
        <w:tc>
          <w:tcPr>
            <w:tcW w:w="976"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 xml:space="preserve">工 </w:t>
            </w:r>
            <w:r w:rsidRPr="001F34B6">
              <w:rPr>
                <w:b/>
                <w:bCs/>
                <w:sz w:val="22"/>
                <w:szCs w:val="22"/>
              </w:rPr>
              <w:t xml:space="preserve"> </w:t>
            </w:r>
            <w:r w:rsidRPr="001F34B6">
              <w:rPr>
                <w:rFonts w:hint="eastAsia"/>
                <w:b/>
                <w:bCs/>
                <w:sz w:val="22"/>
                <w:szCs w:val="22"/>
              </w:rPr>
              <w:t>程</w:t>
            </w:r>
          </w:p>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管理費</w:t>
            </w:r>
          </w:p>
        </w:tc>
        <w:tc>
          <w:tcPr>
            <w:tcW w:w="1210"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其他</w:t>
            </w:r>
          </w:p>
        </w:tc>
        <w:tc>
          <w:tcPr>
            <w:tcW w:w="1275"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合計</w:t>
            </w:r>
          </w:p>
        </w:tc>
      </w:tr>
      <w:tr w:rsidR="00BF516D" w:rsidRPr="00F11F51" w:rsidTr="000D7EC7">
        <w:tc>
          <w:tcPr>
            <w:tcW w:w="851" w:type="dxa"/>
            <w:shd w:val="clear" w:color="auto" w:fill="auto"/>
          </w:tcPr>
          <w:p w:rsidR="00BF516D" w:rsidRDefault="00BF516D" w:rsidP="000D7EC7">
            <w:pPr>
              <w:spacing w:line="260" w:lineRule="exact"/>
              <w:ind w:leftChars="0" w:left="0" w:firstLineChars="0" w:firstLine="0"/>
              <w:jc w:val="center"/>
              <w:rPr>
                <w:sz w:val="24"/>
              </w:rPr>
            </w:pPr>
            <w:r>
              <w:rPr>
                <w:sz w:val="24"/>
              </w:rPr>
              <w:t>105-</w:t>
            </w:r>
          </w:p>
          <w:p w:rsidR="00BF516D" w:rsidRPr="00F11F51" w:rsidRDefault="00BF516D" w:rsidP="000D7EC7">
            <w:pPr>
              <w:spacing w:line="260" w:lineRule="exact"/>
              <w:ind w:leftChars="0" w:left="0" w:firstLineChars="0" w:firstLine="0"/>
              <w:jc w:val="center"/>
              <w:rPr>
                <w:sz w:val="24"/>
              </w:rPr>
            </w:pPr>
            <w:r w:rsidRPr="00F11F51">
              <w:rPr>
                <w:rFonts w:hint="eastAsia"/>
                <w:sz w:val="24"/>
              </w:rPr>
              <w:t>1</w:t>
            </w:r>
            <w:r w:rsidRPr="00F11F51">
              <w:rPr>
                <w:sz w:val="24"/>
              </w:rPr>
              <w:t>11</w:t>
            </w:r>
          </w:p>
        </w:tc>
        <w:tc>
          <w:tcPr>
            <w:tcW w:w="1129"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rFonts w:hint="eastAsia"/>
                <w:sz w:val="24"/>
              </w:rPr>
              <w:t>1</w:t>
            </w:r>
            <w:r>
              <w:rPr>
                <w:sz w:val="24"/>
              </w:rPr>
              <w:t>2</w:t>
            </w:r>
            <w:r w:rsidRPr="00F11F51">
              <w:rPr>
                <w:rFonts w:hint="eastAsia"/>
                <w:sz w:val="24"/>
              </w:rPr>
              <w:t>,</w:t>
            </w:r>
            <w:r>
              <w:rPr>
                <w:sz w:val="24"/>
              </w:rPr>
              <w:t>382</w:t>
            </w:r>
          </w:p>
        </w:tc>
        <w:tc>
          <w:tcPr>
            <w:tcW w:w="129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sz w:val="24"/>
              </w:rPr>
              <w:t>0</w:t>
            </w:r>
          </w:p>
        </w:tc>
        <w:tc>
          <w:tcPr>
            <w:tcW w:w="983"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sz w:val="24"/>
              </w:rPr>
              <w:t>0</w:t>
            </w:r>
            <w:r w:rsidRPr="00F11F51">
              <w:rPr>
                <w:rFonts w:hint="eastAsia"/>
                <w:sz w:val="24"/>
              </w:rPr>
              <w:t xml:space="preserve">　</w:t>
            </w:r>
          </w:p>
        </w:tc>
        <w:tc>
          <w:tcPr>
            <w:tcW w:w="78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sz w:val="24"/>
              </w:rPr>
              <w:t>0</w:t>
            </w:r>
            <w:r w:rsidRPr="00F11F51">
              <w:rPr>
                <w:rFonts w:hint="eastAsia"/>
                <w:sz w:val="24"/>
              </w:rPr>
              <w:t xml:space="preserve">　</w:t>
            </w:r>
          </w:p>
        </w:tc>
        <w:tc>
          <w:tcPr>
            <w:tcW w:w="97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sz w:val="24"/>
              </w:rPr>
              <w:t>2</w:t>
            </w:r>
            <w:r w:rsidRPr="00F11F51">
              <w:rPr>
                <w:rFonts w:hint="eastAsia"/>
                <w:sz w:val="24"/>
              </w:rPr>
              <w:t>,0</w:t>
            </w:r>
            <w:r>
              <w:rPr>
                <w:sz w:val="24"/>
              </w:rPr>
              <w:t>84</w:t>
            </w:r>
          </w:p>
        </w:tc>
        <w:tc>
          <w:tcPr>
            <w:tcW w:w="1210"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rFonts w:hint="eastAsia"/>
                <w:sz w:val="24"/>
              </w:rPr>
              <w:t>57</w:t>
            </w:r>
            <w:r>
              <w:rPr>
                <w:sz w:val="24"/>
              </w:rPr>
              <w:t>0</w:t>
            </w:r>
          </w:p>
        </w:tc>
        <w:tc>
          <w:tcPr>
            <w:tcW w:w="127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sz w:val="24"/>
              </w:rPr>
              <w:t>15</w:t>
            </w:r>
            <w:r w:rsidRPr="00F11F51">
              <w:rPr>
                <w:rFonts w:hint="eastAsia"/>
                <w:sz w:val="24"/>
              </w:rPr>
              <w:t>,0</w:t>
            </w:r>
            <w:r>
              <w:rPr>
                <w:sz w:val="24"/>
              </w:rPr>
              <w:t>36</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sz w:val="24"/>
              </w:rPr>
            </w:pPr>
            <w:r w:rsidRPr="00F11F51">
              <w:rPr>
                <w:rFonts w:hint="eastAsia"/>
                <w:sz w:val="24"/>
              </w:rPr>
              <w:t>1</w:t>
            </w:r>
            <w:r w:rsidRPr="00F11F51">
              <w:rPr>
                <w:sz w:val="24"/>
              </w:rPr>
              <w:t>12</w:t>
            </w:r>
          </w:p>
        </w:tc>
        <w:tc>
          <w:tcPr>
            <w:tcW w:w="1129"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rFonts w:hint="eastAsia"/>
                <w:sz w:val="24"/>
              </w:rPr>
              <w:t>0</w:t>
            </w:r>
          </w:p>
        </w:tc>
        <w:tc>
          <w:tcPr>
            <w:tcW w:w="129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sz w:val="24"/>
              </w:rPr>
              <w:t>2,390</w:t>
            </w:r>
          </w:p>
        </w:tc>
        <w:tc>
          <w:tcPr>
            <w:tcW w:w="983"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sz w:val="24"/>
              </w:rPr>
              <w:t>0</w:t>
            </w:r>
            <w:r w:rsidRPr="00F11F51">
              <w:rPr>
                <w:rFonts w:hint="eastAsia"/>
                <w:sz w:val="24"/>
              </w:rPr>
              <w:t xml:space="preserve">　</w:t>
            </w:r>
          </w:p>
        </w:tc>
        <w:tc>
          <w:tcPr>
            <w:tcW w:w="78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sz w:val="24"/>
              </w:rPr>
              <w:t>0</w:t>
            </w:r>
            <w:r w:rsidRPr="00F11F51">
              <w:rPr>
                <w:rFonts w:hint="eastAsia"/>
                <w:sz w:val="24"/>
              </w:rPr>
              <w:t xml:space="preserve">　</w:t>
            </w:r>
          </w:p>
        </w:tc>
        <w:tc>
          <w:tcPr>
            <w:tcW w:w="97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10"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7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B177B6">
              <w:rPr>
                <w:sz w:val="24"/>
              </w:rPr>
              <w:t>2,390</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sz w:val="24"/>
              </w:rPr>
            </w:pPr>
            <w:r w:rsidRPr="00F11F51">
              <w:rPr>
                <w:rFonts w:hint="eastAsia"/>
                <w:sz w:val="24"/>
              </w:rPr>
              <w:t>1</w:t>
            </w:r>
            <w:r w:rsidRPr="00F11F51">
              <w:rPr>
                <w:sz w:val="24"/>
              </w:rPr>
              <w:t>13</w:t>
            </w:r>
          </w:p>
        </w:tc>
        <w:tc>
          <w:tcPr>
            <w:tcW w:w="1129"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9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983"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78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97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10"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7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rFonts w:hint="eastAsia"/>
                <w:sz w:val="24"/>
              </w:rPr>
            </w:pPr>
            <w:r w:rsidRPr="00F11F51">
              <w:rPr>
                <w:rFonts w:hint="eastAsia"/>
                <w:sz w:val="24"/>
              </w:rPr>
              <w:t>1</w:t>
            </w:r>
            <w:r w:rsidRPr="00F11F51">
              <w:rPr>
                <w:sz w:val="24"/>
              </w:rPr>
              <w:t>14</w:t>
            </w:r>
          </w:p>
        </w:tc>
        <w:tc>
          <w:tcPr>
            <w:tcW w:w="1129"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2</w:t>
            </w:r>
            <w:r>
              <w:rPr>
                <w:sz w:val="24"/>
              </w:rPr>
              <w:t>,828</w:t>
            </w:r>
          </w:p>
        </w:tc>
        <w:tc>
          <w:tcPr>
            <w:tcW w:w="129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5</w:t>
            </w:r>
            <w:r>
              <w:rPr>
                <w:sz w:val="24"/>
              </w:rPr>
              <w:t>08,301</w:t>
            </w:r>
          </w:p>
        </w:tc>
        <w:tc>
          <w:tcPr>
            <w:tcW w:w="983"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78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97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1</w:t>
            </w:r>
            <w:r>
              <w:rPr>
                <w:sz w:val="24"/>
              </w:rPr>
              <w:t>,000</w:t>
            </w:r>
          </w:p>
        </w:tc>
        <w:tc>
          <w:tcPr>
            <w:tcW w:w="1210"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7</w:t>
            </w:r>
            <w:r>
              <w:rPr>
                <w:sz w:val="24"/>
              </w:rPr>
              <w:t>,500</w:t>
            </w:r>
          </w:p>
        </w:tc>
        <w:tc>
          <w:tcPr>
            <w:tcW w:w="127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5</w:t>
            </w:r>
            <w:r>
              <w:rPr>
                <w:sz w:val="24"/>
              </w:rPr>
              <w:t>19,629</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rFonts w:hint="eastAsia"/>
                <w:sz w:val="24"/>
              </w:rPr>
            </w:pPr>
            <w:r w:rsidRPr="00F11F51">
              <w:rPr>
                <w:rFonts w:hint="eastAsia"/>
                <w:sz w:val="24"/>
              </w:rPr>
              <w:t>1</w:t>
            </w:r>
            <w:r w:rsidRPr="00F11F51">
              <w:rPr>
                <w:sz w:val="24"/>
              </w:rPr>
              <w:t>15</w:t>
            </w:r>
          </w:p>
        </w:tc>
        <w:tc>
          <w:tcPr>
            <w:tcW w:w="1129" w:type="dxa"/>
            <w:shd w:val="clear" w:color="auto" w:fill="auto"/>
            <w:vAlign w:val="center"/>
          </w:tcPr>
          <w:p w:rsidR="00BF516D" w:rsidRPr="00F11F51" w:rsidRDefault="00BF516D" w:rsidP="00023215">
            <w:pPr>
              <w:pStyle w:val="142"/>
              <w:jc w:val="right"/>
              <w:rPr>
                <w:rFonts w:hint="eastAsia"/>
              </w:rPr>
            </w:pPr>
            <w:r>
              <w:rPr>
                <w:rFonts w:hint="eastAsia"/>
              </w:rPr>
              <w:t>3</w:t>
            </w:r>
            <w:r>
              <w:t>5,662</w:t>
            </w:r>
          </w:p>
        </w:tc>
        <w:tc>
          <w:tcPr>
            <w:tcW w:w="1296" w:type="dxa"/>
            <w:shd w:val="clear" w:color="auto" w:fill="auto"/>
            <w:vAlign w:val="center"/>
          </w:tcPr>
          <w:p w:rsidR="00BF516D" w:rsidRPr="00F11F51" w:rsidRDefault="00BF516D" w:rsidP="00023215">
            <w:pPr>
              <w:pStyle w:val="142"/>
              <w:jc w:val="right"/>
              <w:rPr>
                <w:rFonts w:hint="eastAsia"/>
              </w:rPr>
            </w:pPr>
            <w:r>
              <w:rPr>
                <w:rFonts w:hint="eastAsia"/>
              </w:rPr>
              <w:t>7</w:t>
            </w:r>
            <w:r>
              <w:t>59,211</w:t>
            </w:r>
          </w:p>
        </w:tc>
        <w:tc>
          <w:tcPr>
            <w:tcW w:w="983" w:type="dxa"/>
            <w:shd w:val="clear" w:color="auto" w:fill="auto"/>
            <w:vAlign w:val="center"/>
          </w:tcPr>
          <w:p w:rsidR="00BF516D" w:rsidRPr="00F11F51" w:rsidRDefault="00BF516D" w:rsidP="00023215">
            <w:pPr>
              <w:pStyle w:val="142"/>
              <w:jc w:val="right"/>
              <w:rPr>
                <w:rFonts w:hint="eastAsia"/>
              </w:rPr>
            </w:pPr>
            <w:r>
              <w:rPr>
                <w:rFonts w:hint="eastAsia"/>
              </w:rPr>
              <w:t>0</w:t>
            </w:r>
          </w:p>
        </w:tc>
        <w:tc>
          <w:tcPr>
            <w:tcW w:w="785" w:type="dxa"/>
            <w:shd w:val="clear" w:color="auto" w:fill="auto"/>
            <w:vAlign w:val="center"/>
          </w:tcPr>
          <w:p w:rsidR="00BF516D" w:rsidRPr="00F11F51" w:rsidRDefault="00BF516D" w:rsidP="00023215">
            <w:pPr>
              <w:pStyle w:val="142"/>
              <w:jc w:val="right"/>
              <w:rPr>
                <w:rFonts w:hint="eastAsia"/>
              </w:rPr>
            </w:pPr>
            <w:r>
              <w:rPr>
                <w:rFonts w:hint="eastAsia"/>
              </w:rPr>
              <w:t>0</w:t>
            </w:r>
          </w:p>
        </w:tc>
        <w:tc>
          <w:tcPr>
            <w:tcW w:w="976" w:type="dxa"/>
            <w:shd w:val="clear" w:color="auto" w:fill="auto"/>
            <w:vAlign w:val="center"/>
          </w:tcPr>
          <w:p w:rsidR="00BF516D" w:rsidRPr="00F11F51" w:rsidRDefault="00BF516D" w:rsidP="00023215">
            <w:pPr>
              <w:pStyle w:val="142"/>
              <w:jc w:val="right"/>
              <w:rPr>
                <w:rFonts w:hint="eastAsia"/>
              </w:rPr>
            </w:pPr>
            <w:r>
              <w:rPr>
                <w:rFonts w:hint="eastAsia"/>
              </w:rPr>
              <w:t>1</w:t>
            </w:r>
            <w:r>
              <w:t>,000</w:t>
            </w:r>
          </w:p>
        </w:tc>
        <w:tc>
          <w:tcPr>
            <w:tcW w:w="1210" w:type="dxa"/>
            <w:shd w:val="clear" w:color="auto" w:fill="auto"/>
            <w:vAlign w:val="center"/>
          </w:tcPr>
          <w:p w:rsidR="00BF516D" w:rsidRPr="00F11F51" w:rsidRDefault="00BF516D" w:rsidP="00023215">
            <w:pPr>
              <w:pStyle w:val="142"/>
              <w:jc w:val="right"/>
              <w:rPr>
                <w:rFonts w:hint="eastAsia"/>
              </w:rPr>
            </w:pPr>
            <w:r>
              <w:rPr>
                <w:rFonts w:hint="eastAsia"/>
              </w:rPr>
              <w:t>4</w:t>
            </w:r>
            <w:r>
              <w:t>1,677</w:t>
            </w:r>
          </w:p>
        </w:tc>
        <w:tc>
          <w:tcPr>
            <w:tcW w:w="1275" w:type="dxa"/>
            <w:shd w:val="clear" w:color="auto" w:fill="auto"/>
            <w:vAlign w:val="center"/>
          </w:tcPr>
          <w:p w:rsidR="00BF516D" w:rsidRPr="00F11F51" w:rsidRDefault="00BF516D" w:rsidP="00023215">
            <w:pPr>
              <w:pStyle w:val="142"/>
              <w:jc w:val="right"/>
              <w:rPr>
                <w:rFonts w:hint="eastAsia"/>
              </w:rPr>
            </w:pPr>
            <w:r>
              <w:rPr>
                <w:rFonts w:hint="eastAsia"/>
              </w:rPr>
              <w:t>8</w:t>
            </w:r>
            <w:r>
              <w:t>37,550</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rFonts w:hint="eastAsia"/>
                <w:sz w:val="24"/>
              </w:rPr>
            </w:pPr>
            <w:r>
              <w:rPr>
                <w:rFonts w:hint="eastAsia"/>
                <w:sz w:val="24"/>
              </w:rPr>
              <w:t>1</w:t>
            </w:r>
            <w:r>
              <w:rPr>
                <w:sz w:val="24"/>
              </w:rPr>
              <w:t>16</w:t>
            </w:r>
          </w:p>
        </w:tc>
        <w:tc>
          <w:tcPr>
            <w:tcW w:w="1129" w:type="dxa"/>
            <w:shd w:val="clear" w:color="auto" w:fill="auto"/>
            <w:vAlign w:val="center"/>
          </w:tcPr>
          <w:p w:rsidR="00BF516D" w:rsidRPr="004A2F4F" w:rsidRDefault="00BF516D" w:rsidP="00023215">
            <w:pPr>
              <w:pStyle w:val="142"/>
              <w:jc w:val="right"/>
            </w:pPr>
            <w:r w:rsidRPr="004A2F4F">
              <w:rPr>
                <w:rFonts w:hint="eastAsia"/>
              </w:rPr>
              <w:t>14,498</w:t>
            </w:r>
          </w:p>
        </w:tc>
        <w:tc>
          <w:tcPr>
            <w:tcW w:w="1296" w:type="dxa"/>
            <w:shd w:val="clear" w:color="auto" w:fill="auto"/>
            <w:vAlign w:val="center"/>
          </w:tcPr>
          <w:p w:rsidR="00BF516D" w:rsidRPr="004A2F4F" w:rsidRDefault="00BF516D" w:rsidP="00023215">
            <w:pPr>
              <w:pStyle w:val="142"/>
              <w:jc w:val="right"/>
              <w:rPr>
                <w:rFonts w:hint="eastAsia"/>
              </w:rPr>
            </w:pPr>
            <w:r w:rsidRPr="004A2F4F">
              <w:rPr>
                <w:rFonts w:hint="eastAsia"/>
              </w:rPr>
              <w:t>154,433</w:t>
            </w:r>
          </w:p>
        </w:tc>
        <w:tc>
          <w:tcPr>
            <w:tcW w:w="983" w:type="dxa"/>
            <w:shd w:val="clear" w:color="auto" w:fill="auto"/>
            <w:vAlign w:val="center"/>
          </w:tcPr>
          <w:p w:rsidR="00BF516D" w:rsidRPr="004A2F4F" w:rsidRDefault="00BF516D" w:rsidP="00023215">
            <w:pPr>
              <w:pStyle w:val="142"/>
              <w:jc w:val="right"/>
              <w:rPr>
                <w:rFonts w:hint="eastAsia"/>
              </w:rPr>
            </w:pPr>
            <w:r w:rsidRPr="004A2F4F">
              <w:rPr>
                <w:rFonts w:hint="eastAsia"/>
              </w:rPr>
              <w:t>0</w:t>
            </w:r>
          </w:p>
        </w:tc>
        <w:tc>
          <w:tcPr>
            <w:tcW w:w="785" w:type="dxa"/>
            <w:shd w:val="clear" w:color="auto" w:fill="auto"/>
            <w:vAlign w:val="center"/>
          </w:tcPr>
          <w:p w:rsidR="00BF516D" w:rsidRPr="004A2F4F" w:rsidRDefault="00BF516D" w:rsidP="00023215">
            <w:pPr>
              <w:pStyle w:val="142"/>
              <w:jc w:val="right"/>
              <w:rPr>
                <w:rFonts w:hint="eastAsia"/>
              </w:rPr>
            </w:pPr>
            <w:r w:rsidRPr="004A2F4F">
              <w:rPr>
                <w:rFonts w:hint="eastAsia"/>
              </w:rPr>
              <w:t>0</w:t>
            </w:r>
          </w:p>
        </w:tc>
        <w:tc>
          <w:tcPr>
            <w:tcW w:w="976" w:type="dxa"/>
            <w:shd w:val="clear" w:color="auto" w:fill="auto"/>
            <w:vAlign w:val="center"/>
          </w:tcPr>
          <w:p w:rsidR="00BF516D" w:rsidRPr="004A2F4F" w:rsidRDefault="00BF516D" w:rsidP="00023215">
            <w:pPr>
              <w:pStyle w:val="142"/>
              <w:jc w:val="right"/>
              <w:rPr>
                <w:rFonts w:hint="eastAsia"/>
              </w:rPr>
            </w:pPr>
            <w:r w:rsidRPr="004A2F4F">
              <w:rPr>
                <w:rFonts w:hint="eastAsia"/>
              </w:rPr>
              <w:t>1,951</w:t>
            </w:r>
          </w:p>
        </w:tc>
        <w:tc>
          <w:tcPr>
            <w:tcW w:w="1210" w:type="dxa"/>
            <w:shd w:val="clear" w:color="auto" w:fill="auto"/>
            <w:vAlign w:val="center"/>
          </w:tcPr>
          <w:p w:rsidR="00BF516D" w:rsidRPr="004A2F4F" w:rsidRDefault="00BF516D" w:rsidP="00023215">
            <w:pPr>
              <w:pStyle w:val="142"/>
              <w:jc w:val="right"/>
              <w:rPr>
                <w:rFonts w:hint="eastAsia"/>
              </w:rPr>
            </w:pPr>
            <w:r w:rsidRPr="004A2F4F">
              <w:rPr>
                <w:rFonts w:hint="eastAsia"/>
              </w:rPr>
              <w:t>76,000</w:t>
            </w:r>
          </w:p>
        </w:tc>
        <w:tc>
          <w:tcPr>
            <w:tcW w:w="1275" w:type="dxa"/>
            <w:shd w:val="clear" w:color="auto" w:fill="auto"/>
            <w:vAlign w:val="center"/>
          </w:tcPr>
          <w:p w:rsidR="00BF516D" w:rsidRPr="004A2F4F" w:rsidRDefault="00BF516D" w:rsidP="00023215">
            <w:pPr>
              <w:pStyle w:val="142"/>
              <w:jc w:val="right"/>
              <w:rPr>
                <w:rFonts w:hint="eastAsia"/>
              </w:rPr>
            </w:pPr>
            <w:r w:rsidRPr="004A2F4F">
              <w:rPr>
                <w:rFonts w:hint="eastAsia"/>
              </w:rPr>
              <w:t>246,882</w:t>
            </w:r>
          </w:p>
        </w:tc>
      </w:tr>
      <w:tr w:rsidR="00BF516D" w:rsidRPr="00F11F51" w:rsidTr="000D7EC7">
        <w:tc>
          <w:tcPr>
            <w:tcW w:w="851" w:type="dxa"/>
            <w:shd w:val="clear" w:color="auto" w:fill="auto"/>
          </w:tcPr>
          <w:p w:rsidR="00BF516D" w:rsidRPr="000D7EC7" w:rsidRDefault="00BF516D" w:rsidP="00023215">
            <w:pPr>
              <w:spacing w:line="280" w:lineRule="exact"/>
              <w:ind w:leftChars="0" w:left="0" w:firstLineChars="0" w:firstLine="0"/>
              <w:jc w:val="center"/>
              <w:rPr>
                <w:rFonts w:hint="eastAsia"/>
                <w:b/>
                <w:sz w:val="24"/>
              </w:rPr>
            </w:pPr>
            <w:r w:rsidRPr="000D7EC7">
              <w:rPr>
                <w:rFonts w:hint="eastAsia"/>
                <w:b/>
                <w:sz w:val="24"/>
              </w:rPr>
              <w:t>小計</w:t>
            </w:r>
          </w:p>
        </w:tc>
        <w:tc>
          <w:tcPr>
            <w:tcW w:w="1129" w:type="dxa"/>
            <w:shd w:val="clear" w:color="auto" w:fill="auto"/>
            <w:vAlign w:val="center"/>
          </w:tcPr>
          <w:p w:rsidR="00BF516D" w:rsidRPr="000D7EC7" w:rsidRDefault="00BF516D" w:rsidP="00023215">
            <w:pPr>
              <w:pStyle w:val="142"/>
              <w:jc w:val="right"/>
              <w:rPr>
                <w:rFonts w:hint="eastAsia"/>
                <w:b/>
              </w:rPr>
            </w:pPr>
            <w:r w:rsidRPr="000D7EC7">
              <w:rPr>
                <w:rFonts w:hint="eastAsia"/>
                <w:b/>
              </w:rPr>
              <w:t>65,370</w:t>
            </w:r>
          </w:p>
        </w:tc>
        <w:tc>
          <w:tcPr>
            <w:tcW w:w="1296" w:type="dxa"/>
            <w:shd w:val="clear" w:color="auto" w:fill="auto"/>
            <w:vAlign w:val="center"/>
          </w:tcPr>
          <w:p w:rsidR="00BF516D" w:rsidRPr="000D7EC7" w:rsidRDefault="00BF516D" w:rsidP="00023215">
            <w:pPr>
              <w:pStyle w:val="142"/>
              <w:jc w:val="right"/>
              <w:rPr>
                <w:rFonts w:hint="eastAsia"/>
                <w:b/>
                <w:sz w:val="22"/>
                <w:szCs w:val="22"/>
              </w:rPr>
            </w:pPr>
            <w:r w:rsidRPr="000D7EC7">
              <w:rPr>
                <w:rFonts w:hint="eastAsia"/>
                <w:b/>
                <w:sz w:val="22"/>
                <w:szCs w:val="22"/>
              </w:rPr>
              <w:t>1,424,335</w:t>
            </w:r>
          </w:p>
        </w:tc>
        <w:tc>
          <w:tcPr>
            <w:tcW w:w="983" w:type="dxa"/>
            <w:shd w:val="clear" w:color="auto" w:fill="auto"/>
            <w:vAlign w:val="center"/>
          </w:tcPr>
          <w:p w:rsidR="00BF516D" w:rsidRPr="000D7EC7" w:rsidRDefault="00BF516D" w:rsidP="00023215">
            <w:pPr>
              <w:pStyle w:val="142"/>
              <w:jc w:val="right"/>
              <w:rPr>
                <w:rFonts w:hint="eastAsia"/>
                <w:b/>
              </w:rPr>
            </w:pPr>
            <w:r w:rsidRPr="000D7EC7">
              <w:rPr>
                <w:rFonts w:hint="eastAsia"/>
                <w:b/>
              </w:rPr>
              <w:t>0</w:t>
            </w:r>
          </w:p>
        </w:tc>
        <w:tc>
          <w:tcPr>
            <w:tcW w:w="785" w:type="dxa"/>
            <w:shd w:val="clear" w:color="auto" w:fill="auto"/>
            <w:vAlign w:val="center"/>
          </w:tcPr>
          <w:p w:rsidR="00BF516D" w:rsidRPr="000D7EC7" w:rsidRDefault="00BF516D" w:rsidP="00023215">
            <w:pPr>
              <w:pStyle w:val="142"/>
              <w:jc w:val="right"/>
              <w:rPr>
                <w:rFonts w:hint="eastAsia"/>
                <w:b/>
              </w:rPr>
            </w:pPr>
            <w:r w:rsidRPr="000D7EC7">
              <w:rPr>
                <w:rFonts w:hint="eastAsia"/>
                <w:b/>
              </w:rPr>
              <w:t>0</w:t>
            </w:r>
          </w:p>
        </w:tc>
        <w:tc>
          <w:tcPr>
            <w:tcW w:w="976" w:type="dxa"/>
            <w:shd w:val="clear" w:color="auto" w:fill="auto"/>
            <w:vAlign w:val="center"/>
          </w:tcPr>
          <w:p w:rsidR="00BF516D" w:rsidRPr="000D7EC7" w:rsidRDefault="00BF516D" w:rsidP="00023215">
            <w:pPr>
              <w:pStyle w:val="142"/>
              <w:jc w:val="right"/>
              <w:rPr>
                <w:rFonts w:hint="eastAsia"/>
                <w:b/>
              </w:rPr>
            </w:pPr>
            <w:r w:rsidRPr="000D7EC7">
              <w:rPr>
                <w:rFonts w:hint="eastAsia"/>
                <w:b/>
              </w:rPr>
              <w:t>6,035</w:t>
            </w:r>
          </w:p>
        </w:tc>
        <w:tc>
          <w:tcPr>
            <w:tcW w:w="1210" w:type="dxa"/>
            <w:shd w:val="clear" w:color="auto" w:fill="auto"/>
            <w:vAlign w:val="center"/>
          </w:tcPr>
          <w:p w:rsidR="00BF516D" w:rsidRPr="000D7EC7" w:rsidRDefault="00BF516D" w:rsidP="00023215">
            <w:pPr>
              <w:pStyle w:val="142"/>
              <w:jc w:val="right"/>
              <w:rPr>
                <w:rFonts w:hint="eastAsia"/>
                <w:b/>
              </w:rPr>
            </w:pPr>
            <w:r w:rsidRPr="000D7EC7">
              <w:rPr>
                <w:rFonts w:hint="eastAsia"/>
                <w:b/>
              </w:rPr>
              <w:t>125,747</w:t>
            </w:r>
          </w:p>
        </w:tc>
        <w:tc>
          <w:tcPr>
            <w:tcW w:w="1275" w:type="dxa"/>
            <w:shd w:val="clear" w:color="auto" w:fill="auto"/>
            <w:vAlign w:val="center"/>
          </w:tcPr>
          <w:p w:rsidR="00BF516D" w:rsidRPr="000D7EC7" w:rsidRDefault="00BF516D" w:rsidP="00023215">
            <w:pPr>
              <w:pStyle w:val="142"/>
              <w:jc w:val="right"/>
              <w:rPr>
                <w:rFonts w:hint="eastAsia"/>
                <w:b/>
                <w:sz w:val="22"/>
                <w:szCs w:val="22"/>
              </w:rPr>
            </w:pPr>
            <w:r w:rsidRPr="000D7EC7">
              <w:rPr>
                <w:rFonts w:hint="eastAsia"/>
                <w:b/>
                <w:sz w:val="22"/>
                <w:szCs w:val="22"/>
              </w:rPr>
              <w:t>1,621,487</w:t>
            </w:r>
          </w:p>
        </w:tc>
      </w:tr>
    </w:tbl>
    <w:p w:rsidR="00BF516D" w:rsidRPr="00F11F51" w:rsidRDefault="00BF516D" w:rsidP="00BF516D">
      <w:pPr>
        <w:adjustRightInd w:val="0"/>
        <w:spacing w:line="300" w:lineRule="exact"/>
        <w:ind w:leftChars="0" w:left="1216" w:hangingChars="500" w:hanging="1216"/>
        <w:rPr>
          <w:sz w:val="24"/>
          <w:szCs w:val="24"/>
        </w:rPr>
      </w:pPr>
      <w:r w:rsidRPr="00F11F51">
        <w:rPr>
          <w:rFonts w:hint="eastAsia"/>
          <w:sz w:val="24"/>
          <w:szCs w:val="24"/>
        </w:rPr>
        <w:t xml:space="preserve">說 </w:t>
      </w:r>
      <w:r w:rsidRPr="00F11F51">
        <w:rPr>
          <w:sz w:val="24"/>
          <w:szCs w:val="24"/>
        </w:rPr>
        <w:t xml:space="preserve">   </w:t>
      </w:r>
      <w:r w:rsidRPr="00F11F51">
        <w:rPr>
          <w:rFonts w:hint="eastAsia"/>
          <w:sz w:val="24"/>
          <w:szCs w:val="24"/>
        </w:rPr>
        <w:t>明：本表土地價款含補償費。</w:t>
      </w:r>
    </w:p>
    <w:p w:rsidR="00BF516D" w:rsidRPr="00F11F51" w:rsidRDefault="00BF516D" w:rsidP="00BF516D">
      <w:pPr>
        <w:adjustRightInd w:val="0"/>
        <w:spacing w:line="300" w:lineRule="exact"/>
        <w:ind w:leftChars="0" w:left="1216" w:hangingChars="500" w:hanging="1216"/>
        <w:rPr>
          <w:sz w:val="24"/>
          <w:szCs w:val="24"/>
        </w:rPr>
      </w:pPr>
      <w:r w:rsidRPr="00F11F51">
        <w:rPr>
          <w:rFonts w:hint="eastAsia"/>
          <w:sz w:val="24"/>
          <w:szCs w:val="24"/>
        </w:rPr>
        <w:t>資料來源：整理自1</w:t>
      </w:r>
      <w:r w:rsidRPr="00F11F51">
        <w:rPr>
          <w:sz w:val="24"/>
          <w:szCs w:val="24"/>
        </w:rPr>
        <w:t>14</w:t>
      </w:r>
      <w:r w:rsidRPr="00F11F51">
        <w:rPr>
          <w:rFonts w:hint="eastAsia"/>
          <w:sz w:val="24"/>
          <w:szCs w:val="24"/>
        </w:rPr>
        <w:t>年度</w:t>
      </w:r>
      <w:r>
        <w:rPr>
          <w:rFonts w:hint="eastAsia"/>
          <w:sz w:val="24"/>
          <w:szCs w:val="24"/>
        </w:rPr>
        <w:t>營改基金預算書工程執行明細資料</w:t>
      </w:r>
      <w:r>
        <w:rPr>
          <w:rFonts w:ascii="新細明體" w:eastAsia="新細明體" w:hAnsi="新細明體" w:hint="eastAsia"/>
          <w:sz w:val="24"/>
          <w:szCs w:val="24"/>
        </w:rPr>
        <w:t>「</w:t>
      </w:r>
      <w:r w:rsidRPr="004A2F4F">
        <w:rPr>
          <w:rFonts w:hint="eastAsia"/>
          <w:sz w:val="24"/>
          <w:szCs w:val="24"/>
        </w:rPr>
        <w:t>太平營區新建工程</w:t>
      </w:r>
      <w:r w:rsidR="000D7EC7">
        <w:rPr>
          <w:rFonts w:hint="eastAsia"/>
          <w:sz w:val="24"/>
          <w:szCs w:val="24"/>
        </w:rPr>
        <w:t>(陸軍司令部</w:t>
      </w:r>
      <w:r w:rsidR="000D7EC7">
        <w:rPr>
          <w:sz w:val="24"/>
          <w:szCs w:val="24"/>
        </w:rPr>
        <w:t>)</w:t>
      </w:r>
      <w:r>
        <w:rPr>
          <w:rFonts w:ascii="新細明體" w:eastAsia="新細明體" w:hAnsi="新細明體" w:hint="eastAsia"/>
          <w:sz w:val="24"/>
          <w:szCs w:val="24"/>
        </w:rPr>
        <w:t>」</w:t>
      </w:r>
      <w:r w:rsidRPr="00F11F51">
        <w:rPr>
          <w:rFonts w:hint="eastAsia"/>
          <w:sz w:val="24"/>
          <w:szCs w:val="24"/>
        </w:rPr>
        <w:t>。</w:t>
      </w:r>
    </w:p>
    <w:bookmarkEnd w:id="7"/>
    <w:bookmarkEnd w:id="15"/>
    <w:p w:rsidR="00397528" w:rsidRDefault="00397528" w:rsidP="009238E3">
      <w:pPr>
        <w:pStyle w:val="a4"/>
        <w:ind w:left="849" w:hanging="283"/>
        <w:rPr>
          <w:rStyle w:val="af7"/>
        </w:rPr>
      </w:pPr>
    </w:p>
    <w:p w:rsidR="00DE50DF" w:rsidRDefault="00914818" w:rsidP="00DE50DF">
      <w:pPr>
        <w:pStyle w:val="14"/>
        <w:ind w:left="567" w:hanging="567"/>
      </w:pPr>
      <w:bookmarkStart w:id="16" w:name="_Toc529382394"/>
      <w:bookmarkStart w:id="17" w:name="_Toc181963672"/>
      <w:r>
        <w:rPr>
          <w:rFonts w:hint="eastAsia"/>
        </w:rPr>
        <w:t>五</w:t>
      </w:r>
      <w:r w:rsidR="00DE50DF" w:rsidRPr="003F6E04">
        <w:rPr>
          <w:rFonts w:hint="eastAsia"/>
        </w:rPr>
        <w:t>、國軍各項營舍整建計畫所涉經費龐鉅，</w:t>
      </w:r>
      <w:r w:rsidR="00D43909">
        <w:rPr>
          <w:rFonts w:hint="eastAsia"/>
        </w:rPr>
        <w:t>且</w:t>
      </w:r>
      <w:r w:rsidR="000C7222" w:rsidRPr="000C7222">
        <w:rPr>
          <w:rFonts w:hint="eastAsia"/>
        </w:rPr>
        <w:t>依</w:t>
      </w:r>
      <w:r w:rsidR="000C7222">
        <w:rPr>
          <w:rFonts w:hint="eastAsia"/>
        </w:rPr>
        <w:t>其</w:t>
      </w:r>
      <w:r w:rsidR="000C7222" w:rsidRPr="000C7222">
        <w:rPr>
          <w:rFonts w:hint="eastAsia"/>
        </w:rPr>
        <w:t>財務收支</w:t>
      </w:r>
      <w:r w:rsidR="00A83FF6">
        <w:rPr>
          <w:rFonts w:hint="eastAsia"/>
        </w:rPr>
        <w:t>規劃</w:t>
      </w:r>
      <w:r w:rsidR="000C7222">
        <w:rPr>
          <w:rFonts w:hint="eastAsia"/>
        </w:rPr>
        <w:t>，預估</w:t>
      </w:r>
      <w:r w:rsidR="00F25BF6" w:rsidRPr="00F25BF6">
        <w:rPr>
          <w:rFonts w:hint="eastAsia"/>
        </w:rPr>
        <w:t>116年度將</w:t>
      </w:r>
      <w:r w:rsidR="00F25BF6">
        <w:rPr>
          <w:rFonts w:hint="eastAsia"/>
        </w:rPr>
        <w:t>產生資金</w:t>
      </w:r>
      <w:r w:rsidR="007E58ED">
        <w:rPr>
          <w:rFonts w:hint="eastAsia"/>
        </w:rPr>
        <w:t>缺口</w:t>
      </w:r>
      <w:r w:rsidR="00F25BF6" w:rsidRPr="00F25BF6">
        <w:rPr>
          <w:rFonts w:hint="eastAsia"/>
        </w:rPr>
        <w:t>，</w:t>
      </w:r>
      <w:r w:rsidR="00F25BF6">
        <w:rPr>
          <w:rFonts w:hint="eastAsia"/>
        </w:rPr>
        <w:t>允</w:t>
      </w:r>
      <w:r w:rsidR="00DE50DF" w:rsidRPr="003F6E04">
        <w:rPr>
          <w:rFonts w:hint="eastAsia"/>
        </w:rPr>
        <w:t>宜</w:t>
      </w:r>
      <w:r w:rsidR="007E58ED">
        <w:rPr>
          <w:rFonts w:hint="eastAsia"/>
        </w:rPr>
        <w:t>妥謀善策</w:t>
      </w:r>
      <w:r w:rsidR="00F25BF6">
        <w:rPr>
          <w:rFonts w:hint="eastAsia"/>
        </w:rPr>
        <w:t>因應</w:t>
      </w:r>
      <w:bookmarkEnd w:id="16"/>
      <w:r w:rsidR="00DE50DF">
        <w:rPr>
          <w:rFonts w:hint="eastAsia"/>
        </w:rPr>
        <w:t>，</w:t>
      </w:r>
      <w:r w:rsidR="000C7222">
        <w:rPr>
          <w:rFonts w:hint="eastAsia"/>
        </w:rPr>
        <w:t>俾</w:t>
      </w:r>
      <w:r w:rsidR="007E58ED">
        <w:rPr>
          <w:rFonts w:hint="eastAsia"/>
        </w:rPr>
        <w:t>避免影響相關業務之</w:t>
      </w:r>
      <w:r w:rsidR="00D95731">
        <w:rPr>
          <w:rFonts w:hint="eastAsia"/>
        </w:rPr>
        <w:t>推動</w:t>
      </w:r>
      <w:bookmarkEnd w:id="17"/>
    </w:p>
    <w:p w:rsidR="00DE50DF" w:rsidRDefault="00DE50DF" w:rsidP="00DE50DF">
      <w:pPr>
        <w:ind w:left="566" w:firstLine="566"/>
      </w:pPr>
      <w:r w:rsidRPr="00A76DCA">
        <w:rPr>
          <w:rFonts w:hint="eastAsia"/>
        </w:rPr>
        <w:t>營改基金1</w:t>
      </w:r>
      <w:r>
        <w:t>1</w:t>
      </w:r>
      <w:r w:rsidR="00B7173C">
        <w:t>4</w:t>
      </w:r>
      <w:r w:rsidRPr="00A76DCA">
        <w:rPr>
          <w:rFonts w:hint="eastAsia"/>
        </w:rPr>
        <w:t>年度</w:t>
      </w:r>
      <w:r w:rsidR="00EB61F4">
        <w:rPr>
          <w:rFonts w:hint="eastAsia"/>
        </w:rPr>
        <w:t>預算案</w:t>
      </w:r>
      <w:r w:rsidR="00EB61F4" w:rsidRPr="00A76DCA">
        <w:rPr>
          <w:rFonts w:hint="eastAsia"/>
        </w:rPr>
        <w:t>編列</w:t>
      </w:r>
      <w:r w:rsidRPr="00A76DCA">
        <w:rPr>
          <w:rFonts w:hint="eastAsia"/>
        </w:rPr>
        <w:t>基金來源</w:t>
      </w:r>
      <w:r w:rsidR="00EB1666">
        <w:t>147</w:t>
      </w:r>
      <w:r w:rsidRPr="00A76DCA">
        <w:rPr>
          <w:rFonts w:hint="eastAsia"/>
        </w:rPr>
        <w:t>億</w:t>
      </w:r>
      <w:r w:rsidR="00EB1666">
        <w:t>4,735</w:t>
      </w:r>
      <w:r w:rsidRPr="00A76DCA">
        <w:rPr>
          <w:rFonts w:hint="eastAsia"/>
        </w:rPr>
        <w:t>萬</w:t>
      </w:r>
      <w:r w:rsidR="00EB1666">
        <w:t>5</w:t>
      </w:r>
      <w:r w:rsidRPr="00A76DCA">
        <w:rPr>
          <w:rFonts w:hint="eastAsia"/>
        </w:rPr>
        <w:t>千元，基金用途編列3</w:t>
      </w:r>
      <w:r w:rsidR="00EB1666">
        <w:t>93</w:t>
      </w:r>
      <w:r w:rsidRPr="00A76DCA">
        <w:rPr>
          <w:rFonts w:hint="eastAsia"/>
        </w:rPr>
        <w:t>億</w:t>
      </w:r>
      <w:r w:rsidR="00EB1666">
        <w:t>1</w:t>
      </w:r>
      <w:r w:rsidR="00815449">
        <w:t>2</w:t>
      </w:r>
      <w:r w:rsidR="00EB1666">
        <w:t>6</w:t>
      </w:r>
      <w:r w:rsidRPr="00A76DCA">
        <w:rPr>
          <w:rFonts w:hint="eastAsia"/>
        </w:rPr>
        <w:t>萬</w:t>
      </w:r>
      <w:r w:rsidR="00815449">
        <w:rPr>
          <w:rFonts w:hint="eastAsia"/>
        </w:rPr>
        <w:t>3</w:t>
      </w:r>
      <w:r w:rsidR="00EB1666">
        <w:rPr>
          <w:rFonts w:hint="eastAsia"/>
        </w:rPr>
        <w:t>千</w:t>
      </w:r>
      <w:r w:rsidRPr="00A76DCA">
        <w:rPr>
          <w:rFonts w:hint="eastAsia"/>
        </w:rPr>
        <w:t>元，本期短絀</w:t>
      </w:r>
      <w:r w:rsidR="00454B71" w:rsidRPr="00A76DCA">
        <w:rPr>
          <w:rFonts w:hint="eastAsia"/>
        </w:rPr>
        <w:t>預計</w:t>
      </w:r>
      <w:r>
        <w:rPr>
          <w:rFonts w:hint="eastAsia"/>
        </w:rPr>
        <w:t>高達</w:t>
      </w:r>
      <w:r w:rsidR="00EB1666">
        <w:t>245</w:t>
      </w:r>
      <w:r w:rsidRPr="00A76DCA">
        <w:rPr>
          <w:rFonts w:hint="eastAsia"/>
        </w:rPr>
        <w:t>億</w:t>
      </w:r>
      <w:r w:rsidR="00EB1666">
        <w:rPr>
          <w:rFonts w:hint="eastAsia"/>
        </w:rPr>
        <w:t>5</w:t>
      </w:r>
      <w:r w:rsidR="00EB1666">
        <w:t>,390</w:t>
      </w:r>
      <w:r w:rsidRPr="00A76DCA">
        <w:rPr>
          <w:rFonts w:hint="eastAsia"/>
        </w:rPr>
        <w:t>萬</w:t>
      </w:r>
      <w:r w:rsidR="00EB1666">
        <w:rPr>
          <w:rFonts w:hint="eastAsia"/>
        </w:rPr>
        <w:t>8</w:t>
      </w:r>
      <w:r w:rsidRPr="00A76DCA">
        <w:rPr>
          <w:rFonts w:hint="eastAsia"/>
        </w:rPr>
        <w:t>千元</w:t>
      </w:r>
      <w:r>
        <w:rPr>
          <w:rFonts w:hint="eastAsia"/>
        </w:rPr>
        <w:t>；</w:t>
      </w:r>
      <w:r w:rsidRPr="00A76DCA">
        <w:rPr>
          <w:rFonts w:hint="eastAsia"/>
        </w:rPr>
        <w:t>國軍各項營舍整建計畫所涉資金需求龐鉅，</w:t>
      </w:r>
      <w:r w:rsidR="00D43909">
        <w:rPr>
          <w:rFonts w:hint="eastAsia"/>
        </w:rPr>
        <w:t>且</w:t>
      </w:r>
      <w:r w:rsidR="000C7222" w:rsidRPr="000C7222">
        <w:rPr>
          <w:rFonts w:hint="eastAsia"/>
        </w:rPr>
        <w:t>依</w:t>
      </w:r>
      <w:r w:rsidR="000C7222">
        <w:rPr>
          <w:rFonts w:hint="eastAsia"/>
        </w:rPr>
        <w:t>營改基金</w:t>
      </w:r>
      <w:r w:rsidR="000C7222" w:rsidRPr="000C7222">
        <w:rPr>
          <w:rFonts w:hint="eastAsia"/>
        </w:rPr>
        <w:t>112至117年度財務收支評估，</w:t>
      </w:r>
      <w:r w:rsidR="00F25BF6" w:rsidRPr="00F25BF6">
        <w:rPr>
          <w:rFonts w:hint="eastAsia"/>
        </w:rPr>
        <w:t>預估116年度將產生資金</w:t>
      </w:r>
      <w:r w:rsidR="006D7817">
        <w:rPr>
          <w:rFonts w:hint="eastAsia"/>
        </w:rPr>
        <w:t>缺口</w:t>
      </w:r>
      <w:r>
        <w:rPr>
          <w:rFonts w:hint="eastAsia"/>
        </w:rPr>
        <w:t>，</w:t>
      </w:r>
      <w:r w:rsidR="006D7817">
        <w:rPr>
          <w:rFonts w:hint="eastAsia"/>
        </w:rPr>
        <w:t>亟待</w:t>
      </w:r>
      <w:r w:rsidR="009D54F2">
        <w:rPr>
          <w:rFonts w:hint="eastAsia"/>
        </w:rPr>
        <w:t>妥</w:t>
      </w:r>
      <w:r w:rsidR="006D7817">
        <w:rPr>
          <w:rFonts w:hint="eastAsia"/>
        </w:rPr>
        <w:t>謀</w:t>
      </w:r>
      <w:r w:rsidR="009D54F2">
        <w:rPr>
          <w:rFonts w:hint="eastAsia"/>
        </w:rPr>
        <w:t>因應措施</w:t>
      </w:r>
      <w:r w:rsidR="006D7817">
        <w:rPr>
          <w:rFonts w:hint="eastAsia"/>
        </w:rPr>
        <w:t>，</w:t>
      </w:r>
      <w:r w:rsidR="009D54F2">
        <w:rPr>
          <w:rFonts w:hint="eastAsia"/>
        </w:rPr>
        <w:t>以提升運作效能，</w:t>
      </w:r>
      <w:r w:rsidR="00F07ECE">
        <w:rPr>
          <w:rFonts w:hint="eastAsia"/>
        </w:rPr>
        <w:t>謹</w:t>
      </w:r>
      <w:r w:rsidRPr="00A76DCA">
        <w:rPr>
          <w:rFonts w:hint="eastAsia"/>
        </w:rPr>
        <w:t>說明如下：</w:t>
      </w:r>
    </w:p>
    <w:p w:rsidR="00DE50DF" w:rsidRPr="00EA01BC" w:rsidRDefault="00DE50DF" w:rsidP="00DE50DF">
      <w:pPr>
        <w:pStyle w:val="a4"/>
        <w:ind w:left="849" w:hanging="283"/>
        <w:rPr>
          <w:rFonts w:hint="eastAsia"/>
          <w:b/>
        </w:rPr>
      </w:pPr>
      <w:r w:rsidRPr="00EA01BC">
        <w:rPr>
          <w:rFonts w:hint="eastAsia"/>
          <w:b/>
        </w:rPr>
        <w:t>(一)</w:t>
      </w:r>
      <w:r w:rsidR="00EA01BC" w:rsidRPr="00EA01BC">
        <w:rPr>
          <w:rFonts w:hint="eastAsia"/>
          <w:b/>
        </w:rPr>
        <w:t>國防部成立營改基金旨在</w:t>
      </w:r>
      <w:r w:rsidRPr="00EA01BC">
        <w:rPr>
          <w:rFonts w:hint="eastAsia"/>
          <w:b/>
        </w:rPr>
        <w:t>改善官兵生活品質，落實照顧國軍政策</w:t>
      </w:r>
    </w:p>
    <w:p w:rsidR="00DE50DF" w:rsidRDefault="00DE50DF" w:rsidP="00DE50DF">
      <w:pPr>
        <w:pStyle w:val="2"/>
        <w:ind w:left="850" w:firstLine="566"/>
      </w:pPr>
      <w:r w:rsidRPr="00226104">
        <w:rPr>
          <w:rFonts w:hint="eastAsia"/>
        </w:rPr>
        <w:t>依營改基金1</w:t>
      </w:r>
      <w:r>
        <w:t>1</w:t>
      </w:r>
      <w:r w:rsidR="00EB1666">
        <w:t>4</w:t>
      </w:r>
      <w:r w:rsidRPr="00226104">
        <w:rPr>
          <w:rFonts w:hint="eastAsia"/>
        </w:rPr>
        <w:t>年度預算書就其設立宗旨及願景載述</w:t>
      </w:r>
      <w:r w:rsidR="00D43909">
        <w:rPr>
          <w:rFonts w:hint="eastAsia"/>
        </w:rPr>
        <w:t>略以</w:t>
      </w:r>
      <w:r w:rsidR="00F07ECE">
        <w:rPr>
          <w:rFonts w:hint="eastAsia"/>
        </w:rPr>
        <w:t>，</w:t>
      </w:r>
      <w:r w:rsidRPr="00226104">
        <w:rPr>
          <w:rFonts w:hint="eastAsia"/>
        </w:rPr>
        <w:t>政府為改善官兵生活品質，落實照顧國軍政策，於87年成立營改基金，</w:t>
      </w:r>
      <w:r w:rsidR="009368DA" w:rsidRPr="009368DA">
        <w:rPr>
          <w:rFonts w:hint="eastAsia"/>
        </w:rPr>
        <w:t>…</w:t>
      </w:r>
      <w:r w:rsidR="009368DA">
        <w:rPr>
          <w:rFonts w:hint="eastAsia"/>
        </w:rPr>
        <w:t>，</w:t>
      </w:r>
      <w:r w:rsidRPr="00226104">
        <w:rPr>
          <w:rFonts w:hint="eastAsia"/>
        </w:rPr>
        <w:t>以</w:t>
      </w:r>
      <w:r w:rsidR="00F07ECE">
        <w:rPr>
          <w:rFonts w:ascii="新細明體" w:eastAsia="新細明體" w:hAnsi="新細明體" w:hint="eastAsia"/>
        </w:rPr>
        <w:t>「</w:t>
      </w:r>
      <w:r w:rsidRPr="00226104">
        <w:rPr>
          <w:rFonts w:hint="eastAsia"/>
        </w:rPr>
        <w:t>變產置產</w:t>
      </w:r>
      <w:r w:rsidR="00F07ECE">
        <w:rPr>
          <w:rFonts w:ascii="新細明體" w:eastAsia="新細明體" w:hAnsi="新細明體" w:hint="eastAsia"/>
        </w:rPr>
        <w:t>」</w:t>
      </w:r>
      <w:r w:rsidRPr="00226104">
        <w:rPr>
          <w:rFonts w:hint="eastAsia"/>
        </w:rPr>
        <w:t>方式檢討國軍無運用計畫之土地處分後專款專用，以供興建國軍營舍及設施工程財源，</w:t>
      </w:r>
      <w:r w:rsidR="00EA01BC" w:rsidRPr="00EA01BC">
        <w:rPr>
          <w:rFonts w:hAnsi="標楷體"/>
        </w:rPr>
        <w:t>…</w:t>
      </w:r>
      <w:r w:rsidRPr="00226104">
        <w:rPr>
          <w:rFonts w:hint="eastAsia"/>
        </w:rPr>
        <w:t>。</w:t>
      </w:r>
      <w:r w:rsidR="008B35C6">
        <w:rPr>
          <w:rFonts w:hint="eastAsia"/>
        </w:rPr>
        <w:t>爰</w:t>
      </w:r>
      <w:r w:rsidR="006D7817">
        <w:rPr>
          <w:rFonts w:hint="eastAsia"/>
        </w:rPr>
        <w:t>營改基金</w:t>
      </w:r>
      <w:r>
        <w:rPr>
          <w:rFonts w:hint="eastAsia"/>
        </w:rPr>
        <w:t>宜</w:t>
      </w:r>
      <w:r w:rsidR="009D54F2">
        <w:rPr>
          <w:rFonts w:hint="eastAsia"/>
        </w:rPr>
        <w:t>配</w:t>
      </w:r>
      <w:r>
        <w:rPr>
          <w:rFonts w:hint="eastAsia"/>
        </w:rPr>
        <w:t>合國軍兵力結構調整政策，</w:t>
      </w:r>
      <w:r w:rsidR="008B35C6">
        <w:rPr>
          <w:rFonts w:hint="eastAsia"/>
        </w:rPr>
        <w:t>加速完成老舊營舍整建工作，並依照各項支出計畫財務需求，妥善規劃中長期整體財務計畫，以避免發生資金不足風險，影響業務之進行。</w:t>
      </w:r>
    </w:p>
    <w:p w:rsidR="00DE50DF" w:rsidRPr="00D54D04" w:rsidRDefault="00DE50DF" w:rsidP="00DE50DF">
      <w:pPr>
        <w:pStyle w:val="a4"/>
        <w:ind w:left="849" w:hanging="283"/>
        <w:rPr>
          <w:rFonts w:hint="eastAsia"/>
          <w:b/>
        </w:rPr>
      </w:pPr>
      <w:r w:rsidRPr="00D54D04">
        <w:rPr>
          <w:rFonts w:hint="eastAsia"/>
          <w:b/>
        </w:rPr>
        <w:t>(二</w:t>
      </w:r>
      <w:r w:rsidRPr="00D54D04">
        <w:rPr>
          <w:b/>
        </w:rPr>
        <w:t>)</w:t>
      </w:r>
      <w:r w:rsidRPr="00D54D04">
        <w:rPr>
          <w:rFonts w:hint="eastAsia"/>
          <w:b/>
        </w:rPr>
        <w:t>1</w:t>
      </w:r>
      <w:r w:rsidRPr="00D54D04">
        <w:rPr>
          <w:b/>
        </w:rPr>
        <w:t>1</w:t>
      </w:r>
      <w:r w:rsidR="00EB1666">
        <w:rPr>
          <w:b/>
        </w:rPr>
        <w:t>4</w:t>
      </w:r>
      <w:r w:rsidRPr="00D54D04">
        <w:rPr>
          <w:rFonts w:hint="eastAsia"/>
          <w:b/>
        </w:rPr>
        <w:t>年度預計短絀高達</w:t>
      </w:r>
      <w:r w:rsidR="00EB1666" w:rsidRPr="00EB1666">
        <w:rPr>
          <w:b/>
        </w:rPr>
        <w:t>245</w:t>
      </w:r>
      <w:r w:rsidRPr="00D54D04">
        <w:rPr>
          <w:rFonts w:hint="eastAsia"/>
          <w:b/>
        </w:rPr>
        <w:t>億餘元，主要係興安專案部分工程施工</w:t>
      </w:r>
      <w:r>
        <w:rPr>
          <w:rFonts w:hint="eastAsia"/>
          <w:b/>
        </w:rPr>
        <w:t>已</w:t>
      </w:r>
      <w:r w:rsidRPr="00D54D04">
        <w:rPr>
          <w:rFonts w:hint="eastAsia"/>
          <w:b/>
        </w:rPr>
        <w:t>進入高峰期，相關經費需求加劇等所致</w:t>
      </w:r>
    </w:p>
    <w:p w:rsidR="00DE50DF" w:rsidRPr="00BD253D" w:rsidRDefault="00DE50DF" w:rsidP="00DE50DF">
      <w:pPr>
        <w:pStyle w:val="2"/>
        <w:ind w:left="850" w:firstLine="566"/>
        <w:rPr>
          <w:rFonts w:hAnsi="標楷體"/>
        </w:rPr>
      </w:pPr>
      <w:r w:rsidRPr="0081016E">
        <w:rPr>
          <w:rFonts w:hint="eastAsia"/>
        </w:rPr>
        <w:t>營改基金</w:t>
      </w:r>
      <w:r w:rsidRPr="0081016E">
        <w:t>11</w:t>
      </w:r>
      <w:r w:rsidR="00646C0B">
        <w:t>4</w:t>
      </w:r>
      <w:r w:rsidRPr="0081016E">
        <w:rPr>
          <w:rFonts w:hint="eastAsia"/>
        </w:rPr>
        <w:t>年度</w:t>
      </w:r>
      <w:r w:rsidR="00825ADB">
        <w:rPr>
          <w:rFonts w:hint="eastAsia"/>
        </w:rPr>
        <w:t>預算案</w:t>
      </w:r>
      <w:r w:rsidRPr="0081016E">
        <w:rPr>
          <w:rFonts w:hint="eastAsia"/>
        </w:rPr>
        <w:t>基金來源編列</w:t>
      </w:r>
      <w:r w:rsidR="00646C0B" w:rsidRPr="00646C0B">
        <w:rPr>
          <w:rFonts w:hint="eastAsia"/>
        </w:rPr>
        <w:t>147億4,735萬5千元</w:t>
      </w:r>
      <w:r w:rsidRPr="0081016E">
        <w:rPr>
          <w:rFonts w:hint="eastAsia"/>
        </w:rPr>
        <w:t>，基金用途編列</w:t>
      </w:r>
      <w:r w:rsidR="00646C0B" w:rsidRPr="00646C0B">
        <w:rPr>
          <w:rFonts w:hint="eastAsia"/>
        </w:rPr>
        <w:t>393億</w:t>
      </w:r>
      <w:r w:rsidR="00300F24">
        <w:t>126</w:t>
      </w:r>
      <w:r w:rsidR="00646C0B" w:rsidRPr="00646C0B">
        <w:rPr>
          <w:rFonts w:hint="eastAsia"/>
        </w:rPr>
        <w:t>萬</w:t>
      </w:r>
      <w:r w:rsidR="00300F24">
        <w:rPr>
          <w:rFonts w:hint="eastAsia"/>
        </w:rPr>
        <w:t>3</w:t>
      </w:r>
      <w:r w:rsidR="00646C0B" w:rsidRPr="00646C0B">
        <w:rPr>
          <w:rFonts w:hint="eastAsia"/>
        </w:rPr>
        <w:t>千元</w:t>
      </w:r>
      <w:r w:rsidR="00D43909">
        <w:rPr>
          <w:rFonts w:hint="eastAsia"/>
        </w:rPr>
        <w:t>，用以</w:t>
      </w:r>
      <w:r w:rsidRPr="0081016E">
        <w:rPr>
          <w:rFonts w:hint="eastAsia"/>
        </w:rPr>
        <w:t>辦理</w:t>
      </w:r>
      <w:r w:rsidRPr="0081016E">
        <w:t>5</w:t>
      </w:r>
      <w:r w:rsidRPr="0081016E">
        <w:rPr>
          <w:rFonts w:hint="eastAsia"/>
        </w:rPr>
        <w:t>項國軍營舍及設施整建計畫，</w:t>
      </w:r>
      <w:r w:rsidR="00D97C11">
        <w:rPr>
          <w:rFonts w:hint="eastAsia"/>
        </w:rPr>
        <w:t>收支相抵後</w:t>
      </w:r>
      <w:r w:rsidRPr="0081016E">
        <w:rPr>
          <w:rFonts w:hint="eastAsia"/>
        </w:rPr>
        <w:t>預計短絀</w:t>
      </w:r>
      <w:r w:rsidR="00646C0B" w:rsidRPr="00646C0B">
        <w:rPr>
          <w:rFonts w:hint="eastAsia"/>
        </w:rPr>
        <w:t>245億5,390萬8千元</w:t>
      </w:r>
      <w:r w:rsidRPr="0081016E">
        <w:rPr>
          <w:rFonts w:hint="eastAsia"/>
        </w:rPr>
        <w:t>較</w:t>
      </w:r>
      <w:r w:rsidRPr="0081016E">
        <w:t>11</w:t>
      </w:r>
      <w:r w:rsidR="00646C0B">
        <w:t>3</w:t>
      </w:r>
      <w:r w:rsidRPr="0081016E">
        <w:rPr>
          <w:rFonts w:hint="eastAsia"/>
        </w:rPr>
        <w:t>年度之預計短絀</w:t>
      </w:r>
      <w:r w:rsidR="00646C0B" w:rsidRPr="0081016E">
        <w:t>146</w:t>
      </w:r>
      <w:r w:rsidR="00646C0B" w:rsidRPr="0081016E">
        <w:rPr>
          <w:rFonts w:hint="eastAsia"/>
        </w:rPr>
        <w:t>億</w:t>
      </w:r>
      <w:r w:rsidR="00646C0B" w:rsidRPr="0081016E">
        <w:t>2,639</w:t>
      </w:r>
      <w:r w:rsidR="00646C0B" w:rsidRPr="0081016E">
        <w:rPr>
          <w:rFonts w:hint="eastAsia"/>
        </w:rPr>
        <w:t>萬</w:t>
      </w:r>
      <w:r w:rsidR="00646C0B" w:rsidRPr="0081016E">
        <w:t>6</w:t>
      </w:r>
      <w:r w:rsidR="00646C0B" w:rsidRPr="0081016E">
        <w:rPr>
          <w:rFonts w:hint="eastAsia"/>
        </w:rPr>
        <w:t>千元</w:t>
      </w:r>
      <w:r w:rsidRPr="0081016E">
        <w:rPr>
          <w:rFonts w:hint="eastAsia"/>
        </w:rPr>
        <w:t>，大幅增加短絀</w:t>
      </w:r>
      <w:r w:rsidR="00646C0B">
        <w:t>9</w:t>
      </w:r>
      <w:r w:rsidRPr="0081016E">
        <w:t>9</w:t>
      </w:r>
      <w:r w:rsidRPr="0081016E">
        <w:rPr>
          <w:rFonts w:hint="eastAsia"/>
        </w:rPr>
        <w:t>億</w:t>
      </w:r>
      <w:r w:rsidR="00646C0B">
        <w:t>2,751</w:t>
      </w:r>
      <w:r w:rsidRPr="0081016E">
        <w:rPr>
          <w:rFonts w:hint="eastAsia"/>
        </w:rPr>
        <w:t>萬</w:t>
      </w:r>
      <w:r w:rsidR="00646C0B">
        <w:rPr>
          <w:rFonts w:hint="eastAsia"/>
        </w:rPr>
        <w:t>2</w:t>
      </w:r>
      <w:r w:rsidRPr="0081016E">
        <w:rPr>
          <w:rFonts w:hint="eastAsia"/>
        </w:rPr>
        <w:t>千元</w:t>
      </w:r>
      <w:r w:rsidRPr="0081016E">
        <w:t>(</w:t>
      </w:r>
      <w:r w:rsidRPr="0081016E">
        <w:rPr>
          <w:rFonts w:hint="eastAsia"/>
        </w:rPr>
        <w:t>增幅高達</w:t>
      </w:r>
      <w:r w:rsidR="00646C0B">
        <w:t>67.87</w:t>
      </w:r>
      <w:r w:rsidR="00646C0B">
        <w:rPr>
          <w:rFonts w:hint="eastAsia"/>
        </w:rPr>
        <w:t>%</w:t>
      </w:r>
      <w:r w:rsidRPr="0081016E">
        <w:t>)</w:t>
      </w:r>
      <w:r>
        <w:rPr>
          <w:rFonts w:hint="eastAsia"/>
        </w:rPr>
        <w:t>，主要係</w:t>
      </w:r>
      <w:r>
        <w:rPr>
          <w:rFonts w:ascii="新細明體" w:eastAsia="新細明體" w:hAnsi="新細明體" w:hint="eastAsia"/>
        </w:rPr>
        <w:t>「</w:t>
      </w:r>
      <w:r>
        <w:rPr>
          <w:rFonts w:hint="eastAsia"/>
        </w:rPr>
        <w:t>老舊營舍整建計畫</w:t>
      </w:r>
      <w:r>
        <w:rPr>
          <w:rFonts w:ascii="新細明體" w:eastAsia="新細明體" w:hAnsi="新細明體" w:hint="eastAsia"/>
        </w:rPr>
        <w:t>」</w:t>
      </w:r>
      <w:r w:rsidRPr="00BD253D">
        <w:rPr>
          <w:rFonts w:hAnsi="標楷體" w:hint="eastAsia"/>
        </w:rPr>
        <w:t>興安專案部分工程施工</w:t>
      </w:r>
      <w:r w:rsidR="00D97C11">
        <w:rPr>
          <w:rFonts w:hAnsi="標楷體" w:hint="eastAsia"/>
        </w:rPr>
        <w:t>已</w:t>
      </w:r>
      <w:r w:rsidRPr="00BD253D">
        <w:rPr>
          <w:rFonts w:hAnsi="標楷體" w:hint="eastAsia"/>
        </w:rPr>
        <w:t>進入高峰期</w:t>
      </w:r>
      <w:r>
        <w:rPr>
          <w:rStyle w:val="af8"/>
          <w:rFonts w:hAnsi="標楷體"/>
        </w:rPr>
        <w:footnoteReference w:id="8"/>
      </w:r>
      <w:r w:rsidRPr="00BD253D">
        <w:rPr>
          <w:rFonts w:hAnsi="標楷體" w:hint="eastAsia"/>
        </w:rPr>
        <w:t>，</w:t>
      </w:r>
      <w:r>
        <w:rPr>
          <w:rFonts w:hAnsi="標楷體" w:hint="eastAsia"/>
        </w:rPr>
        <w:t>以及</w:t>
      </w:r>
      <w:r w:rsidRPr="00BD253D">
        <w:rPr>
          <w:rFonts w:hAnsi="標楷體" w:hint="eastAsia"/>
        </w:rPr>
        <w:t>營建成本</w:t>
      </w:r>
      <w:r>
        <w:rPr>
          <w:rFonts w:hAnsi="標楷體" w:hint="eastAsia"/>
        </w:rPr>
        <w:t>大幅</w:t>
      </w:r>
      <w:r w:rsidRPr="00BD253D">
        <w:rPr>
          <w:rFonts w:hAnsi="標楷體" w:hint="eastAsia"/>
        </w:rPr>
        <w:t>上漲</w:t>
      </w:r>
      <w:r>
        <w:rPr>
          <w:rFonts w:hAnsi="標楷體" w:hint="eastAsia"/>
        </w:rPr>
        <w:t>，相關工程</w:t>
      </w:r>
      <w:r w:rsidRPr="00BD253D">
        <w:rPr>
          <w:rFonts w:hAnsi="標楷體" w:hint="eastAsia"/>
        </w:rPr>
        <w:t>經費需求</w:t>
      </w:r>
      <w:r>
        <w:rPr>
          <w:rFonts w:hAnsi="標楷體" w:hint="eastAsia"/>
        </w:rPr>
        <w:t>加劇等因素</w:t>
      </w:r>
      <w:r w:rsidRPr="00BD253D">
        <w:rPr>
          <w:rFonts w:hAnsi="標楷體" w:hint="eastAsia"/>
        </w:rPr>
        <w:t>所致。</w:t>
      </w:r>
    </w:p>
    <w:p w:rsidR="00581A1E" w:rsidRPr="00A02AEC" w:rsidRDefault="00581A1E" w:rsidP="00581A1E">
      <w:pPr>
        <w:pStyle w:val="a4"/>
        <w:ind w:left="849" w:hanging="283"/>
        <w:rPr>
          <w:b/>
          <w:snapToGrid/>
        </w:rPr>
      </w:pPr>
      <w:r w:rsidRPr="00A02AEC">
        <w:rPr>
          <w:rFonts w:hint="eastAsia"/>
          <w:b/>
          <w:snapToGrid/>
        </w:rPr>
        <w:t>(</w:t>
      </w:r>
      <w:r w:rsidR="00746957">
        <w:rPr>
          <w:rFonts w:hint="eastAsia"/>
          <w:b/>
          <w:snapToGrid/>
        </w:rPr>
        <w:t>三</w:t>
      </w:r>
      <w:r w:rsidRPr="00A02AEC">
        <w:rPr>
          <w:b/>
          <w:snapToGrid/>
        </w:rPr>
        <w:t>)</w:t>
      </w:r>
      <w:r>
        <w:rPr>
          <w:rFonts w:hint="eastAsia"/>
          <w:b/>
          <w:snapToGrid/>
        </w:rPr>
        <w:t>依營改</w:t>
      </w:r>
      <w:r w:rsidRPr="00A02AEC">
        <w:rPr>
          <w:rFonts w:hint="eastAsia"/>
          <w:b/>
          <w:snapToGrid/>
        </w:rPr>
        <w:t>基金112至117年度財務收支</w:t>
      </w:r>
      <w:r w:rsidR="00825ADB">
        <w:rPr>
          <w:rFonts w:hint="eastAsia"/>
          <w:b/>
          <w:snapToGrid/>
        </w:rPr>
        <w:t>預</w:t>
      </w:r>
      <w:r w:rsidR="0009291E">
        <w:rPr>
          <w:rFonts w:hint="eastAsia"/>
          <w:b/>
          <w:snapToGrid/>
        </w:rPr>
        <w:t>估</w:t>
      </w:r>
      <w:r w:rsidRPr="00A02AEC">
        <w:rPr>
          <w:rFonts w:hint="eastAsia"/>
          <w:b/>
          <w:snapToGrid/>
        </w:rPr>
        <w:t>，116年度將</w:t>
      </w:r>
      <w:r>
        <w:rPr>
          <w:rFonts w:hint="eastAsia"/>
          <w:b/>
          <w:snapToGrid/>
        </w:rPr>
        <w:t>出現入不敷出之</w:t>
      </w:r>
      <w:r w:rsidRPr="00A02AEC">
        <w:rPr>
          <w:rFonts w:hint="eastAsia"/>
          <w:b/>
          <w:snapToGrid/>
        </w:rPr>
        <w:t>資金缺口</w:t>
      </w:r>
      <w:r>
        <w:rPr>
          <w:rFonts w:hint="eastAsia"/>
          <w:b/>
          <w:snapToGrid/>
        </w:rPr>
        <w:t>，</w:t>
      </w:r>
      <w:r w:rsidR="00091380">
        <w:rPr>
          <w:rFonts w:hint="eastAsia"/>
          <w:b/>
          <w:snapToGrid/>
        </w:rPr>
        <w:t>經</w:t>
      </w:r>
      <w:r>
        <w:rPr>
          <w:rFonts w:hint="eastAsia"/>
          <w:b/>
          <w:snapToGrid/>
        </w:rPr>
        <w:t>審計部研提審核意見，要求改善</w:t>
      </w:r>
    </w:p>
    <w:p w:rsidR="00581A1E" w:rsidRDefault="00D97C11" w:rsidP="00581A1E">
      <w:pPr>
        <w:pStyle w:val="2"/>
        <w:ind w:left="850" w:firstLine="566"/>
        <w:rPr>
          <w:snapToGrid/>
        </w:rPr>
      </w:pPr>
      <w:r w:rsidRPr="00C37699">
        <w:rPr>
          <w:rFonts w:hint="eastAsia"/>
          <w:snapToGrid/>
        </w:rPr>
        <w:t>審計部</w:t>
      </w:r>
      <w:r>
        <w:rPr>
          <w:rFonts w:hint="eastAsia"/>
          <w:snapToGrid/>
        </w:rPr>
        <w:t>於1</w:t>
      </w:r>
      <w:r>
        <w:rPr>
          <w:snapToGrid/>
        </w:rPr>
        <w:t>12</w:t>
      </w:r>
      <w:r>
        <w:rPr>
          <w:rFonts w:hint="eastAsia"/>
          <w:snapToGrid/>
        </w:rPr>
        <w:t>年度查核時發現</w:t>
      </w:r>
      <w:r>
        <w:rPr>
          <w:rStyle w:val="af8"/>
          <w:snapToGrid/>
        </w:rPr>
        <w:footnoteReference w:id="9"/>
      </w:r>
      <w:r w:rsidRPr="00C37699">
        <w:rPr>
          <w:rFonts w:hint="eastAsia"/>
          <w:snapToGrid/>
        </w:rPr>
        <w:t>，</w:t>
      </w:r>
      <w:r w:rsidR="00581A1E" w:rsidRPr="00FC4B83">
        <w:rPr>
          <w:rFonts w:hint="eastAsia"/>
          <w:snapToGrid/>
        </w:rPr>
        <w:t>按</w:t>
      </w:r>
      <w:r w:rsidR="00581A1E">
        <w:rPr>
          <w:rFonts w:hint="eastAsia"/>
          <w:snapToGrid/>
        </w:rPr>
        <w:t>營改</w:t>
      </w:r>
      <w:r w:rsidR="00581A1E" w:rsidRPr="00FC4B83">
        <w:rPr>
          <w:rFonts w:hint="eastAsia"/>
          <w:snapToGrid/>
        </w:rPr>
        <w:t>基金112至117年度財務收支</w:t>
      </w:r>
      <w:r w:rsidR="00825ADB">
        <w:rPr>
          <w:rFonts w:hint="eastAsia"/>
          <w:snapToGrid/>
        </w:rPr>
        <w:t>預</w:t>
      </w:r>
      <w:r w:rsidR="00581A1E" w:rsidRPr="00FC4B83">
        <w:rPr>
          <w:rFonts w:hint="eastAsia"/>
          <w:snapToGrid/>
        </w:rPr>
        <w:t>估，111年底可用資金餘額為684</w:t>
      </w:r>
      <w:r w:rsidR="00581A1E">
        <w:rPr>
          <w:rFonts w:hint="eastAsia"/>
          <w:snapToGrid/>
        </w:rPr>
        <w:t>.</w:t>
      </w:r>
      <w:r w:rsidR="00581A1E">
        <w:rPr>
          <w:snapToGrid/>
        </w:rPr>
        <w:t>09</w:t>
      </w:r>
      <w:r w:rsidR="00581A1E" w:rsidRPr="00FC4B83">
        <w:rPr>
          <w:rFonts w:hint="eastAsia"/>
          <w:snapToGrid/>
        </w:rPr>
        <w:t>億</w:t>
      </w:r>
      <w:r w:rsidR="000C7222">
        <w:rPr>
          <w:rFonts w:hint="eastAsia"/>
          <w:snapToGrid/>
        </w:rPr>
        <w:t>元</w:t>
      </w:r>
      <w:r w:rsidR="00581A1E" w:rsidRPr="00FC4B83">
        <w:rPr>
          <w:rFonts w:hint="eastAsia"/>
          <w:snapToGrid/>
        </w:rPr>
        <w:t>，加計該期間各年度預估收入965</w:t>
      </w:r>
      <w:r w:rsidR="00581A1E">
        <w:rPr>
          <w:snapToGrid/>
        </w:rPr>
        <w:t>.01</w:t>
      </w:r>
      <w:r w:rsidR="00581A1E" w:rsidRPr="00FC4B83">
        <w:rPr>
          <w:rFonts w:hint="eastAsia"/>
          <w:snapToGrid/>
        </w:rPr>
        <w:t>億元</w:t>
      </w:r>
      <w:r>
        <w:rPr>
          <w:rFonts w:hint="eastAsia"/>
          <w:snapToGrid/>
        </w:rPr>
        <w:t>(</w:t>
      </w:r>
      <w:r w:rsidR="00581A1E" w:rsidRPr="00FC4B83">
        <w:rPr>
          <w:rFonts w:hint="eastAsia"/>
          <w:snapToGrid/>
        </w:rPr>
        <w:t>不含作價撥充數</w:t>
      </w:r>
      <w:r>
        <w:rPr>
          <w:rFonts w:hint="eastAsia"/>
          <w:snapToGrid/>
        </w:rPr>
        <w:t>)</w:t>
      </w:r>
      <w:r w:rsidR="00581A1E" w:rsidRPr="00FC4B83">
        <w:rPr>
          <w:rFonts w:hint="eastAsia"/>
          <w:snapToGrid/>
        </w:rPr>
        <w:t>，合計1,649</w:t>
      </w:r>
      <w:r w:rsidR="00581A1E">
        <w:rPr>
          <w:snapToGrid/>
        </w:rPr>
        <w:t>.10</w:t>
      </w:r>
      <w:r w:rsidR="00581A1E" w:rsidRPr="00FC4B83">
        <w:rPr>
          <w:rFonts w:hint="eastAsia"/>
          <w:snapToGrid/>
        </w:rPr>
        <w:t>億元，已不足以支應該期間工程合約款及待啟動工程款等預估支出1,680</w:t>
      </w:r>
      <w:r w:rsidR="00581A1E">
        <w:rPr>
          <w:snapToGrid/>
        </w:rPr>
        <w:t>.</w:t>
      </w:r>
      <w:r w:rsidR="00581A1E" w:rsidRPr="00C37699">
        <w:rPr>
          <w:snapToGrid/>
        </w:rPr>
        <w:t>7</w:t>
      </w:r>
      <w:r>
        <w:rPr>
          <w:snapToGrid/>
        </w:rPr>
        <w:t>0</w:t>
      </w:r>
      <w:r w:rsidR="00581A1E" w:rsidRPr="00FC4B83">
        <w:rPr>
          <w:rFonts w:hint="eastAsia"/>
          <w:snapToGrid/>
        </w:rPr>
        <w:t>億元，預估至116年度將產生資金缺口25</w:t>
      </w:r>
      <w:r w:rsidR="00581A1E">
        <w:rPr>
          <w:snapToGrid/>
        </w:rPr>
        <w:t>.18</w:t>
      </w:r>
      <w:r w:rsidR="00581A1E" w:rsidRPr="00FC4B83">
        <w:rPr>
          <w:rFonts w:hint="eastAsia"/>
          <w:snapToGrid/>
        </w:rPr>
        <w:t>億元</w:t>
      </w:r>
      <w:r w:rsidR="00091380">
        <w:rPr>
          <w:rFonts w:hint="eastAsia"/>
          <w:snapToGrid/>
        </w:rPr>
        <w:t>(</w:t>
      </w:r>
      <w:r w:rsidR="0009291E">
        <w:rPr>
          <w:rFonts w:hint="eastAsia"/>
          <w:snapToGrid/>
        </w:rPr>
        <w:t>詳</w:t>
      </w:r>
      <w:r w:rsidR="00581A1E" w:rsidRPr="00FC4B83">
        <w:rPr>
          <w:rFonts w:hint="eastAsia"/>
          <w:snapToGrid/>
        </w:rPr>
        <w:t>表</w:t>
      </w:r>
      <w:r w:rsidR="009D54F2">
        <w:rPr>
          <w:rFonts w:hint="eastAsia"/>
          <w:snapToGrid/>
        </w:rPr>
        <w:t>1</w:t>
      </w:r>
      <w:r w:rsidR="00091380">
        <w:rPr>
          <w:rFonts w:hint="eastAsia"/>
          <w:snapToGrid/>
        </w:rPr>
        <w:t>)，</w:t>
      </w:r>
      <w:r>
        <w:rPr>
          <w:rFonts w:hint="eastAsia"/>
          <w:snapToGrid/>
        </w:rPr>
        <w:t>爰</w:t>
      </w:r>
      <w:r w:rsidR="00581A1E">
        <w:rPr>
          <w:rFonts w:hint="eastAsia"/>
          <w:snapToGrid/>
        </w:rPr>
        <w:t>建議該基金</w:t>
      </w:r>
      <w:r w:rsidR="00581A1E" w:rsidRPr="00FC4B83">
        <w:rPr>
          <w:rFonts w:hint="eastAsia"/>
          <w:snapToGrid/>
        </w:rPr>
        <w:t>允宜妥適規劃相關因應措施，以免發生資金不足風險，影響相關業務之執行</w:t>
      </w:r>
      <w:r w:rsidR="00581A1E">
        <w:rPr>
          <w:rFonts w:hint="eastAsia"/>
          <w:snapToGrid/>
        </w:rPr>
        <w:t>。</w:t>
      </w:r>
    </w:p>
    <w:p w:rsidR="00300F24" w:rsidRDefault="00300F24" w:rsidP="00300F24">
      <w:pPr>
        <w:ind w:left="566" w:firstLine="566"/>
      </w:pPr>
      <w:r w:rsidRPr="003F6E04">
        <w:rPr>
          <w:rFonts w:hint="eastAsia"/>
        </w:rPr>
        <w:t>綜上，</w:t>
      </w:r>
      <w:r w:rsidRPr="00421EF4">
        <w:rPr>
          <w:rFonts w:hint="eastAsia"/>
        </w:rPr>
        <w:t>國防部自101年起將部分重大軍事工程及設施納入營改基金辦理，使其業務範圍不斷擴大</w:t>
      </w:r>
      <w:r>
        <w:rPr>
          <w:rFonts w:hint="eastAsia"/>
        </w:rPr>
        <w:t>，加以</w:t>
      </w:r>
      <w:r w:rsidRPr="005E6644">
        <w:rPr>
          <w:rFonts w:hint="eastAsia"/>
        </w:rPr>
        <w:t>目前執行中支出計畫</w:t>
      </w:r>
      <w:r>
        <w:rPr>
          <w:rFonts w:hint="eastAsia"/>
        </w:rPr>
        <w:t>(如</w:t>
      </w:r>
      <w:r w:rsidRPr="005E6644">
        <w:rPr>
          <w:rFonts w:hint="eastAsia"/>
        </w:rPr>
        <w:t>興安專案</w:t>
      </w:r>
      <w:r>
        <w:rPr>
          <w:rFonts w:hint="eastAsia"/>
        </w:rPr>
        <w:t>等</w:t>
      </w:r>
      <w:r>
        <w:t>)</w:t>
      </w:r>
      <w:r>
        <w:rPr>
          <w:rFonts w:hint="eastAsia"/>
        </w:rPr>
        <w:t>亦</w:t>
      </w:r>
      <w:r w:rsidRPr="005E6644">
        <w:rPr>
          <w:rFonts w:hint="eastAsia"/>
        </w:rPr>
        <w:t>將於113至115年度進入付款高峰期，</w:t>
      </w:r>
      <w:r>
        <w:rPr>
          <w:rFonts w:hint="eastAsia"/>
        </w:rPr>
        <w:t>造成基金財務沉重負擔；惟</w:t>
      </w:r>
      <w:r w:rsidRPr="005E6644">
        <w:rPr>
          <w:rFonts w:hint="eastAsia"/>
        </w:rPr>
        <w:t>營改基金主要收入來源</w:t>
      </w:r>
      <w:r w:rsidRPr="006E0120">
        <w:rPr>
          <w:rFonts w:hint="eastAsia"/>
        </w:rPr>
        <w:t>處理期程較長</w:t>
      </w:r>
      <w:r w:rsidRPr="005E6644">
        <w:rPr>
          <w:rFonts w:hint="eastAsia"/>
        </w:rPr>
        <w:t>，</w:t>
      </w:r>
      <w:r w:rsidRPr="006E0120">
        <w:rPr>
          <w:rFonts w:hint="eastAsia"/>
        </w:rPr>
        <w:t>且</w:t>
      </w:r>
      <w:r w:rsidRPr="005E6644">
        <w:rPr>
          <w:rFonts w:hint="eastAsia"/>
        </w:rPr>
        <w:t>易受市場景氣因素影響，</w:t>
      </w:r>
      <w:r>
        <w:rPr>
          <w:rFonts w:hint="eastAsia"/>
        </w:rPr>
        <w:t>倘收入不如預期將產生資金短絀</w:t>
      </w:r>
      <w:r>
        <w:rPr>
          <w:rFonts w:hint="eastAsia"/>
          <w:bCs/>
        </w:rPr>
        <w:t>。復按</w:t>
      </w:r>
      <w:r w:rsidRPr="0009291E">
        <w:rPr>
          <w:rFonts w:hint="eastAsia"/>
        </w:rPr>
        <w:t>營改基金112至117年度財務收支</w:t>
      </w:r>
      <w:r>
        <w:rPr>
          <w:rFonts w:hint="eastAsia"/>
        </w:rPr>
        <w:t>預估</w:t>
      </w:r>
      <w:r w:rsidRPr="0009291E">
        <w:rPr>
          <w:rFonts w:hint="eastAsia"/>
        </w:rPr>
        <w:t>，116年度將出現入不敷出之資金缺口，</w:t>
      </w:r>
      <w:r>
        <w:rPr>
          <w:rFonts w:hint="eastAsia"/>
        </w:rPr>
        <w:t>恐</w:t>
      </w:r>
      <w:r w:rsidRPr="00666CEF">
        <w:rPr>
          <w:rFonts w:hint="eastAsia"/>
        </w:rPr>
        <w:t>影響相關業務之執行</w:t>
      </w:r>
      <w:r>
        <w:rPr>
          <w:rFonts w:hint="eastAsia"/>
        </w:rPr>
        <w:t>，允</w:t>
      </w:r>
      <w:r w:rsidRPr="00B307CD">
        <w:rPr>
          <w:rFonts w:hint="eastAsia"/>
        </w:rPr>
        <w:t>宜</w:t>
      </w:r>
      <w:r>
        <w:rPr>
          <w:rFonts w:hint="eastAsia"/>
        </w:rPr>
        <w:t>妥謀善策因應，</w:t>
      </w:r>
      <w:r w:rsidRPr="001F1BDC">
        <w:rPr>
          <w:rFonts w:hint="eastAsia"/>
        </w:rPr>
        <w:t>加強財務規劃、成本效益評估及風險管理，</w:t>
      </w:r>
      <w:r w:rsidRPr="00B307CD">
        <w:rPr>
          <w:rFonts w:hint="eastAsia"/>
        </w:rPr>
        <w:t>並強化工程成本控制，</w:t>
      </w:r>
      <w:r w:rsidRPr="00421EF4">
        <w:rPr>
          <w:rFonts w:hint="eastAsia"/>
        </w:rPr>
        <w:t>以</w:t>
      </w:r>
      <w:r>
        <w:rPr>
          <w:rFonts w:hint="eastAsia"/>
        </w:rPr>
        <w:t>提升基金運用效能。</w:t>
      </w:r>
    </w:p>
    <w:p w:rsidR="00DE50DF" w:rsidRPr="00B97C72" w:rsidRDefault="00DE50DF" w:rsidP="00B97C72">
      <w:pPr>
        <w:adjustRightInd w:val="0"/>
        <w:ind w:leftChars="0" w:left="0" w:rightChars="-200" w:right="-566" w:firstLineChars="0" w:firstLine="0"/>
        <w:rPr>
          <w:rFonts w:hAnsi="標楷體"/>
          <w:b/>
          <w:smallCaps/>
          <w:snapToGrid/>
        </w:rPr>
      </w:pPr>
      <w:r w:rsidRPr="00B97C72">
        <w:rPr>
          <w:rFonts w:hAnsi="標楷體" w:hint="eastAsia"/>
          <w:b/>
          <w:smallCaps/>
          <w:snapToGrid/>
        </w:rPr>
        <w:t>表</w:t>
      </w:r>
      <w:r w:rsidR="009D54F2">
        <w:rPr>
          <w:rFonts w:hAnsi="標楷體"/>
          <w:b/>
          <w:smallCaps/>
          <w:snapToGrid/>
        </w:rPr>
        <w:t>1</w:t>
      </w:r>
      <w:r w:rsidRPr="00B97C72">
        <w:rPr>
          <w:rFonts w:hAnsi="標楷體" w:hint="eastAsia"/>
          <w:b/>
          <w:smallCaps/>
          <w:snapToGrid/>
        </w:rPr>
        <w:t xml:space="preserve">　1</w:t>
      </w:r>
      <w:r w:rsidRPr="00B97C72">
        <w:rPr>
          <w:rFonts w:hAnsi="標楷體"/>
          <w:b/>
          <w:smallCaps/>
          <w:snapToGrid/>
        </w:rPr>
        <w:t>12</w:t>
      </w:r>
      <w:r w:rsidRPr="00B97C72">
        <w:rPr>
          <w:rFonts w:hAnsi="標楷體" w:hint="eastAsia"/>
          <w:b/>
          <w:smallCaps/>
          <w:snapToGrid/>
        </w:rPr>
        <w:t>至1</w:t>
      </w:r>
      <w:r w:rsidRPr="00B97C72">
        <w:rPr>
          <w:rFonts w:hAnsi="標楷體"/>
          <w:b/>
          <w:smallCaps/>
          <w:snapToGrid/>
        </w:rPr>
        <w:t>17</w:t>
      </w:r>
      <w:r w:rsidRPr="00B97C72">
        <w:rPr>
          <w:rFonts w:hAnsi="標楷體" w:hint="eastAsia"/>
          <w:b/>
          <w:smallCaps/>
          <w:snapToGrid/>
        </w:rPr>
        <w:t>年度國軍營舍及設施改建基金財務收支</w:t>
      </w:r>
      <w:r w:rsidR="00825ADB">
        <w:rPr>
          <w:rFonts w:hAnsi="標楷體" w:hint="eastAsia"/>
          <w:b/>
          <w:smallCaps/>
          <w:snapToGrid/>
        </w:rPr>
        <w:t>預</w:t>
      </w:r>
      <w:r w:rsidRPr="00B97C72">
        <w:rPr>
          <w:rFonts w:hAnsi="標楷體" w:hint="eastAsia"/>
          <w:b/>
          <w:smallCaps/>
          <w:snapToGrid/>
        </w:rPr>
        <w:t>估表</w:t>
      </w:r>
    </w:p>
    <w:p w:rsidR="00DE50DF" w:rsidRPr="005D76A4" w:rsidRDefault="00DE50DF" w:rsidP="00DE50DF">
      <w:pPr>
        <w:spacing w:line="300" w:lineRule="exact"/>
        <w:ind w:leftChars="0" w:left="0" w:firstLineChars="0" w:firstLine="0"/>
        <w:jc w:val="right"/>
        <w:rPr>
          <w:sz w:val="24"/>
          <w:szCs w:val="24"/>
        </w:rPr>
      </w:pPr>
      <w:r w:rsidRPr="005D76A4">
        <w:rPr>
          <w:rFonts w:hint="eastAsia"/>
          <w:sz w:val="24"/>
          <w:szCs w:val="24"/>
        </w:rPr>
        <w:t>單位：新臺幣</w:t>
      </w:r>
      <w:r w:rsidRPr="005D76A4">
        <w:rPr>
          <w:rFonts w:cs="新細明體" w:hint="eastAsia"/>
          <w:color w:val="000000"/>
          <w:kern w:val="0"/>
          <w:sz w:val="24"/>
          <w:szCs w:val="24"/>
        </w:rPr>
        <w:t>億元</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73"/>
        <w:gridCol w:w="1178"/>
        <w:gridCol w:w="1178"/>
        <w:gridCol w:w="1178"/>
        <w:gridCol w:w="1178"/>
        <w:gridCol w:w="1178"/>
        <w:gridCol w:w="1179"/>
      </w:tblGrid>
      <w:tr w:rsidR="00DE50DF" w:rsidRPr="00581A1E" w:rsidTr="00581A1E">
        <w:trPr>
          <w:trHeight w:val="336"/>
        </w:trPr>
        <w:tc>
          <w:tcPr>
            <w:tcW w:w="1573" w:type="dxa"/>
            <w:tcBorders>
              <w:top w:val="single" w:sz="12" w:space="0" w:color="auto"/>
              <w:left w:val="single" w:sz="12" w:space="0" w:color="auto"/>
              <w:bottom w:val="single" w:sz="6" w:space="0" w:color="auto"/>
              <w:right w:val="single" w:sz="6" w:space="0" w:color="auto"/>
              <w:tl2br w:val="single" w:sz="4" w:space="0" w:color="auto"/>
            </w:tcBorders>
            <w:shd w:val="clear" w:color="auto" w:fill="auto"/>
            <w:noWrap/>
            <w:vAlign w:val="center"/>
            <w:hideMark/>
          </w:tcPr>
          <w:p w:rsidR="00DE50DF" w:rsidRPr="00581A1E" w:rsidRDefault="00DE50DF" w:rsidP="004F7104">
            <w:pPr>
              <w:spacing w:line="280" w:lineRule="exact"/>
              <w:ind w:leftChars="0" w:left="0" w:firstLineChars="0" w:firstLine="0"/>
              <w:jc w:val="right"/>
              <w:rPr>
                <w:b/>
                <w:sz w:val="24"/>
              </w:rPr>
            </w:pPr>
            <w:r w:rsidRPr="00581A1E">
              <w:rPr>
                <w:rFonts w:hint="eastAsia"/>
                <w:b/>
                <w:sz w:val="24"/>
              </w:rPr>
              <w:t>年度</w:t>
            </w:r>
          </w:p>
          <w:p w:rsidR="00DE50DF" w:rsidRPr="00581A1E" w:rsidRDefault="00DE50DF" w:rsidP="004F7104">
            <w:pPr>
              <w:spacing w:line="280" w:lineRule="exact"/>
              <w:ind w:leftChars="0" w:left="0" w:firstLineChars="0" w:firstLine="0"/>
              <w:jc w:val="left"/>
              <w:rPr>
                <w:b/>
                <w:sz w:val="24"/>
              </w:rPr>
            </w:pPr>
            <w:r w:rsidRPr="00581A1E">
              <w:rPr>
                <w:rFonts w:hint="eastAsia"/>
                <w:b/>
                <w:sz w:val="24"/>
              </w:rPr>
              <w:t>項目</w:t>
            </w:r>
          </w:p>
        </w:tc>
        <w:tc>
          <w:tcPr>
            <w:tcW w:w="11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DE50DF" w:rsidRPr="00581A1E" w:rsidRDefault="00DE50DF" w:rsidP="004F7104">
            <w:pPr>
              <w:spacing w:line="280" w:lineRule="exact"/>
              <w:ind w:leftChars="0" w:left="0" w:firstLineChars="0" w:firstLine="0"/>
              <w:jc w:val="center"/>
              <w:rPr>
                <w:b/>
                <w:sz w:val="24"/>
              </w:rPr>
            </w:pPr>
            <w:r w:rsidRPr="00581A1E">
              <w:rPr>
                <w:rFonts w:hint="eastAsia"/>
                <w:b/>
                <w:sz w:val="24"/>
              </w:rPr>
              <w:t>112</w:t>
            </w:r>
          </w:p>
        </w:tc>
        <w:tc>
          <w:tcPr>
            <w:tcW w:w="11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DE50DF" w:rsidRPr="00581A1E" w:rsidRDefault="00DE50DF" w:rsidP="004F7104">
            <w:pPr>
              <w:spacing w:line="280" w:lineRule="exact"/>
              <w:ind w:leftChars="0" w:left="0" w:firstLineChars="0" w:firstLine="0"/>
              <w:jc w:val="center"/>
              <w:rPr>
                <w:b/>
                <w:sz w:val="24"/>
              </w:rPr>
            </w:pPr>
            <w:r w:rsidRPr="00581A1E">
              <w:rPr>
                <w:rFonts w:hint="eastAsia"/>
                <w:b/>
                <w:sz w:val="24"/>
              </w:rPr>
              <w:t>113</w:t>
            </w:r>
          </w:p>
        </w:tc>
        <w:tc>
          <w:tcPr>
            <w:tcW w:w="11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DE50DF" w:rsidRPr="00581A1E" w:rsidRDefault="00DE50DF" w:rsidP="004F7104">
            <w:pPr>
              <w:spacing w:line="280" w:lineRule="exact"/>
              <w:ind w:leftChars="0" w:left="0" w:firstLineChars="0" w:firstLine="0"/>
              <w:jc w:val="center"/>
              <w:rPr>
                <w:b/>
                <w:sz w:val="24"/>
              </w:rPr>
            </w:pPr>
            <w:r w:rsidRPr="00581A1E">
              <w:rPr>
                <w:rFonts w:hint="eastAsia"/>
                <w:b/>
                <w:sz w:val="24"/>
              </w:rPr>
              <w:t>114</w:t>
            </w:r>
          </w:p>
        </w:tc>
        <w:tc>
          <w:tcPr>
            <w:tcW w:w="11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DE50DF" w:rsidRPr="00581A1E" w:rsidRDefault="00DE50DF" w:rsidP="004F7104">
            <w:pPr>
              <w:spacing w:line="280" w:lineRule="exact"/>
              <w:ind w:leftChars="0" w:left="0" w:firstLineChars="0" w:firstLine="0"/>
              <w:jc w:val="center"/>
              <w:rPr>
                <w:b/>
                <w:sz w:val="24"/>
              </w:rPr>
            </w:pPr>
            <w:r w:rsidRPr="00581A1E">
              <w:rPr>
                <w:rFonts w:hint="eastAsia"/>
                <w:b/>
                <w:sz w:val="24"/>
              </w:rPr>
              <w:t>115</w:t>
            </w:r>
          </w:p>
        </w:tc>
        <w:tc>
          <w:tcPr>
            <w:tcW w:w="11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DE50DF" w:rsidRPr="00581A1E" w:rsidRDefault="00DE50DF" w:rsidP="004F7104">
            <w:pPr>
              <w:spacing w:line="280" w:lineRule="exact"/>
              <w:ind w:leftChars="0" w:left="0" w:firstLineChars="0" w:firstLine="0"/>
              <w:jc w:val="center"/>
              <w:rPr>
                <w:b/>
                <w:sz w:val="24"/>
              </w:rPr>
            </w:pPr>
            <w:r w:rsidRPr="00581A1E">
              <w:rPr>
                <w:rFonts w:hint="eastAsia"/>
                <w:b/>
                <w:sz w:val="24"/>
              </w:rPr>
              <w:t>116</w:t>
            </w:r>
          </w:p>
        </w:tc>
        <w:tc>
          <w:tcPr>
            <w:tcW w:w="1179" w:type="dxa"/>
            <w:tcBorders>
              <w:top w:val="single" w:sz="12" w:space="0" w:color="auto"/>
              <w:left w:val="single" w:sz="6" w:space="0" w:color="auto"/>
              <w:bottom w:val="single" w:sz="6" w:space="0" w:color="auto"/>
              <w:right w:val="single" w:sz="12" w:space="0" w:color="auto"/>
            </w:tcBorders>
            <w:shd w:val="clear" w:color="auto" w:fill="auto"/>
            <w:noWrap/>
            <w:vAlign w:val="center"/>
            <w:hideMark/>
          </w:tcPr>
          <w:p w:rsidR="00DE50DF" w:rsidRPr="00581A1E" w:rsidRDefault="00DE50DF" w:rsidP="004F7104">
            <w:pPr>
              <w:spacing w:line="280" w:lineRule="exact"/>
              <w:ind w:leftChars="0" w:left="0" w:firstLineChars="0" w:firstLine="0"/>
              <w:jc w:val="center"/>
              <w:rPr>
                <w:b/>
                <w:sz w:val="24"/>
              </w:rPr>
            </w:pPr>
            <w:r w:rsidRPr="00581A1E">
              <w:rPr>
                <w:rFonts w:hint="eastAsia"/>
                <w:b/>
                <w:sz w:val="24"/>
              </w:rPr>
              <w:t>117</w:t>
            </w:r>
          </w:p>
        </w:tc>
      </w:tr>
      <w:tr w:rsidR="00DE50DF" w:rsidRPr="005D76A4" w:rsidTr="00581A1E">
        <w:trPr>
          <w:trHeight w:val="435"/>
        </w:trPr>
        <w:tc>
          <w:tcPr>
            <w:tcW w:w="157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DE50DF" w:rsidRPr="00666CEF" w:rsidRDefault="00DE50DF" w:rsidP="00581A1E">
            <w:pPr>
              <w:spacing w:line="280" w:lineRule="exact"/>
              <w:ind w:leftChars="0" w:left="0" w:firstLineChars="0" w:firstLine="0"/>
              <w:jc w:val="center"/>
              <w:rPr>
                <w:b/>
                <w:sz w:val="24"/>
              </w:rPr>
            </w:pPr>
            <w:r w:rsidRPr="00666CEF">
              <w:rPr>
                <w:rFonts w:hint="eastAsia"/>
                <w:b/>
                <w:sz w:val="24"/>
              </w:rPr>
              <w:t>期初可用資金</w:t>
            </w:r>
            <w:r w:rsidRPr="00666CEF">
              <w:rPr>
                <w:rFonts w:hint="eastAsia"/>
                <w:b/>
                <w:sz w:val="24"/>
              </w:rPr>
              <w:br/>
              <w:t>（A）</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684</w:t>
            </w:r>
            <w:r w:rsidRPr="005D76A4">
              <w:rPr>
                <w:sz w:val="24"/>
              </w:rPr>
              <w:t>.09</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579</w:t>
            </w:r>
            <w:r w:rsidRPr="005D76A4">
              <w:rPr>
                <w:sz w:val="24"/>
              </w:rPr>
              <w:t>.61</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290</w:t>
            </w:r>
            <w:r w:rsidRPr="005D76A4">
              <w:rPr>
                <w:sz w:val="24"/>
              </w:rPr>
              <w:t>.70</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122</w:t>
            </w:r>
            <w:r w:rsidRPr="005D76A4">
              <w:rPr>
                <w:sz w:val="24"/>
              </w:rPr>
              <w:t>.63</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43</w:t>
            </w:r>
            <w:r w:rsidRPr="005D76A4">
              <w:rPr>
                <w:sz w:val="24"/>
              </w:rPr>
              <w:t>.24</w:t>
            </w:r>
          </w:p>
        </w:tc>
        <w:tc>
          <w:tcPr>
            <w:tcW w:w="1179"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-25</w:t>
            </w:r>
            <w:r w:rsidRPr="005D76A4">
              <w:rPr>
                <w:sz w:val="24"/>
              </w:rPr>
              <w:t>.18</w:t>
            </w:r>
          </w:p>
        </w:tc>
      </w:tr>
      <w:tr w:rsidR="00DE50DF" w:rsidRPr="005D76A4" w:rsidTr="00581A1E">
        <w:trPr>
          <w:trHeight w:val="339"/>
        </w:trPr>
        <w:tc>
          <w:tcPr>
            <w:tcW w:w="157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DE50DF" w:rsidRPr="00666CEF" w:rsidRDefault="00DE50DF" w:rsidP="00581A1E">
            <w:pPr>
              <w:spacing w:line="280" w:lineRule="exact"/>
              <w:ind w:leftChars="0" w:left="0" w:firstLineChars="0" w:firstLine="0"/>
              <w:jc w:val="center"/>
              <w:rPr>
                <w:b/>
                <w:sz w:val="24"/>
              </w:rPr>
            </w:pPr>
            <w:r w:rsidRPr="00666CEF">
              <w:rPr>
                <w:rFonts w:hint="eastAsia"/>
                <w:b/>
                <w:sz w:val="24"/>
              </w:rPr>
              <w:t>財務收入</w:t>
            </w:r>
            <w:r w:rsidRPr="00666CEF">
              <w:rPr>
                <w:rFonts w:hint="eastAsia"/>
                <w:b/>
                <w:sz w:val="24"/>
              </w:rPr>
              <w:br/>
              <w:t>（B）</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184</w:t>
            </w:r>
            <w:r w:rsidRPr="005D76A4">
              <w:rPr>
                <w:sz w:val="24"/>
              </w:rPr>
              <w:t>.69</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142</w:t>
            </w:r>
            <w:r w:rsidRPr="005D76A4">
              <w:rPr>
                <w:sz w:val="24"/>
              </w:rPr>
              <w:t>.58</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311</w:t>
            </w:r>
            <w:r w:rsidRPr="005D76A4">
              <w:rPr>
                <w:sz w:val="24"/>
              </w:rPr>
              <w:t>.01</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180</w:t>
            </w:r>
            <w:r w:rsidRPr="005D76A4">
              <w:rPr>
                <w:sz w:val="24"/>
              </w:rPr>
              <w:t>.50</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8</w:t>
            </w:r>
            <w:r w:rsidRPr="005D76A4">
              <w:rPr>
                <w:sz w:val="24"/>
              </w:rPr>
              <w:t>6.59</w:t>
            </w:r>
          </w:p>
        </w:tc>
        <w:tc>
          <w:tcPr>
            <w:tcW w:w="1179"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59</w:t>
            </w:r>
            <w:r w:rsidRPr="005D76A4">
              <w:rPr>
                <w:sz w:val="24"/>
              </w:rPr>
              <w:t>.64</w:t>
            </w:r>
          </w:p>
        </w:tc>
      </w:tr>
      <w:tr w:rsidR="00DE50DF" w:rsidRPr="005D76A4" w:rsidTr="00581A1E">
        <w:trPr>
          <w:trHeight w:val="375"/>
        </w:trPr>
        <w:tc>
          <w:tcPr>
            <w:tcW w:w="157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DE50DF" w:rsidRPr="00666CEF" w:rsidRDefault="00DE50DF" w:rsidP="00581A1E">
            <w:pPr>
              <w:spacing w:line="280" w:lineRule="exact"/>
              <w:ind w:leftChars="0" w:left="0" w:firstLineChars="0" w:firstLine="0"/>
              <w:jc w:val="center"/>
              <w:rPr>
                <w:b/>
                <w:sz w:val="24"/>
              </w:rPr>
            </w:pPr>
            <w:r w:rsidRPr="00666CEF">
              <w:rPr>
                <w:rFonts w:hint="eastAsia"/>
                <w:b/>
                <w:sz w:val="24"/>
              </w:rPr>
              <w:t>本期可用資金</w:t>
            </w:r>
            <w:r w:rsidRPr="00666CEF">
              <w:rPr>
                <w:rFonts w:hint="eastAsia"/>
                <w:b/>
                <w:sz w:val="24"/>
              </w:rPr>
              <w:br/>
              <w:t>（C=A+B）</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868</w:t>
            </w:r>
            <w:r w:rsidRPr="005D76A4">
              <w:rPr>
                <w:sz w:val="24"/>
              </w:rPr>
              <w:t>.78</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72</w:t>
            </w:r>
            <w:r w:rsidRPr="005D76A4">
              <w:rPr>
                <w:sz w:val="24"/>
              </w:rPr>
              <w:t>2.19</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601</w:t>
            </w:r>
            <w:r w:rsidRPr="005D76A4">
              <w:rPr>
                <w:sz w:val="24"/>
              </w:rPr>
              <w:t>.71</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30</w:t>
            </w:r>
            <w:r w:rsidRPr="005D76A4">
              <w:rPr>
                <w:sz w:val="24"/>
              </w:rPr>
              <w:t>3.13</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1</w:t>
            </w:r>
            <w:r w:rsidRPr="005D76A4">
              <w:rPr>
                <w:sz w:val="24"/>
              </w:rPr>
              <w:t>29.83</w:t>
            </w:r>
          </w:p>
        </w:tc>
        <w:tc>
          <w:tcPr>
            <w:tcW w:w="1179"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34</w:t>
            </w:r>
            <w:r w:rsidRPr="005D76A4">
              <w:rPr>
                <w:sz w:val="24"/>
              </w:rPr>
              <w:t>.46</w:t>
            </w:r>
          </w:p>
        </w:tc>
      </w:tr>
      <w:tr w:rsidR="00DE50DF" w:rsidRPr="005D76A4" w:rsidTr="00581A1E">
        <w:trPr>
          <w:trHeight w:val="269"/>
        </w:trPr>
        <w:tc>
          <w:tcPr>
            <w:tcW w:w="157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DE50DF" w:rsidRPr="00666CEF" w:rsidRDefault="00DE50DF" w:rsidP="00581A1E">
            <w:pPr>
              <w:spacing w:line="280" w:lineRule="exact"/>
              <w:ind w:leftChars="0" w:left="0" w:firstLineChars="0" w:firstLine="0"/>
              <w:jc w:val="center"/>
              <w:rPr>
                <w:b/>
                <w:sz w:val="24"/>
              </w:rPr>
            </w:pPr>
            <w:r w:rsidRPr="00666CEF">
              <w:rPr>
                <w:rFonts w:hint="eastAsia"/>
                <w:b/>
                <w:sz w:val="24"/>
              </w:rPr>
              <w:t>財務支出</w:t>
            </w:r>
            <w:r w:rsidRPr="00666CEF">
              <w:rPr>
                <w:rFonts w:hint="eastAsia"/>
                <w:b/>
                <w:sz w:val="24"/>
              </w:rPr>
              <w:br/>
              <w:t>（D）</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289</w:t>
            </w:r>
            <w:r w:rsidRPr="005D76A4">
              <w:rPr>
                <w:sz w:val="24"/>
              </w:rPr>
              <w:t>.17</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431</w:t>
            </w:r>
            <w:r w:rsidRPr="005D76A4">
              <w:rPr>
                <w:sz w:val="24"/>
              </w:rPr>
              <w:t>.49</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479</w:t>
            </w:r>
            <w:r w:rsidRPr="005D76A4">
              <w:rPr>
                <w:sz w:val="24"/>
              </w:rPr>
              <w:t>.08</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259</w:t>
            </w:r>
            <w:r w:rsidRPr="005D76A4">
              <w:rPr>
                <w:sz w:val="24"/>
              </w:rPr>
              <w:t>.89</w:t>
            </w:r>
          </w:p>
        </w:tc>
        <w:tc>
          <w:tcPr>
            <w:tcW w:w="11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155</w:t>
            </w:r>
            <w:r w:rsidRPr="005D76A4">
              <w:rPr>
                <w:sz w:val="24"/>
              </w:rPr>
              <w:t>.01</w:t>
            </w:r>
          </w:p>
        </w:tc>
        <w:tc>
          <w:tcPr>
            <w:tcW w:w="1179"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66</w:t>
            </w:r>
            <w:r w:rsidRPr="005D76A4">
              <w:rPr>
                <w:sz w:val="24"/>
              </w:rPr>
              <w:t>.06</w:t>
            </w:r>
          </w:p>
        </w:tc>
      </w:tr>
      <w:tr w:rsidR="00DE50DF" w:rsidRPr="005D76A4" w:rsidTr="00581A1E">
        <w:trPr>
          <w:trHeight w:val="305"/>
        </w:trPr>
        <w:tc>
          <w:tcPr>
            <w:tcW w:w="1573"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DE50DF" w:rsidRPr="00666CEF" w:rsidRDefault="00DE50DF" w:rsidP="00581A1E">
            <w:pPr>
              <w:spacing w:line="280" w:lineRule="exact"/>
              <w:ind w:leftChars="0" w:left="0" w:firstLineChars="0" w:firstLine="0"/>
              <w:jc w:val="center"/>
              <w:rPr>
                <w:b/>
                <w:sz w:val="24"/>
              </w:rPr>
            </w:pPr>
            <w:r w:rsidRPr="00666CEF">
              <w:rPr>
                <w:rFonts w:hint="eastAsia"/>
                <w:b/>
                <w:sz w:val="24"/>
              </w:rPr>
              <w:t>期末可用資金餘額（E=C-D）</w:t>
            </w:r>
          </w:p>
        </w:tc>
        <w:tc>
          <w:tcPr>
            <w:tcW w:w="11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579</w:t>
            </w:r>
            <w:r w:rsidRPr="005D76A4">
              <w:rPr>
                <w:sz w:val="24"/>
              </w:rPr>
              <w:t>.61</w:t>
            </w:r>
          </w:p>
        </w:tc>
        <w:tc>
          <w:tcPr>
            <w:tcW w:w="11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0"/>
              <w:jc w:val="right"/>
              <w:rPr>
                <w:sz w:val="24"/>
              </w:rPr>
            </w:pPr>
            <w:r w:rsidRPr="005D76A4">
              <w:rPr>
                <w:rFonts w:hint="eastAsia"/>
                <w:sz w:val="24"/>
              </w:rPr>
              <w:t>290</w:t>
            </w:r>
            <w:r w:rsidRPr="005D76A4">
              <w:rPr>
                <w:sz w:val="24"/>
              </w:rPr>
              <w:t>.70</w:t>
            </w:r>
          </w:p>
        </w:tc>
        <w:tc>
          <w:tcPr>
            <w:tcW w:w="11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DE50DF" w:rsidRPr="005D76A4" w:rsidRDefault="00DE50DF" w:rsidP="00581A1E">
            <w:pPr>
              <w:spacing w:line="280" w:lineRule="exact"/>
              <w:ind w:leftChars="0" w:left="0" w:firstLineChars="0" w:firstLine="0"/>
              <w:jc w:val="right"/>
              <w:rPr>
                <w:sz w:val="24"/>
              </w:rPr>
            </w:pPr>
            <w:r w:rsidRPr="005D76A4">
              <w:rPr>
                <w:rFonts w:hint="eastAsia"/>
                <w:sz w:val="24"/>
              </w:rPr>
              <w:t>122</w:t>
            </w:r>
            <w:r w:rsidRPr="005D76A4">
              <w:rPr>
                <w:sz w:val="24"/>
              </w:rPr>
              <w:t>.63</w:t>
            </w:r>
          </w:p>
        </w:tc>
        <w:tc>
          <w:tcPr>
            <w:tcW w:w="11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DE50DF" w:rsidRPr="005D76A4" w:rsidRDefault="00DE50DF" w:rsidP="004F7104">
            <w:pPr>
              <w:spacing w:line="280" w:lineRule="exact"/>
              <w:ind w:leftChars="0" w:left="0" w:firstLineChars="0" w:firstLine="480"/>
              <w:jc w:val="right"/>
              <w:rPr>
                <w:sz w:val="24"/>
              </w:rPr>
            </w:pPr>
            <w:r w:rsidRPr="005D76A4">
              <w:rPr>
                <w:rFonts w:hint="eastAsia"/>
                <w:sz w:val="24"/>
              </w:rPr>
              <w:t>43</w:t>
            </w:r>
            <w:r w:rsidRPr="005D76A4">
              <w:rPr>
                <w:sz w:val="24"/>
              </w:rPr>
              <w:t>.24</w:t>
            </w:r>
          </w:p>
        </w:tc>
        <w:tc>
          <w:tcPr>
            <w:tcW w:w="11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DE50DF" w:rsidRPr="005D76A4" w:rsidRDefault="00DE50DF" w:rsidP="00581A1E">
            <w:pPr>
              <w:spacing w:line="280" w:lineRule="exact"/>
              <w:ind w:leftChars="0" w:left="0" w:firstLineChars="0" w:firstLine="0"/>
              <w:jc w:val="right"/>
              <w:rPr>
                <w:sz w:val="24"/>
              </w:rPr>
            </w:pPr>
            <w:r w:rsidRPr="005D76A4">
              <w:rPr>
                <w:rFonts w:hint="eastAsia"/>
                <w:sz w:val="24"/>
              </w:rPr>
              <w:t>-</w:t>
            </w:r>
            <w:r w:rsidRPr="005D76A4">
              <w:rPr>
                <w:sz w:val="24"/>
              </w:rPr>
              <w:t>25.18</w:t>
            </w:r>
          </w:p>
        </w:tc>
        <w:tc>
          <w:tcPr>
            <w:tcW w:w="1179"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DE50DF" w:rsidRPr="005D76A4" w:rsidRDefault="00DE50DF" w:rsidP="00581A1E">
            <w:pPr>
              <w:spacing w:line="280" w:lineRule="exact"/>
              <w:ind w:leftChars="0" w:left="0" w:firstLineChars="0" w:firstLine="0"/>
              <w:jc w:val="right"/>
              <w:rPr>
                <w:sz w:val="24"/>
              </w:rPr>
            </w:pPr>
            <w:r w:rsidRPr="005D76A4">
              <w:rPr>
                <w:rFonts w:hint="eastAsia"/>
                <w:sz w:val="24"/>
              </w:rPr>
              <w:t>-3</w:t>
            </w:r>
            <w:r w:rsidRPr="005D76A4">
              <w:rPr>
                <w:sz w:val="24"/>
              </w:rPr>
              <w:t>1.60</w:t>
            </w:r>
          </w:p>
        </w:tc>
      </w:tr>
    </w:tbl>
    <w:p w:rsidR="00581A1E" w:rsidRPr="00042F8A" w:rsidRDefault="00581A1E" w:rsidP="00581A1E">
      <w:pPr>
        <w:adjustRightInd w:val="0"/>
        <w:spacing w:line="300" w:lineRule="exact"/>
        <w:ind w:leftChars="0" w:left="1216" w:hangingChars="500" w:hanging="1216"/>
        <w:rPr>
          <w:sz w:val="24"/>
          <w:szCs w:val="24"/>
        </w:rPr>
      </w:pPr>
      <w:r w:rsidRPr="00042F8A">
        <w:rPr>
          <w:rFonts w:hint="eastAsia"/>
          <w:sz w:val="24"/>
          <w:szCs w:val="24"/>
        </w:rPr>
        <w:t>資料來源：審計部</w:t>
      </w:r>
      <w:r w:rsidR="000C7222">
        <w:rPr>
          <w:rFonts w:hint="eastAsia"/>
          <w:sz w:val="24"/>
          <w:szCs w:val="24"/>
        </w:rPr>
        <w:t>，</w:t>
      </w:r>
      <w:r w:rsidRPr="00E73DD2">
        <w:rPr>
          <w:rFonts w:hint="eastAsia"/>
          <w:sz w:val="24"/>
          <w:szCs w:val="24"/>
        </w:rPr>
        <w:t>111年度中央政府總決算附屬單位決算及綜計表審核報告</w:t>
      </w:r>
      <w:r w:rsidR="00300F24">
        <w:rPr>
          <w:sz w:val="24"/>
          <w:szCs w:val="24"/>
        </w:rPr>
        <w:t>-</w:t>
      </w:r>
      <w:r w:rsidRPr="00E73DD2">
        <w:rPr>
          <w:rFonts w:hint="eastAsia"/>
          <w:sz w:val="24"/>
          <w:szCs w:val="24"/>
        </w:rPr>
        <w:t>非營業部分</w:t>
      </w:r>
      <w:r>
        <w:rPr>
          <w:rFonts w:hint="eastAsia"/>
          <w:sz w:val="24"/>
          <w:szCs w:val="24"/>
        </w:rPr>
        <w:t>，1</w:t>
      </w:r>
      <w:r>
        <w:rPr>
          <w:sz w:val="24"/>
          <w:szCs w:val="24"/>
        </w:rPr>
        <w:t>12</w:t>
      </w:r>
      <w:r>
        <w:rPr>
          <w:rFonts w:hint="eastAsia"/>
          <w:sz w:val="24"/>
          <w:szCs w:val="24"/>
        </w:rPr>
        <w:t>年7月</w:t>
      </w:r>
      <w:r w:rsidRPr="00042F8A">
        <w:rPr>
          <w:rFonts w:hint="eastAsia"/>
          <w:sz w:val="24"/>
          <w:szCs w:val="24"/>
        </w:rPr>
        <w:t>。</w:t>
      </w:r>
    </w:p>
    <w:p w:rsidR="00EC65D5" w:rsidRDefault="00EC65D5" w:rsidP="00EC65D5">
      <w:pPr>
        <w:ind w:leftChars="0" w:left="0" w:firstLineChars="0" w:firstLine="0"/>
        <w:jc w:val="right"/>
        <w:rPr>
          <w:lang w:eastAsia="zh-HK"/>
        </w:rPr>
      </w:pPr>
      <w:r w:rsidRPr="00B17480">
        <w:rPr>
          <w:rFonts w:hint="eastAsia"/>
          <w:sz w:val="24"/>
        </w:rPr>
        <w:t>（分機：8665鍾俊華）</w:t>
      </w:r>
      <w:bookmarkEnd w:id="1"/>
      <w:bookmarkEnd w:id="2"/>
      <w:bookmarkEnd w:id="3"/>
      <w:bookmarkEnd w:id="4"/>
      <w:bookmarkEnd w:id="5"/>
      <w:bookmarkEnd w:id="6"/>
    </w:p>
    <w:sectPr w:rsidR="00EC65D5" w:rsidSect="007F2786">
      <w:pgSz w:w="11906" w:h="16838" w:code="9"/>
      <w:pgMar w:top="1701" w:right="1701" w:bottom="1701" w:left="1701" w:header="0" w:footer="67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BAA" w:rsidRDefault="00092BAA" w:rsidP="00B17480">
      <w:pPr>
        <w:spacing w:line="240" w:lineRule="auto"/>
        <w:ind w:left="560" w:firstLine="560"/>
      </w:pPr>
      <w:r>
        <w:separator/>
      </w:r>
    </w:p>
  </w:endnote>
  <w:endnote w:type="continuationSeparator" w:id="0">
    <w:p w:rsidR="00092BAA" w:rsidRDefault="00092BAA" w:rsidP="00B1748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868" w:rsidRDefault="00E37868">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6B2" w:rsidRDefault="000A46B2" w:rsidP="009B2194">
    <w:pPr>
      <w:pStyle w:val="af1"/>
      <w:ind w:leftChars="0" w:left="0" w:firstLineChars="0" w:firstLine="0"/>
      <w:jc w:val="center"/>
    </w:pPr>
    <w:r>
      <w:fldChar w:fldCharType="begin"/>
    </w:r>
    <w:r>
      <w:instrText>PAGE   \* MERGEFORMAT</w:instrText>
    </w:r>
    <w:r>
      <w:fldChar w:fldCharType="separate"/>
    </w:r>
    <w:r w:rsidR="00E37868" w:rsidRPr="00E37868">
      <w:rPr>
        <w:noProof/>
        <w:lang w:val="zh-TW"/>
      </w:rPr>
      <w:t>1</w:t>
    </w:r>
    <w:r>
      <w:fldChar w:fldCharType="end"/>
    </w:r>
  </w:p>
  <w:p w:rsidR="000A46B2" w:rsidRDefault="000A46B2" w:rsidP="009B2194">
    <w:pPr>
      <w:pStyle w:val="af1"/>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868" w:rsidRDefault="00E37868">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BAA" w:rsidRDefault="00092BAA" w:rsidP="00B17480">
      <w:pPr>
        <w:spacing w:line="240" w:lineRule="auto"/>
        <w:ind w:left="560" w:firstLine="560"/>
      </w:pPr>
      <w:r>
        <w:separator/>
      </w:r>
    </w:p>
  </w:footnote>
  <w:footnote w:type="continuationSeparator" w:id="0">
    <w:p w:rsidR="00092BAA" w:rsidRDefault="00092BAA" w:rsidP="00B17480">
      <w:pPr>
        <w:spacing w:line="240" w:lineRule="auto"/>
        <w:ind w:left="560" w:firstLine="560"/>
      </w:pPr>
      <w:r>
        <w:continuationSeparator/>
      </w:r>
    </w:p>
  </w:footnote>
  <w:footnote w:id="1">
    <w:p w:rsidR="00776AEE" w:rsidRPr="00B845B4" w:rsidRDefault="00776AEE" w:rsidP="00776AEE">
      <w:pPr>
        <w:pStyle w:val="142"/>
        <w:ind w:left="78" w:hangingChars="32" w:hanging="78"/>
        <w:jc w:val="both"/>
        <w:rPr>
          <w:rFonts w:hint="eastAsia"/>
        </w:rPr>
      </w:pPr>
      <w:r>
        <w:rPr>
          <w:rStyle w:val="af8"/>
        </w:rPr>
        <w:footnoteRef/>
      </w:r>
      <w:r w:rsidRPr="00957D55">
        <w:rPr>
          <w:rFonts w:hint="eastAsia"/>
        </w:rPr>
        <w:t>審計部，112年度中央政府總決算附屬單位決算及綜計表審核報告</w:t>
      </w:r>
      <w:r w:rsidR="00253C57">
        <w:t>-</w:t>
      </w:r>
      <w:r w:rsidRPr="00957D55">
        <w:rPr>
          <w:rFonts w:hint="eastAsia"/>
        </w:rPr>
        <w:t>非營業部分，113年7月。</w:t>
      </w:r>
    </w:p>
  </w:footnote>
  <w:footnote w:id="2">
    <w:p w:rsidR="00A37F97" w:rsidRPr="00A37F97" w:rsidRDefault="00A37F97" w:rsidP="00A37F97">
      <w:pPr>
        <w:pStyle w:val="142"/>
        <w:ind w:left="78" w:hangingChars="32" w:hanging="78"/>
        <w:jc w:val="both"/>
        <w:rPr>
          <w:rFonts w:hint="eastAsia"/>
          <w:lang w:val="x-none"/>
        </w:rPr>
      </w:pPr>
      <w:r>
        <w:rPr>
          <w:rStyle w:val="af8"/>
        </w:rPr>
        <w:footnoteRef/>
      </w:r>
      <w:r w:rsidRPr="00A37F97">
        <w:rPr>
          <w:rFonts w:hint="eastAsia"/>
        </w:rPr>
        <w:t>包括：湯山營區(臺南市) 657,465.87平方公尺、埔頂營區(桃園市) 123,897.87平方公尺、松山機場松指部二哨以西(臺北市)89,451.30平方公尺、莒光營區(澎湖縣)76,867.00平方公尺、廣元營區(臺北市) 17,815.00平方公尺、松山機場1號棚場以南(臺北市)12,440.00平方公尺、</w:t>
      </w:r>
      <w:r w:rsidRPr="00A37F97">
        <w:rPr>
          <w:rFonts w:hint="eastAsia"/>
        </w:rPr>
        <w:tab/>
        <w:t>三軍官兵俱樂部等5處營地(臺北市) 10,459.00平方公尺、松山機場憲兵連(臺北市)</w:t>
      </w:r>
      <w:r w:rsidRPr="00A37F97">
        <w:rPr>
          <w:rFonts w:hint="eastAsia"/>
        </w:rPr>
        <w:tab/>
        <w:t>5,000.00平方公尺、退員占用地(新竹市)2,031.87平方公尺、田埔五營區(金門縣)1,306.00平方公尺。</w:t>
      </w:r>
    </w:p>
  </w:footnote>
  <w:footnote w:id="3">
    <w:p w:rsidR="00BE56E0" w:rsidRPr="00D75382" w:rsidRDefault="00BE56E0" w:rsidP="00BE56E0">
      <w:pPr>
        <w:pStyle w:val="142"/>
        <w:ind w:left="78" w:hangingChars="32" w:hanging="78"/>
        <w:jc w:val="both"/>
        <w:rPr>
          <w:rFonts w:hint="eastAsia"/>
        </w:rPr>
      </w:pPr>
      <w:r>
        <w:rPr>
          <w:rStyle w:val="af8"/>
        </w:rPr>
        <w:footnoteRef/>
      </w:r>
      <w:r w:rsidRPr="00D75382">
        <w:rPr>
          <w:rFonts w:hint="eastAsia"/>
        </w:rPr>
        <w:t>包括JQ專案(先行辦理數2,000萬元，以下同)、航特部兩棲偵察營港勤設施工程(1億8,800萬元)、慧敏營區林口副供站設施新建工程(760萬9千元)、左營港東五~東七碼頭整建工程(8,399萬3千元)、東澳嶺等6處營區設施整建工程(4,567萬元)、列管營區衛生下水道銜接工程(179萬1千元)、駐美軍事代表團辦公大樓整建(5,486萬7千元)、國家軍事博物館新建工程(8,266萬8千元)、光華營區污水下水道新建工程(5,804萬1千元)、光華營區水房遷建工程(1,761萬元)等10案工程。據詢營改基金表示：「本案預算編列不足之原因，主要係考量工程及設施整建計畫近幾年執行率(106年度54.95%、107年度30.58%、108年度37.53%、109年度67.49%)</w:t>
      </w:r>
      <w:r>
        <w:rPr>
          <w:rFonts w:hint="eastAsia"/>
        </w:rPr>
        <w:t>欠</w:t>
      </w:r>
      <w:r w:rsidRPr="00D75382">
        <w:rPr>
          <w:rFonts w:hint="eastAsia"/>
        </w:rPr>
        <w:t>佳，爰</w:t>
      </w:r>
      <w:r>
        <w:rPr>
          <w:rFonts w:hint="eastAsia"/>
        </w:rPr>
        <w:t>1</w:t>
      </w:r>
      <w:r>
        <w:t>10</w:t>
      </w:r>
      <w:r>
        <w:rPr>
          <w:rFonts w:hint="eastAsia"/>
        </w:rPr>
        <w:t>年度</w:t>
      </w:r>
      <w:r w:rsidRPr="00D75382">
        <w:rPr>
          <w:rFonts w:hint="eastAsia"/>
        </w:rPr>
        <w:t>以保守估計需求數編列</w:t>
      </w:r>
      <w:r>
        <w:rPr>
          <w:rFonts w:hint="eastAsia"/>
        </w:rPr>
        <w:t>；</w:t>
      </w:r>
      <w:r w:rsidRPr="00D75382">
        <w:rPr>
          <w:rFonts w:hint="eastAsia"/>
        </w:rPr>
        <w:t>惟實際執行時，所編預算不足支付實際執行所需之委託技術服務費、營建工程等支出，故必須申請先行動支，並於112年度補辦預算。」</w:t>
      </w:r>
    </w:p>
  </w:footnote>
  <w:footnote w:id="4">
    <w:p w:rsidR="00BE56E0" w:rsidRPr="00407CA6" w:rsidRDefault="00BE56E0" w:rsidP="00BE56E0">
      <w:pPr>
        <w:pStyle w:val="142"/>
        <w:ind w:left="78" w:hangingChars="32" w:hanging="78"/>
        <w:jc w:val="both"/>
        <w:rPr>
          <w:rFonts w:hint="eastAsia"/>
        </w:rPr>
      </w:pPr>
      <w:r>
        <w:rPr>
          <w:rStyle w:val="af8"/>
        </w:rPr>
        <w:footnoteRef/>
      </w:r>
      <w:r w:rsidRPr="00407CA6">
        <w:rPr>
          <w:rFonts w:hint="eastAsia"/>
        </w:rPr>
        <w:t>行政院110年12月3日院授主基綜字第1100201699號函</w:t>
      </w:r>
      <w:r w:rsidR="003041FA">
        <w:rPr>
          <w:rFonts w:hint="eastAsia"/>
        </w:rPr>
        <w:t>略以，</w:t>
      </w:r>
      <w:r w:rsidRPr="00407CA6">
        <w:rPr>
          <w:rFonts w:hint="eastAsia"/>
        </w:rPr>
        <w:t>…110年度預算不足，請准先行辦理，並補辦112年度預算5.60億元一案，…。二、本案同意辦理，並請督促營改基金未來應妥適衡酌工程進度，核實編列預算，避免類此情事再度發生。</w:t>
      </w:r>
    </w:p>
  </w:footnote>
  <w:footnote w:id="5">
    <w:p w:rsidR="00BE56E0" w:rsidRPr="00B3126A" w:rsidRDefault="00BE56E0" w:rsidP="00BE56E0">
      <w:pPr>
        <w:pStyle w:val="142"/>
        <w:ind w:left="78" w:hangingChars="32" w:hanging="78"/>
        <w:jc w:val="both"/>
        <w:rPr>
          <w:rFonts w:hint="eastAsia"/>
        </w:rPr>
      </w:pPr>
      <w:r>
        <w:rPr>
          <w:rStyle w:val="af8"/>
        </w:rPr>
        <w:footnoteRef/>
      </w:r>
      <w:r w:rsidRPr="00060236">
        <w:rPr>
          <w:rFonts w:hint="eastAsia"/>
        </w:rPr>
        <w:t>行政院111年11月21日院授主基綜字第1110202037號</w:t>
      </w:r>
      <w:r>
        <w:rPr>
          <w:rFonts w:hint="eastAsia"/>
        </w:rPr>
        <w:t>函</w:t>
      </w:r>
      <w:r w:rsidR="003041FA">
        <w:rPr>
          <w:rFonts w:hint="eastAsia"/>
        </w:rPr>
        <w:t>略以，</w:t>
      </w:r>
      <w:r w:rsidRPr="00035E37">
        <w:rPr>
          <w:rFonts w:hint="eastAsia"/>
        </w:rPr>
        <w:t>…11</w:t>
      </w:r>
      <w:r>
        <w:rPr>
          <w:rFonts w:hint="eastAsia"/>
        </w:rPr>
        <w:t>1</w:t>
      </w:r>
      <w:r w:rsidRPr="00035E37">
        <w:rPr>
          <w:rFonts w:hint="eastAsia"/>
        </w:rPr>
        <w:t>年度預算不足，請准先行辦理，並補辦112年度預算</w:t>
      </w:r>
      <w:r>
        <w:t>2.13</w:t>
      </w:r>
      <w:r w:rsidRPr="00035E37">
        <w:rPr>
          <w:rFonts w:hint="eastAsia"/>
        </w:rPr>
        <w:t>億元一案，…。二、本案同意辦理。另營改基金本年度老舊營舍整建計畫等執行率均偏低，惟旨揭計畫連續2年補辦預算，請督促該基金未來應妥適衡酌各計畫工程進度，核實編列預算，避免類此情事再度發生。</w:t>
      </w:r>
    </w:p>
  </w:footnote>
  <w:footnote w:id="6">
    <w:p w:rsidR="00BE56E0" w:rsidRPr="00B3126A" w:rsidRDefault="00BE56E0" w:rsidP="00BE56E0">
      <w:pPr>
        <w:pStyle w:val="142"/>
        <w:ind w:left="78" w:hangingChars="32" w:hanging="78"/>
        <w:rPr>
          <w:rFonts w:hint="eastAsia"/>
        </w:rPr>
      </w:pPr>
      <w:r>
        <w:rPr>
          <w:rStyle w:val="af8"/>
        </w:rPr>
        <w:footnoteRef/>
      </w:r>
      <w:r w:rsidRPr="00060236">
        <w:rPr>
          <w:rFonts w:hint="eastAsia"/>
        </w:rPr>
        <w:t>行政院11</w:t>
      </w:r>
      <w:r>
        <w:t>2</w:t>
      </w:r>
      <w:r w:rsidRPr="00060236">
        <w:rPr>
          <w:rFonts w:hint="eastAsia"/>
        </w:rPr>
        <w:t>年1</w:t>
      </w:r>
      <w:r>
        <w:t>2</w:t>
      </w:r>
      <w:r w:rsidRPr="00060236">
        <w:rPr>
          <w:rFonts w:hint="eastAsia"/>
        </w:rPr>
        <w:t>月</w:t>
      </w:r>
      <w:r>
        <w:t>18</w:t>
      </w:r>
      <w:r w:rsidRPr="00060236">
        <w:rPr>
          <w:rFonts w:hint="eastAsia"/>
        </w:rPr>
        <w:t>日院授主基綜字第11</w:t>
      </w:r>
      <w:r>
        <w:t>20202722</w:t>
      </w:r>
      <w:r w:rsidRPr="00060236">
        <w:rPr>
          <w:rFonts w:hint="eastAsia"/>
        </w:rPr>
        <w:t>號</w:t>
      </w:r>
      <w:r>
        <w:rPr>
          <w:rFonts w:hint="eastAsia"/>
        </w:rPr>
        <w:t>函</w:t>
      </w:r>
      <w:r w:rsidR="003041FA">
        <w:rPr>
          <w:rFonts w:hint="eastAsia"/>
        </w:rPr>
        <w:t>略以</w:t>
      </w:r>
      <w:r w:rsidR="00E62550">
        <w:rPr>
          <w:rFonts w:hint="eastAsia"/>
        </w:rPr>
        <w:t>，</w:t>
      </w:r>
      <w:r w:rsidRPr="00035E37">
        <w:rPr>
          <w:rFonts w:hint="eastAsia"/>
        </w:rPr>
        <w:t>…</w:t>
      </w:r>
      <w:r w:rsidR="003041FA">
        <w:rPr>
          <w:rFonts w:ascii="新細明體" w:eastAsia="新細明體" w:hAnsi="新細明體" w:hint="eastAsia"/>
        </w:rPr>
        <w:t>「</w:t>
      </w:r>
      <w:r>
        <w:rPr>
          <w:rFonts w:hint="eastAsia"/>
        </w:rPr>
        <w:t>老舊營舍整建計畫</w:t>
      </w:r>
      <w:r w:rsidR="003041FA" w:rsidRPr="003041FA">
        <w:rPr>
          <w:rFonts w:hAnsi="標楷體" w:hint="eastAsia"/>
        </w:rPr>
        <w:t>」</w:t>
      </w:r>
      <w:r>
        <w:rPr>
          <w:rFonts w:hint="eastAsia"/>
        </w:rPr>
        <w:t>本</w:t>
      </w:r>
      <w:r w:rsidR="000A46B2">
        <w:rPr>
          <w:rFonts w:hint="eastAsia"/>
        </w:rPr>
        <w:t>(</w:t>
      </w:r>
      <w:r>
        <w:rPr>
          <w:rFonts w:hint="eastAsia"/>
        </w:rPr>
        <w:t>112</w:t>
      </w:r>
      <w:r w:rsidR="000A46B2">
        <w:rPr>
          <w:rFonts w:hint="eastAsia"/>
        </w:rPr>
        <w:t>)</w:t>
      </w:r>
      <w:r>
        <w:rPr>
          <w:rFonts w:hint="eastAsia"/>
        </w:rPr>
        <w:t>年度請准先行辦理126.84億元，並補辦114年度預算</w:t>
      </w:r>
      <w:r w:rsidRPr="00035E37">
        <w:rPr>
          <w:rFonts w:hint="eastAsia"/>
        </w:rPr>
        <w:t>，…。</w:t>
      </w:r>
      <w:r>
        <w:rPr>
          <w:rFonts w:hint="eastAsia"/>
        </w:rPr>
        <w:t>二、本案勉予同意本年度以94.9億元為上限先行辦理，補辦114年度預算，並請視營改基金業務需要核實辦理，不得辦理預算保留；其餘31.94億元同意先行辦理113年度預算。</w:t>
      </w:r>
      <w:r w:rsidRPr="000537CA">
        <w:rPr>
          <w:rFonts w:hAnsi="標楷體"/>
        </w:rPr>
        <w:t>…</w:t>
      </w:r>
      <w:r>
        <w:rPr>
          <w:rFonts w:hint="eastAsia"/>
        </w:rPr>
        <w:t>請配合辦理：</w:t>
      </w:r>
      <w:r w:rsidR="000A46B2">
        <w:rPr>
          <w:rFonts w:hint="eastAsia"/>
        </w:rPr>
        <w:t>(</w:t>
      </w:r>
      <w:r>
        <w:rPr>
          <w:rFonts w:hint="eastAsia"/>
        </w:rPr>
        <w:t>一</w:t>
      </w:r>
      <w:r w:rsidR="000A46B2">
        <w:rPr>
          <w:rFonts w:hint="eastAsia"/>
        </w:rPr>
        <w:t>)</w:t>
      </w:r>
      <w:r>
        <w:rPr>
          <w:rFonts w:hint="eastAsia"/>
        </w:rPr>
        <w:t>本案先行辦理金額龐鉅，顯未配合工程進度實際需要核實編列年度預算，嗣後應確實檢討改進，避免類此情形再發生。</w:t>
      </w:r>
      <w:r w:rsidRPr="000537CA">
        <w:rPr>
          <w:rFonts w:hAnsi="標楷體"/>
        </w:rPr>
        <w:t>…</w:t>
      </w:r>
      <w:r>
        <w:rPr>
          <w:rFonts w:hint="eastAsia"/>
        </w:rPr>
        <w:t>。</w:t>
      </w:r>
    </w:p>
  </w:footnote>
  <w:footnote w:id="7">
    <w:p w:rsidR="001F6F69" w:rsidRPr="001F6F69" w:rsidRDefault="001F6F69" w:rsidP="001F6F69">
      <w:pPr>
        <w:pStyle w:val="142"/>
        <w:ind w:left="78" w:hangingChars="32" w:hanging="78"/>
        <w:jc w:val="both"/>
        <w:rPr>
          <w:rFonts w:hint="eastAsia"/>
          <w:lang w:val="x-none"/>
        </w:rPr>
      </w:pPr>
      <w:r>
        <w:rPr>
          <w:rStyle w:val="af8"/>
        </w:rPr>
        <w:footnoteRef/>
      </w:r>
      <w:r w:rsidRPr="001F6F69">
        <w:rPr>
          <w:rFonts w:hint="eastAsia"/>
        </w:rPr>
        <w:t>審計部，109年度中央政府總決算審核報告第1冊-總述、重要施政議題之查核及最終審定數額表，110年7月。其內容略以，國防部已逐步推動老舊營舍改善，以提升官兵安全舒適住宿環境，並結合戰備整備後勤維保任務，惟太平營區新建工程未確實掌握營區現況與實際需求，屢就營區既有建築物存廢及相關設施工址耗時檢討，延宕計畫期程，亟待研謀改善。</w:t>
      </w:r>
    </w:p>
  </w:footnote>
  <w:footnote w:id="8">
    <w:p w:rsidR="00957D55" w:rsidRPr="000C738F" w:rsidRDefault="00957D55" w:rsidP="00DE50DF">
      <w:pPr>
        <w:pStyle w:val="142"/>
        <w:ind w:left="122" w:hangingChars="50" w:hanging="122"/>
        <w:jc w:val="both"/>
        <w:rPr>
          <w:rFonts w:hint="eastAsia"/>
          <w:lang w:val="x-none"/>
        </w:rPr>
      </w:pPr>
      <w:r>
        <w:rPr>
          <w:rStyle w:val="af8"/>
        </w:rPr>
        <w:footnoteRef/>
      </w:r>
      <w:r>
        <w:rPr>
          <w:rFonts w:hint="eastAsia"/>
        </w:rPr>
        <w:t>參見營改基金1</w:t>
      </w:r>
      <w:r>
        <w:t>14</w:t>
      </w:r>
      <w:r>
        <w:rPr>
          <w:rFonts w:hint="eastAsia"/>
        </w:rPr>
        <w:t>年度預算書。</w:t>
      </w:r>
    </w:p>
  </w:footnote>
  <w:footnote w:id="9">
    <w:p w:rsidR="00957D55" w:rsidRPr="00F21D9C" w:rsidRDefault="00957D55" w:rsidP="00D97C11">
      <w:pPr>
        <w:pStyle w:val="142"/>
        <w:ind w:left="122" w:hangingChars="50" w:hanging="122"/>
        <w:jc w:val="both"/>
        <w:rPr>
          <w:rFonts w:hint="eastAsia"/>
          <w:lang w:val="x-none"/>
        </w:rPr>
      </w:pPr>
      <w:r>
        <w:rPr>
          <w:rStyle w:val="af8"/>
        </w:rPr>
        <w:footnoteRef/>
      </w:r>
      <w:r w:rsidRPr="00F21D9C">
        <w:rPr>
          <w:rFonts w:hint="eastAsia"/>
        </w:rPr>
        <w:t>審計部</w:t>
      </w:r>
      <w:r>
        <w:rPr>
          <w:rFonts w:hint="eastAsia"/>
        </w:rPr>
        <w:t>，</w:t>
      </w:r>
      <w:r w:rsidRPr="00F21D9C">
        <w:rPr>
          <w:rFonts w:hint="eastAsia"/>
        </w:rPr>
        <w:t>111年度中央政府總決算附屬單位決算及綜計表審核報告_非營業部分，112年7月</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868" w:rsidRDefault="00E37868">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868" w:rsidRDefault="00E3786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868" w:rsidRDefault="00E37868">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98B"/>
    <w:multiLevelType w:val="hybridMultilevel"/>
    <w:tmpl w:val="FDB6BD02"/>
    <w:lvl w:ilvl="0" w:tplc="9D1836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5662A"/>
    <w:multiLevelType w:val="hybridMultilevel"/>
    <w:tmpl w:val="1E2005F6"/>
    <w:lvl w:ilvl="0" w:tplc="FDD802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F60409"/>
    <w:multiLevelType w:val="hybridMultilevel"/>
    <w:tmpl w:val="429CEC16"/>
    <w:lvl w:ilvl="0" w:tplc="D7382E0E">
      <w:start w:val="29"/>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4" w15:restartNumberingAfterBreak="0">
    <w:nsid w:val="10530447"/>
    <w:multiLevelType w:val="hybridMultilevel"/>
    <w:tmpl w:val="5414187C"/>
    <w:lvl w:ilvl="0" w:tplc="DB8AEDC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8C6648"/>
    <w:multiLevelType w:val="hybridMultilevel"/>
    <w:tmpl w:val="029EBB88"/>
    <w:lvl w:ilvl="0" w:tplc="77F6AC2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9F740F7"/>
    <w:multiLevelType w:val="hybridMultilevel"/>
    <w:tmpl w:val="78EC6C62"/>
    <w:lvl w:ilvl="0" w:tplc="7A9ADE6C">
      <w:start w:val="1"/>
      <w:numFmt w:val="bullet"/>
      <w:lvlText w:val="※"/>
      <w:lvlJc w:val="left"/>
      <w:pPr>
        <w:tabs>
          <w:tab w:val="num" w:pos="1405"/>
        </w:tabs>
        <w:ind w:left="1405" w:hanging="360"/>
      </w:pPr>
      <w:rPr>
        <w:rFonts w:ascii="標楷體" w:eastAsia="標楷體" w:hAnsi="標楷體" w:cs="Times New Roman" w:hint="eastAsia"/>
      </w:rPr>
    </w:lvl>
    <w:lvl w:ilvl="1" w:tplc="04090003" w:tentative="1">
      <w:start w:val="1"/>
      <w:numFmt w:val="bullet"/>
      <w:lvlText w:val=""/>
      <w:lvlJc w:val="left"/>
      <w:pPr>
        <w:tabs>
          <w:tab w:val="num" w:pos="2005"/>
        </w:tabs>
        <w:ind w:left="2005" w:hanging="480"/>
      </w:pPr>
      <w:rPr>
        <w:rFonts w:ascii="Wingdings" w:hAnsi="Wingdings" w:hint="default"/>
      </w:rPr>
    </w:lvl>
    <w:lvl w:ilvl="2" w:tplc="04090005" w:tentative="1">
      <w:start w:val="1"/>
      <w:numFmt w:val="bullet"/>
      <w:lvlText w:val=""/>
      <w:lvlJc w:val="left"/>
      <w:pPr>
        <w:tabs>
          <w:tab w:val="num" w:pos="2485"/>
        </w:tabs>
        <w:ind w:left="2485" w:hanging="480"/>
      </w:pPr>
      <w:rPr>
        <w:rFonts w:ascii="Wingdings" w:hAnsi="Wingdings" w:hint="default"/>
      </w:rPr>
    </w:lvl>
    <w:lvl w:ilvl="3" w:tplc="04090001" w:tentative="1">
      <w:start w:val="1"/>
      <w:numFmt w:val="bullet"/>
      <w:lvlText w:val=""/>
      <w:lvlJc w:val="left"/>
      <w:pPr>
        <w:tabs>
          <w:tab w:val="num" w:pos="2965"/>
        </w:tabs>
        <w:ind w:left="2965" w:hanging="480"/>
      </w:pPr>
      <w:rPr>
        <w:rFonts w:ascii="Wingdings" w:hAnsi="Wingdings" w:hint="default"/>
      </w:rPr>
    </w:lvl>
    <w:lvl w:ilvl="4" w:tplc="04090003" w:tentative="1">
      <w:start w:val="1"/>
      <w:numFmt w:val="bullet"/>
      <w:lvlText w:val=""/>
      <w:lvlJc w:val="left"/>
      <w:pPr>
        <w:tabs>
          <w:tab w:val="num" w:pos="3445"/>
        </w:tabs>
        <w:ind w:left="3445" w:hanging="480"/>
      </w:pPr>
      <w:rPr>
        <w:rFonts w:ascii="Wingdings" w:hAnsi="Wingdings" w:hint="default"/>
      </w:rPr>
    </w:lvl>
    <w:lvl w:ilvl="5" w:tplc="04090005" w:tentative="1">
      <w:start w:val="1"/>
      <w:numFmt w:val="bullet"/>
      <w:lvlText w:val=""/>
      <w:lvlJc w:val="left"/>
      <w:pPr>
        <w:tabs>
          <w:tab w:val="num" w:pos="3925"/>
        </w:tabs>
        <w:ind w:left="3925" w:hanging="480"/>
      </w:pPr>
      <w:rPr>
        <w:rFonts w:ascii="Wingdings" w:hAnsi="Wingdings" w:hint="default"/>
      </w:rPr>
    </w:lvl>
    <w:lvl w:ilvl="6" w:tplc="04090001" w:tentative="1">
      <w:start w:val="1"/>
      <w:numFmt w:val="bullet"/>
      <w:lvlText w:val=""/>
      <w:lvlJc w:val="left"/>
      <w:pPr>
        <w:tabs>
          <w:tab w:val="num" w:pos="4405"/>
        </w:tabs>
        <w:ind w:left="4405" w:hanging="480"/>
      </w:pPr>
      <w:rPr>
        <w:rFonts w:ascii="Wingdings" w:hAnsi="Wingdings" w:hint="default"/>
      </w:rPr>
    </w:lvl>
    <w:lvl w:ilvl="7" w:tplc="04090003" w:tentative="1">
      <w:start w:val="1"/>
      <w:numFmt w:val="bullet"/>
      <w:lvlText w:val=""/>
      <w:lvlJc w:val="left"/>
      <w:pPr>
        <w:tabs>
          <w:tab w:val="num" w:pos="4885"/>
        </w:tabs>
        <w:ind w:left="4885" w:hanging="480"/>
      </w:pPr>
      <w:rPr>
        <w:rFonts w:ascii="Wingdings" w:hAnsi="Wingdings" w:hint="default"/>
      </w:rPr>
    </w:lvl>
    <w:lvl w:ilvl="8" w:tplc="04090005" w:tentative="1">
      <w:start w:val="1"/>
      <w:numFmt w:val="bullet"/>
      <w:lvlText w:val=""/>
      <w:lvlJc w:val="left"/>
      <w:pPr>
        <w:tabs>
          <w:tab w:val="num" w:pos="5365"/>
        </w:tabs>
        <w:ind w:left="5365" w:hanging="480"/>
      </w:pPr>
      <w:rPr>
        <w:rFonts w:ascii="Wingdings" w:hAnsi="Wingdings" w:hint="default"/>
      </w:rPr>
    </w:lvl>
  </w:abstractNum>
  <w:abstractNum w:abstractNumId="7" w15:restartNumberingAfterBreak="0">
    <w:nsid w:val="1EDF005C"/>
    <w:multiLevelType w:val="hybridMultilevel"/>
    <w:tmpl w:val="E6C22144"/>
    <w:lvl w:ilvl="0" w:tplc="B4047690">
      <w:start w:val="1"/>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8" w15:restartNumberingAfterBreak="0">
    <w:nsid w:val="22F12080"/>
    <w:multiLevelType w:val="hybridMultilevel"/>
    <w:tmpl w:val="F34667D6"/>
    <w:lvl w:ilvl="0" w:tplc="19A2BC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CE5CB0"/>
    <w:multiLevelType w:val="hybridMultilevel"/>
    <w:tmpl w:val="5DA26A06"/>
    <w:lvl w:ilvl="0" w:tplc="AC2A6D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11" w15:restartNumberingAfterBreak="0">
    <w:nsid w:val="2F1F02DE"/>
    <w:multiLevelType w:val="hybridMultilevel"/>
    <w:tmpl w:val="757692D8"/>
    <w:lvl w:ilvl="0" w:tplc="08A88D0C">
      <w:start w:val="1"/>
      <w:numFmt w:val="bullet"/>
      <w:lvlText w:val="※"/>
      <w:lvlJc w:val="left"/>
      <w:pPr>
        <w:tabs>
          <w:tab w:val="num" w:pos="1069"/>
        </w:tabs>
        <w:ind w:left="1069" w:hanging="360"/>
      </w:pPr>
      <w:rPr>
        <w:rFonts w:ascii="標楷體" w:eastAsia="標楷體" w:hAnsi="標楷體" w:cs="Times New Roman"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22C7ABE"/>
    <w:multiLevelType w:val="hybridMultilevel"/>
    <w:tmpl w:val="C0982678"/>
    <w:lvl w:ilvl="0" w:tplc="DABA9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1F798C"/>
    <w:multiLevelType w:val="hybridMultilevel"/>
    <w:tmpl w:val="05F6111E"/>
    <w:lvl w:ilvl="0" w:tplc="556CA3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15"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DF75F9"/>
    <w:multiLevelType w:val="hybridMultilevel"/>
    <w:tmpl w:val="E65A8A84"/>
    <w:lvl w:ilvl="0" w:tplc="B7D4D63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FAF5671"/>
    <w:multiLevelType w:val="hybridMultilevel"/>
    <w:tmpl w:val="4C4E9C24"/>
    <w:lvl w:ilvl="0" w:tplc="111481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7DA4C36"/>
    <w:multiLevelType w:val="hybridMultilevel"/>
    <w:tmpl w:val="DE4E0C7C"/>
    <w:lvl w:ilvl="0" w:tplc="968E5BB0">
      <w:numFmt w:val="bullet"/>
      <w:lvlText w:val="※"/>
      <w:lvlJc w:val="left"/>
      <w:pPr>
        <w:tabs>
          <w:tab w:val="num" w:pos="1805"/>
        </w:tabs>
        <w:ind w:left="1805" w:hanging="360"/>
      </w:pPr>
      <w:rPr>
        <w:rFonts w:ascii="標楷體" w:eastAsia="標楷體" w:hAnsi="標楷體" w:cs="Times New Roman" w:hint="eastAsia"/>
      </w:rPr>
    </w:lvl>
    <w:lvl w:ilvl="1" w:tplc="04090003" w:tentative="1">
      <w:start w:val="1"/>
      <w:numFmt w:val="bullet"/>
      <w:lvlText w:val=""/>
      <w:lvlJc w:val="left"/>
      <w:pPr>
        <w:tabs>
          <w:tab w:val="num" w:pos="2405"/>
        </w:tabs>
        <w:ind w:left="2405" w:hanging="480"/>
      </w:pPr>
      <w:rPr>
        <w:rFonts w:ascii="Wingdings" w:hAnsi="Wingdings" w:hint="default"/>
      </w:rPr>
    </w:lvl>
    <w:lvl w:ilvl="2" w:tplc="04090005" w:tentative="1">
      <w:start w:val="1"/>
      <w:numFmt w:val="bullet"/>
      <w:lvlText w:val=""/>
      <w:lvlJc w:val="left"/>
      <w:pPr>
        <w:tabs>
          <w:tab w:val="num" w:pos="2885"/>
        </w:tabs>
        <w:ind w:left="2885" w:hanging="480"/>
      </w:pPr>
      <w:rPr>
        <w:rFonts w:ascii="Wingdings" w:hAnsi="Wingdings" w:hint="default"/>
      </w:rPr>
    </w:lvl>
    <w:lvl w:ilvl="3" w:tplc="04090001" w:tentative="1">
      <w:start w:val="1"/>
      <w:numFmt w:val="bullet"/>
      <w:lvlText w:val=""/>
      <w:lvlJc w:val="left"/>
      <w:pPr>
        <w:tabs>
          <w:tab w:val="num" w:pos="3365"/>
        </w:tabs>
        <w:ind w:left="3365" w:hanging="480"/>
      </w:pPr>
      <w:rPr>
        <w:rFonts w:ascii="Wingdings" w:hAnsi="Wingdings" w:hint="default"/>
      </w:rPr>
    </w:lvl>
    <w:lvl w:ilvl="4" w:tplc="04090003" w:tentative="1">
      <w:start w:val="1"/>
      <w:numFmt w:val="bullet"/>
      <w:lvlText w:val=""/>
      <w:lvlJc w:val="left"/>
      <w:pPr>
        <w:tabs>
          <w:tab w:val="num" w:pos="3845"/>
        </w:tabs>
        <w:ind w:left="3845" w:hanging="480"/>
      </w:pPr>
      <w:rPr>
        <w:rFonts w:ascii="Wingdings" w:hAnsi="Wingdings" w:hint="default"/>
      </w:rPr>
    </w:lvl>
    <w:lvl w:ilvl="5" w:tplc="04090005" w:tentative="1">
      <w:start w:val="1"/>
      <w:numFmt w:val="bullet"/>
      <w:lvlText w:val=""/>
      <w:lvlJc w:val="left"/>
      <w:pPr>
        <w:tabs>
          <w:tab w:val="num" w:pos="4325"/>
        </w:tabs>
        <w:ind w:left="4325" w:hanging="480"/>
      </w:pPr>
      <w:rPr>
        <w:rFonts w:ascii="Wingdings" w:hAnsi="Wingdings" w:hint="default"/>
      </w:rPr>
    </w:lvl>
    <w:lvl w:ilvl="6" w:tplc="04090001" w:tentative="1">
      <w:start w:val="1"/>
      <w:numFmt w:val="bullet"/>
      <w:lvlText w:val=""/>
      <w:lvlJc w:val="left"/>
      <w:pPr>
        <w:tabs>
          <w:tab w:val="num" w:pos="4805"/>
        </w:tabs>
        <w:ind w:left="4805" w:hanging="480"/>
      </w:pPr>
      <w:rPr>
        <w:rFonts w:ascii="Wingdings" w:hAnsi="Wingdings" w:hint="default"/>
      </w:rPr>
    </w:lvl>
    <w:lvl w:ilvl="7" w:tplc="04090003" w:tentative="1">
      <w:start w:val="1"/>
      <w:numFmt w:val="bullet"/>
      <w:lvlText w:val=""/>
      <w:lvlJc w:val="left"/>
      <w:pPr>
        <w:tabs>
          <w:tab w:val="num" w:pos="5285"/>
        </w:tabs>
        <w:ind w:left="5285" w:hanging="480"/>
      </w:pPr>
      <w:rPr>
        <w:rFonts w:ascii="Wingdings" w:hAnsi="Wingdings" w:hint="default"/>
      </w:rPr>
    </w:lvl>
    <w:lvl w:ilvl="8" w:tplc="04090005" w:tentative="1">
      <w:start w:val="1"/>
      <w:numFmt w:val="bullet"/>
      <w:lvlText w:val=""/>
      <w:lvlJc w:val="left"/>
      <w:pPr>
        <w:tabs>
          <w:tab w:val="num" w:pos="5765"/>
        </w:tabs>
        <w:ind w:left="5765" w:hanging="480"/>
      </w:pPr>
      <w:rPr>
        <w:rFonts w:ascii="Wingdings" w:hAnsi="Wingdings" w:hint="default"/>
      </w:rPr>
    </w:lvl>
  </w:abstractNum>
  <w:abstractNum w:abstractNumId="21" w15:restartNumberingAfterBreak="0">
    <w:nsid w:val="4BE7172F"/>
    <w:multiLevelType w:val="hybridMultilevel"/>
    <w:tmpl w:val="4E4C3BAA"/>
    <w:lvl w:ilvl="0" w:tplc="B6E042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E9D3440"/>
    <w:multiLevelType w:val="hybridMultilevel"/>
    <w:tmpl w:val="1E063F2E"/>
    <w:lvl w:ilvl="0" w:tplc="CC22C3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DDE5769"/>
    <w:multiLevelType w:val="hybridMultilevel"/>
    <w:tmpl w:val="7DE425D8"/>
    <w:lvl w:ilvl="0" w:tplc="6A9426B0">
      <w:start w:val="1"/>
      <w:numFmt w:val="decimal"/>
      <w:lvlText w:val="%1."/>
      <w:lvlJc w:val="left"/>
      <w:pPr>
        <w:ind w:left="1492" w:hanging="360"/>
      </w:pPr>
      <w:rPr>
        <w:rFonts w:hAnsi="Times New Roman" w:cs="Times New Roman" w:hint="default"/>
        <w:color w:val="auto"/>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F1D2032"/>
    <w:multiLevelType w:val="hybridMultilevel"/>
    <w:tmpl w:val="F8EE878C"/>
    <w:lvl w:ilvl="0" w:tplc="DE0060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0032149"/>
    <w:multiLevelType w:val="hybridMultilevel"/>
    <w:tmpl w:val="A7BA18EC"/>
    <w:lvl w:ilvl="0" w:tplc="6EC4F4D2">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3697D62"/>
    <w:multiLevelType w:val="hybridMultilevel"/>
    <w:tmpl w:val="B6AEC036"/>
    <w:lvl w:ilvl="0" w:tplc="C4C091F4">
      <w:start w:val="3"/>
      <w:numFmt w:val="bullet"/>
      <w:lvlText w:val="※"/>
      <w:lvlJc w:val="left"/>
      <w:pPr>
        <w:tabs>
          <w:tab w:val="num" w:pos="1412"/>
        </w:tabs>
        <w:ind w:left="1412" w:hanging="360"/>
      </w:pPr>
      <w:rPr>
        <w:rFonts w:ascii="標楷體" w:eastAsia="標楷體" w:hAnsi="標楷體" w:cs="Times New Roman" w:hint="eastAsia"/>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28"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0320E6C"/>
    <w:multiLevelType w:val="hybridMultilevel"/>
    <w:tmpl w:val="E29C15EC"/>
    <w:lvl w:ilvl="0" w:tplc="56EE8200">
      <w:start w:val="5"/>
      <w:numFmt w:val="bullet"/>
      <w:lvlText w:val="※"/>
      <w:lvlJc w:val="left"/>
      <w:pPr>
        <w:tabs>
          <w:tab w:val="num" w:pos="77"/>
        </w:tabs>
        <w:ind w:left="77" w:hanging="360"/>
      </w:pPr>
      <w:rPr>
        <w:rFonts w:ascii="標楷體" w:eastAsia="標楷體" w:hAnsi="標楷體" w:cs="Times New Roman" w:hint="eastAsia"/>
      </w:rPr>
    </w:lvl>
    <w:lvl w:ilvl="1" w:tplc="04090003" w:tentative="1">
      <w:start w:val="1"/>
      <w:numFmt w:val="bullet"/>
      <w:lvlText w:val=""/>
      <w:lvlJc w:val="left"/>
      <w:pPr>
        <w:tabs>
          <w:tab w:val="num" w:pos="677"/>
        </w:tabs>
        <w:ind w:left="677" w:hanging="480"/>
      </w:pPr>
      <w:rPr>
        <w:rFonts w:ascii="Wingdings" w:hAnsi="Wingdings" w:hint="default"/>
      </w:rPr>
    </w:lvl>
    <w:lvl w:ilvl="2" w:tplc="04090005" w:tentative="1">
      <w:start w:val="1"/>
      <w:numFmt w:val="bullet"/>
      <w:lvlText w:val=""/>
      <w:lvlJc w:val="left"/>
      <w:pPr>
        <w:tabs>
          <w:tab w:val="num" w:pos="1157"/>
        </w:tabs>
        <w:ind w:left="1157" w:hanging="480"/>
      </w:pPr>
      <w:rPr>
        <w:rFonts w:ascii="Wingdings" w:hAnsi="Wingdings" w:hint="default"/>
      </w:rPr>
    </w:lvl>
    <w:lvl w:ilvl="3" w:tplc="04090001" w:tentative="1">
      <w:start w:val="1"/>
      <w:numFmt w:val="bullet"/>
      <w:lvlText w:val=""/>
      <w:lvlJc w:val="left"/>
      <w:pPr>
        <w:tabs>
          <w:tab w:val="num" w:pos="1637"/>
        </w:tabs>
        <w:ind w:left="1637" w:hanging="480"/>
      </w:pPr>
      <w:rPr>
        <w:rFonts w:ascii="Wingdings" w:hAnsi="Wingdings" w:hint="default"/>
      </w:rPr>
    </w:lvl>
    <w:lvl w:ilvl="4" w:tplc="04090003" w:tentative="1">
      <w:start w:val="1"/>
      <w:numFmt w:val="bullet"/>
      <w:lvlText w:val=""/>
      <w:lvlJc w:val="left"/>
      <w:pPr>
        <w:tabs>
          <w:tab w:val="num" w:pos="2117"/>
        </w:tabs>
        <w:ind w:left="2117" w:hanging="480"/>
      </w:pPr>
      <w:rPr>
        <w:rFonts w:ascii="Wingdings" w:hAnsi="Wingdings" w:hint="default"/>
      </w:rPr>
    </w:lvl>
    <w:lvl w:ilvl="5" w:tplc="04090005" w:tentative="1">
      <w:start w:val="1"/>
      <w:numFmt w:val="bullet"/>
      <w:lvlText w:val=""/>
      <w:lvlJc w:val="left"/>
      <w:pPr>
        <w:tabs>
          <w:tab w:val="num" w:pos="2597"/>
        </w:tabs>
        <w:ind w:left="2597" w:hanging="480"/>
      </w:pPr>
      <w:rPr>
        <w:rFonts w:ascii="Wingdings" w:hAnsi="Wingdings" w:hint="default"/>
      </w:rPr>
    </w:lvl>
    <w:lvl w:ilvl="6" w:tplc="04090001" w:tentative="1">
      <w:start w:val="1"/>
      <w:numFmt w:val="bullet"/>
      <w:lvlText w:val=""/>
      <w:lvlJc w:val="left"/>
      <w:pPr>
        <w:tabs>
          <w:tab w:val="num" w:pos="3077"/>
        </w:tabs>
        <w:ind w:left="3077" w:hanging="480"/>
      </w:pPr>
      <w:rPr>
        <w:rFonts w:ascii="Wingdings" w:hAnsi="Wingdings" w:hint="default"/>
      </w:rPr>
    </w:lvl>
    <w:lvl w:ilvl="7" w:tplc="04090003" w:tentative="1">
      <w:start w:val="1"/>
      <w:numFmt w:val="bullet"/>
      <w:lvlText w:val=""/>
      <w:lvlJc w:val="left"/>
      <w:pPr>
        <w:tabs>
          <w:tab w:val="num" w:pos="3557"/>
        </w:tabs>
        <w:ind w:left="3557" w:hanging="480"/>
      </w:pPr>
      <w:rPr>
        <w:rFonts w:ascii="Wingdings" w:hAnsi="Wingdings" w:hint="default"/>
      </w:rPr>
    </w:lvl>
    <w:lvl w:ilvl="8" w:tplc="04090005" w:tentative="1">
      <w:start w:val="1"/>
      <w:numFmt w:val="bullet"/>
      <w:lvlText w:val=""/>
      <w:lvlJc w:val="left"/>
      <w:pPr>
        <w:tabs>
          <w:tab w:val="num" w:pos="4037"/>
        </w:tabs>
        <w:ind w:left="4037" w:hanging="480"/>
      </w:pPr>
      <w:rPr>
        <w:rFonts w:ascii="Wingdings" w:hAnsi="Wingdings" w:hint="default"/>
      </w:rPr>
    </w:lvl>
  </w:abstractNum>
  <w:abstractNum w:abstractNumId="30" w15:restartNumberingAfterBreak="0">
    <w:nsid w:val="728C4678"/>
    <w:multiLevelType w:val="hybridMultilevel"/>
    <w:tmpl w:val="0CC8D56E"/>
    <w:lvl w:ilvl="0" w:tplc="47CE07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7A96B88"/>
    <w:multiLevelType w:val="hybridMultilevel"/>
    <w:tmpl w:val="F8FEBCF4"/>
    <w:lvl w:ilvl="0" w:tplc="727C99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abstractNum w:abstractNumId="33" w15:restartNumberingAfterBreak="0">
    <w:nsid w:val="7D1900F5"/>
    <w:multiLevelType w:val="hybridMultilevel"/>
    <w:tmpl w:val="D910B428"/>
    <w:lvl w:ilvl="0" w:tplc="7CB0CAE8">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E7D5F36"/>
    <w:multiLevelType w:val="hybridMultilevel"/>
    <w:tmpl w:val="87D2FDC8"/>
    <w:lvl w:ilvl="0" w:tplc="F2A06C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F8B5B64"/>
    <w:multiLevelType w:val="hybridMultilevel"/>
    <w:tmpl w:val="C8E4665A"/>
    <w:lvl w:ilvl="0" w:tplc="499A0BD8">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2"/>
  </w:num>
  <w:num w:numId="2">
    <w:abstractNumId w:val="23"/>
  </w:num>
  <w:num w:numId="3">
    <w:abstractNumId w:val="19"/>
  </w:num>
  <w:num w:numId="4">
    <w:abstractNumId w:val="17"/>
  </w:num>
  <w:num w:numId="5">
    <w:abstractNumId w:val="14"/>
  </w:num>
  <w:num w:numId="6">
    <w:abstractNumId w:val="28"/>
  </w:num>
  <w:num w:numId="7">
    <w:abstractNumId w:val="15"/>
  </w:num>
  <w:num w:numId="8">
    <w:abstractNumId w:val="32"/>
  </w:num>
  <w:num w:numId="9">
    <w:abstractNumId w:val="10"/>
  </w:num>
  <w:num w:numId="10">
    <w:abstractNumId w:val="27"/>
  </w:num>
  <w:num w:numId="11">
    <w:abstractNumId w:val="3"/>
  </w:num>
  <w:num w:numId="12">
    <w:abstractNumId w:val="6"/>
  </w:num>
  <w:num w:numId="13">
    <w:abstractNumId w:val="20"/>
  </w:num>
  <w:num w:numId="14">
    <w:abstractNumId w:val="13"/>
  </w:num>
  <w:num w:numId="15">
    <w:abstractNumId w:val="7"/>
  </w:num>
  <w:num w:numId="16">
    <w:abstractNumId w:val="4"/>
  </w:num>
  <w:num w:numId="17">
    <w:abstractNumId w:val="29"/>
  </w:num>
  <w:num w:numId="18">
    <w:abstractNumId w:val="22"/>
  </w:num>
  <w:num w:numId="19">
    <w:abstractNumId w:val="18"/>
  </w:num>
  <w:num w:numId="20">
    <w:abstractNumId w:val="9"/>
  </w:num>
  <w:num w:numId="21">
    <w:abstractNumId w:val="30"/>
  </w:num>
  <w:num w:numId="22">
    <w:abstractNumId w:val="25"/>
  </w:num>
  <w:num w:numId="23">
    <w:abstractNumId w:val="16"/>
  </w:num>
  <w:num w:numId="24">
    <w:abstractNumId w:val="5"/>
  </w:num>
  <w:num w:numId="25">
    <w:abstractNumId w:val="21"/>
  </w:num>
  <w:num w:numId="26">
    <w:abstractNumId w:val="24"/>
  </w:num>
  <w:num w:numId="27">
    <w:abstractNumId w:val="11"/>
  </w:num>
  <w:num w:numId="28">
    <w:abstractNumId w:val="33"/>
  </w:num>
  <w:num w:numId="29">
    <w:abstractNumId w:val="35"/>
  </w:num>
  <w:num w:numId="30">
    <w:abstractNumId w:val="1"/>
  </w:num>
  <w:num w:numId="31">
    <w:abstractNumId w:val="26"/>
  </w:num>
  <w:num w:numId="32">
    <w:abstractNumId w:val="34"/>
  </w:num>
  <w:num w:numId="33">
    <w:abstractNumId w:val="31"/>
  </w:num>
  <w:num w:numId="34">
    <w:abstractNumId w:val="12"/>
  </w:num>
  <w:num w:numId="35">
    <w:abstractNumId w:val="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17480"/>
    <w:rsid w:val="0000030D"/>
    <w:rsid w:val="00000FD0"/>
    <w:rsid w:val="00002522"/>
    <w:rsid w:val="0000598C"/>
    <w:rsid w:val="00007136"/>
    <w:rsid w:val="000075DD"/>
    <w:rsid w:val="00014099"/>
    <w:rsid w:val="00015148"/>
    <w:rsid w:val="000163A3"/>
    <w:rsid w:val="000165C7"/>
    <w:rsid w:val="00017C3A"/>
    <w:rsid w:val="00023215"/>
    <w:rsid w:val="00031B61"/>
    <w:rsid w:val="000321BB"/>
    <w:rsid w:val="00035B9A"/>
    <w:rsid w:val="00035E6C"/>
    <w:rsid w:val="00036F21"/>
    <w:rsid w:val="00042F8A"/>
    <w:rsid w:val="00045F48"/>
    <w:rsid w:val="00046160"/>
    <w:rsid w:val="000468E0"/>
    <w:rsid w:val="000501FB"/>
    <w:rsid w:val="00050909"/>
    <w:rsid w:val="00050D45"/>
    <w:rsid w:val="000537CA"/>
    <w:rsid w:val="00055196"/>
    <w:rsid w:val="0005712B"/>
    <w:rsid w:val="0006334B"/>
    <w:rsid w:val="000641C6"/>
    <w:rsid w:val="000643C7"/>
    <w:rsid w:val="00064590"/>
    <w:rsid w:val="0006618D"/>
    <w:rsid w:val="0006689E"/>
    <w:rsid w:val="00067577"/>
    <w:rsid w:val="00070460"/>
    <w:rsid w:val="000721BF"/>
    <w:rsid w:val="00075C34"/>
    <w:rsid w:val="000827E5"/>
    <w:rsid w:val="00082B21"/>
    <w:rsid w:val="00082E21"/>
    <w:rsid w:val="00082EE6"/>
    <w:rsid w:val="000839BC"/>
    <w:rsid w:val="00091380"/>
    <w:rsid w:val="00092469"/>
    <w:rsid w:val="00092630"/>
    <w:rsid w:val="0009291E"/>
    <w:rsid w:val="00092BAA"/>
    <w:rsid w:val="00093457"/>
    <w:rsid w:val="0009499C"/>
    <w:rsid w:val="00095998"/>
    <w:rsid w:val="000A1721"/>
    <w:rsid w:val="000A3E33"/>
    <w:rsid w:val="000A46B2"/>
    <w:rsid w:val="000A4FC1"/>
    <w:rsid w:val="000A7AF3"/>
    <w:rsid w:val="000B204C"/>
    <w:rsid w:val="000B20B4"/>
    <w:rsid w:val="000B2C04"/>
    <w:rsid w:val="000B3761"/>
    <w:rsid w:val="000B376A"/>
    <w:rsid w:val="000B4C3E"/>
    <w:rsid w:val="000B6630"/>
    <w:rsid w:val="000B7DF3"/>
    <w:rsid w:val="000C18DD"/>
    <w:rsid w:val="000C32D9"/>
    <w:rsid w:val="000C3690"/>
    <w:rsid w:val="000C4B06"/>
    <w:rsid w:val="000C7222"/>
    <w:rsid w:val="000C738F"/>
    <w:rsid w:val="000D2070"/>
    <w:rsid w:val="000D2979"/>
    <w:rsid w:val="000D654E"/>
    <w:rsid w:val="000D6807"/>
    <w:rsid w:val="000D6C9A"/>
    <w:rsid w:val="000D7EC7"/>
    <w:rsid w:val="000E12B1"/>
    <w:rsid w:val="000E2EE4"/>
    <w:rsid w:val="000E5A5B"/>
    <w:rsid w:val="000F0373"/>
    <w:rsid w:val="000F1115"/>
    <w:rsid w:val="000F2767"/>
    <w:rsid w:val="000F305E"/>
    <w:rsid w:val="000F307B"/>
    <w:rsid w:val="000F3CC2"/>
    <w:rsid w:val="000F60C1"/>
    <w:rsid w:val="000F72FD"/>
    <w:rsid w:val="00100DA7"/>
    <w:rsid w:val="0010136C"/>
    <w:rsid w:val="00102E4D"/>
    <w:rsid w:val="00107829"/>
    <w:rsid w:val="00107B49"/>
    <w:rsid w:val="0011333F"/>
    <w:rsid w:val="00114AF3"/>
    <w:rsid w:val="00117520"/>
    <w:rsid w:val="00122152"/>
    <w:rsid w:val="00124105"/>
    <w:rsid w:val="0012475B"/>
    <w:rsid w:val="00126278"/>
    <w:rsid w:val="00126824"/>
    <w:rsid w:val="00131AF2"/>
    <w:rsid w:val="00132CE4"/>
    <w:rsid w:val="001340F6"/>
    <w:rsid w:val="00134C07"/>
    <w:rsid w:val="00135BAF"/>
    <w:rsid w:val="00136B91"/>
    <w:rsid w:val="001372EA"/>
    <w:rsid w:val="0014111C"/>
    <w:rsid w:val="00141E9F"/>
    <w:rsid w:val="0014201D"/>
    <w:rsid w:val="00142ADA"/>
    <w:rsid w:val="00145CFB"/>
    <w:rsid w:val="00146F7C"/>
    <w:rsid w:val="00150519"/>
    <w:rsid w:val="0015082F"/>
    <w:rsid w:val="00150F18"/>
    <w:rsid w:val="0015272F"/>
    <w:rsid w:val="00154700"/>
    <w:rsid w:val="00154EE7"/>
    <w:rsid w:val="00156958"/>
    <w:rsid w:val="00160FCD"/>
    <w:rsid w:val="00161D56"/>
    <w:rsid w:val="001636F7"/>
    <w:rsid w:val="00164008"/>
    <w:rsid w:val="00171036"/>
    <w:rsid w:val="001759D8"/>
    <w:rsid w:val="00176F30"/>
    <w:rsid w:val="00181EC8"/>
    <w:rsid w:val="00191690"/>
    <w:rsid w:val="00192D86"/>
    <w:rsid w:val="00194699"/>
    <w:rsid w:val="00197237"/>
    <w:rsid w:val="001A10C5"/>
    <w:rsid w:val="001A318F"/>
    <w:rsid w:val="001C7021"/>
    <w:rsid w:val="001C7429"/>
    <w:rsid w:val="001D40AD"/>
    <w:rsid w:val="001D6BC1"/>
    <w:rsid w:val="001D7041"/>
    <w:rsid w:val="001E01D9"/>
    <w:rsid w:val="001E1883"/>
    <w:rsid w:val="001E2D49"/>
    <w:rsid w:val="001E461E"/>
    <w:rsid w:val="001F10C4"/>
    <w:rsid w:val="001F1398"/>
    <w:rsid w:val="001F1BDC"/>
    <w:rsid w:val="001F34B6"/>
    <w:rsid w:val="001F46AB"/>
    <w:rsid w:val="001F6DD9"/>
    <w:rsid w:val="001F6F69"/>
    <w:rsid w:val="001F7F55"/>
    <w:rsid w:val="002002FA"/>
    <w:rsid w:val="002005BC"/>
    <w:rsid w:val="00201D05"/>
    <w:rsid w:val="00202637"/>
    <w:rsid w:val="00206521"/>
    <w:rsid w:val="0020708D"/>
    <w:rsid w:val="002076C1"/>
    <w:rsid w:val="00207A99"/>
    <w:rsid w:val="0021100A"/>
    <w:rsid w:val="00221257"/>
    <w:rsid w:val="0022234D"/>
    <w:rsid w:val="002238C3"/>
    <w:rsid w:val="00226104"/>
    <w:rsid w:val="002271B3"/>
    <w:rsid w:val="002272A6"/>
    <w:rsid w:val="00234F1F"/>
    <w:rsid w:val="002372CD"/>
    <w:rsid w:val="00240C44"/>
    <w:rsid w:val="00241D54"/>
    <w:rsid w:val="00242C9C"/>
    <w:rsid w:val="00242FD0"/>
    <w:rsid w:val="00244677"/>
    <w:rsid w:val="00244DE7"/>
    <w:rsid w:val="00246EF7"/>
    <w:rsid w:val="00252FE4"/>
    <w:rsid w:val="00253C57"/>
    <w:rsid w:val="002543F5"/>
    <w:rsid w:val="00255783"/>
    <w:rsid w:val="00260739"/>
    <w:rsid w:val="00263415"/>
    <w:rsid w:val="00263C4D"/>
    <w:rsid w:val="00265102"/>
    <w:rsid w:val="002669EB"/>
    <w:rsid w:val="00273603"/>
    <w:rsid w:val="002754B8"/>
    <w:rsid w:val="00283F4D"/>
    <w:rsid w:val="002852E3"/>
    <w:rsid w:val="00285AA5"/>
    <w:rsid w:val="0028734A"/>
    <w:rsid w:val="002902C0"/>
    <w:rsid w:val="00290F59"/>
    <w:rsid w:val="002939E8"/>
    <w:rsid w:val="00294A57"/>
    <w:rsid w:val="002961FF"/>
    <w:rsid w:val="00296237"/>
    <w:rsid w:val="002965B7"/>
    <w:rsid w:val="002977F8"/>
    <w:rsid w:val="002A3A75"/>
    <w:rsid w:val="002B032F"/>
    <w:rsid w:val="002B084B"/>
    <w:rsid w:val="002B2B61"/>
    <w:rsid w:val="002B444D"/>
    <w:rsid w:val="002B59FA"/>
    <w:rsid w:val="002B5B82"/>
    <w:rsid w:val="002C0889"/>
    <w:rsid w:val="002C2D8E"/>
    <w:rsid w:val="002C48A1"/>
    <w:rsid w:val="002C58AD"/>
    <w:rsid w:val="002C656A"/>
    <w:rsid w:val="002C6A71"/>
    <w:rsid w:val="002C6B6C"/>
    <w:rsid w:val="002D1CC5"/>
    <w:rsid w:val="002D2185"/>
    <w:rsid w:val="002D2746"/>
    <w:rsid w:val="002D3107"/>
    <w:rsid w:val="002D65D2"/>
    <w:rsid w:val="002E0549"/>
    <w:rsid w:val="002E4833"/>
    <w:rsid w:val="002E5E87"/>
    <w:rsid w:val="002E682E"/>
    <w:rsid w:val="002E74B0"/>
    <w:rsid w:val="002F0D72"/>
    <w:rsid w:val="002F0FD1"/>
    <w:rsid w:val="002F6CFD"/>
    <w:rsid w:val="00300F24"/>
    <w:rsid w:val="003041FA"/>
    <w:rsid w:val="003062E1"/>
    <w:rsid w:val="00306661"/>
    <w:rsid w:val="00306CCF"/>
    <w:rsid w:val="00307020"/>
    <w:rsid w:val="00307244"/>
    <w:rsid w:val="00311AA3"/>
    <w:rsid w:val="00314143"/>
    <w:rsid w:val="003143C0"/>
    <w:rsid w:val="00314F0F"/>
    <w:rsid w:val="00316184"/>
    <w:rsid w:val="0032128F"/>
    <w:rsid w:val="00321C64"/>
    <w:rsid w:val="00322EB4"/>
    <w:rsid w:val="0032392C"/>
    <w:rsid w:val="0032472B"/>
    <w:rsid w:val="0033166F"/>
    <w:rsid w:val="003320E0"/>
    <w:rsid w:val="00332835"/>
    <w:rsid w:val="00343F20"/>
    <w:rsid w:val="00347022"/>
    <w:rsid w:val="00352D70"/>
    <w:rsid w:val="00353B53"/>
    <w:rsid w:val="003546F9"/>
    <w:rsid w:val="003550BD"/>
    <w:rsid w:val="00356436"/>
    <w:rsid w:val="00357A25"/>
    <w:rsid w:val="00360AC5"/>
    <w:rsid w:val="00362BFB"/>
    <w:rsid w:val="00363DE1"/>
    <w:rsid w:val="00365347"/>
    <w:rsid w:val="00366DA8"/>
    <w:rsid w:val="0036744A"/>
    <w:rsid w:val="003675C7"/>
    <w:rsid w:val="00370C26"/>
    <w:rsid w:val="00371A2F"/>
    <w:rsid w:val="00373097"/>
    <w:rsid w:val="00373BA6"/>
    <w:rsid w:val="00377618"/>
    <w:rsid w:val="00381270"/>
    <w:rsid w:val="00381FFA"/>
    <w:rsid w:val="003829F4"/>
    <w:rsid w:val="00382DD0"/>
    <w:rsid w:val="0038543D"/>
    <w:rsid w:val="0039062D"/>
    <w:rsid w:val="00392C7B"/>
    <w:rsid w:val="0039366F"/>
    <w:rsid w:val="00395BF7"/>
    <w:rsid w:val="00397144"/>
    <w:rsid w:val="00397528"/>
    <w:rsid w:val="00397FA2"/>
    <w:rsid w:val="003A03F1"/>
    <w:rsid w:val="003A2B04"/>
    <w:rsid w:val="003A3AA1"/>
    <w:rsid w:val="003A3E71"/>
    <w:rsid w:val="003A47AB"/>
    <w:rsid w:val="003A57D0"/>
    <w:rsid w:val="003A6248"/>
    <w:rsid w:val="003A650F"/>
    <w:rsid w:val="003A7455"/>
    <w:rsid w:val="003A79EE"/>
    <w:rsid w:val="003B1819"/>
    <w:rsid w:val="003B2F90"/>
    <w:rsid w:val="003B37F7"/>
    <w:rsid w:val="003B4406"/>
    <w:rsid w:val="003B504A"/>
    <w:rsid w:val="003C0B49"/>
    <w:rsid w:val="003C146C"/>
    <w:rsid w:val="003C17FC"/>
    <w:rsid w:val="003C2273"/>
    <w:rsid w:val="003C3CFF"/>
    <w:rsid w:val="003C535E"/>
    <w:rsid w:val="003C575A"/>
    <w:rsid w:val="003C5A87"/>
    <w:rsid w:val="003C64E8"/>
    <w:rsid w:val="003C6E1F"/>
    <w:rsid w:val="003C7686"/>
    <w:rsid w:val="003D2491"/>
    <w:rsid w:val="003D411F"/>
    <w:rsid w:val="003D4348"/>
    <w:rsid w:val="003E2414"/>
    <w:rsid w:val="003E5852"/>
    <w:rsid w:val="003E7515"/>
    <w:rsid w:val="003F096D"/>
    <w:rsid w:val="003F1D4D"/>
    <w:rsid w:val="003F24AF"/>
    <w:rsid w:val="003F32E2"/>
    <w:rsid w:val="003F34D3"/>
    <w:rsid w:val="003F4ECD"/>
    <w:rsid w:val="003F6E04"/>
    <w:rsid w:val="00401D1E"/>
    <w:rsid w:val="00401E3F"/>
    <w:rsid w:val="00401E6D"/>
    <w:rsid w:val="0040293F"/>
    <w:rsid w:val="00403B23"/>
    <w:rsid w:val="004055CD"/>
    <w:rsid w:val="00405AA6"/>
    <w:rsid w:val="00406085"/>
    <w:rsid w:val="004065C0"/>
    <w:rsid w:val="00410E94"/>
    <w:rsid w:val="00411F46"/>
    <w:rsid w:val="004166A9"/>
    <w:rsid w:val="00417EF7"/>
    <w:rsid w:val="00421EF4"/>
    <w:rsid w:val="00424451"/>
    <w:rsid w:val="00433F72"/>
    <w:rsid w:val="00442A49"/>
    <w:rsid w:val="00446902"/>
    <w:rsid w:val="00450360"/>
    <w:rsid w:val="0045266B"/>
    <w:rsid w:val="00454B71"/>
    <w:rsid w:val="00461BDB"/>
    <w:rsid w:val="0046247B"/>
    <w:rsid w:val="004632E3"/>
    <w:rsid w:val="0046376E"/>
    <w:rsid w:val="00464592"/>
    <w:rsid w:val="00464724"/>
    <w:rsid w:val="00464895"/>
    <w:rsid w:val="0046600D"/>
    <w:rsid w:val="004678C3"/>
    <w:rsid w:val="004730E7"/>
    <w:rsid w:val="00475DAB"/>
    <w:rsid w:val="00475E97"/>
    <w:rsid w:val="0047709D"/>
    <w:rsid w:val="004778E6"/>
    <w:rsid w:val="004845EE"/>
    <w:rsid w:val="00484CF5"/>
    <w:rsid w:val="0048568A"/>
    <w:rsid w:val="0048587E"/>
    <w:rsid w:val="0048652F"/>
    <w:rsid w:val="00486A38"/>
    <w:rsid w:val="00496A2A"/>
    <w:rsid w:val="00496B0C"/>
    <w:rsid w:val="00496C42"/>
    <w:rsid w:val="0049779B"/>
    <w:rsid w:val="004A2F4F"/>
    <w:rsid w:val="004A4C4E"/>
    <w:rsid w:val="004A5B3C"/>
    <w:rsid w:val="004A774A"/>
    <w:rsid w:val="004A7B39"/>
    <w:rsid w:val="004B141C"/>
    <w:rsid w:val="004B25AE"/>
    <w:rsid w:val="004B3976"/>
    <w:rsid w:val="004B3A05"/>
    <w:rsid w:val="004B3A1B"/>
    <w:rsid w:val="004B49BF"/>
    <w:rsid w:val="004B5BC0"/>
    <w:rsid w:val="004B6236"/>
    <w:rsid w:val="004C0B2C"/>
    <w:rsid w:val="004C163A"/>
    <w:rsid w:val="004C27E5"/>
    <w:rsid w:val="004C43B8"/>
    <w:rsid w:val="004C442D"/>
    <w:rsid w:val="004C52E8"/>
    <w:rsid w:val="004D08F6"/>
    <w:rsid w:val="004D2B02"/>
    <w:rsid w:val="004D48E1"/>
    <w:rsid w:val="004D751C"/>
    <w:rsid w:val="004E023C"/>
    <w:rsid w:val="004E1FA4"/>
    <w:rsid w:val="004E68B8"/>
    <w:rsid w:val="004E7558"/>
    <w:rsid w:val="004F0B81"/>
    <w:rsid w:val="004F0C5F"/>
    <w:rsid w:val="004F4441"/>
    <w:rsid w:val="004F5733"/>
    <w:rsid w:val="004F7104"/>
    <w:rsid w:val="005001DF"/>
    <w:rsid w:val="00503A94"/>
    <w:rsid w:val="005065DB"/>
    <w:rsid w:val="0051025D"/>
    <w:rsid w:val="00510DDF"/>
    <w:rsid w:val="00510F55"/>
    <w:rsid w:val="00513606"/>
    <w:rsid w:val="00513A63"/>
    <w:rsid w:val="00514026"/>
    <w:rsid w:val="00520899"/>
    <w:rsid w:val="00521A36"/>
    <w:rsid w:val="00523248"/>
    <w:rsid w:val="00523502"/>
    <w:rsid w:val="00525BB4"/>
    <w:rsid w:val="00526EB3"/>
    <w:rsid w:val="0053013A"/>
    <w:rsid w:val="00530573"/>
    <w:rsid w:val="00530BFC"/>
    <w:rsid w:val="00531171"/>
    <w:rsid w:val="00531677"/>
    <w:rsid w:val="0054113E"/>
    <w:rsid w:val="00541FF8"/>
    <w:rsid w:val="005450B5"/>
    <w:rsid w:val="00550B4E"/>
    <w:rsid w:val="00551144"/>
    <w:rsid w:val="00553BA5"/>
    <w:rsid w:val="0055451A"/>
    <w:rsid w:val="00556F49"/>
    <w:rsid w:val="00560E68"/>
    <w:rsid w:val="005624EE"/>
    <w:rsid w:val="00567B2E"/>
    <w:rsid w:val="00567F45"/>
    <w:rsid w:val="00573442"/>
    <w:rsid w:val="005815A2"/>
    <w:rsid w:val="0058177E"/>
    <w:rsid w:val="00581A1E"/>
    <w:rsid w:val="00582261"/>
    <w:rsid w:val="005826E1"/>
    <w:rsid w:val="005844C2"/>
    <w:rsid w:val="00585A4E"/>
    <w:rsid w:val="005864DA"/>
    <w:rsid w:val="00587FC4"/>
    <w:rsid w:val="00592829"/>
    <w:rsid w:val="005A05F2"/>
    <w:rsid w:val="005A3107"/>
    <w:rsid w:val="005A322B"/>
    <w:rsid w:val="005A7D94"/>
    <w:rsid w:val="005B0D62"/>
    <w:rsid w:val="005B3054"/>
    <w:rsid w:val="005B5BB8"/>
    <w:rsid w:val="005B71CD"/>
    <w:rsid w:val="005B7A6F"/>
    <w:rsid w:val="005C6924"/>
    <w:rsid w:val="005D1943"/>
    <w:rsid w:val="005D2572"/>
    <w:rsid w:val="005D3B15"/>
    <w:rsid w:val="005D3F3C"/>
    <w:rsid w:val="005D4684"/>
    <w:rsid w:val="005D76A4"/>
    <w:rsid w:val="005E0E31"/>
    <w:rsid w:val="005E12AF"/>
    <w:rsid w:val="005E1967"/>
    <w:rsid w:val="005E25D2"/>
    <w:rsid w:val="005E6644"/>
    <w:rsid w:val="005E793D"/>
    <w:rsid w:val="005F0392"/>
    <w:rsid w:val="005F121A"/>
    <w:rsid w:val="005F306B"/>
    <w:rsid w:val="005F38B5"/>
    <w:rsid w:val="005F4675"/>
    <w:rsid w:val="005F4738"/>
    <w:rsid w:val="005F5F82"/>
    <w:rsid w:val="005F6494"/>
    <w:rsid w:val="006026A0"/>
    <w:rsid w:val="006027C4"/>
    <w:rsid w:val="00602C1D"/>
    <w:rsid w:val="00602CA4"/>
    <w:rsid w:val="00602F78"/>
    <w:rsid w:val="006043D0"/>
    <w:rsid w:val="00604EF8"/>
    <w:rsid w:val="006109AA"/>
    <w:rsid w:val="00610E34"/>
    <w:rsid w:val="0061128A"/>
    <w:rsid w:val="00611A50"/>
    <w:rsid w:val="00611AFE"/>
    <w:rsid w:val="0061790D"/>
    <w:rsid w:val="0062184A"/>
    <w:rsid w:val="00622551"/>
    <w:rsid w:val="0062339F"/>
    <w:rsid w:val="00623700"/>
    <w:rsid w:val="00626EAF"/>
    <w:rsid w:val="0062770C"/>
    <w:rsid w:val="006353EC"/>
    <w:rsid w:val="00635BB8"/>
    <w:rsid w:val="00635E7D"/>
    <w:rsid w:val="00636F84"/>
    <w:rsid w:val="00642FBB"/>
    <w:rsid w:val="006442B5"/>
    <w:rsid w:val="00644ACA"/>
    <w:rsid w:val="006462FE"/>
    <w:rsid w:val="00646C0B"/>
    <w:rsid w:val="00651C9D"/>
    <w:rsid w:val="0065383C"/>
    <w:rsid w:val="006552DE"/>
    <w:rsid w:val="00661467"/>
    <w:rsid w:val="006618A4"/>
    <w:rsid w:val="0066582B"/>
    <w:rsid w:val="00666CEF"/>
    <w:rsid w:val="00666EDB"/>
    <w:rsid w:val="00671879"/>
    <w:rsid w:val="00672B51"/>
    <w:rsid w:val="00674386"/>
    <w:rsid w:val="00674AD3"/>
    <w:rsid w:val="00675202"/>
    <w:rsid w:val="00676276"/>
    <w:rsid w:val="00676BD6"/>
    <w:rsid w:val="00677D08"/>
    <w:rsid w:val="00680F4A"/>
    <w:rsid w:val="0068346E"/>
    <w:rsid w:val="00684ADC"/>
    <w:rsid w:val="00686947"/>
    <w:rsid w:val="00686D07"/>
    <w:rsid w:val="006909AD"/>
    <w:rsid w:val="0069128C"/>
    <w:rsid w:val="00691749"/>
    <w:rsid w:val="00691B77"/>
    <w:rsid w:val="00694531"/>
    <w:rsid w:val="00694DCE"/>
    <w:rsid w:val="0069563A"/>
    <w:rsid w:val="00696834"/>
    <w:rsid w:val="006A5C83"/>
    <w:rsid w:val="006A6BD9"/>
    <w:rsid w:val="006B026C"/>
    <w:rsid w:val="006B0AEE"/>
    <w:rsid w:val="006B0C87"/>
    <w:rsid w:val="006B1643"/>
    <w:rsid w:val="006B1DA6"/>
    <w:rsid w:val="006B386F"/>
    <w:rsid w:val="006B3C2E"/>
    <w:rsid w:val="006B4AD7"/>
    <w:rsid w:val="006B6B8B"/>
    <w:rsid w:val="006B70C0"/>
    <w:rsid w:val="006C080B"/>
    <w:rsid w:val="006C3E75"/>
    <w:rsid w:val="006C407B"/>
    <w:rsid w:val="006D0979"/>
    <w:rsid w:val="006D1A0B"/>
    <w:rsid w:val="006D5EB2"/>
    <w:rsid w:val="006D68FB"/>
    <w:rsid w:val="006D76B7"/>
    <w:rsid w:val="006D7817"/>
    <w:rsid w:val="006E0120"/>
    <w:rsid w:val="006E428F"/>
    <w:rsid w:val="006E598A"/>
    <w:rsid w:val="006F1414"/>
    <w:rsid w:val="006F1918"/>
    <w:rsid w:val="006F23A7"/>
    <w:rsid w:val="006F346F"/>
    <w:rsid w:val="006F3B70"/>
    <w:rsid w:val="006F7FC6"/>
    <w:rsid w:val="007015A1"/>
    <w:rsid w:val="00704162"/>
    <w:rsid w:val="007058A4"/>
    <w:rsid w:val="0070601D"/>
    <w:rsid w:val="007073EE"/>
    <w:rsid w:val="007128F7"/>
    <w:rsid w:val="0071348C"/>
    <w:rsid w:val="00716CAC"/>
    <w:rsid w:val="00723631"/>
    <w:rsid w:val="007239A0"/>
    <w:rsid w:val="007251FE"/>
    <w:rsid w:val="00727263"/>
    <w:rsid w:val="007308FE"/>
    <w:rsid w:val="00730E9A"/>
    <w:rsid w:val="0073414A"/>
    <w:rsid w:val="0073420C"/>
    <w:rsid w:val="0073798A"/>
    <w:rsid w:val="00740C61"/>
    <w:rsid w:val="00744408"/>
    <w:rsid w:val="00746957"/>
    <w:rsid w:val="00747714"/>
    <w:rsid w:val="00747866"/>
    <w:rsid w:val="007518D9"/>
    <w:rsid w:val="0075358B"/>
    <w:rsid w:val="00756881"/>
    <w:rsid w:val="007578AB"/>
    <w:rsid w:val="00761F9F"/>
    <w:rsid w:val="00764E94"/>
    <w:rsid w:val="0076698D"/>
    <w:rsid w:val="007704F9"/>
    <w:rsid w:val="00770AE1"/>
    <w:rsid w:val="00770BC4"/>
    <w:rsid w:val="00770CFC"/>
    <w:rsid w:val="00771651"/>
    <w:rsid w:val="007738B2"/>
    <w:rsid w:val="007754EF"/>
    <w:rsid w:val="00776AEE"/>
    <w:rsid w:val="00781C8E"/>
    <w:rsid w:val="00783489"/>
    <w:rsid w:val="00783CB1"/>
    <w:rsid w:val="007847FE"/>
    <w:rsid w:val="00792610"/>
    <w:rsid w:val="00792EDD"/>
    <w:rsid w:val="007940A1"/>
    <w:rsid w:val="007957EE"/>
    <w:rsid w:val="00795F53"/>
    <w:rsid w:val="00797B9C"/>
    <w:rsid w:val="007A0E32"/>
    <w:rsid w:val="007A2002"/>
    <w:rsid w:val="007A352C"/>
    <w:rsid w:val="007A48E1"/>
    <w:rsid w:val="007A5F15"/>
    <w:rsid w:val="007B0BA8"/>
    <w:rsid w:val="007B1D7A"/>
    <w:rsid w:val="007B20AB"/>
    <w:rsid w:val="007B2CEC"/>
    <w:rsid w:val="007B3629"/>
    <w:rsid w:val="007B4795"/>
    <w:rsid w:val="007C5439"/>
    <w:rsid w:val="007C69B4"/>
    <w:rsid w:val="007C7949"/>
    <w:rsid w:val="007D0A16"/>
    <w:rsid w:val="007D0D3C"/>
    <w:rsid w:val="007D1263"/>
    <w:rsid w:val="007D546D"/>
    <w:rsid w:val="007D5FD6"/>
    <w:rsid w:val="007E58ED"/>
    <w:rsid w:val="007E781A"/>
    <w:rsid w:val="007F0168"/>
    <w:rsid w:val="007F2627"/>
    <w:rsid w:val="007F2762"/>
    <w:rsid w:val="007F2786"/>
    <w:rsid w:val="007F7E1D"/>
    <w:rsid w:val="00800660"/>
    <w:rsid w:val="008036D9"/>
    <w:rsid w:val="00805AD7"/>
    <w:rsid w:val="00805F34"/>
    <w:rsid w:val="0080702C"/>
    <w:rsid w:val="0081016E"/>
    <w:rsid w:val="00812119"/>
    <w:rsid w:val="00812D5F"/>
    <w:rsid w:val="00815449"/>
    <w:rsid w:val="00825706"/>
    <w:rsid w:val="00825ADB"/>
    <w:rsid w:val="008352F2"/>
    <w:rsid w:val="0083679F"/>
    <w:rsid w:val="00840E4F"/>
    <w:rsid w:val="00846AC8"/>
    <w:rsid w:val="008470A5"/>
    <w:rsid w:val="00847930"/>
    <w:rsid w:val="0085229E"/>
    <w:rsid w:val="0085587D"/>
    <w:rsid w:val="00860068"/>
    <w:rsid w:val="00860F0E"/>
    <w:rsid w:val="00863769"/>
    <w:rsid w:val="00864181"/>
    <w:rsid w:val="00870419"/>
    <w:rsid w:val="0087053E"/>
    <w:rsid w:val="008722CE"/>
    <w:rsid w:val="00883939"/>
    <w:rsid w:val="00883A8F"/>
    <w:rsid w:val="00891365"/>
    <w:rsid w:val="008925F0"/>
    <w:rsid w:val="008936A4"/>
    <w:rsid w:val="008964E8"/>
    <w:rsid w:val="008A3E16"/>
    <w:rsid w:val="008A3FB5"/>
    <w:rsid w:val="008A49AA"/>
    <w:rsid w:val="008A65B3"/>
    <w:rsid w:val="008A67FD"/>
    <w:rsid w:val="008B1EF9"/>
    <w:rsid w:val="008B35C6"/>
    <w:rsid w:val="008B4DA6"/>
    <w:rsid w:val="008B52F2"/>
    <w:rsid w:val="008B74BC"/>
    <w:rsid w:val="008B7CDB"/>
    <w:rsid w:val="008C17B8"/>
    <w:rsid w:val="008C1D03"/>
    <w:rsid w:val="008C2386"/>
    <w:rsid w:val="008C5F7D"/>
    <w:rsid w:val="008C60DC"/>
    <w:rsid w:val="008C62B5"/>
    <w:rsid w:val="008C7560"/>
    <w:rsid w:val="008C77CC"/>
    <w:rsid w:val="008D018D"/>
    <w:rsid w:val="008D0933"/>
    <w:rsid w:val="008D1E55"/>
    <w:rsid w:val="008D6A02"/>
    <w:rsid w:val="008E1869"/>
    <w:rsid w:val="008E18F9"/>
    <w:rsid w:val="008E1F19"/>
    <w:rsid w:val="008E3FDB"/>
    <w:rsid w:val="008E50F5"/>
    <w:rsid w:val="008E6C52"/>
    <w:rsid w:val="008E7543"/>
    <w:rsid w:val="008F0C67"/>
    <w:rsid w:val="008F1048"/>
    <w:rsid w:val="008F27F2"/>
    <w:rsid w:val="008F331C"/>
    <w:rsid w:val="008F4466"/>
    <w:rsid w:val="008F51E4"/>
    <w:rsid w:val="008F7597"/>
    <w:rsid w:val="00901843"/>
    <w:rsid w:val="0090401F"/>
    <w:rsid w:val="009107C6"/>
    <w:rsid w:val="009119B7"/>
    <w:rsid w:val="00913A27"/>
    <w:rsid w:val="00914818"/>
    <w:rsid w:val="00916B9E"/>
    <w:rsid w:val="009238E3"/>
    <w:rsid w:val="00924F97"/>
    <w:rsid w:val="00925347"/>
    <w:rsid w:val="00926358"/>
    <w:rsid w:val="00926B79"/>
    <w:rsid w:val="009328E1"/>
    <w:rsid w:val="00935703"/>
    <w:rsid w:val="009361ED"/>
    <w:rsid w:val="009368DA"/>
    <w:rsid w:val="009407AB"/>
    <w:rsid w:val="009423FA"/>
    <w:rsid w:val="0094506B"/>
    <w:rsid w:val="009501C4"/>
    <w:rsid w:val="00950E31"/>
    <w:rsid w:val="009513D4"/>
    <w:rsid w:val="009514C6"/>
    <w:rsid w:val="00952200"/>
    <w:rsid w:val="00954894"/>
    <w:rsid w:val="009554E1"/>
    <w:rsid w:val="00957D55"/>
    <w:rsid w:val="0096066B"/>
    <w:rsid w:val="00962901"/>
    <w:rsid w:val="00963DF9"/>
    <w:rsid w:val="0096413D"/>
    <w:rsid w:val="00964AE1"/>
    <w:rsid w:val="00966000"/>
    <w:rsid w:val="00967539"/>
    <w:rsid w:val="00970670"/>
    <w:rsid w:val="00970861"/>
    <w:rsid w:val="00975219"/>
    <w:rsid w:val="00980199"/>
    <w:rsid w:val="0098089A"/>
    <w:rsid w:val="00985C76"/>
    <w:rsid w:val="00986076"/>
    <w:rsid w:val="00986794"/>
    <w:rsid w:val="009924C2"/>
    <w:rsid w:val="0099384C"/>
    <w:rsid w:val="00993BB6"/>
    <w:rsid w:val="009950A6"/>
    <w:rsid w:val="009A68A1"/>
    <w:rsid w:val="009A76B5"/>
    <w:rsid w:val="009B12B1"/>
    <w:rsid w:val="009B2194"/>
    <w:rsid w:val="009B38E7"/>
    <w:rsid w:val="009C08A6"/>
    <w:rsid w:val="009C3012"/>
    <w:rsid w:val="009C301A"/>
    <w:rsid w:val="009C3C95"/>
    <w:rsid w:val="009C629D"/>
    <w:rsid w:val="009C65DF"/>
    <w:rsid w:val="009C7CDB"/>
    <w:rsid w:val="009D3245"/>
    <w:rsid w:val="009D3951"/>
    <w:rsid w:val="009D4739"/>
    <w:rsid w:val="009D54F2"/>
    <w:rsid w:val="009E07BB"/>
    <w:rsid w:val="009E2A1A"/>
    <w:rsid w:val="009E36EE"/>
    <w:rsid w:val="009E48B4"/>
    <w:rsid w:val="009E65C4"/>
    <w:rsid w:val="009E7D2D"/>
    <w:rsid w:val="009F0239"/>
    <w:rsid w:val="009F60D0"/>
    <w:rsid w:val="00A00540"/>
    <w:rsid w:val="00A02AEC"/>
    <w:rsid w:val="00A05FF5"/>
    <w:rsid w:val="00A10B58"/>
    <w:rsid w:val="00A126AD"/>
    <w:rsid w:val="00A17863"/>
    <w:rsid w:val="00A301D3"/>
    <w:rsid w:val="00A30A5F"/>
    <w:rsid w:val="00A30DA9"/>
    <w:rsid w:val="00A3329B"/>
    <w:rsid w:val="00A33BF7"/>
    <w:rsid w:val="00A35CD6"/>
    <w:rsid w:val="00A36DE8"/>
    <w:rsid w:val="00A37F97"/>
    <w:rsid w:val="00A4310C"/>
    <w:rsid w:val="00A4388C"/>
    <w:rsid w:val="00A4412F"/>
    <w:rsid w:val="00A46298"/>
    <w:rsid w:val="00A47C37"/>
    <w:rsid w:val="00A5030E"/>
    <w:rsid w:val="00A51C93"/>
    <w:rsid w:val="00A524B5"/>
    <w:rsid w:val="00A55F45"/>
    <w:rsid w:val="00A566F6"/>
    <w:rsid w:val="00A577CC"/>
    <w:rsid w:val="00A6576F"/>
    <w:rsid w:val="00A66B6D"/>
    <w:rsid w:val="00A66EFC"/>
    <w:rsid w:val="00A72C65"/>
    <w:rsid w:val="00A731B3"/>
    <w:rsid w:val="00A73CB1"/>
    <w:rsid w:val="00A74E17"/>
    <w:rsid w:val="00A76DCA"/>
    <w:rsid w:val="00A83FF6"/>
    <w:rsid w:val="00A9058A"/>
    <w:rsid w:val="00A93D50"/>
    <w:rsid w:val="00A94CDA"/>
    <w:rsid w:val="00A94FD7"/>
    <w:rsid w:val="00A96C45"/>
    <w:rsid w:val="00A96F2E"/>
    <w:rsid w:val="00A96FD6"/>
    <w:rsid w:val="00A97619"/>
    <w:rsid w:val="00A97FF1"/>
    <w:rsid w:val="00AA4827"/>
    <w:rsid w:val="00AA4CA2"/>
    <w:rsid w:val="00AA5FC8"/>
    <w:rsid w:val="00AB42EC"/>
    <w:rsid w:val="00AB65FA"/>
    <w:rsid w:val="00AC1F3E"/>
    <w:rsid w:val="00AC515A"/>
    <w:rsid w:val="00AD271E"/>
    <w:rsid w:val="00AD28C5"/>
    <w:rsid w:val="00AD2C17"/>
    <w:rsid w:val="00AD2D0D"/>
    <w:rsid w:val="00AD2FF4"/>
    <w:rsid w:val="00AE022D"/>
    <w:rsid w:val="00AE1DA3"/>
    <w:rsid w:val="00AE3AAF"/>
    <w:rsid w:val="00AE7E73"/>
    <w:rsid w:val="00AF067C"/>
    <w:rsid w:val="00B0009C"/>
    <w:rsid w:val="00B00D78"/>
    <w:rsid w:val="00B0190E"/>
    <w:rsid w:val="00B038B3"/>
    <w:rsid w:val="00B07F36"/>
    <w:rsid w:val="00B1071C"/>
    <w:rsid w:val="00B11608"/>
    <w:rsid w:val="00B12EC3"/>
    <w:rsid w:val="00B13C05"/>
    <w:rsid w:val="00B17480"/>
    <w:rsid w:val="00B177B6"/>
    <w:rsid w:val="00B22882"/>
    <w:rsid w:val="00B22DE6"/>
    <w:rsid w:val="00B2388E"/>
    <w:rsid w:val="00B25FD3"/>
    <w:rsid w:val="00B276A3"/>
    <w:rsid w:val="00B27B53"/>
    <w:rsid w:val="00B307CD"/>
    <w:rsid w:val="00B31B0F"/>
    <w:rsid w:val="00B32A17"/>
    <w:rsid w:val="00B32A5C"/>
    <w:rsid w:val="00B33A3A"/>
    <w:rsid w:val="00B40D9D"/>
    <w:rsid w:val="00B40DC7"/>
    <w:rsid w:val="00B41034"/>
    <w:rsid w:val="00B41908"/>
    <w:rsid w:val="00B42D79"/>
    <w:rsid w:val="00B43D46"/>
    <w:rsid w:val="00B50D5E"/>
    <w:rsid w:val="00B51925"/>
    <w:rsid w:val="00B52223"/>
    <w:rsid w:val="00B529E5"/>
    <w:rsid w:val="00B616B1"/>
    <w:rsid w:val="00B625F5"/>
    <w:rsid w:val="00B6268E"/>
    <w:rsid w:val="00B635D5"/>
    <w:rsid w:val="00B66E73"/>
    <w:rsid w:val="00B67274"/>
    <w:rsid w:val="00B71558"/>
    <w:rsid w:val="00B7173C"/>
    <w:rsid w:val="00B74032"/>
    <w:rsid w:val="00B7452A"/>
    <w:rsid w:val="00B7453B"/>
    <w:rsid w:val="00B82903"/>
    <w:rsid w:val="00B8406D"/>
    <w:rsid w:val="00B8489E"/>
    <w:rsid w:val="00B85982"/>
    <w:rsid w:val="00B92806"/>
    <w:rsid w:val="00B9470E"/>
    <w:rsid w:val="00B95F83"/>
    <w:rsid w:val="00B977CA"/>
    <w:rsid w:val="00B97C72"/>
    <w:rsid w:val="00BA0BCF"/>
    <w:rsid w:val="00BA24F5"/>
    <w:rsid w:val="00BA4D02"/>
    <w:rsid w:val="00BA4F1B"/>
    <w:rsid w:val="00BA522B"/>
    <w:rsid w:val="00BB1366"/>
    <w:rsid w:val="00BB13E0"/>
    <w:rsid w:val="00BB2DDD"/>
    <w:rsid w:val="00BB64FC"/>
    <w:rsid w:val="00BC2E7E"/>
    <w:rsid w:val="00BC37B9"/>
    <w:rsid w:val="00BC7DE8"/>
    <w:rsid w:val="00BD030D"/>
    <w:rsid w:val="00BD13AF"/>
    <w:rsid w:val="00BD253D"/>
    <w:rsid w:val="00BD2611"/>
    <w:rsid w:val="00BD32A1"/>
    <w:rsid w:val="00BD4925"/>
    <w:rsid w:val="00BE06C0"/>
    <w:rsid w:val="00BE2784"/>
    <w:rsid w:val="00BE4B07"/>
    <w:rsid w:val="00BE56E0"/>
    <w:rsid w:val="00BE7EF1"/>
    <w:rsid w:val="00BF1906"/>
    <w:rsid w:val="00BF37BF"/>
    <w:rsid w:val="00BF3B42"/>
    <w:rsid w:val="00BF3E83"/>
    <w:rsid w:val="00BF4B23"/>
    <w:rsid w:val="00BF516D"/>
    <w:rsid w:val="00C00D6E"/>
    <w:rsid w:val="00C0482A"/>
    <w:rsid w:val="00C059B7"/>
    <w:rsid w:val="00C05B1D"/>
    <w:rsid w:val="00C0621B"/>
    <w:rsid w:val="00C13815"/>
    <w:rsid w:val="00C15FA2"/>
    <w:rsid w:val="00C170A8"/>
    <w:rsid w:val="00C20129"/>
    <w:rsid w:val="00C203BF"/>
    <w:rsid w:val="00C23CAF"/>
    <w:rsid w:val="00C251E8"/>
    <w:rsid w:val="00C253A3"/>
    <w:rsid w:val="00C313DA"/>
    <w:rsid w:val="00C340A3"/>
    <w:rsid w:val="00C3467D"/>
    <w:rsid w:val="00C346FE"/>
    <w:rsid w:val="00C36177"/>
    <w:rsid w:val="00C37699"/>
    <w:rsid w:val="00C377E2"/>
    <w:rsid w:val="00C37A7F"/>
    <w:rsid w:val="00C41235"/>
    <w:rsid w:val="00C41D4F"/>
    <w:rsid w:val="00C53D38"/>
    <w:rsid w:val="00C53D5B"/>
    <w:rsid w:val="00C55171"/>
    <w:rsid w:val="00C578DD"/>
    <w:rsid w:val="00C57ADD"/>
    <w:rsid w:val="00C62D7F"/>
    <w:rsid w:val="00C639DC"/>
    <w:rsid w:val="00C6572D"/>
    <w:rsid w:val="00C7188E"/>
    <w:rsid w:val="00C73468"/>
    <w:rsid w:val="00C75064"/>
    <w:rsid w:val="00C758B7"/>
    <w:rsid w:val="00C778F8"/>
    <w:rsid w:val="00C80018"/>
    <w:rsid w:val="00C8503D"/>
    <w:rsid w:val="00C857B2"/>
    <w:rsid w:val="00C8670B"/>
    <w:rsid w:val="00C870C9"/>
    <w:rsid w:val="00C87608"/>
    <w:rsid w:val="00C87EDA"/>
    <w:rsid w:val="00C87F2E"/>
    <w:rsid w:val="00C9167C"/>
    <w:rsid w:val="00C92B5B"/>
    <w:rsid w:val="00C97C32"/>
    <w:rsid w:val="00CA4CA6"/>
    <w:rsid w:val="00CA4FA1"/>
    <w:rsid w:val="00CA5DF4"/>
    <w:rsid w:val="00CA633F"/>
    <w:rsid w:val="00CA6475"/>
    <w:rsid w:val="00CB0C87"/>
    <w:rsid w:val="00CB20EA"/>
    <w:rsid w:val="00CB4266"/>
    <w:rsid w:val="00CC19AB"/>
    <w:rsid w:val="00CC294C"/>
    <w:rsid w:val="00CC356B"/>
    <w:rsid w:val="00CC6317"/>
    <w:rsid w:val="00CD0618"/>
    <w:rsid w:val="00CD074E"/>
    <w:rsid w:val="00CD24AB"/>
    <w:rsid w:val="00CD2F92"/>
    <w:rsid w:val="00CD4B6B"/>
    <w:rsid w:val="00CE0C3F"/>
    <w:rsid w:val="00CE670C"/>
    <w:rsid w:val="00CF0EC8"/>
    <w:rsid w:val="00D04E3F"/>
    <w:rsid w:val="00D06B16"/>
    <w:rsid w:val="00D11C12"/>
    <w:rsid w:val="00D11EB1"/>
    <w:rsid w:val="00D12A3C"/>
    <w:rsid w:val="00D1385D"/>
    <w:rsid w:val="00D163C7"/>
    <w:rsid w:val="00D206C4"/>
    <w:rsid w:val="00D224EE"/>
    <w:rsid w:val="00D23166"/>
    <w:rsid w:val="00D23F13"/>
    <w:rsid w:val="00D27596"/>
    <w:rsid w:val="00D323EC"/>
    <w:rsid w:val="00D32923"/>
    <w:rsid w:val="00D333E1"/>
    <w:rsid w:val="00D34032"/>
    <w:rsid w:val="00D35447"/>
    <w:rsid w:val="00D3622B"/>
    <w:rsid w:val="00D36658"/>
    <w:rsid w:val="00D36A69"/>
    <w:rsid w:val="00D37CCB"/>
    <w:rsid w:val="00D4282B"/>
    <w:rsid w:val="00D42F35"/>
    <w:rsid w:val="00D43909"/>
    <w:rsid w:val="00D467F5"/>
    <w:rsid w:val="00D47A91"/>
    <w:rsid w:val="00D5067E"/>
    <w:rsid w:val="00D51101"/>
    <w:rsid w:val="00D52163"/>
    <w:rsid w:val="00D54925"/>
    <w:rsid w:val="00D54BFD"/>
    <w:rsid w:val="00D54D04"/>
    <w:rsid w:val="00D55A27"/>
    <w:rsid w:val="00D55ABE"/>
    <w:rsid w:val="00D60989"/>
    <w:rsid w:val="00D622F3"/>
    <w:rsid w:val="00D62CBA"/>
    <w:rsid w:val="00D65289"/>
    <w:rsid w:val="00D65739"/>
    <w:rsid w:val="00D65C1E"/>
    <w:rsid w:val="00D66407"/>
    <w:rsid w:val="00D6641F"/>
    <w:rsid w:val="00D66E93"/>
    <w:rsid w:val="00D715E9"/>
    <w:rsid w:val="00D72AB2"/>
    <w:rsid w:val="00D74598"/>
    <w:rsid w:val="00D755CE"/>
    <w:rsid w:val="00D77086"/>
    <w:rsid w:val="00D7785E"/>
    <w:rsid w:val="00D8133C"/>
    <w:rsid w:val="00D83F5D"/>
    <w:rsid w:val="00D85549"/>
    <w:rsid w:val="00D86E58"/>
    <w:rsid w:val="00D906F0"/>
    <w:rsid w:val="00D94F69"/>
    <w:rsid w:val="00D95731"/>
    <w:rsid w:val="00D963A5"/>
    <w:rsid w:val="00D97C11"/>
    <w:rsid w:val="00DA0A1B"/>
    <w:rsid w:val="00DA695A"/>
    <w:rsid w:val="00DB5679"/>
    <w:rsid w:val="00DB5F26"/>
    <w:rsid w:val="00DC0C3E"/>
    <w:rsid w:val="00DC0E82"/>
    <w:rsid w:val="00DC25C4"/>
    <w:rsid w:val="00DD050E"/>
    <w:rsid w:val="00DD4ADC"/>
    <w:rsid w:val="00DD4F8B"/>
    <w:rsid w:val="00DD5F83"/>
    <w:rsid w:val="00DD75CD"/>
    <w:rsid w:val="00DE026E"/>
    <w:rsid w:val="00DE1CF7"/>
    <w:rsid w:val="00DE50DF"/>
    <w:rsid w:val="00DE5CD9"/>
    <w:rsid w:val="00DE7527"/>
    <w:rsid w:val="00DE7F7A"/>
    <w:rsid w:val="00DF1F40"/>
    <w:rsid w:val="00DF4262"/>
    <w:rsid w:val="00DF465E"/>
    <w:rsid w:val="00DF4E1A"/>
    <w:rsid w:val="00DF59D1"/>
    <w:rsid w:val="00E046E9"/>
    <w:rsid w:val="00E04B7C"/>
    <w:rsid w:val="00E05CDE"/>
    <w:rsid w:val="00E06DAD"/>
    <w:rsid w:val="00E07B1D"/>
    <w:rsid w:val="00E11DB8"/>
    <w:rsid w:val="00E13B55"/>
    <w:rsid w:val="00E14EB7"/>
    <w:rsid w:val="00E20236"/>
    <w:rsid w:val="00E203B3"/>
    <w:rsid w:val="00E2413D"/>
    <w:rsid w:val="00E25DB5"/>
    <w:rsid w:val="00E3237F"/>
    <w:rsid w:val="00E324E6"/>
    <w:rsid w:val="00E3490D"/>
    <w:rsid w:val="00E35E2E"/>
    <w:rsid w:val="00E37868"/>
    <w:rsid w:val="00E47057"/>
    <w:rsid w:val="00E473AC"/>
    <w:rsid w:val="00E47B29"/>
    <w:rsid w:val="00E50B71"/>
    <w:rsid w:val="00E57A2A"/>
    <w:rsid w:val="00E606B3"/>
    <w:rsid w:val="00E608EC"/>
    <w:rsid w:val="00E609D4"/>
    <w:rsid w:val="00E621B7"/>
    <w:rsid w:val="00E62550"/>
    <w:rsid w:val="00E65D15"/>
    <w:rsid w:val="00E65EA0"/>
    <w:rsid w:val="00E66FE2"/>
    <w:rsid w:val="00E70E2F"/>
    <w:rsid w:val="00E70EEB"/>
    <w:rsid w:val="00E71794"/>
    <w:rsid w:val="00E7203F"/>
    <w:rsid w:val="00E73D7D"/>
    <w:rsid w:val="00E73DD2"/>
    <w:rsid w:val="00E747A9"/>
    <w:rsid w:val="00E749A3"/>
    <w:rsid w:val="00E76832"/>
    <w:rsid w:val="00E833A0"/>
    <w:rsid w:val="00E85528"/>
    <w:rsid w:val="00E86AAE"/>
    <w:rsid w:val="00E875E1"/>
    <w:rsid w:val="00E91E1A"/>
    <w:rsid w:val="00E93AE0"/>
    <w:rsid w:val="00EA01BC"/>
    <w:rsid w:val="00EA1FE6"/>
    <w:rsid w:val="00EA2137"/>
    <w:rsid w:val="00EA2D22"/>
    <w:rsid w:val="00EA3959"/>
    <w:rsid w:val="00EA4C06"/>
    <w:rsid w:val="00EA51CE"/>
    <w:rsid w:val="00EB0C37"/>
    <w:rsid w:val="00EB1666"/>
    <w:rsid w:val="00EB1D84"/>
    <w:rsid w:val="00EB1FA0"/>
    <w:rsid w:val="00EB2B05"/>
    <w:rsid w:val="00EB61F4"/>
    <w:rsid w:val="00EB7461"/>
    <w:rsid w:val="00EB7912"/>
    <w:rsid w:val="00EC0589"/>
    <w:rsid w:val="00EC1717"/>
    <w:rsid w:val="00EC3928"/>
    <w:rsid w:val="00EC43B0"/>
    <w:rsid w:val="00EC44CB"/>
    <w:rsid w:val="00EC65D5"/>
    <w:rsid w:val="00EC7DC9"/>
    <w:rsid w:val="00ED03C0"/>
    <w:rsid w:val="00ED38EF"/>
    <w:rsid w:val="00ED662A"/>
    <w:rsid w:val="00ED6D7B"/>
    <w:rsid w:val="00ED6F63"/>
    <w:rsid w:val="00ED70AC"/>
    <w:rsid w:val="00EE1FA3"/>
    <w:rsid w:val="00EE31D1"/>
    <w:rsid w:val="00EE3ACC"/>
    <w:rsid w:val="00EE4C55"/>
    <w:rsid w:val="00EE55D7"/>
    <w:rsid w:val="00EE6430"/>
    <w:rsid w:val="00EF2CD7"/>
    <w:rsid w:val="00EF2D10"/>
    <w:rsid w:val="00EF53AD"/>
    <w:rsid w:val="00F0169D"/>
    <w:rsid w:val="00F02173"/>
    <w:rsid w:val="00F038D3"/>
    <w:rsid w:val="00F04A0B"/>
    <w:rsid w:val="00F061DB"/>
    <w:rsid w:val="00F07ECE"/>
    <w:rsid w:val="00F11A75"/>
    <w:rsid w:val="00F14865"/>
    <w:rsid w:val="00F165BE"/>
    <w:rsid w:val="00F20B35"/>
    <w:rsid w:val="00F21D9C"/>
    <w:rsid w:val="00F21F3A"/>
    <w:rsid w:val="00F25396"/>
    <w:rsid w:val="00F25BF6"/>
    <w:rsid w:val="00F25D78"/>
    <w:rsid w:val="00F25EE6"/>
    <w:rsid w:val="00F260FD"/>
    <w:rsid w:val="00F266EB"/>
    <w:rsid w:val="00F304CF"/>
    <w:rsid w:val="00F326CD"/>
    <w:rsid w:val="00F3718A"/>
    <w:rsid w:val="00F40795"/>
    <w:rsid w:val="00F41075"/>
    <w:rsid w:val="00F47D9A"/>
    <w:rsid w:val="00F53B3E"/>
    <w:rsid w:val="00F54295"/>
    <w:rsid w:val="00F577D3"/>
    <w:rsid w:val="00F60C45"/>
    <w:rsid w:val="00F61582"/>
    <w:rsid w:val="00F646A2"/>
    <w:rsid w:val="00F71EC9"/>
    <w:rsid w:val="00F71ED0"/>
    <w:rsid w:val="00F7382A"/>
    <w:rsid w:val="00F73F48"/>
    <w:rsid w:val="00F74798"/>
    <w:rsid w:val="00F75BD8"/>
    <w:rsid w:val="00F76DC1"/>
    <w:rsid w:val="00F77B39"/>
    <w:rsid w:val="00F80693"/>
    <w:rsid w:val="00F80E64"/>
    <w:rsid w:val="00F8190B"/>
    <w:rsid w:val="00F861E3"/>
    <w:rsid w:val="00F86984"/>
    <w:rsid w:val="00F97088"/>
    <w:rsid w:val="00FA120C"/>
    <w:rsid w:val="00FA59AB"/>
    <w:rsid w:val="00FA5F8F"/>
    <w:rsid w:val="00FA6A62"/>
    <w:rsid w:val="00FB1BA8"/>
    <w:rsid w:val="00FB25C2"/>
    <w:rsid w:val="00FB3289"/>
    <w:rsid w:val="00FB4484"/>
    <w:rsid w:val="00FB451D"/>
    <w:rsid w:val="00FB48BA"/>
    <w:rsid w:val="00FB6434"/>
    <w:rsid w:val="00FB713F"/>
    <w:rsid w:val="00FB7653"/>
    <w:rsid w:val="00FC02B2"/>
    <w:rsid w:val="00FC143E"/>
    <w:rsid w:val="00FC312B"/>
    <w:rsid w:val="00FC36D9"/>
    <w:rsid w:val="00FC3F8B"/>
    <w:rsid w:val="00FC4B83"/>
    <w:rsid w:val="00FC7263"/>
    <w:rsid w:val="00FC75F7"/>
    <w:rsid w:val="00FC7F4F"/>
    <w:rsid w:val="00FD2EEF"/>
    <w:rsid w:val="00FD3761"/>
    <w:rsid w:val="00FD69C7"/>
    <w:rsid w:val="00FE29BE"/>
    <w:rsid w:val="00FE3EFE"/>
    <w:rsid w:val="00FE61CD"/>
    <w:rsid w:val="00FE7C54"/>
    <w:rsid w:val="00FF006A"/>
    <w:rsid w:val="00FF2C3D"/>
    <w:rsid w:val="00FF437A"/>
    <w:rsid w:val="00FF48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79360D3-D158-464A-9623-4046AD449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5688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0"/>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ad">
    <w:name w:val="格式表頭"/>
    <w:basedOn w:val="a4"/>
    <w:rsid w:val="00B17480"/>
    <w:pPr>
      <w:ind w:leftChars="0" w:left="0" w:firstLineChars="0" w:firstLine="0"/>
      <w:jc w:val="center"/>
    </w:pPr>
    <w:rPr>
      <w:b/>
      <w:snapToGrid/>
      <w:szCs w:val="24"/>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2C6A71"/>
    <w:pPr>
      <w:tabs>
        <w:tab w:val="right" w:leader="hyphen" w:pos="8490"/>
      </w:tabs>
      <w:ind w:leftChars="0" w:left="566" w:rightChars="80" w:right="227" w:hangingChars="200" w:hanging="566"/>
    </w:pPr>
    <w:rPr>
      <w:sz w:val="24"/>
    </w:rPr>
  </w:style>
  <w:style w:type="paragraph" w:styleId="22">
    <w:name w:val="toc 2"/>
    <w:basedOn w:val="a"/>
    <w:next w:val="a"/>
    <w:autoRedefine/>
    <w:uiPriority w:val="39"/>
    <w:pPr>
      <w:tabs>
        <w:tab w:val="right" w:leader="hyphen" w:pos="8490"/>
      </w:tabs>
      <w:ind w:leftChars="0" w:left="566" w:hangingChars="200" w:hanging="566"/>
    </w:pPr>
  </w:style>
  <w:style w:type="character" w:styleId="ae">
    <w:name w:val="page number"/>
    <w:rsid w:val="00B17480"/>
  </w:style>
  <w:style w:type="paragraph" w:styleId="af">
    <w:name w:val="header"/>
    <w:basedOn w:val="a"/>
    <w:link w:val="af0"/>
    <w:uiPriority w:val="99"/>
    <w:rsid w:val="00B17480"/>
    <w:pPr>
      <w:tabs>
        <w:tab w:val="center" w:pos="4153"/>
        <w:tab w:val="right" w:pos="8306"/>
      </w:tabs>
      <w:snapToGrid w:val="0"/>
    </w:pPr>
    <w:rPr>
      <w:sz w:val="20"/>
      <w:szCs w:val="20"/>
    </w:rPr>
  </w:style>
  <w:style w:type="character" w:customStyle="1" w:styleId="af0">
    <w:name w:val="頁首 字元"/>
    <w:link w:val="af"/>
    <w:uiPriority w:val="99"/>
    <w:rsid w:val="00B17480"/>
    <w:rPr>
      <w:rFonts w:ascii="標楷體" w:eastAsia="標楷體"/>
      <w:snapToGrid w:val="0"/>
      <w:kern w:val="2"/>
    </w:rPr>
  </w:style>
  <w:style w:type="paragraph" w:styleId="af1">
    <w:name w:val="footer"/>
    <w:basedOn w:val="a"/>
    <w:link w:val="af2"/>
    <w:uiPriority w:val="99"/>
    <w:rsid w:val="00B17480"/>
    <w:pPr>
      <w:tabs>
        <w:tab w:val="center" w:pos="4153"/>
        <w:tab w:val="right" w:pos="8306"/>
      </w:tabs>
      <w:snapToGrid w:val="0"/>
    </w:pPr>
    <w:rPr>
      <w:sz w:val="20"/>
      <w:szCs w:val="20"/>
    </w:rPr>
  </w:style>
  <w:style w:type="character" w:customStyle="1" w:styleId="af2">
    <w:name w:val="頁尾 字元"/>
    <w:link w:val="af1"/>
    <w:uiPriority w:val="99"/>
    <w:rsid w:val="00B17480"/>
    <w:rPr>
      <w:rFonts w:ascii="標楷體" w:eastAsia="標楷體"/>
      <w:snapToGrid w:val="0"/>
      <w:kern w:val="2"/>
    </w:rPr>
  </w:style>
  <w:style w:type="paragraph" w:styleId="3">
    <w:name w:val="toc 3"/>
    <w:basedOn w:val="a"/>
    <w:next w:val="a"/>
    <w:autoRedefine/>
    <w:semiHidden/>
    <w:rsid w:val="00B17480"/>
    <w:pPr>
      <w:ind w:leftChars="400" w:left="960"/>
    </w:pPr>
  </w:style>
  <w:style w:type="paragraph" w:styleId="4">
    <w:name w:val="toc 4"/>
    <w:basedOn w:val="a"/>
    <w:next w:val="a"/>
    <w:autoRedefine/>
    <w:semiHidden/>
    <w:rsid w:val="00B17480"/>
    <w:pPr>
      <w:ind w:leftChars="600" w:left="1440"/>
    </w:pPr>
  </w:style>
  <w:style w:type="paragraph" w:styleId="5">
    <w:name w:val="toc 5"/>
    <w:basedOn w:val="a"/>
    <w:next w:val="a"/>
    <w:autoRedefine/>
    <w:semiHidden/>
    <w:rsid w:val="00B17480"/>
    <w:pPr>
      <w:ind w:leftChars="800" w:left="1920"/>
    </w:pPr>
  </w:style>
  <w:style w:type="paragraph" w:styleId="6">
    <w:name w:val="toc 6"/>
    <w:basedOn w:val="a"/>
    <w:next w:val="a"/>
    <w:autoRedefine/>
    <w:semiHidden/>
    <w:rsid w:val="00B17480"/>
    <w:pPr>
      <w:ind w:leftChars="1000" w:left="2400"/>
    </w:pPr>
  </w:style>
  <w:style w:type="paragraph" w:styleId="7">
    <w:name w:val="toc 7"/>
    <w:basedOn w:val="a"/>
    <w:next w:val="a"/>
    <w:autoRedefine/>
    <w:semiHidden/>
    <w:rsid w:val="00B17480"/>
    <w:pPr>
      <w:ind w:leftChars="1200" w:left="2880"/>
    </w:pPr>
  </w:style>
  <w:style w:type="paragraph" w:styleId="8">
    <w:name w:val="toc 8"/>
    <w:basedOn w:val="a"/>
    <w:next w:val="a"/>
    <w:autoRedefine/>
    <w:semiHidden/>
    <w:rsid w:val="00B17480"/>
    <w:pPr>
      <w:ind w:leftChars="1400" w:left="3360"/>
    </w:pPr>
  </w:style>
  <w:style w:type="paragraph" w:styleId="9">
    <w:name w:val="toc 9"/>
    <w:basedOn w:val="a"/>
    <w:next w:val="a"/>
    <w:autoRedefine/>
    <w:semiHidden/>
    <w:rsid w:val="00B17480"/>
    <w:pPr>
      <w:ind w:leftChars="1600" w:left="3840"/>
    </w:pPr>
  </w:style>
  <w:style w:type="character" w:styleId="af3">
    <w:name w:val="Hyperlink"/>
    <w:uiPriority w:val="99"/>
    <w:rsid w:val="00B17480"/>
    <w:rPr>
      <w:color w:val="0000FF"/>
      <w:u w:val="single"/>
    </w:rPr>
  </w:style>
  <w:style w:type="table" w:styleId="af4">
    <w:name w:val="Table Grid"/>
    <w:basedOn w:val="a1"/>
    <w:rsid w:val="00B174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semiHidden/>
    <w:rsid w:val="00B17480"/>
    <w:rPr>
      <w:rFonts w:ascii="Arial" w:eastAsia="新細明體" w:hAnsi="Arial"/>
      <w:sz w:val="18"/>
      <w:szCs w:val="18"/>
    </w:rPr>
  </w:style>
  <w:style w:type="character" w:customStyle="1" w:styleId="af6">
    <w:name w:val="註解方塊文字 字元"/>
    <w:link w:val="af5"/>
    <w:semiHidden/>
    <w:rsid w:val="00B17480"/>
    <w:rPr>
      <w:rFonts w:ascii="Arial" w:hAnsi="Arial"/>
      <w:snapToGrid w:val="0"/>
      <w:kern w:val="2"/>
      <w:sz w:val="18"/>
      <w:szCs w:val="18"/>
    </w:rPr>
  </w:style>
  <w:style w:type="character" w:customStyle="1" w:styleId="1">
    <w:name w:val="(一)(二)(三) 字元1"/>
    <w:link w:val="a4"/>
    <w:rsid w:val="00B17480"/>
    <w:rPr>
      <w:rFonts w:ascii="標楷體" w:eastAsia="標楷體"/>
      <w:snapToGrid w:val="0"/>
      <w:kern w:val="2"/>
      <w:sz w:val="28"/>
      <w:szCs w:val="28"/>
    </w:rPr>
  </w:style>
  <w:style w:type="character" w:customStyle="1" w:styleId="1230">
    <w:name w:val="1.2.3. 字元"/>
    <w:link w:val="123"/>
    <w:rsid w:val="00B17480"/>
    <w:rPr>
      <w:rFonts w:ascii="標楷體" w:eastAsia="標楷體"/>
      <w:snapToGrid w:val="0"/>
      <w:kern w:val="2"/>
      <w:sz w:val="28"/>
      <w:szCs w:val="28"/>
    </w:rPr>
  </w:style>
  <w:style w:type="character" w:customStyle="1" w:styleId="21">
    <w:name w:val="(一)下內文縮2 字元"/>
    <w:link w:val="2"/>
    <w:rsid w:val="00B17480"/>
    <w:rPr>
      <w:rFonts w:ascii="標楷體" w:eastAsia="標楷體"/>
      <w:snapToGrid w:val="0"/>
      <w:kern w:val="2"/>
      <w:sz w:val="28"/>
      <w:szCs w:val="28"/>
    </w:rPr>
  </w:style>
  <w:style w:type="paragraph" w:customStyle="1" w:styleId="12">
    <w:name w:val="1"/>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3">
    <w:name w:val="(一)(二)(三) 字元2"/>
    <w:rsid w:val="00B17480"/>
    <w:rPr>
      <w:rFonts w:ascii="標楷體" w:eastAsia="標楷體"/>
      <w:snapToGrid w:val="0"/>
      <w:kern w:val="2"/>
      <w:sz w:val="28"/>
      <w:szCs w:val="28"/>
      <w:lang w:val="en-US" w:eastAsia="zh-TW" w:bidi="ar-SA"/>
    </w:rPr>
  </w:style>
  <w:style w:type="paragraph" w:customStyle="1" w:styleId="24">
    <w:name w:val=" 字元 字元2 字元 字元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
    <w:name w:val="第二層(14號字) 字元1"/>
    <w:link w:val="14"/>
    <w:rsid w:val="00B17480"/>
    <w:rPr>
      <w:rFonts w:ascii="標楷體" w:eastAsia="標楷體"/>
      <w:b/>
      <w:snapToGrid w:val="0"/>
      <w:kern w:val="2"/>
      <w:sz w:val="28"/>
    </w:rPr>
  </w:style>
  <w:style w:type="character" w:customStyle="1" w:styleId="af7">
    <w:name w:val="(一)(二)(三) 字元"/>
    <w:rsid w:val="00B17480"/>
    <w:rPr>
      <w:rFonts w:ascii="標楷體" w:eastAsia="標楷體"/>
      <w:snapToGrid w:val="0"/>
      <w:kern w:val="2"/>
      <w:sz w:val="28"/>
      <w:szCs w:val="28"/>
      <w:lang w:val="en-US" w:eastAsia="zh-TW" w:bidi="ar-SA"/>
    </w:rPr>
  </w:style>
  <w:style w:type="character" w:customStyle="1" w:styleId="143">
    <w:name w:val="表格內文(14行高) 字元"/>
    <w:link w:val="142"/>
    <w:qFormat/>
    <w:rsid w:val="00B17480"/>
    <w:rPr>
      <w:rFonts w:ascii="標楷體" w:eastAsia="標楷體"/>
      <w:snapToGrid w:val="0"/>
      <w:kern w:val="2"/>
      <w:sz w:val="24"/>
      <w:szCs w:val="28"/>
    </w:rPr>
  </w:style>
  <w:style w:type="paragraph" w:customStyle="1" w:styleId="51">
    <w:name w:val=" 字元 字元5"/>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B17480"/>
    <w:rPr>
      <w:rFonts w:ascii="標楷體" w:eastAsia="標楷體"/>
      <w:b/>
      <w:snapToGrid w:val="0"/>
      <w:kern w:val="2"/>
      <w:sz w:val="28"/>
      <w:szCs w:val="28"/>
      <w:lang w:val="en-US" w:eastAsia="zh-TW" w:bidi="ar-SA"/>
    </w:rPr>
  </w:style>
  <w:style w:type="paragraph" w:customStyle="1" w:styleId="25">
    <w:name w:val=" 字元 字元2 字元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footnote reference"/>
    <w:aliases w:val="FR,Ref,de nota al pie,註腳內容,Error-Fußnotenzeichen5,Error-Fußnotenzeichen6,Error-Fußnotenzeichen3"/>
    <w:unhideWhenUsed/>
    <w:rsid w:val="00B17480"/>
    <w:rPr>
      <w:vertAlign w:val="superscript"/>
    </w:rPr>
  </w:style>
  <w:style w:type="character" w:customStyle="1" w:styleId="200">
    <w:name w:val="表格內文(20行高) 字元"/>
    <w:link w:val="20"/>
    <w:rsid w:val="00B17480"/>
  </w:style>
  <w:style w:type="character" w:customStyle="1" w:styleId="210">
    <w:name w:val="(一)下內文縮2 字元1"/>
    <w:rsid w:val="00B17480"/>
    <w:rPr>
      <w:rFonts w:ascii="標楷體" w:eastAsia="標楷體"/>
      <w:snapToGrid w:val="0"/>
      <w:kern w:val="2"/>
      <w:sz w:val="28"/>
      <w:szCs w:val="28"/>
      <w:lang w:val="en-US" w:eastAsia="zh-TW" w:bidi="ar-SA"/>
    </w:rPr>
  </w:style>
  <w:style w:type="paragraph" w:styleId="af9">
    <w:name w:val="footnote text"/>
    <w:basedOn w:val="a"/>
    <w:link w:val="afa"/>
    <w:uiPriority w:val="99"/>
    <w:unhideWhenUsed/>
    <w:rsid w:val="00B17480"/>
    <w:pPr>
      <w:snapToGrid w:val="0"/>
      <w:jc w:val="left"/>
    </w:pPr>
    <w:rPr>
      <w:sz w:val="20"/>
      <w:szCs w:val="20"/>
      <w:lang w:val="x-none" w:eastAsia="x-none"/>
    </w:rPr>
  </w:style>
  <w:style w:type="character" w:customStyle="1" w:styleId="afa">
    <w:name w:val="註腳文字 字元"/>
    <w:link w:val="af9"/>
    <w:uiPriority w:val="99"/>
    <w:rsid w:val="00B17480"/>
    <w:rPr>
      <w:rFonts w:ascii="標楷體" w:eastAsia="標楷體"/>
      <w:snapToGrid w:val="0"/>
      <w:kern w:val="2"/>
      <w:lang w:val="x-none" w:eastAsia="x-none"/>
    </w:rPr>
  </w:style>
  <w:style w:type="paragraph" w:customStyle="1" w:styleId="afb">
    <w:name w:val="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b">
    <w:name w:val="姓名及分機 字元"/>
    <w:link w:val="aa"/>
    <w:rsid w:val="00B17480"/>
    <w:rPr>
      <w:rFonts w:ascii="標楷體" w:eastAsia="標楷體"/>
      <w:snapToGrid w:val="0"/>
      <w:kern w:val="2"/>
      <w:sz w:val="24"/>
      <w:szCs w:val="28"/>
    </w:rPr>
  </w:style>
  <w:style w:type="character" w:customStyle="1" w:styleId="10">
    <w:name w:val="結論 字元1"/>
    <w:link w:val="a6"/>
    <w:rsid w:val="00B17480"/>
    <w:rPr>
      <w:rFonts w:ascii="標楷體" w:eastAsia="標楷體"/>
      <w:snapToGrid w:val="0"/>
      <w:kern w:val="2"/>
      <w:sz w:val="28"/>
      <w:szCs w:val="28"/>
    </w:rPr>
  </w:style>
  <w:style w:type="paragraph" w:customStyle="1" w:styleId="afc">
    <w:name w:val="表格內文頂頭"/>
    <w:basedOn w:val="a"/>
    <w:next w:val="a"/>
    <w:rsid w:val="00B17480"/>
    <w:pPr>
      <w:kinsoku w:val="0"/>
      <w:overflowPunct w:val="0"/>
      <w:spacing w:line="315" w:lineRule="exact"/>
      <w:ind w:leftChars="0" w:left="0" w:firstLineChars="0" w:firstLine="0"/>
      <w:textAlignment w:val="center"/>
    </w:pPr>
    <w:rPr>
      <w:rFonts w:ascii="Times New Roman" w:eastAsia="華康細明體"/>
      <w:noProof/>
      <w:snapToGrid/>
      <w:sz w:val="21"/>
      <w:szCs w:val="24"/>
    </w:rPr>
  </w:style>
  <w:style w:type="paragraph" w:customStyle="1" w:styleId="afd">
    <w:name w:val="表格第一列(文字分散)"/>
    <w:basedOn w:val="a"/>
    <w:next w:val="a"/>
    <w:rsid w:val="00B17480"/>
    <w:pPr>
      <w:kinsoku w:val="0"/>
      <w:overflowPunct w:val="0"/>
      <w:spacing w:line="315" w:lineRule="exact"/>
      <w:ind w:leftChars="50" w:left="50" w:rightChars="50" w:right="50" w:firstLineChars="0" w:firstLine="0"/>
      <w:jc w:val="distribute"/>
      <w:textAlignment w:val="center"/>
    </w:pPr>
    <w:rPr>
      <w:rFonts w:ascii="Times New Roman" w:eastAsia="華康細明體"/>
      <w:noProof/>
      <w:snapToGrid/>
      <w:sz w:val="21"/>
      <w:szCs w:val="24"/>
    </w:rPr>
  </w:style>
  <w:style w:type="character" w:styleId="afe">
    <w:name w:val="Emphasis"/>
    <w:uiPriority w:val="20"/>
    <w:qFormat/>
    <w:rsid w:val="00B17480"/>
    <w:rPr>
      <w:b w:val="0"/>
      <w:bCs w:val="0"/>
      <w:i w:val="0"/>
      <w:iCs w:val="0"/>
      <w:color w:val="CC0033"/>
    </w:rPr>
  </w:style>
  <w:style w:type="paragraph" w:styleId="aff">
    <w:name w:val="endnote text"/>
    <w:basedOn w:val="a"/>
    <w:link w:val="aff0"/>
    <w:uiPriority w:val="99"/>
    <w:semiHidden/>
    <w:unhideWhenUsed/>
    <w:rsid w:val="00B17480"/>
    <w:pPr>
      <w:snapToGrid w:val="0"/>
      <w:jc w:val="left"/>
    </w:pPr>
  </w:style>
  <w:style w:type="character" w:customStyle="1" w:styleId="aff0">
    <w:name w:val="章節附註文字 字元"/>
    <w:link w:val="aff"/>
    <w:uiPriority w:val="99"/>
    <w:semiHidden/>
    <w:rsid w:val="00B17480"/>
    <w:rPr>
      <w:rFonts w:ascii="標楷體" w:eastAsia="標楷體"/>
      <w:snapToGrid w:val="0"/>
      <w:kern w:val="2"/>
      <w:sz w:val="28"/>
      <w:szCs w:val="28"/>
    </w:rPr>
  </w:style>
  <w:style w:type="character" w:styleId="aff1">
    <w:name w:val="endnote reference"/>
    <w:uiPriority w:val="99"/>
    <w:semiHidden/>
    <w:unhideWhenUsed/>
    <w:rsid w:val="00B17480"/>
    <w:rPr>
      <w:vertAlign w:val="superscript"/>
    </w:rPr>
  </w:style>
  <w:style w:type="paragraph" w:styleId="Web">
    <w:name w:val="Normal (Web)"/>
    <w:basedOn w:val="a"/>
    <w:uiPriority w:val="99"/>
    <w:unhideWhenUsed/>
    <w:rsid w:val="00B174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2">
    <w:name w:val="Strong"/>
    <w:uiPriority w:val="22"/>
    <w:qFormat/>
    <w:rsid w:val="00B17480"/>
    <w:rPr>
      <w:b/>
      <w:bCs/>
    </w:rPr>
  </w:style>
  <w:style w:type="character" w:styleId="aff3">
    <w:name w:val="Subtle Emphasis"/>
    <w:uiPriority w:val="19"/>
    <w:qFormat/>
    <w:rsid w:val="00B17480"/>
    <w:rPr>
      <w:i/>
      <w:iCs/>
      <w:color w:val="808080"/>
    </w:rPr>
  </w:style>
  <w:style w:type="paragraph" w:styleId="aff4">
    <w:name w:val="Body Text"/>
    <w:basedOn w:val="a"/>
    <w:link w:val="aff5"/>
    <w:rsid w:val="00B17480"/>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B17480"/>
    <w:rPr>
      <w:rFonts w:ascii="Arial" w:hAnsi="Arial"/>
      <w:spacing w:val="-5"/>
      <w:sz w:val="18"/>
    </w:rPr>
  </w:style>
  <w:style w:type="table" w:customStyle="1" w:styleId="13">
    <w:name w:val="表格格線1"/>
    <w:basedOn w:val="a1"/>
    <w:next w:val="af4"/>
    <w:uiPriority w:val="59"/>
    <w:rsid w:val="00B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4"/>
    <w:uiPriority w:val="59"/>
    <w:rsid w:val="00B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4"/>
    <w:uiPriority w:val="39"/>
    <w:rsid w:val="006B1D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49AD8-8858-4F28-9C49-36DD57E08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2054</Words>
  <Characters>11714</Characters>
  <Application>Microsoft Office Word</Application>
  <DocSecurity>0</DocSecurity>
  <Lines>97</Lines>
  <Paragraphs>27</Paragraphs>
  <ScaleCrop>false</ScaleCrop>
  <Company/>
  <LinksUpToDate>false</LinksUpToDate>
  <CharactersWithSpaces>13741</CharactersWithSpaces>
  <SharedDoc>false</SharedDoc>
  <HLinks>
    <vt:vector size="30" baseType="variant">
      <vt:variant>
        <vt:i4>1179696</vt:i4>
      </vt:variant>
      <vt:variant>
        <vt:i4>26</vt:i4>
      </vt:variant>
      <vt:variant>
        <vt:i4>0</vt:i4>
      </vt:variant>
      <vt:variant>
        <vt:i4>5</vt:i4>
      </vt:variant>
      <vt:variant>
        <vt:lpwstr/>
      </vt:variant>
      <vt:variant>
        <vt:lpwstr>_Toc181963672</vt:lpwstr>
      </vt:variant>
      <vt:variant>
        <vt:i4>1179696</vt:i4>
      </vt:variant>
      <vt:variant>
        <vt:i4>20</vt:i4>
      </vt:variant>
      <vt:variant>
        <vt:i4>0</vt:i4>
      </vt:variant>
      <vt:variant>
        <vt:i4>5</vt:i4>
      </vt:variant>
      <vt:variant>
        <vt:lpwstr/>
      </vt:variant>
      <vt:variant>
        <vt:lpwstr>_Toc181963671</vt:lpwstr>
      </vt:variant>
      <vt:variant>
        <vt:i4>1179696</vt:i4>
      </vt:variant>
      <vt:variant>
        <vt:i4>14</vt:i4>
      </vt:variant>
      <vt:variant>
        <vt:i4>0</vt:i4>
      </vt:variant>
      <vt:variant>
        <vt:i4>5</vt:i4>
      </vt:variant>
      <vt:variant>
        <vt:lpwstr/>
      </vt:variant>
      <vt:variant>
        <vt:lpwstr>_Toc181963670</vt:lpwstr>
      </vt:variant>
      <vt:variant>
        <vt:i4>1245232</vt:i4>
      </vt:variant>
      <vt:variant>
        <vt:i4>8</vt:i4>
      </vt:variant>
      <vt:variant>
        <vt:i4>0</vt:i4>
      </vt:variant>
      <vt:variant>
        <vt:i4>5</vt:i4>
      </vt:variant>
      <vt:variant>
        <vt:lpwstr/>
      </vt:variant>
      <vt:variant>
        <vt:lpwstr>_Toc181963669</vt:lpwstr>
      </vt:variant>
      <vt:variant>
        <vt:i4>1245232</vt:i4>
      </vt:variant>
      <vt:variant>
        <vt:i4>2</vt:i4>
      </vt:variant>
      <vt:variant>
        <vt:i4>0</vt:i4>
      </vt:variant>
      <vt:variant>
        <vt:i4>5</vt:i4>
      </vt:variant>
      <vt:variant>
        <vt:lpwstr/>
      </vt:variant>
      <vt:variant>
        <vt:lpwstr>_Toc181963668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2024-11-11T06:15:00Z</cp:lastPrinted>
  <dcterms:created xsi:type="dcterms:W3CDTF">2024-11-12T01:46:00Z</dcterms:created>
  <dcterms:modified xsi:type="dcterms:W3CDTF">2024-11-12T01:46:00Z</dcterms:modified>
</cp:coreProperties>
</file>