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710995" w:rsidRPr="00F376E0" w:rsidRDefault="00321272" w:rsidP="00321272">
      <w:pPr>
        <w:pStyle w:val="14"/>
        <w:ind w:left="567" w:hanging="567"/>
        <w:rPr>
          <w:rFonts w:hint="eastAsia"/>
        </w:rPr>
      </w:pPr>
      <w:bookmarkStart w:id="8" w:name="_Toc496025580"/>
      <w:bookmarkStart w:id="9" w:name="_Toc45801420"/>
      <w:bookmarkStart w:id="10" w:name="_Toc51004408"/>
      <w:bookmarkStart w:id="11" w:name="_Toc181783017"/>
      <w:r w:rsidRPr="00F376E0">
        <w:rPr>
          <w:rFonts w:hint="eastAsia"/>
        </w:rPr>
        <w:t>二、</w:t>
      </w:r>
      <w:r w:rsidR="00EA339B" w:rsidRPr="00F376E0">
        <w:rPr>
          <w:rFonts w:hAnsi="標楷體" w:hint="eastAsia"/>
        </w:rPr>
        <w:t>「</w:t>
      </w:r>
      <w:r w:rsidR="004D6CBA" w:rsidRPr="00F376E0">
        <w:rPr>
          <w:rStyle w:val="1230"/>
          <w:rFonts w:hint="eastAsia"/>
        </w:rPr>
        <w:t>高雄港第七貨櫃中心聯外貨櫃車專用道計畫」</w:t>
      </w:r>
      <w:r w:rsidR="004D6CBA" w:rsidRPr="00F376E0">
        <w:rPr>
          <w:rFonts w:hint="eastAsia"/>
        </w:rPr>
        <w:t>延期完工，</w:t>
      </w:r>
      <w:r w:rsidR="00B0700D" w:rsidRPr="00B0700D">
        <w:rPr>
          <w:rFonts w:hint="eastAsia"/>
        </w:rPr>
        <w:t>影響港區交通及民眾安全，</w:t>
      </w:r>
      <w:r w:rsidR="004D6CBA" w:rsidRPr="00F376E0">
        <w:t>允</w:t>
      </w:r>
      <w:r w:rsidR="004D6CBA" w:rsidRPr="00F376E0">
        <w:rPr>
          <w:rFonts w:hint="eastAsia"/>
        </w:rPr>
        <w:t>宜積極管控計畫執行進度</w:t>
      </w:r>
      <w:bookmarkEnd w:id="11"/>
    </w:p>
    <w:p w:rsidR="00360B38" w:rsidRPr="00F376E0" w:rsidRDefault="00360B38" w:rsidP="00037DCE">
      <w:pPr>
        <w:ind w:left="566" w:firstLine="566"/>
        <w:rPr>
          <w:rFonts w:hint="eastAsia"/>
          <w:b/>
        </w:rPr>
      </w:pPr>
      <w:r w:rsidRPr="00F376E0">
        <w:rPr>
          <w:rFonts w:hint="eastAsia"/>
        </w:rPr>
        <w:t>港務公司</w:t>
      </w:r>
      <w:r w:rsidRPr="00F376E0">
        <w:t>11</w:t>
      </w:r>
      <w:r w:rsidR="009874F2" w:rsidRPr="00F376E0">
        <w:rPr>
          <w:rFonts w:hint="eastAsia"/>
        </w:rPr>
        <w:t>4</w:t>
      </w:r>
      <w:r w:rsidRPr="00F376E0">
        <w:rPr>
          <w:rFonts w:hint="eastAsia"/>
        </w:rPr>
        <w:t>年度預算案</w:t>
      </w:r>
      <w:r w:rsidR="001D4E50">
        <w:rPr>
          <w:rFonts w:hint="eastAsia"/>
        </w:rPr>
        <w:t>於</w:t>
      </w:r>
      <w:r w:rsidR="001B79BA" w:rsidRPr="00F376E0">
        <w:rPr>
          <w:rFonts w:hint="eastAsia"/>
        </w:rPr>
        <w:t>「</w:t>
      </w:r>
      <w:r w:rsidR="007B10EB" w:rsidRPr="00F376E0">
        <w:rPr>
          <w:rFonts w:hint="eastAsia"/>
        </w:rPr>
        <w:t>營業外費用-</w:t>
      </w:r>
      <w:r w:rsidR="001B79BA" w:rsidRPr="00F376E0">
        <w:rPr>
          <w:rFonts w:hint="eastAsia"/>
        </w:rPr>
        <w:t>什項費用」</w:t>
      </w:r>
      <w:r w:rsidR="007B10EB" w:rsidRPr="00F376E0">
        <w:rPr>
          <w:rFonts w:hint="eastAsia"/>
        </w:rPr>
        <w:t>項下</w:t>
      </w:r>
      <w:r w:rsidR="001B79BA" w:rsidRPr="00F376E0">
        <w:rPr>
          <w:rFonts w:hint="eastAsia"/>
        </w:rPr>
        <w:t>編列</w:t>
      </w:r>
      <w:r w:rsidR="005918E4" w:rsidRPr="00F376E0">
        <w:rPr>
          <w:rFonts w:hint="eastAsia"/>
        </w:rPr>
        <w:t>2</w:t>
      </w:r>
      <w:r w:rsidR="00BD0B93" w:rsidRPr="00F376E0">
        <w:rPr>
          <w:rFonts w:hint="eastAsia"/>
        </w:rPr>
        <w:t>億</w:t>
      </w:r>
      <w:r w:rsidR="005918E4" w:rsidRPr="00F376E0">
        <w:rPr>
          <w:rFonts w:hint="eastAsia"/>
        </w:rPr>
        <w:t>47</w:t>
      </w:r>
      <w:r w:rsidR="00F63B66" w:rsidRPr="00F376E0">
        <w:rPr>
          <w:rFonts w:hint="eastAsia"/>
        </w:rPr>
        <w:t>7</w:t>
      </w:r>
      <w:r w:rsidR="00BD0B93" w:rsidRPr="00F376E0">
        <w:rPr>
          <w:rFonts w:hint="eastAsia"/>
        </w:rPr>
        <w:t>萬</w:t>
      </w:r>
      <w:r w:rsidR="00F63B66" w:rsidRPr="00F376E0">
        <w:rPr>
          <w:rFonts w:hint="eastAsia"/>
        </w:rPr>
        <w:t>1</w:t>
      </w:r>
      <w:r w:rsidR="00BD0B93" w:rsidRPr="00F376E0">
        <w:rPr>
          <w:rFonts w:hint="eastAsia"/>
        </w:rPr>
        <w:t>千元</w:t>
      </w:r>
      <w:r w:rsidR="001B79BA" w:rsidRPr="00F376E0">
        <w:rPr>
          <w:rFonts w:hint="eastAsia"/>
        </w:rPr>
        <w:t>補助</w:t>
      </w:r>
      <w:r w:rsidR="003B0861" w:rsidRPr="00F376E0">
        <w:rPr>
          <w:rFonts w:hint="eastAsia"/>
        </w:rPr>
        <w:t>高雄市政府辦理</w:t>
      </w:r>
      <w:r w:rsidR="007B10EB" w:rsidRPr="00F376E0">
        <w:rPr>
          <w:rFonts w:hint="eastAsia"/>
        </w:rPr>
        <w:t>「</w:t>
      </w:r>
      <w:r w:rsidR="001B79BA" w:rsidRPr="00F376E0">
        <w:rPr>
          <w:rFonts w:hint="eastAsia"/>
        </w:rPr>
        <w:t>高雄港第七貨櫃中心聯外貨櫃車專用道</w:t>
      </w:r>
      <w:r w:rsidR="004073CB" w:rsidRPr="00F376E0">
        <w:rPr>
          <w:rFonts w:hint="eastAsia"/>
        </w:rPr>
        <w:t>計畫</w:t>
      </w:r>
      <w:r w:rsidR="007B10EB" w:rsidRPr="00F376E0">
        <w:rPr>
          <w:rFonts w:hint="eastAsia"/>
        </w:rPr>
        <w:t>」</w:t>
      </w:r>
      <w:r w:rsidR="00FB3980" w:rsidRPr="00F376E0">
        <w:rPr>
          <w:rFonts w:hint="eastAsia"/>
          <w:bCs/>
        </w:rPr>
        <w:t>，以降低第七貨櫃中心營運後貨車對市區交通之影響</w:t>
      </w:r>
      <w:r w:rsidRPr="00F376E0">
        <w:rPr>
          <w:rFonts w:hint="eastAsia"/>
        </w:rPr>
        <w:t>。經查：</w:t>
      </w:r>
    </w:p>
    <w:p w:rsidR="00360B38" w:rsidRPr="00F376E0" w:rsidRDefault="005617F4" w:rsidP="005617F4">
      <w:pPr>
        <w:pStyle w:val="a6"/>
        <w:ind w:left="849" w:hanging="283"/>
        <w:rPr>
          <w:b/>
          <w:bCs/>
        </w:rPr>
      </w:pPr>
      <w:r w:rsidRPr="00F376E0">
        <w:rPr>
          <w:rFonts w:hint="eastAsia"/>
          <w:b/>
          <w:bCs/>
        </w:rPr>
        <w:t>(一)</w:t>
      </w:r>
      <w:r w:rsidR="00FB3980" w:rsidRPr="00F376E0">
        <w:rPr>
          <w:rFonts w:hint="eastAsia"/>
          <w:b/>
          <w:bCs/>
        </w:rPr>
        <w:t>「高雄港第七貨櫃中心聯外貨櫃車專用道計畫」</w:t>
      </w:r>
      <w:r w:rsidR="007277E1" w:rsidRPr="00F376E0">
        <w:rPr>
          <w:rFonts w:hint="eastAsia"/>
          <w:b/>
          <w:bCs/>
        </w:rPr>
        <w:t>概要</w:t>
      </w:r>
    </w:p>
    <w:p w:rsidR="008B1320" w:rsidRPr="00F376E0" w:rsidRDefault="006C28E2" w:rsidP="006C2A1A">
      <w:pPr>
        <w:pStyle w:val="23"/>
        <w:ind w:left="849" w:firstLine="566"/>
      </w:pPr>
      <w:r w:rsidRPr="00F376E0">
        <w:rPr>
          <w:rFonts w:hint="eastAsia"/>
        </w:rPr>
        <w:t>為解決國道</w:t>
      </w:r>
      <w:r w:rsidRPr="00F376E0">
        <w:t>7號尚未完工前</w:t>
      </w:r>
      <w:r w:rsidR="006C2A1A" w:rsidRPr="00F376E0">
        <w:rPr>
          <w:rFonts w:hint="eastAsia"/>
        </w:rPr>
        <w:t>高雄港</w:t>
      </w:r>
      <w:r w:rsidRPr="00F376E0">
        <w:rPr>
          <w:rFonts w:hint="eastAsia"/>
        </w:rPr>
        <w:t>第七</w:t>
      </w:r>
      <w:r w:rsidRPr="00F376E0">
        <w:t>貨櫃中心啟用後衍生交通量，</w:t>
      </w:r>
      <w:r w:rsidRPr="00F376E0">
        <w:rPr>
          <w:rFonts w:hint="eastAsia"/>
        </w:rPr>
        <w:t>港務公司及航港建設基金補助高雄市政府辦理</w:t>
      </w:r>
      <w:r w:rsidR="00FB3980" w:rsidRPr="00F376E0">
        <w:rPr>
          <w:rFonts w:hint="eastAsia"/>
        </w:rPr>
        <w:t>「高雄港第七貨櫃中心聯外貨櫃車專用道計畫」</w:t>
      </w:r>
      <w:r w:rsidRPr="00F376E0">
        <w:rPr>
          <w:rFonts w:hint="eastAsia"/>
        </w:rPr>
        <w:t>，</w:t>
      </w:r>
      <w:r w:rsidR="000954E3" w:rsidRPr="00F376E0">
        <w:rPr>
          <w:rFonts w:hint="eastAsia"/>
        </w:rPr>
        <w:t>原</w:t>
      </w:r>
      <w:r w:rsidR="00A37E06" w:rsidRPr="00F376E0">
        <w:rPr>
          <w:rFonts w:hint="eastAsia"/>
        </w:rPr>
        <w:t>計畫</w:t>
      </w:r>
      <w:r w:rsidRPr="00F376E0">
        <w:rPr>
          <w:rFonts w:hint="eastAsia"/>
        </w:rPr>
        <w:t>經費14億</w:t>
      </w:r>
      <w:r w:rsidR="00C06233" w:rsidRPr="00F376E0">
        <w:rPr>
          <w:rFonts w:hint="eastAsia"/>
        </w:rPr>
        <w:t>3</w:t>
      </w:r>
      <w:r w:rsidR="00C06233" w:rsidRPr="00F376E0">
        <w:t>43</w:t>
      </w:r>
      <w:r w:rsidR="00C06233" w:rsidRPr="00F376E0">
        <w:rPr>
          <w:rFonts w:hint="eastAsia"/>
        </w:rPr>
        <w:t>萬</w:t>
      </w:r>
      <w:r w:rsidRPr="00F376E0">
        <w:rPr>
          <w:rFonts w:hint="eastAsia"/>
        </w:rPr>
        <w:t>元，</w:t>
      </w:r>
      <w:r w:rsidR="006C2A1A" w:rsidRPr="00F376E0">
        <w:rPr>
          <w:rFonts w:hint="eastAsia"/>
        </w:rPr>
        <w:t>辦理</w:t>
      </w:r>
      <w:r w:rsidR="008B1320" w:rsidRPr="00F376E0">
        <w:rPr>
          <w:rFonts w:hint="eastAsia"/>
        </w:rPr>
        <w:t>期程110至112年</w:t>
      </w:r>
      <w:bookmarkStart w:id="12" w:name="_Hlk180586522"/>
      <w:r w:rsidR="00FB3980" w:rsidRPr="00F376E0">
        <w:rPr>
          <w:rFonts w:hint="eastAsia"/>
        </w:rPr>
        <w:t>，</w:t>
      </w:r>
      <w:r w:rsidR="00C45F62" w:rsidRPr="00F376E0">
        <w:rPr>
          <w:rFonts w:hint="eastAsia"/>
        </w:rPr>
        <w:t>嗣</w:t>
      </w:r>
      <w:r w:rsidRPr="00F376E0">
        <w:rPr>
          <w:rFonts w:hint="eastAsia"/>
        </w:rPr>
        <w:t>因營建物價上漲</w:t>
      </w:r>
      <w:r w:rsidR="007911D5" w:rsidRPr="00F376E0">
        <w:rPr>
          <w:rFonts w:hint="eastAsia"/>
        </w:rPr>
        <w:t>、</w:t>
      </w:r>
      <w:r w:rsidRPr="00F376E0">
        <w:rPr>
          <w:rFonts w:hint="eastAsia"/>
        </w:rPr>
        <w:t>營造業人力嚴重短缺</w:t>
      </w:r>
      <w:r w:rsidR="006C2A1A" w:rsidRPr="00F376E0">
        <w:rPr>
          <w:rFonts w:hint="eastAsia"/>
        </w:rPr>
        <w:t>，</w:t>
      </w:r>
      <w:r w:rsidR="001D1205" w:rsidRPr="00F376E0">
        <w:rPr>
          <w:rFonts w:hint="eastAsia"/>
        </w:rPr>
        <w:t>及</w:t>
      </w:r>
      <w:r w:rsidR="007911D5" w:rsidRPr="00F376E0">
        <w:rPr>
          <w:rFonts w:hint="eastAsia"/>
        </w:rPr>
        <w:t>新設智慧號控設施工程</w:t>
      </w:r>
      <w:r w:rsidR="00C45F62" w:rsidRPr="00F376E0">
        <w:rPr>
          <w:rFonts w:hint="eastAsia"/>
        </w:rPr>
        <w:t>等因素</w:t>
      </w:r>
      <w:r w:rsidR="00E47866" w:rsidRPr="00F376E0">
        <w:rPr>
          <w:rFonts w:hint="eastAsia"/>
        </w:rPr>
        <w:t>共</w:t>
      </w:r>
      <w:r w:rsidR="005D5393" w:rsidRPr="00F376E0">
        <w:rPr>
          <w:rFonts w:hint="eastAsia"/>
        </w:rPr>
        <w:t>需</w:t>
      </w:r>
      <w:r w:rsidR="006C2A1A" w:rsidRPr="00F376E0">
        <w:rPr>
          <w:rFonts w:hint="eastAsia"/>
        </w:rPr>
        <w:t>增加</w:t>
      </w:r>
      <w:r w:rsidR="00E47866" w:rsidRPr="00F376E0">
        <w:rPr>
          <w:rFonts w:hint="eastAsia"/>
        </w:rPr>
        <w:t>經</w:t>
      </w:r>
      <w:r w:rsidR="00E47866" w:rsidRPr="00F376E0">
        <w:rPr>
          <w:rFonts w:hint="eastAsia"/>
        </w:rPr>
        <w:lastRenderedPageBreak/>
        <w:t>費</w:t>
      </w:r>
      <w:r w:rsidR="006C2A1A" w:rsidRPr="00F376E0">
        <w:rPr>
          <w:rFonts w:hint="eastAsia"/>
        </w:rPr>
        <w:t>2億477萬1</w:t>
      </w:r>
      <w:r w:rsidR="006C2A1A" w:rsidRPr="00F376E0">
        <w:rPr>
          <w:rFonts w:cs="新細明體" w:hint="eastAsia"/>
        </w:rPr>
        <w:t>千元</w:t>
      </w:r>
      <w:r w:rsidR="005D5393" w:rsidRPr="00F376E0">
        <w:rPr>
          <w:rFonts w:cs="新細明體" w:hint="eastAsia"/>
        </w:rPr>
        <w:t>，</w:t>
      </w:r>
      <w:r w:rsidR="006C2A1A" w:rsidRPr="00F376E0">
        <w:rPr>
          <w:rFonts w:cs="新細明體" w:hint="eastAsia"/>
        </w:rPr>
        <w:t>並延長辦理期程1年</w:t>
      </w:r>
      <w:r w:rsidR="007911D5" w:rsidRPr="00F376E0">
        <w:rPr>
          <w:rFonts w:hint="eastAsia"/>
        </w:rPr>
        <w:t>，</w:t>
      </w:r>
      <w:r w:rsidR="00E47866" w:rsidRPr="00F376E0">
        <w:rPr>
          <w:rFonts w:hint="eastAsia"/>
        </w:rPr>
        <w:t>港務公司</w:t>
      </w:r>
      <w:r w:rsidR="005D5393" w:rsidRPr="00F376E0">
        <w:rPr>
          <w:rFonts w:hint="eastAsia"/>
        </w:rPr>
        <w:t>爰</w:t>
      </w:r>
      <w:r w:rsidR="008B1320" w:rsidRPr="00F376E0">
        <w:rPr>
          <w:rFonts w:hint="eastAsia"/>
        </w:rPr>
        <w:t>納入「國際商港未來發展及建設計畫(111~115 年)第2次修正計畫</w:t>
      </w:r>
      <w:r w:rsidR="00E63D81" w:rsidRPr="00F376E0">
        <w:rPr>
          <w:rFonts w:hint="eastAsia"/>
        </w:rPr>
        <w:t>書</w:t>
      </w:r>
      <w:r w:rsidR="008B1320" w:rsidRPr="00F376E0">
        <w:rPr>
          <w:rFonts w:hint="eastAsia"/>
        </w:rPr>
        <w:t>」</w:t>
      </w:r>
      <w:r w:rsidR="005D5393" w:rsidRPr="00F376E0">
        <w:rPr>
          <w:rFonts w:hint="eastAsia"/>
        </w:rPr>
        <w:t>並</w:t>
      </w:r>
      <w:r w:rsidR="00183A0F" w:rsidRPr="00F376E0">
        <w:rPr>
          <w:rFonts w:hint="eastAsia"/>
        </w:rPr>
        <w:t>函報交通部</w:t>
      </w:r>
      <w:r w:rsidR="00BE500D">
        <w:rPr>
          <w:rFonts w:hint="eastAsia"/>
        </w:rPr>
        <w:t>，截至113年11月4日止，於行政院</w:t>
      </w:r>
      <w:r w:rsidR="007911D5" w:rsidRPr="00F376E0">
        <w:rPr>
          <w:rFonts w:hint="eastAsia"/>
        </w:rPr>
        <w:t>審核</w:t>
      </w:r>
      <w:r w:rsidR="00C45F62" w:rsidRPr="00F376E0">
        <w:rPr>
          <w:rFonts w:hint="eastAsia"/>
        </w:rPr>
        <w:t>中</w:t>
      </w:r>
      <w:bookmarkEnd w:id="12"/>
      <w:r w:rsidR="00E47866" w:rsidRPr="00F376E0">
        <w:rPr>
          <w:rFonts w:hint="eastAsia"/>
        </w:rPr>
        <w:t>，</w:t>
      </w:r>
      <w:r w:rsidR="00BE500D">
        <w:rPr>
          <w:rFonts w:hint="eastAsia"/>
        </w:rPr>
        <w:t>倘</w:t>
      </w:r>
      <w:r w:rsidR="007911D5" w:rsidRPr="00F376E0">
        <w:rPr>
          <w:rFonts w:hint="eastAsia"/>
        </w:rPr>
        <w:t>修正</w:t>
      </w:r>
      <w:r w:rsidR="005D5393" w:rsidRPr="00F376E0">
        <w:rPr>
          <w:rFonts w:hint="eastAsia"/>
        </w:rPr>
        <w:t>計畫</w:t>
      </w:r>
      <w:r w:rsidR="00BE500D">
        <w:rPr>
          <w:rFonts w:hint="eastAsia"/>
        </w:rPr>
        <w:t>核定</w:t>
      </w:r>
      <w:r w:rsidR="00C45F62" w:rsidRPr="00F376E0">
        <w:rPr>
          <w:rFonts w:hint="eastAsia"/>
        </w:rPr>
        <w:t>後</w:t>
      </w:r>
      <w:r w:rsidR="006C2A1A" w:rsidRPr="00F376E0">
        <w:rPr>
          <w:rFonts w:hint="eastAsia"/>
        </w:rPr>
        <w:t>，</w:t>
      </w:r>
      <w:r w:rsidR="005D5393" w:rsidRPr="00F376E0">
        <w:rPr>
          <w:rFonts w:hint="eastAsia"/>
        </w:rPr>
        <w:t>總</w:t>
      </w:r>
      <w:r w:rsidR="007911D5" w:rsidRPr="00F376E0">
        <w:rPr>
          <w:rFonts w:hint="eastAsia"/>
        </w:rPr>
        <w:t>經費</w:t>
      </w:r>
      <w:r w:rsidR="00E47866" w:rsidRPr="00F376E0">
        <w:rPr>
          <w:rFonts w:hint="eastAsia"/>
        </w:rPr>
        <w:t>增加為</w:t>
      </w:r>
      <w:r w:rsidR="007911D5" w:rsidRPr="00F376E0">
        <w:rPr>
          <w:rFonts w:hint="eastAsia"/>
        </w:rPr>
        <w:t>19億1</w:t>
      </w:r>
      <w:r w:rsidR="007911D5" w:rsidRPr="00F376E0">
        <w:t>,</w:t>
      </w:r>
      <w:r w:rsidR="007911D5" w:rsidRPr="00F376E0">
        <w:rPr>
          <w:rFonts w:hint="eastAsia"/>
        </w:rPr>
        <w:t>638萬2千元，</w:t>
      </w:r>
      <w:r w:rsidR="006C2A1A" w:rsidRPr="00F376E0">
        <w:rPr>
          <w:rFonts w:hint="eastAsia"/>
        </w:rPr>
        <w:t>辦理期程</w:t>
      </w:r>
      <w:r w:rsidR="00E47866" w:rsidRPr="00F376E0">
        <w:rPr>
          <w:rFonts w:hint="eastAsia"/>
        </w:rPr>
        <w:t>變更為</w:t>
      </w:r>
      <w:r w:rsidR="006C2A1A" w:rsidRPr="00F376E0">
        <w:rPr>
          <w:rFonts w:hint="eastAsia"/>
        </w:rPr>
        <w:t>110至114年，</w:t>
      </w:r>
      <w:r w:rsidR="005D5393" w:rsidRPr="00F376E0">
        <w:rPr>
          <w:rFonts w:hint="eastAsia"/>
        </w:rPr>
        <w:t>其中</w:t>
      </w:r>
      <w:r w:rsidR="007911D5" w:rsidRPr="00F376E0">
        <w:rPr>
          <w:rFonts w:hint="eastAsia"/>
        </w:rPr>
        <w:t xml:space="preserve">港務公司負擔14億8 </w:t>
      </w:r>
      <w:r w:rsidR="007911D5" w:rsidRPr="00F376E0">
        <w:t>,718</w:t>
      </w:r>
      <w:r w:rsidR="007911D5" w:rsidRPr="00F376E0">
        <w:rPr>
          <w:rFonts w:hint="eastAsia"/>
        </w:rPr>
        <w:t>萬</w:t>
      </w:r>
      <w:r w:rsidR="007911D5" w:rsidRPr="00F376E0">
        <w:t>2</w:t>
      </w:r>
      <w:r w:rsidR="007911D5" w:rsidRPr="00F376E0">
        <w:rPr>
          <w:rFonts w:hint="eastAsia"/>
        </w:rPr>
        <w:t>千元，航港建設基金負擔4億2</w:t>
      </w:r>
      <w:r w:rsidR="007911D5" w:rsidRPr="00F376E0">
        <w:t>,9</w:t>
      </w:r>
      <w:r w:rsidR="00BE500D">
        <w:rPr>
          <w:rFonts w:hint="eastAsia"/>
        </w:rPr>
        <w:t>2</w:t>
      </w:r>
      <w:r w:rsidR="007911D5" w:rsidRPr="00F376E0">
        <w:t>0</w:t>
      </w:r>
      <w:r w:rsidR="007911D5" w:rsidRPr="00F376E0">
        <w:rPr>
          <w:rFonts w:hint="eastAsia"/>
        </w:rPr>
        <w:t>萬元</w:t>
      </w:r>
      <w:r w:rsidR="005D5393" w:rsidRPr="00F376E0">
        <w:rPr>
          <w:rFonts w:hint="eastAsia"/>
        </w:rPr>
        <w:t xml:space="preserve"> </w:t>
      </w:r>
      <w:r w:rsidR="008B1320" w:rsidRPr="00F376E0">
        <w:rPr>
          <w:rFonts w:hint="eastAsia"/>
        </w:rPr>
        <w:t>(詳表</w:t>
      </w:r>
      <w:r w:rsidR="006C2A1A" w:rsidRPr="00F376E0">
        <w:rPr>
          <w:rFonts w:hint="eastAsia"/>
        </w:rPr>
        <w:t>1</w:t>
      </w:r>
      <w:r w:rsidR="008B1320" w:rsidRPr="00F376E0">
        <w:rPr>
          <w:rFonts w:hint="eastAsia"/>
        </w:rPr>
        <w:t>)。</w:t>
      </w:r>
    </w:p>
    <w:p w:rsidR="00D64620" w:rsidRPr="00F376E0" w:rsidRDefault="00D64620" w:rsidP="00D64620">
      <w:pPr>
        <w:ind w:leftChars="45" w:left="852" w:hangingChars="256" w:hanging="725"/>
        <w:rPr>
          <w:b/>
          <w:bCs/>
          <w:sz w:val="24"/>
          <w:szCs w:val="24"/>
        </w:rPr>
      </w:pPr>
      <w:r w:rsidRPr="00F376E0">
        <w:rPr>
          <w:rFonts w:hint="eastAsia"/>
          <w:b/>
          <w:bCs/>
        </w:rPr>
        <w:t>表</w:t>
      </w:r>
      <w:r w:rsidR="00FB3980" w:rsidRPr="00F376E0">
        <w:rPr>
          <w:rFonts w:hint="eastAsia"/>
          <w:b/>
          <w:bCs/>
        </w:rPr>
        <w:t>1</w:t>
      </w:r>
      <w:r w:rsidRPr="00F376E0">
        <w:rPr>
          <w:rFonts w:hint="eastAsia"/>
          <w:b/>
          <w:bCs/>
        </w:rPr>
        <w:t>「 高雄港第七貨櫃中心計畫聯外貨櫃車專用道路計畫」經費及期程</w:t>
      </w:r>
      <w:r w:rsidRPr="00F376E0">
        <w:rPr>
          <w:b/>
          <w:bCs/>
        </w:rPr>
        <w:t>概況表</w:t>
      </w:r>
      <w:r w:rsidRPr="00F376E0">
        <w:rPr>
          <w:rFonts w:hint="eastAsia"/>
          <w:b/>
          <w:bCs/>
        </w:rPr>
        <w:t xml:space="preserve">                              </w:t>
      </w:r>
      <w:r w:rsidRPr="00F376E0">
        <w:rPr>
          <w:rFonts w:hint="eastAsia"/>
          <w:kern w:val="3"/>
          <w:sz w:val="24"/>
          <w:szCs w:val="24"/>
        </w:rPr>
        <w:t>單位：新臺幣千元</w:t>
      </w:r>
    </w:p>
    <w:tbl>
      <w:tblPr>
        <w:tblW w:w="857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7"/>
        <w:gridCol w:w="994"/>
        <w:gridCol w:w="980"/>
        <w:gridCol w:w="1022"/>
        <w:gridCol w:w="658"/>
        <w:gridCol w:w="588"/>
        <w:gridCol w:w="3441"/>
      </w:tblGrid>
      <w:tr w:rsidR="00D64620" w:rsidRPr="00F376E0" w:rsidTr="00FB01AB">
        <w:trPr>
          <w:trHeight w:val="361"/>
          <w:tblHeader/>
          <w:jc w:val="center"/>
        </w:trPr>
        <w:tc>
          <w:tcPr>
            <w:tcW w:w="887" w:type="dxa"/>
            <w:vMerge w:val="restart"/>
            <w:shd w:val="clear" w:color="auto" w:fill="auto"/>
            <w:noWrap/>
            <w:vAlign w:val="center"/>
            <w:hideMark/>
          </w:tcPr>
          <w:p w:rsidR="00D64620" w:rsidRPr="00F376E0" w:rsidRDefault="00D64620" w:rsidP="00D64620">
            <w:pPr>
              <w:pStyle w:val="142"/>
            </w:pPr>
            <w:bookmarkStart w:id="13" w:name="_Hlk176851905"/>
            <w:r w:rsidRPr="00F376E0">
              <w:rPr>
                <w:rFonts w:hint="eastAsia"/>
              </w:rPr>
              <w:t>計畫</w:t>
            </w:r>
          </w:p>
          <w:p w:rsidR="00D64620" w:rsidRPr="00F376E0" w:rsidRDefault="00D64620" w:rsidP="00D64620">
            <w:pPr>
              <w:pStyle w:val="142"/>
            </w:pPr>
            <w:r w:rsidRPr="00F376E0">
              <w:rPr>
                <w:rFonts w:hint="eastAsia"/>
              </w:rPr>
              <w:t>名稱</w:t>
            </w:r>
          </w:p>
        </w:tc>
        <w:tc>
          <w:tcPr>
            <w:tcW w:w="2996" w:type="dxa"/>
            <w:gridSpan w:val="3"/>
            <w:vAlign w:val="center"/>
          </w:tcPr>
          <w:p w:rsidR="00D64620" w:rsidRPr="00F376E0" w:rsidRDefault="00D64620" w:rsidP="00D64620">
            <w:pPr>
              <w:pStyle w:val="142"/>
              <w:jc w:val="center"/>
            </w:pPr>
            <w:r w:rsidRPr="00F376E0">
              <w:rPr>
                <w:rFonts w:hint="eastAsia"/>
              </w:rPr>
              <w:t>計畫經費負擔</w:t>
            </w:r>
          </w:p>
        </w:tc>
        <w:tc>
          <w:tcPr>
            <w:tcW w:w="1246" w:type="dxa"/>
            <w:gridSpan w:val="2"/>
            <w:shd w:val="clear" w:color="auto" w:fill="auto"/>
            <w:noWrap/>
            <w:vAlign w:val="center"/>
            <w:hideMark/>
          </w:tcPr>
          <w:p w:rsidR="00D64620" w:rsidRPr="00F376E0" w:rsidRDefault="00D64620" w:rsidP="00D64620">
            <w:pPr>
              <w:pStyle w:val="142"/>
              <w:jc w:val="center"/>
            </w:pPr>
            <w:r w:rsidRPr="00F376E0">
              <w:rPr>
                <w:rFonts w:hint="eastAsia"/>
              </w:rPr>
              <w:t>期程(年)</w:t>
            </w:r>
          </w:p>
        </w:tc>
        <w:tc>
          <w:tcPr>
            <w:tcW w:w="3441" w:type="dxa"/>
            <w:vMerge w:val="restart"/>
            <w:vAlign w:val="center"/>
          </w:tcPr>
          <w:p w:rsidR="00D64620" w:rsidRPr="00F376E0" w:rsidRDefault="00FB6C94" w:rsidP="00D64620">
            <w:pPr>
              <w:pStyle w:val="142"/>
              <w:jc w:val="center"/>
            </w:pPr>
            <w:r>
              <w:rPr>
                <w:rFonts w:hint="eastAsia"/>
              </w:rPr>
              <w:t>高雄市政府</w:t>
            </w:r>
            <w:r w:rsidR="00974000" w:rsidRPr="00F376E0">
              <w:rPr>
                <w:rFonts w:hint="eastAsia"/>
              </w:rPr>
              <w:t>修正計畫原因</w:t>
            </w:r>
          </w:p>
        </w:tc>
      </w:tr>
      <w:tr w:rsidR="00FB01AB" w:rsidRPr="00F376E0" w:rsidTr="00FB01AB">
        <w:trPr>
          <w:trHeight w:val="351"/>
          <w:tblHeader/>
          <w:jc w:val="center"/>
        </w:trPr>
        <w:tc>
          <w:tcPr>
            <w:tcW w:w="887" w:type="dxa"/>
            <w:vMerge/>
            <w:shd w:val="clear" w:color="auto" w:fill="auto"/>
            <w:noWrap/>
            <w:vAlign w:val="center"/>
            <w:hideMark/>
          </w:tcPr>
          <w:p w:rsidR="00D64620" w:rsidRPr="00F376E0" w:rsidRDefault="00D64620" w:rsidP="00D64620">
            <w:pPr>
              <w:pStyle w:val="142"/>
            </w:pPr>
          </w:p>
        </w:tc>
        <w:tc>
          <w:tcPr>
            <w:tcW w:w="994" w:type="dxa"/>
            <w:vAlign w:val="center"/>
          </w:tcPr>
          <w:p w:rsidR="00D64620" w:rsidRPr="00F376E0" w:rsidRDefault="00D64620" w:rsidP="00D64620">
            <w:pPr>
              <w:pStyle w:val="142"/>
              <w:jc w:val="center"/>
            </w:pPr>
            <w:r w:rsidRPr="00F376E0">
              <w:rPr>
                <w:rFonts w:hint="eastAsia"/>
              </w:rPr>
              <w:t>航港建設基金</w:t>
            </w:r>
          </w:p>
        </w:tc>
        <w:tc>
          <w:tcPr>
            <w:tcW w:w="980" w:type="dxa"/>
            <w:vAlign w:val="center"/>
          </w:tcPr>
          <w:p w:rsidR="00D64620" w:rsidRPr="00F376E0" w:rsidRDefault="00D64620" w:rsidP="00D64620">
            <w:pPr>
              <w:pStyle w:val="142"/>
              <w:jc w:val="center"/>
            </w:pPr>
            <w:r w:rsidRPr="00F376E0">
              <w:rPr>
                <w:rFonts w:hint="eastAsia"/>
              </w:rPr>
              <w:t>港務</w:t>
            </w:r>
          </w:p>
          <w:p w:rsidR="00D64620" w:rsidRPr="00F376E0" w:rsidRDefault="00D64620" w:rsidP="00D64620">
            <w:pPr>
              <w:pStyle w:val="142"/>
              <w:jc w:val="center"/>
              <w:rPr>
                <w:rFonts w:hint="eastAsia"/>
              </w:rPr>
            </w:pPr>
            <w:r w:rsidRPr="00F376E0">
              <w:rPr>
                <w:rFonts w:hint="eastAsia"/>
              </w:rPr>
              <w:t>公司</w:t>
            </w:r>
          </w:p>
        </w:tc>
        <w:tc>
          <w:tcPr>
            <w:tcW w:w="1022" w:type="dxa"/>
            <w:vAlign w:val="center"/>
          </w:tcPr>
          <w:p w:rsidR="00D64620" w:rsidRPr="00F376E0" w:rsidRDefault="00D64620" w:rsidP="00D64620">
            <w:pPr>
              <w:pStyle w:val="142"/>
              <w:jc w:val="center"/>
            </w:pPr>
            <w:r w:rsidRPr="00F376E0">
              <w:rPr>
                <w:rFonts w:hint="eastAsia"/>
              </w:rPr>
              <w:t>合計</w:t>
            </w:r>
          </w:p>
        </w:tc>
        <w:tc>
          <w:tcPr>
            <w:tcW w:w="658" w:type="dxa"/>
            <w:shd w:val="clear" w:color="auto" w:fill="auto"/>
            <w:noWrap/>
            <w:vAlign w:val="center"/>
            <w:hideMark/>
          </w:tcPr>
          <w:p w:rsidR="00D64620" w:rsidRPr="00F376E0" w:rsidRDefault="00D64620" w:rsidP="00D64620">
            <w:pPr>
              <w:pStyle w:val="142"/>
              <w:jc w:val="center"/>
            </w:pPr>
            <w:r w:rsidRPr="00F376E0">
              <w:rPr>
                <w:rFonts w:hint="eastAsia"/>
              </w:rPr>
              <w:t>起</w:t>
            </w:r>
          </w:p>
        </w:tc>
        <w:tc>
          <w:tcPr>
            <w:tcW w:w="588" w:type="dxa"/>
            <w:vAlign w:val="center"/>
          </w:tcPr>
          <w:p w:rsidR="00D64620" w:rsidRPr="00F376E0" w:rsidRDefault="00D64620" w:rsidP="00D64620">
            <w:pPr>
              <w:pStyle w:val="142"/>
              <w:jc w:val="center"/>
            </w:pPr>
            <w:r w:rsidRPr="00F376E0">
              <w:rPr>
                <w:rFonts w:hint="eastAsia"/>
              </w:rPr>
              <w:t>迄</w:t>
            </w:r>
          </w:p>
        </w:tc>
        <w:tc>
          <w:tcPr>
            <w:tcW w:w="3441" w:type="dxa"/>
            <w:vMerge/>
          </w:tcPr>
          <w:p w:rsidR="00D64620" w:rsidRPr="00F376E0" w:rsidRDefault="00D64620" w:rsidP="00D64620">
            <w:pPr>
              <w:pStyle w:val="142"/>
            </w:pPr>
          </w:p>
        </w:tc>
      </w:tr>
      <w:tr w:rsidR="00FB01AB" w:rsidRPr="00F376E0" w:rsidTr="00FB01AB">
        <w:trPr>
          <w:trHeight w:val="215"/>
          <w:jc w:val="center"/>
        </w:trPr>
        <w:tc>
          <w:tcPr>
            <w:tcW w:w="887" w:type="dxa"/>
            <w:shd w:val="clear" w:color="auto" w:fill="auto"/>
            <w:noWrap/>
            <w:vAlign w:val="center"/>
            <w:hideMark/>
          </w:tcPr>
          <w:p w:rsidR="00D64620" w:rsidRPr="00F376E0" w:rsidRDefault="00D64620" w:rsidP="00D64620">
            <w:pPr>
              <w:pStyle w:val="142"/>
            </w:pPr>
            <w:r w:rsidRPr="00F376E0">
              <w:rPr>
                <w:rFonts w:hint="eastAsia"/>
              </w:rPr>
              <w:t>原計畫</w:t>
            </w:r>
          </w:p>
        </w:tc>
        <w:tc>
          <w:tcPr>
            <w:tcW w:w="994" w:type="dxa"/>
            <w:shd w:val="clear" w:color="auto" w:fill="auto"/>
            <w:vAlign w:val="center"/>
          </w:tcPr>
          <w:p w:rsidR="00D64620" w:rsidRPr="00F376E0" w:rsidRDefault="00D64620" w:rsidP="00D64620">
            <w:pPr>
              <w:pStyle w:val="142"/>
              <w:jc w:val="right"/>
              <w:rPr>
                <w:spacing w:val="-20"/>
              </w:rPr>
            </w:pPr>
            <w:r w:rsidRPr="00F376E0">
              <w:rPr>
                <w:rFonts w:hint="eastAsia"/>
                <w:spacing w:val="-20"/>
              </w:rPr>
              <w:t>312,337</w:t>
            </w:r>
          </w:p>
        </w:tc>
        <w:tc>
          <w:tcPr>
            <w:tcW w:w="980" w:type="dxa"/>
            <w:shd w:val="clear" w:color="auto" w:fill="auto"/>
            <w:vAlign w:val="center"/>
          </w:tcPr>
          <w:p w:rsidR="00D64620" w:rsidRPr="00F376E0" w:rsidRDefault="00D64620" w:rsidP="00D64620">
            <w:pPr>
              <w:pStyle w:val="142"/>
              <w:jc w:val="right"/>
              <w:rPr>
                <w:rFonts w:hint="eastAsia"/>
                <w:spacing w:val="-20"/>
              </w:rPr>
            </w:pPr>
            <w:r w:rsidRPr="00F376E0">
              <w:rPr>
                <w:rFonts w:hint="eastAsia"/>
                <w:spacing w:val="-20"/>
              </w:rPr>
              <w:t>1,091,093</w:t>
            </w:r>
          </w:p>
        </w:tc>
        <w:tc>
          <w:tcPr>
            <w:tcW w:w="1022" w:type="dxa"/>
            <w:shd w:val="clear" w:color="auto" w:fill="auto"/>
            <w:vAlign w:val="center"/>
          </w:tcPr>
          <w:p w:rsidR="00D64620" w:rsidRPr="00F376E0" w:rsidRDefault="00D64620" w:rsidP="00D64620">
            <w:pPr>
              <w:pStyle w:val="142"/>
              <w:jc w:val="right"/>
              <w:rPr>
                <w:spacing w:val="-20"/>
              </w:rPr>
            </w:pPr>
            <w:r w:rsidRPr="00F376E0">
              <w:rPr>
                <w:rFonts w:hint="eastAsia"/>
                <w:spacing w:val="-20"/>
              </w:rPr>
              <w:t>1,403,430</w:t>
            </w:r>
          </w:p>
        </w:tc>
        <w:tc>
          <w:tcPr>
            <w:tcW w:w="658" w:type="dxa"/>
            <w:shd w:val="clear" w:color="auto" w:fill="auto"/>
            <w:noWrap/>
            <w:vAlign w:val="center"/>
          </w:tcPr>
          <w:p w:rsidR="00D64620" w:rsidRPr="00F376E0" w:rsidRDefault="00D64620" w:rsidP="00D64620">
            <w:pPr>
              <w:pStyle w:val="142"/>
              <w:jc w:val="center"/>
            </w:pPr>
            <w:r w:rsidRPr="00F376E0">
              <w:rPr>
                <w:rFonts w:hint="eastAsia"/>
              </w:rPr>
              <w:t>1</w:t>
            </w:r>
            <w:r w:rsidRPr="00F376E0">
              <w:t>1</w:t>
            </w:r>
            <w:r w:rsidRPr="00F376E0">
              <w:rPr>
                <w:rFonts w:hint="eastAsia"/>
              </w:rPr>
              <w:t>0</w:t>
            </w:r>
          </w:p>
        </w:tc>
        <w:tc>
          <w:tcPr>
            <w:tcW w:w="588" w:type="dxa"/>
            <w:vAlign w:val="center"/>
          </w:tcPr>
          <w:p w:rsidR="00D64620" w:rsidRPr="00F376E0" w:rsidRDefault="00D64620" w:rsidP="00D64620">
            <w:pPr>
              <w:pStyle w:val="142"/>
              <w:jc w:val="center"/>
            </w:pPr>
            <w:r w:rsidRPr="00F376E0">
              <w:rPr>
                <w:rFonts w:hint="eastAsia"/>
              </w:rPr>
              <w:t>1</w:t>
            </w:r>
            <w:r w:rsidRPr="00F376E0">
              <w:t>12</w:t>
            </w:r>
          </w:p>
        </w:tc>
        <w:tc>
          <w:tcPr>
            <w:tcW w:w="3441" w:type="dxa"/>
            <w:vAlign w:val="center"/>
          </w:tcPr>
          <w:p w:rsidR="00D64620" w:rsidRPr="00F376E0" w:rsidRDefault="00974000" w:rsidP="00421C4E">
            <w:pPr>
              <w:pStyle w:val="142"/>
              <w:jc w:val="both"/>
              <w:rPr>
                <w:rFonts w:hint="eastAsia"/>
              </w:rPr>
            </w:pPr>
            <w:r w:rsidRPr="00F376E0">
              <w:rPr>
                <w:rFonts w:hint="eastAsia"/>
              </w:rPr>
              <w:t>-</w:t>
            </w:r>
          </w:p>
        </w:tc>
      </w:tr>
      <w:tr w:rsidR="00FB01AB" w:rsidRPr="00F376E0" w:rsidTr="00FB01AB">
        <w:trPr>
          <w:trHeight w:val="590"/>
          <w:jc w:val="center"/>
        </w:trPr>
        <w:tc>
          <w:tcPr>
            <w:tcW w:w="887" w:type="dxa"/>
            <w:shd w:val="clear" w:color="auto" w:fill="auto"/>
            <w:noWrap/>
            <w:vAlign w:val="center"/>
            <w:hideMark/>
          </w:tcPr>
          <w:p w:rsidR="002013A3" w:rsidRPr="002013A3" w:rsidRDefault="002013A3" w:rsidP="002013A3">
            <w:pPr>
              <w:pStyle w:val="142"/>
              <w:rPr>
                <w:spacing w:val="-20"/>
              </w:rPr>
            </w:pPr>
            <w:r w:rsidRPr="002013A3">
              <w:rPr>
                <w:rFonts w:hint="eastAsia"/>
                <w:spacing w:val="-20"/>
              </w:rPr>
              <w:t>修正計畫</w:t>
            </w:r>
            <w:r w:rsidRPr="002013A3">
              <w:rPr>
                <w:spacing w:val="-20"/>
              </w:rPr>
              <w:br/>
            </w:r>
            <w:r w:rsidRPr="002013A3">
              <w:rPr>
                <w:rFonts w:hint="eastAsia"/>
                <w:spacing w:val="-20"/>
              </w:rPr>
              <w:t>(報核中)</w:t>
            </w:r>
          </w:p>
        </w:tc>
        <w:tc>
          <w:tcPr>
            <w:tcW w:w="994" w:type="dxa"/>
            <w:shd w:val="clear" w:color="auto" w:fill="auto"/>
            <w:vAlign w:val="center"/>
          </w:tcPr>
          <w:p w:rsidR="002013A3" w:rsidRPr="00F376E0" w:rsidRDefault="002013A3" w:rsidP="002013A3">
            <w:pPr>
              <w:pStyle w:val="142"/>
              <w:jc w:val="right"/>
              <w:rPr>
                <w:spacing w:val="-20"/>
              </w:rPr>
            </w:pPr>
            <w:r w:rsidRPr="00F376E0">
              <w:rPr>
                <w:rFonts w:hint="eastAsia"/>
                <w:spacing w:val="-20"/>
              </w:rPr>
              <w:t>429,</w:t>
            </w:r>
            <w:r w:rsidRPr="00F376E0">
              <w:rPr>
                <w:spacing w:val="-20"/>
              </w:rPr>
              <w:t>200</w:t>
            </w:r>
          </w:p>
        </w:tc>
        <w:tc>
          <w:tcPr>
            <w:tcW w:w="980" w:type="dxa"/>
            <w:shd w:val="clear" w:color="auto" w:fill="auto"/>
            <w:vAlign w:val="center"/>
          </w:tcPr>
          <w:p w:rsidR="002013A3" w:rsidRPr="00F376E0" w:rsidRDefault="002013A3" w:rsidP="002013A3">
            <w:pPr>
              <w:pStyle w:val="142"/>
              <w:jc w:val="right"/>
              <w:rPr>
                <w:rFonts w:hint="eastAsia"/>
                <w:spacing w:val="-20"/>
              </w:rPr>
            </w:pPr>
            <w:r w:rsidRPr="00F376E0">
              <w:rPr>
                <w:rFonts w:hint="eastAsia"/>
                <w:spacing w:val="-20"/>
              </w:rPr>
              <w:t>1,487,18</w:t>
            </w:r>
            <w:r w:rsidRPr="00F376E0">
              <w:rPr>
                <w:spacing w:val="-20"/>
              </w:rPr>
              <w:t>2</w:t>
            </w:r>
          </w:p>
        </w:tc>
        <w:tc>
          <w:tcPr>
            <w:tcW w:w="1022" w:type="dxa"/>
            <w:shd w:val="clear" w:color="auto" w:fill="auto"/>
            <w:vAlign w:val="center"/>
          </w:tcPr>
          <w:p w:rsidR="002013A3" w:rsidRPr="00F376E0" w:rsidRDefault="002013A3" w:rsidP="002013A3">
            <w:pPr>
              <w:pStyle w:val="142"/>
              <w:jc w:val="right"/>
              <w:rPr>
                <w:spacing w:val="-20"/>
              </w:rPr>
            </w:pPr>
            <w:r w:rsidRPr="00F376E0">
              <w:rPr>
                <w:rFonts w:hint="eastAsia"/>
                <w:spacing w:val="-20"/>
              </w:rPr>
              <w:t>1,916,382</w:t>
            </w:r>
          </w:p>
        </w:tc>
        <w:tc>
          <w:tcPr>
            <w:tcW w:w="658" w:type="dxa"/>
            <w:shd w:val="clear" w:color="auto" w:fill="auto"/>
            <w:noWrap/>
            <w:vAlign w:val="center"/>
          </w:tcPr>
          <w:p w:rsidR="002013A3" w:rsidRPr="00F376E0" w:rsidRDefault="002013A3" w:rsidP="002013A3">
            <w:pPr>
              <w:pStyle w:val="142"/>
              <w:jc w:val="center"/>
            </w:pPr>
            <w:r w:rsidRPr="00F376E0">
              <w:rPr>
                <w:rFonts w:hint="eastAsia"/>
              </w:rPr>
              <w:t>1</w:t>
            </w:r>
            <w:r w:rsidRPr="00F376E0">
              <w:t>10</w:t>
            </w:r>
          </w:p>
        </w:tc>
        <w:tc>
          <w:tcPr>
            <w:tcW w:w="588" w:type="dxa"/>
            <w:vAlign w:val="center"/>
          </w:tcPr>
          <w:p w:rsidR="002013A3" w:rsidRPr="00F376E0" w:rsidRDefault="002013A3" w:rsidP="002013A3">
            <w:pPr>
              <w:pStyle w:val="142"/>
              <w:jc w:val="center"/>
            </w:pPr>
            <w:r w:rsidRPr="00F376E0">
              <w:rPr>
                <w:rFonts w:hint="eastAsia"/>
              </w:rPr>
              <w:t>1</w:t>
            </w:r>
            <w:r w:rsidRPr="00F376E0">
              <w:t>14</w:t>
            </w:r>
          </w:p>
        </w:tc>
        <w:tc>
          <w:tcPr>
            <w:tcW w:w="3441" w:type="dxa"/>
            <w:vAlign w:val="center"/>
          </w:tcPr>
          <w:p w:rsidR="002013A3" w:rsidRDefault="002013A3" w:rsidP="002013A3">
            <w:pPr>
              <w:pStyle w:val="142"/>
              <w:ind w:left="208" w:hangingChars="95" w:hanging="208"/>
              <w:jc w:val="both"/>
              <w:rPr>
                <w:spacing w:val="-12"/>
              </w:rPr>
            </w:pPr>
            <w:r>
              <w:rPr>
                <w:rFonts w:hint="eastAsia"/>
                <w:spacing w:val="-12"/>
              </w:rPr>
              <w:t>1.高雄市政府112年2月函，</w:t>
            </w:r>
            <w:r w:rsidRPr="00373689">
              <w:rPr>
                <w:rFonts w:hint="eastAsia"/>
                <w:spacing w:val="-12"/>
              </w:rPr>
              <w:t>因物價上漲、缺工缺料，經過數次流標後，</w:t>
            </w:r>
            <w:r>
              <w:rPr>
                <w:rFonts w:hint="eastAsia"/>
                <w:spacing w:val="-12"/>
              </w:rPr>
              <w:t>需</w:t>
            </w:r>
            <w:r w:rsidR="00210B20">
              <w:rPr>
                <w:rFonts w:hint="eastAsia"/>
                <w:spacing w:val="-12"/>
              </w:rPr>
              <w:t>增編工程經費2億4</w:t>
            </w:r>
            <w:r w:rsidR="00210B20">
              <w:rPr>
                <w:spacing w:val="-12"/>
              </w:rPr>
              <w:t>,846</w:t>
            </w:r>
            <w:r w:rsidR="00210B20">
              <w:rPr>
                <w:rFonts w:hint="eastAsia"/>
                <w:spacing w:val="-12"/>
              </w:rPr>
              <w:t>萬6千元，並預計114年完工</w:t>
            </w:r>
            <w:r w:rsidR="00E44E83">
              <w:rPr>
                <w:rFonts w:hint="eastAsia"/>
                <w:spacing w:val="-12"/>
              </w:rPr>
              <w:t>。</w:t>
            </w:r>
          </w:p>
          <w:p w:rsidR="002013A3" w:rsidRDefault="002013A3" w:rsidP="002013A3">
            <w:pPr>
              <w:pStyle w:val="142"/>
              <w:ind w:leftChars="-11" w:left="199" w:hangingChars="105" w:hanging="230"/>
              <w:jc w:val="both"/>
            </w:pPr>
            <w:r>
              <w:rPr>
                <w:rFonts w:hint="eastAsia"/>
                <w:spacing w:val="-12"/>
              </w:rPr>
              <w:t>2.高雄市政府113年1月函，</w:t>
            </w:r>
            <w:r w:rsidRPr="00F376E0">
              <w:rPr>
                <w:rFonts w:hint="eastAsia"/>
              </w:rPr>
              <w:t>因應後續工程發包後之物調費、夜間施工加成、專用道及其相鄰市區道路沿線路口優化及新設智慧號控設施(含分流路線)、與專用道銜接路段處拓寬車道線型調整等相關配合工程、或其他項目支付等不確定因素，</w:t>
            </w:r>
            <w:r w:rsidR="00E44E83">
              <w:rPr>
                <w:rFonts w:hint="eastAsia"/>
              </w:rPr>
              <w:t>需增加</w:t>
            </w:r>
            <w:r>
              <w:rPr>
                <w:rFonts w:hint="eastAsia"/>
              </w:rPr>
              <w:t>經費2億6</w:t>
            </w:r>
            <w:r>
              <w:t>,448</w:t>
            </w:r>
            <w:r>
              <w:rPr>
                <w:rFonts w:hint="eastAsia"/>
              </w:rPr>
              <w:t>萬6千元</w:t>
            </w:r>
            <w:r w:rsidRPr="00F376E0">
              <w:rPr>
                <w:rFonts w:hint="eastAsia"/>
              </w:rPr>
              <w:t>。</w:t>
            </w:r>
          </w:p>
          <w:p w:rsidR="002013A3" w:rsidRPr="002013A3" w:rsidRDefault="002013A3" w:rsidP="002013A3">
            <w:pPr>
              <w:pStyle w:val="142"/>
              <w:ind w:leftChars="-11" w:left="224" w:hangingChars="105" w:hanging="255"/>
              <w:jc w:val="both"/>
              <w:rPr>
                <w:rFonts w:hint="eastAsia"/>
              </w:rPr>
            </w:pPr>
            <w:r>
              <w:rPr>
                <w:rFonts w:hint="eastAsia"/>
              </w:rPr>
              <w:t>3.</w:t>
            </w:r>
            <w:r w:rsidR="000A1CE8">
              <w:rPr>
                <w:rFonts w:hint="eastAsia"/>
              </w:rPr>
              <w:t>綜上，</w:t>
            </w:r>
            <w:r>
              <w:rPr>
                <w:rFonts w:hint="eastAsia"/>
              </w:rPr>
              <w:t>總計追加</w:t>
            </w:r>
            <w:r w:rsidR="00E44E83">
              <w:rPr>
                <w:rFonts w:hint="eastAsia"/>
              </w:rPr>
              <w:t>經費</w:t>
            </w:r>
            <w:r>
              <w:rPr>
                <w:rFonts w:hint="eastAsia"/>
              </w:rPr>
              <w:t>5億1</w:t>
            </w:r>
            <w:r>
              <w:t>,</w:t>
            </w:r>
            <w:r>
              <w:rPr>
                <w:rFonts w:hint="eastAsia"/>
              </w:rPr>
              <w:t>295萬2千元，</w:t>
            </w:r>
            <w:r w:rsidR="00773272">
              <w:rPr>
                <w:rFonts w:hint="eastAsia"/>
              </w:rPr>
              <w:t>並延長辦理期程至114年，</w:t>
            </w:r>
            <w:r w:rsidRPr="00F376E0">
              <w:rPr>
                <w:rFonts w:hint="eastAsia"/>
              </w:rPr>
              <w:t>刻納入「國際商港未來發展及建設計畫(111~115 年)第2次修正計畫書」函報交通部</w:t>
            </w:r>
            <w:r w:rsidR="00773272">
              <w:rPr>
                <w:rFonts w:hint="eastAsia"/>
              </w:rPr>
              <w:t>，截至113年11月4日止，於行政院</w:t>
            </w:r>
            <w:r w:rsidR="00773272" w:rsidRPr="00F376E0">
              <w:rPr>
                <w:rFonts w:hint="eastAsia"/>
              </w:rPr>
              <w:t>審核中</w:t>
            </w:r>
            <w:r w:rsidRPr="00F376E0">
              <w:rPr>
                <w:rFonts w:hint="eastAsia"/>
              </w:rPr>
              <w:t>。</w:t>
            </w:r>
          </w:p>
        </w:tc>
      </w:tr>
    </w:tbl>
    <w:bookmarkEnd w:id="13"/>
    <w:p w:rsidR="00421C4E" w:rsidRPr="00F376E0" w:rsidRDefault="00421C4E" w:rsidP="00037DCE">
      <w:pPr>
        <w:pStyle w:val="142"/>
        <w:ind w:leftChars="-4" w:left="742" w:hangingChars="310" w:hanging="753"/>
        <w:rPr>
          <w:rFonts w:hint="eastAsia"/>
        </w:rPr>
      </w:pPr>
      <w:r w:rsidRPr="00F376E0">
        <w:rPr>
          <w:rFonts w:hint="eastAsia"/>
        </w:rPr>
        <w:t>資料來源</w:t>
      </w:r>
      <w:r w:rsidRPr="00F376E0">
        <w:rPr>
          <w:rFonts w:ascii="新細明體" w:eastAsia="新細明體" w:hAnsi="新細明體" w:hint="eastAsia"/>
        </w:rPr>
        <w:t>：</w:t>
      </w:r>
      <w:r w:rsidR="00822C26" w:rsidRPr="00F376E0">
        <w:rPr>
          <w:rFonts w:hint="eastAsia"/>
        </w:rPr>
        <w:t>港務公司</w:t>
      </w:r>
      <w:r w:rsidRPr="00F376E0">
        <w:rPr>
          <w:rFonts w:hint="eastAsia"/>
        </w:rPr>
        <w:t>；本中心整理。</w:t>
      </w:r>
    </w:p>
    <w:p w:rsidR="00037DCE" w:rsidRPr="00F376E0" w:rsidRDefault="00A70DC2" w:rsidP="00037DCE">
      <w:pPr>
        <w:pStyle w:val="a6"/>
        <w:ind w:left="849" w:hanging="283"/>
        <w:rPr>
          <w:b/>
          <w:bCs/>
        </w:rPr>
      </w:pPr>
      <w:r w:rsidRPr="00F376E0">
        <w:rPr>
          <w:rFonts w:hint="eastAsia"/>
          <w:b/>
          <w:bCs/>
        </w:rPr>
        <w:t>(</w:t>
      </w:r>
      <w:r w:rsidR="00FB3980" w:rsidRPr="00F376E0">
        <w:rPr>
          <w:rFonts w:hint="eastAsia"/>
          <w:b/>
          <w:bCs/>
        </w:rPr>
        <w:t>二</w:t>
      </w:r>
      <w:r w:rsidRPr="00F376E0">
        <w:rPr>
          <w:rFonts w:hint="eastAsia"/>
          <w:b/>
          <w:bCs/>
        </w:rPr>
        <w:t>)</w:t>
      </w:r>
      <w:r w:rsidR="00037DCE" w:rsidRPr="00F376E0">
        <w:rPr>
          <w:rFonts w:hint="eastAsia"/>
          <w:b/>
          <w:bCs/>
        </w:rPr>
        <w:t>「高雄港第七貨櫃中心聯外貨櫃車專用道路計畫」預算編列及執行情形</w:t>
      </w:r>
    </w:p>
    <w:p w:rsidR="00246E5C" w:rsidRPr="00F376E0" w:rsidRDefault="008B08E3" w:rsidP="00FD5030">
      <w:pPr>
        <w:pStyle w:val="23"/>
        <w:ind w:left="849" w:firstLine="566"/>
        <w:rPr>
          <w:rFonts w:hint="eastAsia"/>
        </w:rPr>
      </w:pPr>
      <w:r w:rsidRPr="00F376E0">
        <w:rPr>
          <w:rStyle w:val="1230"/>
          <w:rFonts w:hint="eastAsia"/>
        </w:rPr>
        <w:t>港務公司</w:t>
      </w:r>
      <w:r w:rsidR="00FB41CF" w:rsidRPr="00F376E0">
        <w:rPr>
          <w:rFonts w:hint="eastAsia"/>
        </w:rPr>
        <w:t>「高雄第七貨櫃中心聯外貨櫃車專用道計畫」</w:t>
      </w:r>
      <w:r w:rsidR="006D6760" w:rsidRPr="00F376E0">
        <w:rPr>
          <w:rFonts w:hint="eastAsia"/>
        </w:rPr>
        <w:t>，</w:t>
      </w:r>
      <w:r w:rsidRPr="00F376E0">
        <w:rPr>
          <w:rStyle w:val="1230"/>
          <w:rFonts w:hint="eastAsia"/>
        </w:rPr>
        <w:t>截</w:t>
      </w:r>
      <w:r w:rsidRPr="00F376E0">
        <w:rPr>
          <w:rStyle w:val="1230"/>
          <w:rFonts w:hint="eastAsia"/>
        </w:rPr>
        <w:lastRenderedPageBreak/>
        <w:t>至113年底累計編列12億</w:t>
      </w:r>
      <w:r w:rsidR="006D6760" w:rsidRPr="00F376E0">
        <w:rPr>
          <w:rStyle w:val="1230"/>
          <w:rFonts w:hint="eastAsia"/>
        </w:rPr>
        <w:t>8</w:t>
      </w:r>
      <w:r w:rsidR="006D6760" w:rsidRPr="00F376E0">
        <w:rPr>
          <w:rStyle w:val="1230"/>
        </w:rPr>
        <w:t>,241</w:t>
      </w:r>
      <w:r w:rsidRPr="00F376E0">
        <w:rPr>
          <w:rStyle w:val="1230"/>
          <w:rFonts w:hint="eastAsia"/>
        </w:rPr>
        <w:t>萬</w:t>
      </w:r>
      <w:r w:rsidR="006D6760" w:rsidRPr="00F376E0">
        <w:rPr>
          <w:rStyle w:val="1230"/>
        </w:rPr>
        <w:t>2</w:t>
      </w:r>
      <w:r w:rsidRPr="00F376E0">
        <w:rPr>
          <w:rStyle w:val="1230"/>
          <w:rFonts w:hint="eastAsia"/>
        </w:rPr>
        <w:t>千元，賡續於114年度編列2億4</w:t>
      </w:r>
      <w:r w:rsidRPr="00F376E0">
        <w:rPr>
          <w:rStyle w:val="1230"/>
        </w:rPr>
        <w:t>77</w:t>
      </w:r>
      <w:r w:rsidRPr="00F376E0">
        <w:rPr>
          <w:rStyle w:val="1230"/>
          <w:rFonts w:hint="eastAsia"/>
        </w:rPr>
        <w:t>萬</w:t>
      </w:r>
      <w:r w:rsidRPr="00F376E0">
        <w:rPr>
          <w:rStyle w:val="1230"/>
        </w:rPr>
        <w:t>1</w:t>
      </w:r>
      <w:r w:rsidRPr="00F376E0">
        <w:rPr>
          <w:rStyle w:val="1230"/>
          <w:rFonts w:hint="eastAsia"/>
        </w:rPr>
        <w:t>千元，</w:t>
      </w:r>
      <w:r w:rsidR="00822C26" w:rsidRPr="00F376E0">
        <w:rPr>
          <w:rStyle w:val="1230"/>
          <w:rFonts w:hint="eastAsia"/>
        </w:rPr>
        <w:t>致</w:t>
      </w:r>
      <w:r w:rsidRPr="00F376E0">
        <w:rPr>
          <w:rStyle w:val="1230"/>
          <w:rFonts w:hint="eastAsia"/>
        </w:rPr>
        <w:t>114年底累計編列14億8</w:t>
      </w:r>
      <w:r w:rsidRPr="00F376E0">
        <w:rPr>
          <w:rStyle w:val="1230"/>
        </w:rPr>
        <w:t>,718</w:t>
      </w:r>
      <w:r w:rsidRPr="00F376E0">
        <w:rPr>
          <w:rStyle w:val="1230"/>
          <w:rFonts w:hint="eastAsia"/>
        </w:rPr>
        <w:t>萬3千元，</w:t>
      </w:r>
      <w:r w:rsidR="00822C26" w:rsidRPr="00F376E0">
        <w:rPr>
          <w:rStyle w:val="1230"/>
          <w:rFonts w:hint="eastAsia"/>
        </w:rPr>
        <w:t>並</w:t>
      </w:r>
      <w:r w:rsidR="006D6760" w:rsidRPr="00F376E0">
        <w:rPr>
          <w:rStyle w:val="1230"/>
          <w:rFonts w:hint="eastAsia"/>
        </w:rPr>
        <w:t>已</w:t>
      </w:r>
      <w:r w:rsidRPr="00F376E0">
        <w:rPr>
          <w:rStyle w:val="1230"/>
          <w:rFonts w:hint="eastAsia"/>
        </w:rPr>
        <w:t>按修正計</w:t>
      </w:r>
      <w:r w:rsidR="0036216E" w:rsidRPr="00F376E0">
        <w:rPr>
          <w:rStyle w:val="1230"/>
          <w:rFonts w:hint="eastAsia"/>
        </w:rPr>
        <w:t>畫(報核中)總</w:t>
      </w:r>
      <w:r w:rsidRPr="00F376E0">
        <w:rPr>
          <w:rStyle w:val="1230"/>
          <w:rFonts w:hint="eastAsia"/>
        </w:rPr>
        <w:t>經費編列完竣。另</w:t>
      </w:r>
      <w:r w:rsidR="00B73661" w:rsidRPr="00F376E0">
        <w:rPr>
          <w:rStyle w:val="1230"/>
          <w:rFonts w:hint="eastAsia"/>
        </w:rPr>
        <w:t>截至113年7月底</w:t>
      </w:r>
      <w:r w:rsidR="007F5862" w:rsidRPr="00F376E0">
        <w:rPr>
          <w:rStyle w:val="1230"/>
          <w:rFonts w:hint="eastAsia"/>
        </w:rPr>
        <w:t>止</w:t>
      </w:r>
      <w:r w:rsidR="00B73661" w:rsidRPr="00F376E0">
        <w:rPr>
          <w:rStyle w:val="1230"/>
          <w:rFonts w:hint="eastAsia"/>
        </w:rPr>
        <w:t>，累計分配預算數1</w:t>
      </w:r>
      <w:r w:rsidR="006D6760" w:rsidRPr="00F376E0">
        <w:rPr>
          <w:rStyle w:val="1230"/>
          <w:rFonts w:hint="eastAsia"/>
        </w:rPr>
        <w:t>2</w:t>
      </w:r>
      <w:r w:rsidR="00B73661" w:rsidRPr="00F376E0">
        <w:rPr>
          <w:rStyle w:val="1230"/>
          <w:rFonts w:hint="eastAsia"/>
        </w:rPr>
        <w:t>億</w:t>
      </w:r>
      <w:r w:rsidR="006D6760" w:rsidRPr="00F376E0">
        <w:rPr>
          <w:rStyle w:val="1230"/>
          <w:rFonts w:hint="eastAsia"/>
        </w:rPr>
        <w:t>583萬3</w:t>
      </w:r>
      <w:r w:rsidR="00B73661" w:rsidRPr="00F376E0">
        <w:rPr>
          <w:rStyle w:val="1230"/>
          <w:rFonts w:hint="eastAsia"/>
        </w:rPr>
        <w:t>千元，</w:t>
      </w:r>
      <w:r w:rsidR="002912C0" w:rsidRPr="00F376E0">
        <w:rPr>
          <w:rStyle w:val="1230"/>
          <w:rFonts w:hint="eastAsia"/>
        </w:rPr>
        <w:t>執行率86.75%</w:t>
      </w:r>
      <w:r w:rsidR="0036216E" w:rsidRPr="00F376E0">
        <w:rPr>
          <w:rStyle w:val="1230"/>
          <w:rFonts w:hint="eastAsia"/>
        </w:rPr>
        <w:t>(詳表2)</w:t>
      </w:r>
      <w:r w:rsidR="00B73661" w:rsidRPr="00F376E0">
        <w:rPr>
          <w:rStyle w:val="1230"/>
          <w:rFonts w:hint="eastAsia"/>
        </w:rPr>
        <w:t>，據港務公司說明，</w:t>
      </w:r>
      <w:r w:rsidR="0036216E" w:rsidRPr="00F376E0">
        <w:rPr>
          <w:rStyle w:val="1230"/>
          <w:rFonts w:hint="eastAsia"/>
        </w:rPr>
        <w:t>主要係</w:t>
      </w:r>
      <w:r w:rsidR="006D6760" w:rsidRPr="00F376E0">
        <w:rPr>
          <w:rStyle w:val="1230"/>
          <w:rFonts w:hint="eastAsia"/>
        </w:rPr>
        <w:t>113年度</w:t>
      </w:r>
      <w:r w:rsidR="0036216E" w:rsidRPr="00F376E0">
        <w:rPr>
          <w:rStyle w:val="1230"/>
          <w:rFonts w:hint="eastAsia"/>
        </w:rPr>
        <w:t>高雄市政府尚未請款所致</w:t>
      </w:r>
      <w:r w:rsidR="009C045C">
        <w:rPr>
          <w:rFonts w:hint="eastAsia"/>
        </w:rPr>
        <w:t>，允宜督促地方政府儘速依經費核撥作業辦理。</w:t>
      </w:r>
    </w:p>
    <w:p w:rsidR="00FB3980" w:rsidRPr="00F376E0" w:rsidRDefault="00B73661" w:rsidP="00373689">
      <w:pPr>
        <w:pStyle w:val="a6"/>
        <w:spacing w:line="400" w:lineRule="exact"/>
        <w:ind w:leftChars="-4" w:left="850" w:hangingChars="304" w:hanging="861"/>
        <w:rPr>
          <w:kern w:val="3"/>
          <w:sz w:val="24"/>
          <w:szCs w:val="24"/>
        </w:rPr>
      </w:pPr>
      <w:r w:rsidRPr="00F376E0">
        <w:rPr>
          <w:rFonts w:hint="eastAsia"/>
          <w:b/>
          <w:bCs/>
        </w:rPr>
        <w:t>表</w:t>
      </w:r>
      <w:r w:rsidR="00037DCE" w:rsidRPr="00F376E0">
        <w:rPr>
          <w:rFonts w:hint="eastAsia"/>
          <w:b/>
          <w:bCs/>
        </w:rPr>
        <w:t>2</w:t>
      </w:r>
      <w:r w:rsidRPr="00F376E0">
        <w:rPr>
          <w:rFonts w:hint="eastAsia"/>
          <w:b/>
          <w:bCs/>
        </w:rPr>
        <w:t xml:space="preserve"> </w:t>
      </w:r>
      <w:r w:rsidR="00037DCE" w:rsidRPr="00F376E0">
        <w:rPr>
          <w:rFonts w:hint="eastAsia"/>
          <w:b/>
          <w:bCs/>
        </w:rPr>
        <w:t>「</w:t>
      </w:r>
      <w:r w:rsidR="00FB3980" w:rsidRPr="00F376E0">
        <w:rPr>
          <w:rFonts w:hint="eastAsia"/>
          <w:b/>
          <w:bCs/>
        </w:rPr>
        <w:t>高雄港第七貨櫃中心計畫聯外貨櫃車專用道路計畫_港務公司部分</w:t>
      </w:r>
      <w:r w:rsidR="00037DCE" w:rsidRPr="00F376E0">
        <w:rPr>
          <w:rFonts w:hint="eastAsia"/>
          <w:b/>
          <w:bCs/>
        </w:rPr>
        <w:t>」</w:t>
      </w:r>
      <w:r w:rsidR="00FB3980" w:rsidRPr="00F376E0">
        <w:rPr>
          <w:rFonts w:hint="eastAsia"/>
          <w:b/>
          <w:bCs/>
        </w:rPr>
        <w:t>預算編列</w:t>
      </w:r>
      <w:r w:rsidR="00FB3980" w:rsidRPr="00F376E0">
        <w:rPr>
          <w:rFonts w:cs="新細明體" w:hint="eastAsia"/>
          <w:b/>
          <w:bCs/>
        </w:rPr>
        <w:t>及執行情形</w:t>
      </w:r>
      <w:r w:rsidR="00FB3980" w:rsidRPr="00F376E0">
        <w:rPr>
          <w:b/>
          <w:bCs/>
        </w:rPr>
        <w:t>表</w:t>
      </w:r>
      <w:r w:rsidR="00FB3980" w:rsidRPr="00F376E0">
        <w:rPr>
          <w:rFonts w:hint="eastAsia"/>
          <w:b/>
          <w:bCs/>
        </w:rPr>
        <w:t xml:space="preserve"> </w:t>
      </w:r>
      <w:r w:rsidR="00037DCE" w:rsidRPr="00F376E0">
        <w:rPr>
          <w:rFonts w:hint="eastAsia"/>
        </w:rPr>
        <w:t xml:space="preserve">          </w:t>
      </w:r>
      <w:r w:rsidRPr="00F376E0">
        <w:rPr>
          <w:rFonts w:hint="eastAsia"/>
        </w:rPr>
        <w:t xml:space="preserve">  </w:t>
      </w:r>
      <w:r w:rsidR="007D6183" w:rsidRPr="00F376E0">
        <w:t xml:space="preserve"> </w:t>
      </w:r>
      <w:r w:rsidR="00037DCE" w:rsidRPr="00F376E0">
        <w:rPr>
          <w:rFonts w:hint="eastAsia"/>
          <w:sz w:val="24"/>
          <w:szCs w:val="24"/>
        </w:rPr>
        <w:t>單位</w:t>
      </w:r>
      <w:r w:rsidR="00037DCE" w:rsidRPr="00F376E0">
        <w:rPr>
          <w:rFonts w:ascii="新細明體" w:eastAsia="新細明體" w:hAnsi="新細明體" w:hint="eastAsia"/>
          <w:sz w:val="24"/>
          <w:szCs w:val="24"/>
        </w:rPr>
        <w:t>：</w:t>
      </w:r>
      <w:r w:rsidR="00037DCE" w:rsidRPr="00F376E0">
        <w:rPr>
          <w:rFonts w:hint="eastAsia"/>
          <w:sz w:val="24"/>
          <w:szCs w:val="24"/>
        </w:rPr>
        <w:t>新臺幣千元</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94"/>
        <w:gridCol w:w="1550"/>
        <w:gridCol w:w="1550"/>
        <w:gridCol w:w="1550"/>
        <w:gridCol w:w="1251"/>
        <w:gridCol w:w="1230"/>
      </w:tblGrid>
      <w:tr w:rsidR="00A02D56" w:rsidRPr="00F376E0" w:rsidTr="00FB714A">
        <w:trPr>
          <w:trHeight w:val="134"/>
          <w:tblHeader/>
        </w:trPr>
        <w:tc>
          <w:tcPr>
            <w:tcW w:w="1394" w:type="dxa"/>
            <w:vMerge w:val="restart"/>
            <w:vAlign w:val="center"/>
          </w:tcPr>
          <w:p w:rsidR="00605EC5" w:rsidRPr="00F376E0" w:rsidRDefault="00605EC5" w:rsidP="00FB714A">
            <w:pPr>
              <w:pStyle w:val="142"/>
              <w:jc w:val="center"/>
              <w:rPr>
                <w:rFonts w:hint="eastAsia"/>
              </w:rPr>
            </w:pPr>
            <w:bookmarkStart w:id="14" w:name="_Hlk176858209"/>
            <w:r w:rsidRPr="00F376E0">
              <w:rPr>
                <w:rFonts w:hint="eastAsia"/>
              </w:rPr>
              <w:t>預算別</w:t>
            </w:r>
          </w:p>
        </w:tc>
        <w:tc>
          <w:tcPr>
            <w:tcW w:w="1550" w:type="dxa"/>
            <w:vMerge w:val="restart"/>
            <w:shd w:val="clear" w:color="auto" w:fill="auto"/>
            <w:noWrap/>
            <w:vAlign w:val="center"/>
            <w:hideMark/>
          </w:tcPr>
          <w:p w:rsidR="00605EC5" w:rsidRPr="00F376E0" w:rsidRDefault="00605EC5" w:rsidP="00605EC5">
            <w:pPr>
              <w:pStyle w:val="142"/>
              <w:jc w:val="center"/>
            </w:pPr>
            <w:r w:rsidRPr="00F376E0">
              <w:rPr>
                <w:rFonts w:hint="eastAsia"/>
              </w:rPr>
              <w:t>截至11</w:t>
            </w:r>
            <w:r w:rsidRPr="00F376E0">
              <w:t>3</w:t>
            </w:r>
          </w:p>
          <w:p w:rsidR="00FB714A" w:rsidRPr="00F376E0" w:rsidRDefault="00605EC5" w:rsidP="00FB714A">
            <w:pPr>
              <w:pStyle w:val="142"/>
              <w:jc w:val="center"/>
            </w:pPr>
            <w:r w:rsidRPr="00F376E0">
              <w:rPr>
                <w:rFonts w:hint="eastAsia"/>
              </w:rPr>
              <w:t>年底累計</w:t>
            </w:r>
          </w:p>
          <w:p w:rsidR="00605EC5" w:rsidRPr="00F376E0" w:rsidRDefault="00605EC5" w:rsidP="00FB714A">
            <w:pPr>
              <w:pStyle w:val="142"/>
              <w:jc w:val="center"/>
            </w:pPr>
            <w:r w:rsidRPr="00F376E0">
              <w:rPr>
                <w:rFonts w:hint="eastAsia"/>
              </w:rPr>
              <w:t>預算數</w:t>
            </w:r>
          </w:p>
        </w:tc>
        <w:tc>
          <w:tcPr>
            <w:tcW w:w="4351" w:type="dxa"/>
            <w:gridSpan w:val="3"/>
            <w:shd w:val="clear" w:color="auto" w:fill="auto"/>
            <w:noWrap/>
            <w:vAlign w:val="center"/>
            <w:hideMark/>
          </w:tcPr>
          <w:p w:rsidR="00605EC5" w:rsidRPr="00F376E0" w:rsidRDefault="00605EC5" w:rsidP="00605EC5">
            <w:pPr>
              <w:pStyle w:val="142"/>
              <w:jc w:val="center"/>
            </w:pPr>
            <w:r w:rsidRPr="00F376E0">
              <w:rPr>
                <w:rFonts w:hint="eastAsia"/>
              </w:rPr>
              <w:t>截至113年7月</w:t>
            </w:r>
            <w:r w:rsidRPr="00F376E0">
              <w:t>預算執行情形</w:t>
            </w:r>
          </w:p>
        </w:tc>
        <w:tc>
          <w:tcPr>
            <w:tcW w:w="1230" w:type="dxa"/>
            <w:vMerge w:val="restart"/>
            <w:vAlign w:val="center"/>
          </w:tcPr>
          <w:p w:rsidR="00605EC5" w:rsidRPr="00F376E0" w:rsidRDefault="00605EC5" w:rsidP="00605EC5">
            <w:pPr>
              <w:pStyle w:val="142"/>
              <w:jc w:val="center"/>
            </w:pPr>
            <w:r w:rsidRPr="00F376E0">
              <w:t>114年度預</w:t>
            </w:r>
            <w:r w:rsidRPr="00F376E0">
              <w:rPr>
                <w:rFonts w:hint="eastAsia"/>
              </w:rPr>
              <w:t>算</w:t>
            </w:r>
            <w:r w:rsidRPr="00F376E0">
              <w:t>案數</w:t>
            </w:r>
          </w:p>
        </w:tc>
      </w:tr>
      <w:tr w:rsidR="00A02D56" w:rsidRPr="00F376E0" w:rsidTr="00FB714A">
        <w:trPr>
          <w:trHeight w:val="134"/>
        </w:trPr>
        <w:tc>
          <w:tcPr>
            <w:tcW w:w="1394" w:type="dxa"/>
            <w:vMerge/>
            <w:vAlign w:val="center"/>
          </w:tcPr>
          <w:p w:rsidR="00605EC5" w:rsidRPr="00F376E0" w:rsidRDefault="00605EC5" w:rsidP="00FB714A">
            <w:pPr>
              <w:pStyle w:val="142"/>
              <w:jc w:val="center"/>
            </w:pPr>
          </w:p>
        </w:tc>
        <w:tc>
          <w:tcPr>
            <w:tcW w:w="1550" w:type="dxa"/>
            <w:vMerge/>
            <w:shd w:val="clear" w:color="auto" w:fill="auto"/>
            <w:noWrap/>
            <w:vAlign w:val="center"/>
            <w:hideMark/>
          </w:tcPr>
          <w:p w:rsidR="00605EC5" w:rsidRPr="00F376E0" w:rsidRDefault="00605EC5" w:rsidP="00605EC5">
            <w:pPr>
              <w:pStyle w:val="142"/>
              <w:jc w:val="center"/>
            </w:pPr>
          </w:p>
        </w:tc>
        <w:tc>
          <w:tcPr>
            <w:tcW w:w="1550" w:type="dxa"/>
            <w:shd w:val="clear" w:color="auto" w:fill="auto"/>
            <w:noWrap/>
            <w:vAlign w:val="center"/>
            <w:hideMark/>
          </w:tcPr>
          <w:p w:rsidR="00605EC5" w:rsidRPr="00F376E0" w:rsidRDefault="00605EC5" w:rsidP="00605EC5">
            <w:pPr>
              <w:pStyle w:val="142"/>
              <w:jc w:val="center"/>
            </w:pPr>
            <w:r w:rsidRPr="00F376E0">
              <w:rPr>
                <w:rFonts w:hint="eastAsia"/>
              </w:rPr>
              <w:t>累計</w:t>
            </w:r>
          </w:p>
          <w:p w:rsidR="00605EC5" w:rsidRPr="00F376E0" w:rsidRDefault="00605EC5" w:rsidP="00605EC5">
            <w:pPr>
              <w:pStyle w:val="142"/>
              <w:jc w:val="center"/>
            </w:pPr>
            <w:r w:rsidRPr="00F376E0">
              <w:rPr>
                <w:rFonts w:hint="eastAsia"/>
              </w:rPr>
              <w:t>分配數A</w:t>
            </w:r>
          </w:p>
        </w:tc>
        <w:tc>
          <w:tcPr>
            <w:tcW w:w="1550" w:type="dxa"/>
            <w:shd w:val="clear" w:color="auto" w:fill="auto"/>
            <w:noWrap/>
            <w:vAlign w:val="center"/>
            <w:hideMark/>
          </w:tcPr>
          <w:p w:rsidR="00605EC5" w:rsidRPr="00F376E0" w:rsidRDefault="00605EC5" w:rsidP="00605EC5">
            <w:pPr>
              <w:pStyle w:val="142"/>
              <w:jc w:val="center"/>
            </w:pPr>
            <w:r w:rsidRPr="00F376E0">
              <w:rPr>
                <w:rFonts w:hint="eastAsia"/>
              </w:rPr>
              <w:t>累計</w:t>
            </w:r>
          </w:p>
          <w:p w:rsidR="00605EC5" w:rsidRPr="00F376E0" w:rsidRDefault="00605EC5" w:rsidP="00605EC5">
            <w:pPr>
              <w:pStyle w:val="142"/>
              <w:jc w:val="center"/>
            </w:pPr>
            <w:r w:rsidRPr="00F376E0">
              <w:rPr>
                <w:rFonts w:hint="eastAsia"/>
              </w:rPr>
              <w:t>執行數B</w:t>
            </w:r>
          </w:p>
        </w:tc>
        <w:tc>
          <w:tcPr>
            <w:tcW w:w="1251" w:type="dxa"/>
            <w:shd w:val="clear" w:color="auto" w:fill="auto"/>
            <w:noWrap/>
            <w:vAlign w:val="center"/>
            <w:hideMark/>
          </w:tcPr>
          <w:p w:rsidR="00605EC5" w:rsidRPr="00F376E0" w:rsidRDefault="00605EC5" w:rsidP="00605EC5">
            <w:pPr>
              <w:pStyle w:val="142"/>
              <w:jc w:val="center"/>
            </w:pPr>
            <w:r w:rsidRPr="00F376E0">
              <w:rPr>
                <w:rFonts w:hint="eastAsia"/>
              </w:rPr>
              <w:t>預算執行率B</w:t>
            </w:r>
            <w:r w:rsidRPr="00F376E0">
              <w:t>/</w:t>
            </w:r>
            <w:r w:rsidRPr="00F376E0">
              <w:rPr>
                <w:rFonts w:hint="eastAsia"/>
              </w:rPr>
              <w:t>A</w:t>
            </w:r>
          </w:p>
        </w:tc>
        <w:tc>
          <w:tcPr>
            <w:tcW w:w="1230" w:type="dxa"/>
            <w:vMerge/>
            <w:vAlign w:val="center"/>
          </w:tcPr>
          <w:p w:rsidR="00605EC5" w:rsidRPr="00F376E0" w:rsidRDefault="00605EC5" w:rsidP="00FB3980">
            <w:pPr>
              <w:pStyle w:val="142"/>
            </w:pPr>
          </w:p>
        </w:tc>
      </w:tr>
      <w:tr w:rsidR="00A02D56" w:rsidRPr="00F376E0" w:rsidTr="00FB714A">
        <w:trPr>
          <w:trHeight w:val="134"/>
        </w:trPr>
        <w:tc>
          <w:tcPr>
            <w:tcW w:w="1394" w:type="dxa"/>
            <w:vAlign w:val="center"/>
          </w:tcPr>
          <w:p w:rsidR="00605EC5" w:rsidRPr="00F376E0" w:rsidRDefault="00605EC5" w:rsidP="00FB714A">
            <w:pPr>
              <w:pStyle w:val="142"/>
              <w:jc w:val="center"/>
            </w:pPr>
            <w:r w:rsidRPr="00F376E0">
              <w:rPr>
                <w:rFonts w:hint="eastAsia"/>
              </w:rPr>
              <w:t>港務公司</w:t>
            </w:r>
          </w:p>
        </w:tc>
        <w:tc>
          <w:tcPr>
            <w:tcW w:w="1550" w:type="dxa"/>
            <w:shd w:val="clear" w:color="auto" w:fill="auto"/>
            <w:noWrap/>
            <w:vAlign w:val="center"/>
          </w:tcPr>
          <w:p w:rsidR="00605EC5" w:rsidRPr="00F376E0" w:rsidRDefault="00605EC5" w:rsidP="00605EC5">
            <w:pPr>
              <w:pStyle w:val="142"/>
              <w:jc w:val="right"/>
              <w:rPr>
                <w:highlight w:val="yellow"/>
              </w:rPr>
            </w:pPr>
            <w:r w:rsidRPr="00F376E0">
              <w:rPr>
                <w:rFonts w:hint="eastAsia"/>
              </w:rPr>
              <w:t>1</w:t>
            </w:r>
            <w:r w:rsidRPr="00F376E0">
              <w:t>,282,412</w:t>
            </w:r>
          </w:p>
        </w:tc>
        <w:tc>
          <w:tcPr>
            <w:tcW w:w="1550" w:type="dxa"/>
            <w:shd w:val="clear" w:color="auto" w:fill="auto"/>
            <w:noWrap/>
            <w:vAlign w:val="center"/>
          </w:tcPr>
          <w:p w:rsidR="00605EC5" w:rsidRPr="00F376E0" w:rsidRDefault="00605EC5" w:rsidP="00605EC5">
            <w:pPr>
              <w:pStyle w:val="142"/>
              <w:jc w:val="right"/>
            </w:pPr>
            <w:r w:rsidRPr="00F376E0">
              <w:rPr>
                <w:rFonts w:hint="eastAsia"/>
              </w:rPr>
              <w:t>1</w:t>
            </w:r>
            <w:r w:rsidRPr="00F376E0">
              <w:t>,2</w:t>
            </w:r>
            <w:r w:rsidRPr="00F376E0">
              <w:rPr>
                <w:rFonts w:hint="eastAsia"/>
              </w:rPr>
              <w:t>05</w:t>
            </w:r>
            <w:r w:rsidRPr="00F376E0">
              <w:t>,</w:t>
            </w:r>
            <w:r w:rsidRPr="00F376E0">
              <w:rPr>
                <w:rFonts w:hint="eastAsia"/>
              </w:rPr>
              <w:t>833</w:t>
            </w:r>
          </w:p>
        </w:tc>
        <w:tc>
          <w:tcPr>
            <w:tcW w:w="1550" w:type="dxa"/>
            <w:shd w:val="clear" w:color="auto" w:fill="auto"/>
            <w:noWrap/>
            <w:vAlign w:val="center"/>
          </w:tcPr>
          <w:p w:rsidR="00605EC5" w:rsidRPr="00F376E0" w:rsidRDefault="00605EC5" w:rsidP="00605EC5">
            <w:pPr>
              <w:pStyle w:val="142"/>
              <w:jc w:val="right"/>
            </w:pPr>
            <w:r w:rsidRPr="00F376E0">
              <w:rPr>
                <w:rFonts w:hint="eastAsia"/>
              </w:rPr>
              <w:t>1</w:t>
            </w:r>
            <w:r w:rsidRPr="00F376E0">
              <w:t>,</w:t>
            </w:r>
            <w:r w:rsidRPr="00F376E0">
              <w:rPr>
                <w:rFonts w:hint="eastAsia"/>
              </w:rPr>
              <w:t>046</w:t>
            </w:r>
            <w:r w:rsidRPr="00F376E0">
              <w:t>,044</w:t>
            </w:r>
          </w:p>
        </w:tc>
        <w:tc>
          <w:tcPr>
            <w:tcW w:w="1251" w:type="dxa"/>
            <w:shd w:val="clear" w:color="auto" w:fill="auto"/>
            <w:noWrap/>
            <w:vAlign w:val="center"/>
          </w:tcPr>
          <w:p w:rsidR="00605EC5" w:rsidRPr="00F376E0" w:rsidRDefault="00605EC5" w:rsidP="00605EC5">
            <w:pPr>
              <w:pStyle w:val="142"/>
              <w:jc w:val="right"/>
            </w:pPr>
            <w:r w:rsidRPr="00F376E0">
              <w:t>8</w:t>
            </w:r>
            <w:r w:rsidRPr="00F376E0">
              <w:rPr>
                <w:rFonts w:hint="eastAsia"/>
              </w:rPr>
              <w:t>6.75%</w:t>
            </w:r>
          </w:p>
        </w:tc>
        <w:tc>
          <w:tcPr>
            <w:tcW w:w="1230" w:type="dxa"/>
            <w:vAlign w:val="center"/>
          </w:tcPr>
          <w:p w:rsidR="00605EC5" w:rsidRPr="00F376E0" w:rsidRDefault="00605EC5" w:rsidP="00605EC5">
            <w:pPr>
              <w:pStyle w:val="142"/>
              <w:jc w:val="right"/>
            </w:pPr>
            <w:r w:rsidRPr="00F376E0">
              <w:rPr>
                <w:rFonts w:hint="eastAsia"/>
              </w:rPr>
              <w:t>204</w:t>
            </w:r>
            <w:r w:rsidRPr="00F376E0">
              <w:t>,771</w:t>
            </w:r>
          </w:p>
        </w:tc>
      </w:tr>
    </w:tbl>
    <w:bookmarkEnd w:id="14"/>
    <w:p w:rsidR="00246E5C" w:rsidRPr="00F376E0" w:rsidRDefault="00F43C5B" w:rsidP="00246E5C">
      <w:pPr>
        <w:pStyle w:val="142"/>
        <w:ind w:leftChars="-4" w:left="1248" w:hangingChars="518" w:hanging="1259"/>
      </w:pPr>
      <w:r w:rsidRPr="00F376E0">
        <w:rPr>
          <w:rFonts w:hint="eastAsia"/>
        </w:rPr>
        <w:t>說    明：</w:t>
      </w:r>
      <w:r w:rsidR="00246E5C" w:rsidRPr="00F376E0">
        <w:rPr>
          <w:rFonts w:hint="eastAsia"/>
        </w:rPr>
        <w:t>本表</w:t>
      </w:r>
      <w:r w:rsidRPr="00F376E0">
        <w:rPr>
          <w:rFonts w:hint="eastAsia"/>
        </w:rPr>
        <w:t>累計預算數</w:t>
      </w:r>
      <w:r w:rsidR="00246E5C" w:rsidRPr="00F376E0">
        <w:rPr>
          <w:rFonts w:hint="eastAsia"/>
        </w:rPr>
        <w:t>及</w:t>
      </w:r>
      <w:r w:rsidRPr="00F376E0">
        <w:rPr>
          <w:rFonts w:hint="eastAsia"/>
        </w:rPr>
        <w:t>累計</w:t>
      </w:r>
      <w:r w:rsidR="00246E5C" w:rsidRPr="00F376E0">
        <w:rPr>
          <w:rFonts w:hint="eastAsia"/>
        </w:rPr>
        <w:t>分配數包含1</w:t>
      </w:r>
      <w:r w:rsidR="00246E5C" w:rsidRPr="00F376E0">
        <w:t>10</w:t>
      </w:r>
      <w:r w:rsidR="00246E5C" w:rsidRPr="00F376E0">
        <w:rPr>
          <w:rFonts w:hint="eastAsia"/>
        </w:rPr>
        <w:t>年度未編列預算，實際決算數為3</w:t>
      </w:r>
      <w:r w:rsidR="00246E5C" w:rsidRPr="00F376E0">
        <w:t>,635</w:t>
      </w:r>
      <w:r w:rsidR="00246E5C" w:rsidRPr="00F376E0">
        <w:rPr>
          <w:rFonts w:hint="eastAsia"/>
        </w:rPr>
        <w:t>萬6</w:t>
      </w:r>
      <w:r w:rsidR="00375061" w:rsidRPr="00F376E0">
        <w:rPr>
          <w:rFonts w:hint="eastAsia"/>
        </w:rPr>
        <w:t>千</w:t>
      </w:r>
      <w:r w:rsidR="00246E5C" w:rsidRPr="00F376E0">
        <w:rPr>
          <w:rFonts w:hint="eastAsia"/>
        </w:rPr>
        <w:t>元。</w:t>
      </w:r>
    </w:p>
    <w:p w:rsidR="00F43C5B" w:rsidRPr="00F376E0" w:rsidRDefault="00F43C5B" w:rsidP="00246E5C">
      <w:pPr>
        <w:pStyle w:val="142"/>
        <w:rPr>
          <w:rFonts w:hint="eastAsia"/>
        </w:rPr>
      </w:pPr>
      <w:r w:rsidRPr="00F376E0">
        <w:rPr>
          <w:rFonts w:hint="eastAsia"/>
        </w:rPr>
        <w:t>資料來源：港務公司；本中心整理。</w:t>
      </w:r>
    </w:p>
    <w:p w:rsidR="0036216E" w:rsidRPr="00F376E0" w:rsidRDefault="00FB3980" w:rsidP="0036216E">
      <w:pPr>
        <w:pStyle w:val="a6"/>
        <w:ind w:left="849" w:hanging="283"/>
        <w:rPr>
          <w:rFonts w:hint="eastAsia"/>
          <w:b/>
          <w:bCs/>
        </w:rPr>
      </w:pPr>
      <w:r w:rsidRPr="00F376E0">
        <w:rPr>
          <w:rFonts w:hint="eastAsia"/>
          <w:b/>
          <w:bCs/>
        </w:rPr>
        <w:t>(三)</w:t>
      </w:r>
      <w:r w:rsidR="0036216E" w:rsidRPr="00F376E0">
        <w:rPr>
          <w:rFonts w:hint="eastAsia"/>
          <w:b/>
          <w:bCs/>
        </w:rPr>
        <w:t>「高雄港第七貨櫃中心聯外貨櫃車專用道計畫」延長辦理期程，影響港區交通及民眾安全</w:t>
      </w:r>
    </w:p>
    <w:p w:rsidR="00C815E7" w:rsidRPr="00F376E0" w:rsidRDefault="0036216E" w:rsidP="0036216E">
      <w:pPr>
        <w:pStyle w:val="23"/>
        <w:ind w:left="849" w:firstLine="566"/>
      </w:pPr>
      <w:r w:rsidRPr="00F376E0">
        <w:rPr>
          <w:rFonts w:hint="eastAsia"/>
        </w:rPr>
        <w:t>據高雄市政府交通局112年1月6日發布消息</w:t>
      </w:r>
      <w:r w:rsidRPr="00F376E0">
        <w:rPr>
          <w:rStyle w:val="af4"/>
        </w:rPr>
        <w:footnoteReference w:id="1"/>
      </w:r>
      <w:r w:rsidRPr="00F376E0">
        <w:rPr>
          <w:rFonts w:hint="eastAsia"/>
        </w:rPr>
        <w:t>，改善沿海路交通、因應第七貨櫃中心年底啟用，營運貨櫃車專用道計畫推動有其急迫性與必要性；交通部112年5月5日新聞稿，高雄港全自動化第七貨櫃中心業於112年5月1日正式啟用</w:t>
      </w:r>
      <w:r w:rsidRPr="00F376E0">
        <w:rPr>
          <w:rStyle w:val="af4"/>
        </w:rPr>
        <w:footnoteReference w:id="2"/>
      </w:r>
      <w:r w:rsidRPr="00F376E0">
        <w:rPr>
          <w:rFonts w:hint="eastAsia"/>
        </w:rPr>
        <w:t>，並成為亞太區最具現代化的大型貨櫃基地，惟</w:t>
      </w:r>
      <w:r w:rsidR="00385B68" w:rsidRPr="00F376E0">
        <w:rPr>
          <w:rFonts w:hint="eastAsia"/>
        </w:rPr>
        <w:t>「高雄港第七貨櫃中心聯外貨櫃車專用道計畫」</w:t>
      </w:r>
      <w:r w:rsidR="00C815E7" w:rsidRPr="00F376E0">
        <w:rPr>
          <w:rFonts w:hint="eastAsia"/>
        </w:rPr>
        <w:t>刻</w:t>
      </w:r>
      <w:r w:rsidRPr="00F376E0">
        <w:rPr>
          <w:rFonts w:hint="eastAsia"/>
        </w:rPr>
        <w:t>辦理修正計畫</w:t>
      </w:r>
      <w:r w:rsidR="002F4CBC" w:rsidRPr="00F376E0">
        <w:rPr>
          <w:rFonts w:hint="eastAsia"/>
        </w:rPr>
        <w:t>並</w:t>
      </w:r>
      <w:r w:rsidR="00906FF7" w:rsidRPr="00F376E0">
        <w:rPr>
          <w:rFonts w:hint="eastAsia"/>
        </w:rPr>
        <w:t>延</w:t>
      </w:r>
      <w:r w:rsidR="002F4CBC" w:rsidRPr="00F376E0">
        <w:rPr>
          <w:rFonts w:hint="eastAsia"/>
        </w:rPr>
        <w:t>至114年完工</w:t>
      </w:r>
      <w:r w:rsidRPr="00F376E0">
        <w:rPr>
          <w:rFonts w:hint="eastAsia"/>
        </w:rPr>
        <w:t>，對</w:t>
      </w:r>
      <w:r w:rsidR="00C815E7" w:rsidRPr="00F376E0">
        <w:rPr>
          <w:rFonts w:hint="eastAsia"/>
        </w:rPr>
        <w:t>第七貨櫃中心營運情形之影響</w:t>
      </w:r>
      <w:r w:rsidR="00C815E7" w:rsidRPr="00F376E0">
        <w:rPr>
          <w:rFonts w:ascii="新細明體" w:eastAsia="新細明體" w:hAnsi="新細明體" w:hint="eastAsia"/>
        </w:rPr>
        <w:t>，</w:t>
      </w:r>
      <w:r w:rsidR="00F00590" w:rsidRPr="00F376E0">
        <w:rPr>
          <w:rFonts w:hint="eastAsia"/>
        </w:rPr>
        <w:t>經</w:t>
      </w:r>
      <w:r w:rsidR="00C815E7" w:rsidRPr="00F376E0">
        <w:rPr>
          <w:rFonts w:hint="eastAsia"/>
        </w:rPr>
        <w:t>港務公司</w:t>
      </w:r>
      <w:r w:rsidRPr="00F376E0">
        <w:rPr>
          <w:rFonts w:hint="eastAsia"/>
        </w:rPr>
        <w:t>113年9月20日</w:t>
      </w:r>
      <w:r w:rsidR="00F00590" w:rsidRPr="00F376E0">
        <w:rPr>
          <w:rFonts w:hint="eastAsia"/>
        </w:rPr>
        <w:t>說明</w:t>
      </w:r>
      <w:r w:rsidR="00C815E7" w:rsidRPr="00F376E0">
        <w:rPr>
          <w:rFonts w:hint="eastAsia"/>
        </w:rPr>
        <w:t>，</w:t>
      </w:r>
      <w:r w:rsidR="00C815E7" w:rsidRPr="00F376E0">
        <w:t>據高</w:t>
      </w:r>
      <w:r w:rsidR="00C815E7" w:rsidRPr="00F376E0">
        <w:rPr>
          <w:rFonts w:hint="eastAsia"/>
        </w:rPr>
        <w:t>雄</w:t>
      </w:r>
      <w:r w:rsidR="00C815E7" w:rsidRPr="00F376E0">
        <w:t>市</w:t>
      </w:r>
      <w:r w:rsidR="00C815E7" w:rsidRPr="00F376E0">
        <w:rPr>
          <w:rFonts w:hint="eastAsia"/>
        </w:rPr>
        <w:t>政</w:t>
      </w:r>
      <w:r w:rsidR="00C815E7" w:rsidRPr="00F376E0">
        <w:t>府調查，比較高雄港第七貨櫃中心112年3月營運前與112年11月營運後，現階段施工對於交通流量較大之晨昏尖峰時段較具影響</w:t>
      </w:r>
      <w:r w:rsidR="00C815E7" w:rsidRPr="00F376E0">
        <w:rPr>
          <w:rFonts w:hint="eastAsia"/>
        </w:rPr>
        <w:t>，目前</w:t>
      </w:r>
      <w:r w:rsidR="00C815E7" w:rsidRPr="00F376E0">
        <w:t>施工現場已派遣交維人員</w:t>
      </w:r>
      <w:r w:rsidR="00C815E7" w:rsidRPr="00F376E0">
        <w:lastRenderedPageBreak/>
        <w:t>協助疏導車流並加派人力趕工中，各標工程自113年10月起將</w:t>
      </w:r>
      <w:r w:rsidR="00C815E7" w:rsidRPr="00F376E0">
        <w:rPr>
          <w:rFonts w:hint="eastAsia"/>
        </w:rPr>
        <w:t>陸續</w:t>
      </w:r>
      <w:r w:rsidR="00C815E7" w:rsidRPr="00F376E0">
        <w:t>完工，屆時可逐步舒緩交通流量增幅所造成之影響。</w:t>
      </w:r>
    </w:p>
    <w:p w:rsidR="004C79A3" w:rsidRPr="00A02D56" w:rsidRDefault="004C79A3" w:rsidP="004C79A3">
      <w:pPr>
        <w:pStyle w:val="23"/>
        <w:ind w:left="849" w:firstLine="566"/>
      </w:pPr>
      <w:r w:rsidRPr="00A02D56">
        <w:rPr>
          <w:rFonts w:hint="eastAsia"/>
        </w:rPr>
        <w:t>惟據電子媒體113年9月3日登載</w:t>
      </w:r>
      <w:r w:rsidRPr="00A02D56">
        <w:rPr>
          <w:rStyle w:val="af4"/>
        </w:rPr>
        <w:footnoteReference w:id="3"/>
      </w:r>
      <w:r w:rsidRPr="00A02D56">
        <w:rPr>
          <w:rFonts w:hint="eastAsia"/>
        </w:rPr>
        <w:t>，高雄小港沿海路貨櫃車壅塞，司機開往林園迴轉，居民怨險象環生，是以，「高雄港第七貨櫃中心聯外貨櫃車專用道計畫」延後完工，已造成港區貨櫃車壅塞並影響民眾生命安全，允宜落實管控地方政府計畫執行進度，以儘速改善高雄港區交通狀況及確保民眾安全，俾使第七貨櫃中心發揮最大效能</w:t>
      </w:r>
      <w:r w:rsidRPr="00A02D56">
        <w:t>。</w:t>
      </w:r>
    </w:p>
    <w:p w:rsidR="004C79A3" w:rsidRPr="00A02D56" w:rsidRDefault="004C79A3" w:rsidP="004C79A3">
      <w:pPr>
        <w:ind w:left="566" w:firstLine="566"/>
      </w:pPr>
      <w:r w:rsidRPr="00A02D56">
        <w:rPr>
          <w:rFonts w:hint="eastAsia"/>
        </w:rPr>
        <w:t>綜上，「高雄港第七貨櫃中心計畫聯外貨櫃車專用道計畫」延遲至</w:t>
      </w:r>
      <w:r w:rsidRPr="00A02D56">
        <w:t>114年完工，影響港區交通及民眾安全，允宜落實管控地方政府計畫執行進度，以儘速改善港區交通狀況並確保民眾安全</w:t>
      </w:r>
      <w:r>
        <w:rPr>
          <w:rFonts w:hint="eastAsia"/>
        </w:rPr>
        <w:t>。</w:t>
      </w:r>
    </w:p>
    <w:bookmarkEnd w:id="8"/>
    <w:bookmarkEnd w:id="9"/>
    <w:bookmarkEnd w:id="10"/>
    <w:bookmarkEnd w:id="1"/>
    <w:bookmarkEnd w:id="2"/>
    <w:bookmarkEnd w:id="3"/>
    <w:bookmarkEnd w:id="4"/>
    <w:bookmarkEnd w:id="5"/>
    <w:bookmarkEnd w:id="6"/>
    <w:bookmarkEnd w:id="7"/>
    <w:sectPr w:rsidR="004C79A3" w:rsidRPr="00A02D56"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DB77EC" w:rsidRPr="00DB77EC">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36216E" w:rsidRPr="00AB2552" w:rsidRDefault="0036216E" w:rsidP="0036216E">
      <w:pPr>
        <w:pStyle w:val="142"/>
        <w:ind w:leftChars="9" w:left="249" w:hangingChars="92" w:hanging="224"/>
        <w:jc w:val="both"/>
        <w:rPr>
          <w:rFonts w:hint="eastAsia"/>
        </w:rPr>
      </w:pPr>
      <w:r w:rsidRPr="00AB2552">
        <w:rPr>
          <w:rStyle w:val="af4"/>
        </w:rPr>
        <w:footnoteRef/>
      </w:r>
      <w:r w:rsidR="000741C1">
        <w:rPr>
          <w:rFonts w:hint="eastAsia"/>
        </w:rPr>
        <w:t xml:space="preserve"> </w:t>
      </w:r>
      <w:r>
        <w:rPr>
          <w:rFonts w:hint="eastAsia"/>
        </w:rPr>
        <w:t>「</w:t>
      </w:r>
      <w:r w:rsidRPr="00AB2552">
        <w:rPr>
          <w:rFonts w:hint="eastAsia"/>
        </w:rPr>
        <w:t>改善沿海路交通 因應第七貨櫃中心年底啟用營運 貨櫃車專用道計畫推動有其急迫性與必要性</w:t>
      </w:r>
      <w:r>
        <w:rPr>
          <w:rFonts w:hint="eastAsia"/>
        </w:rPr>
        <w:t>」，</w:t>
      </w:r>
      <w:r w:rsidRPr="00AB2552">
        <w:t>高雄市政府交通局</w:t>
      </w:r>
      <w:r>
        <w:rPr>
          <w:rFonts w:hint="eastAsia"/>
        </w:rPr>
        <w:t>網站</w:t>
      </w:r>
      <w:r w:rsidRPr="00AB2552">
        <w:t>，112年</w:t>
      </w:r>
      <w:r w:rsidRPr="00AB2552">
        <w:rPr>
          <w:rFonts w:hint="eastAsia"/>
        </w:rPr>
        <w:t>1月6日</w:t>
      </w:r>
      <w:r w:rsidRPr="00AB2552">
        <w:rPr>
          <w:rFonts w:hint="eastAsia"/>
          <w:bCs/>
        </w:rPr>
        <w:t>。</w:t>
      </w:r>
    </w:p>
  </w:footnote>
  <w:footnote w:id="2">
    <w:p w:rsidR="0036216E" w:rsidRPr="00AB2552" w:rsidRDefault="0036216E" w:rsidP="0036216E">
      <w:pPr>
        <w:pStyle w:val="142"/>
        <w:ind w:leftChars="-3" w:left="267" w:hangingChars="113" w:hanging="275"/>
        <w:rPr>
          <w:rFonts w:hint="eastAsia"/>
        </w:rPr>
      </w:pPr>
      <w:r w:rsidRPr="00AB2552">
        <w:rPr>
          <w:rStyle w:val="143"/>
          <w:vertAlign w:val="superscript"/>
        </w:rPr>
        <w:footnoteRef/>
      </w:r>
      <w:r w:rsidR="000741C1">
        <w:rPr>
          <w:rStyle w:val="143"/>
          <w:rFonts w:hint="eastAsia"/>
        </w:rPr>
        <w:t xml:space="preserve"> </w:t>
      </w:r>
      <w:r>
        <w:rPr>
          <w:rStyle w:val="143"/>
          <w:rFonts w:hint="eastAsia"/>
        </w:rPr>
        <w:t>「</w:t>
      </w:r>
      <w:r w:rsidRPr="00AB2552">
        <w:rPr>
          <w:rStyle w:val="143"/>
          <w:rFonts w:hint="eastAsia"/>
        </w:rPr>
        <w:t>高雄港全自動化第七貨櫃中心正式啟用</w:t>
      </w:r>
      <w:r>
        <w:rPr>
          <w:rStyle w:val="143"/>
          <w:rFonts w:hint="eastAsia"/>
        </w:rPr>
        <w:t>!」</w:t>
      </w:r>
      <w:r w:rsidRPr="00AB2552">
        <w:rPr>
          <w:rStyle w:val="143"/>
          <w:rFonts w:hint="eastAsia"/>
        </w:rPr>
        <w:t>，</w:t>
      </w:r>
      <w:r w:rsidRPr="00AB2552">
        <w:rPr>
          <w:rStyle w:val="143"/>
        </w:rPr>
        <w:t>交通部全球</w:t>
      </w:r>
      <w:r w:rsidRPr="00AB2552">
        <w:rPr>
          <w:rStyle w:val="143"/>
          <w:rFonts w:hint="eastAsia"/>
        </w:rPr>
        <w:t>資訊網，112年5月5日</w:t>
      </w:r>
      <w:r w:rsidRPr="00AB2552">
        <w:rPr>
          <w:rFonts w:hint="eastAsia"/>
          <w:bCs/>
        </w:rPr>
        <w:t>。</w:t>
      </w:r>
    </w:p>
  </w:footnote>
  <w:footnote w:id="3">
    <w:p w:rsidR="004C79A3" w:rsidRPr="00AB2552" w:rsidRDefault="004C79A3" w:rsidP="004C79A3">
      <w:pPr>
        <w:pStyle w:val="142"/>
        <w:ind w:leftChars="5" w:left="250" w:hangingChars="97" w:hanging="236"/>
        <w:jc w:val="both"/>
        <w:rPr>
          <w:rFonts w:hint="eastAsia"/>
        </w:rPr>
      </w:pPr>
      <w:r w:rsidRPr="00AB2552">
        <w:rPr>
          <w:rStyle w:val="af4"/>
        </w:rPr>
        <w:footnoteRef/>
      </w:r>
      <w:r>
        <w:rPr>
          <w:rFonts w:hint="eastAsia"/>
          <w:szCs w:val="24"/>
        </w:rPr>
        <w:t xml:space="preserve"> </w:t>
      </w:r>
      <w:r w:rsidRPr="00AB2552">
        <w:rPr>
          <w:rFonts w:hint="eastAsia"/>
          <w:szCs w:val="24"/>
        </w:rPr>
        <w:t>王勇超，</w:t>
      </w:r>
      <w:r>
        <w:rPr>
          <w:rFonts w:hint="eastAsia"/>
          <w:szCs w:val="24"/>
        </w:rPr>
        <w:t>「</w:t>
      </w:r>
      <w:r w:rsidRPr="00AB2552">
        <w:rPr>
          <w:rFonts w:hint="eastAsia"/>
          <w:szCs w:val="24"/>
        </w:rPr>
        <w:t>高雄小港沿海路貨櫃車壅塞 司機開往林園迴轉居民怨險象環生</w:t>
      </w:r>
      <w:r>
        <w:rPr>
          <w:rFonts w:hint="eastAsia"/>
          <w:szCs w:val="24"/>
        </w:rPr>
        <w:t>」，</w:t>
      </w:r>
      <w:r w:rsidRPr="00AB2552">
        <w:rPr>
          <w:rFonts w:hint="eastAsia"/>
          <w:szCs w:val="24"/>
        </w:rPr>
        <w:t>聯合影音網，113年9月3日，</w:t>
      </w:r>
      <w:r w:rsidRPr="003A5D7E">
        <w:rPr>
          <w:bCs/>
          <w:szCs w:val="24"/>
        </w:rPr>
        <w:t>https://video.udn.com/news/1293483</w:t>
      </w:r>
      <w:r w:rsidRPr="003A5D7E">
        <w:rPr>
          <w:szCs w:val="24"/>
        </w:rPr>
        <w:t>，</w:t>
      </w:r>
      <w:r w:rsidRPr="00AB2552">
        <w:rPr>
          <w:szCs w:val="24"/>
        </w:rPr>
        <w:t>最後</w:t>
      </w:r>
      <w:r w:rsidRPr="00AB2552">
        <w:rPr>
          <w:rFonts w:hint="eastAsia"/>
          <w:szCs w:val="24"/>
        </w:rPr>
        <w:t>瀏覽日</w:t>
      </w:r>
      <w:r w:rsidRPr="00AB2552">
        <w:rPr>
          <w:rFonts w:ascii="新細明體" w:eastAsia="新細明體" w:hAnsi="新細明體" w:hint="eastAsia"/>
          <w:szCs w:val="24"/>
        </w:rPr>
        <w:t>：</w:t>
      </w:r>
      <w:r w:rsidRPr="00AB2552">
        <w:rPr>
          <w:rFonts w:hint="eastAsia"/>
          <w:szCs w:val="24"/>
        </w:rPr>
        <w:t>113年</w:t>
      </w:r>
      <w:r w:rsidRPr="00AB2552">
        <w:rPr>
          <w:szCs w:val="24"/>
        </w:rPr>
        <w:t>10</w:t>
      </w:r>
      <w:r w:rsidRPr="00AB2552">
        <w:rPr>
          <w:rFonts w:hint="eastAsia"/>
          <w:szCs w:val="24"/>
        </w:rPr>
        <w:t>月2</w:t>
      </w:r>
      <w:r w:rsidRPr="00AB2552">
        <w:rPr>
          <w:szCs w:val="24"/>
        </w:rPr>
        <w:t>0</w:t>
      </w:r>
      <w:r w:rsidRPr="00AB2552">
        <w:rPr>
          <w:rFonts w:hint="eastAsia"/>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7EC"/>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7DEA83-81C7-4DF4-8E6E-E8779DF7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7ED29-F500-4A2D-B379-5E05C31AA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382</Words>
  <Characters>2184</Characters>
  <Application>Microsoft Office Word</Application>
  <DocSecurity>0</DocSecurity>
  <Lines>18</Lines>
  <Paragraphs>5</Paragraphs>
  <ScaleCrop>false</ScaleCrop>
  <Company/>
  <LinksUpToDate>false</LinksUpToDate>
  <CharactersWithSpaces>2561</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