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bookmarkStart w:id="0" w:name="_GoBack"/>
      <w:bookmarkEnd w:id="0"/>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4C43F0" w:rsidRPr="006B07DD" w:rsidRDefault="004C43F0" w:rsidP="004C43F0">
      <w:pPr>
        <w:pStyle w:val="14"/>
        <w:ind w:left="426" w:hangingChars="150" w:hanging="426"/>
        <w:rPr>
          <w:rFonts w:hAnsi="標楷體"/>
        </w:rPr>
      </w:pPr>
      <w:bookmarkStart w:id="1" w:name="_Toc522198793"/>
      <w:bookmarkStart w:id="2" w:name="_Toc464050463"/>
      <w:bookmarkStart w:id="3" w:name="_Toc519156728"/>
      <w:bookmarkStart w:id="4" w:name="_Toc15998787"/>
      <w:bookmarkStart w:id="5" w:name="_Toc22543342"/>
      <w:bookmarkStart w:id="6" w:name="_Toc74666074"/>
      <w:bookmarkStart w:id="7" w:name="_Toc80275408"/>
      <w:bookmarkStart w:id="8" w:name="_Toc181776089"/>
      <w:r w:rsidRPr="006B07DD">
        <w:rPr>
          <w:rFonts w:hAnsi="標楷體" w:hint="eastAsia"/>
        </w:rPr>
        <w:t>五</w:t>
      </w:r>
      <w:r w:rsidRPr="006B07DD">
        <w:rPr>
          <w:rFonts w:hAnsi="標楷體"/>
        </w:rPr>
        <w:t>、</w:t>
      </w:r>
      <w:r w:rsidR="00511479" w:rsidRPr="000B4054">
        <w:rPr>
          <w:rFonts w:hint="eastAsia"/>
          <w:bCs/>
        </w:rPr>
        <w:t>近年辦理多項促進青年就業措施，已略有成效</w:t>
      </w:r>
      <w:r w:rsidR="00511479">
        <w:rPr>
          <w:rFonts w:hint="eastAsia"/>
          <w:bCs/>
        </w:rPr>
        <w:t>，</w:t>
      </w:r>
      <w:r w:rsidR="006B07DD" w:rsidRPr="006B07DD">
        <w:rPr>
          <w:rFonts w:hAnsi="標楷體" w:hint="eastAsia"/>
        </w:rPr>
        <w:t>允宜</w:t>
      </w:r>
      <w:r w:rsidR="00ED6BCF">
        <w:rPr>
          <w:rFonts w:hAnsi="標楷體" w:hint="eastAsia"/>
        </w:rPr>
        <w:t>加強</w:t>
      </w:r>
      <w:r w:rsidR="00511479">
        <w:rPr>
          <w:rFonts w:hAnsi="標楷體" w:hint="eastAsia"/>
        </w:rPr>
        <w:t>青年</w:t>
      </w:r>
      <w:r w:rsidR="006B07DD" w:rsidRPr="006B07DD">
        <w:rPr>
          <w:rFonts w:hAnsi="標楷體" w:hint="eastAsia"/>
        </w:rPr>
        <w:t>與重點產業人才需求鏈結，</w:t>
      </w:r>
      <w:r w:rsidR="00ED6BCF">
        <w:rPr>
          <w:rFonts w:hAnsi="標楷體" w:hint="eastAsia"/>
        </w:rPr>
        <w:t>落實</w:t>
      </w:r>
      <w:r w:rsidR="00ED6BCF" w:rsidRPr="00ED6BCF">
        <w:rPr>
          <w:rFonts w:hAnsi="標楷體" w:hint="eastAsia"/>
        </w:rPr>
        <w:t>就業輔導與追蹤</w:t>
      </w:r>
      <w:r w:rsidR="00ED6BCF">
        <w:rPr>
          <w:rFonts w:hAnsi="標楷體" w:hint="eastAsia"/>
        </w:rPr>
        <w:t>，俾利提升國家競爭力</w:t>
      </w:r>
      <w:bookmarkEnd w:id="8"/>
    </w:p>
    <w:p w:rsidR="004C43F0" w:rsidRPr="008379CB" w:rsidRDefault="004C43F0" w:rsidP="004C43F0">
      <w:pPr>
        <w:ind w:left="567" w:firstLine="567"/>
      </w:pPr>
      <w:r w:rsidRPr="008379CB">
        <w:rPr>
          <w:rFonts w:hint="eastAsia"/>
        </w:rPr>
        <w:t>就業安定基金</w:t>
      </w:r>
      <w:r w:rsidRPr="00A505E7">
        <w:rPr>
          <w:rFonts w:hint="eastAsia"/>
        </w:rPr>
        <w:t>114</w:t>
      </w:r>
      <w:r w:rsidRPr="008379CB">
        <w:rPr>
          <w:rFonts w:hint="eastAsia"/>
        </w:rPr>
        <w:t>年度預算案於「促進國民就業計畫」項下「職業訓練業務」編列1</w:t>
      </w:r>
      <w:r w:rsidR="00B96196">
        <w:rPr>
          <w:rFonts w:hint="eastAsia"/>
        </w:rPr>
        <w:t>7</w:t>
      </w:r>
      <w:r w:rsidRPr="008379CB">
        <w:rPr>
          <w:rFonts w:hint="eastAsia"/>
        </w:rPr>
        <w:t>億</w:t>
      </w:r>
      <w:r w:rsidR="00B96196">
        <w:rPr>
          <w:rFonts w:hint="eastAsia"/>
        </w:rPr>
        <w:t>9</w:t>
      </w:r>
      <w:r w:rsidR="00B96196">
        <w:t>,234</w:t>
      </w:r>
      <w:r w:rsidRPr="008379CB">
        <w:rPr>
          <w:rFonts w:hint="eastAsia"/>
        </w:rPr>
        <w:t>萬</w:t>
      </w:r>
      <w:r w:rsidR="00B96196">
        <w:t>9</w:t>
      </w:r>
      <w:r w:rsidRPr="008379CB">
        <w:rPr>
          <w:rFonts w:hint="eastAsia"/>
        </w:rPr>
        <w:t>千元，「就業服務業務」編列</w:t>
      </w:r>
      <w:r w:rsidR="00B96196">
        <w:rPr>
          <w:rFonts w:hint="eastAsia"/>
        </w:rPr>
        <w:t>1</w:t>
      </w:r>
      <w:r w:rsidR="00B96196">
        <w:t>1</w:t>
      </w:r>
      <w:r w:rsidRPr="008379CB">
        <w:rPr>
          <w:rFonts w:hint="eastAsia"/>
        </w:rPr>
        <w:t>億</w:t>
      </w:r>
      <w:r w:rsidR="00B96196">
        <w:rPr>
          <w:rFonts w:hint="eastAsia"/>
        </w:rPr>
        <w:t>7</w:t>
      </w:r>
      <w:r w:rsidRPr="008379CB">
        <w:rPr>
          <w:rFonts w:hint="eastAsia"/>
        </w:rPr>
        <w:t>,</w:t>
      </w:r>
      <w:r w:rsidR="00B96196">
        <w:t>900</w:t>
      </w:r>
      <w:r w:rsidRPr="008379CB">
        <w:rPr>
          <w:rFonts w:hint="eastAsia"/>
        </w:rPr>
        <w:t>萬</w:t>
      </w:r>
      <w:r w:rsidR="00B96196">
        <w:rPr>
          <w:rFonts w:hint="eastAsia"/>
        </w:rPr>
        <w:t>4</w:t>
      </w:r>
      <w:r w:rsidRPr="008379CB">
        <w:rPr>
          <w:rFonts w:hint="eastAsia"/>
        </w:rPr>
        <w:t>千元及「技能檢定業務」編列3億532萬7千元，合計編列</w:t>
      </w:r>
      <w:r w:rsidR="00B96196">
        <w:rPr>
          <w:rFonts w:hint="eastAsia"/>
        </w:rPr>
        <w:t>3</w:t>
      </w:r>
      <w:r w:rsidR="00B96196">
        <w:t>2</w:t>
      </w:r>
      <w:r w:rsidRPr="008379CB">
        <w:rPr>
          <w:rFonts w:hint="eastAsia"/>
        </w:rPr>
        <w:t>億</w:t>
      </w:r>
      <w:r w:rsidR="00B96196">
        <w:rPr>
          <w:rFonts w:hint="eastAsia"/>
        </w:rPr>
        <w:t>7</w:t>
      </w:r>
      <w:r w:rsidRPr="008379CB">
        <w:t>,</w:t>
      </w:r>
      <w:r w:rsidR="00B96196">
        <w:t>668</w:t>
      </w:r>
      <w:r w:rsidRPr="008379CB">
        <w:rPr>
          <w:rFonts w:hint="eastAsia"/>
        </w:rPr>
        <w:t>萬元，辦理各項青年就業相關業務。經查：</w:t>
      </w:r>
    </w:p>
    <w:p w:rsidR="004C43F0" w:rsidRPr="000B4054" w:rsidRDefault="004C43F0" w:rsidP="004C43F0">
      <w:pPr>
        <w:pStyle w:val="af6"/>
        <w:ind w:left="851" w:hanging="284"/>
        <w:rPr>
          <w:b/>
          <w:bCs/>
        </w:rPr>
      </w:pPr>
      <w:r w:rsidRPr="000B4054">
        <w:rPr>
          <w:rFonts w:hint="eastAsia"/>
          <w:b/>
          <w:bCs/>
        </w:rPr>
        <w:t>(一)</w:t>
      </w:r>
      <w:r w:rsidR="000B4054" w:rsidRPr="000B4054">
        <w:rPr>
          <w:rFonts w:hint="eastAsia"/>
          <w:b/>
          <w:bCs/>
        </w:rPr>
        <w:t>勞動部近年辦理多項促進青年就業措施，已略有成效</w:t>
      </w:r>
    </w:p>
    <w:p w:rsidR="006909E3" w:rsidRDefault="004C43F0" w:rsidP="00E3251A">
      <w:pPr>
        <w:ind w:left="567" w:firstLine="567"/>
        <w:rPr>
          <w:rFonts w:hAnsi="標楷體"/>
          <w:b/>
        </w:rPr>
      </w:pPr>
      <w:r w:rsidRPr="008379CB">
        <w:rPr>
          <w:rFonts w:hint="eastAsia"/>
          <w:shd w:val="clear" w:color="auto" w:fill="FFFFFF"/>
        </w:rPr>
        <w:t>勞動部辦理促進青年就業措施，按業務性質主要可分為職業訓練與就業服務，除例行性計畫，尚有</w:t>
      </w:r>
      <w:r w:rsidRPr="008379CB">
        <w:rPr>
          <w:rFonts w:hint="eastAsia"/>
        </w:rPr>
        <w:t>為降低疫情對青年就業衝擊之因應措施，</w:t>
      </w:r>
      <w:r>
        <w:rPr>
          <w:rFonts w:hint="eastAsia"/>
        </w:rPr>
        <w:t>勞動部</w:t>
      </w:r>
      <w:r w:rsidR="000B4054">
        <w:rPr>
          <w:rFonts w:hint="eastAsia"/>
        </w:rPr>
        <w:t>除辦理行政院核定之「投資青年就業方案」第二期計畫，統合11個部會賡續推動48項措施外，</w:t>
      </w:r>
      <w:r w:rsidR="00E278C7">
        <w:rPr>
          <w:rFonts w:hint="eastAsia"/>
        </w:rPr>
        <w:t>另</w:t>
      </w:r>
      <w:r w:rsidR="00214A73">
        <w:rPr>
          <w:rFonts w:hint="eastAsia"/>
        </w:rPr>
        <w:t>勞動部</w:t>
      </w:r>
      <w:r w:rsidR="000B4054">
        <w:rPr>
          <w:rFonts w:hint="eastAsia"/>
        </w:rPr>
        <w:t>由就</w:t>
      </w:r>
      <w:r w:rsidR="00A27499">
        <w:rPr>
          <w:rFonts w:hint="eastAsia"/>
        </w:rPr>
        <w:t>業</w:t>
      </w:r>
      <w:r w:rsidR="000B4054">
        <w:rPr>
          <w:rFonts w:hint="eastAsia"/>
        </w:rPr>
        <w:t>安</w:t>
      </w:r>
      <w:r w:rsidR="00A27499">
        <w:rPr>
          <w:rFonts w:hint="eastAsia"/>
        </w:rPr>
        <w:t>定</w:t>
      </w:r>
      <w:r w:rsidR="000B4054">
        <w:rPr>
          <w:rFonts w:hint="eastAsia"/>
        </w:rPr>
        <w:t>基金</w:t>
      </w:r>
      <w:r>
        <w:rPr>
          <w:rFonts w:hint="eastAsia"/>
        </w:rPr>
        <w:t>114年度</w:t>
      </w:r>
      <w:r w:rsidR="00927985">
        <w:rPr>
          <w:rFonts w:hint="eastAsia"/>
        </w:rPr>
        <w:t>預算案</w:t>
      </w:r>
      <w:r w:rsidR="000B4054">
        <w:rPr>
          <w:rFonts w:hint="eastAsia"/>
        </w:rPr>
        <w:t>編列</w:t>
      </w:r>
      <w:r>
        <w:rPr>
          <w:rFonts w:hint="eastAsia"/>
        </w:rPr>
        <w:t>32.77億元</w:t>
      </w:r>
      <w:r w:rsidR="000B4054">
        <w:rPr>
          <w:rFonts w:hint="eastAsia"/>
        </w:rPr>
        <w:t>預計辦理19項措施</w:t>
      </w:r>
      <w:r>
        <w:rPr>
          <w:rFonts w:hint="eastAsia"/>
        </w:rPr>
        <w:t>，較</w:t>
      </w:r>
      <w:r w:rsidRPr="008379CB">
        <w:rPr>
          <w:rFonts w:hint="eastAsia"/>
        </w:rPr>
        <w:t>112</w:t>
      </w:r>
      <w:r>
        <w:rPr>
          <w:rFonts w:hint="eastAsia"/>
        </w:rPr>
        <w:t>年度決算數37.54億元</w:t>
      </w:r>
      <w:r w:rsidRPr="008379CB">
        <w:rPr>
          <w:rFonts w:hint="eastAsia"/>
        </w:rPr>
        <w:t>及113年度預算數48.25億元</w:t>
      </w:r>
      <w:r>
        <w:rPr>
          <w:rFonts w:hint="eastAsia"/>
        </w:rPr>
        <w:t>低</w:t>
      </w:r>
      <w:r w:rsidRPr="008379CB">
        <w:rPr>
          <w:rFonts w:hint="eastAsia"/>
        </w:rPr>
        <w:t>(詳表1)</w:t>
      </w:r>
      <w:r>
        <w:rPr>
          <w:rFonts w:hint="eastAsia"/>
        </w:rPr>
        <w:t>，主要係隨著疫情結束，多項因應疫情相關措施不再續辦，致經費減少，</w:t>
      </w:r>
      <w:r w:rsidR="0051278C">
        <w:rPr>
          <w:rFonts w:hint="eastAsia"/>
        </w:rPr>
        <w:t>我國青年就業(15</w:t>
      </w:r>
      <w:r w:rsidR="00B96196">
        <w:rPr>
          <w:rFonts w:hint="eastAsia"/>
        </w:rPr>
        <w:t>至</w:t>
      </w:r>
      <w:r w:rsidR="0051278C">
        <w:t>29</w:t>
      </w:r>
      <w:r w:rsidR="0051278C">
        <w:rPr>
          <w:rFonts w:hint="eastAsia"/>
        </w:rPr>
        <w:t>歲)112年底失業率為8.01%，</w:t>
      </w:r>
      <w:r w:rsidR="00EE3604">
        <w:rPr>
          <w:rFonts w:hint="eastAsia"/>
        </w:rPr>
        <w:t>為近年</w:t>
      </w:r>
      <w:r w:rsidR="00C92331">
        <w:rPr>
          <w:rFonts w:hint="eastAsia"/>
        </w:rPr>
        <w:t>來</w:t>
      </w:r>
      <w:r w:rsidR="00EE3604">
        <w:rPr>
          <w:rFonts w:hint="eastAsia"/>
        </w:rPr>
        <w:t>最低，113年1至</w:t>
      </w:r>
      <w:r w:rsidR="00720CD1">
        <w:rPr>
          <w:rFonts w:hint="eastAsia"/>
        </w:rPr>
        <w:t>8</w:t>
      </w:r>
      <w:r w:rsidR="00EE3604">
        <w:rPr>
          <w:rFonts w:hint="eastAsia"/>
        </w:rPr>
        <w:t>月平均為7.</w:t>
      </w:r>
      <w:r w:rsidR="00C92331">
        <w:rPr>
          <w:rFonts w:hint="eastAsia"/>
        </w:rPr>
        <w:t>9</w:t>
      </w:r>
      <w:r w:rsidR="00EE3604">
        <w:rPr>
          <w:rFonts w:hint="eastAsia"/>
        </w:rPr>
        <w:t>%，</w:t>
      </w:r>
      <w:r w:rsidR="00BB1760">
        <w:rPr>
          <w:rFonts w:hint="eastAsia"/>
        </w:rPr>
        <w:t>亦</w:t>
      </w:r>
      <w:r w:rsidR="00EE3604">
        <w:rPr>
          <w:rFonts w:hint="eastAsia"/>
        </w:rPr>
        <w:t>較</w:t>
      </w:r>
      <w:r w:rsidR="00720CD1">
        <w:rPr>
          <w:rFonts w:hint="eastAsia"/>
        </w:rPr>
        <w:t>112</w:t>
      </w:r>
      <w:r w:rsidR="00EE3604">
        <w:rPr>
          <w:rFonts w:hint="eastAsia"/>
        </w:rPr>
        <w:t>年同期</w:t>
      </w:r>
      <w:r w:rsidR="00C92331">
        <w:rPr>
          <w:rFonts w:hint="eastAsia"/>
        </w:rPr>
        <w:t>(8.1%)</w:t>
      </w:r>
      <w:r w:rsidR="00EE3604">
        <w:rPr>
          <w:rFonts w:hint="eastAsia"/>
        </w:rPr>
        <w:t>低，</w:t>
      </w:r>
      <w:r w:rsidR="0051278C">
        <w:rPr>
          <w:rFonts w:hint="eastAsia"/>
        </w:rPr>
        <w:t>我國促進青年相關措施</w:t>
      </w:r>
      <w:r w:rsidR="00C92331">
        <w:rPr>
          <w:rFonts w:hint="eastAsia"/>
        </w:rPr>
        <w:t>已</w:t>
      </w:r>
      <w:r w:rsidR="0051278C">
        <w:rPr>
          <w:rFonts w:hint="eastAsia"/>
        </w:rPr>
        <w:t>略有成效</w:t>
      </w:r>
      <w:r w:rsidRPr="008379CB">
        <w:rPr>
          <w:rFonts w:hint="eastAsia"/>
        </w:rPr>
        <w:t>。</w:t>
      </w:r>
    </w:p>
    <w:p w:rsidR="004C43F0" w:rsidRPr="00000D9E" w:rsidRDefault="004C43F0" w:rsidP="004C43F0">
      <w:pPr>
        <w:spacing w:line="480" w:lineRule="exact"/>
        <w:ind w:leftChars="0" w:left="0" w:firstLineChars="0" w:firstLine="0"/>
        <w:rPr>
          <w:rFonts w:hAnsi="標楷體"/>
        </w:rPr>
      </w:pPr>
      <w:r w:rsidRPr="00000D9E">
        <w:rPr>
          <w:rFonts w:hAnsi="標楷體" w:hint="eastAsia"/>
          <w:b/>
        </w:rPr>
        <w:t>表1 勞動部</w:t>
      </w:r>
      <w:r w:rsidRPr="00000D9E">
        <w:rPr>
          <w:rFonts w:hAnsi="標楷體" w:hint="eastAsia"/>
          <w:b/>
          <w:spacing w:val="-10"/>
        </w:rPr>
        <w:t>1</w:t>
      </w:r>
      <w:r w:rsidR="00AB46F6">
        <w:rPr>
          <w:rFonts w:hAnsi="標楷體" w:hint="eastAsia"/>
          <w:b/>
          <w:spacing w:val="-10"/>
        </w:rPr>
        <w:t>12</w:t>
      </w:r>
      <w:r w:rsidR="00751B00">
        <w:rPr>
          <w:rFonts w:hAnsi="標楷體" w:hint="eastAsia"/>
          <w:b/>
          <w:spacing w:val="-10"/>
        </w:rPr>
        <w:t>至</w:t>
      </w:r>
      <w:r w:rsidRPr="00000D9E">
        <w:rPr>
          <w:rFonts w:hAnsi="標楷體" w:hint="eastAsia"/>
          <w:b/>
          <w:spacing w:val="-10"/>
        </w:rPr>
        <w:t>1</w:t>
      </w:r>
      <w:r w:rsidRPr="00000D9E">
        <w:rPr>
          <w:rFonts w:hAnsi="標楷體"/>
          <w:b/>
          <w:spacing w:val="-10"/>
        </w:rPr>
        <w:t>1</w:t>
      </w:r>
      <w:r w:rsidR="00AB46F6">
        <w:rPr>
          <w:rFonts w:hAnsi="標楷體" w:hint="eastAsia"/>
          <w:b/>
          <w:spacing w:val="-10"/>
        </w:rPr>
        <w:t>4</w:t>
      </w:r>
      <w:r w:rsidRPr="00000D9E">
        <w:rPr>
          <w:rFonts w:hAnsi="標楷體" w:hint="eastAsia"/>
          <w:b/>
          <w:spacing w:val="-10"/>
        </w:rPr>
        <w:t xml:space="preserve">年度青年就業相關措施明細表    </w:t>
      </w:r>
      <w:r w:rsidRPr="00000D9E">
        <w:rPr>
          <w:rFonts w:hAnsi="標楷體" w:hint="eastAsia"/>
          <w:sz w:val="24"/>
        </w:rPr>
        <w:t>單位：新臺幣千元</w:t>
      </w:r>
    </w:p>
    <w:tbl>
      <w:tblPr>
        <w:tblW w:w="8505"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Look w:val="00A0" w:firstRow="1" w:lastRow="0" w:firstColumn="1" w:lastColumn="0" w:noHBand="0" w:noVBand="0"/>
      </w:tblPr>
      <w:tblGrid>
        <w:gridCol w:w="549"/>
        <w:gridCol w:w="1989"/>
        <w:gridCol w:w="1989"/>
        <w:gridCol w:w="1989"/>
        <w:gridCol w:w="1989"/>
      </w:tblGrid>
      <w:tr w:rsidR="004C43F0" w:rsidRPr="00000D9E" w:rsidTr="00C7452C">
        <w:trPr>
          <w:trHeight w:val="20"/>
          <w:tblHeader/>
        </w:trPr>
        <w:tc>
          <w:tcPr>
            <w:tcW w:w="549" w:type="dxa"/>
            <w:vMerge w:val="restart"/>
            <w:shd w:val="clear" w:color="auto" w:fill="FFFFFF"/>
            <w:vAlign w:val="center"/>
          </w:tcPr>
          <w:p w:rsidR="004C43F0" w:rsidRPr="00000D9E" w:rsidRDefault="004C43F0" w:rsidP="00C7452C">
            <w:pPr>
              <w:pStyle w:val="143"/>
              <w:rPr>
                <w:rFonts w:hAnsi="標楷體"/>
              </w:rPr>
            </w:pPr>
            <w:r w:rsidRPr="00000D9E">
              <w:rPr>
                <w:rFonts w:hAnsi="標楷體" w:hint="eastAsia"/>
              </w:rPr>
              <w:t>序號</w:t>
            </w:r>
          </w:p>
        </w:tc>
        <w:tc>
          <w:tcPr>
            <w:tcW w:w="1989" w:type="dxa"/>
            <w:vMerge w:val="restart"/>
            <w:shd w:val="clear" w:color="auto" w:fill="FFFFFF"/>
            <w:vAlign w:val="center"/>
          </w:tcPr>
          <w:p w:rsidR="004C43F0" w:rsidRPr="00000D9E" w:rsidRDefault="004C43F0" w:rsidP="00C7452C">
            <w:pPr>
              <w:pStyle w:val="143"/>
              <w:jc w:val="center"/>
              <w:rPr>
                <w:rFonts w:hAnsi="標楷體"/>
              </w:rPr>
            </w:pPr>
            <w:r w:rsidRPr="00000D9E">
              <w:rPr>
                <w:rFonts w:hAnsi="標楷體" w:hint="eastAsia"/>
              </w:rPr>
              <w:t>計畫名稱</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1</w:t>
            </w:r>
            <w:r w:rsidRPr="00000D9E">
              <w:rPr>
                <w:rFonts w:hAnsi="標楷體"/>
              </w:rPr>
              <w:t>1</w:t>
            </w:r>
            <w:r w:rsidRPr="00000D9E">
              <w:rPr>
                <w:rFonts w:hAnsi="標楷體" w:hint="eastAsia"/>
              </w:rPr>
              <w:t>2年度</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1</w:t>
            </w:r>
            <w:r w:rsidRPr="00000D9E">
              <w:rPr>
                <w:rFonts w:hAnsi="標楷體"/>
              </w:rPr>
              <w:t>1</w:t>
            </w:r>
            <w:r w:rsidRPr="00000D9E">
              <w:rPr>
                <w:rFonts w:hAnsi="標楷體" w:hint="eastAsia"/>
              </w:rPr>
              <w:t>3年度</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1</w:t>
            </w:r>
            <w:r w:rsidRPr="00000D9E">
              <w:rPr>
                <w:rFonts w:hAnsi="標楷體"/>
              </w:rPr>
              <w:t>14</w:t>
            </w:r>
            <w:r w:rsidRPr="00000D9E">
              <w:rPr>
                <w:rFonts w:hAnsi="標楷體" w:hint="eastAsia"/>
              </w:rPr>
              <w:t>年度</w:t>
            </w:r>
          </w:p>
        </w:tc>
      </w:tr>
      <w:tr w:rsidR="004C43F0" w:rsidRPr="00000D9E" w:rsidTr="00C7452C">
        <w:trPr>
          <w:trHeight w:val="20"/>
          <w:tblHeader/>
        </w:trPr>
        <w:tc>
          <w:tcPr>
            <w:tcW w:w="549" w:type="dxa"/>
            <w:vMerge/>
            <w:shd w:val="clear" w:color="auto" w:fill="FFFFFF"/>
            <w:vAlign w:val="center"/>
          </w:tcPr>
          <w:p w:rsidR="004C43F0" w:rsidRPr="00000D9E" w:rsidRDefault="004C43F0" w:rsidP="00C7452C">
            <w:pPr>
              <w:pStyle w:val="143"/>
              <w:rPr>
                <w:rFonts w:hAnsi="標楷體"/>
              </w:rPr>
            </w:pPr>
          </w:p>
        </w:tc>
        <w:tc>
          <w:tcPr>
            <w:tcW w:w="1989" w:type="dxa"/>
            <w:vMerge/>
            <w:shd w:val="clear" w:color="auto" w:fill="FFFFFF"/>
            <w:vAlign w:val="center"/>
          </w:tcPr>
          <w:p w:rsidR="004C43F0" w:rsidRPr="00000D9E" w:rsidRDefault="004C43F0" w:rsidP="00C7452C">
            <w:pPr>
              <w:pStyle w:val="143"/>
              <w:rPr>
                <w:rFonts w:hAnsi="標楷體"/>
              </w:rPr>
            </w:pP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決算數</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預算</w:t>
            </w:r>
            <w:r w:rsidR="00E278C7">
              <w:rPr>
                <w:rFonts w:hAnsi="標楷體" w:hint="eastAsia"/>
              </w:rPr>
              <w:t>案</w:t>
            </w:r>
            <w:r w:rsidRPr="00000D9E">
              <w:rPr>
                <w:rFonts w:hAnsi="標楷體" w:hint="eastAsia"/>
              </w:rPr>
              <w:t>數</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預算</w:t>
            </w:r>
            <w:r w:rsidR="00E278C7">
              <w:rPr>
                <w:rFonts w:hAnsi="標楷體" w:hint="eastAsia"/>
              </w:rPr>
              <w:t>案</w:t>
            </w:r>
            <w:r w:rsidRPr="00000D9E">
              <w:rPr>
                <w:rFonts w:hAnsi="標楷體" w:hint="eastAsia"/>
              </w:rPr>
              <w:t>數</w:t>
            </w:r>
          </w:p>
        </w:tc>
      </w:tr>
      <w:tr w:rsidR="004C43F0" w:rsidRPr="00000D9E" w:rsidTr="00C7452C">
        <w:trPr>
          <w:trHeight w:val="20"/>
        </w:trPr>
        <w:tc>
          <w:tcPr>
            <w:tcW w:w="549" w:type="dxa"/>
            <w:vMerge/>
            <w:shd w:val="clear" w:color="auto" w:fill="FFFFFF"/>
          </w:tcPr>
          <w:p w:rsidR="004C43F0" w:rsidRPr="00000D9E" w:rsidRDefault="004C43F0" w:rsidP="00C7452C">
            <w:pPr>
              <w:pStyle w:val="14-2"/>
            </w:pPr>
          </w:p>
        </w:tc>
        <w:tc>
          <w:tcPr>
            <w:tcW w:w="1989" w:type="dxa"/>
            <w:shd w:val="clear" w:color="auto" w:fill="FFFFFF"/>
          </w:tcPr>
          <w:p w:rsidR="004C43F0" w:rsidRPr="008F770D" w:rsidRDefault="004C43F0" w:rsidP="00C7452C">
            <w:pPr>
              <w:pStyle w:val="14-2"/>
              <w:rPr>
                <w:b/>
                <w:bCs/>
              </w:rPr>
            </w:pPr>
            <w:r w:rsidRPr="008F770D">
              <w:rPr>
                <w:rFonts w:hint="eastAsia"/>
                <w:b/>
                <w:bCs/>
              </w:rPr>
              <w:t>總計</w:t>
            </w:r>
          </w:p>
        </w:tc>
        <w:tc>
          <w:tcPr>
            <w:tcW w:w="1989" w:type="dxa"/>
            <w:shd w:val="clear" w:color="auto" w:fill="FFFFFF"/>
          </w:tcPr>
          <w:p w:rsidR="004C43F0" w:rsidRPr="008F770D" w:rsidRDefault="004C43F0" w:rsidP="00C7452C">
            <w:pPr>
              <w:pStyle w:val="14-2"/>
              <w:jc w:val="right"/>
              <w:rPr>
                <w:b/>
                <w:bCs/>
              </w:rPr>
            </w:pPr>
            <w:r w:rsidRPr="008F770D">
              <w:rPr>
                <w:b/>
                <w:bCs/>
              </w:rPr>
              <w:t>3,754,194</w:t>
            </w:r>
          </w:p>
        </w:tc>
        <w:tc>
          <w:tcPr>
            <w:tcW w:w="1989" w:type="dxa"/>
            <w:shd w:val="clear" w:color="auto" w:fill="FFFFFF"/>
          </w:tcPr>
          <w:p w:rsidR="004C43F0" w:rsidRPr="008F770D" w:rsidRDefault="004C43F0" w:rsidP="00C7452C">
            <w:pPr>
              <w:pStyle w:val="14-2"/>
              <w:jc w:val="right"/>
              <w:rPr>
                <w:b/>
                <w:bCs/>
              </w:rPr>
            </w:pPr>
            <w:r w:rsidRPr="008F770D">
              <w:rPr>
                <w:b/>
                <w:bCs/>
              </w:rPr>
              <w:t>4,824,925</w:t>
            </w:r>
          </w:p>
        </w:tc>
        <w:tc>
          <w:tcPr>
            <w:tcW w:w="1989" w:type="dxa"/>
            <w:shd w:val="clear" w:color="auto" w:fill="FFFFFF"/>
          </w:tcPr>
          <w:p w:rsidR="004C43F0" w:rsidRPr="008F770D" w:rsidRDefault="004C43F0" w:rsidP="00C7452C">
            <w:pPr>
              <w:pStyle w:val="14-2"/>
              <w:jc w:val="right"/>
              <w:rPr>
                <w:b/>
                <w:bCs/>
              </w:rPr>
            </w:pPr>
            <w:r w:rsidRPr="008F770D">
              <w:rPr>
                <w:b/>
                <w:bCs/>
              </w:rPr>
              <w:t>3,276,680</w:t>
            </w:r>
          </w:p>
        </w:tc>
      </w:tr>
      <w:tr w:rsidR="004C43F0" w:rsidRPr="00000D9E" w:rsidTr="00C7452C">
        <w:trPr>
          <w:trHeight w:val="20"/>
        </w:trPr>
        <w:tc>
          <w:tcPr>
            <w:tcW w:w="549" w:type="dxa"/>
            <w:shd w:val="clear" w:color="auto" w:fill="FFFFFF"/>
          </w:tcPr>
          <w:p w:rsidR="004C43F0" w:rsidRPr="00000D9E" w:rsidRDefault="004C43F0" w:rsidP="00C7452C">
            <w:pPr>
              <w:pStyle w:val="14-2"/>
              <w:jc w:val="center"/>
            </w:pPr>
            <w:r w:rsidRPr="00000D9E">
              <w:rPr>
                <w:rFonts w:hint="eastAsia"/>
              </w:rPr>
              <w:t>1</w:t>
            </w:r>
          </w:p>
        </w:tc>
        <w:tc>
          <w:tcPr>
            <w:tcW w:w="1989" w:type="dxa"/>
            <w:shd w:val="clear" w:color="auto" w:fill="FFFFFF"/>
          </w:tcPr>
          <w:p w:rsidR="004C43F0" w:rsidRPr="00000D9E" w:rsidRDefault="004C43F0" w:rsidP="00C7452C">
            <w:pPr>
              <w:pStyle w:val="14-2"/>
            </w:pPr>
            <w:r w:rsidRPr="00000D9E">
              <w:rPr>
                <w:rFonts w:hint="eastAsia"/>
              </w:rPr>
              <w:t>職業訓練業務</w:t>
            </w:r>
          </w:p>
        </w:tc>
        <w:tc>
          <w:tcPr>
            <w:tcW w:w="1989" w:type="dxa"/>
            <w:shd w:val="clear" w:color="auto" w:fill="FFFFFF"/>
          </w:tcPr>
          <w:p w:rsidR="004C43F0" w:rsidRPr="00000D9E" w:rsidRDefault="004C43F0" w:rsidP="00C7452C">
            <w:pPr>
              <w:pStyle w:val="14-2"/>
              <w:jc w:val="right"/>
            </w:pPr>
            <w:r w:rsidRPr="00000D9E">
              <w:t>1,955,615</w:t>
            </w:r>
          </w:p>
        </w:tc>
        <w:tc>
          <w:tcPr>
            <w:tcW w:w="1989" w:type="dxa"/>
            <w:shd w:val="clear" w:color="auto" w:fill="FFFFFF"/>
          </w:tcPr>
          <w:p w:rsidR="004C43F0" w:rsidRPr="00000D9E" w:rsidRDefault="004C43F0" w:rsidP="00C7452C">
            <w:pPr>
              <w:pStyle w:val="14-2"/>
              <w:jc w:val="right"/>
            </w:pPr>
            <w:r w:rsidRPr="00000D9E">
              <w:t xml:space="preserve">1,904,592 </w:t>
            </w:r>
          </w:p>
        </w:tc>
        <w:tc>
          <w:tcPr>
            <w:tcW w:w="1989" w:type="dxa"/>
            <w:shd w:val="clear" w:color="auto" w:fill="FFFFFF"/>
          </w:tcPr>
          <w:p w:rsidR="004C43F0" w:rsidRPr="00000D9E" w:rsidRDefault="004C43F0" w:rsidP="00C7452C">
            <w:pPr>
              <w:pStyle w:val="14-2"/>
              <w:ind w:leftChars="-38" w:hangingChars="90" w:hanging="219"/>
              <w:jc w:val="right"/>
            </w:pPr>
            <w:r w:rsidRPr="00000D9E">
              <w:t>1,792,349</w:t>
            </w:r>
          </w:p>
        </w:tc>
      </w:tr>
      <w:tr w:rsidR="004C43F0" w:rsidRPr="00000D9E" w:rsidTr="00C7452C">
        <w:trPr>
          <w:trHeight w:val="174"/>
        </w:trPr>
        <w:tc>
          <w:tcPr>
            <w:tcW w:w="549" w:type="dxa"/>
            <w:shd w:val="clear" w:color="auto" w:fill="FFFFFF"/>
          </w:tcPr>
          <w:p w:rsidR="004C43F0" w:rsidRPr="00000D9E" w:rsidRDefault="004C43F0" w:rsidP="00C7452C">
            <w:pPr>
              <w:pStyle w:val="14-2"/>
              <w:ind w:left="95" w:hanging="81"/>
              <w:jc w:val="center"/>
              <w:rPr>
                <w:spacing w:val="-20"/>
              </w:rPr>
            </w:pPr>
            <w:r w:rsidRPr="00000D9E">
              <w:rPr>
                <w:rFonts w:hint="eastAsia"/>
                <w:spacing w:val="-20"/>
              </w:rPr>
              <w:t>2</w:t>
            </w:r>
          </w:p>
        </w:tc>
        <w:tc>
          <w:tcPr>
            <w:tcW w:w="1989" w:type="dxa"/>
            <w:shd w:val="clear" w:color="auto" w:fill="FFFFFF"/>
          </w:tcPr>
          <w:p w:rsidR="004C43F0" w:rsidRPr="00000D9E" w:rsidRDefault="004C43F0" w:rsidP="00C7452C">
            <w:pPr>
              <w:pStyle w:val="14-2"/>
              <w:ind w:left="95" w:hanging="81"/>
              <w:rPr>
                <w:spacing w:val="-20"/>
              </w:rPr>
            </w:pPr>
            <w:r w:rsidRPr="00000D9E">
              <w:rPr>
                <w:rFonts w:hint="eastAsia"/>
                <w:spacing w:val="-20"/>
              </w:rPr>
              <w:t>就業服務業務</w:t>
            </w:r>
          </w:p>
        </w:tc>
        <w:tc>
          <w:tcPr>
            <w:tcW w:w="1989" w:type="dxa"/>
            <w:shd w:val="clear" w:color="auto" w:fill="FFFFFF"/>
            <w:vAlign w:val="bottom"/>
          </w:tcPr>
          <w:p w:rsidR="004C43F0" w:rsidRPr="00000D9E" w:rsidRDefault="004C43F0" w:rsidP="00C7452C">
            <w:pPr>
              <w:pStyle w:val="14-2"/>
              <w:jc w:val="right"/>
            </w:pPr>
            <w:r w:rsidRPr="00000D9E">
              <w:t>1,639,782</w:t>
            </w:r>
            <w:r w:rsidRPr="00000D9E">
              <w:rPr>
                <w:rFonts w:hint="eastAsia"/>
              </w:rPr>
              <w:t xml:space="preserve"> </w:t>
            </w:r>
          </w:p>
        </w:tc>
        <w:tc>
          <w:tcPr>
            <w:tcW w:w="1989" w:type="dxa"/>
            <w:shd w:val="clear" w:color="auto" w:fill="FFFFFF"/>
            <w:vAlign w:val="center"/>
          </w:tcPr>
          <w:p w:rsidR="004C43F0" w:rsidRPr="00000D9E" w:rsidRDefault="004C43F0" w:rsidP="00C7452C">
            <w:pPr>
              <w:pStyle w:val="14-2"/>
              <w:jc w:val="right"/>
            </w:pPr>
            <w:r w:rsidRPr="00000D9E">
              <w:rPr>
                <w:rFonts w:hint="eastAsia"/>
              </w:rPr>
              <w:t xml:space="preserve"> 2,615,006 </w:t>
            </w:r>
          </w:p>
        </w:tc>
        <w:tc>
          <w:tcPr>
            <w:tcW w:w="1989" w:type="dxa"/>
            <w:shd w:val="clear" w:color="auto" w:fill="FFFFFF"/>
            <w:vAlign w:val="center"/>
          </w:tcPr>
          <w:p w:rsidR="004C43F0" w:rsidRPr="00000D9E" w:rsidRDefault="004C43F0" w:rsidP="00C7452C">
            <w:pPr>
              <w:pStyle w:val="14-2"/>
              <w:ind w:leftChars="-38" w:hangingChars="90" w:hanging="219"/>
              <w:jc w:val="right"/>
            </w:pPr>
            <w:r w:rsidRPr="00000D9E">
              <w:rPr>
                <w:rFonts w:hint="eastAsia"/>
              </w:rPr>
              <w:t xml:space="preserve"> </w:t>
            </w:r>
            <w:r w:rsidRPr="00000D9E">
              <w:t>1,179,004</w:t>
            </w:r>
          </w:p>
        </w:tc>
      </w:tr>
      <w:tr w:rsidR="004C43F0" w:rsidRPr="00000D9E" w:rsidTr="00C7452C">
        <w:trPr>
          <w:trHeight w:val="20"/>
        </w:trPr>
        <w:tc>
          <w:tcPr>
            <w:tcW w:w="549" w:type="dxa"/>
            <w:shd w:val="clear" w:color="auto" w:fill="FFFFFF"/>
          </w:tcPr>
          <w:p w:rsidR="004C43F0" w:rsidRPr="00000D9E" w:rsidRDefault="004C43F0" w:rsidP="00C7452C">
            <w:pPr>
              <w:pStyle w:val="14-2"/>
              <w:jc w:val="center"/>
              <w:rPr>
                <w:rFonts w:hAnsi="標楷體"/>
              </w:rPr>
            </w:pPr>
            <w:r w:rsidRPr="00000D9E">
              <w:rPr>
                <w:rFonts w:hAnsi="標楷體" w:hint="eastAsia"/>
              </w:rPr>
              <w:t>3</w:t>
            </w:r>
          </w:p>
        </w:tc>
        <w:tc>
          <w:tcPr>
            <w:tcW w:w="1989" w:type="dxa"/>
            <w:shd w:val="clear" w:color="auto" w:fill="FFFFFF"/>
          </w:tcPr>
          <w:p w:rsidR="004C43F0" w:rsidRPr="00000D9E" w:rsidRDefault="004C43F0" w:rsidP="00C7452C">
            <w:pPr>
              <w:pStyle w:val="14-2"/>
              <w:rPr>
                <w:rFonts w:hAnsi="標楷體"/>
              </w:rPr>
            </w:pPr>
            <w:r w:rsidRPr="00000D9E">
              <w:rPr>
                <w:rFonts w:hAnsi="標楷體" w:hint="eastAsia"/>
              </w:rPr>
              <w:t>技能檢定業務</w:t>
            </w:r>
          </w:p>
        </w:tc>
        <w:tc>
          <w:tcPr>
            <w:tcW w:w="1989" w:type="dxa"/>
            <w:shd w:val="clear" w:color="auto" w:fill="FFFFFF"/>
          </w:tcPr>
          <w:p w:rsidR="004C43F0" w:rsidRPr="00000D9E" w:rsidRDefault="004C43F0" w:rsidP="00C7452C">
            <w:pPr>
              <w:pStyle w:val="14-2"/>
              <w:jc w:val="right"/>
              <w:rPr>
                <w:rFonts w:hAnsi="標楷體"/>
              </w:rPr>
            </w:pPr>
            <w:r w:rsidRPr="00000D9E">
              <w:rPr>
                <w:rFonts w:hAnsi="標楷體"/>
              </w:rPr>
              <w:t>158,797</w:t>
            </w:r>
            <w:r w:rsidRPr="00000D9E">
              <w:rPr>
                <w:rFonts w:hAnsi="標楷體" w:hint="eastAsia"/>
              </w:rPr>
              <w:t xml:space="preserve"> </w:t>
            </w:r>
          </w:p>
        </w:tc>
        <w:tc>
          <w:tcPr>
            <w:tcW w:w="1989" w:type="dxa"/>
            <w:shd w:val="clear" w:color="auto" w:fill="FFFFFF"/>
          </w:tcPr>
          <w:p w:rsidR="004C43F0" w:rsidRPr="00000D9E" w:rsidRDefault="004C43F0" w:rsidP="00C7452C">
            <w:pPr>
              <w:pStyle w:val="14-2"/>
              <w:jc w:val="right"/>
              <w:rPr>
                <w:rFonts w:hAnsi="標楷體"/>
              </w:rPr>
            </w:pPr>
            <w:r w:rsidRPr="00000D9E">
              <w:t xml:space="preserve"> 305,327 </w:t>
            </w:r>
          </w:p>
        </w:tc>
        <w:tc>
          <w:tcPr>
            <w:tcW w:w="1989" w:type="dxa"/>
            <w:shd w:val="clear" w:color="auto" w:fill="FFFFFF"/>
          </w:tcPr>
          <w:p w:rsidR="004C43F0" w:rsidRPr="00000D9E" w:rsidRDefault="004C43F0" w:rsidP="00C7452C">
            <w:pPr>
              <w:pStyle w:val="14-2"/>
              <w:jc w:val="right"/>
              <w:rPr>
                <w:rFonts w:hAnsi="標楷體"/>
              </w:rPr>
            </w:pPr>
            <w:r w:rsidRPr="00000D9E">
              <w:t>305,327</w:t>
            </w:r>
          </w:p>
        </w:tc>
      </w:tr>
    </w:tbl>
    <w:p w:rsidR="004C43F0" w:rsidRPr="00000D9E" w:rsidRDefault="004C43F0" w:rsidP="004C43F0">
      <w:pPr>
        <w:pStyle w:val="143"/>
        <w:rPr>
          <w:rFonts w:hAnsi="標楷體"/>
        </w:rPr>
      </w:pPr>
      <w:r w:rsidRPr="00000D9E">
        <w:rPr>
          <w:rFonts w:hAnsi="標楷體" w:hint="eastAsia"/>
        </w:rPr>
        <w:t>資料來源：發展署。</w:t>
      </w:r>
    </w:p>
    <w:p w:rsidR="00605E2D" w:rsidRPr="006B07DD" w:rsidRDefault="00605E2D" w:rsidP="00605E2D">
      <w:pPr>
        <w:pStyle w:val="af6"/>
        <w:ind w:left="851" w:hanging="284"/>
        <w:rPr>
          <w:b/>
          <w:bCs/>
        </w:rPr>
      </w:pPr>
      <w:r w:rsidRPr="006B07DD">
        <w:rPr>
          <w:rFonts w:hint="eastAsia"/>
          <w:b/>
          <w:bCs/>
        </w:rPr>
        <w:lastRenderedPageBreak/>
        <w:t>(</w:t>
      </w:r>
      <w:r w:rsidR="004C43F0" w:rsidRPr="006B07DD">
        <w:rPr>
          <w:rFonts w:hint="eastAsia"/>
          <w:b/>
          <w:bCs/>
        </w:rPr>
        <w:t>二</w:t>
      </w:r>
      <w:r w:rsidRPr="006B07DD">
        <w:rPr>
          <w:rFonts w:hint="eastAsia"/>
          <w:b/>
          <w:bCs/>
        </w:rPr>
        <w:t>)</w:t>
      </w:r>
      <w:r w:rsidR="000B4054" w:rsidRPr="006B07DD">
        <w:rPr>
          <w:rFonts w:hint="eastAsia"/>
          <w:b/>
          <w:bCs/>
        </w:rPr>
        <w:t>配合</w:t>
      </w:r>
      <w:r w:rsidR="00201170" w:rsidRPr="006B07DD">
        <w:rPr>
          <w:rFonts w:hint="eastAsia"/>
          <w:b/>
          <w:bCs/>
        </w:rPr>
        <w:t>國家</w:t>
      </w:r>
      <w:r w:rsidR="00D0665C" w:rsidRPr="006B07DD">
        <w:rPr>
          <w:rFonts w:hint="eastAsia"/>
          <w:b/>
          <w:bCs/>
        </w:rPr>
        <w:t>重點產業用人需求</w:t>
      </w:r>
      <w:r w:rsidR="000B4054" w:rsidRPr="006B07DD">
        <w:rPr>
          <w:rFonts w:hint="eastAsia"/>
          <w:b/>
          <w:bCs/>
        </w:rPr>
        <w:t>，辦理多項青年</w:t>
      </w:r>
      <w:r w:rsidR="00201170" w:rsidRPr="006B07DD">
        <w:rPr>
          <w:rFonts w:hint="eastAsia"/>
          <w:b/>
          <w:bCs/>
        </w:rPr>
        <w:t>相關措施</w:t>
      </w:r>
      <w:r w:rsidR="000B4054" w:rsidRPr="006B07DD">
        <w:rPr>
          <w:rFonts w:hint="eastAsia"/>
          <w:b/>
          <w:bCs/>
        </w:rPr>
        <w:t>，</w:t>
      </w:r>
      <w:r w:rsidR="00201170" w:rsidRPr="006B07DD">
        <w:rPr>
          <w:rFonts w:hint="eastAsia"/>
          <w:b/>
          <w:bCs/>
        </w:rPr>
        <w:t>允宜加強追蹤訓後就業率、技職證照之運用</w:t>
      </w:r>
      <w:r w:rsidR="00C52B49">
        <w:rPr>
          <w:rFonts w:hint="eastAsia"/>
          <w:b/>
          <w:bCs/>
        </w:rPr>
        <w:t>情形</w:t>
      </w:r>
      <w:r w:rsidR="006B07DD" w:rsidRPr="006B07DD">
        <w:rPr>
          <w:rFonts w:hint="eastAsia"/>
          <w:b/>
          <w:bCs/>
        </w:rPr>
        <w:t>，以提升國家競爭力</w:t>
      </w:r>
    </w:p>
    <w:p w:rsidR="00782ABF" w:rsidRDefault="00782ABF" w:rsidP="0051278C">
      <w:pPr>
        <w:pStyle w:val="24"/>
        <w:ind w:left="850" w:firstLine="567"/>
      </w:pPr>
      <w:r>
        <w:rPr>
          <w:rFonts w:hint="eastAsia"/>
        </w:rPr>
        <w:t>為解決我國缺人才問題，勞動部辦理多項</w:t>
      </w:r>
      <w:r w:rsidR="008C491D">
        <w:rPr>
          <w:rFonts w:hint="eastAsia"/>
        </w:rPr>
        <w:t>重點產業人才相關計畫，與青年就業有關者，舉如：</w:t>
      </w:r>
    </w:p>
    <w:p w:rsidR="008C491D" w:rsidRDefault="008C491D" w:rsidP="008C491D">
      <w:pPr>
        <w:pStyle w:val="1230"/>
        <w:numPr>
          <w:ilvl w:val="0"/>
          <w:numId w:val="44"/>
        </w:numPr>
        <w:ind w:leftChars="0" w:firstLineChars="0"/>
      </w:pPr>
      <w:bookmarkStart w:id="9" w:name="_Hlk178405765"/>
      <w:r w:rsidRPr="00201170">
        <w:rPr>
          <w:rFonts w:hint="eastAsia"/>
          <w:b/>
          <w:bCs/>
        </w:rPr>
        <w:t>產業新尖兵計畫</w:t>
      </w:r>
      <w:bookmarkEnd w:id="9"/>
      <w:r w:rsidRPr="00201170">
        <w:rPr>
          <w:rFonts w:hint="eastAsia"/>
          <w:b/>
          <w:bCs/>
        </w:rPr>
        <w:t>：</w:t>
      </w:r>
      <w:r>
        <w:rPr>
          <w:rFonts w:hint="eastAsia"/>
        </w:rPr>
        <w:t>辦理電子電機、工業機械、數位資訊、綠能科技及國際行銷企劃</w:t>
      </w:r>
      <w:r w:rsidR="00F37036">
        <w:rPr>
          <w:rFonts w:hint="eastAsia"/>
        </w:rPr>
        <w:t>等5大領域課程，</w:t>
      </w:r>
      <w:r w:rsidR="00FB2682" w:rsidRPr="00FB2682">
        <w:rPr>
          <w:rFonts w:hint="eastAsia"/>
        </w:rPr>
        <w:t>均屬</w:t>
      </w:r>
      <w:r w:rsidR="00BB1760">
        <w:rPr>
          <w:rFonts w:hint="eastAsia"/>
        </w:rPr>
        <w:t>5</w:t>
      </w:r>
      <w:r w:rsidR="00FB2682">
        <w:rPr>
          <w:rFonts w:hint="eastAsia"/>
        </w:rPr>
        <w:t>+</w:t>
      </w:r>
      <w:r w:rsidR="00BB1760">
        <w:rPr>
          <w:rFonts w:hint="eastAsia"/>
        </w:rPr>
        <w:t>2</w:t>
      </w:r>
      <w:r w:rsidR="00FB2682" w:rsidRPr="00FB2682">
        <w:rPr>
          <w:rFonts w:hint="eastAsia"/>
        </w:rPr>
        <w:t>重點產業範疇，</w:t>
      </w:r>
      <w:r w:rsidR="00F37036">
        <w:rPr>
          <w:rFonts w:hint="eastAsia"/>
        </w:rPr>
        <w:t>自109年推動迄今11</w:t>
      </w:r>
      <w:r w:rsidR="00472713">
        <w:rPr>
          <w:rFonts w:hint="eastAsia"/>
        </w:rPr>
        <w:t>3</w:t>
      </w:r>
      <w:r w:rsidR="00F37036">
        <w:rPr>
          <w:rFonts w:hint="eastAsia"/>
        </w:rPr>
        <w:t>年度結訓人數約計3萬餘人，114年度</w:t>
      </w:r>
      <w:r w:rsidR="00C50D86">
        <w:rPr>
          <w:rFonts w:hint="eastAsia"/>
        </w:rPr>
        <w:t>預算案</w:t>
      </w:r>
      <w:r w:rsidR="00F37036">
        <w:rPr>
          <w:rFonts w:hint="eastAsia"/>
        </w:rPr>
        <w:t>編列</w:t>
      </w:r>
      <w:r w:rsidR="0051278C" w:rsidRPr="0051278C">
        <w:t>4</w:t>
      </w:r>
      <w:r w:rsidR="0051278C">
        <w:rPr>
          <w:rFonts w:hint="eastAsia"/>
        </w:rPr>
        <w:t>億</w:t>
      </w:r>
      <w:r w:rsidR="0051278C" w:rsidRPr="0051278C">
        <w:t>5</w:t>
      </w:r>
      <w:r w:rsidR="0051278C">
        <w:t>,</w:t>
      </w:r>
      <w:r w:rsidR="0051278C" w:rsidRPr="0051278C">
        <w:t>512</w:t>
      </w:r>
      <w:r w:rsidR="0051278C">
        <w:rPr>
          <w:rFonts w:hint="eastAsia"/>
        </w:rPr>
        <w:t>萬</w:t>
      </w:r>
      <w:r w:rsidR="0051278C" w:rsidRPr="0051278C">
        <w:t>3</w:t>
      </w:r>
      <w:r w:rsidR="0051278C">
        <w:rPr>
          <w:rFonts w:hint="eastAsia"/>
        </w:rPr>
        <w:t>千元</w:t>
      </w:r>
      <w:r w:rsidR="00FB2682">
        <w:rPr>
          <w:rFonts w:hint="eastAsia"/>
        </w:rPr>
        <w:t>，預計辦理約4,000小時課程</w:t>
      </w:r>
      <w:r w:rsidR="00201170">
        <w:rPr>
          <w:rFonts w:hint="eastAsia"/>
        </w:rPr>
        <w:t>，112年度訓後就業率81.34%(詳表1)，雖高於以前年度，惟仍有改善空間。</w:t>
      </w:r>
    </w:p>
    <w:p w:rsidR="00EE3604" w:rsidRDefault="00EE3604" w:rsidP="00EE3604">
      <w:pPr>
        <w:ind w:leftChars="0" w:left="0" w:firstLineChars="0" w:firstLine="0"/>
        <w:rPr>
          <w:b/>
          <w:bCs/>
        </w:rPr>
      </w:pPr>
      <w:r w:rsidRPr="00EE3604">
        <w:rPr>
          <w:rFonts w:hint="eastAsia"/>
          <w:b/>
          <w:bCs/>
        </w:rPr>
        <w:t xml:space="preserve">表1  </w:t>
      </w:r>
      <w:r>
        <w:rPr>
          <w:rFonts w:hint="eastAsia"/>
          <w:b/>
          <w:bCs/>
        </w:rPr>
        <w:t>109</w:t>
      </w:r>
      <w:r w:rsidR="00751B00">
        <w:rPr>
          <w:b/>
          <w:bCs/>
        </w:rPr>
        <w:t>至</w:t>
      </w:r>
      <w:r>
        <w:rPr>
          <w:b/>
          <w:bCs/>
        </w:rPr>
        <w:t>114</w:t>
      </w:r>
      <w:r>
        <w:rPr>
          <w:rFonts w:hint="eastAsia"/>
          <w:b/>
          <w:bCs/>
        </w:rPr>
        <w:t>年度</w:t>
      </w:r>
      <w:r w:rsidRPr="00EE3604">
        <w:rPr>
          <w:rFonts w:hint="eastAsia"/>
          <w:b/>
          <w:bCs/>
        </w:rPr>
        <w:t>產業新尖兵計畫</w:t>
      </w:r>
      <w:r>
        <w:rPr>
          <w:rFonts w:hint="eastAsia"/>
          <w:b/>
          <w:bCs/>
        </w:rPr>
        <w:t>預計辦理及</w:t>
      </w:r>
      <w:r w:rsidRPr="00EE3604">
        <w:rPr>
          <w:rFonts w:hint="eastAsia"/>
          <w:b/>
          <w:bCs/>
        </w:rPr>
        <w:t xml:space="preserve">執行情形表 </w:t>
      </w:r>
    </w:p>
    <w:p w:rsidR="00EE3604" w:rsidRPr="00EE3604" w:rsidRDefault="00EE3604" w:rsidP="00EE3604">
      <w:pPr>
        <w:pStyle w:val="14-2"/>
        <w:jc w:val="right"/>
      </w:pPr>
      <w:r w:rsidRPr="00EE3604">
        <w:rPr>
          <w:rFonts w:hint="eastAsia"/>
        </w:rPr>
        <w:t>單位：人；%</w:t>
      </w:r>
    </w:p>
    <w:tbl>
      <w:tblPr>
        <w:tblW w:w="850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70"/>
        <w:gridCol w:w="1218"/>
        <w:gridCol w:w="1361"/>
        <w:gridCol w:w="1361"/>
        <w:gridCol w:w="1361"/>
        <w:gridCol w:w="1334"/>
      </w:tblGrid>
      <w:tr w:rsidR="00EE3604" w:rsidRPr="006F755D" w:rsidTr="00EE3604">
        <w:trPr>
          <w:trHeight w:val="59"/>
        </w:trPr>
        <w:tc>
          <w:tcPr>
            <w:tcW w:w="1870" w:type="dxa"/>
            <w:shd w:val="clear" w:color="auto" w:fill="auto"/>
            <w:vAlign w:val="center"/>
          </w:tcPr>
          <w:p w:rsidR="00EE3604" w:rsidRPr="00EE3604" w:rsidRDefault="00EE3604" w:rsidP="00EE3604">
            <w:pPr>
              <w:pStyle w:val="14-2"/>
              <w:jc w:val="center"/>
            </w:pPr>
            <w:r w:rsidRPr="00EE3604">
              <w:rPr>
                <w:rFonts w:hint="eastAsia"/>
              </w:rPr>
              <w:t>項目</w:t>
            </w:r>
          </w:p>
        </w:tc>
        <w:tc>
          <w:tcPr>
            <w:tcW w:w="1218" w:type="dxa"/>
            <w:vAlign w:val="center"/>
          </w:tcPr>
          <w:p w:rsidR="00EE3604" w:rsidRPr="00EE3604" w:rsidRDefault="00EE3604" w:rsidP="00EE3604">
            <w:pPr>
              <w:pStyle w:val="14-2"/>
              <w:jc w:val="center"/>
            </w:pPr>
            <w:r w:rsidRPr="00EE3604">
              <w:rPr>
                <w:rFonts w:hint="eastAsia"/>
              </w:rPr>
              <w:t>開訓人數</w:t>
            </w:r>
          </w:p>
        </w:tc>
        <w:tc>
          <w:tcPr>
            <w:tcW w:w="1361" w:type="dxa"/>
            <w:shd w:val="clear" w:color="auto" w:fill="auto"/>
            <w:vAlign w:val="center"/>
          </w:tcPr>
          <w:p w:rsidR="00EE3604" w:rsidRPr="00EE3604" w:rsidRDefault="00EE3604" w:rsidP="00EE3604">
            <w:pPr>
              <w:pStyle w:val="14-2"/>
              <w:jc w:val="center"/>
            </w:pPr>
            <w:r w:rsidRPr="00EE3604">
              <w:rPr>
                <w:rFonts w:hint="eastAsia"/>
              </w:rPr>
              <w:t>離訓人數</w:t>
            </w:r>
          </w:p>
        </w:tc>
        <w:tc>
          <w:tcPr>
            <w:tcW w:w="1361" w:type="dxa"/>
            <w:shd w:val="clear" w:color="auto" w:fill="auto"/>
            <w:vAlign w:val="center"/>
          </w:tcPr>
          <w:p w:rsidR="00EE3604" w:rsidRPr="00EE3604" w:rsidRDefault="00EE3604" w:rsidP="00EE3604">
            <w:pPr>
              <w:pStyle w:val="14-2"/>
              <w:jc w:val="center"/>
            </w:pPr>
            <w:r w:rsidRPr="00EE3604">
              <w:rPr>
                <w:rFonts w:hint="eastAsia"/>
              </w:rPr>
              <w:t>退訓人數</w:t>
            </w:r>
          </w:p>
        </w:tc>
        <w:tc>
          <w:tcPr>
            <w:tcW w:w="1361" w:type="dxa"/>
            <w:vAlign w:val="center"/>
          </w:tcPr>
          <w:p w:rsidR="00EE3604" w:rsidRPr="00EE3604" w:rsidRDefault="00EE3604" w:rsidP="00EE3604">
            <w:pPr>
              <w:pStyle w:val="14-2"/>
              <w:jc w:val="center"/>
            </w:pPr>
            <w:r w:rsidRPr="00EE3604">
              <w:rPr>
                <w:rFonts w:hint="eastAsia"/>
              </w:rPr>
              <w:t>結訓人數</w:t>
            </w:r>
          </w:p>
        </w:tc>
        <w:tc>
          <w:tcPr>
            <w:tcW w:w="1334" w:type="dxa"/>
            <w:vAlign w:val="center"/>
          </w:tcPr>
          <w:p w:rsidR="00EE3604" w:rsidRPr="00EE3604" w:rsidRDefault="00EE3604" w:rsidP="00EE3604">
            <w:pPr>
              <w:pStyle w:val="14-2"/>
              <w:jc w:val="center"/>
            </w:pPr>
            <w:r w:rsidRPr="00EE3604">
              <w:rPr>
                <w:rFonts w:hint="eastAsia"/>
              </w:rPr>
              <w:t>就業率</w:t>
            </w:r>
          </w:p>
        </w:tc>
      </w:tr>
      <w:tr w:rsidR="00EE3604" w:rsidRPr="006F755D" w:rsidTr="00EE3604">
        <w:trPr>
          <w:trHeight w:val="127"/>
        </w:trPr>
        <w:tc>
          <w:tcPr>
            <w:tcW w:w="1870" w:type="dxa"/>
            <w:shd w:val="clear" w:color="auto" w:fill="auto"/>
            <w:vAlign w:val="center"/>
          </w:tcPr>
          <w:p w:rsidR="00EE3604" w:rsidRPr="00EE3604" w:rsidRDefault="00EE3604" w:rsidP="00C7452C">
            <w:pPr>
              <w:pStyle w:val="14-2"/>
            </w:pPr>
            <w:r w:rsidRPr="00EE3604">
              <w:rPr>
                <w:rFonts w:hint="eastAsia"/>
              </w:rPr>
              <w:t>109年度實際數</w:t>
            </w:r>
          </w:p>
        </w:tc>
        <w:tc>
          <w:tcPr>
            <w:tcW w:w="1218" w:type="dxa"/>
          </w:tcPr>
          <w:p w:rsidR="00EE3604" w:rsidRPr="00EE3604" w:rsidRDefault="00EE3604" w:rsidP="00C7452C">
            <w:pPr>
              <w:pStyle w:val="14-2"/>
              <w:jc w:val="right"/>
            </w:pPr>
            <w:r w:rsidRPr="00EE3604">
              <w:rPr>
                <w:rFonts w:hint="eastAsia"/>
              </w:rPr>
              <w:t>4,001</w:t>
            </w:r>
          </w:p>
        </w:tc>
        <w:tc>
          <w:tcPr>
            <w:tcW w:w="1361" w:type="dxa"/>
            <w:shd w:val="clear" w:color="auto" w:fill="auto"/>
          </w:tcPr>
          <w:p w:rsidR="00EE3604" w:rsidRPr="00EE3604" w:rsidRDefault="00EE3604" w:rsidP="00C7452C">
            <w:pPr>
              <w:pStyle w:val="14-2"/>
              <w:jc w:val="right"/>
            </w:pPr>
            <w:r w:rsidRPr="00EE3604">
              <w:rPr>
                <w:rFonts w:hint="eastAsia"/>
              </w:rPr>
              <w:t>140</w:t>
            </w:r>
          </w:p>
        </w:tc>
        <w:tc>
          <w:tcPr>
            <w:tcW w:w="1361" w:type="dxa"/>
            <w:shd w:val="clear" w:color="auto" w:fill="auto"/>
          </w:tcPr>
          <w:p w:rsidR="00EE3604" w:rsidRPr="00EE3604" w:rsidRDefault="00EE3604" w:rsidP="00C7452C">
            <w:pPr>
              <w:pStyle w:val="14-2"/>
              <w:jc w:val="right"/>
            </w:pPr>
            <w:r w:rsidRPr="00EE3604">
              <w:rPr>
                <w:rFonts w:hint="eastAsia"/>
              </w:rPr>
              <w:t>42</w:t>
            </w:r>
          </w:p>
        </w:tc>
        <w:tc>
          <w:tcPr>
            <w:tcW w:w="1361" w:type="dxa"/>
          </w:tcPr>
          <w:p w:rsidR="00EE3604" w:rsidRPr="00EE3604" w:rsidRDefault="00EE3604" w:rsidP="00C7452C">
            <w:pPr>
              <w:pStyle w:val="14-2"/>
              <w:jc w:val="right"/>
            </w:pPr>
            <w:r w:rsidRPr="00EE3604">
              <w:rPr>
                <w:rFonts w:hint="eastAsia"/>
              </w:rPr>
              <w:t>2,506</w:t>
            </w:r>
          </w:p>
        </w:tc>
        <w:tc>
          <w:tcPr>
            <w:tcW w:w="1334" w:type="dxa"/>
          </w:tcPr>
          <w:p w:rsidR="00EE3604" w:rsidRPr="00EE3604" w:rsidRDefault="00EE3604" w:rsidP="00C7452C">
            <w:pPr>
              <w:pStyle w:val="14-2"/>
              <w:jc w:val="right"/>
            </w:pPr>
            <w:r w:rsidRPr="00EE3604">
              <w:rPr>
                <w:rFonts w:hint="eastAsia"/>
              </w:rPr>
              <w:t>62.20</w:t>
            </w:r>
          </w:p>
        </w:tc>
      </w:tr>
      <w:tr w:rsidR="00EE3604" w:rsidRPr="006F755D" w:rsidTr="00EE3604">
        <w:trPr>
          <w:trHeight w:val="50"/>
        </w:trPr>
        <w:tc>
          <w:tcPr>
            <w:tcW w:w="1870" w:type="dxa"/>
            <w:shd w:val="clear" w:color="auto" w:fill="auto"/>
            <w:vAlign w:val="center"/>
          </w:tcPr>
          <w:p w:rsidR="00EE3604" w:rsidRPr="00EE3604" w:rsidRDefault="00EE3604" w:rsidP="00C7452C">
            <w:pPr>
              <w:pStyle w:val="14-2"/>
            </w:pPr>
            <w:r w:rsidRPr="00EE3604">
              <w:rPr>
                <w:rFonts w:hint="eastAsia"/>
              </w:rPr>
              <w:t>110年度實際數</w:t>
            </w:r>
          </w:p>
        </w:tc>
        <w:tc>
          <w:tcPr>
            <w:tcW w:w="1218" w:type="dxa"/>
          </w:tcPr>
          <w:p w:rsidR="00EE3604" w:rsidRPr="00EE3604" w:rsidRDefault="00EE3604" w:rsidP="00C7452C">
            <w:pPr>
              <w:pStyle w:val="14-2"/>
              <w:jc w:val="right"/>
            </w:pPr>
            <w:r w:rsidRPr="00EE3604">
              <w:rPr>
                <w:rFonts w:hint="eastAsia"/>
              </w:rPr>
              <w:t>16,158</w:t>
            </w:r>
          </w:p>
        </w:tc>
        <w:tc>
          <w:tcPr>
            <w:tcW w:w="1361" w:type="dxa"/>
            <w:shd w:val="clear" w:color="auto" w:fill="auto"/>
          </w:tcPr>
          <w:p w:rsidR="00EE3604" w:rsidRPr="00EE3604" w:rsidRDefault="00EE3604" w:rsidP="00C7452C">
            <w:pPr>
              <w:pStyle w:val="14-2"/>
              <w:jc w:val="right"/>
            </w:pPr>
            <w:r w:rsidRPr="00EE3604">
              <w:rPr>
                <w:rFonts w:hint="eastAsia"/>
              </w:rPr>
              <w:t>971</w:t>
            </w:r>
          </w:p>
        </w:tc>
        <w:tc>
          <w:tcPr>
            <w:tcW w:w="1361" w:type="dxa"/>
            <w:shd w:val="clear" w:color="auto" w:fill="auto"/>
          </w:tcPr>
          <w:p w:rsidR="00EE3604" w:rsidRPr="00EE3604" w:rsidRDefault="00EE3604" w:rsidP="00C7452C">
            <w:pPr>
              <w:pStyle w:val="14-2"/>
              <w:jc w:val="right"/>
            </w:pPr>
            <w:r w:rsidRPr="00EE3604">
              <w:rPr>
                <w:rFonts w:hint="eastAsia"/>
              </w:rPr>
              <w:t>287</w:t>
            </w:r>
          </w:p>
        </w:tc>
        <w:tc>
          <w:tcPr>
            <w:tcW w:w="1361" w:type="dxa"/>
          </w:tcPr>
          <w:p w:rsidR="00EE3604" w:rsidRPr="00EE3604" w:rsidRDefault="00EE3604" w:rsidP="00C7452C">
            <w:pPr>
              <w:pStyle w:val="14-2"/>
              <w:jc w:val="right"/>
            </w:pPr>
            <w:r w:rsidRPr="00EE3604">
              <w:rPr>
                <w:rFonts w:hint="eastAsia"/>
              </w:rPr>
              <w:t>13,787</w:t>
            </w:r>
          </w:p>
        </w:tc>
        <w:tc>
          <w:tcPr>
            <w:tcW w:w="1334" w:type="dxa"/>
          </w:tcPr>
          <w:p w:rsidR="00EE3604" w:rsidRPr="00EE3604" w:rsidRDefault="00EE3604" w:rsidP="00C7452C">
            <w:pPr>
              <w:pStyle w:val="14-2"/>
              <w:jc w:val="right"/>
            </w:pPr>
            <w:r w:rsidRPr="00EE3604">
              <w:rPr>
                <w:rFonts w:hint="eastAsia"/>
              </w:rPr>
              <w:t>70.39</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111年度實際數</w:t>
            </w:r>
          </w:p>
        </w:tc>
        <w:tc>
          <w:tcPr>
            <w:tcW w:w="1218" w:type="dxa"/>
          </w:tcPr>
          <w:p w:rsidR="00EE3604" w:rsidRPr="00EE3604" w:rsidRDefault="00EE3604" w:rsidP="00C7452C">
            <w:pPr>
              <w:pStyle w:val="14-2"/>
              <w:jc w:val="right"/>
            </w:pPr>
            <w:r w:rsidRPr="00EE3604">
              <w:rPr>
                <w:rFonts w:hint="eastAsia"/>
              </w:rPr>
              <w:t>8,097</w:t>
            </w:r>
          </w:p>
        </w:tc>
        <w:tc>
          <w:tcPr>
            <w:tcW w:w="1361" w:type="dxa"/>
            <w:shd w:val="clear" w:color="auto" w:fill="auto"/>
          </w:tcPr>
          <w:p w:rsidR="00EE3604" w:rsidRPr="00EE3604" w:rsidRDefault="00EE3604" w:rsidP="00C7452C">
            <w:pPr>
              <w:pStyle w:val="14-2"/>
              <w:jc w:val="right"/>
            </w:pPr>
            <w:r w:rsidRPr="00EE3604">
              <w:rPr>
                <w:rFonts w:hint="eastAsia"/>
              </w:rPr>
              <w:t>509</w:t>
            </w:r>
          </w:p>
        </w:tc>
        <w:tc>
          <w:tcPr>
            <w:tcW w:w="1361" w:type="dxa"/>
            <w:shd w:val="clear" w:color="auto" w:fill="auto"/>
          </w:tcPr>
          <w:p w:rsidR="00EE3604" w:rsidRPr="00EE3604" w:rsidRDefault="00EE3604" w:rsidP="00C7452C">
            <w:pPr>
              <w:pStyle w:val="14-2"/>
              <w:jc w:val="right"/>
            </w:pPr>
            <w:r w:rsidRPr="00EE3604">
              <w:rPr>
                <w:rFonts w:hint="eastAsia"/>
              </w:rPr>
              <w:t>106</w:t>
            </w:r>
          </w:p>
        </w:tc>
        <w:tc>
          <w:tcPr>
            <w:tcW w:w="1361" w:type="dxa"/>
          </w:tcPr>
          <w:p w:rsidR="00EE3604" w:rsidRPr="00EE3604" w:rsidRDefault="00EE3604" w:rsidP="00C7452C">
            <w:pPr>
              <w:pStyle w:val="14-2"/>
              <w:jc w:val="right"/>
            </w:pPr>
            <w:r w:rsidRPr="00EE3604">
              <w:rPr>
                <w:rFonts w:hint="eastAsia"/>
              </w:rPr>
              <w:t>7,934</w:t>
            </w:r>
          </w:p>
        </w:tc>
        <w:tc>
          <w:tcPr>
            <w:tcW w:w="1334" w:type="dxa"/>
          </w:tcPr>
          <w:p w:rsidR="00EE3604" w:rsidRPr="00EE3604" w:rsidRDefault="00EE3604" w:rsidP="00C7452C">
            <w:pPr>
              <w:pStyle w:val="14-2"/>
              <w:jc w:val="right"/>
            </w:pPr>
            <w:r w:rsidRPr="00EE3604">
              <w:rPr>
                <w:rFonts w:hint="eastAsia"/>
              </w:rPr>
              <w:t>74.86</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w:t>
            </w:r>
            <w:r w:rsidRPr="00EE3604">
              <w:t>12</w:t>
            </w:r>
            <w:r w:rsidRPr="00EE3604">
              <w:rPr>
                <w:rFonts w:hint="eastAsia"/>
              </w:rPr>
              <w:t>年度實際數</w:t>
            </w:r>
          </w:p>
        </w:tc>
        <w:tc>
          <w:tcPr>
            <w:tcW w:w="1218" w:type="dxa"/>
            <w:vAlign w:val="center"/>
          </w:tcPr>
          <w:p w:rsidR="00EE3604" w:rsidRPr="00EE3604" w:rsidRDefault="00EE3604" w:rsidP="00C7452C">
            <w:pPr>
              <w:pStyle w:val="14-2"/>
              <w:jc w:val="right"/>
            </w:pPr>
            <w:r w:rsidRPr="00EE3604">
              <w:rPr>
                <w:rFonts w:hint="eastAsia"/>
              </w:rPr>
              <w:t>6</w:t>
            </w:r>
            <w:r w:rsidRPr="00EE3604">
              <w:t>,035</w:t>
            </w:r>
          </w:p>
        </w:tc>
        <w:tc>
          <w:tcPr>
            <w:tcW w:w="1361" w:type="dxa"/>
            <w:shd w:val="clear" w:color="auto" w:fill="auto"/>
            <w:vAlign w:val="center"/>
          </w:tcPr>
          <w:p w:rsidR="00EE3604" w:rsidRPr="00EE3604" w:rsidRDefault="00EE3604" w:rsidP="00C7452C">
            <w:pPr>
              <w:pStyle w:val="14-2"/>
              <w:jc w:val="right"/>
            </w:pPr>
            <w:r w:rsidRPr="00EE3604">
              <w:rPr>
                <w:rFonts w:hint="eastAsia"/>
              </w:rPr>
              <w:t>4</w:t>
            </w:r>
            <w:r w:rsidRPr="00EE3604">
              <w:t>54</w:t>
            </w:r>
          </w:p>
        </w:tc>
        <w:tc>
          <w:tcPr>
            <w:tcW w:w="1361" w:type="dxa"/>
            <w:shd w:val="clear" w:color="auto" w:fill="auto"/>
          </w:tcPr>
          <w:p w:rsidR="00EE3604" w:rsidRPr="00EE3604" w:rsidRDefault="00EE3604" w:rsidP="00C7452C">
            <w:pPr>
              <w:pStyle w:val="14-2"/>
              <w:jc w:val="right"/>
            </w:pPr>
            <w:r w:rsidRPr="00EE3604">
              <w:rPr>
                <w:rFonts w:hint="eastAsia"/>
              </w:rPr>
              <w:t>90</w:t>
            </w:r>
          </w:p>
        </w:tc>
        <w:tc>
          <w:tcPr>
            <w:tcW w:w="1361" w:type="dxa"/>
            <w:vAlign w:val="center"/>
          </w:tcPr>
          <w:p w:rsidR="00EE3604" w:rsidRPr="00EE3604" w:rsidRDefault="00EE3604" w:rsidP="00C7452C">
            <w:pPr>
              <w:pStyle w:val="14-2"/>
              <w:jc w:val="right"/>
            </w:pPr>
            <w:r w:rsidRPr="00EE3604">
              <w:rPr>
                <w:rFonts w:hint="eastAsia"/>
              </w:rPr>
              <w:t>5,</w:t>
            </w:r>
            <w:r w:rsidRPr="00EE3604">
              <w:t>926</w:t>
            </w:r>
          </w:p>
        </w:tc>
        <w:tc>
          <w:tcPr>
            <w:tcW w:w="1334" w:type="dxa"/>
            <w:vAlign w:val="center"/>
          </w:tcPr>
          <w:p w:rsidR="00EE3604" w:rsidRPr="00EE3604" w:rsidRDefault="00EE3604" w:rsidP="00C7452C">
            <w:pPr>
              <w:pStyle w:val="14-2"/>
              <w:jc w:val="right"/>
            </w:pPr>
            <w:r w:rsidRPr="00EE3604">
              <w:rPr>
                <w:rFonts w:hint="eastAsia"/>
              </w:rPr>
              <w:t>8</w:t>
            </w:r>
            <w:r w:rsidRPr="00EE3604">
              <w:t>1.34</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113年度預計數</w:t>
            </w:r>
          </w:p>
        </w:tc>
        <w:tc>
          <w:tcPr>
            <w:tcW w:w="1218" w:type="dxa"/>
            <w:vAlign w:val="center"/>
          </w:tcPr>
          <w:p w:rsidR="00EE3604" w:rsidRPr="00EE3604" w:rsidRDefault="00EE3604" w:rsidP="00C7452C">
            <w:pPr>
              <w:pStyle w:val="14-2"/>
              <w:jc w:val="right"/>
            </w:pPr>
            <w:r w:rsidRPr="00EE3604">
              <w:rPr>
                <w:rFonts w:hint="eastAsia"/>
              </w:rPr>
              <w:t>4,013</w:t>
            </w:r>
          </w:p>
        </w:tc>
        <w:tc>
          <w:tcPr>
            <w:tcW w:w="1361" w:type="dxa"/>
            <w:shd w:val="clear" w:color="auto" w:fill="auto"/>
            <w:vAlign w:val="center"/>
          </w:tcPr>
          <w:p w:rsidR="00EE3604" w:rsidRPr="00EE3604" w:rsidRDefault="00EE3604" w:rsidP="00C7452C">
            <w:pPr>
              <w:pStyle w:val="14-2"/>
              <w:jc w:val="right"/>
            </w:pPr>
            <w:r w:rsidRPr="00EE3604">
              <w:rPr>
                <w:rFonts w:hint="eastAsia"/>
              </w:rPr>
              <w:t>-</w:t>
            </w:r>
          </w:p>
        </w:tc>
        <w:tc>
          <w:tcPr>
            <w:tcW w:w="1361" w:type="dxa"/>
            <w:shd w:val="clear" w:color="auto" w:fill="auto"/>
          </w:tcPr>
          <w:p w:rsidR="00EE3604" w:rsidRPr="00EE3604" w:rsidRDefault="00EE3604" w:rsidP="00C7452C">
            <w:pPr>
              <w:pStyle w:val="14-2"/>
              <w:jc w:val="right"/>
            </w:pPr>
            <w:r w:rsidRPr="00EE3604">
              <w:rPr>
                <w:rFonts w:hint="eastAsia"/>
              </w:rPr>
              <w:t>-</w:t>
            </w:r>
          </w:p>
        </w:tc>
        <w:tc>
          <w:tcPr>
            <w:tcW w:w="1361" w:type="dxa"/>
            <w:vAlign w:val="center"/>
          </w:tcPr>
          <w:p w:rsidR="00EE3604" w:rsidRPr="00EE3604" w:rsidRDefault="00EE3604" w:rsidP="00C7452C">
            <w:pPr>
              <w:pStyle w:val="14-2"/>
              <w:jc w:val="right"/>
            </w:pPr>
            <w:r w:rsidRPr="00EE3604">
              <w:rPr>
                <w:rFonts w:hint="eastAsia"/>
              </w:rPr>
              <w:t>-</w:t>
            </w:r>
          </w:p>
        </w:tc>
        <w:tc>
          <w:tcPr>
            <w:tcW w:w="1334" w:type="dxa"/>
            <w:vAlign w:val="center"/>
          </w:tcPr>
          <w:p w:rsidR="00EE3604" w:rsidRPr="00EE3604" w:rsidRDefault="00EE3604" w:rsidP="00C7452C">
            <w:pPr>
              <w:pStyle w:val="14-2"/>
              <w:jc w:val="right"/>
            </w:pPr>
            <w:r w:rsidRPr="00EE3604">
              <w:rPr>
                <w:rFonts w:hint="eastAsia"/>
              </w:rPr>
              <w:t>-</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113年度實際數</w:t>
            </w:r>
          </w:p>
        </w:tc>
        <w:tc>
          <w:tcPr>
            <w:tcW w:w="1218" w:type="dxa"/>
            <w:vAlign w:val="center"/>
          </w:tcPr>
          <w:p w:rsidR="00EE3604" w:rsidRPr="00EE3604" w:rsidRDefault="00EE3604" w:rsidP="00C7452C">
            <w:pPr>
              <w:pStyle w:val="14-2"/>
              <w:jc w:val="right"/>
            </w:pPr>
            <w:r w:rsidRPr="00EE3604">
              <w:rPr>
                <w:rFonts w:hint="eastAsia"/>
              </w:rPr>
              <w:t>2,848</w:t>
            </w:r>
          </w:p>
        </w:tc>
        <w:tc>
          <w:tcPr>
            <w:tcW w:w="1361" w:type="dxa"/>
            <w:shd w:val="clear" w:color="auto" w:fill="auto"/>
            <w:vAlign w:val="center"/>
          </w:tcPr>
          <w:p w:rsidR="00EE3604" w:rsidRPr="00EE3604" w:rsidRDefault="00EE3604" w:rsidP="00C7452C">
            <w:pPr>
              <w:pStyle w:val="14-2"/>
              <w:jc w:val="right"/>
            </w:pPr>
            <w:r w:rsidRPr="00EE3604">
              <w:rPr>
                <w:rFonts w:hint="eastAsia"/>
              </w:rPr>
              <w:t>90</w:t>
            </w:r>
          </w:p>
        </w:tc>
        <w:tc>
          <w:tcPr>
            <w:tcW w:w="1361" w:type="dxa"/>
            <w:shd w:val="clear" w:color="auto" w:fill="auto"/>
            <w:vAlign w:val="center"/>
          </w:tcPr>
          <w:p w:rsidR="00EE3604" w:rsidRPr="00EE3604" w:rsidRDefault="00EE3604" w:rsidP="00C7452C">
            <w:pPr>
              <w:pStyle w:val="14-2"/>
              <w:jc w:val="right"/>
            </w:pPr>
            <w:r w:rsidRPr="00EE3604">
              <w:rPr>
                <w:rFonts w:hint="eastAsia"/>
              </w:rPr>
              <w:t>17</w:t>
            </w:r>
          </w:p>
        </w:tc>
        <w:tc>
          <w:tcPr>
            <w:tcW w:w="1361" w:type="dxa"/>
            <w:vAlign w:val="center"/>
          </w:tcPr>
          <w:p w:rsidR="00EE3604" w:rsidRPr="00EE3604" w:rsidRDefault="00EE3604" w:rsidP="00C7452C">
            <w:pPr>
              <w:pStyle w:val="14-2"/>
              <w:jc w:val="right"/>
            </w:pPr>
            <w:r w:rsidRPr="00EE3604">
              <w:rPr>
                <w:rFonts w:hint="eastAsia"/>
              </w:rPr>
              <w:t>2,204</w:t>
            </w:r>
          </w:p>
        </w:tc>
        <w:tc>
          <w:tcPr>
            <w:tcW w:w="1334" w:type="dxa"/>
            <w:vAlign w:val="center"/>
          </w:tcPr>
          <w:p w:rsidR="00EE3604" w:rsidRPr="00EE3604" w:rsidRDefault="00EE3604" w:rsidP="00C7452C">
            <w:pPr>
              <w:pStyle w:val="14-2"/>
              <w:jc w:val="right"/>
            </w:pPr>
            <w:r w:rsidRPr="00EE3604">
              <w:rPr>
                <w:rFonts w:hint="eastAsia"/>
              </w:rPr>
              <w:t>-</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114年度預計數</w:t>
            </w:r>
          </w:p>
        </w:tc>
        <w:tc>
          <w:tcPr>
            <w:tcW w:w="1218" w:type="dxa"/>
            <w:vAlign w:val="center"/>
          </w:tcPr>
          <w:p w:rsidR="00EE3604" w:rsidRPr="00EE3604" w:rsidRDefault="00EE3604" w:rsidP="00C7452C">
            <w:pPr>
              <w:pStyle w:val="14-2"/>
              <w:jc w:val="right"/>
            </w:pPr>
            <w:r w:rsidRPr="00EE3604">
              <w:rPr>
                <w:rFonts w:hint="eastAsia"/>
              </w:rPr>
              <w:t>4,013</w:t>
            </w:r>
          </w:p>
        </w:tc>
        <w:tc>
          <w:tcPr>
            <w:tcW w:w="1361" w:type="dxa"/>
            <w:shd w:val="clear" w:color="auto" w:fill="auto"/>
            <w:vAlign w:val="center"/>
          </w:tcPr>
          <w:p w:rsidR="00EE3604" w:rsidRPr="00EE3604" w:rsidRDefault="00EE3604" w:rsidP="00C7452C">
            <w:pPr>
              <w:pStyle w:val="14-2"/>
              <w:jc w:val="right"/>
            </w:pPr>
            <w:r w:rsidRPr="00EE3604">
              <w:rPr>
                <w:rFonts w:hint="eastAsia"/>
              </w:rPr>
              <w:t>-</w:t>
            </w:r>
          </w:p>
        </w:tc>
        <w:tc>
          <w:tcPr>
            <w:tcW w:w="1361" w:type="dxa"/>
            <w:shd w:val="clear" w:color="auto" w:fill="auto"/>
          </w:tcPr>
          <w:p w:rsidR="00EE3604" w:rsidRPr="00EE3604" w:rsidRDefault="00EE3604" w:rsidP="00C7452C">
            <w:pPr>
              <w:pStyle w:val="14-2"/>
              <w:jc w:val="right"/>
            </w:pPr>
            <w:r w:rsidRPr="00EE3604">
              <w:rPr>
                <w:rFonts w:hint="eastAsia"/>
              </w:rPr>
              <w:t>-</w:t>
            </w:r>
          </w:p>
        </w:tc>
        <w:tc>
          <w:tcPr>
            <w:tcW w:w="1361" w:type="dxa"/>
            <w:vAlign w:val="center"/>
          </w:tcPr>
          <w:p w:rsidR="00EE3604" w:rsidRPr="00EE3604" w:rsidRDefault="00EE3604" w:rsidP="00C7452C">
            <w:pPr>
              <w:pStyle w:val="14-2"/>
              <w:jc w:val="right"/>
            </w:pPr>
            <w:r w:rsidRPr="00EE3604">
              <w:rPr>
                <w:rFonts w:hint="eastAsia"/>
              </w:rPr>
              <w:t>-</w:t>
            </w:r>
          </w:p>
        </w:tc>
        <w:tc>
          <w:tcPr>
            <w:tcW w:w="1334" w:type="dxa"/>
            <w:vAlign w:val="center"/>
          </w:tcPr>
          <w:p w:rsidR="00EE3604" w:rsidRPr="00EE3604" w:rsidRDefault="00EE3604" w:rsidP="00C7452C">
            <w:pPr>
              <w:pStyle w:val="14-2"/>
              <w:jc w:val="right"/>
            </w:pPr>
            <w:r w:rsidRPr="00EE3604">
              <w:rPr>
                <w:rFonts w:hint="eastAsia"/>
              </w:rPr>
              <w:t>-</w:t>
            </w:r>
          </w:p>
        </w:tc>
      </w:tr>
    </w:tbl>
    <w:p w:rsidR="00EE3604" w:rsidRDefault="00EE3604" w:rsidP="00927985">
      <w:pPr>
        <w:pStyle w:val="143"/>
        <w:ind w:left="1561" w:hangingChars="641" w:hanging="1561"/>
        <w:jc w:val="both"/>
        <w:rPr>
          <w:rFonts w:hAnsi="標楷體"/>
        </w:rPr>
      </w:pPr>
      <w:r>
        <w:rPr>
          <w:rFonts w:hAnsi="標楷體" w:hint="eastAsia"/>
        </w:rPr>
        <w:t>說    明：</w:t>
      </w:r>
      <w:r w:rsidR="00927985">
        <w:rPr>
          <w:rFonts w:hAnsi="標楷體" w:hint="eastAsia"/>
        </w:rPr>
        <w:t>1.</w:t>
      </w:r>
      <w:r w:rsidRPr="00EE3604">
        <w:rPr>
          <w:rFonts w:hAnsi="標楷體" w:hint="eastAsia"/>
        </w:rPr>
        <w:t>本計畫多為跨年度訓練課程，故開訓人數不等於離訓、退訓及結訓人數和。</w:t>
      </w:r>
    </w:p>
    <w:p w:rsidR="00927985" w:rsidRDefault="00927985" w:rsidP="00927985">
      <w:pPr>
        <w:pStyle w:val="143"/>
        <w:ind w:leftChars="450" w:left="1561" w:hangingChars="117" w:hanging="285"/>
        <w:jc w:val="both"/>
        <w:rPr>
          <w:rFonts w:hAnsi="標楷體"/>
        </w:rPr>
      </w:pPr>
      <w:r>
        <w:rPr>
          <w:rFonts w:hAnsi="標楷體" w:hint="eastAsia"/>
        </w:rPr>
        <w:t>2.</w:t>
      </w:r>
      <w:r w:rsidRPr="00927985">
        <w:rPr>
          <w:rFonts w:hAnsi="標楷體" w:hint="eastAsia"/>
        </w:rPr>
        <w:t>113年度實際數</w:t>
      </w:r>
      <w:r>
        <w:rPr>
          <w:rFonts w:hAnsi="標楷體" w:hint="eastAsia"/>
        </w:rPr>
        <w:t>統計至</w:t>
      </w:r>
      <w:r w:rsidRPr="00927985">
        <w:rPr>
          <w:rFonts w:hAnsi="標楷體" w:hint="eastAsia"/>
        </w:rPr>
        <w:t>7月底</w:t>
      </w:r>
      <w:r>
        <w:rPr>
          <w:rFonts w:hAnsi="標楷體" w:hint="eastAsia"/>
        </w:rPr>
        <w:t>止。</w:t>
      </w:r>
    </w:p>
    <w:p w:rsidR="00EE3604" w:rsidRPr="00000D9E" w:rsidRDefault="00EE3604" w:rsidP="00EE3604">
      <w:pPr>
        <w:pStyle w:val="143"/>
        <w:rPr>
          <w:rFonts w:hAnsi="標楷體"/>
        </w:rPr>
      </w:pPr>
      <w:r w:rsidRPr="00000D9E">
        <w:rPr>
          <w:rFonts w:hAnsi="標楷體" w:hint="eastAsia"/>
        </w:rPr>
        <w:t>資料來源：發展署。</w:t>
      </w:r>
    </w:p>
    <w:p w:rsidR="00A505E7" w:rsidRDefault="00E3251A" w:rsidP="00E3251A">
      <w:pPr>
        <w:pStyle w:val="1230"/>
        <w:ind w:left="1134" w:hanging="284"/>
      </w:pPr>
      <w:r>
        <w:rPr>
          <w:rFonts w:hint="eastAsia"/>
          <w:b/>
          <w:bCs/>
        </w:rPr>
        <w:t>2.</w:t>
      </w:r>
      <w:r w:rsidR="00FB2682" w:rsidRPr="00201170">
        <w:rPr>
          <w:rFonts w:hint="eastAsia"/>
          <w:b/>
          <w:bCs/>
        </w:rPr>
        <w:t>連結重點產業用人需求與青年就業實施計畫：</w:t>
      </w:r>
      <w:r w:rsidR="00A505E7" w:rsidRPr="00A505E7">
        <w:rPr>
          <w:rFonts w:hint="eastAsia"/>
        </w:rPr>
        <w:t>配合行政院核定「投資青年就業方案」第二期辦理期程（自112年5月至115年12月止），</w:t>
      </w:r>
      <w:r w:rsidR="00C661E8">
        <w:rPr>
          <w:rFonts w:hint="eastAsia"/>
        </w:rPr>
        <w:t>辦理</w:t>
      </w:r>
      <w:r w:rsidR="00C661E8" w:rsidRPr="00C661E8">
        <w:rPr>
          <w:rFonts w:hint="eastAsia"/>
        </w:rPr>
        <w:t>「連結重點產業用人需求與青年就業實施計畫」</w:t>
      </w:r>
      <w:r w:rsidR="00C661E8">
        <w:rPr>
          <w:rFonts w:hint="eastAsia"/>
        </w:rPr>
        <w:t>，該</w:t>
      </w:r>
      <w:r w:rsidR="00A505E7" w:rsidRPr="00A505E7">
        <w:rPr>
          <w:rFonts w:hint="eastAsia"/>
        </w:rPr>
        <w:t>計畫於112年8月核定</w:t>
      </w:r>
      <w:r w:rsidR="00C661E8">
        <w:rPr>
          <w:rFonts w:hint="eastAsia"/>
        </w:rPr>
        <w:t>，</w:t>
      </w:r>
      <w:r w:rsidR="003062ED">
        <w:rPr>
          <w:rFonts w:hint="eastAsia"/>
        </w:rPr>
        <w:t>係由各</w:t>
      </w:r>
      <w:r w:rsidR="00A505E7" w:rsidRPr="00A505E7">
        <w:rPr>
          <w:rFonts w:hint="eastAsia"/>
        </w:rPr>
        <w:t>分署結合產業</w:t>
      </w:r>
      <w:r w:rsidR="00C92331">
        <w:rPr>
          <w:rFonts w:hint="eastAsia"/>
        </w:rPr>
        <w:t>公</w:t>
      </w:r>
      <w:r w:rsidR="00472713">
        <w:rPr>
          <w:rFonts w:hint="eastAsia"/>
        </w:rPr>
        <w:t>、</w:t>
      </w:r>
      <w:r w:rsidR="00A505E7" w:rsidRPr="00A505E7">
        <w:rPr>
          <w:rFonts w:hint="eastAsia"/>
        </w:rPr>
        <w:t>協會調查掌握重點產業優質職缺，及引導青年瞭解重點產業樣貌及用人需求，以提升青年投入重點產業就業之意願，並從事具發展性工作</w:t>
      </w:r>
      <w:r w:rsidR="00201170">
        <w:rPr>
          <w:rFonts w:hint="eastAsia"/>
        </w:rPr>
        <w:t>，</w:t>
      </w:r>
      <w:r w:rsidR="003062ED">
        <w:rPr>
          <w:rFonts w:hint="eastAsia"/>
        </w:rPr>
        <w:t>截至113年7月底止，</w:t>
      </w:r>
      <w:r w:rsidR="00A505E7" w:rsidRPr="005A3014">
        <w:rPr>
          <w:rFonts w:hint="eastAsia"/>
        </w:rPr>
        <w:t>青年至重點產業</w:t>
      </w:r>
      <w:r w:rsidR="00A505E7" w:rsidRPr="005A3014">
        <w:rPr>
          <w:rFonts w:hint="eastAsia"/>
        </w:rPr>
        <w:lastRenderedPageBreak/>
        <w:t>就業人數</w:t>
      </w:r>
      <w:r w:rsidR="003062ED">
        <w:rPr>
          <w:rFonts w:hint="eastAsia"/>
        </w:rPr>
        <w:t>1萬4</w:t>
      </w:r>
      <w:r w:rsidR="003062ED">
        <w:t>,</w:t>
      </w:r>
      <w:r w:rsidR="003062ED">
        <w:rPr>
          <w:rFonts w:hint="eastAsia"/>
        </w:rPr>
        <w:t>566</w:t>
      </w:r>
      <w:r w:rsidR="00A505E7" w:rsidRPr="005A3014">
        <w:rPr>
          <w:rFonts w:hint="eastAsia"/>
        </w:rPr>
        <w:t>人</w:t>
      </w:r>
      <w:r w:rsidR="003062ED">
        <w:rPr>
          <w:rFonts w:hint="eastAsia"/>
        </w:rPr>
        <w:t>、</w:t>
      </w:r>
      <w:r w:rsidR="00A505E7" w:rsidRPr="005A3014">
        <w:rPr>
          <w:rFonts w:hint="eastAsia"/>
        </w:rPr>
        <w:t>青年職涯輔導活動計辦理</w:t>
      </w:r>
      <w:r w:rsidR="003062ED">
        <w:rPr>
          <w:rFonts w:hint="eastAsia"/>
        </w:rPr>
        <w:t>1,317</w:t>
      </w:r>
      <w:r w:rsidR="00A505E7" w:rsidRPr="005A3014">
        <w:rPr>
          <w:rFonts w:hint="eastAsia"/>
        </w:rPr>
        <w:t>場次</w:t>
      </w:r>
      <w:r w:rsidR="003062ED">
        <w:rPr>
          <w:rFonts w:hint="eastAsia"/>
        </w:rPr>
        <w:t>及5萬1</w:t>
      </w:r>
      <w:r w:rsidR="003062ED">
        <w:t>,</w:t>
      </w:r>
      <w:r w:rsidR="003062ED">
        <w:rPr>
          <w:rFonts w:hint="eastAsia"/>
        </w:rPr>
        <w:t>925</w:t>
      </w:r>
      <w:r w:rsidR="00A505E7" w:rsidRPr="005A3014">
        <w:rPr>
          <w:rFonts w:hint="eastAsia"/>
        </w:rPr>
        <w:t>人參加</w:t>
      </w:r>
      <w:r w:rsidR="00201170">
        <w:rPr>
          <w:rFonts w:hint="eastAsia"/>
        </w:rPr>
        <w:t>，</w:t>
      </w:r>
      <w:r w:rsidR="003062ED">
        <w:rPr>
          <w:rFonts w:hint="eastAsia"/>
        </w:rPr>
        <w:t>114年度</w:t>
      </w:r>
      <w:r w:rsidR="00C50D86">
        <w:rPr>
          <w:rFonts w:hint="eastAsia"/>
        </w:rPr>
        <w:t>預算</w:t>
      </w:r>
      <w:r w:rsidR="00603CCC">
        <w:rPr>
          <w:rFonts w:hint="eastAsia"/>
        </w:rPr>
        <w:t>案</w:t>
      </w:r>
      <w:r w:rsidR="00C50D86">
        <w:rPr>
          <w:rFonts w:hint="eastAsia"/>
        </w:rPr>
        <w:t>編列</w:t>
      </w:r>
      <w:r w:rsidR="00811F38">
        <w:rPr>
          <w:rFonts w:hint="eastAsia"/>
        </w:rPr>
        <w:t>2</w:t>
      </w:r>
      <w:r w:rsidR="00811F38">
        <w:t>,</w:t>
      </w:r>
      <w:r w:rsidR="00811F38">
        <w:rPr>
          <w:rFonts w:hint="eastAsia"/>
        </w:rPr>
        <w:t>807萬6千元，預計</w:t>
      </w:r>
      <w:r w:rsidR="006B6FD9">
        <w:rPr>
          <w:rFonts w:hint="eastAsia"/>
        </w:rPr>
        <w:t>協助</w:t>
      </w:r>
      <w:r w:rsidR="00811F38">
        <w:rPr>
          <w:rFonts w:hint="eastAsia"/>
        </w:rPr>
        <w:t>增加</w:t>
      </w:r>
      <w:r w:rsidR="003062ED">
        <w:rPr>
          <w:rFonts w:hint="eastAsia"/>
        </w:rPr>
        <w:t>青年至重點產業就業1萬人。</w:t>
      </w:r>
    </w:p>
    <w:p w:rsidR="00267B93" w:rsidRPr="00FB2682" w:rsidRDefault="00FB2682" w:rsidP="007A3C3B">
      <w:pPr>
        <w:pStyle w:val="1230"/>
        <w:ind w:left="1134" w:hanging="284"/>
      </w:pPr>
      <w:r w:rsidRPr="00201170">
        <w:rPr>
          <w:rFonts w:hint="eastAsia"/>
          <w:b/>
          <w:bCs/>
        </w:rPr>
        <w:t>3</w:t>
      </w:r>
      <w:r w:rsidR="0001201B" w:rsidRPr="00201170">
        <w:rPr>
          <w:rFonts w:hint="eastAsia"/>
          <w:b/>
          <w:bCs/>
        </w:rPr>
        <w:t>.</w:t>
      </w:r>
      <w:r w:rsidRPr="00201170">
        <w:rPr>
          <w:rFonts w:hint="eastAsia"/>
          <w:b/>
          <w:bCs/>
        </w:rPr>
        <w:t>青年取得重點產業職類技術士證及穩定就業獎勵試辦計畫：</w:t>
      </w:r>
      <w:r w:rsidR="00A505E7" w:rsidRPr="00A505E7">
        <w:rPr>
          <w:rFonts w:hint="eastAsia"/>
        </w:rPr>
        <w:t>為鼓勵青年踴躍學習專業技能，報名參加技能檢定取得技術士證，並引導對接國家發展重點產業所需人力需求，</w:t>
      </w:r>
      <w:r w:rsidR="00C46CCE">
        <w:rPr>
          <w:rFonts w:hint="eastAsia"/>
        </w:rPr>
        <w:t>勞動</w:t>
      </w:r>
      <w:r w:rsidR="00A505E7" w:rsidRPr="00A505E7">
        <w:rPr>
          <w:rFonts w:hint="eastAsia"/>
        </w:rPr>
        <w:t>部於</w:t>
      </w:r>
      <w:r w:rsidR="00C46CCE" w:rsidRPr="00A505E7">
        <w:rPr>
          <w:rFonts w:hint="eastAsia"/>
        </w:rPr>
        <w:t>112年7月1日</w:t>
      </w:r>
      <w:r w:rsidR="00C46CCE">
        <w:rPr>
          <w:rFonts w:hint="eastAsia"/>
        </w:rPr>
        <w:t>開始辦理，</w:t>
      </w:r>
      <w:r w:rsidR="00267B93" w:rsidRPr="00267B93">
        <w:rPr>
          <w:rFonts w:hint="eastAsia"/>
        </w:rPr>
        <w:t>計畫試辦期間之獎勵對象以國家重點產業發展所需專業人才為目標進行規劃，經洽商相關部會盤點國家發展重點產業類別，並據以對應技能檢定共計22個職類</w:t>
      </w:r>
      <w:r>
        <w:rPr>
          <w:rFonts w:hint="eastAsia"/>
        </w:rPr>
        <w:t>，</w:t>
      </w:r>
      <w:r w:rsidR="007A3C3B">
        <w:rPr>
          <w:rFonts w:hint="eastAsia"/>
        </w:rPr>
        <w:t>試辦</w:t>
      </w:r>
      <w:r w:rsidR="00A505E7" w:rsidRPr="00A505E7">
        <w:rPr>
          <w:rFonts w:hint="eastAsia"/>
        </w:rPr>
        <w:t>計畫</w:t>
      </w:r>
      <w:r w:rsidR="007A3C3B">
        <w:rPr>
          <w:rFonts w:hint="eastAsia"/>
        </w:rPr>
        <w:t>將</w:t>
      </w:r>
      <w:r w:rsidR="00A505E7" w:rsidRPr="00A505E7">
        <w:rPr>
          <w:rFonts w:hint="eastAsia"/>
        </w:rPr>
        <w:t>於113年</w:t>
      </w:r>
      <w:r w:rsidR="007A3C3B">
        <w:rPr>
          <w:rFonts w:hint="eastAsia"/>
        </w:rPr>
        <w:t>底</w:t>
      </w:r>
      <w:r w:rsidR="00A505E7" w:rsidRPr="00A505E7">
        <w:rPr>
          <w:rFonts w:hint="eastAsia"/>
        </w:rPr>
        <w:t>截止，</w:t>
      </w:r>
      <w:r w:rsidR="00927985">
        <w:rPr>
          <w:rFonts w:hint="eastAsia"/>
        </w:rPr>
        <w:t>預計</w:t>
      </w:r>
      <w:r w:rsidR="006B6FD9">
        <w:rPr>
          <w:rFonts w:hint="eastAsia"/>
        </w:rPr>
        <w:t>於113年第4季起就措施相關內容進行滾動檢討，</w:t>
      </w:r>
      <w:r w:rsidR="00A505E7" w:rsidRPr="00A505E7">
        <w:rPr>
          <w:rFonts w:hint="eastAsia"/>
        </w:rPr>
        <w:t>114年度起</w:t>
      </w:r>
      <w:r w:rsidR="006B6FD9">
        <w:rPr>
          <w:rFonts w:hint="eastAsia"/>
        </w:rPr>
        <w:t>將</w:t>
      </w:r>
      <w:r w:rsidR="00A505E7" w:rsidRPr="00A505E7">
        <w:rPr>
          <w:rFonts w:hint="eastAsia"/>
        </w:rPr>
        <w:t>名稱修正為「青年取得重點產業職類技術士證及穩定就業獎勵計畫」</w:t>
      </w:r>
      <w:r w:rsidR="00201170">
        <w:rPr>
          <w:rFonts w:hint="eastAsia"/>
        </w:rPr>
        <w:t>，</w:t>
      </w:r>
      <w:r>
        <w:rPr>
          <w:rFonts w:hint="eastAsia"/>
        </w:rPr>
        <w:t>預算</w:t>
      </w:r>
      <w:r w:rsidR="006345D7">
        <w:rPr>
          <w:rFonts w:hint="eastAsia"/>
        </w:rPr>
        <w:t>案編列</w:t>
      </w:r>
      <w:r w:rsidR="0051278C" w:rsidRPr="0051278C">
        <w:t>3</w:t>
      </w:r>
      <w:r w:rsidR="0051278C">
        <w:rPr>
          <w:rFonts w:hint="eastAsia"/>
        </w:rPr>
        <w:t>億</w:t>
      </w:r>
      <w:r w:rsidR="0051278C" w:rsidRPr="0051278C">
        <w:t>532</w:t>
      </w:r>
      <w:r w:rsidR="0051278C">
        <w:rPr>
          <w:rFonts w:hint="eastAsia"/>
        </w:rPr>
        <w:t>萬</w:t>
      </w:r>
      <w:r w:rsidR="0051278C" w:rsidRPr="0051278C">
        <w:t>7</w:t>
      </w:r>
      <w:r w:rsidR="0051278C">
        <w:rPr>
          <w:rFonts w:hint="eastAsia"/>
        </w:rPr>
        <w:t>千</w:t>
      </w:r>
      <w:r>
        <w:rPr>
          <w:rFonts w:hint="eastAsia"/>
        </w:rPr>
        <w:t>元。</w:t>
      </w:r>
    </w:p>
    <w:p w:rsidR="006B07DD" w:rsidRPr="00FB2682" w:rsidRDefault="00FB2682" w:rsidP="006B07DD">
      <w:pPr>
        <w:pStyle w:val="24"/>
        <w:ind w:left="850" w:firstLine="567"/>
      </w:pPr>
      <w:r>
        <w:rPr>
          <w:rFonts w:hint="eastAsia"/>
        </w:rPr>
        <w:t>前揭</w:t>
      </w:r>
      <w:r w:rsidRPr="00FB2682">
        <w:rPr>
          <w:rFonts w:hint="eastAsia"/>
        </w:rPr>
        <w:t>產業新尖兵計畫</w:t>
      </w:r>
      <w:r w:rsidR="00BB1760">
        <w:rPr>
          <w:rFonts w:hint="eastAsia"/>
        </w:rPr>
        <w:t>之</w:t>
      </w:r>
      <w:r w:rsidR="00BE128C">
        <w:rPr>
          <w:rFonts w:hint="eastAsia"/>
        </w:rPr>
        <w:t>開辦班數及結訓人數於110年度達峰值後即逐年下滑，另部分學員訓後未就業，或從事部分工時工作，薪資收入未臻理想等</w:t>
      </w:r>
      <w:r w:rsidR="00472713">
        <w:rPr>
          <w:rFonts w:hint="eastAsia"/>
        </w:rPr>
        <w:t>，</w:t>
      </w:r>
      <w:r w:rsidR="00BE128C">
        <w:rPr>
          <w:rFonts w:hint="eastAsia"/>
        </w:rPr>
        <w:t>經審計部提出審核意見</w:t>
      </w:r>
      <w:r w:rsidR="00BE128C">
        <w:rPr>
          <w:rStyle w:val="af5"/>
        </w:rPr>
        <w:footnoteReference w:id="1"/>
      </w:r>
      <w:r w:rsidR="00BE128C">
        <w:rPr>
          <w:rFonts w:hint="eastAsia"/>
        </w:rPr>
        <w:t>促請改善</w:t>
      </w:r>
      <w:r w:rsidR="00EE3604" w:rsidRPr="00EE3604">
        <w:rPr>
          <w:rFonts w:hint="eastAsia"/>
        </w:rPr>
        <w:t>；</w:t>
      </w:r>
      <w:r w:rsidR="00201170">
        <w:rPr>
          <w:rFonts w:hint="eastAsia"/>
        </w:rPr>
        <w:t>為能解決我國缺人才及青年就業問題，</w:t>
      </w:r>
      <w:r w:rsidR="00BB1760">
        <w:rPr>
          <w:rFonts w:hint="eastAsia"/>
        </w:rPr>
        <w:t>允宜對</w:t>
      </w:r>
      <w:r w:rsidR="00201170">
        <w:rPr>
          <w:rFonts w:hint="eastAsia"/>
        </w:rPr>
        <w:t>職業訓練及就業服務後之就業情形</w:t>
      </w:r>
      <w:r w:rsidR="00BB1760">
        <w:rPr>
          <w:rFonts w:hint="eastAsia"/>
        </w:rPr>
        <w:t>加強</w:t>
      </w:r>
      <w:r w:rsidR="00201170">
        <w:rPr>
          <w:rFonts w:hint="eastAsia"/>
        </w:rPr>
        <w:t>追蹤</w:t>
      </w:r>
      <w:r w:rsidR="006B07DD">
        <w:rPr>
          <w:rFonts w:hint="eastAsia"/>
        </w:rPr>
        <w:t>，俾利</w:t>
      </w:r>
      <w:r w:rsidR="00BB1760">
        <w:rPr>
          <w:rFonts w:hint="eastAsia"/>
        </w:rPr>
        <w:t>媒合</w:t>
      </w:r>
      <w:r w:rsidR="006B07DD">
        <w:rPr>
          <w:rFonts w:hint="eastAsia"/>
        </w:rPr>
        <w:t>我國重點產業</w:t>
      </w:r>
      <w:r w:rsidR="00DD77B8">
        <w:rPr>
          <w:rFonts w:hint="eastAsia"/>
        </w:rPr>
        <w:t>所需之</w:t>
      </w:r>
      <w:r w:rsidR="00472713">
        <w:rPr>
          <w:rFonts w:hint="eastAsia"/>
        </w:rPr>
        <w:t>專業</w:t>
      </w:r>
      <w:r w:rsidR="006B07DD">
        <w:rPr>
          <w:rFonts w:hint="eastAsia"/>
        </w:rPr>
        <w:t>人才。</w:t>
      </w:r>
    </w:p>
    <w:p w:rsidR="00A505E7" w:rsidRDefault="000C60DD" w:rsidP="00D2397A">
      <w:pPr>
        <w:ind w:left="567" w:firstLine="567"/>
      </w:pPr>
      <w:r w:rsidRPr="008379CB">
        <w:rPr>
          <w:rFonts w:hint="eastAsia"/>
        </w:rPr>
        <w:t>綜上，</w:t>
      </w:r>
      <w:r w:rsidR="000E2A35" w:rsidRPr="008379CB">
        <w:rPr>
          <w:rFonts w:hint="eastAsia"/>
        </w:rPr>
        <w:t>青年為我國勞動市場重要資源，政府歷年來挹注龐鉅資源辦理多項促進青年就業措施，</w:t>
      </w:r>
      <w:r w:rsidR="00196584">
        <w:rPr>
          <w:rFonts w:hint="eastAsia"/>
        </w:rPr>
        <w:t>允宜</w:t>
      </w:r>
      <w:r w:rsidR="00ED6BCF">
        <w:rPr>
          <w:rFonts w:hint="eastAsia"/>
        </w:rPr>
        <w:t>加強青年與重點產業就業之專業人才之鏈結，</w:t>
      </w:r>
      <w:bookmarkStart w:id="10" w:name="_Hlk180394029"/>
      <w:r w:rsidR="00ED6BCF">
        <w:rPr>
          <w:rFonts w:hint="eastAsia"/>
        </w:rPr>
        <w:t>落實</w:t>
      </w:r>
      <w:r w:rsidR="00196584">
        <w:rPr>
          <w:rFonts w:hint="eastAsia"/>
        </w:rPr>
        <w:t>就業輔導</w:t>
      </w:r>
      <w:r w:rsidR="00ED6BCF">
        <w:rPr>
          <w:rFonts w:hint="eastAsia"/>
        </w:rPr>
        <w:t>與</w:t>
      </w:r>
      <w:r w:rsidR="00196584">
        <w:rPr>
          <w:rFonts w:hint="eastAsia"/>
        </w:rPr>
        <w:t>追蹤，</w:t>
      </w:r>
      <w:bookmarkEnd w:id="10"/>
      <w:r w:rsidR="00196584">
        <w:rPr>
          <w:rFonts w:hint="eastAsia"/>
        </w:rPr>
        <w:t>俾利</w:t>
      </w:r>
      <w:r w:rsidR="00C52B49">
        <w:rPr>
          <w:rFonts w:hint="eastAsia"/>
        </w:rPr>
        <w:t>青年穩定就業</w:t>
      </w:r>
      <w:r w:rsidR="00ED6BCF">
        <w:rPr>
          <w:rFonts w:hint="eastAsia"/>
        </w:rPr>
        <w:t>，並提升國家競爭力</w:t>
      </w:r>
      <w:r w:rsidRPr="008379CB">
        <w:rPr>
          <w:rFonts w:hint="eastAsia"/>
        </w:rPr>
        <w:t>。</w:t>
      </w:r>
      <w:bookmarkStart w:id="11" w:name="_Toc175042808"/>
      <w:bookmarkStart w:id="12" w:name="_Hlk176443165"/>
      <w:bookmarkStart w:id="13" w:name="_Toc144103838"/>
      <w:bookmarkStart w:id="14" w:name="_Toc109975880"/>
    </w:p>
    <w:bookmarkEnd w:id="11"/>
    <w:bookmarkEnd w:id="1"/>
    <w:bookmarkEnd w:id="3"/>
    <w:bookmarkEnd w:id="4"/>
    <w:bookmarkEnd w:id="5"/>
    <w:bookmarkEnd w:id="6"/>
    <w:bookmarkEnd w:id="7"/>
    <w:bookmarkEnd w:id="12"/>
    <w:bookmarkEnd w:id="13"/>
    <w:bookmarkEnd w:id="14"/>
    <w:bookmarkEnd w:id="2"/>
    <w:sectPr w:rsidR="00A505E7"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891BDE">
      <w:rPr>
        <w:noProof/>
        <w:sz w:val="20"/>
        <w:szCs w:val="20"/>
      </w:rPr>
      <w:t>3</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 w:id="1">
    <w:p w:rsidR="00BE128C" w:rsidRPr="00BE128C" w:rsidRDefault="00BE128C" w:rsidP="00BE128C">
      <w:pPr>
        <w:pStyle w:val="143"/>
        <w:ind w:left="282" w:hangingChars="116" w:hanging="282"/>
      </w:pPr>
      <w:r>
        <w:rPr>
          <w:rStyle w:val="af5"/>
        </w:rPr>
        <w:footnoteRef/>
      </w:r>
      <w:r>
        <w:t xml:space="preserve"> </w:t>
      </w:r>
      <w:r w:rsidR="00C92331">
        <w:rPr>
          <w:rFonts w:hint="eastAsia"/>
        </w:rPr>
        <w:t xml:space="preserve"> </w:t>
      </w:r>
      <w:r w:rsidR="00C92331" w:rsidRPr="00C92331">
        <w:rPr>
          <w:rFonts w:hint="eastAsia"/>
        </w:rPr>
        <w:t>審計部，</w:t>
      </w:r>
      <w:r w:rsidR="00C92331" w:rsidRPr="00C92331">
        <w:t>112</w:t>
      </w:r>
      <w:r w:rsidR="00C92331" w:rsidRPr="00C92331">
        <w:rPr>
          <w:rFonts w:hint="eastAsia"/>
        </w:rPr>
        <w:t>年中央政府總決算審核報告各公務機關重要審核意見第二冊，頁丙</w:t>
      </w:r>
      <w:r w:rsidR="00C92331" w:rsidRPr="00C92331">
        <w:t>-509</w:t>
      </w:r>
      <w:r w:rsidR="00C92331" w:rsidRPr="00C92331">
        <w:rPr>
          <w:rFonts w:hint="eastAsia"/>
        </w:rPr>
        <w:t>、頁丙</w:t>
      </w:r>
      <w:r w:rsidR="00C92331" w:rsidRPr="00C92331">
        <w:t>-5</w:t>
      </w:r>
      <w:r w:rsidR="00C92331">
        <w:rPr>
          <w:rFonts w:hint="eastAsia"/>
        </w:rPr>
        <w:t>07</w:t>
      </w:r>
      <w:r w:rsidR="00C92331" w:rsidRPr="00C92331">
        <w:t>(2024</w:t>
      </w:r>
      <w:r w:rsidR="00C92331" w:rsidRPr="00C92331">
        <w:rPr>
          <w:rFonts w:hint="eastAsia"/>
        </w:rPr>
        <w:t>版</w:t>
      </w:r>
      <w:r w:rsidR="00C92331" w:rsidRPr="00C92331">
        <w:t>)</w:t>
      </w:r>
      <w:r w:rsidR="00C92331" w:rsidRPr="00C9233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BDE"/>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1ADE63-1942-440B-9084-2C5FE827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FABCE-719F-45BA-8A76-EDC37FC1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324</Words>
  <Characters>1852</Characters>
  <Application>Microsoft Office Word</Application>
  <DocSecurity>0</DocSecurity>
  <Lines>15</Lines>
  <Paragraphs>4</Paragraphs>
  <ScaleCrop>false</ScaleCrop>
  <Company/>
  <LinksUpToDate>false</LinksUpToDate>
  <CharactersWithSpaces>2172</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