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9B6027" w:rsidRPr="005142F9" w:rsidRDefault="00B771B6" w:rsidP="00903165">
      <w:pPr>
        <w:pStyle w:val="142"/>
        <w:ind w:left="567" w:hanging="567"/>
        <w:rPr>
          <w:snapToGrid/>
        </w:rPr>
      </w:pPr>
      <w:bookmarkStart w:id="1" w:name="_Toc464645205"/>
      <w:bookmarkStart w:id="2" w:name="_Toc181776104"/>
      <w:r w:rsidRPr="005142F9">
        <w:rPr>
          <w:rFonts w:hint="eastAsia"/>
          <w:snapToGrid/>
        </w:rPr>
        <w:t>肆、新制勞退基金</w:t>
      </w:r>
      <w:bookmarkEnd w:id="1"/>
      <w:bookmarkEnd w:id="2"/>
    </w:p>
    <w:p w:rsidR="00FA007F" w:rsidRPr="00FA007F" w:rsidRDefault="00ED6E9E" w:rsidP="00535CA7">
      <w:pPr>
        <w:ind w:leftChars="0" w:left="0" w:firstLine="567"/>
      </w:pPr>
      <w:bookmarkStart w:id="3" w:name="_Toc464645206"/>
      <w:bookmarkStart w:id="4" w:name="_Toc403731082"/>
      <w:r w:rsidRPr="005142F9">
        <w:rPr>
          <w:rFonts w:hAnsi="標楷體" w:hint="eastAsia"/>
        </w:rPr>
        <w:t>新制勞退基金11</w:t>
      </w:r>
      <w:r w:rsidR="00E0333E" w:rsidRPr="005142F9">
        <w:rPr>
          <w:rFonts w:hAnsi="標楷體" w:hint="eastAsia"/>
        </w:rPr>
        <w:t>4</w:t>
      </w:r>
      <w:r w:rsidRPr="005142F9">
        <w:rPr>
          <w:rFonts w:hAnsi="標楷體" w:hint="eastAsia"/>
        </w:rPr>
        <w:t>年度預算案編列總收入</w:t>
      </w:r>
      <w:r w:rsidR="00E0333E" w:rsidRPr="005142F9">
        <w:rPr>
          <w:rFonts w:hAnsi="標楷體" w:hint="eastAsia"/>
        </w:rPr>
        <w:t>1</w:t>
      </w:r>
      <w:r w:rsidR="00E0333E" w:rsidRPr="005142F9">
        <w:rPr>
          <w:rFonts w:hAnsi="標楷體"/>
        </w:rPr>
        <w:t>,</w:t>
      </w:r>
      <w:r w:rsidR="00E0333E" w:rsidRPr="005142F9">
        <w:rPr>
          <w:rFonts w:hAnsi="標楷體" w:hint="eastAsia"/>
        </w:rPr>
        <w:t>644億8</w:t>
      </w:r>
      <w:r w:rsidR="00E0333E" w:rsidRPr="005142F9">
        <w:rPr>
          <w:rFonts w:hAnsi="標楷體"/>
        </w:rPr>
        <w:t>,</w:t>
      </w:r>
      <w:r w:rsidR="00E0333E" w:rsidRPr="005142F9">
        <w:rPr>
          <w:rFonts w:hAnsi="標楷體" w:hint="eastAsia"/>
        </w:rPr>
        <w:t>477萬5千元，</w:t>
      </w:r>
      <w:r w:rsidRPr="005142F9">
        <w:rPr>
          <w:rFonts w:hAnsi="標楷體" w:hint="eastAsia"/>
        </w:rPr>
        <w:t>總支出</w:t>
      </w:r>
      <w:r w:rsidR="005142F9" w:rsidRPr="005142F9">
        <w:rPr>
          <w:rFonts w:hAnsi="標楷體" w:hint="eastAsia"/>
        </w:rPr>
        <w:t>1億8</w:t>
      </w:r>
      <w:r w:rsidR="005142F9" w:rsidRPr="005142F9">
        <w:rPr>
          <w:rFonts w:hAnsi="標楷體"/>
        </w:rPr>
        <w:t>,</w:t>
      </w:r>
      <w:r w:rsidR="005142F9" w:rsidRPr="005142F9">
        <w:rPr>
          <w:rFonts w:hAnsi="標楷體" w:hint="eastAsia"/>
        </w:rPr>
        <w:t>940萬1千元，</w:t>
      </w:r>
      <w:r w:rsidRPr="005142F9">
        <w:rPr>
          <w:rFonts w:hAnsi="標楷體" w:hint="eastAsia"/>
        </w:rPr>
        <w:t>收支相抵後計賸餘</w:t>
      </w:r>
      <w:r w:rsidR="005142F9" w:rsidRPr="005142F9">
        <w:rPr>
          <w:rFonts w:hAnsi="標楷體"/>
        </w:rPr>
        <w:t>1,642</w:t>
      </w:r>
      <w:r w:rsidR="005142F9" w:rsidRPr="005142F9">
        <w:rPr>
          <w:rFonts w:hAnsi="標楷體" w:hint="eastAsia"/>
        </w:rPr>
        <w:t>億</w:t>
      </w:r>
      <w:r w:rsidR="005142F9" w:rsidRPr="005142F9">
        <w:rPr>
          <w:rFonts w:hAnsi="標楷體"/>
        </w:rPr>
        <w:t>9,537</w:t>
      </w:r>
      <w:r w:rsidR="005142F9" w:rsidRPr="005142F9">
        <w:rPr>
          <w:rFonts w:hAnsi="標楷體" w:hint="eastAsia"/>
        </w:rPr>
        <w:t>萬</w:t>
      </w:r>
      <w:r w:rsidR="005142F9" w:rsidRPr="005142F9">
        <w:rPr>
          <w:rFonts w:hAnsi="標楷體"/>
        </w:rPr>
        <w:t>4</w:t>
      </w:r>
      <w:r w:rsidR="005142F9" w:rsidRPr="005142F9">
        <w:rPr>
          <w:rFonts w:hAnsi="標楷體" w:hint="eastAsia"/>
        </w:rPr>
        <w:t>千元。</w:t>
      </w:r>
      <w:r w:rsidRPr="005142F9">
        <w:rPr>
          <w:rFonts w:hAnsi="標楷體" w:hint="eastAsia"/>
        </w:rPr>
        <w:t>謹就</w:t>
      </w:r>
      <w:r w:rsidR="008D76E8" w:rsidRPr="005142F9">
        <w:rPr>
          <w:rFonts w:hAnsi="標楷體" w:hint="eastAsia"/>
        </w:rPr>
        <w:t>新制勞退基金</w:t>
      </w:r>
      <w:r w:rsidRPr="005142F9">
        <w:rPr>
          <w:rFonts w:hAnsi="標楷體" w:hint="eastAsia"/>
        </w:rPr>
        <w:t>11</w:t>
      </w:r>
      <w:r w:rsidR="005142F9" w:rsidRPr="005142F9">
        <w:rPr>
          <w:rFonts w:hAnsi="標楷體"/>
        </w:rPr>
        <w:t>4</w:t>
      </w:r>
      <w:r w:rsidRPr="005142F9">
        <w:rPr>
          <w:rFonts w:hAnsi="標楷體" w:hint="eastAsia"/>
        </w:rPr>
        <w:t>年度預算案評估如下：</w:t>
      </w:r>
      <w:bookmarkEnd w:id="3"/>
      <w:bookmarkEnd w:id="4"/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535CA7">
      <w:rPr>
        <w:noProof/>
        <w:sz w:val="20"/>
        <w:szCs w:val="20"/>
      </w:rPr>
      <w:t>1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5CA7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60A9B8-4B09-4131-9CDA-E5AA924B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01161-FB60-4EA1-8512-CD00DA0E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