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C90AFE" w:rsidRPr="0034283B" w:rsidRDefault="00ED3757" w:rsidP="00C90AFE">
      <w:pPr>
        <w:pStyle w:val="14"/>
        <w:ind w:left="567" w:hanging="567"/>
        <w:rPr>
          <w:rFonts w:hint="eastAsia"/>
        </w:rPr>
      </w:pPr>
      <w:bookmarkStart w:id="1" w:name="_Toc143613936"/>
      <w:bookmarkStart w:id="2" w:name="_Toc118366354"/>
      <w:bookmarkStart w:id="3" w:name="_Toc24990784"/>
      <w:bookmarkStart w:id="4" w:name="_Toc56016431"/>
      <w:bookmarkStart w:id="5" w:name="_Toc87627299"/>
      <w:bookmarkStart w:id="6" w:name="_Toc118366357"/>
      <w:bookmarkStart w:id="7" w:name="_Toc181628370"/>
      <w:r w:rsidRPr="0034283B">
        <w:rPr>
          <w:rFonts w:hint="eastAsia"/>
        </w:rPr>
        <w:t>四、</w:t>
      </w:r>
      <w:r w:rsidR="00387794" w:rsidRPr="0034283B">
        <w:rPr>
          <w:rFonts w:hint="eastAsia"/>
        </w:rPr>
        <w:t>長年</w:t>
      </w:r>
      <w:r w:rsidRPr="0034283B">
        <w:rPr>
          <w:rFonts w:hint="eastAsia"/>
        </w:rPr>
        <w:t>閒置或未依原定用途使用之土地面積頗巨，允宜</w:t>
      </w:r>
      <w:r w:rsidR="008444BD" w:rsidRPr="008444BD">
        <w:rPr>
          <w:rFonts w:hint="eastAsia"/>
        </w:rPr>
        <w:t>周詳規劃</w:t>
      </w:r>
      <w:r w:rsidRPr="0034283B">
        <w:rPr>
          <w:rFonts w:hint="eastAsia"/>
        </w:rPr>
        <w:t>利用，以</w:t>
      </w:r>
      <w:r w:rsidR="00387794" w:rsidRPr="0034283B">
        <w:rPr>
          <w:rFonts w:hint="eastAsia"/>
        </w:rPr>
        <w:t>提升</w:t>
      </w:r>
      <w:r w:rsidRPr="0034283B">
        <w:rPr>
          <w:rFonts w:hint="eastAsia"/>
        </w:rPr>
        <w:t>資產運用效能</w:t>
      </w:r>
      <w:bookmarkEnd w:id="3"/>
      <w:bookmarkEnd w:id="4"/>
      <w:bookmarkEnd w:id="5"/>
      <w:bookmarkEnd w:id="6"/>
      <w:bookmarkEnd w:id="7"/>
    </w:p>
    <w:p w:rsidR="00C90AFE" w:rsidRDefault="00C90AFE" w:rsidP="00C90AFE">
      <w:pPr>
        <w:ind w:left="566" w:firstLine="566"/>
      </w:pPr>
      <w:r w:rsidRPr="0034283B">
        <w:rPr>
          <w:rFonts w:hint="eastAsia"/>
        </w:rPr>
        <w:t>依台電公司11</w:t>
      </w:r>
      <w:r w:rsidR="002579F7" w:rsidRPr="0034283B">
        <w:t>4</w:t>
      </w:r>
      <w:r w:rsidRPr="0034283B">
        <w:rPr>
          <w:rFonts w:hint="eastAsia"/>
        </w:rPr>
        <w:t>年度預算案預計資產負債表列示，</w:t>
      </w:r>
      <w:r w:rsidR="00014316" w:rsidRPr="0034283B">
        <w:rPr>
          <w:rFonts w:hint="eastAsia"/>
        </w:rPr>
        <w:t>1</w:t>
      </w:r>
      <w:r w:rsidR="00014316" w:rsidRPr="0034283B">
        <w:rPr>
          <w:rFonts w:hAnsi="標楷體" w:hint="eastAsia"/>
        </w:rPr>
        <w:t>14年底土地資產為3,422億1,058萬9千元(含投資性不動產-土地，不含土地改良物，以下同)，較113年度預計數3,428億2,184萬3千元減少6億1,125萬4千元(減幅0</w:t>
      </w:r>
      <w:r w:rsidR="00014316" w:rsidRPr="0034283B">
        <w:rPr>
          <w:rFonts w:hAnsi="標楷體"/>
        </w:rPr>
        <w:t>.1</w:t>
      </w:r>
      <w:r w:rsidR="00014316" w:rsidRPr="0034283B">
        <w:rPr>
          <w:rFonts w:hAnsi="標楷體" w:hint="eastAsia"/>
        </w:rPr>
        <w:t>8%)</w:t>
      </w:r>
      <w:r w:rsidRPr="0034283B">
        <w:rPr>
          <w:rFonts w:hint="eastAsia"/>
        </w:rPr>
        <w:t>，經查</w:t>
      </w:r>
      <w:r w:rsidR="002579F7" w:rsidRPr="0034283B">
        <w:rPr>
          <w:rFonts w:hint="eastAsia"/>
        </w:rPr>
        <w:t>截至1</w:t>
      </w:r>
      <w:r w:rsidR="002579F7" w:rsidRPr="0034283B">
        <w:t>13</w:t>
      </w:r>
      <w:r w:rsidR="002579F7" w:rsidRPr="0034283B">
        <w:rPr>
          <w:rFonts w:hint="eastAsia"/>
        </w:rPr>
        <w:t>年</w:t>
      </w:r>
      <w:r w:rsidR="00014316" w:rsidRPr="0034283B">
        <w:rPr>
          <w:rFonts w:hint="eastAsia"/>
        </w:rPr>
        <w:t>7</w:t>
      </w:r>
      <w:r w:rsidR="002579F7" w:rsidRPr="0034283B">
        <w:rPr>
          <w:rFonts w:hint="eastAsia"/>
        </w:rPr>
        <w:t>月底</w:t>
      </w:r>
      <w:r w:rsidRPr="0034283B">
        <w:rPr>
          <w:rFonts w:hint="eastAsia"/>
        </w:rPr>
        <w:t>該公司閒置或未依原定用途使用之土地頗為龐巨。謹說明如下：</w:t>
      </w:r>
    </w:p>
    <w:p w:rsidR="00C90AFE" w:rsidRPr="0034283B" w:rsidRDefault="00C90AFE" w:rsidP="00C90AFE">
      <w:pPr>
        <w:pStyle w:val="a4"/>
        <w:ind w:left="849" w:hanging="283"/>
        <w:rPr>
          <w:rFonts w:hint="eastAsia"/>
          <w:b/>
        </w:rPr>
      </w:pPr>
      <w:r w:rsidRPr="0034283B">
        <w:rPr>
          <w:rFonts w:hint="eastAsia"/>
          <w:b/>
        </w:rPr>
        <w:t>(一)依預算編製作業規範，專案計畫之購建固定資產相關土地之取得，應先有周詳規劃，並應積極謀求有效應用</w:t>
      </w:r>
    </w:p>
    <w:p w:rsidR="00C90AFE" w:rsidRPr="0034283B" w:rsidRDefault="00C90AFE" w:rsidP="00C90AFE">
      <w:pPr>
        <w:pStyle w:val="21"/>
        <w:ind w:left="850" w:firstLine="566"/>
        <w:rPr>
          <w:rFonts w:hint="eastAsia"/>
        </w:rPr>
      </w:pPr>
      <w:r w:rsidRPr="0034283B">
        <w:rPr>
          <w:rFonts w:hint="eastAsia"/>
        </w:rPr>
        <w:t>依附屬單位預算共同項目編列作業規範第壹、乙、固定資產建設改良擴充之第3點規定：「專案計畫之購建固定資產，應先行檢討計畫目的是否符合事業營運及發展需求，並應對技術、市場、法律、土地、經濟、財務、環境、管理、人力需求、原料供應及過去投資之實績，先有周詳之考慮，建立風險管理機制，且衡酌最新經濟情勢、市場狀況及產業發展前景等因素…。」另依經濟部所屬事業固定資產管理要點第4點規定：「各事業對於固定資產之管理，除為消極之良善保管及登記報告</w:t>
      </w:r>
      <w:r w:rsidRPr="0034283B">
        <w:rPr>
          <w:rFonts w:hint="eastAsia"/>
        </w:rPr>
        <w:lastRenderedPageBreak/>
        <w:t>外，並應積極謀求有效之應用。」</w:t>
      </w:r>
    </w:p>
    <w:p w:rsidR="00C90AFE" w:rsidRPr="0034283B" w:rsidRDefault="00C90AFE" w:rsidP="00C90AFE">
      <w:pPr>
        <w:pStyle w:val="a4"/>
        <w:ind w:left="849" w:hanging="283"/>
        <w:rPr>
          <w:rFonts w:hint="eastAsia"/>
          <w:b/>
        </w:rPr>
      </w:pPr>
      <w:r w:rsidRPr="0034283B">
        <w:rPr>
          <w:rFonts w:hint="eastAsia"/>
          <w:b/>
        </w:rPr>
        <w:t>(二)</w:t>
      </w:r>
      <w:r w:rsidR="00971DF8" w:rsidRPr="0034283B">
        <w:rPr>
          <w:rFonts w:hint="eastAsia"/>
          <w:b/>
        </w:rPr>
        <w:t>截至1</w:t>
      </w:r>
      <w:r w:rsidR="00971DF8" w:rsidRPr="0034283B">
        <w:rPr>
          <w:b/>
        </w:rPr>
        <w:t>13</w:t>
      </w:r>
      <w:r w:rsidR="00971DF8" w:rsidRPr="0034283B">
        <w:rPr>
          <w:rFonts w:hint="eastAsia"/>
          <w:b/>
        </w:rPr>
        <w:t>年7月底止，</w:t>
      </w:r>
      <w:r w:rsidRPr="0034283B">
        <w:rPr>
          <w:rFonts w:hint="eastAsia"/>
          <w:b/>
        </w:rPr>
        <w:t>台電公司已徵收或取得之用地尚未依預定用途使用或未使用面積達</w:t>
      </w:r>
      <w:r w:rsidR="00971DF8" w:rsidRPr="0034283B">
        <w:rPr>
          <w:rFonts w:hint="eastAsia"/>
          <w:b/>
        </w:rPr>
        <w:t>2</w:t>
      </w:r>
      <w:r w:rsidR="00971DF8" w:rsidRPr="0034283B">
        <w:rPr>
          <w:b/>
        </w:rPr>
        <w:t>7.76</w:t>
      </w:r>
      <w:r w:rsidR="002579F7" w:rsidRPr="0034283B">
        <w:rPr>
          <w:rFonts w:hint="eastAsia"/>
          <w:b/>
        </w:rPr>
        <w:t>萬</w:t>
      </w:r>
      <w:r w:rsidRPr="0034283B">
        <w:rPr>
          <w:rFonts w:hint="eastAsia"/>
          <w:b/>
        </w:rPr>
        <w:t>平方公尺</w:t>
      </w:r>
      <w:r w:rsidR="00971DF8" w:rsidRPr="0034283B">
        <w:rPr>
          <w:rFonts w:hint="eastAsia"/>
          <w:b/>
        </w:rPr>
        <w:t>，其中逾原定最後使用期限20年以上之土地面積占比</w:t>
      </w:r>
      <w:r w:rsidR="00BC1810" w:rsidRPr="0034283B">
        <w:rPr>
          <w:rFonts w:hint="eastAsia"/>
          <w:b/>
        </w:rPr>
        <w:t>逾</w:t>
      </w:r>
      <w:r w:rsidR="00971DF8" w:rsidRPr="0034283B">
        <w:rPr>
          <w:rFonts w:hint="eastAsia"/>
          <w:b/>
        </w:rPr>
        <w:t>1</w:t>
      </w:r>
      <w:r w:rsidR="00971DF8" w:rsidRPr="0034283B">
        <w:rPr>
          <w:b/>
        </w:rPr>
        <w:t>5%</w:t>
      </w:r>
      <w:r w:rsidR="00971DF8" w:rsidRPr="0034283B">
        <w:rPr>
          <w:rFonts w:hint="eastAsia"/>
          <w:b/>
        </w:rPr>
        <w:t>，比率不低</w:t>
      </w:r>
    </w:p>
    <w:p w:rsidR="00C90AFE" w:rsidRPr="0034283B" w:rsidRDefault="00C90AFE" w:rsidP="00C90AFE">
      <w:pPr>
        <w:pStyle w:val="21"/>
        <w:ind w:left="850" w:firstLine="566"/>
      </w:pPr>
      <w:r w:rsidRPr="0034283B">
        <w:rPr>
          <w:rFonts w:hint="eastAsia"/>
        </w:rPr>
        <w:t>據台電公司統計，該公司已徵收(或取得)之用地，截至1</w:t>
      </w:r>
      <w:r w:rsidRPr="0034283B">
        <w:t>1</w:t>
      </w:r>
      <w:r w:rsidR="002579F7" w:rsidRPr="0034283B">
        <w:t>3</w:t>
      </w:r>
      <w:r w:rsidRPr="0034283B">
        <w:rPr>
          <w:rFonts w:hint="eastAsia"/>
        </w:rPr>
        <w:t>年</w:t>
      </w:r>
      <w:r w:rsidR="002579F7" w:rsidRPr="0034283B">
        <w:rPr>
          <w:rFonts w:hint="eastAsia"/>
        </w:rPr>
        <w:t>7</w:t>
      </w:r>
      <w:r w:rsidRPr="0034283B">
        <w:rPr>
          <w:rFonts w:hint="eastAsia"/>
        </w:rPr>
        <w:t>月底止，未使用或未依原定用途使用之土地計</w:t>
      </w:r>
      <w:r w:rsidR="0092424E" w:rsidRPr="0034283B">
        <w:rPr>
          <w:rFonts w:hint="eastAsia"/>
        </w:rPr>
        <w:t>1</w:t>
      </w:r>
      <w:r w:rsidR="0092424E" w:rsidRPr="0034283B">
        <w:t>66</w:t>
      </w:r>
      <w:r w:rsidRPr="0034283B">
        <w:rPr>
          <w:rFonts w:hint="eastAsia"/>
        </w:rPr>
        <w:t>件、</w:t>
      </w:r>
      <w:r w:rsidR="0092424E" w:rsidRPr="0034283B">
        <w:t>301</w:t>
      </w:r>
      <w:r w:rsidRPr="0034283B">
        <w:rPr>
          <w:rFonts w:hint="eastAsia"/>
        </w:rPr>
        <w:t>筆、面積</w:t>
      </w:r>
      <w:r w:rsidR="0092424E" w:rsidRPr="0034283B">
        <w:rPr>
          <w:rFonts w:hint="eastAsia"/>
        </w:rPr>
        <w:t>2</w:t>
      </w:r>
      <w:r w:rsidR="0092424E" w:rsidRPr="0034283B">
        <w:t>7</w:t>
      </w:r>
      <w:r w:rsidRPr="0034283B">
        <w:rPr>
          <w:rFonts w:hint="eastAsia"/>
        </w:rPr>
        <w:t>萬</w:t>
      </w:r>
      <w:r w:rsidR="0092424E" w:rsidRPr="0034283B">
        <w:rPr>
          <w:rFonts w:hint="eastAsia"/>
        </w:rPr>
        <w:t>7</w:t>
      </w:r>
      <w:r w:rsidR="0092424E" w:rsidRPr="0034283B">
        <w:t>,596</w:t>
      </w:r>
      <w:r w:rsidRPr="0034283B">
        <w:rPr>
          <w:rFonts w:hint="eastAsia"/>
        </w:rPr>
        <w:t>平方公尺，取得成本合計</w:t>
      </w:r>
      <w:r w:rsidR="0092424E" w:rsidRPr="0034283B">
        <w:rPr>
          <w:rFonts w:hint="eastAsia"/>
        </w:rPr>
        <w:t>8</w:t>
      </w:r>
      <w:r w:rsidR="0092424E" w:rsidRPr="0034283B">
        <w:t>4.4</w:t>
      </w:r>
      <w:r w:rsidRPr="0034283B">
        <w:rPr>
          <w:rFonts w:hint="eastAsia"/>
        </w:rPr>
        <w:t>億元</w:t>
      </w:r>
      <w:r w:rsidRPr="00EA3092">
        <w:rPr>
          <w:vertAlign w:val="superscript"/>
        </w:rPr>
        <w:footnoteReference w:id="1"/>
      </w:r>
      <w:r w:rsidRPr="0034283B">
        <w:rPr>
          <w:rFonts w:hint="eastAsia"/>
        </w:rPr>
        <w:t>，其中</w:t>
      </w:r>
      <w:r w:rsidR="0092424E" w:rsidRPr="0034283B">
        <w:rPr>
          <w:rFonts w:hint="eastAsia"/>
        </w:rPr>
        <w:t>逾原定最後使用期限20年以上</w:t>
      </w:r>
      <w:r w:rsidR="00971DF8" w:rsidRPr="0034283B">
        <w:rPr>
          <w:rFonts w:hint="eastAsia"/>
        </w:rPr>
        <w:t>之</w:t>
      </w:r>
      <w:r w:rsidRPr="0034283B">
        <w:rPr>
          <w:rFonts w:hint="eastAsia"/>
        </w:rPr>
        <w:t>土地</w:t>
      </w:r>
      <w:r w:rsidR="0092424E" w:rsidRPr="0034283B">
        <w:rPr>
          <w:rFonts w:hint="eastAsia"/>
        </w:rPr>
        <w:t>計4</w:t>
      </w:r>
      <w:r w:rsidR="0092424E" w:rsidRPr="0034283B">
        <w:t>7</w:t>
      </w:r>
      <w:r w:rsidR="0092424E" w:rsidRPr="0034283B">
        <w:rPr>
          <w:rFonts w:hint="eastAsia"/>
        </w:rPr>
        <w:t>件、9</w:t>
      </w:r>
      <w:r w:rsidR="0092424E" w:rsidRPr="0034283B">
        <w:t>0</w:t>
      </w:r>
      <w:r w:rsidR="0092424E" w:rsidRPr="0034283B">
        <w:rPr>
          <w:rFonts w:hint="eastAsia"/>
        </w:rPr>
        <w:t>筆、面積4萬2</w:t>
      </w:r>
      <w:r w:rsidR="0092424E" w:rsidRPr="0034283B">
        <w:t>,333.25</w:t>
      </w:r>
      <w:r w:rsidR="0092424E" w:rsidRPr="0034283B">
        <w:rPr>
          <w:rFonts w:hint="eastAsia"/>
        </w:rPr>
        <w:t>平方公尺，取得成本合計3</w:t>
      </w:r>
      <w:r w:rsidR="0092424E" w:rsidRPr="0034283B">
        <w:t>5.66</w:t>
      </w:r>
      <w:r w:rsidR="0092424E" w:rsidRPr="0034283B">
        <w:rPr>
          <w:rFonts w:hint="eastAsia"/>
        </w:rPr>
        <w:t>億元，</w:t>
      </w:r>
      <w:r w:rsidR="002F2D5B">
        <w:rPr>
          <w:rFonts w:hint="eastAsia"/>
        </w:rPr>
        <w:t>土地</w:t>
      </w:r>
      <w:r w:rsidR="0092424E" w:rsidRPr="0034283B">
        <w:rPr>
          <w:rFonts w:hint="eastAsia"/>
        </w:rPr>
        <w:t>面積占</w:t>
      </w:r>
      <w:r w:rsidR="00971DF8" w:rsidRPr="0034283B">
        <w:rPr>
          <w:rFonts w:hint="eastAsia"/>
        </w:rPr>
        <w:t>比為1</w:t>
      </w:r>
      <w:r w:rsidR="00971DF8" w:rsidRPr="0034283B">
        <w:t>5.25%</w:t>
      </w:r>
      <w:r w:rsidR="00DC274A">
        <w:rPr>
          <w:rFonts w:hint="eastAsia"/>
        </w:rPr>
        <w:t>，高於1</w:t>
      </w:r>
      <w:r w:rsidR="00DC274A">
        <w:t>1</w:t>
      </w:r>
      <w:r w:rsidR="00152056">
        <w:t>1</w:t>
      </w:r>
      <w:r w:rsidR="00152056">
        <w:rPr>
          <w:rFonts w:hint="eastAsia"/>
        </w:rPr>
        <w:t>年底1</w:t>
      </w:r>
      <w:r w:rsidR="00152056">
        <w:t>0.27%</w:t>
      </w:r>
      <w:r w:rsidR="00DC274A">
        <w:rPr>
          <w:rFonts w:hint="eastAsia"/>
        </w:rPr>
        <w:t>及1</w:t>
      </w:r>
      <w:r w:rsidR="00DC274A">
        <w:t>1</w:t>
      </w:r>
      <w:r w:rsidR="00152056">
        <w:t>2</w:t>
      </w:r>
      <w:r w:rsidR="00DC274A">
        <w:rPr>
          <w:rFonts w:hint="eastAsia"/>
        </w:rPr>
        <w:t>年</w:t>
      </w:r>
      <w:r w:rsidR="00152056">
        <w:rPr>
          <w:rFonts w:hint="eastAsia"/>
        </w:rPr>
        <w:t>底1</w:t>
      </w:r>
      <w:r w:rsidR="00152056">
        <w:t>3.13%</w:t>
      </w:r>
      <w:r w:rsidR="00DC274A">
        <w:rPr>
          <w:rStyle w:val="af3"/>
        </w:rPr>
        <w:footnoteReference w:id="2"/>
      </w:r>
      <w:r w:rsidRPr="0034283B">
        <w:rPr>
          <w:rFonts w:hint="eastAsia"/>
        </w:rPr>
        <w:t>。</w:t>
      </w:r>
      <w:r w:rsidR="00152056">
        <w:rPr>
          <w:rFonts w:hint="eastAsia"/>
        </w:rPr>
        <w:t>又</w:t>
      </w:r>
      <w:r w:rsidRPr="0034283B">
        <w:rPr>
          <w:rFonts w:hint="eastAsia"/>
        </w:rPr>
        <w:t>無論就土地筆數、面積及取得成本等面向，其未使用或未依預定用途使用之土地為數頗為龐巨</w:t>
      </w:r>
      <w:r w:rsidR="00CA5916">
        <w:rPr>
          <w:rFonts w:hint="eastAsia"/>
        </w:rPr>
        <w:t>；此外，該公司被占用之土地面積由</w:t>
      </w:r>
      <w:r w:rsidR="00016699">
        <w:rPr>
          <w:rFonts w:hint="eastAsia"/>
        </w:rPr>
        <w:t>1</w:t>
      </w:r>
      <w:r w:rsidR="00016699">
        <w:t>11</w:t>
      </w:r>
      <w:r w:rsidR="00016699">
        <w:rPr>
          <w:rFonts w:hint="eastAsia"/>
        </w:rPr>
        <w:t>年底</w:t>
      </w:r>
      <w:r w:rsidR="00CA5916">
        <w:rPr>
          <w:rFonts w:hint="eastAsia"/>
        </w:rPr>
        <w:t>1</w:t>
      </w:r>
      <w:r w:rsidR="00CA5916">
        <w:t>19.22</w:t>
      </w:r>
      <w:r w:rsidR="00CA5916">
        <w:rPr>
          <w:rFonts w:hint="eastAsia"/>
        </w:rPr>
        <w:t>平方公尺增至1</w:t>
      </w:r>
      <w:r w:rsidR="00CA5916">
        <w:t>12</w:t>
      </w:r>
      <w:r w:rsidR="00CA5916">
        <w:rPr>
          <w:rFonts w:hint="eastAsia"/>
        </w:rPr>
        <w:t>年底3</w:t>
      </w:r>
      <w:r w:rsidR="00CA5916">
        <w:t>,497.88</w:t>
      </w:r>
      <w:r w:rsidR="00CA5916">
        <w:rPr>
          <w:rFonts w:hint="eastAsia"/>
        </w:rPr>
        <w:t>平方公尺，</w:t>
      </w:r>
      <w:r w:rsidR="00016699">
        <w:rPr>
          <w:rFonts w:hint="eastAsia"/>
        </w:rPr>
        <w:t>截</w:t>
      </w:r>
      <w:r w:rsidR="00CA5916">
        <w:rPr>
          <w:rFonts w:hint="eastAsia"/>
        </w:rPr>
        <w:t>至1</w:t>
      </w:r>
      <w:r w:rsidR="00CA5916">
        <w:t>13</w:t>
      </w:r>
      <w:r w:rsidR="00CA5916">
        <w:rPr>
          <w:rFonts w:hint="eastAsia"/>
        </w:rPr>
        <w:t>年7月底仍有3</w:t>
      </w:r>
      <w:r w:rsidR="00CA5916">
        <w:t>,225.76</w:t>
      </w:r>
      <w:r w:rsidR="00CA5916">
        <w:rPr>
          <w:rFonts w:hint="eastAsia"/>
        </w:rPr>
        <w:t>平方公尺</w:t>
      </w:r>
      <w:r w:rsidR="00016699">
        <w:rPr>
          <w:rFonts w:hint="eastAsia"/>
        </w:rPr>
        <w:t>之土地被占用</w:t>
      </w:r>
      <w:r w:rsidR="00CA5916">
        <w:rPr>
          <w:rFonts w:hint="eastAsia"/>
        </w:rPr>
        <w:t>，顯示該公司</w:t>
      </w:r>
      <w:r w:rsidR="00016699">
        <w:rPr>
          <w:rFonts w:hint="eastAsia"/>
        </w:rPr>
        <w:t>清理被占用土地仍有強化空間，</w:t>
      </w:r>
      <w:r w:rsidRPr="0034283B">
        <w:rPr>
          <w:rFonts w:hint="eastAsia"/>
        </w:rPr>
        <w:t>允宜儘速研謀改善，以增進資產運用效益。</w:t>
      </w:r>
    </w:p>
    <w:p w:rsidR="00C90AFE" w:rsidRPr="0034283B" w:rsidRDefault="00C90AFE" w:rsidP="00C90AFE">
      <w:pPr>
        <w:pStyle w:val="a4"/>
        <w:ind w:left="849" w:hanging="283"/>
        <w:rPr>
          <w:rFonts w:hint="eastAsia"/>
          <w:b/>
        </w:rPr>
      </w:pPr>
      <w:r w:rsidRPr="0034283B">
        <w:rPr>
          <w:rFonts w:hint="eastAsia"/>
          <w:b/>
        </w:rPr>
        <w:t>(三)台電公司長期閒置土地多因輸配電相關計畫執行未如預期，或因計畫修正，目前暫未列入興建計畫所致</w:t>
      </w:r>
    </w:p>
    <w:p w:rsidR="00C90AFE" w:rsidRPr="0034283B" w:rsidRDefault="00C90AFE" w:rsidP="00C90AFE">
      <w:pPr>
        <w:pStyle w:val="21"/>
        <w:ind w:left="850" w:firstLine="566"/>
        <w:rPr>
          <w:rFonts w:hint="eastAsia"/>
        </w:rPr>
      </w:pPr>
      <w:r w:rsidRPr="0034283B">
        <w:rPr>
          <w:rFonts w:hint="eastAsia"/>
        </w:rPr>
        <w:t>據該公司說明，其取得土地資產均屬發電廠、變電所、業務大樓、配電中心及輸電線路鐵塔等基於電力發展需要之用地。惟據該公司提供之資料顯示，部分土地因相關環評作業遲遲未獲通過、或因地方抗爭撤銷徵收計畫、或已辦理廢止徵收，惟原地主未購回、或因遭遇抗爭而暫停或修正計畫、或因修正</w:t>
      </w:r>
      <w:r w:rsidRPr="0034283B">
        <w:rPr>
          <w:rFonts w:hint="eastAsia"/>
        </w:rPr>
        <w:lastRenderedPageBreak/>
        <w:t>計畫而取消線路，需先辦理廢徵並回復原編定後始得變賣、地區用電成長趨緩，配合輸變電計畫修正而移出等原因，致取得之土地久未使用或未依原定用途使用。</w:t>
      </w:r>
    </w:p>
    <w:p w:rsidR="00C90AFE" w:rsidRPr="0034283B" w:rsidRDefault="00C90AFE" w:rsidP="00C90AFE">
      <w:pPr>
        <w:ind w:left="566" w:firstLine="566"/>
        <w:rPr>
          <w:rFonts w:hint="eastAsia"/>
        </w:rPr>
      </w:pPr>
      <w:r w:rsidRPr="0034283B">
        <w:rPr>
          <w:rFonts w:hint="eastAsia"/>
        </w:rPr>
        <w:t>綜上，台電公司未使用或未依原定用途使用之土地面積頗為龐巨，</w:t>
      </w:r>
      <w:r w:rsidR="00BC1810" w:rsidRPr="0034283B">
        <w:rPr>
          <w:rFonts w:hint="eastAsia"/>
        </w:rPr>
        <w:t>且逾原定最後使用期限20年以上之土地面積占比逾1</w:t>
      </w:r>
      <w:r w:rsidR="00BC1810" w:rsidRPr="0034283B">
        <w:t>5%</w:t>
      </w:r>
      <w:r w:rsidR="00BC1810" w:rsidRPr="0034283B">
        <w:rPr>
          <w:rFonts w:hint="eastAsia"/>
        </w:rPr>
        <w:t>，</w:t>
      </w:r>
      <w:r w:rsidRPr="0034283B">
        <w:rPr>
          <w:rFonts w:hint="eastAsia"/>
        </w:rPr>
        <w:t>允宜積極解決土地使用計畫之窒難，儘速研謀活化利用方案，列管追蹤並定期檢討活化辦理情形，以提升土地資產運用效益。</w:t>
      </w:r>
    </w:p>
    <w:bookmarkEnd w:id="1"/>
    <w:bookmarkEnd w:id="2"/>
    <w:sectPr w:rsidR="00C90AFE"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963BEC" w:rsidRPr="00963BE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Default="00C007D9" w:rsidP="00C90AFE">
      <w:pPr>
        <w:pStyle w:val="142"/>
      </w:pPr>
      <w:r>
        <w:rPr>
          <w:rStyle w:val="af3"/>
        </w:rPr>
        <w:footnoteRef/>
      </w:r>
      <w:r>
        <w:rPr>
          <w:rFonts w:hint="eastAsia"/>
        </w:rPr>
        <w:t xml:space="preserve"> 取得成本含土地補償費、地上物補償費。</w:t>
      </w:r>
    </w:p>
  </w:footnote>
  <w:footnote w:id="2">
    <w:p w:rsidR="00C007D9" w:rsidRPr="00DC274A" w:rsidRDefault="00C007D9" w:rsidP="00152056">
      <w:pPr>
        <w:pStyle w:val="142"/>
        <w:ind w:left="243" w:hangingChars="100" w:hanging="243"/>
        <w:rPr>
          <w:rFonts w:hint="eastAsia"/>
        </w:rPr>
      </w:pPr>
      <w:r>
        <w:rPr>
          <w:rStyle w:val="af3"/>
        </w:rPr>
        <w:footnoteRef/>
      </w:r>
      <w:r>
        <w:t xml:space="preserve"> 111</w:t>
      </w:r>
      <w:r>
        <w:rPr>
          <w:rFonts w:hint="eastAsia"/>
        </w:rPr>
        <w:t>年底及1</w:t>
      </w:r>
      <w:r>
        <w:t>12</w:t>
      </w:r>
      <w:r>
        <w:rPr>
          <w:rFonts w:hint="eastAsia"/>
        </w:rPr>
        <w:t>年底台電公司</w:t>
      </w:r>
      <w:r w:rsidRPr="0034283B">
        <w:rPr>
          <w:rFonts w:hint="eastAsia"/>
        </w:rPr>
        <w:t>已徵收(或取得)之用地</w:t>
      </w:r>
      <w:r>
        <w:rPr>
          <w:rFonts w:hint="eastAsia"/>
        </w:rPr>
        <w:t>土地面積分別為3</w:t>
      </w:r>
      <w:r>
        <w:t>0.9535</w:t>
      </w:r>
      <w:r>
        <w:rPr>
          <w:rFonts w:hint="eastAsia"/>
        </w:rPr>
        <w:t>萬平方公尺及3</w:t>
      </w:r>
      <w:r>
        <w:t>0.8502</w:t>
      </w:r>
      <w:r>
        <w:rPr>
          <w:rFonts w:hint="eastAsia"/>
        </w:rPr>
        <w:t>萬平方公尺，其中</w:t>
      </w:r>
      <w:r w:rsidRPr="0034283B">
        <w:rPr>
          <w:rFonts w:hint="eastAsia"/>
        </w:rPr>
        <w:t>逾原定最後使用期限20年以上之土地</w:t>
      </w:r>
      <w:r>
        <w:rPr>
          <w:rFonts w:hint="eastAsia"/>
        </w:rPr>
        <w:t>面積分別為3</w:t>
      </w:r>
      <w:r>
        <w:t>.1798</w:t>
      </w:r>
      <w:r>
        <w:rPr>
          <w:rFonts w:hint="eastAsia"/>
        </w:rPr>
        <w:t>萬平方公尺及4</w:t>
      </w:r>
      <w:r>
        <w:t>.0514</w:t>
      </w:r>
      <w:r>
        <w:rPr>
          <w:rFonts w:hint="eastAsia"/>
        </w:rPr>
        <w:t>平方公尺，占比分別為1</w:t>
      </w:r>
      <w:r>
        <w:t>0.27%</w:t>
      </w:r>
      <w:r>
        <w:rPr>
          <w:rFonts w:hint="eastAsia"/>
        </w:rPr>
        <w:t>及1</w:t>
      </w:r>
      <w:r>
        <w:t>3.13%</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3BEC"/>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93E7899-4D4A-40D5-A2D0-FE2D890C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FE3C0-F6B3-461A-83EF-32D92E05F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232</Words>
  <Characters>1327</Characters>
  <Application>Microsoft Office Word</Application>
  <DocSecurity>0</DocSecurity>
  <Lines>11</Lines>
  <Paragraphs>3</Paragraphs>
  <ScaleCrop>false</ScaleCrop>
  <Company>HOME</Company>
  <LinksUpToDate>false</LinksUpToDate>
  <CharactersWithSpaces>1556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2024-11-13T06:17:00Z</dcterms:created>
  <dcterms:modified xsi:type="dcterms:W3CDTF">2024-11-13T06:17:00Z</dcterms:modified>
</cp:coreProperties>
</file>