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D27" w:rsidRPr="0034283B" w:rsidRDefault="00FE6D27" w:rsidP="00FE6D27">
      <w:pPr>
        <w:pStyle w:val="aa"/>
        <w:rPr>
          <w:spacing w:val="-6"/>
        </w:rPr>
      </w:pPr>
      <w:bookmarkStart w:id="0" w:name="_GoBack"/>
      <w:bookmarkEnd w:id="0"/>
      <w:r w:rsidRPr="0034283B">
        <w:rPr>
          <w:rFonts w:hint="eastAsia"/>
          <w:spacing w:val="-6"/>
        </w:rPr>
        <w:t>台灣電力股份有限公司11</w:t>
      </w:r>
      <w:r w:rsidR="002977AC" w:rsidRPr="0034283B">
        <w:rPr>
          <w:spacing w:val="-6"/>
        </w:rPr>
        <w:t>4</w:t>
      </w:r>
      <w:r w:rsidRPr="0034283B">
        <w:rPr>
          <w:rFonts w:hint="eastAsia"/>
          <w:spacing w:val="-6"/>
        </w:rPr>
        <w:t>年度營業預算評估報告目錄</w:t>
      </w:r>
    </w:p>
    <w:p w:rsidR="0051158A" w:rsidRPr="0034283B" w:rsidRDefault="0051158A" w:rsidP="0051158A">
      <w:pPr>
        <w:pStyle w:val="aa"/>
        <w:jc w:val="right"/>
        <w:rPr>
          <w:rFonts w:hint="eastAsia"/>
          <w:spacing w:val="-6"/>
          <w:sz w:val="24"/>
          <w:szCs w:val="24"/>
        </w:rPr>
      </w:pPr>
      <w:r w:rsidRPr="0034283B">
        <w:rPr>
          <w:rFonts w:hint="eastAsia"/>
          <w:spacing w:val="-6"/>
          <w:sz w:val="24"/>
          <w:szCs w:val="24"/>
        </w:rPr>
        <w:t>頁次</w:t>
      </w:r>
    </w:p>
    <w:p w:rsidR="00174EAA" w:rsidRPr="00882404" w:rsidRDefault="000D42EB">
      <w:pPr>
        <w:pStyle w:val="12"/>
        <w:rPr>
          <w:rFonts w:ascii="Calibri" w:eastAsia="新細明體" w:hAnsi="Calibri"/>
          <w:b w:val="0"/>
          <w:snapToGrid/>
          <w:szCs w:val="22"/>
        </w:rPr>
      </w:pPr>
      <w:r w:rsidRPr="0034283B">
        <w:fldChar w:fldCharType="begin"/>
      </w:r>
      <w:r w:rsidRPr="0034283B">
        <w:instrText xml:space="preserve"> TOC \h \z \t "第二層(14號字),2,第一層(14號字),1" </w:instrText>
      </w:r>
      <w:r w:rsidRPr="0034283B">
        <w:fldChar w:fldCharType="separate"/>
      </w:r>
      <w:hyperlink w:anchor="_Toc181628366" w:history="1">
        <w:r w:rsidR="00174EAA" w:rsidRPr="003706AC">
          <w:rPr>
            <w:rStyle w:val="af5"/>
            <w:rFonts w:hint="eastAsia"/>
          </w:rPr>
          <w:t>壹、綜合部分</w:t>
        </w:r>
        <w:r w:rsidR="00174EAA">
          <w:rPr>
            <w:webHidden/>
          </w:rPr>
          <w:tab/>
        </w:r>
        <w:r w:rsidR="00174EAA">
          <w:rPr>
            <w:webHidden/>
          </w:rPr>
          <w:fldChar w:fldCharType="begin"/>
        </w:r>
        <w:r w:rsidR="00174EAA">
          <w:rPr>
            <w:webHidden/>
          </w:rPr>
          <w:instrText xml:space="preserve"> PAGEREF _Toc181628366 \h </w:instrText>
        </w:r>
        <w:r w:rsidR="00174EAA">
          <w:rPr>
            <w:webHidden/>
          </w:rPr>
        </w:r>
        <w:r w:rsidR="00174EAA">
          <w:rPr>
            <w:webHidden/>
          </w:rPr>
          <w:fldChar w:fldCharType="separate"/>
        </w:r>
        <w:r w:rsidR="008503C2">
          <w:rPr>
            <w:webHidden/>
          </w:rPr>
          <w:t>1</w:t>
        </w:r>
        <w:r w:rsidR="00174EAA">
          <w:rPr>
            <w:webHidden/>
          </w:rPr>
          <w:fldChar w:fldCharType="end"/>
        </w:r>
      </w:hyperlink>
    </w:p>
    <w:p w:rsidR="00174EAA" w:rsidRPr="00882404" w:rsidRDefault="00174EAA">
      <w:pPr>
        <w:pStyle w:val="23"/>
        <w:rPr>
          <w:rFonts w:ascii="Calibri" w:eastAsia="新細明體" w:hAnsi="Calibri"/>
          <w:snapToGrid/>
          <w:szCs w:val="22"/>
        </w:rPr>
      </w:pPr>
      <w:hyperlink w:anchor="_Toc181628367" w:history="1">
        <w:r w:rsidRPr="003706AC">
          <w:rPr>
            <w:rStyle w:val="af5"/>
            <w:rFonts w:hint="eastAsia"/>
          </w:rPr>
          <w:t>一、</w:t>
        </w:r>
        <w:r w:rsidRPr="003706AC">
          <w:rPr>
            <w:rStyle w:val="af5"/>
          </w:rPr>
          <w:t>114</w:t>
        </w:r>
        <w:r w:rsidRPr="003706AC">
          <w:rPr>
            <w:rStyle w:val="af5"/>
            <w:rFonts w:hint="eastAsia"/>
          </w:rPr>
          <w:t>年度預計淨利</w:t>
        </w:r>
        <w:r w:rsidRPr="003706AC">
          <w:rPr>
            <w:rStyle w:val="af5"/>
          </w:rPr>
          <w:t>77</w:t>
        </w:r>
        <w:r w:rsidRPr="003706AC">
          <w:rPr>
            <w:rStyle w:val="af5"/>
            <w:rFonts w:hint="eastAsia"/>
          </w:rPr>
          <w:t>億餘元，惟累積虧損仍近</w:t>
        </w:r>
        <w:r w:rsidRPr="003706AC">
          <w:rPr>
            <w:rStyle w:val="af5"/>
          </w:rPr>
          <w:t>4</w:t>
        </w:r>
        <w:r w:rsidRPr="003706AC">
          <w:rPr>
            <w:rStyle w:val="af5"/>
            <w:rFonts w:hint="eastAsia"/>
          </w:rPr>
          <w:t>千億餘元，顯示其財務壓力未減，允宜依國營事業管理法規定之企業經營原則，強化對經營績效之控管，以減少虧損及維持財務健全</w:t>
        </w:r>
        <w:r>
          <w:rPr>
            <w:webHidden/>
          </w:rPr>
          <w:tab/>
        </w:r>
        <w:r>
          <w:rPr>
            <w:webHidden/>
          </w:rPr>
          <w:fldChar w:fldCharType="begin"/>
        </w:r>
        <w:r>
          <w:rPr>
            <w:webHidden/>
          </w:rPr>
          <w:instrText xml:space="preserve"> PAGEREF _Toc181628367 \h </w:instrText>
        </w:r>
        <w:r>
          <w:rPr>
            <w:webHidden/>
          </w:rPr>
        </w:r>
        <w:r>
          <w:rPr>
            <w:webHidden/>
          </w:rPr>
          <w:fldChar w:fldCharType="separate"/>
        </w:r>
        <w:r w:rsidR="008503C2">
          <w:rPr>
            <w:webHidden/>
          </w:rPr>
          <w:t>1</w:t>
        </w:r>
        <w:r>
          <w:rPr>
            <w:webHidden/>
          </w:rPr>
          <w:fldChar w:fldCharType="end"/>
        </w:r>
      </w:hyperlink>
    </w:p>
    <w:p w:rsidR="00174EAA" w:rsidRPr="00882404" w:rsidRDefault="00174EAA">
      <w:pPr>
        <w:pStyle w:val="23"/>
        <w:rPr>
          <w:rFonts w:ascii="Calibri" w:eastAsia="新細明體" w:hAnsi="Calibri"/>
          <w:snapToGrid/>
          <w:szCs w:val="22"/>
        </w:rPr>
      </w:pPr>
      <w:hyperlink w:anchor="_Toc181628368" w:history="1">
        <w:r w:rsidRPr="003706AC">
          <w:rPr>
            <w:rStyle w:val="af5"/>
            <w:rFonts w:hint="eastAsia"/>
          </w:rPr>
          <w:t>二、重大資本支出多仰賴融資因應，惟計畫修正頻仍，且部分計畫修正後之財務效益低於原編計畫，營運負擔日漸加重，允宜研謀提升效益配套方案，以利財務健全</w:t>
        </w:r>
        <w:r>
          <w:rPr>
            <w:webHidden/>
          </w:rPr>
          <w:tab/>
        </w:r>
        <w:r>
          <w:rPr>
            <w:webHidden/>
          </w:rPr>
          <w:fldChar w:fldCharType="begin"/>
        </w:r>
        <w:r>
          <w:rPr>
            <w:webHidden/>
          </w:rPr>
          <w:instrText xml:space="preserve"> PAGEREF _Toc181628368 \h </w:instrText>
        </w:r>
        <w:r>
          <w:rPr>
            <w:webHidden/>
          </w:rPr>
        </w:r>
        <w:r>
          <w:rPr>
            <w:webHidden/>
          </w:rPr>
          <w:fldChar w:fldCharType="separate"/>
        </w:r>
        <w:r w:rsidR="008503C2">
          <w:rPr>
            <w:webHidden/>
          </w:rPr>
          <w:t>6</w:t>
        </w:r>
        <w:r>
          <w:rPr>
            <w:webHidden/>
          </w:rPr>
          <w:fldChar w:fldCharType="end"/>
        </w:r>
      </w:hyperlink>
    </w:p>
    <w:p w:rsidR="00174EAA" w:rsidRPr="00882404" w:rsidRDefault="00174EAA">
      <w:pPr>
        <w:pStyle w:val="23"/>
        <w:rPr>
          <w:rFonts w:ascii="Calibri" w:eastAsia="新細明體" w:hAnsi="Calibri"/>
          <w:snapToGrid/>
          <w:szCs w:val="22"/>
        </w:rPr>
      </w:pPr>
      <w:hyperlink w:anchor="_Toc181628369" w:history="1">
        <w:r w:rsidRPr="003706AC">
          <w:rPr>
            <w:rStyle w:val="af5"/>
            <w:rFonts w:hint="eastAsia"/>
          </w:rPr>
          <w:t>三、公司轉型期程雖獲核准延至</w:t>
        </w:r>
        <w:r w:rsidRPr="003706AC">
          <w:rPr>
            <w:rStyle w:val="af5"/>
          </w:rPr>
          <w:t>115</w:t>
        </w:r>
        <w:r w:rsidRPr="003706AC">
          <w:rPr>
            <w:rStyle w:val="af5"/>
            <w:rFonts w:hint="eastAsia"/>
          </w:rPr>
          <w:t>年</w:t>
        </w:r>
        <w:r w:rsidRPr="003706AC">
          <w:rPr>
            <w:rStyle w:val="af5"/>
          </w:rPr>
          <w:t>1</w:t>
        </w:r>
        <w:r w:rsidRPr="003706AC">
          <w:rPr>
            <w:rStyle w:val="af5"/>
            <w:rFonts w:hint="eastAsia"/>
          </w:rPr>
          <w:t>月，惟經濟部已研擬修正電業法刪除轉型控股</w:t>
        </w:r>
        <w:r w:rsidRPr="003706AC">
          <w:rPr>
            <w:rStyle w:val="af5"/>
            <w:rFonts w:ascii="Times New Roman" w:hint="eastAsia"/>
            <w:kern w:val="0"/>
          </w:rPr>
          <w:t>母子公司相關條文，</w:t>
        </w:r>
        <w:r w:rsidRPr="003706AC">
          <w:rPr>
            <w:rStyle w:val="af5"/>
            <w:rFonts w:hAnsi="標楷體" w:hint="eastAsia"/>
            <w:kern w:val="0"/>
          </w:rPr>
          <w:t>允宜持續關注修法進度，妥適辦理相關作業</w:t>
        </w:r>
        <w:r w:rsidRPr="003706AC">
          <w:rPr>
            <w:rStyle w:val="af5"/>
            <w:rFonts w:hint="eastAsia"/>
          </w:rPr>
          <w:t>，以利公司營運</w:t>
        </w:r>
        <w:r>
          <w:rPr>
            <w:webHidden/>
          </w:rPr>
          <w:tab/>
        </w:r>
        <w:r>
          <w:rPr>
            <w:webHidden/>
          </w:rPr>
          <w:fldChar w:fldCharType="begin"/>
        </w:r>
        <w:r>
          <w:rPr>
            <w:webHidden/>
          </w:rPr>
          <w:instrText xml:space="preserve"> PAGEREF _Toc181628369 \h </w:instrText>
        </w:r>
        <w:r>
          <w:rPr>
            <w:webHidden/>
          </w:rPr>
        </w:r>
        <w:r>
          <w:rPr>
            <w:webHidden/>
          </w:rPr>
          <w:fldChar w:fldCharType="separate"/>
        </w:r>
        <w:r w:rsidR="008503C2">
          <w:rPr>
            <w:webHidden/>
          </w:rPr>
          <w:t>11</w:t>
        </w:r>
        <w:r>
          <w:rPr>
            <w:webHidden/>
          </w:rPr>
          <w:fldChar w:fldCharType="end"/>
        </w:r>
      </w:hyperlink>
    </w:p>
    <w:p w:rsidR="00174EAA" w:rsidRPr="00882404" w:rsidRDefault="00174EAA">
      <w:pPr>
        <w:pStyle w:val="23"/>
        <w:rPr>
          <w:rFonts w:ascii="Calibri" w:eastAsia="新細明體" w:hAnsi="Calibri"/>
          <w:snapToGrid/>
          <w:szCs w:val="22"/>
        </w:rPr>
      </w:pPr>
      <w:hyperlink w:anchor="_Toc181628370" w:history="1">
        <w:r w:rsidRPr="003706AC">
          <w:rPr>
            <w:rStyle w:val="af5"/>
            <w:rFonts w:hint="eastAsia"/>
          </w:rPr>
          <w:t>四、長年閒置或未依原定用途使用之土地面積頗巨，允宜周詳規劃利用，以提升資產運用效能</w:t>
        </w:r>
        <w:r>
          <w:rPr>
            <w:webHidden/>
          </w:rPr>
          <w:tab/>
        </w:r>
        <w:r>
          <w:rPr>
            <w:webHidden/>
          </w:rPr>
          <w:fldChar w:fldCharType="begin"/>
        </w:r>
        <w:r>
          <w:rPr>
            <w:webHidden/>
          </w:rPr>
          <w:instrText xml:space="preserve"> PAGEREF _Toc181628370 \h </w:instrText>
        </w:r>
        <w:r>
          <w:rPr>
            <w:webHidden/>
          </w:rPr>
        </w:r>
        <w:r>
          <w:rPr>
            <w:webHidden/>
          </w:rPr>
          <w:fldChar w:fldCharType="separate"/>
        </w:r>
        <w:r w:rsidR="008503C2">
          <w:rPr>
            <w:webHidden/>
          </w:rPr>
          <w:t>13</w:t>
        </w:r>
        <w:r>
          <w:rPr>
            <w:webHidden/>
          </w:rPr>
          <w:fldChar w:fldCharType="end"/>
        </w:r>
      </w:hyperlink>
    </w:p>
    <w:p w:rsidR="00174EAA" w:rsidRPr="00882404" w:rsidRDefault="00174EAA">
      <w:pPr>
        <w:pStyle w:val="23"/>
        <w:rPr>
          <w:rFonts w:ascii="Calibri" w:eastAsia="新細明體" w:hAnsi="Calibri"/>
          <w:snapToGrid/>
          <w:szCs w:val="22"/>
        </w:rPr>
      </w:pPr>
      <w:hyperlink w:anchor="_Toc181628371" w:history="1">
        <w:r w:rsidRPr="003706AC">
          <w:rPr>
            <w:rStyle w:val="af5"/>
            <w:rFonts w:hint="eastAsia"/>
          </w:rPr>
          <w:t>五、部分物料購入時間久遠且未積極防護及去化，致品質劣化或不堪使用，允宜強化物料控管及採購機制，確保物料品質安全與可靠度</w:t>
        </w:r>
        <w:r>
          <w:rPr>
            <w:webHidden/>
          </w:rPr>
          <w:tab/>
        </w:r>
        <w:r>
          <w:rPr>
            <w:webHidden/>
          </w:rPr>
          <w:fldChar w:fldCharType="begin"/>
        </w:r>
        <w:r>
          <w:rPr>
            <w:webHidden/>
          </w:rPr>
          <w:instrText xml:space="preserve"> PAGEREF _Toc181628371 \h </w:instrText>
        </w:r>
        <w:r>
          <w:rPr>
            <w:webHidden/>
          </w:rPr>
        </w:r>
        <w:r>
          <w:rPr>
            <w:webHidden/>
          </w:rPr>
          <w:fldChar w:fldCharType="separate"/>
        </w:r>
        <w:r w:rsidR="008503C2">
          <w:rPr>
            <w:webHidden/>
          </w:rPr>
          <w:t>15</w:t>
        </w:r>
        <w:r>
          <w:rPr>
            <w:webHidden/>
          </w:rPr>
          <w:fldChar w:fldCharType="end"/>
        </w:r>
      </w:hyperlink>
    </w:p>
    <w:p w:rsidR="00174EAA" w:rsidRPr="00882404" w:rsidRDefault="00174EAA">
      <w:pPr>
        <w:pStyle w:val="12"/>
        <w:rPr>
          <w:rFonts w:ascii="Calibri" w:eastAsia="新細明體" w:hAnsi="Calibri"/>
          <w:b w:val="0"/>
          <w:snapToGrid/>
          <w:szCs w:val="22"/>
        </w:rPr>
      </w:pPr>
      <w:hyperlink w:anchor="_Toc181628372" w:history="1">
        <w:r w:rsidRPr="003706AC">
          <w:rPr>
            <w:rStyle w:val="af5"/>
            <w:rFonts w:hint="eastAsia"/>
          </w:rPr>
          <w:t>貳、營業收支</w:t>
        </w:r>
        <w:r>
          <w:rPr>
            <w:webHidden/>
          </w:rPr>
          <w:tab/>
        </w:r>
        <w:r>
          <w:rPr>
            <w:webHidden/>
          </w:rPr>
          <w:fldChar w:fldCharType="begin"/>
        </w:r>
        <w:r>
          <w:rPr>
            <w:webHidden/>
          </w:rPr>
          <w:instrText xml:space="preserve"> PAGEREF _Toc181628372 \h </w:instrText>
        </w:r>
        <w:r>
          <w:rPr>
            <w:webHidden/>
          </w:rPr>
        </w:r>
        <w:r>
          <w:rPr>
            <w:webHidden/>
          </w:rPr>
          <w:fldChar w:fldCharType="separate"/>
        </w:r>
        <w:r w:rsidR="008503C2">
          <w:rPr>
            <w:webHidden/>
          </w:rPr>
          <w:t>17</w:t>
        </w:r>
        <w:r>
          <w:rPr>
            <w:webHidden/>
          </w:rPr>
          <w:fldChar w:fldCharType="end"/>
        </w:r>
      </w:hyperlink>
    </w:p>
    <w:p w:rsidR="00174EAA" w:rsidRPr="00882404" w:rsidRDefault="00174EAA">
      <w:pPr>
        <w:pStyle w:val="23"/>
        <w:rPr>
          <w:rFonts w:ascii="Calibri" w:eastAsia="新細明體" w:hAnsi="Calibri"/>
          <w:snapToGrid/>
          <w:szCs w:val="22"/>
        </w:rPr>
      </w:pPr>
      <w:hyperlink w:anchor="_Toc181628373" w:history="1">
        <w:r w:rsidRPr="003706AC">
          <w:rPr>
            <w:rStyle w:val="af5"/>
            <w:rFonts w:hint="eastAsia"/>
          </w:rPr>
          <w:t>六、近年各項輔助服務購入數量急遽增加，除因應再生能源滲透率增加外，亦有因應供電緊澀之虞，允宜滾動檢討評估成本效益，並研擬長期配套方案，俾合理控管供電成本</w:t>
        </w:r>
        <w:r>
          <w:rPr>
            <w:webHidden/>
          </w:rPr>
          <w:tab/>
        </w:r>
        <w:r>
          <w:rPr>
            <w:webHidden/>
          </w:rPr>
          <w:fldChar w:fldCharType="begin"/>
        </w:r>
        <w:r>
          <w:rPr>
            <w:webHidden/>
          </w:rPr>
          <w:instrText xml:space="preserve"> PAGEREF _Toc181628373 \h </w:instrText>
        </w:r>
        <w:r>
          <w:rPr>
            <w:webHidden/>
          </w:rPr>
        </w:r>
        <w:r>
          <w:rPr>
            <w:webHidden/>
          </w:rPr>
          <w:fldChar w:fldCharType="separate"/>
        </w:r>
        <w:r w:rsidR="008503C2">
          <w:rPr>
            <w:webHidden/>
          </w:rPr>
          <w:t>17</w:t>
        </w:r>
        <w:r>
          <w:rPr>
            <w:webHidden/>
          </w:rPr>
          <w:fldChar w:fldCharType="end"/>
        </w:r>
      </w:hyperlink>
    </w:p>
    <w:p w:rsidR="00174EAA" w:rsidRPr="00882404" w:rsidRDefault="00174EAA">
      <w:pPr>
        <w:pStyle w:val="23"/>
        <w:rPr>
          <w:rFonts w:ascii="Calibri" w:eastAsia="新細明體" w:hAnsi="Calibri"/>
          <w:snapToGrid/>
          <w:szCs w:val="22"/>
        </w:rPr>
      </w:pPr>
      <w:hyperlink w:anchor="_Toc181628374" w:history="1">
        <w:r w:rsidRPr="003706AC">
          <w:rPr>
            <w:rStyle w:val="af5"/>
            <w:rFonts w:hint="eastAsia"/>
          </w:rPr>
          <w:t>七、自</w:t>
        </w:r>
        <w:r w:rsidRPr="003706AC">
          <w:rPr>
            <w:rStyle w:val="af5"/>
          </w:rPr>
          <w:t>104</w:t>
        </w:r>
        <w:r w:rsidRPr="003706AC">
          <w:rPr>
            <w:rStyle w:val="af5"/>
            <w:rFonts w:hint="eastAsia"/>
          </w:rPr>
          <w:t>年</w:t>
        </w:r>
        <w:r w:rsidRPr="003706AC">
          <w:rPr>
            <w:rStyle w:val="af5"/>
          </w:rPr>
          <w:t>5</w:t>
        </w:r>
        <w:r w:rsidRPr="003706AC">
          <w:rPr>
            <w:rStyle w:val="af5"/>
            <w:rFonts w:hint="eastAsia"/>
          </w:rPr>
          <w:t>月起推動</w:t>
        </w:r>
        <w:r w:rsidRPr="003706AC">
          <w:rPr>
            <w:rStyle w:val="af5"/>
            <w:rFonts w:hAnsi="標楷體" w:hint="eastAsia"/>
          </w:rPr>
          <w:t>需量競價措施，惟近年平均每度扣減金額高出高壓及特高壓售價</w:t>
        </w:r>
        <w:r w:rsidRPr="003706AC">
          <w:rPr>
            <w:rStyle w:val="af5"/>
            <w:rFonts w:hAnsi="標楷體"/>
          </w:rPr>
          <w:t>2</w:t>
        </w:r>
        <w:r w:rsidRPr="003706AC">
          <w:rPr>
            <w:rStyle w:val="af5"/>
            <w:rFonts w:hAnsi="標楷體" w:hint="eastAsia"/>
          </w:rPr>
          <w:t>至</w:t>
        </w:r>
        <w:r w:rsidRPr="003706AC">
          <w:rPr>
            <w:rStyle w:val="af5"/>
            <w:rFonts w:hAnsi="標楷體"/>
          </w:rPr>
          <w:t>3</w:t>
        </w:r>
        <w:r w:rsidRPr="003706AC">
          <w:rPr>
            <w:rStyle w:val="af5"/>
            <w:rFonts w:hAnsi="標楷體" w:hint="eastAsia"/>
          </w:rPr>
          <w:t>倍，允宜檢討相關競價規則之妥適性，以維扣減金額之合理性</w:t>
        </w:r>
        <w:r>
          <w:rPr>
            <w:webHidden/>
          </w:rPr>
          <w:tab/>
        </w:r>
        <w:r>
          <w:rPr>
            <w:webHidden/>
          </w:rPr>
          <w:fldChar w:fldCharType="begin"/>
        </w:r>
        <w:r>
          <w:rPr>
            <w:webHidden/>
          </w:rPr>
          <w:instrText xml:space="preserve"> PAGEREF _Toc181628374 \h </w:instrText>
        </w:r>
        <w:r>
          <w:rPr>
            <w:webHidden/>
          </w:rPr>
        </w:r>
        <w:r>
          <w:rPr>
            <w:webHidden/>
          </w:rPr>
          <w:fldChar w:fldCharType="separate"/>
        </w:r>
        <w:r w:rsidR="008503C2">
          <w:rPr>
            <w:webHidden/>
          </w:rPr>
          <w:t>20</w:t>
        </w:r>
        <w:r>
          <w:rPr>
            <w:webHidden/>
          </w:rPr>
          <w:fldChar w:fldCharType="end"/>
        </w:r>
      </w:hyperlink>
    </w:p>
    <w:p w:rsidR="00174EAA" w:rsidRPr="00882404" w:rsidRDefault="00174EAA">
      <w:pPr>
        <w:pStyle w:val="23"/>
        <w:rPr>
          <w:rFonts w:ascii="Calibri" w:eastAsia="新細明體" w:hAnsi="Calibri"/>
          <w:snapToGrid/>
          <w:szCs w:val="22"/>
        </w:rPr>
      </w:pPr>
      <w:hyperlink w:anchor="_Toc181628375" w:history="1">
        <w:r w:rsidRPr="003706AC">
          <w:rPr>
            <w:rStyle w:val="af5"/>
            <w:rFonts w:hint="eastAsia"/>
          </w:rPr>
          <w:t>八、預計</w:t>
        </w:r>
        <w:r w:rsidRPr="003706AC">
          <w:rPr>
            <w:rStyle w:val="af5"/>
          </w:rPr>
          <w:t>114</w:t>
        </w:r>
        <w:r w:rsidRPr="003706AC">
          <w:rPr>
            <w:rStyle w:val="af5"/>
            <w:rFonts w:hint="eastAsia"/>
          </w:rPr>
          <w:t>年度發電燃料費用雖較</w:t>
        </w:r>
        <w:r w:rsidRPr="003706AC">
          <w:rPr>
            <w:rStyle w:val="af5"/>
          </w:rPr>
          <w:t>113</w:t>
        </w:r>
        <w:r w:rsidRPr="003706AC">
          <w:rPr>
            <w:rStyle w:val="af5"/>
            <w:rFonts w:hint="eastAsia"/>
          </w:rPr>
          <w:t>年度下降，惟部分燃料市場價格已高於原預估值，允宜加強成本控管機制，俾穩定供電成本</w:t>
        </w:r>
        <w:r>
          <w:rPr>
            <w:webHidden/>
          </w:rPr>
          <w:tab/>
        </w:r>
        <w:r>
          <w:rPr>
            <w:webHidden/>
          </w:rPr>
          <w:fldChar w:fldCharType="begin"/>
        </w:r>
        <w:r>
          <w:rPr>
            <w:webHidden/>
          </w:rPr>
          <w:instrText xml:space="preserve"> PAGEREF _Toc181628375 \h </w:instrText>
        </w:r>
        <w:r>
          <w:rPr>
            <w:webHidden/>
          </w:rPr>
        </w:r>
        <w:r>
          <w:rPr>
            <w:webHidden/>
          </w:rPr>
          <w:fldChar w:fldCharType="separate"/>
        </w:r>
        <w:r w:rsidR="008503C2">
          <w:rPr>
            <w:webHidden/>
          </w:rPr>
          <w:t>23</w:t>
        </w:r>
        <w:r>
          <w:rPr>
            <w:webHidden/>
          </w:rPr>
          <w:fldChar w:fldCharType="end"/>
        </w:r>
      </w:hyperlink>
    </w:p>
    <w:p w:rsidR="00174EAA" w:rsidRPr="00882404" w:rsidRDefault="00174EAA">
      <w:pPr>
        <w:pStyle w:val="23"/>
        <w:rPr>
          <w:rFonts w:ascii="Calibri" w:eastAsia="新細明體" w:hAnsi="Calibri"/>
          <w:snapToGrid/>
          <w:szCs w:val="22"/>
        </w:rPr>
      </w:pPr>
      <w:hyperlink w:anchor="_Toc181628376" w:history="1">
        <w:r w:rsidRPr="003706AC">
          <w:rPr>
            <w:rStyle w:val="af5"/>
            <w:rFonts w:hint="eastAsia"/>
          </w:rPr>
          <w:t>九、</w:t>
        </w:r>
        <w:r w:rsidRPr="003706AC">
          <w:rPr>
            <w:rStyle w:val="af5"/>
          </w:rPr>
          <w:t>114</w:t>
        </w:r>
        <w:r w:rsidRPr="003706AC">
          <w:rPr>
            <w:rStyle w:val="af5"/>
            <w:rFonts w:hint="eastAsia"/>
          </w:rPr>
          <w:t>年度電源配比仍以火力發電為主，惟近年再生能源平均購電費率持續</w:t>
        </w:r>
        <w:r w:rsidRPr="003706AC">
          <w:rPr>
            <w:rStyle w:val="af5"/>
            <w:rFonts w:hint="eastAsia"/>
          </w:rPr>
          <w:lastRenderedPageBreak/>
          <w:t>上升，允宜審酌我國能源政策滾動檢討妥適電源配比，並加強成本控管</w:t>
        </w:r>
        <w:r>
          <w:rPr>
            <w:webHidden/>
          </w:rPr>
          <w:tab/>
        </w:r>
        <w:r>
          <w:rPr>
            <w:webHidden/>
          </w:rPr>
          <w:fldChar w:fldCharType="begin"/>
        </w:r>
        <w:r>
          <w:rPr>
            <w:webHidden/>
          </w:rPr>
          <w:instrText xml:space="preserve"> PAGEREF _Toc181628376 \h </w:instrText>
        </w:r>
        <w:r>
          <w:rPr>
            <w:webHidden/>
          </w:rPr>
        </w:r>
        <w:r>
          <w:rPr>
            <w:webHidden/>
          </w:rPr>
          <w:fldChar w:fldCharType="separate"/>
        </w:r>
        <w:r w:rsidR="008503C2">
          <w:rPr>
            <w:webHidden/>
          </w:rPr>
          <w:t>26</w:t>
        </w:r>
        <w:r>
          <w:rPr>
            <w:webHidden/>
          </w:rPr>
          <w:fldChar w:fldCharType="end"/>
        </w:r>
      </w:hyperlink>
    </w:p>
    <w:p w:rsidR="00174EAA" w:rsidRPr="00882404" w:rsidRDefault="00174EAA">
      <w:pPr>
        <w:pStyle w:val="23"/>
        <w:rPr>
          <w:rFonts w:ascii="Calibri" w:eastAsia="新細明體" w:hAnsi="Calibri"/>
          <w:snapToGrid/>
          <w:szCs w:val="22"/>
        </w:rPr>
      </w:pPr>
      <w:hyperlink w:anchor="_Toc181628377" w:history="1">
        <w:r w:rsidRPr="003706AC">
          <w:rPr>
            <w:rStyle w:val="af5"/>
            <w:rFonts w:hint="eastAsia"/>
          </w:rPr>
          <w:t>一０、依能源管理法規定繳交能源研究發展基金費用連年成長，允宜審酌財務狀況，協商主管機關檢討應提撥金額，以減輕營運負擔</w:t>
        </w:r>
        <w:r>
          <w:rPr>
            <w:webHidden/>
          </w:rPr>
          <w:tab/>
        </w:r>
        <w:r>
          <w:rPr>
            <w:webHidden/>
          </w:rPr>
          <w:fldChar w:fldCharType="begin"/>
        </w:r>
        <w:r>
          <w:rPr>
            <w:webHidden/>
          </w:rPr>
          <w:instrText xml:space="preserve"> PAGEREF _Toc181628377 \h </w:instrText>
        </w:r>
        <w:r>
          <w:rPr>
            <w:webHidden/>
          </w:rPr>
        </w:r>
        <w:r>
          <w:rPr>
            <w:webHidden/>
          </w:rPr>
          <w:fldChar w:fldCharType="separate"/>
        </w:r>
        <w:r w:rsidR="008503C2">
          <w:rPr>
            <w:webHidden/>
          </w:rPr>
          <w:t>29</w:t>
        </w:r>
        <w:r>
          <w:rPr>
            <w:webHidden/>
          </w:rPr>
          <w:fldChar w:fldCharType="end"/>
        </w:r>
      </w:hyperlink>
    </w:p>
    <w:p w:rsidR="00174EAA" w:rsidRPr="00882404" w:rsidRDefault="00174EAA">
      <w:pPr>
        <w:pStyle w:val="12"/>
        <w:rPr>
          <w:rFonts w:ascii="Calibri" w:eastAsia="新細明體" w:hAnsi="Calibri"/>
          <w:b w:val="0"/>
          <w:snapToGrid/>
          <w:szCs w:val="22"/>
        </w:rPr>
      </w:pPr>
      <w:hyperlink w:anchor="_Toc181628378" w:history="1">
        <w:r w:rsidRPr="003706AC">
          <w:rPr>
            <w:rStyle w:val="af5"/>
            <w:rFonts w:hint="eastAsia"/>
          </w:rPr>
          <w:t>參、固定資產建設改良擴充計畫</w:t>
        </w:r>
        <w:r>
          <w:rPr>
            <w:webHidden/>
          </w:rPr>
          <w:tab/>
        </w:r>
        <w:r>
          <w:rPr>
            <w:webHidden/>
          </w:rPr>
          <w:fldChar w:fldCharType="begin"/>
        </w:r>
        <w:r>
          <w:rPr>
            <w:webHidden/>
          </w:rPr>
          <w:instrText xml:space="preserve"> PAGEREF _Toc181628378 \h </w:instrText>
        </w:r>
        <w:r>
          <w:rPr>
            <w:webHidden/>
          </w:rPr>
        </w:r>
        <w:r>
          <w:rPr>
            <w:webHidden/>
          </w:rPr>
          <w:fldChar w:fldCharType="separate"/>
        </w:r>
        <w:r w:rsidR="008503C2">
          <w:rPr>
            <w:webHidden/>
          </w:rPr>
          <w:t>31</w:t>
        </w:r>
        <w:r>
          <w:rPr>
            <w:webHidden/>
          </w:rPr>
          <w:fldChar w:fldCharType="end"/>
        </w:r>
      </w:hyperlink>
    </w:p>
    <w:p w:rsidR="00174EAA" w:rsidRPr="00882404" w:rsidRDefault="00174EAA">
      <w:pPr>
        <w:pStyle w:val="23"/>
        <w:rPr>
          <w:rFonts w:ascii="Calibri" w:eastAsia="新細明體" w:hAnsi="Calibri"/>
          <w:snapToGrid/>
          <w:szCs w:val="22"/>
        </w:rPr>
      </w:pPr>
      <w:hyperlink w:anchor="_Toc181628379" w:history="1">
        <w:r w:rsidRPr="003706AC">
          <w:rPr>
            <w:rStyle w:val="af5"/>
            <w:rFonts w:hint="eastAsia"/>
          </w:rPr>
          <w:t>一一、購建固定資產經費逐年增加，營運資金短缺情形加劇，允宜加強控管固定資產購建計畫之成本效益規劃及評估作業，以維持經營之健全性</w:t>
        </w:r>
        <w:r>
          <w:rPr>
            <w:webHidden/>
          </w:rPr>
          <w:tab/>
        </w:r>
        <w:r>
          <w:rPr>
            <w:webHidden/>
          </w:rPr>
          <w:fldChar w:fldCharType="begin"/>
        </w:r>
        <w:r>
          <w:rPr>
            <w:webHidden/>
          </w:rPr>
          <w:instrText xml:space="preserve"> PAGEREF _Toc181628379 \h </w:instrText>
        </w:r>
        <w:r>
          <w:rPr>
            <w:webHidden/>
          </w:rPr>
        </w:r>
        <w:r>
          <w:rPr>
            <w:webHidden/>
          </w:rPr>
          <w:fldChar w:fldCharType="separate"/>
        </w:r>
        <w:r w:rsidR="008503C2">
          <w:rPr>
            <w:webHidden/>
          </w:rPr>
          <w:t>31</w:t>
        </w:r>
        <w:r>
          <w:rPr>
            <w:webHidden/>
          </w:rPr>
          <w:fldChar w:fldCharType="end"/>
        </w:r>
      </w:hyperlink>
    </w:p>
    <w:p w:rsidR="00174EAA" w:rsidRPr="00882404" w:rsidRDefault="00174EAA">
      <w:pPr>
        <w:pStyle w:val="23"/>
        <w:rPr>
          <w:rFonts w:ascii="Calibri" w:eastAsia="新細明體" w:hAnsi="Calibri"/>
          <w:snapToGrid/>
          <w:szCs w:val="22"/>
        </w:rPr>
      </w:pPr>
      <w:hyperlink w:anchor="_Toc181628380" w:history="1">
        <w:r w:rsidRPr="003706AC">
          <w:rPr>
            <w:rStyle w:val="af5"/>
            <w:rFonts w:hint="eastAsia"/>
          </w:rPr>
          <w:t>一二、</w:t>
        </w:r>
        <w:r w:rsidRPr="003706AC">
          <w:rPr>
            <w:rStyle w:val="af5"/>
            <w:rFonts w:hAnsi="標楷體" w:hint="eastAsia"/>
          </w:rPr>
          <w:t>新增「</w:t>
        </w:r>
        <w:r w:rsidRPr="003706AC">
          <w:rPr>
            <w:rStyle w:val="af5"/>
            <w:rFonts w:hint="eastAsia"/>
          </w:rPr>
          <w:t>台中電廠第二期新建燃氣機組計畫」，允宜以台中電廠新建燃氣機組計畫辦理經驗為鑑，預為綢繆因應，俾利計畫執行</w:t>
        </w:r>
        <w:r>
          <w:rPr>
            <w:webHidden/>
          </w:rPr>
          <w:tab/>
        </w:r>
        <w:r>
          <w:rPr>
            <w:webHidden/>
          </w:rPr>
          <w:fldChar w:fldCharType="begin"/>
        </w:r>
        <w:r>
          <w:rPr>
            <w:webHidden/>
          </w:rPr>
          <w:instrText xml:space="preserve"> PAGEREF _Toc181628380 \h </w:instrText>
        </w:r>
        <w:r>
          <w:rPr>
            <w:webHidden/>
          </w:rPr>
        </w:r>
        <w:r>
          <w:rPr>
            <w:webHidden/>
          </w:rPr>
          <w:fldChar w:fldCharType="separate"/>
        </w:r>
        <w:r w:rsidR="008503C2">
          <w:rPr>
            <w:webHidden/>
          </w:rPr>
          <w:t>34</w:t>
        </w:r>
        <w:r>
          <w:rPr>
            <w:webHidden/>
          </w:rPr>
          <w:fldChar w:fldCharType="end"/>
        </w:r>
      </w:hyperlink>
    </w:p>
    <w:p w:rsidR="00174EAA" w:rsidRPr="00882404" w:rsidRDefault="00174EAA">
      <w:pPr>
        <w:pStyle w:val="23"/>
        <w:rPr>
          <w:rFonts w:ascii="Calibri" w:eastAsia="新細明體" w:hAnsi="Calibri"/>
          <w:snapToGrid/>
          <w:szCs w:val="22"/>
        </w:rPr>
      </w:pPr>
      <w:hyperlink w:anchor="_Toc181628381" w:history="1">
        <w:r w:rsidRPr="003706AC">
          <w:rPr>
            <w:rStyle w:val="af5"/>
            <w:rFonts w:hint="eastAsia"/>
          </w:rPr>
          <w:t>一三、「離岸風力發電第二期計畫」受疫情及颱風影響，施工進度未如預期，</w:t>
        </w:r>
        <w:r w:rsidRPr="003706AC">
          <w:rPr>
            <w:rStyle w:val="af5"/>
          </w:rPr>
          <w:t>2</w:t>
        </w:r>
        <w:r w:rsidRPr="003706AC">
          <w:rPr>
            <w:rStyle w:val="af5"/>
            <w:rFonts w:hint="eastAsia"/>
          </w:rPr>
          <w:t>次辦理計畫修正，允宜控管期程與積極趲趕工進，俾如期如質達成計畫目標</w:t>
        </w:r>
        <w:r>
          <w:rPr>
            <w:webHidden/>
          </w:rPr>
          <w:tab/>
        </w:r>
        <w:r>
          <w:rPr>
            <w:webHidden/>
          </w:rPr>
          <w:fldChar w:fldCharType="begin"/>
        </w:r>
        <w:r>
          <w:rPr>
            <w:webHidden/>
          </w:rPr>
          <w:instrText xml:space="preserve"> PAGEREF _Toc181628381 \h </w:instrText>
        </w:r>
        <w:r>
          <w:rPr>
            <w:webHidden/>
          </w:rPr>
        </w:r>
        <w:r>
          <w:rPr>
            <w:webHidden/>
          </w:rPr>
          <w:fldChar w:fldCharType="separate"/>
        </w:r>
        <w:r w:rsidR="008503C2">
          <w:rPr>
            <w:webHidden/>
          </w:rPr>
          <w:t>35</w:t>
        </w:r>
        <w:r>
          <w:rPr>
            <w:webHidden/>
          </w:rPr>
          <w:fldChar w:fldCharType="end"/>
        </w:r>
      </w:hyperlink>
    </w:p>
    <w:p w:rsidR="00174EAA" w:rsidRPr="00882404" w:rsidRDefault="00174EAA">
      <w:pPr>
        <w:pStyle w:val="23"/>
        <w:rPr>
          <w:rFonts w:ascii="Calibri" w:eastAsia="新細明體" w:hAnsi="Calibri"/>
          <w:snapToGrid/>
          <w:szCs w:val="22"/>
        </w:rPr>
      </w:pPr>
      <w:hyperlink w:anchor="_Toc181628382" w:history="1">
        <w:r w:rsidRPr="003706AC">
          <w:rPr>
            <w:rStyle w:val="af5"/>
            <w:rFonts w:hint="eastAsia"/>
          </w:rPr>
          <w:t>一四、「大潭電廠增建燃氣複循環機組發電計畫」因前期人力不足、缺料或材料規格不符及設計變更等因素，延後機組商轉時程，允宜加強控管後續執行進度，俾利及早商轉</w:t>
        </w:r>
        <w:r>
          <w:rPr>
            <w:webHidden/>
          </w:rPr>
          <w:tab/>
        </w:r>
        <w:r>
          <w:rPr>
            <w:webHidden/>
          </w:rPr>
          <w:fldChar w:fldCharType="begin"/>
        </w:r>
        <w:r>
          <w:rPr>
            <w:webHidden/>
          </w:rPr>
          <w:instrText xml:space="preserve"> PAGEREF _Toc181628382 \h </w:instrText>
        </w:r>
        <w:r>
          <w:rPr>
            <w:webHidden/>
          </w:rPr>
        </w:r>
        <w:r>
          <w:rPr>
            <w:webHidden/>
          </w:rPr>
          <w:fldChar w:fldCharType="separate"/>
        </w:r>
        <w:r w:rsidR="008503C2">
          <w:rPr>
            <w:webHidden/>
          </w:rPr>
          <w:t>37</w:t>
        </w:r>
        <w:r>
          <w:rPr>
            <w:webHidden/>
          </w:rPr>
          <w:fldChar w:fldCharType="end"/>
        </w:r>
      </w:hyperlink>
    </w:p>
    <w:p w:rsidR="00174EAA" w:rsidRPr="00882404" w:rsidRDefault="00174EAA">
      <w:pPr>
        <w:pStyle w:val="23"/>
        <w:rPr>
          <w:rFonts w:ascii="Calibri" w:eastAsia="新細明體" w:hAnsi="Calibri"/>
          <w:snapToGrid/>
          <w:szCs w:val="22"/>
        </w:rPr>
      </w:pPr>
      <w:hyperlink w:anchor="_Toc181628383" w:history="1">
        <w:r w:rsidRPr="003706AC">
          <w:rPr>
            <w:rStyle w:val="af5"/>
            <w:rFonts w:hint="eastAsia"/>
          </w:rPr>
          <w:t>一五、「萬里水力發電計畫」自</w:t>
        </w:r>
        <w:r w:rsidRPr="003706AC">
          <w:rPr>
            <w:rStyle w:val="af5"/>
          </w:rPr>
          <w:t>108</w:t>
        </w:r>
        <w:r w:rsidRPr="003706AC">
          <w:rPr>
            <w:rStyle w:val="af5"/>
            <w:rFonts w:hint="eastAsia"/>
          </w:rPr>
          <w:t>年度推動至今已逾</w:t>
        </w:r>
        <w:r w:rsidRPr="003706AC">
          <w:rPr>
            <w:rStyle w:val="af5"/>
          </w:rPr>
          <w:t>5</w:t>
        </w:r>
        <w:r w:rsidRPr="003706AC">
          <w:rPr>
            <w:rStyle w:val="af5"/>
            <w:rFonts w:hint="eastAsia"/>
          </w:rPr>
          <w:t>年，仍未取得地方同意致未能辦理後續作業，允宜強化溝通及說明內容，俾順利計畫之推動</w:t>
        </w:r>
        <w:r>
          <w:rPr>
            <w:webHidden/>
          </w:rPr>
          <w:tab/>
        </w:r>
        <w:r>
          <w:rPr>
            <w:webHidden/>
          </w:rPr>
          <w:fldChar w:fldCharType="begin"/>
        </w:r>
        <w:r>
          <w:rPr>
            <w:webHidden/>
          </w:rPr>
          <w:instrText xml:space="preserve"> PAGEREF _Toc181628383 \h </w:instrText>
        </w:r>
        <w:r>
          <w:rPr>
            <w:webHidden/>
          </w:rPr>
        </w:r>
        <w:r>
          <w:rPr>
            <w:webHidden/>
          </w:rPr>
          <w:fldChar w:fldCharType="separate"/>
        </w:r>
        <w:r w:rsidR="008503C2">
          <w:rPr>
            <w:webHidden/>
          </w:rPr>
          <w:t>39</w:t>
        </w:r>
        <w:r>
          <w:rPr>
            <w:webHidden/>
          </w:rPr>
          <w:fldChar w:fldCharType="end"/>
        </w:r>
      </w:hyperlink>
    </w:p>
    <w:p w:rsidR="00174EAA" w:rsidRPr="00882404" w:rsidRDefault="00174EAA">
      <w:pPr>
        <w:pStyle w:val="23"/>
        <w:rPr>
          <w:rFonts w:ascii="Calibri" w:eastAsia="新細明體" w:hAnsi="Calibri"/>
          <w:snapToGrid/>
          <w:szCs w:val="22"/>
        </w:rPr>
      </w:pPr>
      <w:hyperlink w:anchor="_Toc181628384" w:history="1">
        <w:r w:rsidRPr="003706AC">
          <w:rPr>
            <w:rStyle w:val="af5"/>
            <w:rFonts w:hint="eastAsia"/>
          </w:rPr>
          <w:t>一六、「綠能第一期計畫」因外部環境及潛力場址開發受限等因素，機組裝置容量由</w:t>
        </w:r>
        <w:r w:rsidRPr="003706AC">
          <w:rPr>
            <w:rStyle w:val="af5"/>
          </w:rPr>
          <w:t>160</w:t>
        </w:r>
        <w:r w:rsidRPr="003706AC">
          <w:rPr>
            <w:rStyle w:val="af5"/>
            <w:rFonts w:hint="eastAsia"/>
          </w:rPr>
          <w:t>千瓩調降至</w:t>
        </w:r>
        <w:r w:rsidRPr="003706AC">
          <w:rPr>
            <w:rStyle w:val="af5"/>
          </w:rPr>
          <w:t>115</w:t>
        </w:r>
        <w:r w:rsidRPr="003706AC">
          <w:rPr>
            <w:rStyle w:val="af5"/>
            <w:rFonts w:hint="eastAsia"/>
          </w:rPr>
          <w:t>千瓩，減幅逾</w:t>
        </w:r>
        <w:r w:rsidRPr="003706AC">
          <w:rPr>
            <w:rStyle w:val="af5"/>
          </w:rPr>
          <w:t>2</w:t>
        </w:r>
        <w:r w:rsidRPr="003706AC">
          <w:rPr>
            <w:rStyle w:val="af5"/>
            <w:rFonts w:hint="eastAsia"/>
          </w:rPr>
          <w:t>成，允宜妥適規劃配套因應方案，俾利計畫之推動</w:t>
        </w:r>
        <w:r>
          <w:rPr>
            <w:webHidden/>
          </w:rPr>
          <w:tab/>
        </w:r>
        <w:r>
          <w:rPr>
            <w:webHidden/>
          </w:rPr>
          <w:fldChar w:fldCharType="begin"/>
        </w:r>
        <w:r>
          <w:rPr>
            <w:webHidden/>
          </w:rPr>
          <w:instrText xml:space="preserve"> PAGEREF _Toc181628384 \h </w:instrText>
        </w:r>
        <w:r>
          <w:rPr>
            <w:webHidden/>
          </w:rPr>
        </w:r>
        <w:r>
          <w:rPr>
            <w:webHidden/>
          </w:rPr>
          <w:fldChar w:fldCharType="separate"/>
        </w:r>
        <w:r w:rsidR="008503C2">
          <w:rPr>
            <w:webHidden/>
          </w:rPr>
          <w:t>40</w:t>
        </w:r>
        <w:r>
          <w:rPr>
            <w:webHidden/>
          </w:rPr>
          <w:fldChar w:fldCharType="end"/>
        </w:r>
      </w:hyperlink>
    </w:p>
    <w:p w:rsidR="00174EAA" w:rsidRPr="00882404" w:rsidRDefault="00174EAA">
      <w:pPr>
        <w:pStyle w:val="12"/>
        <w:rPr>
          <w:rFonts w:ascii="Calibri" w:eastAsia="新細明體" w:hAnsi="Calibri"/>
          <w:b w:val="0"/>
          <w:snapToGrid/>
          <w:szCs w:val="22"/>
        </w:rPr>
      </w:pPr>
      <w:hyperlink w:anchor="_Toc181628385" w:history="1">
        <w:r w:rsidRPr="003706AC">
          <w:rPr>
            <w:rStyle w:val="af5"/>
            <w:rFonts w:hint="eastAsia"/>
          </w:rPr>
          <w:t>肆、財務與資金運用</w:t>
        </w:r>
        <w:r>
          <w:rPr>
            <w:webHidden/>
          </w:rPr>
          <w:tab/>
        </w:r>
        <w:r>
          <w:rPr>
            <w:webHidden/>
          </w:rPr>
          <w:fldChar w:fldCharType="begin"/>
        </w:r>
        <w:r>
          <w:rPr>
            <w:webHidden/>
          </w:rPr>
          <w:instrText xml:space="preserve"> PAGEREF _Toc181628385 \h </w:instrText>
        </w:r>
        <w:r>
          <w:rPr>
            <w:webHidden/>
          </w:rPr>
        </w:r>
        <w:r>
          <w:rPr>
            <w:webHidden/>
          </w:rPr>
          <w:fldChar w:fldCharType="separate"/>
        </w:r>
        <w:r w:rsidR="008503C2">
          <w:rPr>
            <w:webHidden/>
          </w:rPr>
          <w:t>42</w:t>
        </w:r>
        <w:r>
          <w:rPr>
            <w:webHidden/>
          </w:rPr>
          <w:fldChar w:fldCharType="end"/>
        </w:r>
      </w:hyperlink>
    </w:p>
    <w:p w:rsidR="00174EAA" w:rsidRPr="00882404" w:rsidRDefault="00174EAA">
      <w:pPr>
        <w:pStyle w:val="23"/>
        <w:rPr>
          <w:rFonts w:ascii="Calibri" w:eastAsia="新細明體" w:hAnsi="Calibri"/>
          <w:snapToGrid/>
          <w:szCs w:val="22"/>
        </w:rPr>
      </w:pPr>
      <w:hyperlink w:anchor="_Toc181628386" w:history="1">
        <w:r w:rsidRPr="003706AC">
          <w:rPr>
            <w:rStyle w:val="af5"/>
            <w:rFonts w:hint="eastAsia"/>
          </w:rPr>
          <w:t>一七、</w:t>
        </w:r>
        <w:r w:rsidRPr="003706AC">
          <w:rPr>
            <w:rStyle w:val="af5"/>
          </w:rPr>
          <w:t>114</w:t>
        </w:r>
        <w:r w:rsidRPr="003706AC">
          <w:rPr>
            <w:rStyle w:val="af5"/>
            <w:rFonts w:hint="eastAsia"/>
          </w:rPr>
          <w:t>年度預計由經濟部公務預算賡續撥補</w:t>
        </w:r>
        <w:r w:rsidRPr="003706AC">
          <w:rPr>
            <w:rStyle w:val="af5"/>
          </w:rPr>
          <w:t>1</w:t>
        </w:r>
        <w:r w:rsidRPr="003706AC">
          <w:rPr>
            <w:rStyle w:val="af5"/>
            <w:rFonts w:hint="eastAsia"/>
          </w:rPr>
          <w:t>千億元，惟財務負擔仍屬沉重，允宜妥善規劃資本支出計畫之資金來源，以改善財務狀況</w:t>
        </w:r>
        <w:r>
          <w:rPr>
            <w:webHidden/>
          </w:rPr>
          <w:tab/>
        </w:r>
        <w:r>
          <w:rPr>
            <w:webHidden/>
          </w:rPr>
          <w:fldChar w:fldCharType="begin"/>
        </w:r>
        <w:r>
          <w:rPr>
            <w:webHidden/>
          </w:rPr>
          <w:instrText xml:space="preserve"> PAGEREF _Toc181628386 \h </w:instrText>
        </w:r>
        <w:r>
          <w:rPr>
            <w:webHidden/>
          </w:rPr>
        </w:r>
        <w:r>
          <w:rPr>
            <w:webHidden/>
          </w:rPr>
          <w:fldChar w:fldCharType="separate"/>
        </w:r>
        <w:r w:rsidR="008503C2">
          <w:rPr>
            <w:webHidden/>
          </w:rPr>
          <w:t>42</w:t>
        </w:r>
        <w:r>
          <w:rPr>
            <w:webHidden/>
          </w:rPr>
          <w:fldChar w:fldCharType="end"/>
        </w:r>
      </w:hyperlink>
    </w:p>
    <w:p w:rsidR="00174EAA" w:rsidRPr="00882404" w:rsidRDefault="00174EAA">
      <w:pPr>
        <w:pStyle w:val="23"/>
        <w:rPr>
          <w:rFonts w:ascii="Calibri" w:eastAsia="新細明體" w:hAnsi="Calibri"/>
          <w:snapToGrid/>
          <w:szCs w:val="22"/>
        </w:rPr>
      </w:pPr>
      <w:hyperlink w:anchor="_Toc181628387" w:history="1">
        <w:r w:rsidRPr="003706AC">
          <w:rPr>
            <w:rStyle w:val="af5"/>
            <w:rFonts w:hint="eastAsia"/>
          </w:rPr>
          <w:t>一八、轉投資「澎湖綠電股份有限公司」因</w:t>
        </w:r>
        <w:r w:rsidRPr="003706AC">
          <w:rPr>
            <w:rStyle w:val="af5"/>
          </w:rPr>
          <w:t>111</w:t>
        </w:r>
        <w:r w:rsidRPr="003706AC">
          <w:rPr>
            <w:rStyle w:val="af5"/>
            <w:rFonts w:hint="eastAsia"/>
          </w:rPr>
          <w:t>及</w:t>
        </w:r>
        <w:r w:rsidRPr="003706AC">
          <w:rPr>
            <w:rStyle w:val="af5"/>
          </w:rPr>
          <w:t>112</w:t>
        </w:r>
        <w:r w:rsidRPr="003706AC">
          <w:rPr>
            <w:rStyle w:val="af5"/>
            <w:rFonts w:hint="eastAsia"/>
          </w:rPr>
          <w:t>年度持續建置風力機組，無營業收入，已連續</w:t>
        </w:r>
        <w:r w:rsidRPr="003706AC">
          <w:rPr>
            <w:rStyle w:val="af5"/>
          </w:rPr>
          <w:t>2</w:t>
        </w:r>
        <w:r w:rsidRPr="003706AC">
          <w:rPr>
            <w:rStyle w:val="af5"/>
            <w:rFonts w:hint="eastAsia"/>
          </w:rPr>
          <w:t>年認列投資損失，允宜落實監理機制，俾利早日轉虧為盈，以提升轉投資績效</w:t>
        </w:r>
        <w:r>
          <w:rPr>
            <w:webHidden/>
          </w:rPr>
          <w:tab/>
        </w:r>
        <w:r>
          <w:rPr>
            <w:webHidden/>
          </w:rPr>
          <w:fldChar w:fldCharType="begin"/>
        </w:r>
        <w:r>
          <w:rPr>
            <w:webHidden/>
          </w:rPr>
          <w:instrText xml:space="preserve"> PAGEREF _Toc181628387 \h </w:instrText>
        </w:r>
        <w:r>
          <w:rPr>
            <w:webHidden/>
          </w:rPr>
        </w:r>
        <w:r>
          <w:rPr>
            <w:webHidden/>
          </w:rPr>
          <w:fldChar w:fldCharType="separate"/>
        </w:r>
        <w:r w:rsidR="008503C2">
          <w:rPr>
            <w:webHidden/>
          </w:rPr>
          <w:t>44</w:t>
        </w:r>
        <w:r>
          <w:rPr>
            <w:webHidden/>
          </w:rPr>
          <w:fldChar w:fldCharType="end"/>
        </w:r>
      </w:hyperlink>
    </w:p>
    <w:p w:rsidR="00FE6D27" w:rsidRPr="0034283B" w:rsidRDefault="000D42EB" w:rsidP="00EC67C4">
      <w:pPr>
        <w:pStyle w:val="23"/>
        <w:spacing w:line="480" w:lineRule="exact"/>
        <w:sectPr w:rsidR="00FE6D27" w:rsidRPr="0034283B" w:rsidSect="003A6C1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34283B">
        <w:fldChar w:fldCharType="end"/>
      </w:r>
    </w:p>
    <w:p w:rsidR="00D33F32" w:rsidRPr="0034283B" w:rsidRDefault="00D33F32" w:rsidP="00D33F32">
      <w:pPr>
        <w:pStyle w:val="aa"/>
      </w:pPr>
      <w:r w:rsidRPr="0034283B">
        <w:rPr>
          <w:rFonts w:hint="eastAsia"/>
        </w:rPr>
        <w:lastRenderedPageBreak/>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D56DD9" w:rsidRPr="0034283B" w:rsidRDefault="00D56DD9" w:rsidP="00FE6D27">
      <w:pPr>
        <w:pStyle w:val="144"/>
        <w:ind w:left="567" w:hanging="567"/>
      </w:pPr>
      <w:bookmarkStart w:id="1" w:name="_Toc143613936"/>
      <w:bookmarkStart w:id="2" w:name="_Toc181628366"/>
      <w:r w:rsidRPr="0034283B">
        <w:rPr>
          <w:rFonts w:hint="eastAsia"/>
        </w:rPr>
        <w:t>壹、綜合部分</w:t>
      </w:r>
      <w:bookmarkEnd w:id="2"/>
    </w:p>
    <w:p w:rsidR="008C3B67" w:rsidRPr="0034283B" w:rsidRDefault="00C90AFE" w:rsidP="008C3B67">
      <w:pPr>
        <w:pStyle w:val="14"/>
        <w:ind w:left="567" w:hanging="567"/>
      </w:pPr>
      <w:bookmarkStart w:id="3" w:name="_Toc118366354"/>
      <w:bookmarkStart w:id="4" w:name="_Toc108424131"/>
      <w:bookmarkStart w:id="5" w:name="_Toc109723531"/>
      <w:bookmarkStart w:id="6" w:name="_Toc181628367"/>
      <w:r w:rsidRPr="0034283B">
        <w:rPr>
          <w:rFonts w:hint="eastAsia"/>
        </w:rPr>
        <w:t>一、11</w:t>
      </w:r>
      <w:r w:rsidR="00290FB8" w:rsidRPr="0034283B">
        <w:t>4</w:t>
      </w:r>
      <w:r w:rsidRPr="0034283B">
        <w:rPr>
          <w:rFonts w:hint="eastAsia"/>
        </w:rPr>
        <w:t>年度預計淨</w:t>
      </w:r>
      <w:r w:rsidR="00401B02" w:rsidRPr="0034283B">
        <w:rPr>
          <w:rFonts w:hint="eastAsia"/>
        </w:rPr>
        <w:t>利7</w:t>
      </w:r>
      <w:r w:rsidR="00401B02" w:rsidRPr="0034283B">
        <w:t>7</w:t>
      </w:r>
      <w:r w:rsidRPr="0034283B">
        <w:rPr>
          <w:rFonts w:hint="eastAsia"/>
        </w:rPr>
        <w:t>億</w:t>
      </w:r>
      <w:r w:rsidR="00400324">
        <w:rPr>
          <w:rFonts w:hint="eastAsia"/>
        </w:rPr>
        <w:t>餘</w:t>
      </w:r>
      <w:r w:rsidRPr="0034283B">
        <w:rPr>
          <w:rFonts w:hint="eastAsia"/>
        </w:rPr>
        <w:t>元，</w:t>
      </w:r>
      <w:r w:rsidR="00401B02" w:rsidRPr="0034283B">
        <w:rPr>
          <w:rFonts w:hint="eastAsia"/>
        </w:rPr>
        <w:t>惟累積虧損仍</w:t>
      </w:r>
      <w:r w:rsidR="0064242E" w:rsidRPr="0034283B">
        <w:rPr>
          <w:rFonts w:hint="eastAsia"/>
        </w:rPr>
        <w:t>近4</w:t>
      </w:r>
      <w:r w:rsidR="00401B02" w:rsidRPr="0034283B">
        <w:rPr>
          <w:rFonts w:hint="eastAsia"/>
        </w:rPr>
        <w:t>千億餘元，</w:t>
      </w:r>
      <w:r w:rsidR="00072E61">
        <w:rPr>
          <w:rFonts w:hint="eastAsia"/>
        </w:rPr>
        <w:t>顯示其財務壓力未減，</w:t>
      </w:r>
      <w:r w:rsidRPr="0034283B">
        <w:rPr>
          <w:rFonts w:hint="eastAsia"/>
        </w:rPr>
        <w:t>允宜依國營事業管理法規定之企業經營</w:t>
      </w:r>
      <w:r w:rsidR="00072E61">
        <w:rPr>
          <w:rFonts w:hint="eastAsia"/>
        </w:rPr>
        <w:t>原則</w:t>
      </w:r>
      <w:r w:rsidRPr="0034283B">
        <w:rPr>
          <w:rFonts w:hint="eastAsia"/>
        </w:rPr>
        <w:t>，</w:t>
      </w:r>
      <w:r w:rsidR="006146E4">
        <w:rPr>
          <w:rFonts w:hint="eastAsia"/>
        </w:rPr>
        <w:t>強</w:t>
      </w:r>
      <w:r w:rsidR="00072E61">
        <w:rPr>
          <w:rFonts w:hint="eastAsia"/>
        </w:rPr>
        <w:t>化對</w:t>
      </w:r>
      <w:r w:rsidR="006146E4">
        <w:rPr>
          <w:rFonts w:hint="eastAsia"/>
        </w:rPr>
        <w:t>經營績效</w:t>
      </w:r>
      <w:r w:rsidR="00072E61">
        <w:rPr>
          <w:rFonts w:hint="eastAsia"/>
        </w:rPr>
        <w:t>之控管</w:t>
      </w:r>
      <w:r w:rsidR="00401B02" w:rsidRPr="0034283B">
        <w:rPr>
          <w:rFonts w:hint="eastAsia"/>
        </w:rPr>
        <w:t>，以</w:t>
      </w:r>
      <w:r w:rsidR="00072E61">
        <w:rPr>
          <w:rFonts w:hint="eastAsia"/>
        </w:rPr>
        <w:t>減少虧損及</w:t>
      </w:r>
      <w:r w:rsidR="00401B02" w:rsidRPr="0034283B">
        <w:rPr>
          <w:rFonts w:hint="eastAsia"/>
        </w:rPr>
        <w:t>維持</w:t>
      </w:r>
      <w:r w:rsidR="008C3B67" w:rsidRPr="0034283B">
        <w:rPr>
          <w:rFonts w:hint="eastAsia"/>
        </w:rPr>
        <w:t>財務健全</w:t>
      </w:r>
      <w:bookmarkEnd w:id="6"/>
    </w:p>
    <w:p w:rsidR="00C90AFE" w:rsidRPr="0034283B" w:rsidRDefault="00C90AFE" w:rsidP="00C90AFE">
      <w:pPr>
        <w:ind w:left="566" w:firstLine="566"/>
      </w:pPr>
      <w:r w:rsidRPr="0034283B">
        <w:rPr>
          <w:rFonts w:hint="eastAsia"/>
        </w:rPr>
        <w:t>台電公司11</w:t>
      </w:r>
      <w:r w:rsidR="007C51FF" w:rsidRPr="0034283B">
        <w:t>4</w:t>
      </w:r>
      <w:r w:rsidRPr="0034283B">
        <w:rPr>
          <w:rFonts w:hint="eastAsia"/>
        </w:rPr>
        <w:t>年度</w:t>
      </w:r>
      <w:r w:rsidR="00401B02" w:rsidRPr="0034283B">
        <w:rPr>
          <w:rFonts w:hint="eastAsia"/>
        </w:rPr>
        <w:t>預計淨利</w:t>
      </w:r>
      <w:r w:rsidR="00400324" w:rsidRPr="0034283B">
        <w:rPr>
          <w:rFonts w:hAnsi="標楷體" w:hint="eastAsia"/>
        </w:rPr>
        <w:t>77億3,673萬3千元</w:t>
      </w:r>
      <w:r w:rsidR="00401B02" w:rsidRPr="0034283B">
        <w:rPr>
          <w:rFonts w:hint="eastAsia"/>
        </w:rPr>
        <w:t>，較1</w:t>
      </w:r>
      <w:r w:rsidR="00401B02" w:rsidRPr="0034283B">
        <w:t>13</w:t>
      </w:r>
      <w:r w:rsidR="00401B02" w:rsidRPr="0034283B">
        <w:rPr>
          <w:rFonts w:hint="eastAsia"/>
        </w:rPr>
        <w:t>年</w:t>
      </w:r>
      <w:r w:rsidR="00072E61">
        <w:rPr>
          <w:rFonts w:hint="eastAsia"/>
        </w:rPr>
        <w:t>度</w:t>
      </w:r>
      <w:r w:rsidR="00414AA7" w:rsidRPr="0034283B">
        <w:rPr>
          <w:rFonts w:hint="eastAsia"/>
        </w:rPr>
        <w:t>預算</w:t>
      </w:r>
      <w:r w:rsidR="00401B02" w:rsidRPr="0034283B">
        <w:rPr>
          <w:rFonts w:hint="eastAsia"/>
        </w:rPr>
        <w:t>淨損</w:t>
      </w:r>
      <w:r w:rsidR="00400324" w:rsidRPr="0034283B">
        <w:rPr>
          <w:rFonts w:hAnsi="標楷體" w:hint="eastAsia"/>
        </w:rPr>
        <w:t>1,887億453萬8千元</w:t>
      </w:r>
      <w:r w:rsidR="00401B02" w:rsidRPr="0034283B">
        <w:rPr>
          <w:rFonts w:hint="eastAsia"/>
        </w:rPr>
        <w:t>，由虧轉盈，</w:t>
      </w:r>
      <w:r w:rsidR="00072E61">
        <w:rPr>
          <w:rFonts w:hint="eastAsia"/>
        </w:rPr>
        <w:t>惟</w:t>
      </w:r>
      <w:r w:rsidR="00401B02" w:rsidRPr="0034283B">
        <w:rPr>
          <w:rFonts w:hint="eastAsia"/>
        </w:rPr>
        <w:t>1</w:t>
      </w:r>
      <w:r w:rsidR="00401B02" w:rsidRPr="0034283B">
        <w:t>14</w:t>
      </w:r>
      <w:r w:rsidR="00401B02" w:rsidRPr="0034283B">
        <w:rPr>
          <w:rFonts w:hint="eastAsia"/>
        </w:rPr>
        <w:t>年底</w:t>
      </w:r>
      <w:r w:rsidR="00072E61">
        <w:rPr>
          <w:rFonts w:hint="eastAsia"/>
        </w:rPr>
        <w:t>預計</w:t>
      </w:r>
      <w:r w:rsidR="00401B02" w:rsidRPr="0034283B">
        <w:rPr>
          <w:rFonts w:hint="eastAsia"/>
        </w:rPr>
        <w:t>累積虧損</w:t>
      </w:r>
      <w:r w:rsidR="00072E61">
        <w:rPr>
          <w:rFonts w:hint="eastAsia"/>
        </w:rPr>
        <w:t>仍高達</w:t>
      </w:r>
      <w:r w:rsidR="00401B02" w:rsidRPr="0034283B">
        <w:rPr>
          <w:rFonts w:hint="eastAsia"/>
        </w:rPr>
        <w:t>3,725</w:t>
      </w:r>
      <w:r w:rsidR="00BB748F">
        <w:rPr>
          <w:rFonts w:hint="eastAsia"/>
        </w:rPr>
        <w:t>億</w:t>
      </w:r>
      <w:r w:rsidR="00D83337" w:rsidRPr="0034283B">
        <w:t>9</w:t>
      </w:r>
      <w:r w:rsidR="00BB748F">
        <w:t>,</w:t>
      </w:r>
      <w:r w:rsidR="00D83337" w:rsidRPr="0034283B">
        <w:t>5</w:t>
      </w:r>
      <w:r w:rsidR="00BB748F">
        <w:t>27</w:t>
      </w:r>
      <w:r w:rsidR="00BB748F">
        <w:rPr>
          <w:rFonts w:hint="eastAsia"/>
        </w:rPr>
        <w:t>萬3千元</w:t>
      </w:r>
      <w:r w:rsidR="00401B02" w:rsidRPr="0034283B">
        <w:rPr>
          <w:rFonts w:hint="eastAsia"/>
        </w:rPr>
        <w:t>。</w:t>
      </w:r>
      <w:r w:rsidRPr="0034283B">
        <w:rPr>
          <w:rFonts w:hint="eastAsia"/>
        </w:rPr>
        <w:t>經查：</w:t>
      </w:r>
    </w:p>
    <w:p w:rsidR="00C90AFE" w:rsidRPr="00C57500" w:rsidRDefault="00C90AFE" w:rsidP="00C90AFE">
      <w:pPr>
        <w:pStyle w:val="a4"/>
        <w:ind w:left="849" w:hanging="283"/>
        <w:rPr>
          <w:rFonts w:hint="eastAsia"/>
          <w:b/>
        </w:rPr>
      </w:pPr>
      <w:r w:rsidRPr="0034283B">
        <w:rPr>
          <w:rFonts w:hint="eastAsia"/>
          <w:b/>
        </w:rPr>
        <w:t>(一</w:t>
      </w:r>
      <w:r w:rsidRPr="00C57500">
        <w:rPr>
          <w:rFonts w:hint="eastAsia"/>
          <w:b/>
        </w:rPr>
        <w:t>)</w:t>
      </w:r>
      <w:r w:rsidR="00C57500" w:rsidRPr="00C57500">
        <w:rPr>
          <w:rFonts w:hint="eastAsia"/>
          <w:b/>
        </w:rPr>
        <w:t>國營事業應以追求盈餘成長或虧損改善為營運目標</w:t>
      </w:r>
      <w:r w:rsidR="00E36327">
        <w:rPr>
          <w:rFonts w:hint="eastAsia"/>
          <w:b/>
        </w:rPr>
        <w:t>，1</w:t>
      </w:r>
      <w:r w:rsidR="00E36327">
        <w:rPr>
          <w:b/>
        </w:rPr>
        <w:t>14</w:t>
      </w:r>
      <w:r w:rsidR="00E36327">
        <w:rPr>
          <w:rFonts w:hint="eastAsia"/>
          <w:b/>
        </w:rPr>
        <w:t>年度政府補助收入逾千億元，經營績效仍待檢討改善</w:t>
      </w:r>
    </w:p>
    <w:p w:rsidR="00C90AFE" w:rsidRPr="0034283B" w:rsidRDefault="00C90AFE" w:rsidP="00C90AFE">
      <w:pPr>
        <w:pStyle w:val="123"/>
        <w:ind w:left="1133" w:hanging="283"/>
        <w:rPr>
          <w:rFonts w:hint="eastAsia"/>
        </w:rPr>
      </w:pPr>
      <w:r w:rsidRPr="0034283B">
        <w:rPr>
          <w:rFonts w:hint="eastAsia"/>
        </w:rPr>
        <w:t>1.依國營事業管理法第4條規定：「國營事業應依照企業方式經營，以事業養事業，以事業發展事業，並力求有盈無虧，增加國庫收入。…。」</w:t>
      </w:r>
    </w:p>
    <w:p w:rsidR="00C90AFE" w:rsidRPr="0034283B" w:rsidRDefault="00C90AFE" w:rsidP="00C90AFE">
      <w:pPr>
        <w:pStyle w:val="123"/>
        <w:ind w:left="1133" w:hanging="283"/>
        <w:rPr>
          <w:rFonts w:hint="eastAsia"/>
        </w:rPr>
      </w:pPr>
      <w:r w:rsidRPr="0034283B">
        <w:rPr>
          <w:rFonts w:hint="eastAsia"/>
        </w:rPr>
        <w:t>2.11</w:t>
      </w:r>
      <w:r w:rsidR="007C51FF" w:rsidRPr="0034283B">
        <w:t>4</w:t>
      </w:r>
      <w:r w:rsidRPr="0034283B">
        <w:rPr>
          <w:rFonts w:hint="eastAsia"/>
        </w:rPr>
        <w:t>年度中央政府總預算附屬單位預算編製辦法第3條第1項規定：「營業基金預算之編製，應本企業化經營原則，設法提高產銷營運量，增加收入，抑減成本費用，並積極研究發展及落實責任中心制度，改進產銷及管理技術，提高產品及服務品質，以提升經營績效，除負有政策任務者外，應以追求最佳盈餘為目標。」</w:t>
      </w:r>
    </w:p>
    <w:p w:rsidR="00C90AFE" w:rsidRDefault="00C90AFE" w:rsidP="00C57500">
      <w:pPr>
        <w:pStyle w:val="123"/>
        <w:ind w:left="1133" w:hanging="283"/>
      </w:pPr>
      <w:r w:rsidRPr="0034283B">
        <w:rPr>
          <w:rFonts w:hint="eastAsia"/>
        </w:rPr>
        <w:t>3.中央政府總預算附屬單位預算共同項目編列作業規範有關營業基金營業收支及盈餘之規定：「…盈餘（或虧損改善）目標訂定之原則如下：…(二)</w:t>
      </w:r>
      <w:r w:rsidRPr="0034283B">
        <w:rPr>
          <w:rFonts w:ascii="細明體" w:eastAsia="細明體" w:hAnsi="細明體" w:cs="細明體" w:hint="eastAsia"/>
        </w:rPr>
        <w:t>…1、</w:t>
      </w:r>
      <w:r w:rsidRPr="0034283B">
        <w:rPr>
          <w:rFonts w:hint="eastAsia"/>
        </w:rPr>
        <w:t>獨占性質事業因無國內同業可供比較，其盈餘（或虧損改善）目標之訂定，如有國際同業者，則參酌國際間同業及事業本身最近年度之投資報酬率及經營成果比率，妥訂適當盈餘（或虧損改善）目標。…3、上開比率核算之盈餘應以事業本身盈餘逐年成長（虧損應檢討改善）為目標。」揆諸上開規定意旨，國營事業縱使因肩負社會責任致盈餘降低或虧損者，仍應以追求盈餘成長或虧損改善為營運目標。</w:t>
      </w:r>
      <w:r w:rsidR="00E36327">
        <w:rPr>
          <w:rFonts w:hint="eastAsia"/>
        </w:rPr>
        <w:t>台電公司1</w:t>
      </w:r>
      <w:r w:rsidR="00E36327">
        <w:t>14</w:t>
      </w:r>
      <w:r w:rsidR="00E36327">
        <w:rPr>
          <w:rFonts w:hint="eastAsia"/>
        </w:rPr>
        <w:t>年度雖預計轉虧為盈，本期淨利達7</w:t>
      </w:r>
      <w:r w:rsidR="00E36327">
        <w:t>7</w:t>
      </w:r>
      <w:r w:rsidR="00E36327">
        <w:rPr>
          <w:rFonts w:hint="eastAsia"/>
        </w:rPr>
        <w:t>億3</w:t>
      </w:r>
      <w:r w:rsidR="00E36327">
        <w:t>,</w:t>
      </w:r>
      <w:r w:rsidR="003F41D9">
        <w:t>67</w:t>
      </w:r>
      <w:r w:rsidR="00E36327">
        <w:t>3</w:t>
      </w:r>
      <w:r w:rsidR="00E36327">
        <w:rPr>
          <w:rFonts w:hint="eastAsia"/>
        </w:rPr>
        <w:t>萬3千元，惟1</w:t>
      </w:r>
      <w:r w:rsidR="00E36327">
        <w:t>14</w:t>
      </w:r>
      <w:r w:rsidR="00E36327">
        <w:rPr>
          <w:rFonts w:hint="eastAsia"/>
        </w:rPr>
        <w:t>年度預計政府補助收入即達1</w:t>
      </w:r>
      <w:r w:rsidR="00E36327">
        <w:t>,000</w:t>
      </w:r>
      <w:r w:rsidR="00E36327">
        <w:rPr>
          <w:rFonts w:hint="eastAsia"/>
        </w:rPr>
        <w:t>億3</w:t>
      </w:r>
      <w:r w:rsidR="00E36327">
        <w:t>,048</w:t>
      </w:r>
      <w:r w:rsidR="00E36327">
        <w:rPr>
          <w:rFonts w:hint="eastAsia"/>
        </w:rPr>
        <w:t>萬1千元</w:t>
      </w:r>
      <w:r w:rsidR="00E36327">
        <w:rPr>
          <w:rStyle w:val="af3"/>
        </w:rPr>
        <w:footnoteReference w:id="1"/>
      </w:r>
      <w:r w:rsidR="00E36327">
        <w:rPr>
          <w:rFonts w:hint="eastAsia"/>
        </w:rPr>
        <w:t>，經營績效仍待檢討改善。</w:t>
      </w:r>
    </w:p>
    <w:p w:rsidR="00045B8D" w:rsidRPr="0034283B" w:rsidRDefault="00045B8D" w:rsidP="00045B8D">
      <w:pPr>
        <w:pStyle w:val="a4"/>
        <w:ind w:left="849" w:hanging="283"/>
        <w:rPr>
          <w:b/>
        </w:rPr>
      </w:pPr>
      <w:r w:rsidRPr="0034283B">
        <w:rPr>
          <w:b/>
        </w:rPr>
        <w:t>(</w:t>
      </w:r>
      <w:r w:rsidR="004C5F46">
        <w:rPr>
          <w:rFonts w:hint="eastAsia"/>
          <w:b/>
        </w:rPr>
        <w:t>二</w:t>
      </w:r>
      <w:r w:rsidRPr="0034283B">
        <w:rPr>
          <w:rFonts w:hint="eastAsia"/>
          <w:b/>
        </w:rPr>
        <w:t>)</w:t>
      </w:r>
      <w:r w:rsidR="00F35FAC" w:rsidRPr="0034283B">
        <w:rPr>
          <w:rFonts w:hint="eastAsia"/>
          <w:b/>
        </w:rPr>
        <w:t>11</w:t>
      </w:r>
      <w:r w:rsidR="00F35FAC" w:rsidRPr="0034283B">
        <w:rPr>
          <w:b/>
        </w:rPr>
        <w:t>4</w:t>
      </w:r>
      <w:r w:rsidR="00F35FAC" w:rsidRPr="0034283B">
        <w:rPr>
          <w:rFonts w:hint="eastAsia"/>
          <w:b/>
        </w:rPr>
        <w:t>年</w:t>
      </w:r>
      <w:r w:rsidR="008C3B67" w:rsidRPr="0034283B">
        <w:rPr>
          <w:rFonts w:hint="eastAsia"/>
          <w:b/>
        </w:rPr>
        <w:t>底</w:t>
      </w:r>
      <w:r w:rsidR="00F35FAC" w:rsidRPr="0034283B">
        <w:rPr>
          <w:rFonts w:hint="eastAsia"/>
          <w:b/>
        </w:rPr>
        <w:t>預計</w:t>
      </w:r>
      <w:r w:rsidRPr="0034283B">
        <w:rPr>
          <w:rFonts w:hint="eastAsia"/>
          <w:b/>
        </w:rPr>
        <w:t>累積虧損達</w:t>
      </w:r>
      <w:r w:rsidR="00401B02" w:rsidRPr="0034283B">
        <w:rPr>
          <w:rFonts w:hint="eastAsia"/>
          <w:b/>
        </w:rPr>
        <w:t>3</w:t>
      </w:r>
      <w:r w:rsidR="00401B02" w:rsidRPr="0034283B">
        <w:rPr>
          <w:b/>
        </w:rPr>
        <w:t>,726</w:t>
      </w:r>
      <w:r w:rsidRPr="0034283B">
        <w:rPr>
          <w:rFonts w:hint="eastAsia"/>
          <w:b/>
        </w:rPr>
        <w:t>億元，應審酌國際市場燃料價格變化趨勢，</w:t>
      </w:r>
      <w:r w:rsidR="00416F26">
        <w:rPr>
          <w:rFonts w:hint="eastAsia"/>
          <w:b/>
        </w:rPr>
        <w:t>妥適進行開源節流檢討，以維持</w:t>
      </w:r>
      <w:r w:rsidRPr="0034283B">
        <w:rPr>
          <w:rFonts w:hint="eastAsia"/>
          <w:b/>
        </w:rPr>
        <w:t>財務健全性</w:t>
      </w:r>
    </w:p>
    <w:p w:rsidR="00045B8D" w:rsidRPr="0034283B" w:rsidRDefault="004E6700" w:rsidP="00045B8D">
      <w:pPr>
        <w:pStyle w:val="123"/>
        <w:ind w:left="1133" w:hanging="283"/>
      </w:pPr>
      <w:r>
        <w:t>1</w:t>
      </w:r>
      <w:r w:rsidR="00045B8D" w:rsidRPr="0034283B">
        <w:t>.</w:t>
      </w:r>
      <w:r w:rsidR="00045B8D" w:rsidRPr="0034283B">
        <w:rPr>
          <w:rFonts w:hint="eastAsia"/>
        </w:rPr>
        <w:t>據台電公司</w:t>
      </w:r>
      <w:r w:rsidR="004C5F46">
        <w:rPr>
          <w:rFonts w:hint="eastAsia"/>
        </w:rPr>
        <w:t>表示</w:t>
      </w:r>
      <w:r w:rsidR="00045B8D" w:rsidRPr="0034283B">
        <w:rPr>
          <w:rFonts w:hint="eastAsia"/>
        </w:rPr>
        <w:t>，自俄烏戰爭爆發後，購煤均價由2</w:t>
      </w:r>
      <w:r w:rsidR="00045B8D" w:rsidRPr="0034283B">
        <w:t>020</w:t>
      </w:r>
      <w:r w:rsidR="00045B8D" w:rsidRPr="0034283B">
        <w:rPr>
          <w:rFonts w:hint="eastAsia"/>
        </w:rPr>
        <w:t>年每噸6</w:t>
      </w:r>
      <w:r w:rsidR="00045B8D" w:rsidRPr="0034283B">
        <w:t>4</w:t>
      </w:r>
      <w:r w:rsidR="00045B8D" w:rsidRPr="0034283B">
        <w:rPr>
          <w:rFonts w:hint="eastAsia"/>
        </w:rPr>
        <w:t>美元漲至2</w:t>
      </w:r>
      <w:r w:rsidR="00045B8D" w:rsidRPr="0034283B">
        <w:t>022</w:t>
      </w:r>
      <w:r w:rsidR="00045B8D" w:rsidRPr="0034283B">
        <w:rPr>
          <w:rFonts w:hint="eastAsia"/>
        </w:rPr>
        <w:t>年2</w:t>
      </w:r>
      <w:r w:rsidR="00045B8D" w:rsidRPr="0034283B">
        <w:t>76</w:t>
      </w:r>
      <w:r w:rsidR="00045B8D" w:rsidRPr="0034283B">
        <w:rPr>
          <w:rFonts w:hint="eastAsia"/>
        </w:rPr>
        <w:t>美元，上漲3</w:t>
      </w:r>
      <w:r w:rsidR="00045B8D" w:rsidRPr="0034283B">
        <w:t>.</w:t>
      </w:r>
      <w:r w:rsidR="00045B8D" w:rsidRPr="0034283B">
        <w:rPr>
          <w:rFonts w:hint="eastAsia"/>
        </w:rPr>
        <w:t>3</w:t>
      </w:r>
      <w:r w:rsidR="00045B8D" w:rsidRPr="0034283B">
        <w:t>1</w:t>
      </w:r>
      <w:r w:rsidR="00045B8D" w:rsidRPr="0034283B">
        <w:rPr>
          <w:rFonts w:hint="eastAsia"/>
        </w:rPr>
        <w:t>倍，同期間中油統約氣價亦由每立方公尺8元漲至1</w:t>
      </w:r>
      <w:r w:rsidR="00045B8D" w:rsidRPr="0034283B">
        <w:t>6</w:t>
      </w:r>
      <w:r w:rsidR="00045B8D" w:rsidRPr="0034283B">
        <w:rPr>
          <w:rFonts w:hint="eastAsia"/>
        </w:rPr>
        <w:t>元，上漲1倍。復因我國天然資源匱乏，發電燃料全數仰賴進口，</w:t>
      </w:r>
      <w:r w:rsidR="00B20626">
        <w:rPr>
          <w:rFonts w:hint="eastAsia"/>
        </w:rPr>
        <w:t>且</w:t>
      </w:r>
      <w:r w:rsidR="00045B8D" w:rsidRPr="0034283B">
        <w:rPr>
          <w:rFonts w:hint="eastAsia"/>
        </w:rPr>
        <w:t>火力發電占比近8成</w:t>
      </w:r>
      <w:r w:rsidR="00045B8D" w:rsidRPr="0034283B">
        <w:rPr>
          <w:rStyle w:val="af3"/>
        </w:rPr>
        <w:footnoteReference w:id="2"/>
      </w:r>
      <w:r w:rsidR="00045B8D" w:rsidRPr="0034283B">
        <w:rPr>
          <w:rFonts w:hint="eastAsia"/>
        </w:rPr>
        <w:t>，致發電成本受國際燃料價格波動影響甚巨。</w:t>
      </w:r>
    </w:p>
    <w:p w:rsidR="00045B8D" w:rsidRPr="0034283B" w:rsidRDefault="004E6700" w:rsidP="00045B8D">
      <w:pPr>
        <w:pStyle w:val="123"/>
        <w:ind w:left="1133" w:hanging="283"/>
      </w:pPr>
      <w:r>
        <w:t>2</w:t>
      </w:r>
      <w:r w:rsidR="00045B8D" w:rsidRPr="0034283B">
        <w:t>.</w:t>
      </w:r>
      <w:r w:rsidR="00045B8D" w:rsidRPr="0034283B">
        <w:rPr>
          <w:rFonts w:hint="eastAsia"/>
        </w:rPr>
        <w:t>分析</w:t>
      </w:r>
      <w:r w:rsidR="004C5F46">
        <w:rPr>
          <w:rFonts w:hint="eastAsia"/>
        </w:rPr>
        <w:t>台電公司</w:t>
      </w:r>
      <w:r w:rsidR="00045B8D" w:rsidRPr="0034283B">
        <w:rPr>
          <w:rFonts w:hint="eastAsia"/>
        </w:rPr>
        <w:t>1</w:t>
      </w:r>
      <w:r w:rsidR="00045B8D" w:rsidRPr="0034283B">
        <w:t>03</w:t>
      </w:r>
      <w:r w:rsidR="00045B8D" w:rsidRPr="0034283B">
        <w:rPr>
          <w:rFonts w:hint="eastAsia"/>
        </w:rPr>
        <w:t>至1</w:t>
      </w:r>
      <w:r w:rsidR="00045B8D" w:rsidRPr="0034283B">
        <w:t>12</w:t>
      </w:r>
      <w:r w:rsidR="00045B8D" w:rsidRPr="0034283B">
        <w:rPr>
          <w:rFonts w:hint="eastAsia"/>
        </w:rPr>
        <w:t>年度電力成本與售價結構，自1</w:t>
      </w:r>
      <w:r w:rsidR="00045B8D" w:rsidRPr="0034283B">
        <w:t>11</w:t>
      </w:r>
      <w:r w:rsidR="00045B8D" w:rsidRPr="0034283B">
        <w:rPr>
          <w:rFonts w:hint="eastAsia"/>
        </w:rPr>
        <w:t>年烏俄戰爭爆發後，每度</w:t>
      </w:r>
      <w:r w:rsidR="00611431">
        <w:rPr>
          <w:rFonts w:hint="eastAsia"/>
        </w:rPr>
        <w:t>售</w:t>
      </w:r>
      <w:r w:rsidR="00045B8D" w:rsidRPr="0034283B">
        <w:rPr>
          <w:rFonts w:hint="eastAsia"/>
        </w:rPr>
        <w:t>電成本由1</w:t>
      </w:r>
      <w:r w:rsidR="00045B8D" w:rsidRPr="0034283B">
        <w:t>1</w:t>
      </w:r>
      <w:r w:rsidR="00A426BF">
        <w:t>0</w:t>
      </w:r>
      <w:r w:rsidR="00045B8D" w:rsidRPr="0034283B">
        <w:rPr>
          <w:rFonts w:hint="eastAsia"/>
        </w:rPr>
        <w:t>年度</w:t>
      </w:r>
      <w:r w:rsidR="00A426BF">
        <w:rPr>
          <w:rFonts w:hint="eastAsia"/>
        </w:rPr>
        <w:t>2</w:t>
      </w:r>
      <w:r w:rsidR="00A426BF">
        <w:t>.4646</w:t>
      </w:r>
      <w:r w:rsidR="00045B8D" w:rsidRPr="0034283B">
        <w:rPr>
          <w:rFonts w:hint="eastAsia"/>
        </w:rPr>
        <w:t>元增至1</w:t>
      </w:r>
      <w:r w:rsidR="00045B8D" w:rsidRPr="0034283B">
        <w:t>12</w:t>
      </w:r>
      <w:r w:rsidR="00045B8D" w:rsidRPr="0034283B">
        <w:rPr>
          <w:rFonts w:hint="eastAsia"/>
        </w:rPr>
        <w:t>年度4</w:t>
      </w:r>
      <w:r w:rsidR="00045B8D" w:rsidRPr="0034283B">
        <w:t>.</w:t>
      </w:r>
      <w:r w:rsidR="00611431">
        <w:t>1652</w:t>
      </w:r>
      <w:r w:rsidR="00045B8D" w:rsidRPr="0034283B">
        <w:rPr>
          <w:rFonts w:hint="eastAsia"/>
        </w:rPr>
        <w:t>元，漲幅達</w:t>
      </w:r>
      <w:r w:rsidR="00611431">
        <w:rPr>
          <w:rFonts w:hint="eastAsia"/>
        </w:rPr>
        <w:t>6</w:t>
      </w:r>
      <w:r w:rsidR="00611431">
        <w:t>9</w:t>
      </w:r>
      <w:r w:rsidR="00045B8D" w:rsidRPr="0034283B">
        <w:rPr>
          <w:rFonts w:hint="eastAsia"/>
        </w:rPr>
        <w:t>%</w:t>
      </w:r>
      <w:r w:rsidR="00045B8D" w:rsidRPr="0034283B">
        <w:rPr>
          <w:rFonts w:hAnsi="標楷體" w:hint="eastAsia"/>
        </w:rPr>
        <w:t>，</w:t>
      </w:r>
      <w:r w:rsidR="00045B8D" w:rsidRPr="0034283B">
        <w:rPr>
          <w:rFonts w:hint="eastAsia"/>
        </w:rPr>
        <w:t>惟考慮對於國內經濟民生之影響</w:t>
      </w:r>
      <w:r w:rsidR="00045B8D" w:rsidRPr="0034283B">
        <w:rPr>
          <w:rFonts w:hAnsi="標楷體" w:hint="eastAsia"/>
        </w:rPr>
        <w:t>，</w:t>
      </w:r>
      <w:r w:rsidR="004C5F46" w:rsidRPr="004C5F46">
        <w:rPr>
          <w:rFonts w:hint="eastAsia"/>
        </w:rPr>
        <w:t>108至110年度皆未調整</w:t>
      </w:r>
      <w:r w:rsidR="00045B8D" w:rsidRPr="0034283B">
        <w:rPr>
          <w:rFonts w:hint="eastAsia"/>
        </w:rPr>
        <w:t>電價</w:t>
      </w:r>
      <w:r w:rsidR="004C5F46">
        <w:rPr>
          <w:rFonts w:hint="eastAsia"/>
        </w:rPr>
        <w:t>，</w:t>
      </w:r>
      <w:r w:rsidR="004C5F46" w:rsidRPr="004C5F46">
        <w:rPr>
          <w:rFonts w:hint="eastAsia"/>
        </w:rPr>
        <w:t>直至111年6月起決議調整部分售電價格，並於112及113年再度調整(詳表1)</w:t>
      </w:r>
      <w:r w:rsidR="00B20626">
        <w:rPr>
          <w:rFonts w:hint="eastAsia"/>
        </w:rPr>
        <w:t>。由於</w:t>
      </w:r>
      <w:r w:rsidR="004C5F46">
        <w:rPr>
          <w:rFonts w:hint="eastAsia"/>
        </w:rPr>
        <w:t>前開售電價格</w:t>
      </w:r>
      <w:r w:rsidR="00045B8D" w:rsidRPr="0034283B">
        <w:rPr>
          <w:rFonts w:hint="eastAsia"/>
        </w:rPr>
        <w:t>並未依燃料價格足額調漲</w:t>
      </w:r>
      <w:r w:rsidR="004C5F46">
        <w:rPr>
          <w:rStyle w:val="af3"/>
        </w:rPr>
        <w:footnoteReference w:id="3"/>
      </w:r>
      <w:r w:rsidR="00045B8D" w:rsidRPr="0034283B">
        <w:rPr>
          <w:rFonts w:hint="eastAsia"/>
        </w:rPr>
        <w:t>，台電公司1</w:t>
      </w:r>
      <w:r w:rsidR="00045B8D" w:rsidRPr="0034283B">
        <w:t>11</w:t>
      </w:r>
      <w:r w:rsidR="00045B8D" w:rsidRPr="0034283B">
        <w:rPr>
          <w:rFonts w:hint="eastAsia"/>
        </w:rPr>
        <w:t>年度</w:t>
      </w:r>
      <w:r w:rsidR="009907C9" w:rsidRPr="0034283B">
        <w:rPr>
          <w:rFonts w:hint="eastAsia"/>
        </w:rPr>
        <w:t>至1</w:t>
      </w:r>
      <w:r w:rsidR="009907C9" w:rsidRPr="0034283B">
        <w:t>13</w:t>
      </w:r>
      <w:r w:rsidR="009907C9" w:rsidRPr="0034283B">
        <w:rPr>
          <w:rFonts w:hint="eastAsia"/>
        </w:rPr>
        <w:t>年1</w:t>
      </w:r>
      <w:r w:rsidR="009907C9" w:rsidRPr="0034283B">
        <w:t>-7</w:t>
      </w:r>
      <w:r w:rsidR="009907C9" w:rsidRPr="0034283B">
        <w:rPr>
          <w:rFonts w:hint="eastAsia"/>
        </w:rPr>
        <w:t>月</w:t>
      </w:r>
      <w:r w:rsidR="00045B8D" w:rsidRPr="0034283B">
        <w:rPr>
          <w:rFonts w:hint="eastAsia"/>
        </w:rPr>
        <w:t>每度售電分別虧損1</w:t>
      </w:r>
      <w:r w:rsidR="00045B8D" w:rsidRPr="0034283B">
        <w:t>.</w:t>
      </w:r>
      <w:r w:rsidR="0072784C">
        <w:t>1837</w:t>
      </w:r>
      <w:r w:rsidR="00045B8D" w:rsidRPr="0034283B">
        <w:rPr>
          <w:rFonts w:hint="eastAsia"/>
        </w:rPr>
        <w:t>元</w:t>
      </w:r>
      <w:r w:rsidR="009907C9" w:rsidRPr="0034283B">
        <w:rPr>
          <w:rFonts w:hint="eastAsia"/>
        </w:rPr>
        <w:t>、</w:t>
      </w:r>
      <w:r w:rsidR="0072784C">
        <w:rPr>
          <w:rFonts w:hint="eastAsia"/>
        </w:rPr>
        <w:t>1</w:t>
      </w:r>
      <w:r w:rsidR="0072784C">
        <w:t>.0952</w:t>
      </w:r>
      <w:r w:rsidR="00045B8D" w:rsidRPr="0034283B">
        <w:rPr>
          <w:rFonts w:hint="eastAsia"/>
        </w:rPr>
        <w:t>元</w:t>
      </w:r>
      <w:r w:rsidR="009907C9" w:rsidRPr="0034283B">
        <w:rPr>
          <w:rFonts w:hint="eastAsia"/>
        </w:rPr>
        <w:t>及0</w:t>
      </w:r>
      <w:r w:rsidR="009907C9" w:rsidRPr="0034283B">
        <w:t>.</w:t>
      </w:r>
      <w:r w:rsidR="007E6FF8">
        <w:t>1962</w:t>
      </w:r>
      <w:r w:rsidR="009907C9" w:rsidRPr="0034283B">
        <w:rPr>
          <w:rFonts w:hint="eastAsia"/>
        </w:rPr>
        <w:t>元</w:t>
      </w:r>
      <w:r w:rsidR="00045B8D" w:rsidRPr="0034283B">
        <w:rPr>
          <w:rFonts w:hint="eastAsia"/>
        </w:rPr>
        <w:t>(詳表</w:t>
      </w:r>
      <w:r>
        <w:rPr>
          <w:rFonts w:hint="eastAsia"/>
        </w:rPr>
        <w:t>2</w:t>
      </w:r>
      <w:r w:rsidR="00045B8D" w:rsidRPr="0034283B">
        <w:t>)</w:t>
      </w:r>
      <w:r w:rsidR="00C57500">
        <w:rPr>
          <w:rFonts w:hint="eastAsia"/>
        </w:rPr>
        <w:t>，1</w:t>
      </w:r>
      <w:r w:rsidR="00C57500">
        <w:t>14</w:t>
      </w:r>
      <w:r w:rsidR="00C57500">
        <w:rPr>
          <w:rFonts w:hint="eastAsia"/>
        </w:rPr>
        <w:t>年度預計</w:t>
      </w:r>
      <w:r w:rsidR="000C3B02">
        <w:rPr>
          <w:rFonts w:hint="eastAsia"/>
        </w:rPr>
        <w:t>平均</w:t>
      </w:r>
      <w:r w:rsidR="00C57500">
        <w:rPr>
          <w:rFonts w:hint="eastAsia"/>
        </w:rPr>
        <w:t>每度售電虧損</w:t>
      </w:r>
      <w:r w:rsidR="000C3B02">
        <w:rPr>
          <w:rFonts w:hint="eastAsia"/>
        </w:rPr>
        <w:t>雖略減至</w:t>
      </w:r>
      <w:r w:rsidR="00C57500">
        <w:rPr>
          <w:rFonts w:hint="eastAsia"/>
        </w:rPr>
        <w:t>0</w:t>
      </w:r>
      <w:r w:rsidR="00C57500">
        <w:t>.4094</w:t>
      </w:r>
      <w:r w:rsidR="00C57500">
        <w:rPr>
          <w:rFonts w:hint="eastAsia"/>
        </w:rPr>
        <w:t>元</w:t>
      </w:r>
      <w:r w:rsidR="004F3D31">
        <w:rPr>
          <w:rStyle w:val="af3"/>
        </w:rPr>
        <w:footnoteReference w:id="4"/>
      </w:r>
      <w:r w:rsidR="00C57500">
        <w:rPr>
          <w:rFonts w:hint="eastAsia"/>
        </w:rPr>
        <w:t>，仍持續虧損</w:t>
      </w:r>
      <w:r w:rsidR="00045B8D" w:rsidRPr="0034283B">
        <w:rPr>
          <w:rFonts w:hint="eastAsia"/>
        </w:rPr>
        <w:t>。</w:t>
      </w:r>
    </w:p>
    <w:p w:rsidR="00045B8D" w:rsidRPr="0034283B" w:rsidRDefault="004E6700" w:rsidP="00045B8D">
      <w:pPr>
        <w:pStyle w:val="123"/>
        <w:ind w:left="1133" w:hanging="283"/>
      </w:pPr>
      <w:r>
        <w:t>3</w:t>
      </w:r>
      <w:r w:rsidR="00045B8D" w:rsidRPr="0034283B">
        <w:t>.</w:t>
      </w:r>
      <w:r w:rsidR="00B20626">
        <w:rPr>
          <w:rFonts w:hint="eastAsia"/>
        </w:rPr>
        <w:t>復因</w:t>
      </w:r>
      <w:r w:rsidR="00045B8D" w:rsidRPr="0034283B">
        <w:rPr>
          <w:rFonts w:hint="eastAsia"/>
        </w:rPr>
        <w:t>台電公司電價並未依燃料價格足額調漲，該公司111年度甚已用罄歷年提撥之電價穩定準備金後，仍呈鉅額營運虧損(詳表</w:t>
      </w:r>
      <w:r>
        <w:rPr>
          <w:rFonts w:hint="eastAsia"/>
        </w:rPr>
        <w:t>3</w:t>
      </w:r>
      <w:r w:rsidR="00045B8D" w:rsidRPr="0034283B">
        <w:rPr>
          <w:rFonts w:hint="eastAsia"/>
        </w:rPr>
        <w:t>)，1</w:t>
      </w:r>
      <w:r w:rsidR="00045B8D" w:rsidRPr="0034283B">
        <w:t>1</w:t>
      </w:r>
      <w:r w:rsidR="008C3B67" w:rsidRPr="0034283B">
        <w:t>4</w:t>
      </w:r>
      <w:r w:rsidR="00045B8D" w:rsidRPr="0034283B">
        <w:rPr>
          <w:rFonts w:hint="eastAsia"/>
        </w:rPr>
        <w:t>年度</w:t>
      </w:r>
      <w:r w:rsidR="008C3B67" w:rsidRPr="0034283B">
        <w:rPr>
          <w:rFonts w:hint="eastAsia"/>
        </w:rPr>
        <w:t>預計</w:t>
      </w:r>
      <w:r w:rsidR="00045B8D" w:rsidRPr="0034283B">
        <w:rPr>
          <w:rFonts w:hint="eastAsia"/>
        </w:rPr>
        <w:t>累積虧損</w:t>
      </w:r>
      <w:r w:rsidR="00401B02" w:rsidRPr="0034283B">
        <w:rPr>
          <w:rFonts w:hint="eastAsia"/>
        </w:rPr>
        <w:t>3</w:t>
      </w:r>
      <w:r w:rsidR="00401B02" w:rsidRPr="0034283B">
        <w:t>,72</w:t>
      </w:r>
      <w:r w:rsidR="00D922A6" w:rsidRPr="0034283B">
        <w:t>6</w:t>
      </w:r>
      <w:r w:rsidR="00045B8D" w:rsidRPr="0034283B">
        <w:rPr>
          <w:rFonts w:hint="eastAsia"/>
        </w:rPr>
        <w:t>億</w:t>
      </w:r>
      <w:r w:rsidR="00D922A6" w:rsidRPr="0034283B">
        <w:rPr>
          <w:rFonts w:hint="eastAsia"/>
        </w:rPr>
        <w:t>餘</w:t>
      </w:r>
      <w:r w:rsidR="00045B8D" w:rsidRPr="0034283B">
        <w:rPr>
          <w:rFonts w:hint="eastAsia"/>
        </w:rPr>
        <w:t>元待彌補，仍應審酌國際市場燃料價格變化趨勢，</w:t>
      </w:r>
      <w:r w:rsidR="00416F26" w:rsidRPr="00416F26">
        <w:rPr>
          <w:rFonts w:hint="eastAsia"/>
        </w:rPr>
        <w:t>妥適進行開源節流檢討</w:t>
      </w:r>
      <w:r w:rsidR="00416F26">
        <w:rPr>
          <w:rFonts w:hint="eastAsia"/>
        </w:rPr>
        <w:t>，以維護</w:t>
      </w:r>
      <w:r w:rsidR="00045B8D" w:rsidRPr="0034283B">
        <w:rPr>
          <w:rFonts w:hint="eastAsia"/>
        </w:rPr>
        <w:t>財務健全性。</w:t>
      </w:r>
    </w:p>
    <w:p w:rsidR="008C3B67" w:rsidRDefault="008C3B67" w:rsidP="008C3B67">
      <w:pPr>
        <w:ind w:left="566" w:firstLine="566"/>
      </w:pPr>
      <w:r w:rsidRPr="0034283B">
        <w:rPr>
          <w:rFonts w:hint="eastAsia"/>
        </w:rPr>
        <w:t>綜上，台電公司1</w:t>
      </w:r>
      <w:r w:rsidRPr="0034283B">
        <w:t>14</w:t>
      </w:r>
      <w:r w:rsidRPr="0034283B">
        <w:rPr>
          <w:rFonts w:hint="eastAsia"/>
        </w:rPr>
        <w:t>年度預計</w:t>
      </w:r>
      <w:r w:rsidR="002B467E" w:rsidRPr="0034283B">
        <w:rPr>
          <w:rFonts w:hint="eastAsia"/>
        </w:rPr>
        <w:t>淨利為7</w:t>
      </w:r>
      <w:r w:rsidR="002B467E" w:rsidRPr="0034283B">
        <w:t>7</w:t>
      </w:r>
      <w:r w:rsidR="002B467E" w:rsidRPr="0034283B">
        <w:rPr>
          <w:rFonts w:hint="eastAsia"/>
        </w:rPr>
        <w:t>億</w:t>
      </w:r>
      <w:r w:rsidRPr="0034283B">
        <w:rPr>
          <w:rFonts w:hint="eastAsia"/>
        </w:rPr>
        <w:t>元</w:t>
      </w:r>
      <w:r w:rsidR="002B467E" w:rsidRPr="0034283B">
        <w:rPr>
          <w:rFonts w:hint="eastAsia"/>
        </w:rPr>
        <w:t>，</w:t>
      </w:r>
      <w:r w:rsidRPr="0034283B">
        <w:rPr>
          <w:rFonts w:hint="eastAsia"/>
        </w:rPr>
        <w:t>惟</w:t>
      </w:r>
      <w:r w:rsidR="00E36327">
        <w:rPr>
          <w:rFonts w:hint="eastAsia"/>
        </w:rPr>
        <w:t>其中政府補助收入即高達1</w:t>
      </w:r>
      <w:r w:rsidR="00614679">
        <w:t>,000.30</w:t>
      </w:r>
      <w:r w:rsidR="00614679">
        <w:rPr>
          <w:rFonts w:hint="eastAsia"/>
        </w:rPr>
        <w:t>億元，</w:t>
      </w:r>
      <w:r w:rsidRPr="0034283B">
        <w:rPr>
          <w:rFonts w:hint="eastAsia"/>
        </w:rPr>
        <w:t>截至1</w:t>
      </w:r>
      <w:r w:rsidRPr="0034283B">
        <w:t>14</w:t>
      </w:r>
      <w:r w:rsidRPr="0034283B">
        <w:rPr>
          <w:rFonts w:hint="eastAsia"/>
        </w:rPr>
        <w:t>年底止預計仍有</w:t>
      </w:r>
      <w:r w:rsidR="002B467E" w:rsidRPr="0034283B">
        <w:rPr>
          <w:rFonts w:hint="eastAsia"/>
        </w:rPr>
        <w:t>3</w:t>
      </w:r>
      <w:r w:rsidR="002B467E" w:rsidRPr="0034283B">
        <w:t>,72</w:t>
      </w:r>
      <w:r w:rsidR="00040738">
        <w:t>5.95</w:t>
      </w:r>
      <w:r w:rsidRPr="0034283B">
        <w:rPr>
          <w:rFonts w:hint="eastAsia"/>
        </w:rPr>
        <w:t>億元之累積虧損待彌補，允宜依國營事業管理法規定之企業經營方式，積極改善</w:t>
      </w:r>
      <w:r w:rsidR="00416F26">
        <w:rPr>
          <w:rFonts w:hint="eastAsia"/>
        </w:rPr>
        <w:t>經營績效</w:t>
      </w:r>
      <w:r w:rsidRPr="0034283B">
        <w:rPr>
          <w:rFonts w:hint="eastAsia"/>
        </w:rPr>
        <w:t>並健全財務結構</w:t>
      </w:r>
      <w:r w:rsidRPr="0034283B">
        <w:rPr>
          <w:rFonts w:hAnsi="標楷體" w:hint="eastAsia"/>
        </w:rPr>
        <w:t>，</w:t>
      </w:r>
      <w:r w:rsidRPr="0034283B">
        <w:rPr>
          <w:rFonts w:hint="eastAsia"/>
        </w:rPr>
        <w:t>以利永續營運。</w:t>
      </w:r>
    </w:p>
    <w:p w:rsidR="004E6700" w:rsidRPr="00243DE4" w:rsidRDefault="004E6700" w:rsidP="004E6700">
      <w:pPr>
        <w:pStyle w:val="a4"/>
        <w:ind w:leftChars="0" w:left="142" w:hangingChars="50" w:hanging="142"/>
        <w:rPr>
          <w:b/>
        </w:rPr>
      </w:pPr>
      <w:r w:rsidRPr="00243DE4">
        <w:rPr>
          <w:rFonts w:hint="eastAsia"/>
          <w:b/>
        </w:rPr>
        <w:t>表</w:t>
      </w:r>
      <w:r>
        <w:rPr>
          <w:rFonts w:hint="eastAsia"/>
          <w:b/>
        </w:rPr>
        <w:t>1</w:t>
      </w:r>
      <w:r w:rsidRPr="00243DE4">
        <w:rPr>
          <w:rFonts w:hint="eastAsia"/>
          <w:b/>
        </w:rPr>
        <w:t xml:space="preserve"> </w:t>
      </w:r>
      <w:r>
        <w:rPr>
          <w:rFonts w:hint="eastAsia"/>
          <w:b/>
        </w:rPr>
        <w:t xml:space="preserve"> </w:t>
      </w:r>
      <w:r w:rsidRPr="00243DE4">
        <w:rPr>
          <w:rFonts w:hint="eastAsia"/>
          <w:b/>
        </w:rPr>
        <w:t>10</w:t>
      </w:r>
      <w:r>
        <w:rPr>
          <w:b/>
        </w:rPr>
        <w:t>8</w:t>
      </w:r>
      <w:r w:rsidRPr="00243DE4">
        <w:rPr>
          <w:rFonts w:hint="eastAsia"/>
          <w:b/>
        </w:rPr>
        <w:t>年至11</w:t>
      </w:r>
      <w:r>
        <w:rPr>
          <w:b/>
        </w:rPr>
        <w:t>3</w:t>
      </w:r>
      <w:r w:rsidRPr="00243DE4">
        <w:rPr>
          <w:rFonts w:hint="eastAsia"/>
          <w:b/>
        </w:rPr>
        <w:t>年</w:t>
      </w:r>
      <w:r>
        <w:rPr>
          <w:rFonts w:hint="eastAsia"/>
          <w:b/>
        </w:rPr>
        <w:t>9</w:t>
      </w:r>
      <w:r w:rsidRPr="00243DE4">
        <w:rPr>
          <w:rFonts w:hint="eastAsia"/>
          <w:b/>
        </w:rPr>
        <w:t>月底歷次電價</w:t>
      </w:r>
      <w:r>
        <w:rPr>
          <w:rFonts w:hint="eastAsia"/>
          <w:b/>
        </w:rPr>
        <w:t>費率</w:t>
      </w:r>
      <w:r w:rsidRPr="00243DE4">
        <w:rPr>
          <w:rFonts w:hint="eastAsia"/>
          <w:b/>
        </w:rPr>
        <w:t>審議會結論摘要表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42"/>
        <w:gridCol w:w="6424"/>
      </w:tblGrid>
      <w:tr w:rsidR="004E6700" w:rsidTr="004E6700">
        <w:trPr>
          <w:trHeight w:val="449"/>
          <w:tblHeader/>
        </w:trPr>
        <w:tc>
          <w:tcPr>
            <w:tcW w:w="1942" w:type="dxa"/>
            <w:shd w:val="clear" w:color="auto" w:fill="auto"/>
            <w:vAlign w:val="center"/>
          </w:tcPr>
          <w:p w:rsidR="004E6700" w:rsidRPr="00CD673E" w:rsidRDefault="004E6700" w:rsidP="00B061B0">
            <w:pPr>
              <w:pStyle w:val="142"/>
              <w:jc w:val="center"/>
              <w:rPr>
                <w:b/>
              </w:rPr>
            </w:pPr>
            <w:r w:rsidRPr="00CD673E">
              <w:rPr>
                <w:rFonts w:hint="eastAsia"/>
                <w:b/>
              </w:rPr>
              <w:t>審議會召開日期</w:t>
            </w:r>
          </w:p>
        </w:tc>
        <w:tc>
          <w:tcPr>
            <w:tcW w:w="6424" w:type="dxa"/>
            <w:shd w:val="clear" w:color="auto" w:fill="auto"/>
            <w:vAlign w:val="center"/>
          </w:tcPr>
          <w:p w:rsidR="004E6700" w:rsidRPr="00CD673E" w:rsidRDefault="004E6700" w:rsidP="00B061B0">
            <w:pPr>
              <w:pStyle w:val="142"/>
              <w:jc w:val="center"/>
              <w:rPr>
                <w:b/>
              </w:rPr>
            </w:pPr>
            <w:r w:rsidRPr="00CD673E">
              <w:rPr>
                <w:rFonts w:hint="eastAsia"/>
                <w:b/>
              </w:rPr>
              <w:t>公用售電業電價費率檢討方案決議摘要</w:t>
            </w:r>
          </w:p>
        </w:tc>
      </w:tr>
      <w:tr w:rsidR="004E6700" w:rsidTr="004E6700">
        <w:tc>
          <w:tcPr>
            <w:tcW w:w="1942" w:type="dxa"/>
            <w:shd w:val="clear" w:color="auto" w:fill="auto"/>
          </w:tcPr>
          <w:p w:rsidR="004E6700" w:rsidRDefault="004E6700" w:rsidP="00B061B0">
            <w:pPr>
              <w:pStyle w:val="142"/>
            </w:pPr>
            <w:r>
              <w:rPr>
                <w:rFonts w:hint="eastAsia"/>
              </w:rPr>
              <w:t>108年3月18日(第1次)</w:t>
            </w:r>
          </w:p>
        </w:tc>
        <w:tc>
          <w:tcPr>
            <w:tcW w:w="6424" w:type="dxa"/>
            <w:shd w:val="clear" w:color="auto" w:fill="auto"/>
          </w:tcPr>
          <w:p w:rsidR="004E6700" w:rsidRDefault="004E6700" w:rsidP="00B061B0">
            <w:pPr>
              <w:pStyle w:val="142"/>
              <w:jc w:val="both"/>
            </w:pPr>
            <w:r>
              <w:rPr>
                <w:rFonts w:hint="eastAsia"/>
              </w:rPr>
              <w:t>考量目前燃料成本較去年為低且長期為下跌趨勢，108年上半年度電價不調整，維持平均電價2.6253元/度。</w:t>
            </w:r>
          </w:p>
        </w:tc>
      </w:tr>
      <w:tr w:rsidR="004E6700" w:rsidTr="004E6700">
        <w:tc>
          <w:tcPr>
            <w:tcW w:w="1942" w:type="dxa"/>
            <w:shd w:val="clear" w:color="auto" w:fill="auto"/>
          </w:tcPr>
          <w:p w:rsidR="004E6700" w:rsidRDefault="004E6700" w:rsidP="00B061B0">
            <w:pPr>
              <w:pStyle w:val="142"/>
            </w:pPr>
            <w:r>
              <w:rPr>
                <w:rFonts w:hint="eastAsia"/>
              </w:rPr>
              <w:t>108年9月18日</w:t>
            </w:r>
          </w:p>
          <w:p w:rsidR="004E6700" w:rsidRDefault="004E6700" w:rsidP="00B061B0">
            <w:pPr>
              <w:pStyle w:val="142"/>
            </w:pPr>
            <w:r>
              <w:rPr>
                <w:rFonts w:hint="eastAsia"/>
              </w:rPr>
              <w:t>(第2次)</w:t>
            </w:r>
          </w:p>
        </w:tc>
        <w:tc>
          <w:tcPr>
            <w:tcW w:w="6424" w:type="dxa"/>
            <w:shd w:val="clear" w:color="auto" w:fill="auto"/>
          </w:tcPr>
          <w:p w:rsidR="004E6700" w:rsidRDefault="004E6700" w:rsidP="00B061B0">
            <w:pPr>
              <w:pStyle w:val="142"/>
              <w:jc w:val="both"/>
            </w:pPr>
            <w:r>
              <w:rPr>
                <w:rFonts w:hint="eastAsia"/>
              </w:rPr>
              <w:t>考量國際燃料價格呈現下跌趨勢，雖發生沙烏地阿拉伯油田遭受空襲之突發事件…將不影響走跌趨勢。故108年下半年電價不調整，維持平均電價2.6253元/度。</w:t>
            </w:r>
          </w:p>
        </w:tc>
      </w:tr>
      <w:tr w:rsidR="004E6700" w:rsidTr="004E6700">
        <w:tc>
          <w:tcPr>
            <w:tcW w:w="1942" w:type="dxa"/>
            <w:shd w:val="clear" w:color="auto" w:fill="auto"/>
          </w:tcPr>
          <w:p w:rsidR="004E6700" w:rsidRDefault="004E6700" w:rsidP="00B061B0">
            <w:pPr>
              <w:pStyle w:val="142"/>
            </w:pPr>
            <w:r>
              <w:rPr>
                <w:rFonts w:hint="eastAsia"/>
              </w:rPr>
              <w:t>109年3月18日(第1次)</w:t>
            </w:r>
          </w:p>
        </w:tc>
        <w:tc>
          <w:tcPr>
            <w:tcW w:w="6424" w:type="dxa"/>
            <w:shd w:val="clear" w:color="auto" w:fill="auto"/>
          </w:tcPr>
          <w:p w:rsidR="004E6700" w:rsidRDefault="004E6700" w:rsidP="00B061B0">
            <w:pPr>
              <w:pStyle w:val="142"/>
              <w:jc w:val="both"/>
            </w:pPr>
            <w:r>
              <w:rPr>
                <w:rFonts w:hint="eastAsia"/>
              </w:rPr>
              <w:t>考量近期國際油價受到新冠肺炎、產油國協議破局等不確定因素影響，價格變動劇烈，其影響仍須觀察，決議109年上半年電價不調整，維持平均電價2.6253元/度。</w:t>
            </w:r>
          </w:p>
        </w:tc>
      </w:tr>
      <w:tr w:rsidR="004E6700" w:rsidTr="004E6700">
        <w:tc>
          <w:tcPr>
            <w:tcW w:w="1942" w:type="dxa"/>
            <w:shd w:val="clear" w:color="auto" w:fill="auto"/>
          </w:tcPr>
          <w:p w:rsidR="004E6700" w:rsidRDefault="004E6700" w:rsidP="00B061B0">
            <w:pPr>
              <w:pStyle w:val="142"/>
            </w:pPr>
            <w:r>
              <w:rPr>
                <w:rFonts w:hint="eastAsia"/>
              </w:rPr>
              <w:t>109年9月14日(第2次)</w:t>
            </w:r>
          </w:p>
        </w:tc>
        <w:tc>
          <w:tcPr>
            <w:tcW w:w="6424" w:type="dxa"/>
            <w:shd w:val="clear" w:color="auto" w:fill="auto"/>
          </w:tcPr>
          <w:p w:rsidR="004E6700" w:rsidRDefault="004E6700" w:rsidP="00B061B0">
            <w:pPr>
              <w:pStyle w:val="142"/>
              <w:jc w:val="both"/>
            </w:pPr>
            <w:r>
              <w:rPr>
                <w:rFonts w:hint="eastAsia"/>
              </w:rPr>
              <w:t>雖然國際油價大跌，但未來有緩慢上升趨勢，且台電公司配合核能後端營運總費用重估後逐年足額提撥，使售電成本增加，考量穩定物價政策及台電公司穩定經營，宜維持電價穩定，決議109年下半年電價不調整，維持平均電價2.6253元/度。</w:t>
            </w:r>
          </w:p>
        </w:tc>
      </w:tr>
      <w:tr w:rsidR="004E6700" w:rsidTr="004E6700">
        <w:tc>
          <w:tcPr>
            <w:tcW w:w="1942" w:type="dxa"/>
            <w:shd w:val="clear" w:color="auto" w:fill="auto"/>
          </w:tcPr>
          <w:p w:rsidR="004E6700" w:rsidRDefault="004E6700" w:rsidP="00B061B0">
            <w:pPr>
              <w:pStyle w:val="142"/>
            </w:pPr>
            <w:r>
              <w:rPr>
                <w:rFonts w:hint="eastAsia"/>
              </w:rPr>
              <w:t>110年3月26日</w:t>
            </w:r>
          </w:p>
          <w:p w:rsidR="004E6700" w:rsidRDefault="004E6700" w:rsidP="00B061B0">
            <w:pPr>
              <w:pStyle w:val="142"/>
            </w:pPr>
            <w:r>
              <w:rPr>
                <w:rFonts w:hint="eastAsia"/>
              </w:rPr>
              <w:t>(第1次)</w:t>
            </w:r>
          </w:p>
        </w:tc>
        <w:tc>
          <w:tcPr>
            <w:tcW w:w="6424" w:type="dxa"/>
            <w:shd w:val="clear" w:color="auto" w:fill="auto"/>
          </w:tcPr>
          <w:p w:rsidR="00B20626" w:rsidRDefault="004E6700" w:rsidP="00B061B0">
            <w:pPr>
              <w:pStyle w:val="142"/>
              <w:jc w:val="both"/>
            </w:pPr>
            <w:r>
              <w:rPr>
                <w:rFonts w:hint="eastAsia"/>
              </w:rPr>
              <w:t>1.本次電價不調整，維持2.6253元/度</w:t>
            </w:r>
            <w:r w:rsidR="00B20626">
              <w:rPr>
                <w:rFonts w:hint="eastAsia"/>
              </w:rPr>
              <w:t>。</w:t>
            </w:r>
          </w:p>
          <w:p w:rsidR="00B20626" w:rsidRDefault="004E6700" w:rsidP="00B20626">
            <w:pPr>
              <w:pStyle w:val="142"/>
              <w:ind w:left="243" w:hangingChars="100" w:hanging="243"/>
              <w:jc w:val="both"/>
            </w:pPr>
            <w:r>
              <w:rPr>
                <w:rFonts w:hint="eastAsia"/>
              </w:rPr>
              <w:t>2.考量電價調整作業成本，將設定電價調整之啟動基準點為0.5%，未來倘電價調整幅度達0.5%，則可啟動電價調整。</w:t>
            </w:r>
          </w:p>
          <w:p w:rsidR="004E6700" w:rsidRDefault="004E6700" w:rsidP="00B061B0">
            <w:pPr>
              <w:pStyle w:val="142"/>
              <w:jc w:val="both"/>
            </w:pPr>
            <w:r>
              <w:rPr>
                <w:rFonts w:hint="eastAsia"/>
              </w:rPr>
              <w:t>3.下次(9月)審議會再視燃料成本進行檢討，並一併考量發電結構轉變對電價之影響。</w:t>
            </w:r>
          </w:p>
        </w:tc>
      </w:tr>
      <w:tr w:rsidR="004E6700" w:rsidTr="004E6700">
        <w:tc>
          <w:tcPr>
            <w:tcW w:w="1942" w:type="dxa"/>
            <w:shd w:val="clear" w:color="auto" w:fill="auto"/>
          </w:tcPr>
          <w:p w:rsidR="004E6700" w:rsidRDefault="004E6700" w:rsidP="00B061B0">
            <w:pPr>
              <w:pStyle w:val="142"/>
            </w:pPr>
            <w:r>
              <w:rPr>
                <w:rFonts w:hint="eastAsia"/>
              </w:rPr>
              <w:t>110年9月23日</w:t>
            </w:r>
          </w:p>
          <w:p w:rsidR="004E6700" w:rsidRDefault="004E6700" w:rsidP="00B061B0">
            <w:pPr>
              <w:pStyle w:val="142"/>
            </w:pPr>
            <w:r>
              <w:rPr>
                <w:rFonts w:hint="eastAsia"/>
              </w:rPr>
              <w:t>(第2次)</w:t>
            </w:r>
          </w:p>
        </w:tc>
        <w:tc>
          <w:tcPr>
            <w:tcW w:w="6424" w:type="dxa"/>
            <w:shd w:val="clear" w:color="auto" w:fill="auto"/>
          </w:tcPr>
          <w:p w:rsidR="004E6700" w:rsidRDefault="004E6700" w:rsidP="00B061B0">
            <w:pPr>
              <w:pStyle w:val="142"/>
            </w:pPr>
            <w:r>
              <w:rPr>
                <w:rFonts w:hint="eastAsia"/>
              </w:rPr>
              <w:t>本次電價不調整，維持2.6253元/度。</w:t>
            </w:r>
          </w:p>
        </w:tc>
      </w:tr>
      <w:tr w:rsidR="004E6700" w:rsidTr="004E6700">
        <w:tc>
          <w:tcPr>
            <w:tcW w:w="1942" w:type="dxa"/>
            <w:shd w:val="clear" w:color="auto" w:fill="auto"/>
          </w:tcPr>
          <w:p w:rsidR="004E6700" w:rsidRDefault="004E6700" w:rsidP="00B061B0">
            <w:pPr>
              <w:pStyle w:val="142"/>
            </w:pPr>
            <w:r>
              <w:rPr>
                <w:rFonts w:hint="eastAsia"/>
              </w:rPr>
              <w:t>111年3月29日</w:t>
            </w:r>
          </w:p>
          <w:p w:rsidR="004E6700" w:rsidRDefault="004E6700" w:rsidP="00B061B0">
            <w:pPr>
              <w:pStyle w:val="142"/>
            </w:pPr>
            <w:r>
              <w:rPr>
                <w:rFonts w:hint="eastAsia"/>
              </w:rPr>
              <w:t>(第1次)</w:t>
            </w:r>
          </w:p>
        </w:tc>
        <w:tc>
          <w:tcPr>
            <w:tcW w:w="6424" w:type="dxa"/>
            <w:shd w:val="clear" w:color="auto" w:fill="auto"/>
          </w:tcPr>
          <w:p w:rsidR="004E6700" w:rsidRDefault="004E6700" w:rsidP="00B061B0">
            <w:pPr>
              <w:pStyle w:val="142"/>
              <w:jc w:val="both"/>
            </w:pPr>
            <w:r>
              <w:rPr>
                <w:rFonts w:hint="eastAsia"/>
              </w:rPr>
              <w:t>考量俄烏之特殊事件影響，造成燃料價格短期劇烈變動，又電價調整與物價存在連動關係，因此將密切觀察後擇日再議電價是否調整，併暫定以2-3個月為臨時會召開期限，若戰爭局勢明朗則可提早開會。</w:t>
            </w:r>
          </w:p>
        </w:tc>
      </w:tr>
      <w:tr w:rsidR="004E6700" w:rsidTr="004E6700">
        <w:tc>
          <w:tcPr>
            <w:tcW w:w="1942" w:type="dxa"/>
            <w:shd w:val="clear" w:color="auto" w:fill="auto"/>
          </w:tcPr>
          <w:p w:rsidR="004E6700" w:rsidRDefault="004E6700" w:rsidP="00B061B0">
            <w:pPr>
              <w:pStyle w:val="142"/>
            </w:pPr>
            <w:r>
              <w:rPr>
                <w:rFonts w:hint="eastAsia"/>
              </w:rPr>
              <w:t>1</w:t>
            </w:r>
            <w:r>
              <w:t>11</w:t>
            </w:r>
            <w:r>
              <w:rPr>
                <w:rFonts w:hint="eastAsia"/>
              </w:rPr>
              <w:t>年6月27日</w:t>
            </w:r>
          </w:p>
          <w:p w:rsidR="004E6700" w:rsidRDefault="004E6700" w:rsidP="00B061B0">
            <w:pPr>
              <w:pStyle w:val="142"/>
            </w:pPr>
            <w:r>
              <w:rPr>
                <w:rFonts w:hint="eastAsia"/>
              </w:rPr>
              <w:t>(臨時會)</w:t>
            </w:r>
          </w:p>
        </w:tc>
        <w:tc>
          <w:tcPr>
            <w:tcW w:w="6424" w:type="dxa"/>
            <w:shd w:val="clear" w:color="auto" w:fill="auto"/>
          </w:tcPr>
          <w:p w:rsidR="004E6700" w:rsidRDefault="004E6700" w:rsidP="00B061B0">
            <w:pPr>
              <w:pStyle w:val="142"/>
              <w:ind w:left="1394" w:hangingChars="573" w:hanging="1394"/>
              <w:jc w:val="both"/>
            </w:pPr>
            <w:r>
              <w:rPr>
                <w:rFonts w:hint="eastAsia"/>
              </w:rPr>
              <w:t>1.照顧民生：住宅每月用電1,000度以下不調整。</w:t>
            </w:r>
          </w:p>
          <w:p w:rsidR="004E6700" w:rsidRDefault="004E6700" w:rsidP="00B061B0">
            <w:pPr>
              <w:pStyle w:val="142"/>
              <w:ind w:left="1394" w:hangingChars="573" w:hanging="1394"/>
              <w:jc w:val="both"/>
            </w:pPr>
            <w:r>
              <w:rPr>
                <w:rFonts w:hint="eastAsia"/>
              </w:rPr>
              <w:t>2.穩定物價：小商店、低壓用電不調整。</w:t>
            </w:r>
          </w:p>
          <w:p w:rsidR="004E6700" w:rsidRDefault="004E6700" w:rsidP="00B061B0">
            <w:pPr>
              <w:pStyle w:val="142"/>
              <w:ind w:left="1394" w:hangingChars="573" w:hanging="1394"/>
              <w:jc w:val="both"/>
            </w:pPr>
            <w:r>
              <w:rPr>
                <w:rFonts w:hint="eastAsia"/>
              </w:rPr>
              <w:t>3.節能減碳：住宅用電每月1</w:t>
            </w:r>
            <w:r>
              <w:t>,001</w:t>
            </w:r>
            <w:r>
              <w:rPr>
                <w:rFonts w:hint="eastAsia"/>
              </w:rPr>
              <w:t>度以上部分調整9%；高壓以上用戶調整15%(排除農漁、食品、百貨、餐飲、電影院、健身房6行業及高中以下學校)。</w:t>
            </w:r>
          </w:p>
          <w:p w:rsidR="004E6700" w:rsidRPr="00E17AC3" w:rsidRDefault="004E6700" w:rsidP="00B061B0">
            <w:pPr>
              <w:pStyle w:val="142"/>
              <w:ind w:left="1394" w:hangingChars="573" w:hanging="1394"/>
              <w:jc w:val="both"/>
            </w:pPr>
            <w:r>
              <w:rPr>
                <w:rFonts w:hint="eastAsia"/>
              </w:rPr>
              <w:t>4.抑低尖峰：加大高壓及特高壓用電之尖峰價差。</w:t>
            </w:r>
          </w:p>
        </w:tc>
      </w:tr>
      <w:tr w:rsidR="004E6700" w:rsidTr="004E6700">
        <w:tc>
          <w:tcPr>
            <w:tcW w:w="1942" w:type="dxa"/>
            <w:shd w:val="clear" w:color="auto" w:fill="auto"/>
          </w:tcPr>
          <w:p w:rsidR="004E6700" w:rsidRDefault="004E6700" w:rsidP="00B061B0">
            <w:pPr>
              <w:pStyle w:val="142"/>
            </w:pPr>
            <w:r>
              <w:rPr>
                <w:rFonts w:hint="eastAsia"/>
              </w:rPr>
              <w:t>111年9月19日</w:t>
            </w:r>
          </w:p>
          <w:p w:rsidR="004E6700" w:rsidRDefault="004E6700" w:rsidP="00B061B0">
            <w:pPr>
              <w:pStyle w:val="142"/>
            </w:pPr>
            <w:r>
              <w:rPr>
                <w:rFonts w:hint="eastAsia"/>
              </w:rPr>
              <w:t>(第2次)</w:t>
            </w:r>
          </w:p>
        </w:tc>
        <w:tc>
          <w:tcPr>
            <w:tcW w:w="6424" w:type="dxa"/>
            <w:shd w:val="clear" w:color="auto" w:fill="auto"/>
          </w:tcPr>
          <w:p w:rsidR="004E6700" w:rsidRDefault="004E6700" w:rsidP="00B061B0">
            <w:pPr>
              <w:pStyle w:val="142"/>
              <w:jc w:val="both"/>
            </w:pPr>
            <w:r>
              <w:rPr>
                <w:rFonts w:hint="eastAsia"/>
              </w:rPr>
              <w:t>考量7月剛調漲電價、且國內通膨壓力具不確定性，政府規劃編列1,500億元增資台電，建議台電應研提財務改善方案(如資產重估等)，因此決議本次電價不調整，維持平均電價每度2.8458元。</w:t>
            </w:r>
          </w:p>
        </w:tc>
      </w:tr>
      <w:tr w:rsidR="004E6700" w:rsidTr="004E6700">
        <w:tc>
          <w:tcPr>
            <w:tcW w:w="1942" w:type="dxa"/>
            <w:shd w:val="clear" w:color="auto" w:fill="auto"/>
          </w:tcPr>
          <w:p w:rsidR="004E6700" w:rsidRDefault="004E6700" w:rsidP="00B061B0">
            <w:pPr>
              <w:pStyle w:val="142"/>
            </w:pPr>
            <w:r>
              <w:rPr>
                <w:rFonts w:hint="eastAsia"/>
              </w:rPr>
              <w:t>112年3月2</w:t>
            </w:r>
            <w:r>
              <w:t>2</w:t>
            </w:r>
            <w:r>
              <w:rPr>
                <w:rFonts w:hint="eastAsia"/>
              </w:rPr>
              <w:t>日</w:t>
            </w:r>
          </w:p>
          <w:p w:rsidR="004E6700" w:rsidRDefault="004E6700" w:rsidP="00B061B0">
            <w:pPr>
              <w:pStyle w:val="142"/>
            </w:pPr>
            <w:r>
              <w:rPr>
                <w:rFonts w:hint="eastAsia"/>
              </w:rPr>
              <w:t>(第1次)</w:t>
            </w:r>
          </w:p>
        </w:tc>
        <w:tc>
          <w:tcPr>
            <w:tcW w:w="6424" w:type="dxa"/>
            <w:shd w:val="clear" w:color="auto" w:fill="auto"/>
          </w:tcPr>
          <w:p w:rsidR="004E6700" w:rsidRDefault="004E6700" w:rsidP="00B061B0">
            <w:pPr>
              <w:pStyle w:val="142"/>
              <w:ind w:left="243" w:hangingChars="100" w:hanging="243"/>
              <w:jc w:val="both"/>
            </w:pPr>
            <w:r>
              <w:rPr>
                <w:rFonts w:hint="eastAsia"/>
              </w:rPr>
              <w:t>1.本次平均電價調幅為11%，並建議各類用戶調整及配套方案如下：</w:t>
            </w:r>
          </w:p>
          <w:p w:rsidR="004E6700" w:rsidRDefault="004E6700" w:rsidP="00B061B0">
            <w:pPr>
              <w:pStyle w:val="142"/>
              <w:ind w:leftChars="100" w:left="283"/>
              <w:jc w:val="both"/>
            </w:pPr>
            <w:r>
              <w:rPr>
                <w:rFonts w:hint="eastAsia"/>
              </w:rPr>
              <w:t>(1)照顧民生：住宅用電700度以下不調整。</w:t>
            </w:r>
          </w:p>
          <w:p w:rsidR="004E6700" w:rsidRPr="004B08FF" w:rsidRDefault="004E6700" w:rsidP="00B061B0">
            <w:pPr>
              <w:pStyle w:val="142"/>
              <w:ind w:leftChars="100" w:left="283"/>
              <w:jc w:val="both"/>
            </w:pPr>
            <w:r>
              <w:rPr>
                <w:rFonts w:hint="eastAsia"/>
              </w:rPr>
              <w:t>(2)穩定物價：小商店用電1</w:t>
            </w:r>
            <w:r>
              <w:t>,500</w:t>
            </w:r>
            <w:r>
              <w:rPr>
                <w:rFonts w:hint="eastAsia"/>
              </w:rPr>
              <w:t>度以下不調整。</w:t>
            </w:r>
          </w:p>
          <w:p w:rsidR="004E6700" w:rsidRDefault="004E6700" w:rsidP="00B061B0">
            <w:pPr>
              <w:pStyle w:val="142"/>
              <w:ind w:leftChars="100" w:left="283"/>
              <w:jc w:val="both"/>
            </w:pPr>
            <w:r>
              <w:rPr>
                <w:rFonts w:hint="eastAsia"/>
              </w:rPr>
              <w:t>(3)全民用電並兼顧促使用戶節約能源：</w:t>
            </w:r>
          </w:p>
          <w:p w:rsidR="004E6700" w:rsidRPr="000E1608" w:rsidRDefault="004E6700" w:rsidP="00B061B0">
            <w:pPr>
              <w:pStyle w:val="142"/>
              <w:ind w:leftChars="200" w:left="566"/>
              <w:jc w:val="both"/>
              <w:rPr>
                <w:spacing w:val="-10"/>
              </w:rPr>
            </w:pPr>
            <w:r>
              <w:rPr>
                <w:rFonts w:hint="eastAsia"/>
                <w:spacing w:val="-10"/>
              </w:rPr>
              <w:sym w:font="Wingdings" w:char="F081"/>
            </w:r>
            <w:r w:rsidRPr="000E1608">
              <w:rPr>
                <w:rFonts w:hint="eastAsia"/>
                <w:spacing w:val="-10"/>
              </w:rPr>
              <w:t>住宅用電701~1</w:t>
            </w:r>
            <w:r w:rsidRPr="000E1608">
              <w:rPr>
                <w:spacing w:val="-10"/>
              </w:rPr>
              <w:t>,000</w:t>
            </w:r>
            <w:r w:rsidRPr="000E1608">
              <w:rPr>
                <w:rFonts w:hint="eastAsia"/>
                <w:spacing w:val="-10"/>
              </w:rPr>
              <w:t>度微調3%、1,001度以上調漲10%。</w:t>
            </w:r>
          </w:p>
          <w:p w:rsidR="004E6700" w:rsidRDefault="004E6700" w:rsidP="00B061B0">
            <w:pPr>
              <w:pStyle w:val="142"/>
              <w:ind w:leftChars="200" w:left="566"/>
              <w:jc w:val="both"/>
            </w:pPr>
            <w:r>
              <w:rPr>
                <w:rFonts w:hint="eastAsia"/>
                <w:spacing w:val="-10"/>
              </w:rPr>
              <w:sym w:font="Wingdings" w:char="F082"/>
            </w:r>
            <w:r w:rsidRPr="000E1608">
              <w:rPr>
                <w:rFonts w:hint="eastAsia"/>
                <w:spacing w:val="-10"/>
              </w:rPr>
              <w:t>小商店1</w:t>
            </w:r>
            <w:r w:rsidRPr="000E1608">
              <w:rPr>
                <w:spacing w:val="-10"/>
              </w:rPr>
              <w:t>,501~3,000</w:t>
            </w:r>
            <w:r w:rsidRPr="000E1608">
              <w:rPr>
                <w:rFonts w:hint="eastAsia"/>
                <w:spacing w:val="-10"/>
              </w:rPr>
              <w:t>度微調3%、3,000度以上調漲5%。</w:t>
            </w:r>
          </w:p>
          <w:p w:rsidR="004E6700" w:rsidRDefault="004E6700" w:rsidP="00B061B0">
            <w:pPr>
              <w:pStyle w:val="142"/>
              <w:ind w:leftChars="200" w:left="566"/>
              <w:jc w:val="both"/>
            </w:pPr>
            <w:r>
              <w:rPr>
                <w:rFonts w:hint="eastAsia"/>
                <w:spacing w:val="-10"/>
              </w:rPr>
              <w:sym w:font="Wingdings" w:char="F083"/>
            </w:r>
            <w:r>
              <w:rPr>
                <w:rFonts w:hint="eastAsia"/>
              </w:rPr>
              <w:t>低壓用戶</w:t>
            </w:r>
            <w:r w:rsidRPr="000E1608">
              <w:rPr>
                <w:rFonts w:hint="eastAsia"/>
                <w:spacing w:val="-10"/>
              </w:rPr>
              <w:t>調漲</w:t>
            </w:r>
            <w:r>
              <w:rPr>
                <w:rFonts w:hint="eastAsia"/>
              </w:rPr>
              <w:t>10%、高壓以上用戶調漲17%。</w:t>
            </w:r>
          </w:p>
          <w:p w:rsidR="004E6700" w:rsidRDefault="004E6700" w:rsidP="00B061B0">
            <w:pPr>
              <w:pStyle w:val="142"/>
              <w:ind w:leftChars="100" w:left="283"/>
              <w:jc w:val="both"/>
            </w:pPr>
            <w:r>
              <w:rPr>
                <w:rFonts w:hint="eastAsia"/>
              </w:rPr>
              <w:t>(4)緩衝配套：</w:t>
            </w:r>
          </w:p>
          <w:p w:rsidR="004E6700" w:rsidRDefault="004E6700" w:rsidP="00B061B0">
            <w:pPr>
              <w:pStyle w:val="142"/>
              <w:ind w:leftChars="200" w:left="809" w:hangingChars="100" w:hanging="243"/>
              <w:jc w:val="both"/>
            </w:pPr>
            <w:r>
              <w:rPr>
                <w:rFonts w:hint="eastAsia"/>
                <w:spacing w:val="-10"/>
              </w:rPr>
              <w:sym w:font="Wingdings" w:char="F081"/>
            </w:r>
            <w:r>
              <w:rPr>
                <w:rFonts w:hint="eastAsia"/>
              </w:rPr>
              <w:t>為減緩用電</w:t>
            </w:r>
            <w:r w:rsidRPr="000E1608">
              <w:rPr>
                <w:rFonts w:hint="eastAsia"/>
                <w:spacing w:val="-10"/>
              </w:rPr>
              <w:t>衰退</w:t>
            </w:r>
            <w:r>
              <w:rPr>
                <w:rFonts w:hint="eastAsia"/>
              </w:rPr>
              <w:t>產業衝擊及照顧產業弱勢，產業111年下半年用電衰退10%以上者，調幅減半。</w:t>
            </w:r>
          </w:p>
          <w:p w:rsidR="004E6700" w:rsidRDefault="004E6700" w:rsidP="00B061B0">
            <w:pPr>
              <w:pStyle w:val="142"/>
              <w:ind w:leftChars="200" w:left="566"/>
              <w:jc w:val="both"/>
            </w:pPr>
            <w:r>
              <w:rPr>
                <w:rFonts w:hint="eastAsia"/>
                <w:spacing w:val="-10"/>
              </w:rPr>
              <w:sym w:font="Wingdings" w:char="F082"/>
            </w:r>
            <w:r>
              <w:rPr>
                <w:rFonts w:hint="eastAsia"/>
              </w:rPr>
              <w:t>農漁業及學校(幼兒園至大專院校)不調整。</w:t>
            </w:r>
          </w:p>
          <w:p w:rsidR="004E6700" w:rsidRDefault="004E6700" w:rsidP="00B061B0">
            <w:pPr>
              <w:pStyle w:val="142"/>
              <w:jc w:val="both"/>
            </w:pPr>
            <w:r>
              <w:rPr>
                <w:rFonts w:hint="eastAsia"/>
              </w:rPr>
              <w:t>2.有關緩衝配套措施，將提報下半年電價審議會檢討。</w:t>
            </w:r>
          </w:p>
        </w:tc>
      </w:tr>
      <w:tr w:rsidR="004E6700" w:rsidTr="004E6700">
        <w:tc>
          <w:tcPr>
            <w:tcW w:w="1942" w:type="dxa"/>
            <w:shd w:val="clear" w:color="auto" w:fill="auto"/>
          </w:tcPr>
          <w:p w:rsidR="004E6700" w:rsidRDefault="004E6700" w:rsidP="00B061B0">
            <w:pPr>
              <w:pStyle w:val="142"/>
            </w:pPr>
            <w:r>
              <w:rPr>
                <w:rFonts w:hint="eastAsia"/>
              </w:rPr>
              <w:t>11</w:t>
            </w:r>
            <w:r>
              <w:t>2</w:t>
            </w:r>
            <w:r>
              <w:rPr>
                <w:rFonts w:hint="eastAsia"/>
              </w:rPr>
              <w:t>年9月19日</w:t>
            </w:r>
          </w:p>
          <w:p w:rsidR="004E6700" w:rsidRPr="000540C6" w:rsidRDefault="004E6700" w:rsidP="00B061B0">
            <w:pPr>
              <w:pStyle w:val="142"/>
              <w:rPr>
                <w:color w:val="FF0000"/>
              </w:rPr>
            </w:pPr>
            <w:r>
              <w:rPr>
                <w:rFonts w:hint="eastAsia"/>
              </w:rPr>
              <w:t>(第2次)</w:t>
            </w:r>
          </w:p>
        </w:tc>
        <w:tc>
          <w:tcPr>
            <w:tcW w:w="6424" w:type="dxa"/>
            <w:shd w:val="clear" w:color="auto" w:fill="auto"/>
          </w:tcPr>
          <w:p w:rsidR="004E6700" w:rsidRPr="000540C6" w:rsidRDefault="004E6700" w:rsidP="00B061B0">
            <w:pPr>
              <w:pStyle w:val="142"/>
              <w:jc w:val="both"/>
              <w:rPr>
                <w:color w:val="FF0000"/>
              </w:rPr>
            </w:pPr>
            <w:r w:rsidRPr="00BB363C">
              <w:rPr>
                <w:rFonts w:hint="eastAsia"/>
              </w:rPr>
              <w:t>考量國際預期燃料價格有緩跌趨勢，政府在今年已財務支持台電且明年已編列預算增資台電，為利物價穩定，因此議決本次電價不調整，維持平均電價3.1154元/度。</w:t>
            </w:r>
          </w:p>
        </w:tc>
      </w:tr>
      <w:tr w:rsidR="004E6700" w:rsidTr="004E6700">
        <w:tc>
          <w:tcPr>
            <w:tcW w:w="1942" w:type="dxa"/>
            <w:shd w:val="clear" w:color="auto" w:fill="auto"/>
          </w:tcPr>
          <w:p w:rsidR="004E6700" w:rsidRDefault="004E6700" w:rsidP="00B061B0">
            <w:pPr>
              <w:pStyle w:val="142"/>
            </w:pPr>
            <w:r>
              <w:rPr>
                <w:rFonts w:hint="eastAsia"/>
              </w:rPr>
              <w:t>11</w:t>
            </w:r>
            <w:r>
              <w:t>3</w:t>
            </w:r>
            <w:r>
              <w:rPr>
                <w:rFonts w:hint="eastAsia"/>
              </w:rPr>
              <w:t>年3月2</w:t>
            </w:r>
            <w:r>
              <w:t>2</w:t>
            </w:r>
            <w:r>
              <w:rPr>
                <w:rFonts w:hint="eastAsia"/>
              </w:rPr>
              <w:t>日</w:t>
            </w:r>
          </w:p>
          <w:p w:rsidR="004E6700" w:rsidRPr="000540C6" w:rsidRDefault="004E6700" w:rsidP="00B061B0">
            <w:pPr>
              <w:pStyle w:val="142"/>
              <w:rPr>
                <w:color w:val="FF0000"/>
              </w:rPr>
            </w:pPr>
            <w:r>
              <w:rPr>
                <w:rFonts w:hint="eastAsia"/>
              </w:rPr>
              <w:t>(第1次)</w:t>
            </w:r>
          </w:p>
        </w:tc>
        <w:tc>
          <w:tcPr>
            <w:tcW w:w="6424" w:type="dxa"/>
            <w:shd w:val="clear" w:color="auto" w:fill="auto"/>
          </w:tcPr>
          <w:p w:rsidR="004E6700" w:rsidRPr="00205730" w:rsidRDefault="004E6700" w:rsidP="00B061B0">
            <w:pPr>
              <w:pStyle w:val="142"/>
              <w:spacing w:line="260" w:lineRule="exact"/>
              <w:jc w:val="both"/>
            </w:pPr>
            <w:r w:rsidRPr="00205730">
              <w:rPr>
                <w:rFonts w:hint="eastAsia"/>
              </w:rPr>
              <w:t>鑒於台電公司吸收燃料價格漲勢，111、112年每度售電分別虧損1.2元、0.9元，112年累積虧損已達3,826億元，為避免台電公司持續虧損，且政府補助1,000億元前提下，決議調整後之整體平均電價為3.4518元/度，於4月1日開始實施。</w:t>
            </w:r>
          </w:p>
          <w:p w:rsidR="004E6700" w:rsidRPr="00205730" w:rsidRDefault="004E6700" w:rsidP="00B061B0">
            <w:pPr>
              <w:pStyle w:val="142"/>
              <w:spacing w:line="260" w:lineRule="exact"/>
              <w:ind w:left="243" w:hangingChars="100" w:hanging="243"/>
              <w:jc w:val="both"/>
            </w:pPr>
            <w:r w:rsidRPr="00205730">
              <w:rPr>
                <w:rFonts w:hint="eastAsia"/>
              </w:rPr>
              <w:t>1</w:t>
            </w:r>
            <w:r w:rsidRPr="00205730">
              <w:t>.</w:t>
            </w:r>
            <w:r w:rsidRPr="00205730">
              <w:rPr>
                <w:rFonts w:hint="eastAsia"/>
              </w:rPr>
              <w:t>本次平均電價調幅為11%，民生用電採較低調幅、產業用電依經營狀況及用電量分群調整如下：</w:t>
            </w:r>
          </w:p>
          <w:p w:rsidR="004E6700" w:rsidRPr="00205730" w:rsidRDefault="004E6700" w:rsidP="00B20626">
            <w:pPr>
              <w:pStyle w:val="142"/>
              <w:spacing w:line="260" w:lineRule="exact"/>
              <w:ind w:leftChars="100" w:left="648" w:hangingChars="150" w:hanging="365"/>
              <w:jc w:val="both"/>
            </w:pPr>
            <w:r w:rsidRPr="00205730">
              <w:rPr>
                <w:rFonts w:hint="eastAsia"/>
              </w:rPr>
              <w:t>(1)反映成本及節約用電：住宅330度以下、小商店700度以下電價調幅3%；住宅331~700度、小商店701~1,500度電價調幅5%；住宅701~1,000度、小商店1,501~3,000度調漲7%；住宅用電1,001度以上、小商店3,001度以上調漲10%。</w:t>
            </w:r>
          </w:p>
          <w:p w:rsidR="004E6700" w:rsidRPr="00205730" w:rsidRDefault="004E6700" w:rsidP="00B061B0">
            <w:pPr>
              <w:pStyle w:val="142"/>
              <w:spacing w:line="260" w:lineRule="exact"/>
              <w:ind w:leftChars="100" w:left="283"/>
              <w:jc w:val="both"/>
            </w:pPr>
            <w:r w:rsidRPr="00205730">
              <w:rPr>
                <w:rFonts w:hint="eastAsia"/>
              </w:rPr>
              <w:t>(2</w:t>
            </w:r>
            <w:r w:rsidRPr="00205730">
              <w:t>)</w:t>
            </w:r>
            <w:r w:rsidRPr="00205730">
              <w:rPr>
                <w:rFonts w:hint="eastAsia"/>
              </w:rPr>
              <w:t>產業用電：</w:t>
            </w:r>
          </w:p>
          <w:p w:rsidR="004E6700" w:rsidRPr="00205730" w:rsidRDefault="004E6700" w:rsidP="00B061B0">
            <w:pPr>
              <w:pStyle w:val="142"/>
              <w:spacing w:line="260" w:lineRule="exact"/>
              <w:ind w:leftChars="200" w:left="809" w:hangingChars="100" w:hanging="243"/>
              <w:jc w:val="both"/>
            </w:pPr>
            <w:r>
              <w:rPr>
                <w:rFonts w:hint="eastAsia"/>
              </w:rPr>
              <w:sym w:font="Wingdings" w:char="F081"/>
            </w:r>
            <w:r w:rsidRPr="00205730">
              <w:rPr>
                <w:rFonts w:hint="eastAsia"/>
              </w:rPr>
              <w:t>112下半年用電量正成長產業調幅為14%；用電量持平或衰退未達10%產業調幅為12%；衰退10%以上產業調幅為7%。</w:t>
            </w:r>
          </w:p>
          <w:p w:rsidR="004E6700" w:rsidRPr="00205730" w:rsidRDefault="004E6700" w:rsidP="00B061B0">
            <w:pPr>
              <w:pStyle w:val="142"/>
              <w:spacing w:line="260" w:lineRule="exact"/>
              <w:ind w:leftChars="200" w:left="809" w:hangingChars="100" w:hanging="243"/>
              <w:jc w:val="both"/>
            </w:pPr>
            <w:r>
              <w:rPr>
                <w:rFonts w:hint="eastAsia"/>
              </w:rPr>
              <w:sym w:font="Wingdings" w:char="F082"/>
            </w:r>
            <w:r w:rsidRPr="00205730">
              <w:rPr>
                <w:rFonts w:hint="eastAsia"/>
              </w:rPr>
              <w:t>產業用電大用戶及網路資料中心(Internet Data Center)高用電者：用電量5億度以上且兩年用電平均正成長公司者，及用電量0.5億度以上之網路資料中心，依用電量規模調漲15%~25%。</w:t>
            </w:r>
          </w:p>
          <w:p w:rsidR="004E6700" w:rsidRPr="00205730" w:rsidRDefault="004E6700" w:rsidP="00B20626">
            <w:pPr>
              <w:pStyle w:val="142"/>
              <w:spacing w:line="260" w:lineRule="exact"/>
              <w:ind w:leftChars="100" w:left="648" w:hangingChars="150" w:hanging="365"/>
              <w:jc w:val="both"/>
            </w:pPr>
            <w:r w:rsidRPr="00205730">
              <w:rPr>
                <w:rFonts w:hint="eastAsia"/>
              </w:rPr>
              <w:t>(</w:t>
            </w:r>
            <w:r w:rsidRPr="00205730">
              <w:t>3</w:t>
            </w:r>
            <w:r w:rsidRPr="00205730">
              <w:rPr>
                <w:rFonts w:hint="eastAsia"/>
              </w:rPr>
              <w:t>)緩衝配套：農漁、學校(幼兒園到大專院校)、社福團體本次維持電價凍漲。</w:t>
            </w:r>
          </w:p>
          <w:p w:rsidR="004E6700" w:rsidRPr="00205730" w:rsidRDefault="004E6700" w:rsidP="00B061B0">
            <w:pPr>
              <w:pStyle w:val="142"/>
              <w:spacing w:line="260" w:lineRule="exact"/>
              <w:ind w:left="243" w:hangingChars="100" w:hanging="243"/>
              <w:jc w:val="both"/>
            </w:pPr>
            <w:r w:rsidRPr="00205730">
              <w:rPr>
                <w:rFonts w:hint="eastAsia"/>
              </w:rPr>
              <w:t>2.有關本次調幅減半及凍漲產業，將提報下半年電價審議會檢討。</w:t>
            </w:r>
          </w:p>
          <w:p w:rsidR="00B20626" w:rsidRDefault="004E6700" w:rsidP="00B061B0">
            <w:pPr>
              <w:pStyle w:val="142"/>
              <w:spacing w:line="260" w:lineRule="exact"/>
              <w:ind w:left="243" w:hangingChars="100" w:hanging="243"/>
              <w:jc w:val="both"/>
            </w:pPr>
            <w:r w:rsidRPr="00205730">
              <w:rPr>
                <w:rFonts w:hint="eastAsia"/>
              </w:rPr>
              <w:t>3</w:t>
            </w:r>
            <w:r w:rsidRPr="00205730">
              <w:t>.</w:t>
            </w:r>
            <w:r w:rsidRPr="00205730">
              <w:rPr>
                <w:rFonts w:hint="eastAsia"/>
              </w:rPr>
              <w:t>本次電價附帶決議共3項：</w:t>
            </w:r>
          </w:p>
          <w:p w:rsidR="00B20626" w:rsidRDefault="00B20626" w:rsidP="00B20626">
            <w:pPr>
              <w:pStyle w:val="142"/>
              <w:spacing w:line="260" w:lineRule="exact"/>
              <w:ind w:leftChars="100" w:left="648" w:hangingChars="150" w:hanging="365"/>
              <w:jc w:val="both"/>
            </w:pPr>
            <w:r>
              <w:rPr>
                <w:rFonts w:hint="eastAsia"/>
              </w:rPr>
              <w:t>(</w:t>
            </w:r>
            <w:r w:rsidR="004E6700">
              <w:rPr>
                <w:rFonts w:hint="eastAsia"/>
              </w:rPr>
              <w:t>1</w:t>
            </w:r>
            <w:r>
              <w:t>)</w:t>
            </w:r>
            <w:r w:rsidR="004E6700" w:rsidRPr="00205730">
              <w:rPr>
                <w:rFonts w:hint="eastAsia"/>
              </w:rPr>
              <w:t>本次電價調整幅度與政府補助額度相關，必要時得於本年度第2</w:t>
            </w:r>
            <w:r>
              <w:rPr>
                <w:rFonts w:hint="eastAsia"/>
              </w:rPr>
              <w:t>次電價審議會前召開臨時會檢視台電公司財務狀況。</w:t>
            </w:r>
          </w:p>
          <w:p w:rsidR="00B20626" w:rsidRDefault="00B20626" w:rsidP="00B20626">
            <w:pPr>
              <w:pStyle w:val="142"/>
              <w:spacing w:line="260" w:lineRule="exact"/>
              <w:ind w:leftChars="100" w:left="648" w:hangingChars="150" w:hanging="365"/>
              <w:jc w:val="both"/>
            </w:pPr>
            <w:r>
              <w:t>(</w:t>
            </w:r>
            <w:r w:rsidR="004E6700">
              <w:rPr>
                <w:rFonts w:hint="eastAsia"/>
              </w:rPr>
              <w:t>2</w:t>
            </w:r>
            <w:r>
              <w:t>)</w:t>
            </w:r>
            <w:r w:rsidR="004E6700" w:rsidRPr="00205730">
              <w:rPr>
                <w:rFonts w:hint="eastAsia"/>
              </w:rPr>
              <w:t>請台電公司檢視用戶分戶規定之合理性</w:t>
            </w:r>
            <w:r>
              <w:rPr>
                <w:rFonts w:hint="eastAsia"/>
              </w:rPr>
              <w:t>。</w:t>
            </w:r>
          </w:p>
          <w:p w:rsidR="004E6700" w:rsidRPr="00205730" w:rsidRDefault="00B20626" w:rsidP="00B20626">
            <w:pPr>
              <w:pStyle w:val="142"/>
              <w:spacing w:line="260" w:lineRule="exact"/>
              <w:ind w:leftChars="100" w:left="648" w:hangingChars="150" w:hanging="365"/>
              <w:jc w:val="both"/>
            </w:pPr>
            <w:r>
              <w:t>(</w:t>
            </w:r>
            <w:r w:rsidR="004E6700">
              <w:rPr>
                <w:rFonts w:hint="eastAsia"/>
              </w:rPr>
              <w:t>3</w:t>
            </w:r>
            <w:r>
              <w:t>)</w:t>
            </w:r>
            <w:r w:rsidR="004E6700" w:rsidRPr="00205730">
              <w:rPr>
                <w:rFonts w:hint="eastAsia"/>
              </w:rPr>
              <w:t>有關農漁、學校及社福團體電價凍漲，明年起建請各主管機關編列預算支應。</w:t>
            </w:r>
          </w:p>
        </w:tc>
      </w:tr>
      <w:tr w:rsidR="004E6700" w:rsidTr="004E6700">
        <w:tc>
          <w:tcPr>
            <w:tcW w:w="1942" w:type="dxa"/>
            <w:shd w:val="clear" w:color="auto" w:fill="auto"/>
          </w:tcPr>
          <w:p w:rsidR="004E6700" w:rsidRDefault="004E6700" w:rsidP="00B061B0">
            <w:pPr>
              <w:pStyle w:val="142"/>
              <w:ind w:left="567" w:hanging="567"/>
            </w:pPr>
            <w:r>
              <w:rPr>
                <w:rFonts w:hint="eastAsia"/>
              </w:rPr>
              <w:t>11</w:t>
            </w:r>
            <w:r>
              <w:t>3</w:t>
            </w:r>
            <w:r>
              <w:rPr>
                <w:rFonts w:hint="eastAsia"/>
              </w:rPr>
              <w:t>年9月3</w:t>
            </w:r>
            <w:r>
              <w:t>0</w:t>
            </w:r>
            <w:r>
              <w:rPr>
                <w:rFonts w:hint="eastAsia"/>
              </w:rPr>
              <w:t>日</w:t>
            </w:r>
          </w:p>
          <w:p w:rsidR="004E6700" w:rsidRDefault="004E6700" w:rsidP="00B061B0">
            <w:pPr>
              <w:pStyle w:val="142"/>
              <w:ind w:left="567" w:hanging="567"/>
            </w:pPr>
            <w:r>
              <w:rPr>
                <w:rFonts w:hint="eastAsia"/>
              </w:rPr>
              <w:t>(第2次)</w:t>
            </w:r>
          </w:p>
        </w:tc>
        <w:tc>
          <w:tcPr>
            <w:tcW w:w="6424" w:type="dxa"/>
            <w:shd w:val="clear" w:color="auto" w:fill="auto"/>
          </w:tcPr>
          <w:p w:rsidR="004E6700" w:rsidRPr="000B5EC5" w:rsidRDefault="004E6700" w:rsidP="00B061B0">
            <w:pPr>
              <w:pStyle w:val="142"/>
              <w:spacing w:line="260" w:lineRule="exact"/>
              <w:jc w:val="both"/>
            </w:pPr>
            <w:r w:rsidRPr="00774D84">
              <w:rPr>
                <w:rFonts w:hint="eastAsia"/>
              </w:rPr>
              <w:t>因台電公司目前電價仍未足額反映成本，審議會綜合考量照顧民生及穩定物價</w:t>
            </w:r>
            <w:r>
              <w:rPr>
                <w:rFonts w:hint="eastAsia"/>
              </w:rPr>
              <w:t>，</w:t>
            </w:r>
            <w:r w:rsidRPr="00774D84">
              <w:rPr>
                <w:rFonts w:hint="eastAsia"/>
              </w:rPr>
              <w:t>決議</w:t>
            </w:r>
            <w:r>
              <w:rPr>
                <w:rFonts w:hint="eastAsia"/>
              </w:rPr>
              <w:t>如下；另</w:t>
            </w:r>
            <w:r w:rsidRPr="000B5EC5">
              <w:rPr>
                <w:rFonts w:hint="eastAsia"/>
              </w:rPr>
              <w:t>調整後電價將從夏月電價結束後（10月16日）開始實施：</w:t>
            </w:r>
          </w:p>
          <w:p w:rsidR="004E6700" w:rsidRDefault="004E6700" w:rsidP="00B061B0">
            <w:pPr>
              <w:pStyle w:val="142"/>
              <w:spacing w:line="260" w:lineRule="exact"/>
              <w:ind w:left="243" w:hangingChars="100" w:hanging="243"/>
              <w:jc w:val="both"/>
            </w:pPr>
            <w:r>
              <w:rPr>
                <w:rFonts w:hint="eastAsia"/>
              </w:rPr>
              <w:t>1</w:t>
            </w:r>
            <w:r>
              <w:t>.</w:t>
            </w:r>
            <w:r w:rsidRPr="00774D84">
              <w:rPr>
                <w:rFonts w:hint="eastAsia"/>
              </w:rPr>
              <w:t>住宅、小商店</w:t>
            </w:r>
            <w:r>
              <w:rPr>
                <w:rFonts w:hint="eastAsia"/>
              </w:rPr>
              <w:t>(</w:t>
            </w:r>
            <w:r w:rsidRPr="00774D84">
              <w:rPr>
                <w:rFonts w:hint="eastAsia"/>
              </w:rPr>
              <w:t>約1,452萬戶，占95.2%)累進電價各級距不調整，未調足部分由政府編列預算撥補；民生內需產業，食品(含加工及零售)、攤販集中市場、量販店、超商及超市凍漲；農漁、學校(幼兒園至大學)及社福團體漲幅部分由目的事業主管機關循年度預算程序編列支應</w:t>
            </w:r>
            <w:r>
              <w:rPr>
                <w:rFonts w:hint="eastAsia"/>
              </w:rPr>
              <w:t>。</w:t>
            </w:r>
          </w:p>
          <w:p w:rsidR="004E6700" w:rsidRDefault="004E6700" w:rsidP="00B061B0">
            <w:pPr>
              <w:pStyle w:val="142"/>
              <w:spacing w:line="260" w:lineRule="exact"/>
              <w:ind w:left="243" w:hangingChars="100" w:hanging="243"/>
              <w:jc w:val="both"/>
            </w:pPr>
            <w:r>
              <w:rPr>
                <w:rFonts w:hint="eastAsia"/>
              </w:rPr>
              <w:t>2</w:t>
            </w:r>
            <w:r>
              <w:t>.</w:t>
            </w:r>
            <w:r w:rsidRPr="00774D84">
              <w:rPr>
                <w:rFonts w:hint="eastAsia"/>
              </w:rPr>
              <w:t>為合理反映成本並兼顧產業競爭力，產業用電調漲為12.5%，調價後產業用電均價為4.29元/度</w:t>
            </w:r>
            <w:r>
              <w:rPr>
                <w:rFonts w:hint="eastAsia"/>
              </w:rPr>
              <w:t>，</w:t>
            </w:r>
            <w:r w:rsidRPr="00774D84">
              <w:rPr>
                <w:rFonts w:hint="eastAsia"/>
              </w:rPr>
              <w:t>仍低於日韓工業電價，同時針對用電或產值衰退的產業，採凍漲或減半調漲</w:t>
            </w:r>
            <w:r>
              <w:rPr>
                <w:rFonts w:hint="eastAsia"/>
              </w:rPr>
              <w:t>：</w:t>
            </w:r>
          </w:p>
          <w:p w:rsidR="004E6700" w:rsidRDefault="004E6700" w:rsidP="00B061B0">
            <w:pPr>
              <w:pStyle w:val="142"/>
              <w:spacing w:line="260" w:lineRule="exact"/>
              <w:ind w:leftChars="100" w:left="648" w:hangingChars="150" w:hanging="365"/>
              <w:jc w:val="both"/>
            </w:pPr>
            <w:r w:rsidRPr="00205730">
              <w:rPr>
                <w:rFonts w:hint="eastAsia"/>
              </w:rPr>
              <w:t>(1)</w:t>
            </w:r>
            <w:r w:rsidRPr="00774D84">
              <w:rPr>
                <w:rFonts w:hint="eastAsia"/>
              </w:rPr>
              <w:t>產業以用電衰退5%以上且產值/銷售額衰退15%以上者凍漲</w:t>
            </w:r>
            <w:r>
              <w:rPr>
                <w:rFonts w:hint="eastAsia"/>
              </w:rPr>
              <w:t>。</w:t>
            </w:r>
          </w:p>
          <w:p w:rsidR="004E6700" w:rsidRPr="00205730" w:rsidRDefault="004E6700" w:rsidP="00B061B0">
            <w:pPr>
              <w:pStyle w:val="142"/>
              <w:spacing w:line="260" w:lineRule="exact"/>
              <w:ind w:leftChars="100" w:left="648" w:hangingChars="150" w:hanging="365"/>
              <w:jc w:val="both"/>
            </w:pPr>
            <w:r>
              <w:rPr>
                <w:rFonts w:hint="eastAsia"/>
              </w:rPr>
              <w:t>(</w:t>
            </w:r>
            <w:r>
              <w:t>2)</w:t>
            </w:r>
            <w:r w:rsidRPr="00774D84">
              <w:rPr>
                <w:rFonts w:hint="eastAsia"/>
              </w:rPr>
              <w:t>用電衰退5%以上且產值/銷售額衰退未達15%者，及用電衰退未達5%且產值/銷售額衰退15%以上者，減半調幅為7%，以緩和電價調整對產業影響。</w:t>
            </w:r>
          </w:p>
        </w:tc>
      </w:tr>
    </w:tbl>
    <w:p w:rsidR="004E6700" w:rsidRDefault="004E6700" w:rsidP="00D460E8">
      <w:pPr>
        <w:pStyle w:val="142"/>
        <w:ind w:left="851" w:hangingChars="350" w:hanging="851"/>
      </w:pPr>
      <w:r>
        <w:rPr>
          <w:rFonts w:hint="eastAsia"/>
        </w:rPr>
        <w:t>資料來源：電價及費率審議資訊揭露專區</w:t>
      </w:r>
      <w:r w:rsidR="00805F97">
        <w:rPr>
          <w:rFonts w:hint="eastAsia"/>
        </w:rPr>
        <w:t>，本中心整理</w:t>
      </w:r>
      <w:r w:rsidR="00D460E8">
        <w:rPr>
          <w:rFonts w:hint="eastAsia"/>
        </w:rPr>
        <w:t>。</w:t>
      </w:r>
    </w:p>
    <w:p w:rsidR="00614679" w:rsidRDefault="00614679" w:rsidP="004E6700">
      <w:pPr>
        <w:pStyle w:val="a4"/>
        <w:ind w:leftChars="-44" w:left="850" w:hangingChars="344" w:hanging="975"/>
        <w:rPr>
          <w:b/>
        </w:rPr>
      </w:pPr>
    </w:p>
    <w:p w:rsidR="000D5968" w:rsidRDefault="000D5968" w:rsidP="004E6700">
      <w:pPr>
        <w:pStyle w:val="a4"/>
        <w:ind w:leftChars="-44" w:left="850" w:hangingChars="344" w:hanging="975"/>
        <w:rPr>
          <w:rFonts w:hint="eastAsia"/>
          <w:b/>
        </w:rPr>
      </w:pPr>
    </w:p>
    <w:p w:rsidR="004E6700" w:rsidRPr="0034283B" w:rsidRDefault="004E6700" w:rsidP="004E6700">
      <w:pPr>
        <w:pStyle w:val="a4"/>
        <w:ind w:leftChars="-44" w:left="850" w:hangingChars="344" w:hanging="975"/>
        <w:rPr>
          <w:b/>
        </w:rPr>
      </w:pPr>
      <w:r w:rsidRPr="0034283B">
        <w:rPr>
          <w:rFonts w:hint="eastAsia"/>
          <w:b/>
        </w:rPr>
        <w:t>表</w:t>
      </w:r>
      <w:r>
        <w:rPr>
          <w:rFonts w:hint="eastAsia"/>
          <w:b/>
        </w:rPr>
        <w:t>2</w:t>
      </w:r>
      <w:r w:rsidRPr="0034283B">
        <w:rPr>
          <w:b/>
        </w:rPr>
        <w:t xml:space="preserve"> </w:t>
      </w:r>
      <w:r w:rsidRPr="0034283B">
        <w:rPr>
          <w:rFonts w:hint="eastAsia"/>
          <w:b/>
        </w:rPr>
        <w:t xml:space="preserve"> 10</w:t>
      </w:r>
      <w:r w:rsidRPr="0034283B">
        <w:rPr>
          <w:b/>
        </w:rPr>
        <w:t>8</w:t>
      </w:r>
      <w:r w:rsidRPr="0034283B">
        <w:rPr>
          <w:rFonts w:hint="eastAsia"/>
          <w:b/>
        </w:rPr>
        <w:t>年度至11</w:t>
      </w:r>
      <w:r w:rsidRPr="0034283B">
        <w:rPr>
          <w:b/>
        </w:rPr>
        <w:t>3</w:t>
      </w:r>
      <w:r w:rsidRPr="0034283B">
        <w:rPr>
          <w:rFonts w:hint="eastAsia"/>
          <w:b/>
        </w:rPr>
        <w:t>年</w:t>
      </w:r>
      <w:r w:rsidR="00FD1F23">
        <w:rPr>
          <w:rFonts w:hint="eastAsia"/>
          <w:b/>
        </w:rPr>
        <w:t>9</w:t>
      </w:r>
      <w:r w:rsidRPr="0034283B">
        <w:rPr>
          <w:rFonts w:hint="eastAsia"/>
          <w:b/>
        </w:rPr>
        <w:t>月每度</w:t>
      </w:r>
      <w:r>
        <w:rPr>
          <w:rFonts w:hint="eastAsia"/>
          <w:b/>
        </w:rPr>
        <w:t>售電</w:t>
      </w:r>
      <w:r w:rsidRPr="0034283B">
        <w:rPr>
          <w:rFonts w:hint="eastAsia"/>
          <w:b/>
        </w:rPr>
        <w:t>成本與售價比較表</w:t>
      </w:r>
    </w:p>
    <w:p w:rsidR="004E6700" w:rsidRPr="0034283B" w:rsidRDefault="004E6700" w:rsidP="004E6700">
      <w:pPr>
        <w:pStyle w:val="a4"/>
        <w:ind w:leftChars="-44" w:left="712" w:hangingChars="344" w:hanging="837"/>
        <w:jc w:val="right"/>
        <w:rPr>
          <w:sz w:val="24"/>
          <w:szCs w:val="24"/>
        </w:rPr>
      </w:pPr>
      <w:r w:rsidRPr="0034283B">
        <w:rPr>
          <w:rFonts w:hint="eastAsia"/>
          <w:sz w:val="24"/>
          <w:szCs w:val="24"/>
        </w:rPr>
        <w:t>單位：新臺幣元/每度</w:t>
      </w:r>
    </w:p>
    <w:tbl>
      <w:tblPr>
        <w:tblW w:w="864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134"/>
        <w:gridCol w:w="1134"/>
        <w:gridCol w:w="1134"/>
        <w:gridCol w:w="1134"/>
        <w:gridCol w:w="1134"/>
        <w:gridCol w:w="1134"/>
      </w:tblGrid>
      <w:tr w:rsidR="007E6FF8" w:rsidRPr="0034283B" w:rsidTr="00B20626">
        <w:trPr>
          <w:tblHeader/>
        </w:trPr>
        <w:tc>
          <w:tcPr>
            <w:tcW w:w="1843" w:type="dxa"/>
            <w:shd w:val="clear" w:color="auto" w:fill="auto"/>
            <w:vAlign w:val="center"/>
          </w:tcPr>
          <w:p w:rsidR="004E6700" w:rsidRPr="006052A6" w:rsidRDefault="004E6700" w:rsidP="00B20626">
            <w:pPr>
              <w:spacing w:line="340" w:lineRule="exact"/>
              <w:ind w:leftChars="0" w:left="0" w:firstLineChars="0" w:firstLine="0"/>
              <w:jc w:val="center"/>
              <w:rPr>
                <w:rFonts w:hint="eastAsia"/>
                <w:b/>
                <w:spacing w:val="-22"/>
                <w:sz w:val="24"/>
              </w:rPr>
            </w:pPr>
            <w:r w:rsidRPr="006052A6">
              <w:rPr>
                <w:rFonts w:hint="eastAsia"/>
                <w:b/>
                <w:spacing w:val="-22"/>
                <w:sz w:val="24"/>
              </w:rPr>
              <w:t>項  目</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rFonts w:hint="eastAsia"/>
                <w:b/>
                <w:sz w:val="24"/>
              </w:rPr>
            </w:pPr>
            <w:r w:rsidRPr="00A426BF">
              <w:rPr>
                <w:rFonts w:hint="eastAsia"/>
                <w:b/>
                <w:sz w:val="24"/>
              </w:rPr>
              <w:t>108年度</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rFonts w:hint="eastAsia"/>
                <w:b/>
                <w:sz w:val="24"/>
              </w:rPr>
            </w:pPr>
            <w:r w:rsidRPr="00A426BF">
              <w:rPr>
                <w:rFonts w:hint="eastAsia"/>
                <w:b/>
                <w:sz w:val="24"/>
              </w:rPr>
              <w:t>109年度</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rFonts w:hint="eastAsia"/>
                <w:b/>
                <w:sz w:val="24"/>
              </w:rPr>
            </w:pPr>
            <w:r w:rsidRPr="00A426BF">
              <w:rPr>
                <w:rFonts w:hint="eastAsia"/>
                <w:b/>
                <w:sz w:val="24"/>
              </w:rPr>
              <w:t>110年度</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rFonts w:hint="eastAsia"/>
                <w:b/>
                <w:sz w:val="24"/>
              </w:rPr>
            </w:pPr>
            <w:r w:rsidRPr="00A426BF">
              <w:rPr>
                <w:rFonts w:hint="eastAsia"/>
                <w:b/>
                <w:sz w:val="24"/>
              </w:rPr>
              <w:t>111年度</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rFonts w:hint="eastAsia"/>
                <w:b/>
                <w:sz w:val="24"/>
              </w:rPr>
            </w:pPr>
            <w:r w:rsidRPr="00A426BF">
              <w:rPr>
                <w:rFonts w:hint="eastAsia"/>
                <w:b/>
                <w:sz w:val="24"/>
              </w:rPr>
              <w:t>112年度</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b/>
                <w:sz w:val="24"/>
              </w:rPr>
            </w:pPr>
            <w:r w:rsidRPr="00A426BF">
              <w:rPr>
                <w:rFonts w:hint="eastAsia"/>
                <w:b/>
                <w:sz w:val="24"/>
              </w:rPr>
              <w:t>113年</w:t>
            </w:r>
          </w:p>
          <w:p w:rsidR="004E6700" w:rsidRPr="00A426BF" w:rsidRDefault="004E6700" w:rsidP="007E6FF8">
            <w:pPr>
              <w:spacing w:line="340" w:lineRule="exact"/>
              <w:ind w:leftChars="0" w:left="0" w:firstLineChars="0" w:firstLine="0"/>
              <w:jc w:val="center"/>
              <w:rPr>
                <w:rFonts w:hint="eastAsia"/>
                <w:b/>
                <w:sz w:val="24"/>
              </w:rPr>
            </w:pPr>
            <w:r w:rsidRPr="00A426BF">
              <w:rPr>
                <w:b/>
                <w:sz w:val="24"/>
              </w:rPr>
              <w:t>1-</w:t>
            </w:r>
            <w:r w:rsidR="007E6FF8">
              <w:rPr>
                <w:b/>
                <w:sz w:val="24"/>
              </w:rPr>
              <w:t>9</w:t>
            </w:r>
            <w:r w:rsidRPr="00A426BF">
              <w:rPr>
                <w:rFonts w:hint="eastAsia"/>
                <w:b/>
                <w:sz w:val="24"/>
              </w:rPr>
              <w:t>月</w:t>
            </w:r>
          </w:p>
        </w:tc>
      </w:tr>
      <w:tr w:rsidR="007E6FF8" w:rsidRPr="0034283B" w:rsidTr="00367BAA">
        <w:tc>
          <w:tcPr>
            <w:tcW w:w="1843" w:type="dxa"/>
            <w:shd w:val="clear" w:color="auto" w:fill="auto"/>
            <w:vAlign w:val="center"/>
          </w:tcPr>
          <w:p w:rsidR="004E6700" w:rsidRPr="00B20626" w:rsidRDefault="00B20626" w:rsidP="00B20626">
            <w:pPr>
              <w:spacing w:line="340" w:lineRule="exact"/>
              <w:ind w:leftChars="0" w:left="0" w:firstLineChars="0" w:firstLine="0"/>
              <w:jc w:val="center"/>
              <w:rPr>
                <w:rFonts w:hint="eastAsia"/>
                <w:spacing w:val="-22"/>
                <w:sz w:val="24"/>
              </w:rPr>
            </w:pPr>
            <w:r w:rsidRPr="00B20626">
              <w:rPr>
                <w:rFonts w:hint="eastAsia"/>
                <w:spacing w:val="-22"/>
                <w:sz w:val="24"/>
              </w:rPr>
              <w:t>平均</w:t>
            </w:r>
            <w:r w:rsidR="004E6700" w:rsidRPr="00B20626">
              <w:rPr>
                <w:rFonts w:hint="eastAsia"/>
                <w:spacing w:val="-22"/>
                <w:sz w:val="24"/>
              </w:rPr>
              <w:t>燃料成本</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1.5185</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1.1509</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1.2423</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2.6042</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2.6163</w:t>
            </w:r>
          </w:p>
        </w:tc>
        <w:tc>
          <w:tcPr>
            <w:tcW w:w="1134" w:type="dxa"/>
            <w:shd w:val="clear" w:color="auto" w:fill="auto"/>
            <w:vAlign w:val="center"/>
          </w:tcPr>
          <w:p w:rsidR="004E6700" w:rsidRPr="0034283B" w:rsidRDefault="007E6FF8" w:rsidP="007E6FF8">
            <w:pPr>
              <w:spacing w:line="340" w:lineRule="exact"/>
              <w:ind w:leftChars="0" w:left="0" w:firstLineChars="0" w:firstLine="0"/>
              <w:jc w:val="right"/>
              <w:rPr>
                <w:rFonts w:hint="eastAsia"/>
                <w:sz w:val="24"/>
              </w:rPr>
            </w:pPr>
            <w:r>
              <w:rPr>
                <w:sz w:val="24"/>
              </w:rPr>
              <w:t>2.1082</w:t>
            </w:r>
          </w:p>
        </w:tc>
      </w:tr>
      <w:tr w:rsidR="007E6FF8" w:rsidRPr="0034283B" w:rsidTr="00367BAA">
        <w:tc>
          <w:tcPr>
            <w:tcW w:w="1843" w:type="dxa"/>
            <w:shd w:val="clear" w:color="auto" w:fill="auto"/>
            <w:vAlign w:val="center"/>
          </w:tcPr>
          <w:p w:rsidR="004E6700" w:rsidRPr="00B20626" w:rsidRDefault="00B20626" w:rsidP="00B20626">
            <w:pPr>
              <w:spacing w:line="340" w:lineRule="exact"/>
              <w:ind w:leftChars="0" w:left="0" w:firstLineChars="0" w:firstLine="0"/>
              <w:jc w:val="center"/>
              <w:rPr>
                <w:rFonts w:hint="eastAsia"/>
                <w:spacing w:val="-22"/>
                <w:sz w:val="24"/>
              </w:rPr>
            </w:pPr>
            <w:r w:rsidRPr="00B20626">
              <w:rPr>
                <w:rFonts w:hint="eastAsia"/>
                <w:spacing w:val="-22"/>
                <w:sz w:val="24"/>
              </w:rPr>
              <w:t>平均</w:t>
            </w:r>
            <w:r w:rsidR="004E6700" w:rsidRPr="00B20626">
              <w:rPr>
                <w:rFonts w:hint="eastAsia"/>
                <w:spacing w:val="-22"/>
                <w:sz w:val="24"/>
              </w:rPr>
              <w:t>售電成本</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2.7201</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2.4653</w:t>
            </w:r>
          </w:p>
        </w:tc>
        <w:tc>
          <w:tcPr>
            <w:tcW w:w="1134" w:type="dxa"/>
            <w:shd w:val="clear" w:color="auto" w:fill="auto"/>
            <w:vAlign w:val="center"/>
          </w:tcPr>
          <w:p w:rsidR="004E6700" w:rsidRPr="00B20626" w:rsidRDefault="004E6700" w:rsidP="00B20626">
            <w:pPr>
              <w:spacing w:line="340" w:lineRule="exact"/>
              <w:ind w:leftChars="0" w:left="0" w:firstLineChars="0" w:firstLine="0"/>
              <w:jc w:val="right"/>
              <w:rPr>
                <w:rFonts w:hint="eastAsia"/>
                <w:sz w:val="24"/>
              </w:rPr>
            </w:pPr>
            <w:r w:rsidRPr="00B20626">
              <w:rPr>
                <w:rFonts w:hint="eastAsia"/>
                <w:sz w:val="24"/>
              </w:rPr>
              <w:t>2.4646</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3.9083</w:t>
            </w:r>
          </w:p>
        </w:tc>
        <w:tc>
          <w:tcPr>
            <w:tcW w:w="1134" w:type="dxa"/>
            <w:shd w:val="clear" w:color="auto" w:fill="auto"/>
            <w:vAlign w:val="center"/>
          </w:tcPr>
          <w:p w:rsidR="004E6700" w:rsidRPr="00B20626" w:rsidRDefault="004E6700" w:rsidP="00B20626">
            <w:pPr>
              <w:spacing w:line="340" w:lineRule="exact"/>
              <w:ind w:leftChars="0" w:left="0" w:firstLineChars="0" w:firstLine="0"/>
              <w:jc w:val="right"/>
              <w:rPr>
                <w:rFonts w:hint="eastAsia"/>
                <w:sz w:val="24"/>
              </w:rPr>
            </w:pPr>
            <w:r w:rsidRPr="00B20626">
              <w:rPr>
                <w:rFonts w:hint="eastAsia"/>
                <w:sz w:val="24"/>
              </w:rPr>
              <w:t>4.1652</w:t>
            </w:r>
          </w:p>
        </w:tc>
        <w:tc>
          <w:tcPr>
            <w:tcW w:w="1134" w:type="dxa"/>
            <w:shd w:val="clear" w:color="auto" w:fill="auto"/>
            <w:vAlign w:val="center"/>
          </w:tcPr>
          <w:p w:rsidR="004E6700" w:rsidRPr="0034283B" w:rsidRDefault="007E6FF8" w:rsidP="007E6FF8">
            <w:pPr>
              <w:spacing w:line="340" w:lineRule="exact"/>
              <w:ind w:leftChars="0" w:left="0" w:firstLineChars="0" w:firstLine="0"/>
              <w:jc w:val="right"/>
              <w:rPr>
                <w:rFonts w:hint="eastAsia"/>
                <w:sz w:val="24"/>
              </w:rPr>
            </w:pPr>
            <w:r>
              <w:rPr>
                <w:sz w:val="24"/>
              </w:rPr>
              <w:t>3.6378</w:t>
            </w:r>
          </w:p>
        </w:tc>
      </w:tr>
      <w:tr w:rsidR="007E6FF8" w:rsidRPr="0034283B" w:rsidTr="00367BAA">
        <w:tc>
          <w:tcPr>
            <w:tcW w:w="1843" w:type="dxa"/>
            <w:shd w:val="clear" w:color="auto" w:fill="auto"/>
            <w:vAlign w:val="center"/>
          </w:tcPr>
          <w:p w:rsidR="004E6700" w:rsidRPr="00B20626" w:rsidRDefault="00B20626" w:rsidP="00B20626">
            <w:pPr>
              <w:spacing w:line="340" w:lineRule="exact"/>
              <w:ind w:leftChars="0" w:left="0" w:firstLineChars="0" w:firstLine="0"/>
              <w:jc w:val="center"/>
              <w:rPr>
                <w:rFonts w:hint="eastAsia"/>
                <w:spacing w:val="-22"/>
                <w:sz w:val="24"/>
              </w:rPr>
            </w:pPr>
            <w:r w:rsidRPr="00B20626">
              <w:rPr>
                <w:rFonts w:hint="eastAsia"/>
                <w:spacing w:val="-22"/>
                <w:sz w:val="24"/>
              </w:rPr>
              <w:t>平均</w:t>
            </w:r>
            <w:r w:rsidR="004E6700" w:rsidRPr="00B20626">
              <w:rPr>
                <w:rFonts w:hint="eastAsia"/>
                <w:spacing w:val="-22"/>
                <w:sz w:val="24"/>
              </w:rPr>
              <w:t>售電單價</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2.6190</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2.5986</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2.5885</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2.7246</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3.0727</w:t>
            </w:r>
          </w:p>
        </w:tc>
        <w:tc>
          <w:tcPr>
            <w:tcW w:w="1134" w:type="dxa"/>
            <w:shd w:val="clear" w:color="auto" w:fill="auto"/>
            <w:vAlign w:val="center"/>
          </w:tcPr>
          <w:p w:rsidR="004E6700" w:rsidRPr="0034283B" w:rsidRDefault="007E6FF8" w:rsidP="00B20626">
            <w:pPr>
              <w:spacing w:line="340" w:lineRule="exact"/>
              <w:ind w:leftChars="0" w:left="0" w:firstLineChars="0" w:firstLine="0"/>
              <w:jc w:val="right"/>
              <w:rPr>
                <w:rFonts w:hint="eastAsia"/>
                <w:sz w:val="24"/>
              </w:rPr>
            </w:pPr>
            <w:r>
              <w:rPr>
                <w:sz w:val="24"/>
              </w:rPr>
              <w:t>3.4416</w:t>
            </w:r>
          </w:p>
        </w:tc>
      </w:tr>
      <w:tr w:rsidR="007E6FF8" w:rsidRPr="0034283B" w:rsidTr="00367BAA">
        <w:tc>
          <w:tcPr>
            <w:tcW w:w="1843" w:type="dxa"/>
            <w:shd w:val="clear" w:color="auto" w:fill="auto"/>
            <w:vAlign w:val="center"/>
          </w:tcPr>
          <w:p w:rsidR="004E6700" w:rsidRPr="00B20626" w:rsidRDefault="004E6700" w:rsidP="00B20626">
            <w:pPr>
              <w:spacing w:line="340" w:lineRule="exact"/>
              <w:ind w:leftChars="0" w:left="0" w:firstLineChars="0" w:firstLine="0"/>
              <w:jc w:val="center"/>
              <w:rPr>
                <w:rFonts w:hint="eastAsia"/>
                <w:spacing w:val="-22"/>
                <w:sz w:val="24"/>
              </w:rPr>
            </w:pPr>
            <w:r w:rsidRPr="00B20626">
              <w:rPr>
                <w:rFonts w:hint="eastAsia"/>
                <w:spacing w:val="-22"/>
                <w:sz w:val="24"/>
              </w:rPr>
              <w:t>平均售電損益</w:t>
            </w:r>
          </w:p>
        </w:tc>
        <w:tc>
          <w:tcPr>
            <w:tcW w:w="1134" w:type="dxa"/>
            <w:shd w:val="clear" w:color="auto" w:fill="auto"/>
            <w:vAlign w:val="center"/>
          </w:tcPr>
          <w:p w:rsidR="004E6700" w:rsidRPr="00A426BF" w:rsidRDefault="004E6700" w:rsidP="00B20626">
            <w:pPr>
              <w:spacing w:line="340" w:lineRule="exact"/>
              <w:ind w:leftChars="0" w:left="0" w:firstLineChars="0" w:firstLine="0"/>
              <w:jc w:val="right"/>
              <w:rPr>
                <w:rFonts w:hint="eastAsia"/>
                <w:b/>
                <w:sz w:val="24"/>
              </w:rPr>
            </w:pPr>
            <w:r w:rsidRPr="00A426BF">
              <w:rPr>
                <w:rFonts w:hint="eastAsia"/>
                <w:b/>
                <w:sz w:val="24"/>
              </w:rPr>
              <w:t>-</w:t>
            </w:r>
            <w:r w:rsidRPr="00A426BF">
              <w:rPr>
                <w:b/>
                <w:sz w:val="24"/>
              </w:rPr>
              <w:t>0.1011</w:t>
            </w:r>
          </w:p>
        </w:tc>
        <w:tc>
          <w:tcPr>
            <w:tcW w:w="1134" w:type="dxa"/>
            <w:shd w:val="clear" w:color="auto" w:fill="auto"/>
            <w:vAlign w:val="center"/>
          </w:tcPr>
          <w:p w:rsidR="004E6700" w:rsidRPr="00A426BF" w:rsidRDefault="004E6700" w:rsidP="00B20626">
            <w:pPr>
              <w:spacing w:line="340" w:lineRule="exact"/>
              <w:ind w:leftChars="0" w:left="0" w:firstLineChars="0" w:firstLine="0"/>
              <w:jc w:val="right"/>
              <w:rPr>
                <w:rFonts w:hint="eastAsia"/>
                <w:b/>
                <w:sz w:val="24"/>
              </w:rPr>
            </w:pPr>
            <w:r w:rsidRPr="00A426BF">
              <w:rPr>
                <w:rFonts w:hint="eastAsia"/>
                <w:b/>
                <w:sz w:val="24"/>
              </w:rPr>
              <w:t>0</w:t>
            </w:r>
            <w:r w:rsidRPr="00A426BF">
              <w:rPr>
                <w:b/>
                <w:sz w:val="24"/>
              </w:rPr>
              <w:t>.1333</w:t>
            </w:r>
          </w:p>
        </w:tc>
        <w:tc>
          <w:tcPr>
            <w:tcW w:w="1134" w:type="dxa"/>
            <w:shd w:val="clear" w:color="auto" w:fill="auto"/>
            <w:vAlign w:val="center"/>
          </w:tcPr>
          <w:p w:rsidR="004E6700" w:rsidRPr="00A426BF" w:rsidRDefault="004E6700" w:rsidP="00B20626">
            <w:pPr>
              <w:spacing w:line="340" w:lineRule="exact"/>
              <w:ind w:leftChars="0" w:left="0" w:firstLineChars="0" w:firstLine="0"/>
              <w:jc w:val="right"/>
              <w:rPr>
                <w:rFonts w:hint="eastAsia"/>
                <w:b/>
                <w:sz w:val="24"/>
              </w:rPr>
            </w:pPr>
            <w:r w:rsidRPr="00A426BF">
              <w:rPr>
                <w:rFonts w:hint="eastAsia"/>
                <w:b/>
                <w:sz w:val="24"/>
              </w:rPr>
              <w:t>0</w:t>
            </w:r>
            <w:r w:rsidRPr="00A426BF">
              <w:rPr>
                <w:b/>
                <w:sz w:val="24"/>
              </w:rPr>
              <w:t>.1239</w:t>
            </w:r>
          </w:p>
        </w:tc>
        <w:tc>
          <w:tcPr>
            <w:tcW w:w="1134" w:type="dxa"/>
            <w:shd w:val="clear" w:color="auto" w:fill="auto"/>
            <w:vAlign w:val="center"/>
          </w:tcPr>
          <w:p w:rsidR="004E6700" w:rsidRPr="00A426BF" w:rsidRDefault="004E6700" w:rsidP="00B20626">
            <w:pPr>
              <w:spacing w:line="340" w:lineRule="exact"/>
              <w:ind w:leftChars="0" w:left="0" w:firstLineChars="0" w:firstLine="0"/>
              <w:jc w:val="right"/>
              <w:rPr>
                <w:rFonts w:hint="eastAsia"/>
                <w:b/>
                <w:sz w:val="24"/>
              </w:rPr>
            </w:pPr>
            <w:r w:rsidRPr="00A426BF">
              <w:rPr>
                <w:rFonts w:hint="eastAsia"/>
                <w:b/>
                <w:sz w:val="24"/>
              </w:rPr>
              <w:t>-</w:t>
            </w:r>
            <w:r w:rsidRPr="00A426BF">
              <w:rPr>
                <w:b/>
                <w:sz w:val="24"/>
              </w:rPr>
              <w:t>1.1837</w:t>
            </w:r>
          </w:p>
        </w:tc>
        <w:tc>
          <w:tcPr>
            <w:tcW w:w="1134" w:type="dxa"/>
            <w:shd w:val="clear" w:color="auto" w:fill="auto"/>
            <w:vAlign w:val="center"/>
          </w:tcPr>
          <w:p w:rsidR="004E6700" w:rsidRPr="00A426BF" w:rsidRDefault="004E6700" w:rsidP="00B20626">
            <w:pPr>
              <w:spacing w:line="340" w:lineRule="exact"/>
              <w:ind w:leftChars="0" w:left="0" w:firstLineChars="0" w:firstLine="0"/>
              <w:jc w:val="right"/>
              <w:rPr>
                <w:rFonts w:hint="eastAsia"/>
                <w:b/>
                <w:sz w:val="24"/>
              </w:rPr>
            </w:pPr>
            <w:r w:rsidRPr="00A426BF">
              <w:rPr>
                <w:rFonts w:hint="eastAsia"/>
                <w:b/>
                <w:sz w:val="24"/>
              </w:rPr>
              <w:t>-</w:t>
            </w:r>
            <w:r w:rsidRPr="00A426BF">
              <w:rPr>
                <w:b/>
                <w:sz w:val="24"/>
              </w:rPr>
              <w:t>1.0925</w:t>
            </w:r>
          </w:p>
        </w:tc>
        <w:tc>
          <w:tcPr>
            <w:tcW w:w="1134" w:type="dxa"/>
            <w:shd w:val="clear" w:color="auto" w:fill="auto"/>
            <w:vAlign w:val="center"/>
          </w:tcPr>
          <w:p w:rsidR="004E6700" w:rsidRPr="00A426BF" w:rsidRDefault="004E6700" w:rsidP="007E6FF8">
            <w:pPr>
              <w:spacing w:line="340" w:lineRule="exact"/>
              <w:ind w:leftChars="0" w:left="0" w:firstLineChars="0" w:firstLine="0"/>
              <w:jc w:val="right"/>
              <w:rPr>
                <w:rFonts w:hint="eastAsia"/>
                <w:b/>
                <w:sz w:val="24"/>
              </w:rPr>
            </w:pPr>
            <w:r w:rsidRPr="00A426BF">
              <w:rPr>
                <w:rFonts w:hint="eastAsia"/>
                <w:b/>
                <w:sz w:val="24"/>
              </w:rPr>
              <w:t>-</w:t>
            </w:r>
            <w:r w:rsidR="007E6FF8">
              <w:rPr>
                <w:b/>
                <w:sz w:val="24"/>
              </w:rPr>
              <w:t>0.1962</w:t>
            </w:r>
          </w:p>
        </w:tc>
      </w:tr>
    </w:tbl>
    <w:p w:rsidR="004E6700" w:rsidRPr="0034283B" w:rsidRDefault="004E6700" w:rsidP="004E6700">
      <w:pPr>
        <w:pStyle w:val="142"/>
        <w:ind w:leftChars="-38" w:left="1098" w:hangingChars="496" w:hanging="1206"/>
        <w:jc w:val="both"/>
        <w:rPr>
          <w:snapToGrid/>
        </w:rPr>
      </w:pPr>
      <w:r w:rsidRPr="0034283B">
        <w:rPr>
          <w:rFonts w:hint="eastAsia"/>
          <w:snapToGrid/>
        </w:rPr>
        <w:t>說    明：1</w:t>
      </w:r>
      <w:r w:rsidRPr="0034283B">
        <w:rPr>
          <w:snapToGrid/>
        </w:rPr>
        <w:t>.</w:t>
      </w:r>
      <w:r w:rsidRPr="0034283B">
        <w:rPr>
          <w:rFonts w:hint="eastAsia"/>
          <w:snapToGrid/>
        </w:rPr>
        <w:t>本表11</w:t>
      </w:r>
      <w:r w:rsidRPr="0034283B">
        <w:rPr>
          <w:snapToGrid/>
        </w:rPr>
        <w:t>2</w:t>
      </w:r>
      <w:r w:rsidRPr="0034283B">
        <w:rPr>
          <w:rFonts w:hint="eastAsia"/>
          <w:szCs w:val="24"/>
        </w:rPr>
        <w:t>年度</w:t>
      </w:r>
      <w:r w:rsidRPr="0034283B">
        <w:rPr>
          <w:rFonts w:hint="eastAsia"/>
          <w:snapToGrid/>
        </w:rPr>
        <w:t>以前為審定決算數、11</w:t>
      </w:r>
      <w:r w:rsidRPr="0034283B">
        <w:rPr>
          <w:snapToGrid/>
        </w:rPr>
        <w:t>3</w:t>
      </w:r>
      <w:r w:rsidRPr="0034283B">
        <w:rPr>
          <w:rFonts w:hint="eastAsia"/>
          <w:snapToGrid/>
        </w:rPr>
        <w:t>年1</w:t>
      </w:r>
      <w:r w:rsidRPr="0034283B">
        <w:rPr>
          <w:snapToGrid/>
        </w:rPr>
        <w:t>-</w:t>
      </w:r>
      <w:r w:rsidR="007E6FF8">
        <w:rPr>
          <w:snapToGrid/>
        </w:rPr>
        <w:t>9</w:t>
      </w:r>
      <w:r w:rsidRPr="0034283B">
        <w:rPr>
          <w:rFonts w:hint="eastAsia"/>
          <w:snapToGrid/>
        </w:rPr>
        <w:t>月為實支數。</w:t>
      </w:r>
    </w:p>
    <w:p w:rsidR="004E6700" w:rsidRPr="0034283B" w:rsidRDefault="004E6700" w:rsidP="004E6700">
      <w:pPr>
        <w:pStyle w:val="142"/>
        <w:ind w:leftChars="400" w:left="1376" w:hangingChars="100" w:hanging="243"/>
        <w:jc w:val="both"/>
        <w:rPr>
          <w:snapToGrid/>
        </w:rPr>
      </w:pPr>
      <w:r w:rsidRPr="0034283B">
        <w:rPr>
          <w:rFonts w:hint="eastAsia"/>
          <w:snapToGrid/>
        </w:rPr>
        <w:t>2</w:t>
      </w:r>
      <w:r w:rsidRPr="0034283B">
        <w:rPr>
          <w:snapToGrid/>
        </w:rPr>
        <w:t>.</w:t>
      </w:r>
      <w:r w:rsidRPr="0034283B">
        <w:rPr>
          <w:rFonts w:hint="eastAsia"/>
          <w:snapToGrid/>
        </w:rPr>
        <w:t>表列燃料成本包含台電公司自發電燃料支出及民營購電中燃料支出。</w:t>
      </w:r>
    </w:p>
    <w:p w:rsidR="004E6700" w:rsidRPr="0034283B" w:rsidRDefault="004E6700" w:rsidP="004E6700">
      <w:pPr>
        <w:pStyle w:val="142"/>
        <w:ind w:leftChars="400" w:left="1376" w:hangingChars="100" w:hanging="243"/>
        <w:jc w:val="both"/>
        <w:rPr>
          <w:rFonts w:hint="eastAsia"/>
          <w:snapToGrid/>
        </w:rPr>
      </w:pPr>
      <w:r w:rsidRPr="0034283B">
        <w:rPr>
          <w:snapToGrid/>
        </w:rPr>
        <w:t>3.</w:t>
      </w:r>
      <w:r w:rsidRPr="0034283B">
        <w:rPr>
          <w:rFonts w:hint="eastAsia"/>
          <w:snapToGrid/>
        </w:rPr>
        <w:t>為反映真實售電成本</w:t>
      </w:r>
      <w:r>
        <w:rPr>
          <w:rFonts w:hint="eastAsia"/>
          <w:snapToGrid/>
        </w:rPr>
        <w:t>，</w:t>
      </w:r>
      <w:r w:rsidRPr="0034283B">
        <w:rPr>
          <w:rFonts w:hint="eastAsia"/>
          <w:snapToGrid/>
        </w:rPr>
        <w:t>112</w:t>
      </w:r>
      <w:r>
        <w:rPr>
          <w:rFonts w:hint="eastAsia"/>
          <w:snapToGrid/>
        </w:rPr>
        <w:t>及1</w:t>
      </w:r>
      <w:r>
        <w:rPr>
          <w:snapToGrid/>
        </w:rPr>
        <w:t>13</w:t>
      </w:r>
      <w:r>
        <w:rPr>
          <w:rFonts w:hint="eastAsia"/>
          <w:snapToGrid/>
        </w:rPr>
        <w:t>年1</w:t>
      </w:r>
      <w:r>
        <w:rPr>
          <w:snapToGrid/>
        </w:rPr>
        <w:t>-7</w:t>
      </w:r>
      <w:r>
        <w:rPr>
          <w:rFonts w:hint="eastAsia"/>
          <w:snapToGrid/>
        </w:rPr>
        <w:t>月</w:t>
      </w:r>
      <w:r w:rsidR="00B20626">
        <w:rPr>
          <w:rFonts w:hint="eastAsia"/>
          <w:snapToGrid/>
        </w:rPr>
        <w:t>平均每度</w:t>
      </w:r>
      <w:r w:rsidRPr="0034283B">
        <w:rPr>
          <w:rFonts w:hint="eastAsia"/>
          <w:snapToGrid/>
        </w:rPr>
        <w:t>售電成本</w:t>
      </w:r>
      <w:r>
        <w:rPr>
          <w:rFonts w:hint="eastAsia"/>
          <w:snapToGrid/>
        </w:rPr>
        <w:t>未</w:t>
      </w:r>
      <w:r w:rsidRPr="0034283B">
        <w:rPr>
          <w:rFonts w:hint="eastAsia"/>
          <w:snapToGrid/>
        </w:rPr>
        <w:t>計入「疫後強化經濟與社會韌性及全民共享經濟成果特別預算」政府捐助收入500億元</w:t>
      </w:r>
      <w:r>
        <w:rPr>
          <w:rFonts w:hint="eastAsia"/>
          <w:snapToGrid/>
        </w:rPr>
        <w:t>及</w:t>
      </w:r>
      <w:r>
        <w:t>113</w:t>
      </w:r>
      <w:r>
        <w:rPr>
          <w:rFonts w:hint="eastAsia"/>
        </w:rPr>
        <w:t>年度中央政府總預算追加預算</w:t>
      </w:r>
      <w:r w:rsidRPr="00FF5D33">
        <w:rPr>
          <w:rFonts w:hint="eastAsia"/>
        </w:rPr>
        <w:t>1,000</w:t>
      </w:r>
      <w:r>
        <w:rPr>
          <w:rFonts w:hint="eastAsia"/>
        </w:rPr>
        <w:t>億元</w:t>
      </w:r>
      <w:r w:rsidRPr="0034283B">
        <w:rPr>
          <w:rFonts w:hint="eastAsia"/>
          <w:snapToGrid/>
        </w:rPr>
        <w:t>。</w:t>
      </w:r>
    </w:p>
    <w:p w:rsidR="004E6700" w:rsidRDefault="004E6700" w:rsidP="004E6700">
      <w:pPr>
        <w:pStyle w:val="142"/>
        <w:spacing w:line="320" w:lineRule="exact"/>
        <w:ind w:leftChars="-38" w:left="1049" w:hangingChars="496" w:hanging="1157"/>
        <w:jc w:val="both"/>
        <w:rPr>
          <w:szCs w:val="24"/>
        </w:rPr>
      </w:pPr>
      <w:r w:rsidRPr="0034283B">
        <w:rPr>
          <w:rFonts w:hAnsi="標楷體" w:hint="eastAsia"/>
          <w:snapToGrid/>
          <w:spacing w:val="-5"/>
          <w:kern w:val="0"/>
          <w:szCs w:val="24"/>
        </w:rPr>
        <w:t>資料</w:t>
      </w:r>
      <w:r w:rsidRPr="0034283B">
        <w:rPr>
          <w:rFonts w:hint="eastAsia"/>
          <w:szCs w:val="24"/>
        </w:rPr>
        <w:t>來源：台電公司提供。</w:t>
      </w:r>
    </w:p>
    <w:p w:rsidR="00045B8D" w:rsidRPr="0034283B" w:rsidRDefault="00045B8D" w:rsidP="00367BAA">
      <w:pPr>
        <w:pStyle w:val="a4"/>
        <w:ind w:leftChars="-44" w:left="850" w:hangingChars="344" w:hanging="975"/>
        <w:rPr>
          <w:b/>
        </w:rPr>
      </w:pPr>
      <w:r w:rsidRPr="0034283B">
        <w:rPr>
          <w:rFonts w:hint="eastAsia"/>
          <w:b/>
        </w:rPr>
        <w:t>表</w:t>
      </w:r>
      <w:r w:rsidR="004E6700">
        <w:rPr>
          <w:rFonts w:hint="eastAsia"/>
          <w:b/>
        </w:rPr>
        <w:t>3</w:t>
      </w:r>
      <w:r w:rsidRPr="0034283B">
        <w:rPr>
          <w:rFonts w:hint="eastAsia"/>
          <w:b/>
        </w:rPr>
        <w:t xml:space="preserve"> 台電公司106至111年度損益暨收回(提存)電價穩定準備一覽表</w:t>
      </w:r>
    </w:p>
    <w:p w:rsidR="00045B8D" w:rsidRPr="0034283B" w:rsidRDefault="00045B8D" w:rsidP="00045B8D">
      <w:pPr>
        <w:spacing w:line="280" w:lineRule="exact"/>
        <w:ind w:leftChars="0" w:left="486" w:hangingChars="200" w:hanging="486"/>
        <w:jc w:val="right"/>
        <w:rPr>
          <w:sz w:val="24"/>
          <w:szCs w:val="24"/>
        </w:rPr>
      </w:pPr>
      <w:r w:rsidRPr="0034283B">
        <w:rPr>
          <w:rFonts w:hint="eastAsia"/>
          <w:sz w:val="24"/>
          <w:szCs w:val="24"/>
        </w:rPr>
        <w:t>單位：新臺幣億元</w:t>
      </w:r>
    </w:p>
    <w:tbl>
      <w:tblPr>
        <w:tblW w:w="8666"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76"/>
        <w:gridCol w:w="1085"/>
        <w:gridCol w:w="1086"/>
        <w:gridCol w:w="1085"/>
        <w:gridCol w:w="1086"/>
        <w:gridCol w:w="1085"/>
        <w:gridCol w:w="1263"/>
      </w:tblGrid>
      <w:tr w:rsidR="00045B8D" w:rsidRPr="0034283B" w:rsidTr="00367BAA">
        <w:trPr>
          <w:tblHeader/>
        </w:trPr>
        <w:tc>
          <w:tcPr>
            <w:tcW w:w="1976" w:type="dxa"/>
            <w:shd w:val="clear" w:color="auto" w:fill="auto"/>
            <w:vAlign w:val="center"/>
          </w:tcPr>
          <w:p w:rsidR="00045B8D" w:rsidRPr="0034283B" w:rsidRDefault="00045B8D" w:rsidP="005C70E9">
            <w:pPr>
              <w:pStyle w:val="142"/>
              <w:jc w:val="center"/>
              <w:rPr>
                <w:b/>
              </w:rPr>
            </w:pPr>
            <w:r w:rsidRPr="0034283B">
              <w:rPr>
                <w:b/>
              </w:rPr>
              <w:t>項</w:t>
            </w:r>
            <w:r w:rsidRPr="0034283B">
              <w:rPr>
                <w:rFonts w:hint="eastAsia"/>
                <w:b/>
              </w:rPr>
              <w:t xml:space="preserve">  </w:t>
            </w:r>
            <w:r w:rsidRPr="0034283B">
              <w:rPr>
                <w:b/>
              </w:rPr>
              <w:t>目</w:t>
            </w:r>
          </w:p>
        </w:tc>
        <w:tc>
          <w:tcPr>
            <w:tcW w:w="1085" w:type="dxa"/>
            <w:shd w:val="clear" w:color="auto" w:fill="auto"/>
            <w:vAlign w:val="center"/>
          </w:tcPr>
          <w:p w:rsidR="00045B8D" w:rsidRPr="00012EC9" w:rsidRDefault="00045B8D" w:rsidP="005C70E9">
            <w:pPr>
              <w:pStyle w:val="142"/>
              <w:jc w:val="center"/>
              <w:rPr>
                <w:b/>
                <w:spacing w:val="-24"/>
              </w:rPr>
            </w:pPr>
            <w:r w:rsidRPr="00012EC9">
              <w:rPr>
                <w:b/>
                <w:spacing w:val="-24"/>
              </w:rPr>
              <w:t>106年</w:t>
            </w:r>
            <w:r w:rsidR="00012EC9" w:rsidRPr="00012EC9">
              <w:rPr>
                <w:rFonts w:hint="eastAsia"/>
                <w:b/>
                <w:spacing w:val="-24"/>
              </w:rPr>
              <w:t>度</w:t>
            </w:r>
          </w:p>
        </w:tc>
        <w:tc>
          <w:tcPr>
            <w:tcW w:w="1086" w:type="dxa"/>
            <w:shd w:val="clear" w:color="auto" w:fill="auto"/>
            <w:vAlign w:val="center"/>
          </w:tcPr>
          <w:p w:rsidR="00045B8D" w:rsidRPr="00012EC9" w:rsidRDefault="00045B8D" w:rsidP="005C70E9">
            <w:pPr>
              <w:pStyle w:val="142"/>
              <w:jc w:val="center"/>
              <w:rPr>
                <w:b/>
                <w:spacing w:val="-24"/>
              </w:rPr>
            </w:pPr>
            <w:r w:rsidRPr="00012EC9">
              <w:rPr>
                <w:b/>
                <w:spacing w:val="-24"/>
              </w:rPr>
              <w:t>107年</w:t>
            </w:r>
            <w:r w:rsidR="00012EC9">
              <w:rPr>
                <w:rFonts w:hint="eastAsia"/>
                <w:b/>
                <w:spacing w:val="-24"/>
              </w:rPr>
              <w:t>度</w:t>
            </w:r>
          </w:p>
        </w:tc>
        <w:tc>
          <w:tcPr>
            <w:tcW w:w="1085" w:type="dxa"/>
            <w:shd w:val="clear" w:color="auto" w:fill="auto"/>
            <w:vAlign w:val="center"/>
          </w:tcPr>
          <w:p w:rsidR="00045B8D" w:rsidRPr="00012EC9" w:rsidRDefault="00045B8D" w:rsidP="005C70E9">
            <w:pPr>
              <w:pStyle w:val="142"/>
              <w:jc w:val="center"/>
              <w:rPr>
                <w:b/>
                <w:spacing w:val="-24"/>
              </w:rPr>
            </w:pPr>
            <w:r w:rsidRPr="00012EC9">
              <w:rPr>
                <w:b/>
                <w:spacing w:val="-24"/>
              </w:rPr>
              <w:t>108年</w:t>
            </w:r>
            <w:r w:rsidR="00012EC9">
              <w:rPr>
                <w:rFonts w:hint="eastAsia"/>
                <w:b/>
                <w:spacing w:val="-24"/>
              </w:rPr>
              <w:t>度</w:t>
            </w:r>
          </w:p>
        </w:tc>
        <w:tc>
          <w:tcPr>
            <w:tcW w:w="1086" w:type="dxa"/>
            <w:shd w:val="clear" w:color="auto" w:fill="auto"/>
            <w:vAlign w:val="center"/>
          </w:tcPr>
          <w:p w:rsidR="00045B8D" w:rsidRPr="00012EC9" w:rsidRDefault="00045B8D" w:rsidP="005C70E9">
            <w:pPr>
              <w:pStyle w:val="142"/>
              <w:jc w:val="center"/>
              <w:rPr>
                <w:b/>
                <w:spacing w:val="-24"/>
              </w:rPr>
            </w:pPr>
            <w:r w:rsidRPr="00012EC9">
              <w:rPr>
                <w:b/>
                <w:spacing w:val="-24"/>
              </w:rPr>
              <w:t>109年</w:t>
            </w:r>
            <w:r w:rsidR="00012EC9">
              <w:rPr>
                <w:rFonts w:hint="eastAsia"/>
                <w:b/>
                <w:spacing w:val="-24"/>
              </w:rPr>
              <w:t>度</w:t>
            </w:r>
          </w:p>
        </w:tc>
        <w:tc>
          <w:tcPr>
            <w:tcW w:w="1085" w:type="dxa"/>
            <w:shd w:val="clear" w:color="auto" w:fill="auto"/>
            <w:vAlign w:val="center"/>
          </w:tcPr>
          <w:p w:rsidR="00045B8D" w:rsidRPr="00012EC9" w:rsidRDefault="00045B8D" w:rsidP="005C70E9">
            <w:pPr>
              <w:pStyle w:val="142"/>
              <w:jc w:val="center"/>
              <w:rPr>
                <w:b/>
                <w:spacing w:val="-24"/>
              </w:rPr>
            </w:pPr>
            <w:r w:rsidRPr="00012EC9">
              <w:rPr>
                <w:b/>
                <w:spacing w:val="-24"/>
              </w:rPr>
              <w:t>110年</w:t>
            </w:r>
            <w:r w:rsidR="00012EC9">
              <w:rPr>
                <w:rFonts w:hint="eastAsia"/>
                <w:b/>
                <w:spacing w:val="-24"/>
              </w:rPr>
              <w:t>度</w:t>
            </w:r>
          </w:p>
        </w:tc>
        <w:tc>
          <w:tcPr>
            <w:tcW w:w="1263" w:type="dxa"/>
            <w:shd w:val="clear" w:color="auto" w:fill="auto"/>
            <w:vAlign w:val="center"/>
          </w:tcPr>
          <w:p w:rsidR="00045B8D" w:rsidRPr="00012EC9" w:rsidRDefault="00045B8D" w:rsidP="005C70E9">
            <w:pPr>
              <w:pStyle w:val="142"/>
              <w:jc w:val="center"/>
              <w:rPr>
                <w:b/>
                <w:spacing w:val="-24"/>
              </w:rPr>
            </w:pPr>
            <w:r w:rsidRPr="00012EC9">
              <w:rPr>
                <w:rFonts w:hint="eastAsia"/>
                <w:b/>
                <w:spacing w:val="-24"/>
              </w:rPr>
              <w:t>111年</w:t>
            </w:r>
            <w:r w:rsidR="00012EC9">
              <w:rPr>
                <w:rFonts w:hint="eastAsia"/>
                <w:b/>
                <w:spacing w:val="-24"/>
              </w:rPr>
              <w:t>度</w:t>
            </w:r>
          </w:p>
        </w:tc>
      </w:tr>
      <w:tr w:rsidR="00045B8D" w:rsidRPr="0034283B" w:rsidTr="00367BAA">
        <w:tc>
          <w:tcPr>
            <w:tcW w:w="1976" w:type="dxa"/>
            <w:shd w:val="clear" w:color="auto" w:fill="auto"/>
          </w:tcPr>
          <w:p w:rsidR="00045B8D" w:rsidRPr="0034283B" w:rsidRDefault="00045B8D" w:rsidP="005C70E9">
            <w:pPr>
              <w:pStyle w:val="142"/>
              <w:jc w:val="both"/>
              <w:rPr>
                <w:spacing w:val="-20"/>
              </w:rPr>
            </w:pPr>
            <w:r w:rsidRPr="0034283B">
              <w:rPr>
                <w:rFonts w:hint="eastAsia"/>
                <w:spacing w:val="-20"/>
              </w:rPr>
              <w:t>未計入電價穩定準備前損益</w:t>
            </w:r>
          </w:p>
        </w:tc>
        <w:tc>
          <w:tcPr>
            <w:tcW w:w="1085" w:type="dxa"/>
            <w:shd w:val="clear" w:color="auto" w:fill="auto"/>
            <w:vAlign w:val="center"/>
          </w:tcPr>
          <w:p w:rsidR="00045B8D" w:rsidRPr="0034283B" w:rsidRDefault="00045B8D" w:rsidP="005C70E9">
            <w:pPr>
              <w:pStyle w:val="142"/>
              <w:jc w:val="right"/>
            </w:pPr>
            <w:r w:rsidRPr="0034283B">
              <w:t>159.55</w:t>
            </w:r>
          </w:p>
        </w:tc>
        <w:tc>
          <w:tcPr>
            <w:tcW w:w="1086" w:type="dxa"/>
            <w:shd w:val="clear" w:color="auto" w:fill="auto"/>
            <w:vAlign w:val="center"/>
          </w:tcPr>
          <w:p w:rsidR="00045B8D" w:rsidRPr="0034283B" w:rsidRDefault="00045B8D" w:rsidP="005C70E9">
            <w:pPr>
              <w:pStyle w:val="142"/>
              <w:jc w:val="right"/>
            </w:pPr>
            <w:r w:rsidRPr="0034283B">
              <w:rPr>
                <w:rFonts w:hint="eastAsia"/>
              </w:rPr>
              <w:t>-67.53</w:t>
            </w:r>
          </w:p>
        </w:tc>
        <w:tc>
          <w:tcPr>
            <w:tcW w:w="1085" w:type="dxa"/>
            <w:shd w:val="clear" w:color="auto" w:fill="auto"/>
            <w:vAlign w:val="center"/>
          </w:tcPr>
          <w:p w:rsidR="00045B8D" w:rsidRPr="0034283B" w:rsidRDefault="00045B8D" w:rsidP="005C70E9">
            <w:pPr>
              <w:pStyle w:val="142"/>
              <w:jc w:val="right"/>
            </w:pPr>
            <w:r w:rsidRPr="0034283B">
              <w:rPr>
                <w:rFonts w:hint="eastAsia"/>
              </w:rPr>
              <w:t>-148.48</w:t>
            </w:r>
          </w:p>
        </w:tc>
        <w:tc>
          <w:tcPr>
            <w:tcW w:w="1086" w:type="dxa"/>
            <w:shd w:val="clear" w:color="auto" w:fill="auto"/>
            <w:vAlign w:val="center"/>
          </w:tcPr>
          <w:p w:rsidR="00045B8D" w:rsidRPr="0034283B" w:rsidRDefault="00045B8D" w:rsidP="005C70E9">
            <w:pPr>
              <w:pStyle w:val="142"/>
              <w:jc w:val="right"/>
            </w:pPr>
            <w:r w:rsidRPr="0034283B">
              <w:rPr>
                <w:rFonts w:hint="eastAsia"/>
              </w:rPr>
              <w:t>377.49</w:t>
            </w:r>
          </w:p>
        </w:tc>
        <w:tc>
          <w:tcPr>
            <w:tcW w:w="1085" w:type="dxa"/>
            <w:shd w:val="clear" w:color="auto" w:fill="auto"/>
            <w:vAlign w:val="center"/>
          </w:tcPr>
          <w:p w:rsidR="00045B8D" w:rsidRPr="0034283B" w:rsidRDefault="00045B8D" w:rsidP="005C70E9">
            <w:pPr>
              <w:pStyle w:val="142"/>
              <w:jc w:val="right"/>
            </w:pPr>
            <w:r w:rsidRPr="0034283B">
              <w:rPr>
                <w:rFonts w:hint="eastAsia"/>
              </w:rPr>
              <w:t>384.15</w:t>
            </w:r>
          </w:p>
        </w:tc>
        <w:tc>
          <w:tcPr>
            <w:tcW w:w="1263" w:type="dxa"/>
            <w:shd w:val="clear" w:color="auto" w:fill="auto"/>
            <w:vAlign w:val="center"/>
          </w:tcPr>
          <w:p w:rsidR="00045B8D" w:rsidRPr="0034283B" w:rsidRDefault="00045B8D" w:rsidP="005C70E9">
            <w:pPr>
              <w:pStyle w:val="142"/>
              <w:jc w:val="right"/>
              <w:rPr>
                <w:spacing w:val="-20"/>
              </w:rPr>
            </w:pPr>
            <w:r w:rsidRPr="0034283B">
              <w:rPr>
                <w:rFonts w:hint="eastAsia"/>
                <w:spacing w:val="-20"/>
              </w:rPr>
              <w:t>-2</w:t>
            </w:r>
            <w:r w:rsidRPr="0034283B">
              <w:rPr>
                <w:spacing w:val="-20"/>
              </w:rPr>
              <w:t>,</w:t>
            </w:r>
            <w:r w:rsidRPr="0034283B">
              <w:rPr>
                <w:rFonts w:hint="eastAsia"/>
                <w:spacing w:val="-20"/>
              </w:rPr>
              <w:t>66</w:t>
            </w:r>
            <w:r w:rsidRPr="0034283B">
              <w:rPr>
                <w:spacing w:val="-20"/>
              </w:rPr>
              <w:t>8.42</w:t>
            </w:r>
          </w:p>
        </w:tc>
      </w:tr>
      <w:tr w:rsidR="00045B8D" w:rsidRPr="0034283B" w:rsidTr="00367BAA">
        <w:tc>
          <w:tcPr>
            <w:tcW w:w="1976" w:type="dxa"/>
            <w:shd w:val="clear" w:color="auto" w:fill="auto"/>
          </w:tcPr>
          <w:p w:rsidR="00045B8D" w:rsidRPr="0034283B" w:rsidRDefault="00045B8D" w:rsidP="005C70E9">
            <w:pPr>
              <w:pStyle w:val="142"/>
              <w:jc w:val="both"/>
              <w:rPr>
                <w:spacing w:val="-20"/>
              </w:rPr>
            </w:pPr>
            <w:r w:rsidRPr="0034283B">
              <w:rPr>
                <w:rFonts w:hint="eastAsia"/>
                <w:spacing w:val="-20"/>
              </w:rPr>
              <w:t>收回(提存)電價穩定準備</w:t>
            </w:r>
          </w:p>
        </w:tc>
        <w:tc>
          <w:tcPr>
            <w:tcW w:w="1085" w:type="dxa"/>
            <w:shd w:val="clear" w:color="auto" w:fill="auto"/>
            <w:vAlign w:val="center"/>
          </w:tcPr>
          <w:p w:rsidR="00045B8D" w:rsidRPr="0034283B" w:rsidRDefault="00045B8D" w:rsidP="005C70E9">
            <w:pPr>
              <w:pStyle w:val="142"/>
              <w:jc w:val="right"/>
            </w:pPr>
            <w:r w:rsidRPr="0034283B">
              <w:t>38.83</w:t>
            </w:r>
          </w:p>
        </w:tc>
        <w:tc>
          <w:tcPr>
            <w:tcW w:w="1086" w:type="dxa"/>
            <w:shd w:val="clear" w:color="auto" w:fill="auto"/>
            <w:vAlign w:val="center"/>
          </w:tcPr>
          <w:p w:rsidR="00045B8D" w:rsidRPr="0034283B" w:rsidRDefault="00045B8D" w:rsidP="005C70E9">
            <w:pPr>
              <w:pStyle w:val="142"/>
              <w:jc w:val="right"/>
            </w:pPr>
            <w:r w:rsidRPr="0034283B">
              <w:t>372.99</w:t>
            </w:r>
          </w:p>
        </w:tc>
        <w:tc>
          <w:tcPr>
            <w:tcW w:w="1085" w:type="dxa"/>
            <w:shd w:val="clear" w:color="auto" w:fill="auto"/>
            <w:vAlign w:val="center"/>
          </w:tcPr>
          <w:p w:rsidR="00045B8D" w:rsidRPr="0034283B" w:rsidRDefault="00045B8D" w:rsidP="005C70E9">
            <w:pPr>
              <w:pStyle w:val="142"/>
              <w:jc w:val="right"/>
            </w:pPr>
            <w:r w:rsidRPr="0034283B">
              <w:rPr>
                <w:rFonts w:hint="eastAsia"/>
              </w:rPr>
              <w:t>3</w:t>
            </w:r>
            <w:r w:rsidRPr="0034283B">
              <w:t>09.43</w:t>
            </w:r>
          </w:p>
        </w:tc>
        <w:tc>
          <w:tcPr>
            <w:tcW w:w="1086" w:type="dxa"/>
            <w:shd w:val="clear" w:color="auto" w:fill="auto"/>
            <w:vAlign w:val="center"/>
          </w:tcPr>
          <w:p w:rsidR="00045B8D" w:rsidRPr="0034283B" w:rsidRDefault="00045B8D" w:rsidP="005C70E9">
            <w:pPr>
              <w:pStyle w:val="142"/>
              <w:jc w:val="right"/>
            </w:pPr>
            <w:r w:rsidRPr="0034283B">
              <w:t>-</w:t>
            </w:r>
            <w:r w:rsidRPr="0034283B">
              <w:rPr>
                <w:rFonts w:hint="eastAsia"/>
              </w:rPr>
              <w:t>136.53</w:t>
            </w:r>
          </w:p>
        </w:tc>
        <w:tc>
          <w:tcPr>
            <w:tcW w:w="1085" w:type="dxa"/>
            <w:shd w:val="clear" w:color="auto" w:fill="auto"/>
            <w:vAlign w:val="center"/>
          </w:tcPr>
          <w:p w:rsidR="00045B8D" w:rsidRPr="0034283B" w:rsidRDefault="00045B8D" w:rsidP="005C70E9">
            <w:pPr>
              <w:pStyle w:val="142"/>
              <w:jc w:val="right"/>
            </w:pPr>
            <w:r w:rsidRPr="0034283B">
              <w:t>-</w:t>
            </w:r>
            <w:r w:rsidRPr="0034283B">
              <w:rPr>
                <w:rFonts w:hint="eastAsia"/>
              </w:rPr>
              <w:t>159.11</w:t>
            </w:r>
          </w:p>
        </w:tc>
        <w:tc>
          <w:tcPr>
            <w:tcW w:w="1263" w:type="dxa"/>
            <w:shd w:val="clear" w:color="auto" w:fill="auto"/>
            <w:vAlign w:val="center"/>
          </w:tcPr>
          <w:p w:rsidR="00045B8D" w:rsidRPr="0034283B" w:rsidRDefault="00045B8D" w:rsidP="005C70E9">
            <w:pPr>
              <w:pStyle w:val="142"/>
              <w:jc w:val="right"/>
              <w:rPr>
                <w:spacing w:val="-20"/>
              </w:rPr>
            </w:pPr>
            <w:r w:rsidRPr="0034283B">
              <w:rPr>
                <w:rFonts w:hint="eastAsia"/>
                <w:spacing w:val="-20"/>
              </w:rPr>
              <w:t>403.14</w:t>
            </w:r>
          </w:p>
        </w:tc>
      </w:tr>
      <w:tr w:rsidR="00045B8D" w:rsidRPr="0034283B" w:rsidTr="00367BAA">
        <w:tc>
          <w:tcPr>
            <w:tcW w:w="1976" w:type="dxa"/>
            <w:shd w:val="clear" w:color="auto" w:fill="auto"/>
          </w:tcPr>
          <w:p w:rsidR="00045B8D" w:rsidRPr="0034283B" w:rsidRDefault="00045B8D" w:rsidP="005C70E9">
            <w:pPr>
              <w:pStyle w:val="142"/>
              <w:rPr>
                <w:spacing w:val="-20"/>
              </w:rPr>
            </w:pPr>
            <w:r w:rsidRPr="0034283B">
              <w:rPr>
                <w:rFonts w:hint="eastAsia"/>
                <w:spacing w:val="-20"/>
              </w:rPr>
              <w:t>本期淨利(損)</w:t>
            </w:r>
          </w:p>
        </w:tc>
        <w:tc>
          <w:tcPr>
            <w:tcW w:w="1085" w:type="dxa"/>
            <w:shd w:val="clear" w:color="auto" w:fill="auto"/>
            <w:vAlign w:val="center"/>
          </w:tcPr>
          <w:p w:rsidR="00045B8D" w:rsidRPr="0034283B" w:rsidRDefault="00045B8D" w:rsidP="005C70E9">
            <w:pPr>
              <w:pStyle w:val="142"/>
              <w:jc w:val="right"/>
            </w:pPr>
            <w:r w:rsidRPr="0034283B">
              <w:t>198.38</w:t>
            </w:r>
          </w:p>
        </w:tc>
        <w:tc>
          <w:tcPr>
            <w:tcW w:w="1086" w:type="dxa"/>
            <w:shd w:val="clear" w:color="auto" w:fill="auto"/>
            <w:vAlign w:val="center"/>
          </w:tcPr>
          <w:p w:rsidR="00045B8D" w:rsidRPr="0034283B" w:rsidRDefault="00045B8D" w:rsidP="005C70E9">
            <w:pPr>
              <w:pStyle w:val="142"/>
              <w:jc w:val="right"/>
            </w:pPr>
            <w:r w:rsidRPr="0034283B">
              <w:rPr>
                <w:rFonts w:hint="eastAsia"/>
              </w:rPr>
              <w:t>3</w:t>
            </w:r>
            <w:r w:rsidRPr="0034283B">
              <w:t>05.46</w:t>
            </w:r>
          </w:p>
        </w:tc>
        <w:tc>
          <w:tcPr>
            <w:tcW w:w="1085" w:type="dxa"/>
            <w:shd w:val="clear" w:color="auto" w:fill="auto"/>
            <w:vAlign w:val="center"/>
          </w:tcPr>
          <w:p w:rsidR="00045B8D" w:rsidRPr="0034283B" w:rsidRDefault="00045B8D" w:rsidP="005C70E9">
            <w:pPr>
              <w:pStyle w:val="142"/>
              <w:jc w:val="right"/>
            </w:pPr>
            <w:r w:rsidRPr="0034283B">
              <w:rPr>
                <w:rFonts w:hint="eastAsia"/>
              </w:rPr>
              <w:t>1</w:t>
            </w:r>
            <w:r w:rsidRPr="0034283B">
              <w:t>60.95</w:t>
            </w:r>
          </w:p>
        </w:tc>
        <w:tc>
          <w:tcPr>
            <w:tcW w:w="1086" w:type="dxa"/>
            <w:shd w:val="clear" w:color="auto" w:fill="auto"/>
            <w:vAlign w:val="center"/>
          </w:tcPr>
          <w:p w:rsidR="00045B8D" w:rsidRPr="0034283B" w:rsidRDefault="00045B8D" w:rsidP="005C70E9">
            <w:pPr>
              <w:pStyle w:val="142"/>
              <w:jc w:val="right"/>
            </w:pPr>
            <w:r w:rsidRPr="0034283B">
              <w:t>240.96</w:t>
            </w:r>
          </w:p>
        </w:tc>
        <w:tc>
          <w:tcPr>
            <w:tcW w:w="1085" w:type="dxa"/>
            <w:shd w:val="clear" w:color="auto" w:fill="auto"/>
            <w:vAlign w:val="center"/>
          </w:tcPr>
          <w:p w:rsidR="00045B8D" w:rsidRPr="0034283B" w:rsidRDefault="00045B8D" w:rsidP="005C70E9">
            <w:pPr>
              <w:pStyle w:val="142"/>
              <w:jc w:val="right"/>
            </w:pPr>
            <w:r w:rsidRPr="0034283B">
              <w:rPr>
                <w:rFonts w:hint="eastAsia"/>
              </w:rPr>
              <w:t>2</w:t>
            </w:r>
            <w:r w:rsidRPr="0034283B">
              <w:t>25.04</w:t>
            </w:r>
          </w:p>
        </w:tc>
        <w:tc>
          <w:tcPr>
            <w:tcW w:w="1263" w:type="dxa"/>
            <w:shd w:val="clear" w:color="auto" w:fill="auto"/>
            <w:vAlign w:val="center"/>
          </w:tcPr>
          <w:p w:rsidR="00045B8D" w:rsidRPr="0034283B" w:rsidRDefault="00045B8D" w:rsidP="005C70E9">
            <w:pPr>
              <w:pStyle w:val="142"/>
              <w:jc w:val="right"/>
              <w:rPr>
                <w:spacing w:val="-20"/>
              </w:rPr>
            </w:pPr>
            <w:r w:rsidRPr="0034283B">
              <w:rPr>
                <w:rFonts w:hint="eastAsia"/>
                <w:spacing w:val="-20"/>
              </w:rPr>
              <w:t>-</w:t>
            </w:r>
            <w:r w:rsidRPr="0034283B">
              <w:rPr>
                <w:spacing w:val="-20"/>
              </w:rPr>
              <w:t>2,</w:t>
            </w:r>
            <w:r w:rsidRPr="0034283B">
              <w:rPr>
                <w:rFonts w:hint="eastAsia"/>
                <w:spacing w:val="-20"/>
              </w:rPr>
              <w:t>26</w:t>
            </w:r>
            <w:r w:rsidRPr="0034283B">
              <w:rPr>
                <w:spacing w:val="-20"/>
              </w:rPr>
              <w:t>5</w:t>
            </w:r>
            <w:r w:rsidRPr="0034283B">
              <w:rPr>
                <w:rFonts w:hint="eastAsia"/>
                <w:spacing w:val="-20"/>
              </w:rPr>
              <w:t>.</w:t>
            </w:r>
            <w:r w:rsidRPr="0034283B">
              <w:rPr>
                <w:spacing w:val="-20"/>
              </w:rPr>
              <w:t>28</w:t>
            </w:r>
          </w:p>
        </w:tc>
      </w:tr>
    </w:tbl>
    <w:p w:rsidR="00367BAA" w:rsidRDefault="00045B8D" w:rsidP="00367BAA">
      <w:pPr>
        <w:pStyle w:val="142"/>
        <w:ind w:leftChars="-38" w:left="1098" w:hangingChars="496" w:hanging="1206"/>
        <w:jc w:val="both"/>
      </w:pPr>
      <w:r w:rsidRPr="0034283B">
        <w:rPr>
          <w:rFonts w:hint="eastAsia"/>
        </w:rPr>
        <w:t>說    明：表列各年度數據為審定決算數。</w:t>
      </w:r>
    </w:p>
    <w:p w:rsidR="00045B8D" w:rsidRDefault="00045B8D" w:rsidP="00367BAA">
      <w:pPr>
        <w:pStyle w:val="142"/>
        <w:ind w:leftChars="-38" w:left="1098" w:hangingChars="496" w:hanging="1206"/>
        <w:jc w:val="both"/>
      </w:pPr>
      <w:r w:rsidRPr="0034283B">
        <w:rPr>
          <w:rFonts w:hint="eastAsia"/>
        </w:rPr>
        <w:t>資料來源：台電公司各年度決算書。</w:t>
      </w:r>
    </w:p>
    <w:p w:rsidR="00367BAA" w:rsidRPr="0034283B" w:rsidRDefault="00367BAA" w:rsidP="00367BAA">
      <w:pPr>
        <w:pStyle w:val="142"/>
        <w:ind w:leftChars="-38" w:left="1098" w:hangingChars="496" w:hanging="1206"/>
        <w:jc w:val="both"/>
        <w:rPr>
          <w:rFonts w:hint="eastAsia"/>
        </w:rPr>
      </w:pPr>
    </w:p>
    <w:p w:rsidR="002B467E" w:rsidRPr="0034283B" w:rsidRDefault="00C90AFE" w:rsidP="002B467E">
      <w:pPr>
        <w:pStyle w:val="14"/>
        <w:ind w:left="567" w:hanging="567"/>
      </w:pPr>
      <w:bookmarkStart w:id="7" w:name="_Toc118366355"/>
      <w:bookmarkStart w:id="8" w:name="_Toc181628368"/>
      <w:r w:rsidRPr="0034283B">
        <w:rPr>
          <w:rFonts w:hint="eastAsia"/>
        </w:rPr>
        <w:t>二、</w:t>
      </w:r>
      <w:r w:rsidR="002B467E" w:rsidRPr="0034283B">
        <w:rPr>
          <w:rFonts w:hint="eastAsia"/>
        </w:rPr>
        <w:t>重大資本支出多仰賴融資因應，惟計畫修正頻仍，且部分計畫修正後之財務效益低於原編計畫，</w:t>
      </w:r>
      <w:r w:rsidR="009C0848" w:rsidRPr="0034283B">
        <w:rPr>
          <w:rFonts w:hint="eastAsia"/>
        </w:rPr>
        <w:t>營運負擔日漸加重</w:t>
      </w:r>
      <w:r w:rsidR="002B467E" w:rsidRPr="0034283B">
        <w:rPr>
          <w:rFonts w:hint="eastAsia"/>
        </w:rPr>
        <w:t>，允宜研謀提升效益配套方案，以利財務健全</w:t>
      </w:r>
      <w:bookmarkEnd w:id="8"/>
    </w:p>
    <w:p w:rsidR="002B467E" w:rsidRPr="0034283B" w:rsidRDefault="002B467E" w:rsidP="002B467E">
      <w:pPr>
        <w:ind w:left="566" w:firstLine="566"/>
      </w:pPr>
      <w:r w:rsidRPr="0034283B">
        <w:rPr>
          <w:rFonts w:hint="eastAsia"/>
        </w:rPr>
        <w:t>台電公司11</w:t>
      </w:r>
      <w:r w:rsidRPr="0034283B">
        <w:t>4</w:t>
      </w:r>
      <w:r w:rsidRPr="0034283B">
        <w:rPr>
          <w:rFonts w:hint="eastAsia"/>
        </w:rPr>
        <w:t>年度預算案固定資產建設改良擴充計畫項下編列2</w:t>
      </w:r>
      <w:r w:rsidRPr="0034283B">
        <w:t>9</w:t>
      </w:r>
      <w:r w:rsidRPr="0034283B">
        <w:rPr>
          <w:rFonts w:hint="eastAsia"/>
        </w:rPr>
        <w:t>項專案計畫(其中28項為延續辦理</w:t>
      </w:r>
      <w:r w:rsidR="00EE69F4">
        <w:rPr>
          <w:rFonts w:hint="eastAsia"/>
        </w:rPr>
        <w:t>之</w:t>
      </w:r>
      <w:r w:rsidRPr="0034283B">
        <w:rPr>
          <w:rFonts w:hint="eastAsia"/>
        </w:rPr>
        <w:t>繼續計畫、1項為11</w:t>
      </w:r>
      <w:r w:rsidRPr="0034283B">
        <w:t>4</w:t>
      </w:r>
      <w:r w:rsidRPr="0034283B">
        <w:rPr>
          <w:rFonts w:hint="eastAsia"/>
        </w:rPr>
        <w:t>年度新興計畫)，</w:t>
      </w:r>
      <w:r w:rsidR="00D922A6" w:rsidRPr="0034283B">
        <w:rPr>
          <w:rFonts w:hint="eastAsia"/>
        </w:rPr>
        <w:t>合共</w:t>
      </w:r>
      <w:r w:rsidRPr="0034283B">
        <w:rPr>
          <w:rFonts w:hint="eastAsia"/>
        </w:rPr>
        <w:t>1</w:t>
      </w:r>
      <w:r w:rsidRPr="0034283B">
        <w:t>,456</w:t>
      </w:r>
      <w:r w:rsidRPr="0034283B">
        <w:rPr>
          <w:rFonts w:hint="eastAsia"/>
        </w:rPr>
        <w:t>億</w:t>
      </w:r>
      <w:r w:rsidRPr="0034283B">
        <w:t>4,577</w:t>
      </w:r>
      <w:r w:rsidRPr="0034283B">
        <w:rPr>
          <w:rFonts w:hint="eastAsia"/>
        </w:rPr>
        <w:t>萬6千元</w:t>
      </w:r>
      <w:r w:rsidR="009C0848" w:rsidRPr="0034283B">
        <w:rPr>
          <w:rFonts w:hint="eastAsia"/>
        </w:rPr>
        <w:t>。</w:t>
      </w:r>
      <w:r w:rsidRPr="0034283B">
        <w:rPr>
          <w:rFonts w:hint="eastAsia"/>
        </w:rPr>
        <w:t>該公司因</w:t>
      </w:r>
      <w:r w:rsidR="00E31BC4" w:rsidRPr="0034283B">
        <w:rPr>
          <w:rFonts w:hint="eastAsia"/>
        </w:rPr>
        <w:t>自有資金裕度不足，重大資本支出多仰賴融資因應，且多數資本</w:t>
      </w:r>
      <w:r w:rsidR="00EE69F4">
        <w:rPr>
          <w:rFonts w:hint="eastAsia"/>
        </w:rPr>
        <w:t>支出</w:t>
      </w:r>
      <w:r w:rsidR="00E31BC4" w:rsidRPr="0034283B">
        <w:rPr>
          <w:rFonts w:hint="eastAsia"/>
        </w:rPr>
        <w:t>計畫修正後財務效益低於原編計畫，致營運負擔日漸加重，</w:t>
      </w:r>
      <w:r w:rsidRPr="0034283B">
        <w:rPr>
          <w:rFonts w:hint="eastAsia"/>
        </w:rPr>
        <w:t>允宜研謀提升效益等配套方案，以利公司財務穩健。謹說明如下：</w:t>
      </w:r>
    </w:p>
    <w:p w:rsidR="002B467E" w:rsidRPr="0034283B" w:rsidRDefault="002B467E" w:rsidP="002B467E">
      <w:pPr>
        <w:pStyle w:val="a4"/>
        <w:ind w:left="849" w:hanging="283"/>
        <w:rPr>
          <w:rFonts w:hAnsi="標楷體"/>
          <w:b/>
        </w:rPr>
      </w:pPr>
      <w:r w:rsidRPr="0034283B">
        <w:rPr>
          <w:rFonts w:hint="eastAsia"/>
          <w:b/>
        </w:rPr>
        <w:t>(一)統計1</w:t>
      </w:r>
      <w:r w:rsidRPr="0034283B">
        <w:rPr>
          <w:b/>
        </w:rPr>
        <w:t>0</w:t>
      </w:r>
      <w:r w:rsidRPr="0034283B">
        <w:rPr>
          <w:rFonts w:hAnsi="標楷體"/>
          <w:b/>
        </w:rPr>
        <w:t>3</w:t>
      </w:r>
      <w:r w:rsidRPr="0034283B">
        <w:rPr>
          <w:rFonts w:hAnsi="標楷體" w:hint="eastAsia"/>
          <w:b/>
        </w:rPr>
        <w:t>年度至1</w:t>
      </w:r>
      <w:r w:rsidRPr="0034283B">
        <w:rPr>
          <w:rFonts w:hAnsi="標楷體"/>
          <w:b/>
        </w:rPr>
        <w:t>13</w:t>
      </w:r>
      <w:r w:rsidRPr="0034283B">
        <w:rPr>
          <w:rFonts w:hAnsi="標楷體" w:hint="eastAsia"/>
          <w:b/>
        </w:rPr>
        <w:t>年6月底共有3</w:t>
      </w:r>
      <w:r w:rsidRPr="0034283B">
        <w:rPr>
          <w:rFonts w:hAnsi="標楷體"/>
          <w:b/>
        </w:rPr>
        <w:t>2</w:t>
      </w:r>
      <w:r w:rsidRPr="0034283B">
        <w:rPr>
          <w:rFonts w:hAnsi="標楷體" w:hint="eastAsia"/>
          <w:b/>
        </w:rPr>
        <w:t>項專案計畫曾辦理修正，其中近3成計畫係因</w:t>
      </w:r>
      <w:r w:rsidRPr="0034283B">
        <w:rPr>
          <w:rFonts w:hint="eastAsia"/>
          <w:b/>
        </w:rPr>
        <w:t>民眾陳抗或環評因素而修正，且逾7成修正後計畫之財務效益低於原編計畫</w:t>
      </w:r>
    </w:p>
    <w:p w:rsidR="002B467E" w:rsidRPr="0034283B" w:rsidRDefault="002B467E" w:rsidP="002B467E">
      <w:pPr>
        <w:pStyle w:val="21"/>
        <w:ind w:left="850" w:firstLine="566"/>
        <w:rPr>
          <w:rFonts w:hAnsi="標楷體"/>
        </w:rPr>
      </w:pPr>
      <w:r w:rsidRPr="0034283B">
        <w:rPr>
          <w:rFonts w:hint="eastAsia"/>
        </w:rPr>
        <w:t>台電公司統計</w:t>
      </w:r>
      <w:r w:rsidRPr="0034283B">
        <w:t>103</w:t>
      </w:r>
      <w:r w:rsidRPr="0034283B">
        <w:rPr>
          <w:rFonts w:hint="eastAsia"/>
        </w:rPr>
        <w:t>年度至1</w:t>
      </w:r>
      <w:r w:rsidRPr="0034283B">
        <w:t>13</w:t>
      </w:r>
      <w:r w:rsidRPr="0034283B">
        <w:rPr>
          <w:rFonts w:hint="eastAsia"/>
        </w:rPr>
        <w:t>年6月底專案計畫辦理修正者共計3</w:t>
      </w:r>
      <w:r w:rsidRPr="0034283B">
        <w:t>2</w:t>
      </w:r>
      <w:r w:rsidRPr="0034283B">
        <w:rPr>
          <w:rFonts w:hint="eastAsia"/>
        </w:rPr>
        <w:t>項</w:t>
      </w:r>
      <w:r w:rsidRPr="0034283B">
        <w:rPr>
          <w:rFonts w:hAnsi="標楷體" w:hint="eastAsia"/>
        </w:rPr>
        <w:t>，原編計畫投資總額1兆2</w:t>
      </w:r>
      <w:r w:rsidRPr="0034283B">
        <w:rPr>
          <w:rFonts w:hAnsi="標楷體"/>
        </w:rPr>
        <w:t>,591.02</w:t>
      </w:r>
      <w:r w:rsidRPr="0034283B">
        <w:rPr>
          <w:rFonts w:hAnsi="標楷體" w:hint="eastAsia"/>
        </w:rPr>
        <w:t>億元，修正後投資總額增至1兆4</w:t>
      </w:r>
      <w:r w:rsidRPr="0034283B">
        <w:rPr>
          <w:rFonts w:hAnsi="標楷體"/>
        </w:rPr>
        <w:t>,394.66</w:t>
      </w:r>
      <w:r w:rsidRPr="0034283B">
        <w:rPr>
          <w:rFonts w:hAnsi="標楷體" w:hint="eastAsia"/>
        </w:rPr>
        <w:t>億元(詳表1</w:t>
      </w:r>
      <w:r w:rsidRPr="0034283B">
        <w:rPr>
          <w:rFonts w:hAnsi="標楷體"/>
        </w:rPr>
        <w:t>)</w:t>
      </w:r>
      <w:r w:rsidRPr="0034283B">
        <w:rPr>
          <w:rFonts w:hAnsi="標楷體" w:hint="eastAsia"/>
        </w:rPr>
        <w:t>，增幅1</w:t>
      </w:r>
      <w:r w:rsidRPr="0034283B">
        <w:rPr>
          <w:rFonts w:hAnsi="標楷體"/>
        </w:rPr>
        <w:t>4.32%</w:t>
      </w:r>
      <w:r w:rsidRPr="0034283B">
        <w:rPr>
          <w:rFonts w:hAnsi="標楷體" w:hint="eastAsia"/>
        </w:rPr>
        <w:t>，謹依主要類型說明如下</w:t>
      </w:r>
      <w:r w:rsidRPr="0034283B">
        <w:rPr>
          <w:rStyle w:val="af3"/>
          <w:rFonts w:hAnsi="標楷體"/>
        </w:rPr>
        <w:footnoteReference w:id="5"/>
      </w:r>
      <w:r w:rsidRPr="0034283B">
        <w:rPr>
          <w:rFonts w:hAnsi="標楷體" w:hint="eastAsia"/>
        </w:rPr>
        <w:t>：</w:t>
      </w:r>
    </w:p>
    <w:p w:rsidR="002B467E" w:rsidRPr="0034283B" w:rsidRDefault="002B467E" w:rsidP="002B467E">
      <w:pPr>
        <w:pStyle w:val="123"/>
        <w:ind w:left="1133" w:hanging="283"/>
      </w:pPr>
      <w:r w:rsidRPr="0034283B">
        <w:rPr>
          <w:rFonts w:hint="eastAsia"/>
          <w:b/>
        </w:rPr>
        <w:t>1.因民眾陳抗或環評因素修正1</w:t>
      </w:r>
      <w:r w:rsidRPr="0034283B">
        <w:rPr>
          <w:b/>
        </w:rPr>
        <w:t>0</w:t>
      </w:r>
      <w:r w:rsidRPr="0034283B">
        <w:rPr>
          <w:rFonts w:hint="eastAsia"/>
          <w:b/>
        </w:rPr>
        <w:t>項</w:t>
      </w:r>
      <w:r w:rsidRPr="0034283B">
        <w:rPr>
          <w:rFonts w:hAnsi="標楷體" w:hint="eastAsia"/>
          <w:b/>
        </w:rPr>
        <w:t>：</w:t>
      </w:r>
      <w:r w:rsidRPr="0034283B">
        <w:rPr>
          <w:rFonts w:hAnsi="標楷體" w:hint="eastAsia"/>
        </w:rPr>
        <w:t>包含「林口電廠更新擴建計畫」、「大林電廠更新改建計畫」、「風力第四期計畫」、「澎湖低碳島風力發電計畫」、「太陽光電第二期計畫」、「風力第五期計畫」、「小型再生能源發電第一期計畫」、「太陽光電第四期計畫」、「興達電廠燃氣機組更新改建計畫」及「台中電廠新建燃氣機組計畫」等。</w:t>
      </w:r>
    </w:p>
    <w:p w:rsidR="002B467E" w:rsidRPr="0034283B" w:rsidRDefault="002B467E" w:rsidP="002B467E">
      <w:pPr>
        <w:pStyle w:val="123"/>
        <w:ind w:left="1133" w:hanging="283"/>
        <w:rPr>
          <w:rFonts w:hAnsi="標楷體"/>
        </w:rPr>
      </w:pPr>
      <w:r w:rsidRPr="0034283B">
        <w:rPr>
          <w:rFonts w:hAnsi="標楷體" w:hint="eastAsia"/>
          <w:b/>
        </w:rPr>
        <w:t>2.因物價上漲或原編計畫投資總額不足，調增經費6項：</w:t>
      </w:r>
      <w:r w:rsidRPr="0034283B">
        <w:rPr>
          <w:rFonts w:hAnsi="標楷體" w:hint="eastAsia"/>
        </w:rPr>
        <w:t>包含「核能四廠第一、二號發電機發電工程計畫」、「北區一期電網專案計畫」、「台中發電廠1~10號機供煤系統改善計畫」、「綠能第一期計畫」、「大林電廠燃氣機組更新改建計畫」及「南區一期輸變電專案計畫」等6項計畫因物價上漲增辦工程，調增所需經費。</w:t>
      </w:r>
    </w:p>
    <w:p w:rsidR="002B467E" w:rsidRPr="0034283B" w:rsidRDefault="002B467E" w:rsidP="002B467E">
      <w:pPr>
        <w:pStyle w:val="123"/>
        <w:ind w:left="1133" w:hanging="283"/>
        <w:rPr>
          <w:rFonts w:hAnsi="標楷體" w:hint="eastAsia"/>
        </w:rPr>
      </w:pPr>
      <w:r w:rsidRPr="0034283B">
        <w:rPr>
          <w:rFonts w:hAnsi="標楷體"/>
          <w:b/>
        </w:rPr>
        <w:t>3.</w:t>
      </w:r>
      <w:r w:rsidRPr="0034283B">
        <w:rPr>
          <w:rFonts w:hAnsi="標楷體" w:hint="eastAsia"/>
          <w:b/>
        </w:rPr>
        <w:t>屬「強化電網</w:t>
      </w:r>
      <w:r w:rsidRPr="0034283B">
        <w:rPr>
          <w:rFonts w:hint="eastAsia"/>
          <w:b/>
        </w:rPr>
        <w:t>韌性建設計畫」</w:t>
      </w:r>
      <w:r w:rsidRPr="0034283B">
        <w:rPr>
          <w:rStyle w:val="af3"/>
          <w:b/>
        </w:rPr>
        <w:footnoteReference w:id="6"/>
      </w:r>
      <w:r w:rsidRPr="0034283B">
        <w:rPr>
          <w:b/>
        </w:rPr>
        <w:t>3</w:t>
      </w:r>
      <w:r w:rsidRPr="0034283B">
        <w:rPr>
          <w:rFonts w:hint="eastAsia"/>
          <w:b/>
        </w:rPr>
        <w:t>項：</w:t>
      </w:r>
      <w:r w:rsidRPr="0034283B">
        <w:rPr>
          <w:rFonts w:hAnsi="標楷體" w:hint="eastAsia"/>
        </w:rPr>
        <w:t>包含「第七輸變電計畫」、「北區一期電網專案計畫」及「南區一期輸變電專案計畫」。</w:t>
      </w:r>
    </w:p>
    <w:p w:rsidR="002B467E" w:rsidRPr="0034283B" w:rsidRDefault="002B467E" w:rsidP="002B467E">
      <w:pPr>
        <w:pStyle w:val="21"/>
        <w:ind w:left="850" w:firstLine="566"/>
        <w:rPr>
          <w:rFonts w:hAnsi="標楷體"/>
        </w:rPr>
      </w:pPr>
      <w:r w:rsidRPr="0034283B">
        <w:rPr>
          <w:rFonts w:hint="eastAsia"/>
        </w:rPr>
        <w:t>前述</w:t>
      </w:r>
      <w:r w:rsidRPr="0034283B">
        <w:rPr>
          <w:rFonts w:hAnsi="標楷體" w:hint="eastAsia"/>
        </w:rPr>
        <w:t>3</w:t>
      </w:r>
      <w:r w:rsidRPr="0034283B">
        <w:rPr>
          <w:rFonts w:hAnsi="標楷體"/>
        </w:rPr>
        <w:t>2</w:t>
      </w:r>
      <w:r w:rsidRPr="0034283B">
        <w:rPr>
          <w:rFonts w:hAnsi="標楷體" w:hint="eastAsia"/>
        </w:rPr>
        <w:t>項修正計畫中，除「太陽光電第一期計畫」、「第七輸變電計畫」、「台中發電廠既有機組空污改善工程計畫」、「板橋一次變電所改建計畫」、「金門塔山電廠新設第九、十號機發電計畫」、「太陽光電第五期計畫」、「萬里水力發電計畫」、「離岸風力發電第二期計畫」及「霧社水庫防淤工程計畫」(詳表1綠底標示)等9項計畫修正後財務效益高於(或相當於)原編計畫外，其餘2</w:t>
      </w:r>
      <w:r w:rsidRPr="0034283B">
        <w:rPr>
          <w:rFonts w:hAnsi="標楷體"/>
        </w:rPr>
        <w:t>3</w:t>
      </w:r>
      <w:r w:rsidRPr="0034283B">
        <w:rPr>
          <w:rFonts w:hAnsi="標楷體" w:hint="eastAsia"/>
        </w:rPr>
        <w:t>項計畫皆低於原編計畫。</w:t>
      </w:r>
    </w:p>
    <w:p w:rsidR="002B467E" w:rsidRPr="0034283B" w:rsidRDefault="002B467E" w:rsidP="002B467E">
      <w:pPr>
        <w:pStyle w:val="a4"/>
        <w:ind w:left="849" w:hanging="283"/>
        <w:rPr>
          <w:b/>
        </w:rPr>
      </w:pPr>
      <w:r w:rsidRPr="0034283B">
        <w:rPr>
          <w:rFonts w:hint="eastAsia"/>
          <w:b/>
        </w:rPr>
        <w:t>(二)部分專案計畫屢因當地政府及民眾陳抗影響施工進度，亦有專案計畫因前置作業未臻嚴謹，送件時程延誤而修正，允宜研謀改進</w:t>
      </w:r>
    </w:p>
    <w:p w:rsidR="002B467E" w:rsidRPr="0034283B" w:rsidRDefault="002B467E" w:rsidP="002B467E">
      <w:pPr>
        <w:pStyle w:val="123"/>
        <w:ind w:left="1133" w:hanging="283"/>
        <w:rPr>
          <w:rFonts w:hAnsi="標楷體"/>
        </w:rPr>
      </w:pPr>
      <w:r w:rsidRPr="0034283B">
        <w:rPr>
          <w:rFonts w:hAnsi="標楷體" w:hint="eastAsia"/>
          <w:b/>
        </w:rPr>
        <w:t>1.</w:t>
      </w:r>
      <w:r w:rsidRPr="0034283B">
        <w:rPr>
          <w:rFonts w:hint="eastAsia"/>
          <w:b/>
        </w:rPr>
        <w:t>部分專案計畫因當地政府及民眾陳抗，須另覓替代場址或改以其他替代方案，致</w:t>
      </w:r>
      <w:r w:rsidR="009F7C69" w:rsidRPr="0034283B">
        <w:rPr>
          <w:rFonts w:hint="eastAsia"/>
          <w:b/>
        </w:rPr>
        <w:t>辦理期間</w:t>
      </w:r>
      <w:r w:rsidRPr="0034283B">
        <w:rPr>
          <w:rFonts w:hint="eastAsia"/>
          <w:b/>
        </w:rPr>
        <w:t>計畫修正頻仍：</w:t>
      </w:r>
      <w:r w:rsidRPr="0034283B">
        <w:rPr>
          <w:rFonts w:hAnsi="標楷體" w:hint="eastAsia"/>
        </w:rPr>
        <w:t>台電公司為配合政府能源政策，再生能源發電占比提高至至2</w:t>
      </w:r>
      <w:r w:rsidRPr="0034283B">
        <w:rPr>
          <w:rFonts w:hAnsi="標楷體"/>
        </w:rPr>
        <w:t>0%</w:t>
      </w:r>
      <w:r w:rsidRPr="0034283B">
        <w:rPr>
          <w:rFonts w:hAnsi="標楷體" w:hint="eastAsia"/>
        </w:rPr>
        <w:t>，以及提供穩定電力供應之目標，推動多項再生能源開發及燃氣機組更新改建計畫，惟辦理過程因當地政府及民眾陳抗，另覓替代場址或改以其他替代方案，致部分專案計畫修正頻仍，如「澎湖低碳島風力發電計畫」(修正4次)、「太陽光電第四期計畫」(修正3次)、「小型再生能源發電第一期計畫」(修正2次)等，台電公司</w:t>
      </w:r>
      <w:r w:rsidRPr="0034283B">
        <w:rPr>
          <w:rFonts w:hint="eastAsia"/>
        </w:rPr>
        <w:t>允宜審慎檢討推動過程所遇問題，加強先期規劃及各項環境調查作業，詳加對外說明溝通，以利後續推動</w:t>
      </w:r>
      <w:r w:rsidRPr="0034283B">
        <w:rPr>
          <w:rFonts w:hAnsi="標楷體" w:hint="eastAsia"/>
        </w:rPr>
        <w:t>。</w:t>
      </w:r>
    </w:p>
    <w:p w:rsidR="002B467E" w:rsidRPr="0034283B" w:rsidRDefault="002B467E" w:rsidP="002B467E">
      <w:pPr>
        <w:pStyle w:val="21"/>
        <w:ind w:left="1133" w:hangingChars="100" w:hanging="283"/>
        <w:rPr>
          <w:rFonts w:hAnsi="標楷體" w:hint="eastAsia"/>
        </w:rPr>
      </w:pPr>
      <w:r w:rsidRPr="0034283B">
        <w:rPr>
          <w:rFonts w:hAnsi="標楷體" w:hint="eastAsia"/>
          <w:b/>
        </w:rPr>
        <w:t>2.</w:t>
      </w:r>
      <w:r w:rsidRPr="0034283B">
        <w:rPr>
          <w:rFonts w:hint="eastAsia"/>
          <w:b/>
        </w:rPr>
        <w:t>部分專案計畫因前置作業未臻嚴謹，致送件時程延誤而修正計畫，允宜研謀改進：</w:t>
      </w:r>
      <w:r w:rsidRPr="0034283B">
        <w:rPr>
          <w:rFonts w:hint="eastAsia"/>
        </w:rPr>
        <w:t>如「風力發電第五期計畫」</w:t>
      </w:r>
      <w:r w:rsidRPr="0034283B">
        <w:rPr>
          <w:rFonts w:hint="eastAsia"/>
          <w:snapToGrid/>
        </w:rPr>
        <w:t>預計於彰工(</w:t>
      </w:r>
      <w:r w:rsidRPr="0034283B">
        <w:rPr>
          <w:rFonts w:hAnsi="標楷體" w:hint="eastAsia"/>
          <w:snapToGrid/>
        </w:rPr>
        <w:t>Ⅲ</w:t>
      </w:r>
      <w:r w:rsidRPr="0034283B">
        <w:rPr>
          <w:snapToGrid/>
        </w:rPr>
        <w:t>)</w:t>
      </w:r>
      <w:r w:rsidRPr="0034283B">
        <w:rPr>
          <w:rFonts w:hint="eastAsia"/>
          <w:snapToGrid/>
        </w:rPr>
        <w:t>、彰化永興、雲林台西各設置4部及嘉義布袋廠6部，共計1</w:t>
      </w:r>
      <w:r w:rsidRPr="0034283B">
        <w:rPr>
          <w:snapToGrid/>
        </w:rPr>
        <w:t>8</w:t>
      </w:r>
      <w:r w:rsidRPr="0034283B">
        <w:rPr>
          <w:rFonts w:hint="eastAsia"/>
          <w:snapToGrid/>
        </w:rPr>
        <w:t>部單機容量2千瓩機組，共計3</w:t>
      </w:r>
      <w:r w:rsidRPr="0034283B">
        <w:rPr>
          <w:snapToGrid/>
        </w:rPr>
        <w:t>6</w:t>
      </w:r>
      <w:r w:rsidRPr="0034283B">
        <w:rPr>
          <w:rFonts w:hint="eastAsia"/>
          <w:snapToGrid/>
        </w:rPr>
        <w:t>千瓩(後再併入原澎湖低碳島風力發電計畫8部機組後修正為2</w:t>
      </w:r>
      <w:r w:rsidRPr="0034283B">
        <w:rPr>
          <w:snapToGrid/>
        </w:rPr>
        <w:t>0</w:t>
      </w:r>
      <w:r w:rsidRPr="0034283B">
        <w:rPr>
          <w:rFonts w:hint="eastAsia"/>
          <w:snapToGrid/>
        </w:rPr>
        <w:t>部，5</w:t>
      </w:r>
      <w:r w:rsidRPr="0034283B">
        <w:rPr>
          <w:snapToGrid/>
        </w:rPr>
        <w:t>0.4</w:t>
      </w:r>
      <w:r w:rsidRPr="0034283B">
        <w:rPr>
          <w:rFonts w:hint="eastAsia"/>
          <w:snapToGrid/>
        </w:rPr>
        <w:t>至</w:t>
      </w:r>
      <w:r w:rsidRPr="0034283B">
        <w:rPr>
          <w:snapToGrid/>
        </w:rPr>
        <w:t>51.6</w:t>
      </w:r>
      <w:r w:rsidRPr="0034283B">
        <w:rPr>
          <w:rFonts w:hint="eastAsia"/>
          <w:snapToGrid/>
        </w:rPr>
        <w:t>千瓩)，辦理期程1</w:t>
      </w:r>
      <w:r w:rsidRPr="0034283B">
        <w:rPr>
          <w:snapToGrid/>
        </w:rPr>
        <w:t>06</w:t>
      </w:r>
      <w:r w:rsidRPr="0034283B">
        <w:rPr>
          <w:rFonts w:hint="eastAsia"/>
          <w:snapToGrid/>
        </w:rPr>
        <w:t>年1月</w:t>
      </w:r>
      <w:r w:rsidRPr="0034283B">
        <w:rPr>
          <w:snapToGrid/>
        </w:rPr>
        <w:t>至</w:t>
      </w:r>
      <w:r w:rsidRPr="0034283B">
        <w:rPr>
          <w:rFonts w:hint="eastAsia"/>
          <w:snapToGrid/>
        </w:rPr>
        <w:t>1</w:t>
      </w:r>
      <w:r w:rsidRPr="0034283B">
        <w:rPr>
          <w:snapToGrid/>
        </w:rPr>
        <w:t>09</w:t>
      </w:r>
      <w:r w:rsidRPr="0034283B">
        <w:rPr>
          <w:rFonts w:hint="eastAsia"/>
          <w:snapToGrid/>
        </w:rPr>
        <w:t>年12月，總經費2</w:t>
      </w:r>
      <w:r w:rsidRPr="0034283B">
        <w:rPr>
          <w:snapToGrid/>
        </w:rPr>
        <w:t>5.27</w:t>
      </w:r>
      <w:r w:rsidRPr="0034283B">
        <w:rPr>
          <w:rFonts w:hint="eastAsia"/>
        </w:rPr>
        <w:t>億元。本計畫因彰工(</w:t>
      </w:r>
      <w:r w:rsidRPr="0034283B">
        <w:rPr>
          <w:rFonts w:hAnsi="標楷體" w:hint="eastAsia"/>
        </w:rPr>
        <w:t>Ⅳ</w:t>
      </w:r>
      <w:r w:rsidRPr="0034283B">
        <w:t>)</w:t>
      </w:r>
      <w:r w:rsidRPr="0034283B">
        <w:rPr>
          <w:rFonts w:hint="eastAsia"/>
        </w:rPr>
        <w:t>、台中港(</w:t>
      </w:r>
      <w:r w:rsidRPr="0034283B">
        <w:rPr>
          <w:rFonts w:hAnsi="標楷體" w:hint="eastAsia"/>
        </w:rPr>
        <w:t>Ⅱ</w:t>
      </w:r>
      <w:r w:rsidRPr="0034283B">
        <w:t>)</w:t>
      </w:r>
      <w:r w:rsidRPr="0034283B">
        <w:rPr>
          <w:rFonts w:hint="eastAsia"/>
        </w:rPr>
        <w:t>、雲林台西等因風機設置場場審查時間較長</w:t>
      </w:r>
      <w:r w:rsidR="007D095E">
        <w:rPr>
          <w:rFonts w:hint="eastAsia"/>
        </w:rPr>
        <w:t>等</w:t>
      </w:r>
      <w:r w:rsidRPr="0034283B">
        <w:rPr>
          <w:rStyle w:val="af3"/>
        </w:rPr>
        <w:footnoteReference w:id="7"/>
      </w:r>
      <w:r w:rsidRPr="0034283B">
        <w:rPr>
          <w:rFonts w:hint="eastAsia"/>
        </w:rPr>
        <w:t>，於1</w:t>
      </w:r>
      <w:r w:rsidRPr="0034283B">
        <w:t>11</w:t>
      </w:r>
      <w:r w:rsidRPr="0034283B">
        <w:rPr>
          <w:rFonts w:hint="eastAsia"/>
        </w:rPr>
        <w:t>年4月辦理計畫展延，</w:t>
      </w:r>
      <w:r w:rsidRPr="0034283B">
        <w:rPr>
          <w:rFonts w:hint="eastAsia"/>
          <w:snapToGrid/>
        </w:rPr>
        <w:t>投資總額不變，完工日期展延至1</w:t>
      </w:r>
      <w:r w:rsidRPr="0034283B">
        <w:rPr>
          <w:snapToGrid/>
        </w:rPr>
        <w:t>13</w:t>
      </w:r>
      <w:r w:rsidRPr="0034283B">
        <w:rPr>
          <w:rFonts w:hint="eastAsia"/>
          <w:snapToGrid/>
        </w:rPr>
        <w:t>年6月</w:t>
      </w:r>
      <w:r w:rsidRPr="0034283B">
        <w:rPr>
          <w:rFonts w:hint="eastAsia"/>
        </w:rPr>
        <w:t>，顯示本計畫前置作業未臻嚴謹，允宜研謀改進。</w:t>
      </w:r>
    </w:p>
    <w:p w:rsidR="002B467E" w:rsidRPr="0034283B" w:rsidRDefault="002B467E" w:rsidP="002B467E">
      <w:pPr>
        <w:pStyle w:val="a4"/>
        <w:ind w:left="849" w:hanging="283"/>
        <w:rPr>
          <w:b/>
        </w:rPr>
      </w:pPr>
      <w:r w:rsidRPr="0034283B">
        <w:rPr>
          <w:rFonts w:hint="eastAsia"/>
          <w:b/>
        </w:rPr>
        <w:t>(</w:t>
      </w:r>
      <w:r w:rsidR="00E31BC4" w:rsidRPr="0034283B">
        <w:rPr>
          <w:rFonts w:hint="eastAsia"/>
          <w:b/>
        </w:rPr>
        <w:t>三</w:t>
      </w:r>
      <w:r w:rsidRPr="0034283B">
        <w:rPr>
          <w:rFonts w:hint="eastAsia"/>
          <w:b/>
        </w:rPr>
        <w:t>)台電公司重大資本支出多仰賴融資，因近年負債總額累增，1</w:t>
      </w:r>
      <w:r w:rsidRPr="0034283B">
        <w:rPr>
          <w:b/>
        </w:rPr>
        <w:t>14</w:t>
      </w:r>
      <w:r w:rsidRPr="0034283B">
        <w:rPr>
          <w:rFonts w:hint="eastAsia"/>
          <w:b/>
        </w:rPr>
        <w:t>年底期末長期負債餘額為</w:t>
      </w:r>
      <w:r w:rsidR="000D5968">
        <w:rPr>
          <w:rFonts w:hint="eastAsia"/>
          <w:b/>
        </w:rPr>
        <w:t>近1</w:t>
      </w:r>
      <w:r w:rsidR="000D5968">
        <w:rPr>
          <w:b/>
        </w:rPr>
        <w:t>0</w:t>
      </w:r>
      <w:r w:rsidR="000D5968">
        <w:rPr>
          <w:rFonts w:hint="eastAsia"/>
          <w:b/>
        </w:rPr>
        <w:t>年度</w:t>
      </w:r>
      <w:r w:rsidRPr="0034283B">
        <w:rPr>
          <w:rFonts w:hint="eastAsia"/>
          <w:b/>
        </w:rPr>
        <w:t>以來最高</w:t>
      </w:r>
    </w:p>
    <w:p w:rsidR="002B467E" w:rsidRPr="0034283B" w:rsidRDefault="002B467E" w:rsidP="002B467E">
      <w:pPr>
        <w:pStyle w:val="21"/>
        <w:ind w:left="850" w:firstLine="566"/>
        <w:rPr>
          <w:rFonts w:hAnsi="標楷體"/>
        </w:rPr>
      </w:pPr>
      <w:r w:rsidRPr="0034283B">
        <w:rPr>
          <w:rFonts w:hint="eastAsia"/>
        </w:rPr>
        <w:t>台電公司1</w:t>
      </w:r>
      <w:r w:rsidRPr="0034283B">
        <w:t>14</w:t>
      </w:r>
      <w:r w:rsidRPr="0034283B">
        <w:rPr>
          <w:rFonts w:hint="eastAsia"/>
        </w:rPr>
        <w:t>年度</w:t>
      </w:r>
      <w:r w:rsidR="00614679">
        <w:rPr>
          <w:rFonts w:hint="eastAsia"/>
        </w:rPr>
        <w:t>預計</w:t>
      </w:r>
      <w:r w:rsidRPr="0034283B">
        <w:rPr>
          <w:rFonts w:hint="eastAsia"/>
        </w:rPr>
        <w:t>新增舉借金額</w:t>
      </w:r>
      <w:r w:rsidRPr="0034283B">
        <w:t>3,291.85</w:t>
      </w:r>
      <w:r w:rsidRPr="0034283B">
        <w:rPr>
          <w:rFonts w:hint="eastAsia"/>
        </w:rPr>
        <w:t>億元</w:t>
      </w:r>
      <w:r w:rsidRPr="0034283B">
        <w:t>(</w:t>
      </w:r>
      <w:r w:rsidRPr="0034283B">
        <w:rPr>
          <w:rFonts w:hint="eastAsia"/>
        </w:rPr>
        <w:t>含國內金融機構借款</w:t>
      </w:r>
      <w:r w:rsidRPr="0034283B">
        <w:t>1,656.87</w:t>
      </w:r>
      <w:r w:rsidRPr="0034283B">
        <w:rPr>
          <w:rFonts w:hint="eastAsia"/>
        </w:rPr>
        <w:t>億元、國內發行公司債</w:t>
      </w:r>
      <w:r w:rsidRPr="0034283B">
        <w:t>1,500</w:t>
      </w:r>
      <w:r w:rsidRPr="0034283B">
        <w:rPr>
          <w:rFonts w:hint="eastAsia"/>
        </w:rPr>
        <w:t>億元</w:t>
      </w:r>
      <w:r w:rsidR="009C0848" w:rsidRPr="0034283B">
        <w:rPr>
          <w:rFonts w:hint="eastAsia"/>
        </w:rPr>
        <w:t>、核能後端</w:t>
      </w:r>
      <w:r w:rsidRPr="0034283B">
        <w:rPr>
          <w:rFonts w:hint="eastAsia"/>
        </w:rPr>
        <w:t>基金借款</w:t>
      </w:r>
      <w:r w:rsidRPr="0034283B">
        <w:t>103</w:t>
      </w:r>
      <w:r w:rsidRPr="0034283B">
        <w:rPr>
          <w:rFonts w:hint="eastAsia"/>
        </w:rPr>
        <w:t>億元</w:t>
      </w:r>
      <w:r w:rsidR="009C0848" w:rsidRPr="0034283B">
        <w:rPr>
          <w:rFonts w:hint="eastAsia"/>
        </w:rPr>
        <w:t>及國外金融借款3</w:t>
      </w:r>
      <w:r w:rsidR="009C0848" w:rsidRPr="0034283B">
        <w:t>1.98</w:t>
      </w:r>
      <w:r w:rsidR="009C0848" w:rsidRPr="0034283B">
        <w:rPr>
          <w:rFonts w:hint="eastAsia"/>
        </w:rPr>
        <w:t>億元</w:t>
      </w:r>
      <w:r w:rsidRPr="0034283B">
        <w:t>)</w:t>
      </w:r>
      <w:r w:rsidRPr="0034283B">
        <w:rPr>
          <w:rFonts w:hint="eastAsia"/>
        </w:rPr>
        <w:t>；又舉借用於支應購建固定資產</w:t>
      </w:r>
      <w:r w:rsidRPr="0034283B">
        <w:t>2,106.99</w:t>
      </w:r>
      <w:r w:rsidRPr="0034283B">
        <w:rPr>
          <w:rFonts w:hint="eastAsia"/>
        </w:rPr>
        <w:t>億元</w:t>
      </w:r>
      <w:r w:rsidRPr="0034283B">
        <w:t>(</w:t>
      </w:r>
      <w:r w:rsidRPr="0034283B">
        <w:rPr>
          <w:rFonts w:hint="eastAsia"/>
        </w:rPr>
        <w:t>占比</w:t>
      </w:r>
      <w:r w:rsidRPr="0034283B">
        <w:t>64.01%)</w:t>
      </w:r>
      <w:r w:rsidRPr="0034283B">
        <w:rPr>
          <w:rFonts w:hint="eastAsia"/>
        </w:rPr>
        <w:t>及支應長期借款還本</w:t>
      </w:r>
      <w:r w:rsidRPr="0034283B">
        <w:t>1,184.86</w:t>
      </w:r>
      <w:r w:rsidRPr="0034283B">
        <w:rPr>
          <w:rFonts w:hint="eastAsia"/>
        </w:rPr>
        <w:t>億元</w:t>
      </w:r>
      <w:r w:rsidRPr="0034283B">
        <w:t>(</w:t>
      </w:r>
      <w:r w:rsidRPr="0034283B">
        <w:rPr>
          <w:rFonts w:hint="eastAsia"/>
        </w:rPr>
        <w:t>占比</w:t>
      </w:r>
      <w:r w:rsidRPr="0034283B">
        <w:t>35.99%)</w:t>
      </w:r>
      <w:r w:rsidR="00614679">
        <w:rPr>
          <w:rFonts w:hint="eastAsia"/>
        </w:rPr>
        <w:t>；舉借金額大於預計償還金額，致</w:t>
      </w:r>
      <w:r w:rsidRPr="0034283B">
        <w:rPr>
          <w:rFonts w:hint="eastAsia"/>
        </w:rPr>
        <w:t>預計期末長期負債餘額</w:t>
      </w:r>
      <w:r w:rsidRPr="0034283B">
        <w:t>1</w:t>
      </w:r>
      <w:r w:rsidRPr="0034283B">
        <w:rPr>
          <w:rFonts w:hint="eastAsia"/>
        </w:rPr>
        <w:t>兆</w:t>
      </w:r>
      <w:r w:rsidRPr="0034283B">
        <w:t>2,822.97</w:t>
      </w:r>
      <w:r w:rsidRPr="0034283B">
        <w:rPr>
          <w:rFonts w:hint="eastAsia"/>
        </w:rPr>
        <w:t>億元</w:t>
      </w:r>
      <w:r w:rsidRPr="0034283B">
        <w:rPr>
          <w:rFonts w:hAnsi="標楷體" w:hint="eastAsia"/>
        </w:rPr>
        <w:t>，</w:t>
      </w:r>
      <w:r w:rsidRPr="0034283B">
        <w:rPr>
          <w:rFonts w:hint="eastAsia"/>
        </w:rPr>
        <w:t>為</w:t>
      </w:r>
      <w:r w:rsidR="000D5968">
        <w:rPr>
          <w:rFonts w:hint="eastAsia"/>
        </w:rPr>
        <w:t>近1</w:t>
      </w:r>
      <w:r w:rsidR="000D5968">
        <w:t>0</w:t>
      </w:r>
      <w:r w:rsidRPr="0034283B">
        <w:rPr>
          <w:rFonts w:hint="eastAsia"/>
        </w:rPr>
        <w:t>年度以來最高</w:t>
      </w:r>
      <w:r w:rsidRPr="0034283B">
        <w:rPr>
          <w:rFonts w:hAnsi="標楷體" w:hint="eastAsia"/>
        </w:rPr>
        <w:t>。</w:t>
      </w:r>
    </w:p>
    <w:p w:rsidR="002B467E" w:rsidRPr="0034283B" w:rsidRDefault="002B467E" w:rsidP="002B467E">
      <w:pPr>
        <w:pStyle w:val="21"/>
        <w:ind w:leftChars="200" w:left="566" w:firstLine="566"/>
        <w:rPr>
          <w:rFonts w:hAnsi="標楷體"/>
        </w:rPr>
      </w:pPr>
      <w:r w:rsidRPr="0034283B">
        <w:rPr>
          <w:rFonts w:hAnsi="標楷體" w:hint="eastAsia"/>
        </w:rPr>
        <w:t>綜上，台電公司長期以融資方式籌措重大資本計畫經費，財務負擔日漸沉重，</w:t>
      </w:r>
      <w:r w:rsidRPr="0034283B">
        <w:rPr>
          <w:rFonts w:hint="eastAsia"/>
        </w:rPr>
        <w:t>惟計畫修正頻仍，且部分計畫修正後之財務效益低於原編</w:t>
      </w:r>
      <w:r w:rsidRPr="0034283B">
        <w:rPr>
          <w:rFonts w:hAnsi="標楷體" w:hint="eastAsia"/>
        </w:rPr>
        <w:t>計畫，使財務狀況逐年惡化，負債總額累增，允宜定期盤整各項財務改善措施之有效性，並滾動檢討各項資本投資計畫效益評估之合理性，妥擬配套因應方案，以維財務健全。</w:t>
      </w:r>
    </w:p>
    <w:p w:rsidR="002B467E" w:rsidRPr="0034283B" w:rsidRDefault="002B467E" w:rsidP="002B467E">
      <w:pPr>
        <w:pStyle w:val="123"/>
        <w:ind w:leftChars="0" w:left="283" w:hanging="283"/>
        <w:rPr>
          <w:b/>
        </w:rPr>
      </w:pPr>
      <w:r w:rsidRPr="0034283B">
        <w:rPr>
          <w:rFonts w:hint="eastAsia"/>
          <w:b/>
        </w:rPr>
        <w:t>表1  台電公司1</w:t>
      </w:r>
      <w:r w:rsidRPr="0034283B">
        <w:rPr>
          <w:b/>
        </w:rPr>
        <w:t>03</w:t>
      </w:r>
      <w:r w:rsidRPr="0034283B">
        <w:rPr>
          <w:rFonts w:hint="eastAsia"/>
          <w:b/>
        </w:rPr>
        <w:t>至</w:t>
      </w:r>
      <w:r w:rsidRPr="0034283B">
        <w:rPr>
          <w:b/>
        </w:rPr>
        <w:t>113</w:t>
      </w:r>
      <w:r w:rsidRPr="0034283B">
        <w:rPr>
          <w:rFonts w:hint="eastAsia"/>
          <w:b/>
        </w:rPr>
        <w:t>年</w:t>
      </w:r>
      <w:r w:rsidRPr="0034283B">
        <w:rPr>
          <w:b/>
        </w:rPr>
        <w:t>6</w:t>
      </w:r>
      <w:r w:rsidRPr="0034283B">
        <w:rPr>
          <w:rFonts w:hint="eastAsia"/>
          <w:b/>
        </w:rPr>
        <w:t>月底專案計畫修正對照表</w:t>
      </w:r>
    </w:p>
    <w:p w:rsidR="002B467E" w:rsidRPr="0034283B" w:rsidRDefault="002B467E" w:rsidP="002B467E">
      <w:pPr>
        <w:pStyle w:val="142"/>
        <w:ind w:rightChars="-100" w:right="-283"/>
        <w:jc w:val="right"/>
      </w:pPr>
      <w:r w:rsidRPr="0034283B">
        <w:rPr>
          <w:rFonts w:hint="eastAsia"/>
        </w:rPr>
        <w:t>單位</w:t>
      </w:r>
      <w:r w:rsidRPr="0034283B">
        <w:rPr>
          <w:rFonts w:hAnsi="標楷體" w:hint="eastAsia"/>
        </w:rPr>
        <w:t>：</w:t>
      </w:r>
      <w:r w:rsidRPr="0034283B">
        <w:rPr>
          <w:rFonts w:hint="eastAsia"/>
        </w:rPr>
        <w:t>新臺幣百萬元</w:t>
      </w:r>
      <w:r w:rsidRPr="0034283B">
        <w:rPr>
          <w:rFonts w:hAnsi="標楷體" w:hint="eastAsia"/>
        </w:rPr>
        <w:t>；</w:t>
      </w:r>
      <w:r w:rsidRPr="0034283B">
        <w:rPr>
          <w:rFonts w:hint="eastAsia"/>
        </w:rPr>
        <w:t>%</w:t>
      </w:r>
    </w:p>
    <w:tbl>
      <w:tblPr>
        <w:tblW w:w="5186" w:type="pct"/>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1"/>
        <w:gridCol w:w="1737"/>
        <w:gridCol w:w="282"/>
        <w:gridCol w:w="851"/>
        <w:gridCol w:w="714"/>
        <w:gridCol w:w="716"/>
        <w:gridCol w:w="1001"/>
        <w:gridCol w:w="859"/>
        <w:gridCol w:w="719"/>
        <w:gridCol w:w="723"/>
        <w:gridCol w:w="985"/>
      </w:tblGrid>
      <w:tr w:rsidR="002B467E" w:rsidRPr="0034283B" w:rsidTr="008D5681">
        <w:trPr>
          <w:tblHeader/>
        </w:trPr>
        <w:tc>
          <w:tcPr>
            <w:tcW w:w="164" w:type="pct"/>
            <w:vMerge w:val="restar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項次</w:t>
            </w:r>
          </w:p>
        </w:tc>
        <w:tc>
          <w:tcPr>
            <w:tcW w:w="978" w:type="pct"/>
            <w:vMerge w:val="restar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計畫名稱</w:t>
            </w:r>
          </w:p>
        </w:tc>
        <w:tc>
          <w:tcPr>
            <w:tcW w:w="159" w:type="pct"/>
            <w:vMerge w:val="restar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修正次數</w:t>
            </w:r>
          </w:p>
        </w:tc>
        <w:tc>
          <w:tcPr>
            <w:tcW w:w="1848" w:type="pct"/>
            <w:gridSpan w:val="4"/>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原編計畫</w:t>
            </w:r>
          </w:p>
        </w:tc>
        <w:tc>
          <w:tcPr>
            <w:tcW w:w="1851" w:type="pct"/>
            <w:gridSpan w:val="4"/>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hint="eastAsia"/>
                <w:sz w:val="20"/>
                <w:szCs w:val="20"/>
              </w:rPr>
              <w:t>最新修正計畫</w:t>
            </w:r>
          </w:p>
        </w:tc>
      </w:tr>
      <w:tr w:rsidR="002B467E" w:rsidRPr="0034283B" w:rsidTr="008D5681">
        <w:trPr>
          <w:tblHeader/>
        </w:trPr>
        <w:tc>
          <w:tcPr>
            <w:tcW w:w="164" w:type="pct"/>
            <w:vMerge/>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p>
        </w:tc>
        <w:tc>
          <w:tcPr>
            <w:tcW w:w="978" w:type="pct"/>
            <w:vMerge/>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p>
        </w:tc>
        <w:tc>
          <w:tcPr>
            <w:tcW w:w="159" w:type="pct"/>
            <w:vMerge/>
            <w:vAlign w:val="center"/>
          </w:tcPr>
          <w:p w:rsidR="002B467E" w:rsidRPr="0034283B" w:rsidRDefault="002B467E" w:rsidP="00FC10FA">
            <w:pPr>
              <w:pStyle w:val="142"/>
              <w:spacing w:line="250" w:lineRule="exact"/>
              <w:ind w:rightChars="15" w:right="42"/>
              <w:jc w:val="center"/>
              <w:rPr>
                <w:rFonts w:hAnsi="標楷體"/>
                <w:sz w:val="20"/>
                <w:szCs w:val="20"/>
              </w:rPr>
            </w:pPr>
          </w:p>
        </w:tc>
        <w:tc>
          <w:tcPr>
            <w:tcW w:w="479"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辦理期程</w:t>
            </w:r>
          </w:p>
        </w:tc>
        <w:tc>
          <w:tcPr>
            <w:tcW w:w="402" w:type="pc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投資總額</w:t>
            </w:r>
          </w:p>
        </w:tc>
        <w:tc>
          <w:tcPr>
            <w:tcW w:w="403" w:type="pct"/>
            <w:shd w:val="clear" w:color="auto" w:fill="auto"/>
            <w:vAlign w:val="center"/>
          </w:tcPr>
          <w:p w:rsidR="002B467E" w:rsidRPr="0034283B" w:rsidRDefault="002B467E" w:rsidP="00FC10FA">
            <w:pPr>
              <w:spacing w:line="250" w:lineRule="exact"/>
              <w:ind w:leftChars="0" w:left="0" w:rightChars="15" w:right="42" w:firstLineChars="0" w:firstLine="0"/>
              <w:jc w:val="center"/>
              <w:rPr>
                <w:rFonts w:hAnsi="標楷體"/>
                <w:sz w:val="20"/>
                <w:szCs w:val="20"/>
              </w:rPr>
            </w:pPr>
            <w:r w:rsidRPr="0034283B">
              <w:rPr>
                <w:rFonts w:hAnsi="標楷體" w:hint="eastAsia"/>
                <w:sz w:val="20"/>
                <w:szCs w:val="20"/>
              </w:rPr>
              <w:t>預計</w:t>
            </w:r>
            <w:r w:rsidRPr="0034283B">
              <w:rPr>
                <w:rFonts w:hAnsi="標楷體"/>
                <w:sz w:val="20"/>
                <w:szCs w:val="20"/>
              </w:rPr>
              <w:t>現值報酬率</w:t>
            </w:r>
          </w:p>
        </w:tc>
        <w:tc>
          <w:tcPr>
            <w:tcW w:w="564"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sz w:val="20"/>
                <w:szCs w:val="20"/>
              </w:rPr>
              <w:t>投資回收</w:t>
            </w:r>
            <w:r w:rsidRPr="0034283B">
              <w:rPr>
                <w:rFonts w:hAnsi="標楷體" w:hint="eastAsia"/>
                <w:sz w:val="20"/>
                <w:szCs w:val="20"/>
              </w:rPr>
              <w:t>年</w:t>
            </w:r>
            <w:r w:rsidRPr="0034283B">
              <w:rPr>
                <w:rFonts w:hAnsi="標楷體"/>
                <w:sz w:val="20"/>
                <w:szCs w:val="20"/>
              </w:rPr>
              <w:t>限</w:t>
            </w:r>
          </w:p>
        </w:tc>
        <w:tc>
          <w:tcPr>
            <w:tcW w:w="484"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辦理期程</w:t>
            </w:r>
          </w:p>
        </w:tc>
        <w:tc>
          <w:tcPr>
            <w:tcW w:w="405" w:type="pc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投資總額</w:t>
            </w:r>
          </w:p>
        </w:tc>
        <w:tc>
          <w:tcPr>
            <w:tcW w:w="407" w:type="pct"/>
            <w:shd w:val="clear" w:color="auto" w:fill="auto"/>
            <w:vAlign w:val="center"/>
          </w:tcPr>
          <w:p w:rsidR="002B467E" w:rsidRPr="0034283B" w:rsidRDefault="002B467E" w:rsidP="00FC10FA">
            <w:pPr>
              <w:spacing w:line="250" w:lineRule="exact"/>
              <w:ind w:leftChars="0" w:left="0" w:rightChars="15" w:right="42" w:firstLineChars="0" w:firstLine="0"/>
              <w:jc w:val="center"/>
              <w:rPr>
                <w:rFonts w:hAnsi="標楷體"/>
                <w:sz w:val="20"/>
                <w:szCs w:val="20"/>
              </w:rPr>
            </w:pPr>
            <w:r w:rsidRPr="0034283B">
              <w:rPr>
                <w:rFonts w:hAnsi="標楷體" w:hint="eastAsia"/>
                <w:sz w:val="20"/>
                <w:szCs w:val="20"/>
              </w:rPr>
              <w:t>預計</w:t>
            </w:r>
            <w:r w:rsidRPr="0034283B">
              <w:rPr>
                <w:rFonts w:hAnsi="標楷體"/>
                <w:sz w:val="20"/>
                <w:szCs w:val="20"/>
              </w:rPr>
              <w:t>現值報酬率</w:t>
            </w:r>
          </w:p>
        </w:tc>
        <w:tc>
          <w:tcPr>
            <w:tcW w:w="555"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z w:val="20"/>
                <w:szCs w:val="20"/>
              </w:rPr>
              <w:t>投資回收年限</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核能四廠第一、二號機發電工程計畫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6</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81.7-92.7</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169,731</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z w:val="20"/>
                <w:szCs w:val="20"/>
              </w:rPr>
              <w:t>11.72%</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16.71年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81.7-103.12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283,879</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z w:val="20"/>
                <w:szCs w:val="20"/>
              </w:rPr>
              <w:t>4.21%</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21.33年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2</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林口電廠更新擴建計畫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4</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95.1-108.12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83,044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10.10%</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12.18年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95.1-111.12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152,494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1.77%</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25.35年</w:t>
            </w:r>
          </w:p>
        </w:tc>
      </w:tr>
      <w:tr w:rsidR="002B467E" w:rsidRPr="0034283B" w:rsidTr="008D5681">
        <w:tc>
          <w:tcPr>
            <w:tcW w:w="164" w:type="pct"/>
            <w:tcBorders>
              <w:bottom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3</w:t>
            </w:r>
          </w:p>
        </w:tc>
        <w:tc>
          <w:tcPr>
            <w:tcW w:w="978"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大林電廠更新改建計畫</w:t>
            </w:r>
          </w:p>
        </w:tc>
        <w:tc>
          <w:tcPr>
            <w:tcW w:w="159"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3</w:t>
            </w:r>
          </w:p>
        </w:tc>
        <w:tc>
          <w:tcPr>
            <w:tcW w:w="479" w:type="pct"/>
            <w:tcBorders>
              <w:bottom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97.1-111.12</w:t>
            </w:r>
          </w:p>
        </w:tc>
        <w:tc>
          <w:tcPr>
            <w:tcW w:w="402"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119,393 </w:t>
            </w:r>
          </w:p>
        </w:tc>
        <w:tc>
          <w:tcPr>
            <w:tcW w:w="403"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8.26%</w:t>
            </w:r>
          </w:p>
        </w:tc>
        <w:tc>
          <w:tcPr>
            <w:tcW w:w="564"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14.69年</w:t>
            </w:r>
          </w:p>
        </w:tc>
        <w:tc>
          <w:tcPr>
            <w:tcW w:w="484"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97.1-109.12</w:t>
            </w:r>
          </w:p>
        </w:tc>
        <w:tc>
          <w:tcPr>
            <w:tcW w:w="40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104,066 </w:t>
            </w:r>
          </w:p>
        </w:tc>
        <w:tc>
          <w:tcPr>
            <w:tcW w:w="407"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1.94%</w:t>
            </w:r>
          </w:p>
        </w:tc>
        <w:tc>
          <w:tcPr>
            <w:tcW w:w="55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24.54年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4</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太陽光電第一期計畫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97.1-100.12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3,571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無法收回</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97.1-103.12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3,571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1.71%</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無法收回</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5</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第七輸變電計畫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99.1-104.12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238,897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無法收回</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99.1-114.12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236,871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1.87%</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32.38年</w:t>
            </w:r>
          </w:p>
        </w:tc>
      </w:tr>
      <w:tr w:rsidR="002B467E" w:rsidRPr="0034283B" w:rsidTr="008D5681">
        <w:tc>
          <w:tcPr>
            <w:tcW w:w="164" w:type="pct"/>
            <w:tcBorders>
              <w:top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6</w:t>
            </w:r>
          </w:p>
        </w:tc>
        <w:tc>
          <w:tcPr>
            <w:tcW w:w="978"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通霄電廠更新擴建計畫</w:t>
            </w:r>
          </w:p>
        </w:tc>
        <w:tc>
          <w:tcPr>
            <w:tcW w:w="159"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4</w:t>
            </w:r>
          </w:p>
        </w:tc>
        <w:tc>
          <w:tcPr>
            <w:tcW w:w="479" w:type="pct"/>
            <w:tcBorders>
              <w:top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100.1-108.12</w:t>
            </w:r>
          </w:p>
        </w:tc>
        <w:tc>
          <w:tcPr>
            <w:tcW w:w="402"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91,557 </w:t>
            </w:r>
          </w:p>
        </w:tc>
        <w:tc>
          <w:tcPr>
            <w:tcW w:w="403"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3.65%</w:t>
            </w:r>
          </w:p>
        </w:tc>
        <w:tc>
          <w:tcPr>
            <w:tcW w:w="564"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18.7年</w:t>
            </w:r>
          </w:p>
        </w:tc>
        <w:tc>
          <w:tcPr>
            <w:tcW w:w="484"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100.1-114.12</w:t>
            </w:r>
          </w:p>
        </w:tc>
        <w:tc>
          <w:tcPr>
            <w:tcW w:w="40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79,557 </w:t>
            </w:r>
          </w:p>
        </w:tc>
        <w:tc>
          <w:tcPr>
            <w:tcW w:w="407"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1.68%</w:t>
            </w:r>
          </w:p>
        </w:tc>
        <w:tc>
          <w:tcPr>
            <w:tcW w:w="55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20.1年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7</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風力第四期計畫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101.1-104.6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1,277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2.78%</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19.81年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101.1-104.6</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592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1.80%</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無法收回</w:t>
            </w:r>
          </w:p>
        </w:tc>
      </w:tr>
      <w:tr w:rsidR="002B467E" w:rsidRPr="0034283B" w:rsidTr="008D5681">
        <w:tc>
          <w:tcPr>
            <w:tcW w:w="164" w:type="pct"/>
            <w:tcBorders>
              <w:bottom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8</w:t>
            </w:r>
          </w:p>
        </w:tc>
        <w:tc>
          <w:tcPr>
            <w:tcW w:w="978"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澎湖低碳島風力發電計畫</w:t>
            </w:r>
          </w:p>
        </w:tc>
        <w:tc>
          <w:tcPr>
            <w:tcW w:w="159"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sz w:val="20"/>
                <w:szCs w:val="20"/>
              </w:rPr>
              <w:t>4</w:t>
            </w:r>
          </w:p>
        </w:tc>
        <w:tc>
          <w:tcPr>
            <w:tcW w:w="479" w:type="pct"/>
            <w:tcBorders>
              <w:bottom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102.1-105.6</w:t>
            </w:r>
          </w:p>
        </w:tc>
        <w:tc>
          <w:tcPr>
            <w:tcW w:w="402"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2,820 </w:t>
            </w:r>
          </w:p>
        </w:tc>
        <w:tc>
          <w:tcPr>
            <w:tcW w:w="403"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4.03%</w:t>
            </w:r>
          </w:p>
        </w:tc>
        <w:tc>
          <w:tcPr>
            <w:tcW w:w="564"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16.51年</w:t>
            </w:r>
          </w:p>
        </w:tc>
        <w:tc>
          <w:tcPr>
            <w:tcW w:w="484"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102.1-111.6</w:t>
            </w:r>
          </w:p>
        </w:tc>
        <w:tc>
          <w:tcPr>
            <w:tcW w:w="40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1,446 </w:t>
            </w:r>
          </w:p>
        </w:tc>
        <w:tc>
          <w:tcPr>
            <w:tcW w:w="407"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z w:val="20"/>
                <w:szCs w:val="20"/>
              </w:rPr>
              <w:t>0.58</w:t>
            </w:r>
            <w:r w:rsidRPr="0034283B">
              <w:rPr>
                <w:rFonts w:hAnsi="標楷體" w:hint="eastAsia"/>
                <w:sz w:val="20"/>
                <w:szCs w:val="20"/>
              </w:rPr>
              <w:t>%</w:t>
            </w:r>
          </w:p>
        </w:tc>
        <w:tc>
          <w:tcPr>
            <w:tcW w:w="55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w:t>
            </w:r>
            <w:r w:rsidRPr="0034283B">
              <w:rPr>
                <w:rFonts w:hAnsi="標楷體"/>
                <w:sz w:val="20"/>
                <w:szCs w:val="20"/>
              </w:rPr>
              <w:t>2.7</w:t>
            </w:r>
            <w:r w:rsidRPr="0034283B">
              <w:rPr>
                <w:rFonts w:hAnsi="標楷體" w:hint="eastAsia"/>
                <w:sz w:val="20"/>
                <w:szCs w:val="20"/>
              </w:rPr>
              <w:t>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9</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台中發電廠既有機組空污改善工程計畫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103.1-109.12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9,269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無法收回</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103.1-109.12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9,269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無法收回</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10</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板橋一次變電所改建計畫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103.1-109.12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2,771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10.36%</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1年</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103.1-111.12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2,771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14.66%</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1年</w:t>
            </w:r>
          </w:p>
        </w:tc>
      </w:tr>
      <w:tr w:rsidR="002B467E" w:rsidRPr="0034283B" w:rsidTr="008D5681">
        <w:tc>
          <w:tcPr>
            <w:tcW w:w="164" w:type="pct"/>
            <w:tcBorders>
              <w:top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11</w:t>
            </w:r>
          </w:p>
        </w:tc>
        <w:tc>
          <w:tcPr>
            <w:tcW w:w="978"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離岸風力發電第一期計畫</w:t>
            </w:r>
          </w:p>
        </w:tc>
        <w:tc>
          <w:tcPr>
            <w:tcW w:w="159"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tcBorders>
              <w:top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104.1-109.6</w:t>
            </w:r>
          </w:p>
        </w:tc>
        <w:tc>
          <w:tcPr>
            <w:tcW w:w="402"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19,536 </w:t>
            </w:r>
          </w:p>
        </w:tc>
        <w:tc>
          <w:tcPr>
            <w:tcW w:w="403"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2.72%</w:t>
            </w:r>
          </w:p>
        </w:tc>
        <w:tc>
          <w:tcPr>
            <w:tcW w:w="564"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無法收回</w:t>
            </w:r>
          </w:p>
        </w:tc>
        <w:tc>
          <w:tcPr>
            <w:tcW w:w="484"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104.3-111.6</w:t>
            </w:r>
          </w:p>
        </w:tc>
        <w:tc>
          <w:tcPr>
            <w:tcW w:w="40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25,952 </w:t>
            </w:r>
          </w:p>
        </w:tc>
        <w:tc>
          <w:tcPr>
            <w:tcW w:w="407"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1.75%</w:t>
            </w:r>
          </w:p>
        </w:tc>
        <w:tc>
          <w:tcPr>
            <w:tcW w:w="55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18.52年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12</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北區一期電網專案計畫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105.1-112.12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4,899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4.25%</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33年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105.1-119.12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7,465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2.52%</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25年</w:t>
            </w:r>
          </w:p>
        </w:tc>
      </w:tr>
      <w:tr w:rsidR="002B467E" w:rsidRPr="0034283B" w:rsidTr="008D5681">
        <w:tc>
          <w:tcPr>
            <w:tcW w:w="164" w:type="pct"/>
            <w:tcBorders>
              <w:bottom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13</w:t>
            </w:r>
          </w:p>
        </w:tc>
        <w:tc>
          <w:tcPr>
            <w:tcW w:w="978"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太陽光電第二期計畫</w:t>
            </w:r>
          </w:p>
        </w:tc>
        <w:tc>
          <w:tcPr>
            <w:tcW w:w="159"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tcBorders>
              <w:bottom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106.1-109.6</w:t>
            </w:r>
          </w:p>
        </w:tc>
        <w:tc>
          <w:tcPr>
            <w:tcW w:w="402"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803 </w:t>
            </w:r>
          </w:p>
        </w:tc>
        <w:tc>
          <w:tcPr>
            <w:tcW w:w="403"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2.11%</w:t>
            </w:r>
          </w:p>
        </w:tc>
        <w:tc>
          <w:tcPr>
            <w:tcW w:w="564"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19.24年</w:t>
            </w:r>
          </w:p>
        </w:tc>
        <w:tc>
          <w:tcPr>
            <w:tcW w:w="484"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106.1-109.6</w:t>
            </w:r>
          </w:p>
        </w:tc>
        <w:tc>
          <w:tcPr>
            <w:tcW w:w="40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585 </w:t>
            </w:r>
          </w:p>
        </w:tc>
        <w:tc>
          <w:tcPr>
            <w:tcW w:w="407"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1.83%</w:t>
            </w:r>
          </w:p>
        </w:tc>
        <w:tc>
          <w:tcPr>
            <w:tcW w:w="55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18.61年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14</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金門塔山電廠新設第九、十號機發電計畫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105.7-109.12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2,536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無法收回</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105.7-109.12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2,536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無法收回</w:t>
            </w:r>
          </w:p>
        </w:tc>
      </w:tr>
      <w:tr w:rsidR="002B467E" w:rsidRPr="0034283B" w:rsidTr="008D5681">
        <w:tc>
          <w:tcPr>
            <w:tcW w:w="164" w:type="pct"/>
            <w:tcBorders>
              <w:top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15</w:t>
            </w:r>
          </w:p>
        </w:tc>
        <w:tc>
          <w:tcPr>
            <w:tcW w:w="978"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鯉魚潭水庫景山水力發電計畫</w:t>
            </w:r>
          </w:p>
        </w:tc>
        <w:tc>
          <w:tcPr>
            <w:tcW w:w="159"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tcBorders>
              <w:top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106.7-109.12</w:t>
            </w:r>
          </w:p>
        </w:tc>
        <w:tc>
          <w:tcPr>
            <w:tcW w:w="402"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288 </w:t>
            </w:r>
          </w:p>
        </w:tc>
        <w:tc>
          <w:tcPr>
            <w:tcW w:w="403"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3.42%</w:t>
            </w:r>
          </w:p>
        </w:tc>
        <w:tc>
          <w:tcPr>
            <w:tcW w:w="564"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34.49年</w:t>
            </w:r>
          </w:p>
        </w:tc>
        <w:tc>
          <w:tcPr>
            <w:tcW w:w="484"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106.7-111.12</w:t>
            </w:r>
          </w:p>
        </w:tc>
        <w:tc>
          <w:tcPr>
            <w:tcW w:w="40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317 </w:t>
            </w:r>
          </w:p>
        </w:tc>
        <w:tc>
          <w:tcPr>
            <w:tcW w:w="407"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z w:val="20"/>
                <w:szCs w:val="20"/>
              </w:rPr>
              <w:t>3.85</w:t>
            </w:r>
            <w:r w:rsidRPr="0034283B">
              <w:rPr>
                <w:rFonts w:hAnsi="標楷體" w:hint="eastAsia"/>
                <w:sz w:val="20"/>
                <w:szCs w:val="20"/>
              </w:rPr>
              <w:t>%</w:t>
            </w:r>
          </w:p>
        </w:tc>
        <w:tc>
          <w:tcPr>
            <w:tcW w:w="55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w:t>
            </w:r>
            <w:r w:rsidRPr="0034283B">
              <w:rPr>
                <w:rFonts w:hAnsi="標楷體"/>
                <w:sz w:val="20"/>
                <w:szCs w:val="20"/>
              </w:rPr>
              <w:t>2.89</w:t>
            </w:r>
            <w:r w:rsidRPr="0034283B">
              <w:rPr>
                <w:rFonts w:hAnsi="標楷體" w:hint="eastAsia"/>
                <w:sz w:val="20"/>
                <w:szCs w:val="20"/>
              </w:rPr>
              <w:t>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16</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風力發電第五期計畫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106.1-109.6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2,527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3.27%</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16.5年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106.1-113.6</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3,470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2.41%</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16.7年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17</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小型再生能源發電第一期計畫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106.1-109.6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439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11.15%</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6.8年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106.1-109.6</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165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1.60%</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19.9年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18</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大潭電廠增建燃氣複循環機組發電計畫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106.1-115.12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110,460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2.13%</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22.4年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106.1-115.12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110,460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1.86%</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20.3年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19</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台中發電廠1~10號機供煤系統改善計畫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106.1-114.12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14,037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21.70%</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3.9年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106.1-114.12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16,101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10.38%</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8.58年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20</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太陽光電第四期計畫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3</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107.1-109.6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738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3.24%</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16.6年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107.1-110.6</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318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2.04%</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17.89年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21</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湖山水庫小水力發電計畫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107.7-110.6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176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2.94%</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42.8年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107.7-111.12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169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2.16%</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34.82年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22</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集集攔河堰南岸聯絡渠道南岸二小水力發電計畫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107.7-110.6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711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3.11%</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43.03年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107.7-112.12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711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2.33%</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36.32年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23</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興達電廠燃氣機組更新改建計畫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107.2-117.12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116,873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2.14%</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22.2年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107.2-117.12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116,873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1.81%</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20.2年</w:t>
            </w:r>
          </w:p>
        </w:tc>
      </w:tr>
      <w:tr w:rsidR="002B467E" w:rsidRPr="0034283B" w:rsidTr="008D5681">
        <w:tc>
          <w:tcPr>
            <w:tcW w:w="164" w:type="pct"/>
            <w:tcBorders>
              <w:bottom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24</w:t>
            </w:r>
          </w:p>
        </w:tc>
        <w:tc>
          <w:tcPr>
            <w:tcW w:w="978"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台中電廠新建燃氣機組計畫</w:t>
            </w:r>
          </w:p>
        </w:tc>
        <w:tc>
          <w:tcPr>
            <w:tcW w:w="159"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bottom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107.3-116.12</w:t>
            </w:r>
          </w:p>
        </w:tc>
        <w:tc>
          <w:tcPr>
            <w:tcW w:w="402"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118,062 </w:t>
            </w:r>
          </w:p>
        </w:tc>
        <w:tc>
          <w:tcPr>
            <w:tcW w:w="403"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2.07%</w:t>
            </w:r>
          </w:p>
        </w:tc>
        <w:tc>
          <w:tcPr>
            <w:tcW w:w="564"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19.8年</w:t>
            </w:r>
          </w:p>
        </w:tc>
        <w:tc>
          <w:tcPr>
            <w:tcW w:w="484"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107.3-121.6</w:t>
            </w:r>
          </w:p>
        </w:tc>
        <w:tc>
          <w:tcPr>
            <w:tcW w:w="40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118,062 </w:t>
            </w:r>
          </w:p>
        </w:tc>
        <w:tc>
          <w:tcPr>
            <w:tcW w:w="407"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1.93%</w:t>
            </w:r>
          </w:p>
        </w:tc>
        <w:tc>
          <w:tcPr>
            <w:tcW w:w="55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20.6年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25</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太陽光電第五期計畫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107.1-109.12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9,556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2.16%</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18.8年</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107.1-109.12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9,556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2.16%</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18.8年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26</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萬里水力發電計畫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107.7-117.12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9,596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1.95%</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49.43年</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107.7-122.12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9,596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1.97%</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42.82年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27</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離岸風力發電第二期計畫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108.4-114.12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57,324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4.32%</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14.39年</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108.4-114.12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57,324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4.32%</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14.39年</w:t>
            </w:r>
          </w:p>
        </w:tc>
      </w:tr>
      <w:tr w:rsidR="002B467E" w:rsidRPr="0034283B" w:rsidTr="008D5681">
        <w:tc>
          <w:tcPr>
            <w:tcW w:w="164"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28</w:t>
            </w:r>
          </w:p>
        </w:tc>
        <w:tc>
          <w:tcPr>
            <w:tcW w:w="978"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宜蘭仁澤地熱發電計畫</w:t>
            </w:r>
          </w:p>
        </w:tc>
        <w:tc>
          <w:tcPr>
            <w:tcW w:w="159" w:type="pct"/>
            <w:tcBorders>
              <w:top w:val="single" w:sz="4" w:space="0" w:color="auto"/>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109.1-111.2</w:t>
            </w:r>
          </w:p>
        </w:tc>
        <w:tc>
          <w:tcPr>
            <w:tcW w:w="402"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239 </w:t>
            </w:r>
          </w:p>
        </w:tc>
        <w:tc>
          <w:tcPr>
            <w:tcW w:w="403"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2.69%</w:t>
            </w:r>
          </w:p>
        </w:tc>
        <w:tc>
          <w:tcPr>
            <w:tcW w:w="564" w:type="pct"/>
            <w:tcBorders>
              <w:top w:val="single" w:sz="4" w:space="0" w:color="auto"/>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18.8年</w:t>
            </w:r>
          </w:p>
        </w:tc>
        <w:tc>
          <w:tcPr>
            <w:tcW w:w="484"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109.1-112.9</w:t>
            </w:r>
          </w:p>
        </w:tc>
        <w:tc>
          <w:tcPr>
            <w:tcW w:w="405"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221 </w:t>
            </w:r>
          </w:p>
        </w:tc>
        <w:tc>
          <w:tcPr>
            <w:tcW w:w="407"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1.75%</w:t>
            </w:r>
          </w:p>
        </w:tc>
        <w:tc>
          <w:tcPr>
            <w:tcW w:w="555"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20.52年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29</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霧社水庫防淤工程計畫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110.1-116.12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5,024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原規劃申請前瞻預算</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原規劃申請前瞻預算</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111.1-116.12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5,024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負值</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無法收回</w:t>
            </w:r>
          </w:p>
        </w:tc>
      </w:tr>
      <w:tr w:rsidR="002B467E" w:rsidRPr="0034283B" w:rsidTr="008D5681">
        <w:tc>
          <w:tcPr>
            <w:tcW w:w="164" w:type="pct"/>
            <w:tcBorders>
              <w:top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30</w:t>
            </w:r>
          </w:p>
        </w:tc>
        <w:tc>
          <w:tcPr>
            <w:tcW w:w="978"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綠能第一期計畫</w:t>
            </w:r>
          </w:p>
        </w:tc>
        <w:tc>
          <w:tcPr>
            <w:tcW w:w="159"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110.7-113.12</w:t>
            </w:r>
          </w:p>
        </w:tc>
        <w:tc>
          <w:tcPr>
            <w:tcW w:w="402"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9,162 </w:t>
            </w:r>
          </w:p>
        </w:tc>
        <w:tc>
          <w:tcPr>
            <w:tcW w:w="403"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2.01%</w:t>
            </w:r>
          </w:p>
        </w:tc>
        <w:tc>
          <w:tcPr>
            <w:tcW w:w="564"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18.6年</w:t>
            </w:r>
          </w:p>
        </w:tc>
        <w:tc>
          <w:tcPr>
            <w:tcW w:w="484"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110.7-116.12</w:t>
            </w:r>
          </w:p>
        </w:tc>
        <w:tc>
          <w:tcPr>
            <w:tcW w:w="40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9,162 </w:t>
            </w:r>
          </w:p>
        </w:tc>
        <w:tc>
          <w:tcPr>
            <w:tcW w:w="407"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2.04%</w:t>
            </w:r>
          </w:p>
        </w:tc>
        <w:tc>
          <w:tcPr>
            <w:tcW w:w="55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23.4年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31</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大林電廠燃氣機組更新改建計畫</w:t>
            </w:r>
          </w:p>
        </w:tc>
        <w:tc>
          <w:tcPr>
            <w:tcW w:w="159"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111.6 -117.12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45,585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1.86%</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19.47年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111.6-117.12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61,213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2.29%</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19.81年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z w:val="20"/>
                <w:szCs w:val="20"/>
              </w:rPr>
            </w:pPr>
            <w:r w:rsidRPr="0034283B">
              <w:rPr>
                <w:rFonts w:hint="eastAsia"/>
                <w:sz w:val="20"/>
                <w:szCs w:val="20"/>
              </w:rPr>
              <w:t>3</w:t>
            </w:r>
            <w:r w:rsidRPr="0034283B">
              <w:rPr>
                <w:sz w:val="20"/>
                <w:szCs w:val="20"/>
              </w:rPr>
              <w:t>2</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hint="eastAsia"/>
                <w:sz w:val="20"/>
                <w:szCs w:val="20"/>
              </w:rPr>
            </w:pPr>
            <w:r w:rsidRPr="0034283B">
              <w:rPr>
                <w:rFonts w:hAnsi="標楷體" w:hint="eastAsia"/>
                <w:sz w:val="20"/>
                <w:szCs w:val="20"/>
              </w:rPr>
              <w:t>南區一期輸變電專案計畫</w:t>
            </w:r>
          </w:p>
        </w:tc>
        <w:tc>
          <w:tcPr>
            <w:tcW w:w="159" w:type="pct"/>
            <w:vAlign w:val="center"/>
          </w:tcPr>
          <w:p w:rsidR="002B467E" w:rsidRPr="0034283B" w:rsidRDefault="002B467E" w:rsidP="00FC10FA">
            <w:pPr>
              <w:pStyle w:val="142"/>
              <w:spacing w:line="250" w:lineRule="exact"/>
              <w:ind w:rightChars="15" w:right="42"/>
              <w:jc w:val="center"/>
              <w:rPr>
                <w:rFonts w:hAnsi="標楷體" w:hint="eastAsia"/>
                <w:sz w:val="20"/>
                <w:szCs w:val="20"/>
              </w:rPr>
            </w:pPr>
            <w:r w:rsidRPr="0034283B">
              <w:rPr>
                <w:rFonts w:hAnsi="標楷體"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pacing w:val="-20"/>
                <w:sz w:val="20"/>
                <w:szCs w:val="20"/>
              </w:rPr>
              <w:t>1</w:t>
            </w:r>
            <w:r w:rsidRPr="0034283B">
              <w:rPr>
                <w:rFonts w:hAnsi="標楷體"/>
                <w:spacing w:val="-20"/>
                <w:sz w:val="20"/>
                <w:szCs w:val="20"/>
              </w:rPr>
              <w:t>10.1-119.12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8</w:t>
            </w:r>
            <w:r w:rsidRPr="0034283B">
              <w:rPr>
                <w:rFonts w:hAnsi="標楷體"/>
                <w:sz w:val="20"/>
                <w:szCs w:val="20"/>
              </w:rPr>
              <w:t>,201</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hint="eastAsia"/>
                <w:sz w:val="20"/>
                <w:szCs w:val="20"/>
              </w:rPr>
            </w:pPr>
            <w:r w:rsidRPr="0034283B">
              <w:rPr>
                <w:rFonts w:hAnsi="標楷體" w:hint="eastAsia"/>
                <w:sz w:val="20"/>
                <w:szCs w:val="20"/>
              </w:rPr>
              <w:t>2</w:t>
            </w:r>
            <w:r w:rsidRPr="0034283B">
              <w:rPr>
                <w:rFonts w:hAnsi="標楷體"/>
                <w:sz w:val="20"/>
                <w:szCs w:val="20"/>
              </w:rPr>
              <w:t>.58%</w:t>
            </w:r>
          </w:p>
        </w:tc>
        <w:tc>
          <w:tcPr>
            <w:tcW w:w="564" w:type="pct"/>
            <w:vAlign w:val="center"/>
          </w:tcPr>
          <w:p w:rsidR="002B467E" w:rsidRPr="0034283B" w:rsidRDefault="002B467E" w:rsidP="00FC10FA">
            <w:pPr>
              <w:pStyle w:val="142"/>
              <w:spacing w:line="250" w:lineRule="exact"/>
              <w:ind w:rightChars="15" w:right="42"/>
              <w:jc w:val="right"/>
              <w:rPr>
                <w:rFonts w:hAnsi="標楷體" w:hint="eastAsia"/>
                <w:sz w:val="20"/>
                <w:szCs w:val="20"/>
              </w:rPr>
            </w:pPr>
            <w:r w:rsidRPr="0034283B">
              <w:rPr>
                <w:rFonts w:hAnsi="標楷體" w:hint="eastAsia"/>
                <w:sz w:val="20"/>
                <w:szCs w:val="20"/>
              </w:rPr>
              <w:t>2</w:t>
            </w:r>
            <w:r w:rsidRPr="0034283B">
              <w:rPr>
                <w:rFonts w:hAnsi="標楷體"/>
                <w:sz w:val="20"/>
                <w:szCs w:val="20"/>
              </w:rPr>
              <w:t>7.1</w:t>
            </w:r>
            <w:r w:rsidRPr="0034283B">
              <w:rPr>
                <w:rFonts w:hAnsi="標楷體" w:hint="eastAsia"/>
                <w:sz w:val="20"/>
                <w:szCs w:val="20"/>
              </w:rPr>
              <w:t>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pacing w:val="-20"/>
                <w:sz w:val="20"/>
                <w:szCs w:val="20"/>
              </w:rPr>
              <w:t>1</w:t>
            </w:r>
            <w:r w:rsidRPr="0034283B">
              <w:rPr>
                <w:rFonts w:hAnsi="標楷體"/>
                <w:spacing w:val="-20"/>
                <w:sz w:val="20"/>
                <w:szCs w:val="20"/>
              </w:rPr>
              <w:t>10.1-119.12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9</w:t>
            </w:r>
            <w:r w:rsidRPr="0034283B">
              <w:rPr>
                <w:rFonts w:hAnsi="標楷體"/>
                <w:sz w:val="20"/>
                <w:szCs w:val="20"/>
              </w:rPr>
              <w:t>,670</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hint="eastAsia"/>
                <w:sz w:val="20"/>
                <w:szCs w:val="20"/>
              </w:rPr>
            </w:pPr>
            <w:r w:rsidRPr="0034283B">
              <w:rPr>
                <w:rFonts w:hAnsi="標楷體" w:hint="eastAsia"/>
                <w:sz w:val="20"/>
                <w:szCs w:val="20"/>
              </w:rPr>
              <w:t>1</w:t>
            </w:r>
            <w:r w:rsidRPr="0034283B">
              <w:rPr>
                <w:rFonts w:hAnsi="標楷體"/>
                <w:sz w:val="20"/>
                <w:szCs w:val="20"/>
              </w:rPr>
              <w:t>.97%</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hint="eastAsia"/>
                <w:sz w:val="20"/>
                <w:szCs w:val="20"/>
              </w:rPr>
            </w:pPr>
            <w:r w:rsidRPr="0034283B">
              <w:rPr>
                <w:rFonts w:hAnsi="標楷體" w:hint="eastAsia"/>
                <w:sz w:val="20"/>
                <w:szCs w:val="20"/>
              </w:rPr>
              <w:t>2</w:t>
            </w:r>
            <w:r w:rsidRPr="0034283B">
              <w:rPr>
                <w:rFonts w:hAnsi="標楷體"/>
                <w:sz w:val="20"/>
                <w:szCs w:val="20"/>
              </w:rPr>
              <w:t>7.76</w:t>
            </w:r>
            <w:r w:rsidRPr="0034283B">
              <w:rPr>
                <w:rFonts w:hAnsi="標楷體" w:hint="eastAsia"/>
                <w:sz w:val="20"/>
                <w:szCs w:val="20"/>
              </w:rPr>
              <w:t>年</w:t>
            </w:r>
          </w:p>
        </w:tc>
      </w:tr>
      <w:tr w:rsidR="002B467E" w:rsidRPr="0034283B" w:rsidTr="008D5681">
        <w:trPr>
          <w:trHeight w:val="383"/>
        </w:trPr>
        <w:tc>
          <w:tcPr>
            <w:tcW w:w="1142" w:type="pct"/>
            <w:gridSpan w:val="2"/>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合計</w:t>
            </w:r>
          </w:p>
        </w:tc>
        <w:tc>
          <w:tcPr>
            <w:tcW w:w="1040" w:type="pct"/>
            <w:gridSpan w:val="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w:t>
            </w:r>
            <w:r w:rsidRPr="0034283B">
              <w:rPr>
                <w:rFonts w:hAnsi="標楷體"/>
                <w:sz w:val="20"/>
                <w:szCs w:val="20"/>
              </w:rPr>
              <w:t>,</w:t>
            </w:r>
            <w:r w:rsidRPr="0034283B">
              <w:rPr>
                <w:rFonts w:hAnsi="標楷體" w:hint="eastAsia"/>
                <w:sz w:val="20"/>
                <w:szCs w:val="20"/>
              </w:rPr>
              <w:t>259</w:t>
            </w:r>
            <w:r w:rsidRPr="0034283B">
              <w:rPr>
                <w:rFonts w:hAnsi="標楷體"/>
                <w:sz w:val="20"/>
                <w:szCs w:val="20"/>
              </w:rPr>
              <w:t>,</w:t>
            </w:r>
            <w:r w:rsidRPr="0034283B">
              <w:rPr>
                <w:rFonts w:hAnsi="標楷體" w:hint="eastAsia"/>
                <w:sz w:val="20"/>
                <w:szCs w:val="20"/>
              </w:rPr>
              <w:t>102</w:t>
            </w:r>
          </w:p>
        </w:tc>
        <w:tc>
          <w:tcPr>
            <w:tcW w:w="403" w:type="pc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w:t>
            </w:r>
          </w:p>
        </w:tc>
        <w:tc>
          <w:tcPr>
            <w:tcW w:w="564"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w:t>
            </w:r>
          </w:p>
        </w:tc>
        <w:tc>
          <w:tcPr>
            <w:tcW w:w="889" w:type="pct"/>
            <w:gridSpan w:val="2"/>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w:t>
            </w:r>
            <w:r w:rsidRPr="0034283B">
              <w:rPr>
                <w:rFonts w:hAnsi="標楷體"/>
                <w:sz w:val="20"/>
                <w:szCs w:val="20"/>
              </w:rPr>
              <w:t>,</w:t>
            </w:r>
            <w:r w:rsidRPr="0034283B">
              <w:rPr>
                <w:rFonts w:hAnsi="標楷體" w:hint="eastAsia"/>
                <w:sz w:val="20"/>
                <w:szCs w:val="20"/>
              </w:rPr>
              <w:t>439</w:t>
            </w:r>
            <w:r w:rsidRPr="0034283B">
              <w:rPr>
                <w:rFonts w:hAnsi="標楷體"/>
                <w:sz w:val="20"/>
                <w:szCs w:val="20"/>
              </w:rPr>
              <w:t>,</w:t>
            </w:r>
            <w:r w:rsidRPr="0034283B">
              <w:rPr>
                <w:rFonts w:hAnsi="標楷體" w:hint="eastAsia"/>
                <w:sz w:val="20"/>
                <w:szCs w:val="20"/>
              </w:rPr>
              <w:t>466</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w:t>
            </w:r>
          </w:p>
        </w:tc>
      </w:tr>
    </w:tbl>
    <w:p w:rsidR="002B467E" w:rsidRPr="0034283B" w:rsidRDefault="002B467E" w:rsidP="002B467E">
      <w:pPr>
        <w:adjustRightInd w:val="0"/>
        <w:spacing w:line="280" w:lineRule="exact"/>
        <w:ind w:leftChars="21" w:left="302" w:hangingChars="100" w:hanging="243"/>
        <w:rPr>
          <w:rFonts w:hAnsi="標楷體" w:hint="eastAsia"/>
          <w:sz w:val="24"/>
          <w:szCs w:val="24"/>
        </w:rPr>
      </w:pPr>
      <w:r w:rsidRPr="0034283B">
        <w:rPr>
          <w:rFonts w:hAnsi="標楷體" w:hint="eastAsia"/>
          <w:sz w:val="24"/>
          <w:szCs w:val="24"/>
        </w:rPr>
        <w:t xml:space="preserve">說 </w:t>
      </w:r>
      <w:r w:rsidRPr="0034283B">
        <w:rPr>
          <w:rFonts w:hAnsi="標楷體"/>
          <w:sz w:val="24"/>
          <w:szCs w:val="24"/>
        </w:rPr>
        <w:t xml:space="preserve">   </w:t>
      </w:r>
      <w:r w:rsidRPr="0034283B">
        <w:rPr>
          <w:rFonts w:hAnsi="標楷體" w:hint="eastAsia"/>
          <w:sz w:val="24"/>
          <w:szCs w:val="24"/>
        </w:rPr>
        <w:t>明：本表數據因4捨5入致有尾差。</w:t>
      </w:r>
    </w:p>
    <w:p w:rsidR="002B467E" w:rsidRPr="0034283B" w:rsidRDefault="002B467E" w:rsidP="002B467E">
      <w:pPr>
        <w:adjustRightInd w:val="0"/>
        <w:spacing w:line="280" w:lineRule="exact"/>
        <w:ind w:leftChars="21" w:left="302" w:hangingChars="100" w:hanging="243"/>
        <w:rPr>
          <w:rFonts w:hAnsi="標楷體"/>
          <w:sz w:val="24"/>
          <w:szCs w:val="24"/>
        </w:rPr>
      </w:pPr>
      <w:r w:rsidRPr="0034283B">
        <w:rPr>
          <w:rFonts w:hAnsi="標楷體" w:hint="eastAsia"/>
          <w:sz w:val="24"/>
          <w:szCs w:val="24"/>
        </w:rPr>
        <w:t>資料來源：台電公司提供，本中心整理製表。</w:t>
      </w:r>
    </w:p>
    <w:p w:rsidR="00D17637" w:rsidRDefault="00D17637" w:rsidP="00C90AFE">
      <w:pPr>
        <w:pStyle w:val="14"/>
        <w:ind w:left="567" w:hanging="567"/>
      </w:pPr>
    </w:p>
    <w:p w:rsidR="00C90AFE" w:rsidRPr="0034283B" w:rsidRDefault="00387086" w:rsidP="00C90AFE">
      <w:pPr>
        <w:pStyle w:val="14"/>
        <w:ind w:left="567" w:hanging="567"/>
      </w:pPr>
      <w:bookmarkStart w:id="9" w:name="_Toc181628369"/>
      <w:r w:rsidRPr="0034283B">
        <w:rPr>
          <w:rFonts w:hint="eastAsia"/>
        </w:rPr>
        <w:t>三、</w:t>
      </w:r>
      <w:r w:rsidR="00C90AFE" w:rsidRPr="0034283B">
        <w:rPr>
          <w:rFonts w:hint="eastAsia"/>
        </w:rPr>
        <w:t>公司轉型期程</w:t>
      </w:r>
      <w:r w:rsidR="00BE0208" w:rsidRPr="0034283B">
        <w:rPr>
          <w:rFonts w:hint="eastAsia"/>
        </w:rPr>
        <w:t>雖</w:t>
      </w:r>
      <w:r w:rsidR="00C90AFE" w:rsidRPr="0034283B">
        <w:rPr>
          <w:rFonts w:hint="eastAsia"/>
        </w:rPr>
        <w:t>獲核准延</w:t>
      </w:r>
      <w:r w:rsidR="00BE0208" w:rsidRPr="0034283B">
        <w:rPr>
          <w:rFonts w:hint="eastAsia"/>
        </w:rPr>
        <w:t>至1</w:t>
      </w:r>
      <w:r w:rsidR="00BE0208" w:rsidRPr="0034283B">
        <w:t>15</w:t>
      </w:r>
      <w:r w:rsidR="00BE0208" w:rsidRPr="0034283B">
        <w:rPr>
          <w:rFonts w:hint="eastAsia"/>
        </w:rPr>
        <w:t>年1月，</w:t>
      </w:r>
      <w:r w:rsidR="00E12AEE" w:rsidRPr="0034283B">
        <w:rPr>
          <w:rFonts w:hint="eastAsia"/>
        </w:rPr>
        <w:t>惟</w:t>
      </w:r>
      <w:r w:rsidR="00761D97" w:rsidRPr="0034283B">
        <w:rPr>
          <w:rFonts w:hint="eastAsia"/>
        </w:rPr>
        <w:t>經濟部</w:t>
      </w:r>
      <w:r w:rsidR="00BE0614">
        <w:rPr>
          <w:rFonts w:hint="eastAsia"/>
        </w:rPr>
        <w:t>已</w:t>
      </w:r>
      <w:r w:rsidR="00761D97" w:rsidRPr="0034283B">
        <w:rPr>
          <w:rFonts w:hint="eastAsia"/>
        </w:rPr>
        <w:t>研擬</w:t>
      </w:r>
      <w:r w:rsidR="00EC67C4">
        <w:rPr>
          <w:rFonts w:hint="eastAsia"/>
        </w:rPr>
        <w:t>修正</w:t>
      </w:r>
      <w:r w:rsidR="00E12AEE" w:rsidRPr="0034283B">
        <w:rPr>
          <w:rFonts w:hint="eastAsia"/>
        </w:rPr>
        <w:t>電業法</w:t>
      </w:r>
      <w:r w:rsidR="00D17637" w:rsidRPr="0034283B">
        <w:rPr>
          <w:rFonts w:hint="eastAsia"/>
        </w:rPr>
        <w:t>刪除</w:t>
      </w:r>
      <w:r w:rsidR="00767F89" w:rsidRPr="0034283B">
        <w:rPr>
          <w:rFonts w:hint="eastAsia"/>
        </w:rPr>
        <w:t>轉型</w:t>
      </w:r>
      <w:r w:rsidR="00EC3C56">
        <w:rPr>
          <w:rFonts w:hint="eastAsia"/>
        </w:rPr>
        <w:t>控股</w:t>
      </w:r>
      <w:r w:rsidR="00E12AEE" w:rsidRPr="0034283B">
        <w:rPr>
          <w:rFonts w:ascii="Times New Roman" w:hint="eastAsia"/>
          <w:kern w:val="0"/>
          <w:szCs w:val="28"/>
        </w:rPr>
        <w:t>母子公司相關條文，</w:t>
      </w:r>
      <w:bookmarkEnd w:id="5"/>
      <w:bookmarkEnd w:id="7"/>
      <w:r w:rsidR="00BE0614" w:rsidRPr="0034283B">
        <w:rPr>
          <w:rFonts w:hAnsi="標楷體" w:hint="eastAsia"/>
          <w:kern w:val="0"/>
        </w:rPr>
        <w:t>允宜</w:t>
      </w:r>
      <w:r w:rsidR="00BE0614">
        <w:rPr>
          <w:rFonts w:hAnsi="標楷體" w:hint="eastAsia"/>
          <w:kern w:val="0"/>
        </w:rPr>
        <w:t>持續關注修法進度，</w:t>
      </w:r>
      <w:r w:rsidR="00BE0614" w:rsidRPr="0034283B">
        <w:rPr>
          <w:rFonts w:hAnsi="標楷體" w:hint="eastAsia"/>
          <w:kern w:val="0"/>
        </w:rPr>
        <w:t>妥</w:t>
      </w:r>
      <w:r w:rsidR="00BE0614">
        <w:rPr>
          <w:rFonts w:hAnsi="標楷體" w:hint="eastAsia"/>
          <w:kern w:val="0"/>
        </w:rPr>
        <w:t>適</w:t>
      </w:r>
      <w:r w:rsidR="00BE0614" w:rsidRPr="0034283B">
        <w:rPr>
          <w:rFonts w:hAnsi="標楷體" w:hint="eastAsia"/>
          <w:kern w:val="0"/>
        </w:rPr>
        <w:t>辦理</w:t>
      </w:r>
      <w:r w:rsidR="00BE0614">
        <w:rPr>
          <w:rFonts w:hAnsi="標楷體" w:hint="eastAsia"/>
          <w:kern w:val="0"/>
        </w:rPr>
        <w:t>相關作業</w:t>
      </w:r>
      <w:r w:rsidR="00BE0614" w:rsidRPr="0034283B">
        <w:rPr>
          <w:rFonts w:hint="eastAsia"/>
        </w:rPr>
        <w:t>，</w:t>
      </w:r>
      <w:r w:rsidR="00D17637">
        <w:rPr>
          <w:rFonts w:hint="eastAsia"/>
        </w:rPr>
        <w:t>以利</w:t>
      </w:r>
      <w:r w:rsidR="00BE0614">
        <w:rPr>
          <w:rFonts w:hint="eastAsia"/>
        </w:rPr>
        <w:t>公司</w:t>
      </w:r>
      <w:r w:rsidR="00D17637">
        <w:rPr>
          <w:rFonts w:hint="eastAsia"/>
        </w:rPr>
        <w:t>營運</w:t>
      </w:r>
      <w:bookmarkEnd w:id="9"/>
    </w:p>
    <w:p w:rsidR="00C90AFE" w:rsidRDefault="00C90AFE" w:rsidP="00C90AFE">
      <w:pPr>
        <w:ind w:left="566" w:firstLine="566"/>
      </w:pPr>
      <w:r w:rsidRPr="0034283B">
        <w:rPr>
          <w:rFonts w:hint="eastAsia"/>
        </w:rPr>
        <w:t>電業法第6條第1項規定：「輸配電業不得兼營發電業或售電業，且與發電業及售電業不得交叉持股。但經電業管制機關核准者，輸配電業得兼營公用售電業。」同條第5項及第6項規定：「為達成穩定供電目標，台灣電力股份有限公司之發電業及輸配電業專業分工後，轉型為控股母公司，其下成立發電及輸配售電公司。」、「第</w:t>
      </w:r>
      <w:r w:rsidR="00614679">
        <w:rPr>
          <w:rFonts w:hint="eastAsia"/>
        </w:rPr>
        <w:t>一</w:t>
      </w:r>
      <w:r w:rsidRPr="0034283B">
        <w:rPr>
          <w:rFonts w:hint="eastAsia"/>
        </w:rPr>
        <w:t>項規定，自本法中華民國</w:t>
      </w:r>
      <w:r w:rsidR="00614679">
        <w:rPr>
          <w:rFonts w:hint="eastAsia"/>
        </w:rPr>
        <w:t>一百零</w:t>
      </w:r>
      <w:r w:rsidR="0021213C">
        <w:rPr>
          <w:rFonts w:hint="eastAsia"/>
        </w:rPr>
        <w:t>六</w:t>
      </w:r>
      <w:r w:rsidRPr="0034283B">
        <w:rPr>
          <w:rFonts w:hint="eastAsia"/>
        </w:rPr>
        <w:t>年</w:t>
      </w:r>
      <w:r w:rsidR="00614679">
        <w:rPr>
          <w:rFonts w:hint="eastAsia"/>
        </w:rPr>
        <w:t>一</w:t>
      </w:r>
      <w:r w:rsidRPr="0034283B">
        <w:rPr>
          <w:rFonts w:hint="eastAsia"/>
        </w:rPr>
        <w:t>月</w:t>
      </w:r>
      <w:r w:rsidR="00614679">
        <w:rPr>
          <w:rFonts w:hint="eastAsia"/>
        </w:rPr>
        <w:t>十一</w:t>
      </w:r>
      <w:r w:rsidRPr="0034283B">
        <w:rPr>
          <w:rFonts w:hint="eastAsia"/>
        </w:rPr>
        <w:t>日修正之條文公布後</w:t>
      </w:r>
      <w:r w:rsidR="00614679">
        <w:rPr>
          <w:rFonts w:hint="eastAsia"/>
        </w:rPr>
        <w:t>六</w:t>
      </w:r>
      <w:r w:rsidRPr="0034283B">
        <w:rPr>
          <w:rFonts w:hint="eastAsia"/>
        </w:rPr>
        <w:t>年施行。但經電業管制機關審酌電力市場發展狀況，得報由行政院延後定其施行日期，延後以</w:t>
      </w:r>
      <w:r w:rsidR="00614679">
        <w:rPr>
          <w:rFonts w:hint="eastAsia"/>
        </w:rPr>
        <w:t>二</w:t>
      </w:r>
      <w:r w:rsidRPr="0034283B">
        <w:rPr>
          <w:rFonts w:hint="eastAsia"/>
        </w:rPr>
        <w:t>次為限，第</w:t>
      </w:r>
      <w:r w:rsidR="00614679">
        <w:rPr>
          <w:rFonts w:hint="eastAsia"/>
        </w:rPr>
        <w:t>一</w:t>
      </w:r>
      <w:r w:rsidRPr="0034283B">
        <w:rPr>
          <w:rFonts w:hint="eastAsia"/>
        </w:rPr>
        <w:t>次以</w:t>
      </w:r>
      <w:r w:rsidR="00614679">
        <w:rPr>
          <w:rFonts w:hint="eastAsia"/>
        </w:rPr>
        <w:t>二</w:t>
      </w:r>
      <w:r w:rsidRPr="0034283B">
        <w:rPr>
          <w:rFonts w:hint="eastAsia"/>
        </w:rPr>
        <w:t>年為限；第</w:t>
      </w:r>
      <w:r w:rsidR="00614679">
        <w:rPr>
          <w:rFonts w:hint="eastAsia"/>
        </w:rPr>
        <w:t>二</w:t>
      </w:r>
      <w:r w:rsidRPr="0034283B">
        <w:rPr>
          <w:rFonts w:hint="eastAsia"/>
        </w:rPr>
        <w:t>次以</w:t>
      </w:r>
      <w:r w:rsidR="00614679">
        <w:rPr>
          <w:rFonts w:hint="eastAsia"/>
        </w:rPr>
        <w:t>一</w:t>
      </w:r>
      <w:r w:rsidRPr="0034283B">
        <w:rPr>
          <w:rFonts w:hint="eastAsia"/>
        </w:rPr>
        <w:t>年為限。」</w:t>
      </w:r>
      <w:r w:rsidR="00E12AEE" w:rsidRPr="0034283B">
        <w:rPr>
          <w:rFonts w:hint="eastAsia"/>
        </w:rPr>
        <w:t>經查</w:t>
      </w:r>
      <w:r w:rsidRPr="0034283B">
        <w:rPr>
          <w:rFonts w:hint="eastAsia"/>
        </w:rPr>
        <w:t>：</w:t>
      </w:r>
    </w:p>
    <w:p w:rsidR="00E12AEE" w:rsidRPr="0034283B" w:rsidRDefault="00C90AFE" w:rsidP="00E12AEE">
      <w:pPr>
        <w:pStyle w:val="a4"/>
        <w:ind w:left="849" w:hanging="283"/>
        <w:rPr>
          <w:b/>
        </w:rPr>
      </w:pPr>
      <w:r w:rsidRPr="0034283B">
        <w:rPr>
          <w:rFonts w:hint="eastAsia"/>
          <w:b/>
        </w:rPr>
        <w:t>(一)</w:t>
      </w:r>
      <w:r w:rsidR="00E12AEE" w:rsidRPr="0034283B">
        <w:rPr>
          <w:rFonts w:hint="eastAsia"/>
          <w:b/>
        </w:rPr>
        <w:t>公司轉型期限已展延至115年1月，113年尚無召開董事會及股東會通過相關轉型決議及陳報主管機關之規劃</w:t>
      </w:r>
    </w:p>
    <w:p w:rsidR="00E12AEE" w:rsidRPr="0034283B" w:rsidRDefault="00E12AEE" w:rsidP="00E12AEE">
      <w:pPr>
        <w:ind w:leftChars="299" w:left="847" w:firstLine="566"/>
      </w:pPr>
      <w:r w:rsidRPr="0034283B">
        <w:rPr>
          <w:rFonts w:hint="eastAsia"/>
        </w:rPr>
        <w:t>依據電業法第6條規定，台電公司應於106年修法後6</w:t>
      </w:r>
      <w:r w:rsidR="009C0848" w:rsidRPr="0034283B">
        <w:rPr>
          <w:rFonts w:hint="eastAsia"/>
        </w:rPr>
        <w:t>至</w:t>
      </w:r>
      <w:r w:rsidRPr="0034283B">
        <w:rPr>
          <w:rFonts w:hint="eastAsia"/>
        </w:rPr>
        <w:t>9年轉型控股母子公司，由於該公司組織龐大，且公司轉型過程涉及事務龐雜，無法依電業法第6條規定於112年1月完成轉型，爰經行政院同意</w:t>
      </w:r>
      <w:r w:rsidR="00F60667">
        <w:rPr>
          <w:rFonts w:hint="eastAsia"/>
        </w:rPr>
        <w:t>第1次</w:t>
      </w:r>
      <w:r w:rsidRPr="0034283B">
        <w:rPr>
          <w:rFonts w:hint="eastAsia"/>
        </w:rPr>
        <w:t>延後2年至114年1月</w:t>
      </w:r>
      <w:r w:rsidR="00D17637">
        <w:rPr>
          <w:rFonts w:hint="eastAsia"/>
        </w:rPr>
        <w:t>；</w:t>
      </w:r>
      <w:r w:rsidRPr="0034283B">
        <w:rPr>
          <w:rFonts w:hint="eastAsia"/>
        </w:rPr>
        <w:t>後因該公司財務體質不佳、國際能源情勢尚不穩定，肩負</w:t>
      </w:r>
      <w:r w:rsidR="00D17637">
        <w:rPr>
          <w:rFonts w:hint="eastAsia"/>
        </w:rPr>
        <w:t>開發</w:t>
      </w:r>
      <w:r w:rsidRPr="0034283B">
        <w:rPr>
          <w:rFonts w:hint="eastAsia"/>
        </w:rPr>
        <w:t>重大電源</w:t>
      </w:r>
      <w:r w:rsidR="005440B2">
        <w:rPr>
          <w:rFonts w:hint="eastAsia"/>
        </w:rPr>
        <w:t>開發</w:t>
      </w:r>
      <w:r w:rsidRPr="0034283B">
        <w:rPr>
          <w:rFonts w:hint="eastAsia"/>
        </w:rPr>
        <w:t>計畫及2050淨零</w:t>
      </w:r>
      <w:r w:rsidR="00D17637">
        <w:rPr>
          <w:rFonts w:hint="eastAsia"/>
        </w:rPr>
        <w:t>碳排等</w:t>
      </w:r>
      <w:r w:rsidRPr="0034283B">
        <w:rPr>
          <w:rFonts w:hint="eastAsia"/>
        </w:rPr>
        <w:t>任務，行政院</w:t>
      </w:r>
      <w:r w:rsidR="009C0848" w:rsidRPr="0034283B">
        <w:rPr>
          <w:rFonts w:hint="eastAsia"/>
        </w:rPr>
        <w:t>同意該公司</w:t>
      </w:r>
      <w:r w:rsidR="00F60667">
        <w:rPr>
          <w:rFonts w:hint="eastAsia"/>
        </w:rPr>
        <w:t>第2次</w:t>
      </w:r>
      <w:r w:rsidR="00055A65">
        <w:rPr>
          <w:rFonts w:hint="eastAsia"/>
        </w:rPr>
        <w:t>(最後1次)</w:t>
      </w:r>
      <w:r w:rsidRPr="0034283B">
        <w:rPr>
          <w:rFonts w:hint="eastAsia"/>
        </w:rPr>
        <w:t>延</w:t>
      </w:r>
      <w:r w:rsidR="00F60667">
        <w:rPr>
          <w:rFonts w:hint="eastAsia"/>
        </w:rPr>
        <w:t>後</w:t>
      </w:r>
      <w:r w:rsidR="00D17637">
        <w:rPr>
          <w:rFonts w:hint="eastAsia"/>
        </w:rPr>
        <w:t>1年</w:t>
      </w:r>
      <w:r w:rsidRPr="0034283B">
        <w:rPr>
          <w:rFonts w:hint="eastAsia"/>
        </w:rPr>
        <w:t>至115年1月，並請經濟部研議可強化供電韌性之組織方案。</w:t>
      </w:r>
    </w:p>
    <w:p w:rsidR="00E12AEE" w:rsidRDefault="00E12AEE" w:rsidP="00E12AEE">
      <w:pPr>
        <w:ind w:leftChars="299" w:left="847" w:firstLine="566"/>
        <w:rPr>
          <w:rFonts w:hAnsi="標楷體"/>
          <w:kern w:val="0"/>
        </w:rPr>
      </w:pPr>
      <w:r w:rsidRPr="0034283B">
        <w:rPr>
          <w:rFonts w:hint="eastAsia"/>
        </w:rPr>
        <w:t>參據</w:t>
      </w:r>
      <w:r w:rsidR="00DB3443">
        <w:rPr>
          <w:rFonts w:hint="eastAsia"/>
        </w:rPr>
        <w:t>台電</w:t>
      </w:r>
      <w:r w:rsidRPr="0034283B">
        <w:rPr>
          <w:rFonts w:hint="eastAsia"/>
        </w:rPr>
        <w:t>公司說明，</w:t>
      </w:r>
      <w:r w:rsidRPr="0034283B">
        <w:rPr>
          <w:rFonts w:hAnsi="標楷體" w:hint="eastAsia"/>
          <w:kern w:val="0"/>
        </w:rPr>
        <w:t>有關公司轉型規劃作業，組織面已完成</w:t>
      </w:r>
      <w:r w:rsidR="001B0D39">
        <w:rPr>
          <w:rFonts w:hAnsi="標楷體" w:hint="eastAsia"/>
          <w:kern w:val="0"/>
        </w:rPr>
        <w:t>3</w:t>
      </w:r>
      <w:r w:rsidRPr="0034283B">
        <w:rPr>
          <w:rFonts w:hAnsi="標楷體" w:hint="eastAsia"/>
          <w:kern w:val="0"/>
        </w:rPr>
        <w:t>家</w:t>
      </w:r>
      <w:r w:rsidR="001B0D39" w:rsidRPr="0034283B">
        <w:rPr>
          <w:rFonts w:hAnsi="標楷體" w:hint="eastAsia"/>
          <w:kern w:val="0"/>
        </w:rPr>
        <w:t>母子</w:t>
      </w:r>
      <w:r w:rsidRPr="0034283B">
        <w:rPr>
          <w:rFonts w:hAnsi="標楷體" w:hint="eastAsia"/>
          <w:kern w:val="0"/>
        </w:rPr>
        <w:t>公司處級組織</w:t>
      </w:r>
      <w:r w:rsidRPr="0034283B">
        <w:rPr>
          <w:rFonts w:hint="eastAsia"/>
        </w:rPr>
        <w:t>框架</w:t>
      </w:r>
      <w:r w:rsidRPr="0034283B">
        <w:rPr>
          <w:rFonts w:hAnsi="標楷體" w:hint="eastAsia"/>
          <w:kern w:val="0"/>
        </w:rPr>
        <w:t>及集團權責劃分草案；財務面已建構分離會計制度及資產負債歸屬草案</w:t>
      </w:r>
      <w:r w:rsidRPr="0034283B">
        <w:rPr>
          <w:rFonts w:hAnsi="Arial" w:hint="eastAsia"/>
          <w:kern w:val="0"/>
        </w:rPr>
        <w:t>，並就公司債移轉、金流銜接等進行研議</w:t>
      </w:r>
      <w:r w:rsidRPr="0034283B">
        <w:rPr>
          <w:rFonts w:hAnsi="標楷體" w:hint="eastAsia"/>
          <w:kern w:val="0"/>
        </w:rPr>
        <w:t>；營運面已盤點轉型後</w:t>
      </w:r>
      <w:r w:rsidRPr="0034283B">
        <w:rPr>
          <w:rFonts w:hAnsi="標楷體"/>
          <w:kern w:val="0"/>
        </w:rPr>
        <w:t>3</w:t>
      </w:r>
      <w:r w:rsidRPr="0034283B">
        <w:rPr>
          <w:rFonts w:hAnsi="標楷體" w:hint="eastAsia"/>
          <w:kern w:val="0"/>
        </w:rPr>
        <w:t>家母子公司</w:t>
      </w:r>
      <w:r w:rsidR="001B0D39">
        <w:rPr>
          <w:rFonts w:hAnsi="標楷體" w:hint="eastAsia"/>
          <w:kern w:val="0"/>
        </w:rPr>
        <w:t>營運方向及</w:t>
      </w:r>
      <w:r w:rsidRPr="0034283B">
        <w:rPr>
          <w:rFonts w:hAnsi="標楷體" w:hint="eastAsia"/>
          <w:kern w:val="0"/>
        </w:rPr>
        <w:t>相關規劃</w:t>
      </w:r>
      <w:r w:rsidR="00074416">
        <w:rPr>
          <w:rFonts w:hAnsi="標楷體" w:hint="eastAsia"/>
          <w:kern w:val="0"/>
        </w:rPr>
        <w:t>。該公司</w:t>
      </w:r>
      <w:r w:rsidRPr="0034283B">
        <w:rPr>
          <w:rFonts w:hAnsi="標楷體" w:hint="eastAsia"/>
          <w:kern w:val="0"/>
        </w:rPr>
        <w:t>考量轉型期程已展延至115年1月，113年尚無召開董事會及股東會通過相關轉型決議及陳報主管機關之規劃，各細節事項待公司營運現況持續滾動檢討。</w:t>
      </w:r>
    </w:p>
    <w:p w:rsidR="00E12AEE" w:rsidRPr="0034283B" w:rsidRDefault="00E12AEE" w:rsidP="00E12AEE">
      <w:pPr>
        <w:pStyle w:val="a4"/>
        <w:ind w:left="849" w:hanging="283"/>
        <w:rPr>
          <w:b/>
        </w:rPr>
      </w:pPr>
      <w:r w:rsidRPr="0034283B">
        <w:rPr>
          <w:rFonts w:hAnsi="標楷體" w:hint="eastAsia"/>
          <w:b/>
          <w:bCs/>
          <w:kern w:val="0"/>
        </w:rPr>
        <w:t>(二)經濟部已研修電業法</w:t>
      </w:r>
      <w:r w:rsidRPr="0034283B">
        <w:rPr>
          <w:rFonts w:hint="eastAsia"/>
          <w:b/>
        </w:rPr>
        <w:t>修正草案，刪除公司轉型控股母子公司相關條文，允宜配合公司營運及法規修正方向，妥慎辦理相關作業</w:t>
      </w:r>
    </w:p>
    <w:p w:rsidR="00C90AFE" w:rsidRPr="0034283B" w:rsidRDefault="00E12AEE" w:rsidP="00ED036D">
      <w:pPr>
        <w:ind w:leftChars="299" w:left="847" w:firstLine="566"/>
      </w:pPr>
      <w:r w:rsidRPr="0034283B">
        <w:rPr>
          <w:rFonts w:ascii="Times New Roman" w:hint="eastAsia"/>
          <w:kern w:val="0"/>
        </w:rPr>
        <w:t>經濟部評估國內外情</w:t>
      </w:r>
      <w:r w:rsidRPr="0034283B">
        <w:rPr>
          <w:rFonts w:hAnsi="標楷體" w:hint="eastAsia"/>
          <w:kern w:val="0"/>
        </w:rPr>
        <w:t>勢，於113年5月函請行政院同意</w:t>
      </w:r>
      <w:r w:rsidR="00ED036D" w:rsidRPr="0034283B">
        <w:rPr>
          <w:rFonts w:hAnsi="標楷體" w:hint="eastAsia"/>
          <w:kern w:val="0"/>
        </w:rPr>
        <w:t>台電</w:t>
      </w:r>
      <w:r w:rsidRPr="0034283B">
        <w:rPr>
          <w:rFonts w:hAnsi="標楷體" w:hint="eastAsia"/>
          <w:kern w:val="0"/>
        </w:rPr>
        <w:t>公司維持綜合電業，行政院函復</w:t>
      </w:r>
      <w:bookmarkStart w:id="10" w:name="_Hlk173922173"/>
      <w:r w:rsidRPr="0034283B">
        <w:rPr>
          <w:rFonts w:hAnsi="標楷體" w:hint="eastAsia"/>
          <w:kern w:val="0"/>
        </w:rPr>
        <w:t>原則支持</w:t>
      </w:r>
      <w:bookmarkEnd w:id="10"/>
      <w:r w:rsidRPr="0034283B">
        <w:rPr>
          <w:rFonts w:hAnsi="標楷體" w:hint="eastAsia"/>
          <w:kern w:val="0"/>
        </w:rPr>
        <w:t>，並請經濟部儘速研修電業法報院</w:t>
      </w:r>
      <w:r w:rsidR="00ED036D" w:rsidRPr="0034283B">
        <w:rPr>
          <w:rFonts w:hAnsi="標楷體" w:hint="eastAsia"/>
          <w:kern w:val="0"/>
        </w:rPr>
        <w:t>；</w:t>
      </w:r>
      <w:r w:rsidRPr="0034283B">
        <w:rPr>
          <w:rFonts w:hAnsi="標楷體" w:hint="eastAsia"/>
          <w:kern w:val="0"/>
        </w:rPr>
        <w:t>經濟部</w:t>
      </w:r>
      <w:r w:rsidR="00D162FF">
        <w:rPr>
          <w:rFonts w:hAnsi="標楷體" w:hint="eastAsia"/>
          <w:kern w:val="0"/>
        </w:rPr>
        <w:t>業</w:t>
      </w:r>
      <w:r w:rsidRPr="0034283B">
        <w:rPr>
          <w:rFonts w:hAnsi="標楷體" w:hint="eastAsia"/>
          <w:kern w:val="0"/>
        </w:rPr>
        <w:t>於113年7月19日預告電業法部分條文修正草案，刪除公司轉型控股母子公司相關條文</w:t>
      </w:r>
      <w:r w:rsidR="00A208DC" w:rsidRPr="0034283B">
        <w:rPr>
          <w:rStyle w:val="af3"/>
          <w:rFonts w:hAnsi="標楷體"/>
          <w:kern w:val="0"/>
        </w:rPr>
        <w:footnoteReference w:id="8"/>
      </w:r>
      <w:r w:rsidRPr="0034283B">
        <w:rPr>
          <w:rFonts w:hAnsi="標楷體" w:hint="eastAsia"/>
          <w:kern w:val="0"/>
        </w:rPr>
        <w:t>，</w:t>
      </w:r>
      <w:r w:rsidR="00D162FF">
        <w:rPr>
          <w:rFonts w:hAnsi="標楷體" w:hint="eastAsia"/>
          <w:kern w:val="0"/>
        </w:rPr>
        <w:t>刻正辦法</w:t>
      </w:r>
      <w:r w:rsidR="00EE132B">
        <w:rPr>
          <w:rFonts w:hAnsi="標楷體" w:hint="eastAsia"/>
          <w:kern w:val="0"/>
        </w:rPr>
        <w:t>辦理</w:t>
      </w:r>
      <w:r w:rsidR="00BE0614">
        <w:rPr>
          <w:rFonts w:hAnsi="標楷體" w:hint="eastAsia"/>
          <w:kern w:val="0"/>
        </w:rPr>
        <w:t>法</w:t>
      </w:r>
      <w:r w:rsidR="00EE132B">
        <w:rPr>
          <w:rFonts w:hAnsi="標楷體" w:hint="eastAsia"/>
          <w:kern w:val="0"/>
        </w:rPr>
        <w:t>制作業</w:t>
      </w:r>
      <w:r w:rsidR="00D162FF">
        <w:rPr>
          <w:rFonts w:hAnsi="標楷體" w:hint="eastAsia"/>
          <w:kern w:val="0"/>
        </w:rPr>
        <w:t>中</w:t>
      </w:r>
      <w:r w:rsidRPr="0034283B">
        <w:rPr>
          <w:rFonts w:hAnsi="標楷體" w:hint="eastAsia"/>
          <w:kern w:val="0"/>
        </w:rPr>
        <w:t>，</w:t>
      </w:r>
      <w:r w:rsidR="002849D9" w:rsidRPr="0034283B">
        <w:rPr>
          <w:rFonts w:hAnsi="標楷體" w:hint="eastAsia"/>
          <w:kern w:val="0"/>
        </w:rPr>
        <w:t>嗣後</w:t>
      </w:r>
      <w:r w:rsidRPr="0034283B">
        <w:rPr>
          <w:rFonts w:hAnsi="標楷體" w:hint="eastAsia"/>
          <w:kern w:val="0"/>
        </w:rPr>
        <w:t>續陳報行政院核定後送</w:t>
      </w:r>
      <w:r w:rsidR="00ED036D" w:rsidRPr="0034283B">
        <w:rPr>
          <w:rFonts w:hAnsi="標楷體" w:hint="eastAsia"/>
          <w:kern w:val="0"/>
        </w:rPr>
        <w:t>本</w:t>
      </w:r>
      <w:r w:rsidRPr="0034283B">
        <w:rPr>
          <w:rFonts w:hAnsi="標楷體" w:hint="eastAsia"/>
          <w:kern w:val="0"/>
        </w:rPr>
        <w:t>院審議。</w:t>
      </w:r>
      <w:r w:rsidR="00ED036D" w:rsidRPr="0034283B">
        <w:rPr>
          <w:rFonts w:hAnsi="標楷體" w:hint="eastAsia"/>
          <w:kern w:val="0"/>
        </w:rPr>
        <w:t>準此，台電公司允宜</w:t>
      </w:r>
      <w:r w:rsidR="00BE0614">
        <w:rPr>
          <w:rFonts w:hAnsi="標楷體" w:hint="eastAsia"/>
          <w:kern w:val="0"/>
        </w:rPr>
        <w:t>持續關注修法進度，</w:t>
      </w:r>
      <w:r w:rsidR="00ED036D" w:rsidRPr="0034283B">
        <w:rPr>
          <w:rFonts w:hAnsi="標楷體" w:hint="eastAsia"/>
          <w:kern w:val="0"/>
        </w:rPr>
        <w:t>妥</w:t>
      </w:r>
      <w:r w:rsidR="00BE0614">
        <w:rPr>
          <w:rFonts w:hAnsi="標楷體" w:hint="eastAsia"/>
          <w:kern w:val="0"/>
        </w:rPr>
        <w:t>適</w:t>
      </w:r>
      <w:r w:rsidR="00ED036D" w:rsidRPr="0034283B">
        <w:rPr>
          <w:rFonts w:hAnsi="標楷體" w:hint="eastAsia"/>
          <w:kern w:val="0"/>
        </w:rPr>
        <w:t>辦理</w:t>
      </w:r>
      <w:r w:rsidR="00BE0614">
        <w:rPr>
          <w:rFonts w:hAnsi="標楷體" w:hint="eastAsia"/>
          <w:kern w:val="0"/>
        </w:rPr>
        <w:t>相關作業</w:t>
      </w:r>
      <w:r w:rsidR="00C90AFE" w:rsidRPr="0034283B">
        <w:rPr>
          <w:rFonts w:hint="eastAsia"/>
        </w:rPr>
        <w:t>，</w:t>
      </w:r>
      <w:r w:rsidR="00195DCD">
        <w:rPr>
          <w:rFonts w:hint="eastAsia"/>
        </w:rPr>
        <w:t>並賡續檢討最適組織架構，</w:t>
      </w:r>
      <w:r w:rsidR="00ED036D" w:rsidRPr="0034283B">
        <w:rPr>
          <w:rFonts w:hint="eastAsia"/>
        </w:rPr>
        <w:t>以利未來營運。</w:t>
      </w:r>
    </w:p>
    <w:p w:rsidR="00C90AFE" w:rsidRPr="0034283B" w:rsidRDefault="00C90AFE" w:rsidP="00DC6C1D">
      <w:pPr>
        <w:ind w:left="566" w:firstLine="566"/>
        <w:rPr>
          <w:rFonts w:hint="eastAsia"/>
        </w:rPr>
      </w:pPr>
      <w:r w:rsidRPr="0034283B">
        <w:rPr>
          <w:rFonts w:hint="eastAsia"/>
        </w:rPr>
        <w:t>綜上，</w:t>
      </w:r>
      <w:r w:rsidR="00614679">
        <w:rPr>
          <w:rFonts w:hint="eastAsia"/>
        </w:rPr>
        <w:t>依</w:t>
      </w:r>
      <w:r w:rsidR="00614679" w:rsidRPr="0034283B">
        <w:rPr>
          <w:rFonts w:hint="eastAsia"/>
        </w:rPr>
        <w:t>電業法第6條規定，台電公司應於106年修法後6至9年轉型控股母子公司</w:t>
      </w:r>
      <w:r w:rsidR="00614679">
        <w:rPr>
          <w:rFonts w:hint="eastAsia"/>
        </w:rPr>
        <w:t>，並經行政院同意</w:t>
      </w:r>
      <w:r w:rsidR="00587BE9">
        <w:rPr>
          <w:rFonts w:hint="eastAsia"/>
        </w:rPr>
        <w:t>轉型期限</w:t>
      </w:r>
      <w:r w:rsidR="0022106D">
        <w:rPr>
          <w:rFonts w:hint="eastAsia"/>
        </w:rPr>
        <w:t>已</w:t>
      </w:r>
      <w:r w:rsidR="00587BE9">
        <w:rPr>
          <w:rFonts w:hint="eastAsia"/>
        </w:rPr>
        <w:t>延至1</w:t>
      </w:r>
      <w:r w:rsidR="00587BE9">
        <w:t>15</w:t>
      </w:r>
      <w:r w:rsidR="00587BE9">
        <w:rPr>
          <w:rFonts w:hint="eastAsia"/>
        </w:rPr>
        <w:t>年1月</w:t>
      </w:r>
      <w:r w:rsidR="0022106D">
        <w:rPr>
          <w:rFonts w:hint="eastAsia"/>
        </w:rPr>
        <w:t>。又</w:t>
      </w:r>
      <w:r w:rsidR="00DC6C1D" w:rsidRPr="0034283B">
        <w:rPr>
          <w:rFonts w:hint="eastAsia"/>
        </w:rPr>
        <w:t>經濟部</w:t>
      </w:r>
      <w:r w:rsidR="00587BE9">
        <w:rPr>
          <w:rFonts w:hint="eastAsia"/>
        </w:rPr>
        <w:t>考量</w:t>
      </w:r>
      <w:r w:rsidR="003B6A73">
        <w:rPr>
          <w:rFonts w:hint="eastAsia"/>
        </w:rPr>
        <w:t>國內外情勢，</w:t>
      </w:r>
      <w:r w:rsidR="00614679">
        <w:rPr>
          <w:rFonts w:hint="eastAsia"/>
        </w:rPr>
        <w:t>1</w:t>
      </w:r>
      <w:r w:rsidR="00614679">
        <w:t>13</w:t>
      </w:r>
      <w:r w:rsidR="00614679">
        <w:rPr>
          <w:rFonts w:hint="eastAsia"/>
        </w:rPr>
        <w:t>年5月</w:t>
      </w:r>
      <w:r w:rsidR="003B6A73">
        <w:rPr>
          <w:rFonts w:hint="eastAsia"/>
        </w:rPr>
        <w:t>同意該公司維持綜合電業，</w:t>
      </w:r>
      <w:r w:rsidR="00614679">
        <w:rPr>
          <w:rFonts w:hint="eastAsia"/>
        </w:rPr>
        <w:t>並於同年7月預告</w:t>
      </w:r>
      <w:r w:rsidR="00DC6C1D" w:rsidRPr="0034283B">
        <w:rPr>
          <w:rFonts w:hint="eastAsia"/>
        </w:rPr>
        <w:t>電業法修正草案</w:t>
      </w:r>
      <w:r w:rsidR="00614679">
        <w:rPr>
          <w:rFonts w:hint="eastAsia"/>
        </w:rPr>
        <w:t>，</w:t>
      </w:r>
      <w:r w:rsidR="0022106D" w:rsidRPr="0034283B">
        <w:rPr>
          <w:rFonts w:hAnsi="標楷體" w:hint="eastAsia"/>
          <w:kern w:val="0"/>
        </w:rPr>
        <w:t>刪除公司轉型控股母子公司</w:t>
      </w:r>
      <w:r w:rsidR="00614679">
        <w:rPr>
          <w:rFonts w:hAnsi="標楷體" w:hint="eastAsia"/>
          <w:kern w:val="0"/>
        </w:rPr>
        <w:t>等</w:t>
      </w:r>
      <w:r w:rsidR="0022106D" w:rsidRPr="0034283B">
        <w:rPr>
          <w:rFonts w:hAnsi="標楷體" w:hint="eastAsia"/>
          <w:kern w:val="0"/>
        </w:rPr>
        <w:t>相關條文</w:t>
      </w:r>
      <w:r w:rsidR="0022106D">
        <w:rPr>
          <w:rFonts w:hAnsi="標楷體" w:hint="eastAsia"/>
          <w:kern w:val="0"/>
        </w:rPr>
        <w:t>，刻正</w:t>
      </w:r>
      <w:r w:rsidR="003B6A73">
        <w:rPr>
          <w:rFonts w:hint="eastAsia"/>
        </w:rPr>
        <w:t>辦理法制作業</w:t>
      </w:r>
      <w:r w:rsidR="0022106D">
        <w:rPr>
          <w:rFonts w:hint="eastAsia"/>
        </w:rPr>
        <w:t>中</w:t>
      </w:r>
      <w:r w:rsidR="00DC6C1D" w:rsidRPr="0034283B">
        <w:rPr>
          <w:rFonts w:hint="eastAsia"/>
        </w:rPr>
        <w:t>，</w:t>
      </w:r>
      <w:r w:rsidR="00BE0614" w:rsidRPr="0034283B">
        <w:rPr>
          <w:rFonts w:hAnsi="標楷體" w:hint="eastAsia"/>
          <w:kern w:val="0"/>
        </w:rPr>
        <w:t>允宜</w:t>
      </w:r>
      <w:r w:rsidR="00BE0614">
        <w:rPr>
          <w:rFonts w:hAnsi="標楷體" w:hint="eastAsia"/>
          <w:kern w:val="0"/>
        </w:rPr>
        <w:t>持續關注修法進度，</w:t>
      </w:r>
      <w:r w:rsidR="00BE0614" w:rsidRPr="0034283B">
        <w:rPr>
          <w:rFonts w:hAnsi="標楷體" w:hint="eastAsia"/>
          <w:kern w:val="0"/>
        </w:rPr>
        <w:t>妥</w:t>
      </w:r>
      <w:r w:rsidR="00BE0614">
        <w:rPr>
          <w:rFonts w:hAnsi="標楷體" w:hint="eastAsia"/>
          <w:kern w:val="0"/>
        </w:rPr>
        <w:t>適</w:t>
      </w:r>
      <w:r w:rsidR="00BE0614" w:rsidRPr="0034283B">
        <w:rPr>
          <w:rFonts w:hAnsi="標楷體" w:hint="eastAsia"/>
          <w:kern w:val="0"/>
        </w:rPr>
        <w:t>辦理</w:t>
      </w:r>
      <w:r w:rsidR="00BE0614">
        <w:rPr>
          <w:rFonts w:hAnsi="標楷體" w:hint="eastAsia"/>
          <w:kern w:val="0"/>
        </w:rPr>
        <w:t>相關作業</w:t>
      </w:r>
      <w:r w:rsidR="00BE0614" w:rsidRPr="0034283B">
        <w:rPr>
          <w:rFonts w:hint="eastAsia"/>
        </w:rPr>
        <w:t>，</w:t>
      </w:r>
      <w:r w:rsidR="00614679">
        <w:rPr>
          <w:rFonts w:hint="eastAsia"/>
        </w:rPr>
        <w:t>並賡續檢討最適組織架構，</w:t>
      </w:r>
      <w:r w:rsidR="00BE0614" w:rsidRPr="0034283B">
        <w:rPr>
          <w:rFonts w:hint="eastAsia"/>
        </w:rPr>
        <w:t>以利未來</w:t>
      </w:r>
      <w:r w:rsidR="00BE0614">
        <w:rPr>
          <w:rFonts w:hint="eastAsia"/>
        </w:rPr>
        <w:t>經</w:t>
      </w:r>
      <w:r w:rsidR="00BE0614" w:rsidRPr="0034283B">
        <w:rPr>
          <w:rFonts w:hint="eastAsia"/>
        </w:rPr>
        <w:t>營</w:t>
      </w:r>
      <w:r w:rsidR="00DC6C1D" w:rsidRPr="0034283B">
        <w:rPr>
          <w:rFonts w:hint="eastAsia"/>
        </w:rPr>
        <w:t>。</w:t>
      </w:r>
    </w:p>
    <w:bookmarkEnd w:id="4"/>
    <w:p w:rsidR="00C90AFE" w:rsidRPr="0034283B" w:rsidRDefault="00C90AFE" w:rsidP="00C90AFE">
      <w:pPr>
        <w:ind w:left="566" w:firstLine="566"/>
      </w:pPr>
    </w:p>
    <w:p w:rsidR="00C90AFE" w:rsidRPr="0034283B" w:rsidRDefault="00ED3757" w:rsidP="00C90AFE">
      <w:pPr>
        <w:pStyle w:val="14"/>
        <w:ind w:left="567" w:hanging="567"/>
        <w:rPr>
          <w:rFonts w:hint="eastAsia"/>
        </w:rPr>
      </w:pPr>
      <w:bookmarkStart w:id="11" w:name="_Toc24990784"/>
      <w:bookmarkStart w:id="12" w:name="_Toc56016431"/>
      <w:bookmarkStart w:id="13" w:name="_Toc87627299"/>
      <w:bookmarkStart w:id="14" w:name="_Toc118366357"/>
      <w:bookmarkStart w:id="15" w:name="_Toc181628370"/>
      <w:r w:rsidRPr="0034283B">
        <w:rPr>
          <w:rFonts w:hint="eastAsia"/>
        </w:rPr>
        <w:t>四、</w:t>
      </w:r>
      <w:r w:rsidR="00387794" w:rsidRPr="0034283B">
        <w:rPr>
          <w:rFonts w:hint="eastAsia"/>
        </w:rPr>
        <w:t>長年</w:t>
      </w:r>
      <w:r w:rsidRPr="0034283B">
        <w:rPr>
          <w:rFonts w:hint="eastAsia"/>
        </w:rPr>
        <w:t>閒置或未依原定用途使用之土地面積頗巨，允宜</w:t>
      </w:r>
      <w:r w:rsidR="008444BD" w:rsidRPr="008444BD">
        <w:rPr>
          <w:rFonts w:hint="eastAsia"/>
        </w:rPr>
        <w:t>周詳規劃</w:t>
      </w:r>
      <w:r w:rsidRPr="0034283B">
        <w:rPr>
          <w:rFonts w:hint="eastAsia"/>
        </w:rPr>
        <w:t>利用，以</w:t>
      </w:r>
      <w:r w:rsidR="00387794" w:rsidRPr="0034283B">
        <w:rPr>
          <w:rFonts w:hint="eastAsia"/>
        </w:rPr>
        <w:t>提升</w:t>
      </w:r>
      <w:r w:rsidRPr="0034283B">
        <w:rPr>
          <w:rFonts w:hint="eastAsia"/>
        </w:rPr>
        <w:t>資產運用效能</w:t>
      </w:r>
      <w:bookmarkEnd w:id="11"/>
      <w:bookmarkEnd w:id="12"/>
      <w:bookmarkEnd w:id="13"/>
      <w:bookmarkEnd w:id="14"/>
      <w:bookmarkEnd w:id="15"/>
    </w:p>
    <w:p w:rsidR="00C90AFE" w:rsidRDefault="00C90AFE" w:rsidP="00C90AFE">
      <w:pPr>
        <w:ind w:left="566" w:firstLine="566"/>
      </w:pPr>
      <w:r w:rsidRPr="0034283B">
        <w:rPr>
          <w:rFonts w:hint="eastAsia"/>
        </w:rPr>
        <w:t>依台電公司11</w:t>
      </w:r>
      <w:r w:rsidR="002579F7" w:rsidRPr="0034283B">
        <w:t>4</w:t>
      </w:r>
      <w:r w:rsidRPr="0034283B">
        <w:rPr>
          <w:rFonts w:hint="eastAsia"/>
        </w:rPr>
        <w:t>年度預算案預計資產負債表列示，</w:t>
      </w:r>
      <w:r w:rsidR="00014316" w:rsidRPr="0034283B">
        <w:rPr>
          <w:rFonts w:hint="eastAsia"/>
        </w:rPr>
        <w:t>1</w:t>
      </w:r>
      <w:r w:rsidR="00014316" w:rsidRPr="0034283B">
        <w:rPr>
          <w:rFonts w:hAnsi="標楷體" w:hint="eastAsia"/>
        </w:rPr>
        <w:t>14年底土地資產為3,422億1,058萬9千元(含投資性不動產-土地，不含土地改良物，以下同)，較113年度預計數3,428億2,184萬3千元減少6億1,125萬4千元(減幅0</w:t>
      </w:r>
      <w:r w:rsidR="00014316" w:rsidRPr="0034283B">
        <w:rPr>
          <w:rFonts w:hAnsi="標楷體"/>
        </w:rPr>
        <w:t>.1</w:t>
      </w:r>
      <w:r w:rsidR="00014316" w:rsidRPr="0034283B">
        <w:rPr>
          <w:rFonts w:hAnsi="標楷體" w:hint="eastAsia"/>
        </w:rPr>
        <w:t>8%)</w:t>
      </w:r>
      <w:r w:rsidRPr="0034283B">
        <w:rPr>
          <w:rFonts w:hint="eastAsia"/>
        </w:rPr>
        <w:t>，經查</w:t>
      </w:r>
      <w:r w:rsidR="002579F7" w:rsidRPr="0034283B">
        <w:rPr>
          <w:rFonts w:hint="eastAsia"/>
        </w:rPr>
        <w:t>截至1</w:t>
      </w:r>
      <w:r w:rsidR="002579F7" w:rsidRPr="0034283B">
        <w:t>13</w:t>
      </w:r>
      <w:r w:rsidR="002579F7" w:rsidRPr="0034283B">
        <w:rPr>
          <w:rFonts w:hint="eastAsia"/>
        </w:rPr>
        <w:t>年</w:t>
      </w:r>
      <w:r w:rsidR="00014316" w:rsidRPr="0034283B">
        <w:rPr>
          <w:rFonts w:hint="eastAsia"/>
        </w:rPr>
        <w:t>7</w:t>
      </w:r>
      <w:r w:rsidR="002579F7" w:rsidRPr="0034283B">
        <w:rPr>
          <w:rFonts w:hint="eastAsia"/>
        </w:rPr>
        <w:t>月底</w:t>
      </w:r>
      <w:r w:rsidRPr="0034283B">
        <w:rPr>
          <w:rFonts w:hint="eastAsia"/>
        </w:rPr>
        <w:t>該公司閒置或未依原定用途使用之土地頗為龐巨。謹說明如下：</w:t>
      </w:r>
    </w:p>
    <w:p w:rsidR="00C90AFE" w:rsidRPr="0034283B" w:rsidRDefault="00C90AFE" w:rsidP="00C90AFE">
      <w:pPr>
        <w:pStyle w:val="a4"/>
        <w:ind w:left="849" w:hanging="283"/>
        <w:rPr>
          <w:rFonts w:hint="eastAsia"/>
          <w:b/>
        </w:rPr>
      </w:pPr>
      <w:r w:rsidRPr="0034283B">
        <w:rPr>
          <w:rFonts w:hint="eastAsia"/>
          <w:b/>
        </w:rPr>
        <w:t>(一)依預算編製作業規範，專案計畫之購建固定資產相關土地之取得，應先有周詳規劃，並應積極謀求有效應用</w:t>
      </w:r>
    </w:p>
    <w:p w:rsidR="00C90AFE" w:rsidRPr="0034283B" w:rsidRDefault="00C90AFE" w:rsidP="00C90AFE">
      <w:pPr>
        <w:pStyle w:val="21"/>
        <w:ind w:left="850" w:firstLine="566"/>
        <w:rPr>
          <w:rFonts w:hint="eastAsia"/>
        </w:rPr>
      </w:pPr>
      <w:r w:rsidRPr="0034283B">
        <w:rPr>
          <w:rFonts w:hint="eastAsia"/>
        </w:rPr>
        <w:t>依附屬單位預算共同項目編列作業規範第壹、乙、固定資產建設改良擴充之第3點規定：「專案計畫之購建固定資產，應先行檢討計畫目的是否符合事業營運及發展需求，並應對技術、市場、法律、土地、經濟、財務、環境、管理、人力需求、原料供應及過去投資之實績，先有周詳之考慮，建立風險管理機制，且衡酌最新經濟情勢、市場狀況及產業發展前景等因素…。」另依經濟部所屬事業固定資產管理要點第4點規定：「各事業對於固定資產之管理，除為消極之良善保管及登記報告外，並應積極謀求有效之應用。」</w:t>
      </w:r>
    </w:p>
    <w:p w:rsidR="00C90AFE" w:rsidRPr="0034283B" w:rsidRDefault="00C90AFE" w:rsidP="00C90AFE">
      <w:pPr>
        <w:pStyle w:val="a4"/>
        <w:ind w:left="849" w:hanging="283"/>
        <w:rPr>
          <w:rFonts w:hint="eastAsia"/>
          <w:b/>
        </w:rPr>
      </w:pPr>
      <w:r w:rsidRPr="0034283B">
        <w:rPr>
          <w:rFonts w:hint="eastAsia"/>
          <w:b/>
        </w:rPr>
        <w:t>(二)</w:t>
      </w:r>
      <w:r w:rsidR="00971DF8" w:rsidRPr="0034283B">
        <w:rPr>
          <w:rFonts w:hint="eastAsia"/>
          <w:b/>
        </w:rPr>
        <w:t>截至1</w:t>
      </w:r>
      <w:r w:rsidR="00971DF8" w:rsidRPr="0034283B">
        <w:rPr>
          <w:b/>
        </w:rPr>
        <w:t>13</w:t>
      </w:r>
      <w:r w:rsidR="00971DF8" w:rsidRPr="0034283B">
        <w:rPr>
          <w:rFonts w:hint="eastAsia"/>
          <w:b/>
        </w:rPr>
        <w:t>年7月底止，</w:t>
      </w:r>
      <w:r w:rsidRPr="0034283B">
        <w:rPr>
          <w:rFonts w:hint="eastAsia"/>
          <w:b/>
        </w:rPr>
        <w:t>台電公司已徵收或取得之用地尚未依預定用途使用或未使用面積達</w:t>
      </w:r>
      <w:r w:rsidR="00971DF8" w:rsidRPr="0034283B">
        <w:rPr>
          <w:rFonts w:hint="eastAsia"/>
          <w:b/>
        </w:rPr>
        <w:t>2</w:t>
      </w:r>
      <w:r w:rsidR="00971DF8" w:rsidRPr="0034283B">
        <w:rPr>
          <w:b/>
        </w:rPr>
        <w:t>7.76</w:t>
      </w:r>
      <w:r w:rsidR="002579F7" w:rsidRPr="0034283B">
        <w:rPr>
          <w:rFonts w:hint="eastAsia"/>
          <w:b/>
        </w:rPr>
        <w:t>萬</w:t>
      </w:r>
      <w:r w:rsidRPr="0034283B">
        <w:rPr>
          <w:rFonts w:hint="eastAsia"/>
          <w:b/>
        </w:rPr>
        <w:t>平方公尺</w:t>
      </w:r>
      <w:r w:rsidR="00971DF8" w:rsidRPr="0034283B">
        <w:rPr>
          <w:rFonts w:hint="eastAsia"/>
          <w:b/>
        </w:rPr>
        <w:t>，其中逾原定最後使用期限20年以上之土地面積占比</w:t>
      </w:r>
      <w:r w:rsidR="00BC1810" w:rsidRPr="0034283B">
        <w:rPr>
          <w:rFonts w:hint="eastAsia"/>
          <w:b/>
        </w:rPr>
        <w:t>逾</w:t>
      </w:r>
      <w:r w:rsidR="00971DF8" w:rsidRPr="0034283B">
        <w:rPr>
          <w:rFonts w:hint="eastAsia"/>
          <w:b/>
        </w:rPr>
        <w:t>1</w:t>
      </w:r>
      <w:r w:rsidR="00971DF8" w:rsidRPr="0034283B">
        <w:rPr>
          <w:b/>
        </w:rPr>
        <w:t>5%</w:t>
      </w:r>
      <w:r w:rsidR="00971DF8" w:rsidRPr="0034283B">
        <w:rPr>
          <w:rFonts w:hint="eastAsia"/>
          <w:b/>
        </w:rPr>
        <w:t>，比率不低</w:t>
      </w:r>
    </w:p>
    <w:p w:rsidR="00C90AFE" w:rsidRPr="0034283B" w:rsidRDefault="00C90AFE" w:rsidP="00C90AFE">
      <w:pPr>
        <w:pStyle w:val="21"/>
        <w:ind w:left="850" w:firstLine="566"/>
      </w:pPr>
      <w:r w:rsidRPr="0034283B">
        <w:rPr>
          <w:rFonts w:hint="eastAsia"/>
        </w:rPr>
        <w:t>據台電公司統計，該公司已徵收(或取得)之用地，截至1</w:t>
      </w:r>
      <w:r w:rsidRPr="0034283B">
        <w:t>1</w:t>
      </w:r>
      <w:r w:rsidR="002579F7" w:rsidRPr="0034283B">
        <w:t>3</w:t>
      </w:r>
      <w:r w:rsidRPr="0034283B">
        <w:rPr>
          <w:rFonts w:hint="eastAsia"/>
        </w:rPr>
        <w:t>年</w:t>
      </w:r>
      <w:r w:rsidR="002579F7" w:rsidRPr="0034283B">
        <w:rPr>
          <w:rFonts w:hint="eastAsia"/>
        </w:rPr>
        <w:t>7</w:t>
      </w:r>
      <w:r w:rsidRPr="0034283B">
        <w:rPr>
          <w:rFonts w:hint="eastAsia"/>
        </w:rPr>
        <w:t>月底止，未使用或未依原定用途使用之土地計</w:t>
      </w:r>
      <w:r w:rsidR="0092424E" w:rsidRPr="0034283B">
        <w:rPr>
          <w:rFonts w:hint="eastAsia"/>
        </w:rPr>
        <w:t>1</w:t>
      </w:r>
      <w:r w:rsidR="0092424E" w:rsidRPr="0034283B">
        <w:t>66</w:t>
      </w:r>
      <w:r w:rsidRPr="0034283B">
        <w:rPr>
          <w:rFonts w:hint="eastAsia"/>
        </w:rPr>
        <w:t>件、</w:t>
      </w:r>
      <w:r w:rsidR="0092424E" w:rsidRPr="0034283B">
        <w:t>301</w:t>
      </w:r>
      <w:r w:rsidRPr="0034283B">
        <w:rPr>
          <w:rFonts w:hint="eastAsia"/>
        </w:rPr>
        <w:t>筆、面積</w:t>
      </w:r>
      <w:r w:rsidR="0092424E" w:rsidRPr="0034283B">
        <w:rPr>
          <w:rFonts w:hint="eastAsia"/>
        </w:rPr>
        <w:t>2</w:t>
      </w:r>
      <w:r w:rsidR="0092424E" w:rsidRPr="0034283B">
        <w:t>7</w:t>
      </w:r>
      <w:r w:rsidRPr="0034283B">
        <w:rPr>
          <w:rFonts w:hint="eastAsia"/>
        </w:rPr>
        <w:t>萬</w:t>
      </w:r>
      <w:r w:rsidR="0092424E" w:rsidRPr="0034283B">
        <w:rPr>
          <w:rFonts w:hint="eastAsia"/>
        </w:rPr>
        <w:t>7</w:t>
      </w:r>
      <w:r w:rsidR="0092424E" w:rsidRPr="0034283B">
        <w:t>,596</w:t>
      </w:r>
      <w:r w:rsidRPr="0034283B">
        <w:rPr>
          <w:rFonts w:hint="eastAsia"/>
        </w:rPr>
        <w:t>平方公尺，取得成本合計</w:t>
      </w:r>
      <w:r w:rsidR="0092424E" w:rsidRPr="0034283B">
        <w:rPr>
          <w:rFonts w:hint="eastAsia"/>
        </w:rPr>
        <w:t>8</w:t>
      </w:r>
      <w:r w:rsidR="0092424E" w:rsidRPr="0034283B">
        <w:t>4.4</w:t>
      </w:r>
      <w:r w:rsidRPr="0034283B">
        <w:rPr>
          <w:rFonts w:hint="eastAsia"/>
        </w:rPr>
        <w:t>億元</w:t>
      </w:r>
      <w:r w:rsidRPr="00EA3092">
        <w:rPr>
          <w:vertAlign w:val="superscript"/>
        </w:rPr>
        <w:footnoteReference w:id="9"/>
      </w:r>
      <w:r w:rsidRPr="0034283B">
        <w:rPr>
          <w:rFonts w:hint="eastAsia"/>
        </w:rPr>
        <w:t>，其中</w:t>
      </w:r>
      <w:r w:rsidR="0092424E" w:rsidRPr="0034283B">
        <w:rPr>
          <w:rFonts w:hint="eastAsia"/>
        </w:rPr>
        <w:t>逾原定最後使用期限20年以上</w:t>
      </w:r>
      <w:r w:rsidR="00971DF8" w:rsidRPr="0034283B">
        <w:rPr>
          <w:rFonts w:hint="eastAsia"/>
        </w:rPr>
        <w:t>之</w:t>
      </w:r>
      <w:r w:rsidRPr="0034283B">
        <w:rPr>
          <w:rFonts w:hint="eastAsia"/>
        </w:rPr>
        <w:t>土地</w:t>
      </w:r>
      <w:r w:rsidR="0092424E" w:rsidRPr="0034283B">
        <w:rPr>
          <w:rFonts w:hint="eastAsia"/>
        </w:rPr>
        <w:t>計4</w:t>
      </w:r>
      <w:r w:rsidR="0092424E" w:rsidRPr="0034283B">
        <w:t>7</w:t>
      </w:r>
      <w:r w:rsidR="0092424E" w:rsidRPr="0034283B">
        <w:rPr>
          <w:rFonts w:hint="eastAsia"/>
        </w:rPr>
        <w:t>件、9</w:t>
      </w:r>
      <w:r w:rsidR="0092424E" w:rsidRPr="0034283B">
        <w:t>0</w:t>
      </w:r>
      <w:r w:rsidR="0092424E" w:rsidRPr="0034283B">
        <w:rPr>
          <w:rFonts w:hint="eastAsia"/>
        </w:rPr>
        <w:t>筆、面積4萬2</w:t>
      </w:r>
      <w:r w:rsidR="0092424E" w:rsidRPr="0034283B">
        <w:t>,333.25</w:t>
      </w:r>
      <w:r w:rsidR="0092424E" w:rsidRPr="0034283B">
        <w:rPr>
          <w:rFonts w:hint="eastAsia"/>
        </w:rPr>
        <w:t>平方公尺，取得成本合計3</w:t>
      </w:r>
      <w:r w:rsidR="0092424E" w:rsidRPr="0034283B">
        <w:t>5.66</w:t>
      </w:r>
      <w:r w:rsidR="0092424E" w:rsidRPr="0034283B">
        <w:rPr>
          <w:rFonts w:hint="eastAsia"/>
        </w:rPr>
        <w:t>億元，</w:t>
      </w:r>
      <w:r w:rsidR="002F2D5B">
        <w:rPr>
          <w:rFonts w:hint="eastAsia"/>
        </w:rPr>
        <w:t>土地</w:t>
      </w:r>
      <w:r w:rsidR="0092424E" w:rsidRPr="0034283B">
        <w:rPr>
          <w:rFonts w:hint="eastAsia"/>
        </w:rPr>
        <w:t>面積占</w:t>
      </w:r>
      <w:r w:rsidR="00971DF8" w:rsidRPr="0034283B">
        <w:rPr>
          <w:rFonts w:hint="eastAsia"/>
        </w:rPr>
        <w:t>比為1</w:t>
      </w:r>
      <w:r w:rsidR="00971DF8" w:rsidRPr="0034283B">
        <w:t>5.25%</w:t>
      </w:r>
      <w:r w:rsidR="00DC274A">
        <w:rPr>
          <w:rFonts w:hint="eastAsia"/>
        </w:rPr>
        <w:t>，高於1</w:t>
      </w:r>
      <w:r w:rsidR="00DC274A">
        <w:t>1</w:t>
      </w:r>
      <w:r w:rsidR="00152056">
        <w:t>1</w:t>
      </w:r>
      <w:r w:rsidR="00152056">
        <w:rPr>
          <w:rFonts w:hint="eastAsia"/>
        </w:rPr>
        <w:t>年底1</w:t>
      </w:r>
      <w:r w:rsidR="00152056">
        <w:t>0.27%</w:t>
      </w:r>
      <w:r w:rsidR="00DC274A">
        <w:rPr>
          <w:rFonts w:hint="eastAsia"/>
        </w:rPr>
        <w:t>及1</w:t>
      </w:r>
      <w:r w:rsidR="00DC274A">
        <w:t>1</w:t>
      </w:r>
      <w:r w:rsidR="00152056">
        <w:t>2</w:t>
      </w:r>
      <w:r w:rsidR="00DC274A">
        <w:rPr>
          <w:rFonts w:hint="eastAsia"/>
        </w:rPr>
        <w:t>年</w:t>
      </w:r>
      <w:r w:rsidR="00152056">
        <w:rPr>
          <w:rFonts w:hint="eastAsia"/>
        </w:rPr>
        <w:t>底1</w:t>
      </w:r>
      <w:r w:rsidR="00152056">
        <w:t>3.13%</w:t>
      </w:r>
      <w:r w:rsidR="00DC274A">
        <w:rPr>
          <w:rStyle w:val="af3"/>
        </w:rPr>
        <w:footnoteReference w:id="10"/>
      </w:r>
      <w:r w:rsidRPr="0034283B">
        <w:rPr>
          <w:rFonts w:hint="eastAsia"/>
        </w:rPr>
        <w:t>。</w:t>
      </w:r>
      <w:r w:rsidR="00152056">
        <w:rPr>
          <w:rFonts w:hint="eastAsia"/>
        </w:rPr>
        <w:t>又</w:t>
      </w:r>
      <w:r w:rsidRPr="0034283B">
        <w:rPr>
          <w:rFonts w:hint="eastAsia"/>
        </w:rPr>
        <w:t>無論就土地筆數、面積及取得成本等面向，其未使用或未依預定用途使用之土地為數頗為龐巨</w:t>
      </w:r>
      <w:r w:rsidR="00CA5916">
        <w:rPr>
          <w:rFonts w:hint="eastAsia"/>
        </w:rPr>
        <w:t>；此外，該公司被占用之土地面積由</w:t>
      </w:r>
      <w:r w:rsidR="00016699">
        <w:rPr>
          <w:rFonts w:hint="eastAsia"/>
        </w:rPr>
        <w:t>1</w:t>
      </w:r>
      <w:r w:rsidR="00016699">
        <w:t>11</w:t>
      </w:r>
      <w:r w:rsidR="00016699">
        <w:rPr>
          <w:rFonts w:hint="eastAsia"/>
        </w:rPr>
        <w:t>年底</w:t>
      </w:r>
      <w:r w:rsidR="00CA5916">
        <w:rPr>
          <w:rFonts w:hint="eastAsia"/>
        </w:rPr>
        <w:t>1</w:t>
      </w:r>
      <w:r w:rsidR="00CA5916">
        <w:t>19.22</w:t>
      </w:r>
      <w:r w:rsidR="00CA5916">
        <w:rPr>
          <w:rFonts w:hint="eastAsia"/>
        </w:rPr>
        <w:t>平方公尺增至1</w:t>
      </w:r>
      <w:r w:rsidR="00CA5916">
        <w:t>12</w:t>
      </w:r>
      <w:r w:rsidR="00CA5916">
        <w:rPr>
          <w:rFonts w:hint="eastAsia"/>
        </w:rPr>
        <w:t>年底3</w:t>
      </w:r>
      <w:r w:rsidR="00CA5916">
        <w:t>,497.88</w:t>
      </w:r>
      <w:r w:rsidR="00CA5916">
        <w:rPr>
          <w:rFonts w:hint="eastAsia"/>
        </w:rPr>
        <w:t>平方公尺，</w:t>
      </w:r>
      <w:r w:rsidR="00016699">
        <w:rPr>
          <w:rFonts w:hint="eastAsia"/>
        </w:rPr>
        <w:t>截</w:t>
      </w:r>
      <w:r w:rsidR="00CA5916">
        <w:rPr>
          <w:rFonts w:hint="eastAsia"/>
        </w:rPr>
        <w:t>至1</w:t>
      </w:r>
      <w:r w:rsidR="00CA5916">
        <w:t>13</w:t>
      </w:r>
      <w:r w:rsidR="00CA5916">
        <w:rPr>
          <w:rFonts w:hint="eastAsia"/>
        </w:rPr>
        <w:t>年7月底仍有3</w:t>
      </w:r>
      <w:r w:rsidR="00CA5916">
        <w:t>,225.76</w:t>
      </w:r>
      <w:r w:rsidR="00CA5916">
        <w:rPr>
          <w:rFonts w:hint="eastAsia"/>
        </w:rPr>
        <w:t>平方公尺</w:t>
      </w:r>
      <w:r w:rsidR="00016699">
        <w:rPr>
          <w:rFonts w:hint="eastAsia"/>
        </w:rPr>
        <w:t>之土地被占用</w:t>
      </w:r>
      <w:r w:rsidR="00CA5916">
        <w:rPr>
          <w:rFonts w:hint="eastAsia"/>
        </w:rPr>
        <w:t>，顯示該公司</w:t>
      </w:r>
      <w:r w:rsidR="00016699">
        <w:rPr>
          <w:rFonts w:hint="eastAsia"/>
        </w:rPr>
        <w:t>清理被占用土地仍有強化空間，</w:t>
      </w:r>
      <w:r w:rsidRPr="0034283B">
        <w:rPr>
          <w:rFonts w:hint="eastAsia"/>
        </w:rPr>
        <w:t>允宜儘速研謀改善，以增進資產運用效益。</w:t>
      </w:r>
    </w:p>
    <w:p w:rsidR="00C90AFE" w:rsidRPr="0034283B" w:rsidRDefault="00C90AFE" w:rsidP="00C90AFE">
      <w:pPr>
        <w:pStyle w:val="a4"/>
        <w:ind w:left="849" w:hanging="283"/>
        <w:rPr>
          <w:rFonts w:hint="eastAsia"/>
          <w:b/>
        </w:rPr>
      </w:pPr>
      <w:r w:rsidRPr="0034283B">
        <w:rPr>
          <w:rFonts w:hint="eastAsia"/>
          <w:b/>
        </w:rPr>
        <w:t>(三)台電公司長期閒置土地多因輸配電相關計畫執行未如預期，或因計畫修正，目前暫未列入興建計畫所致</w:t>
      </w:r>
    </w:p>
    <w:p w:rsidR="00C90AFE" w:rsidRPr="0034283B" w:rsidRDefault="00C90AFE" w:rsidP="00C90AFE">
      <w:pPr>
        <w:pStyle w:val="21"/>
        <w:ind w:left="850" w:firstLine="566"/>
        <w:rPr>
          <w:rFonts w:hint="eastAsia"/>
        </w:rPr>
      </w:pPr>
      <w:r w:rsidRPr="0034283B">
        <w:rPr>
          <w:rFonts w:hint="eastAsia"/>
        </w:rPr>
        <w:t>據該公司說明，其取得土地資產均屬發電廠、變電所、業務大樓、配電中心及輸電線路鐵塔等基於電力發展需要之用地。惟據該公司提供之資料顯示，部分土地因相關環評作業遲遲未獲通過、或因地方抗爭撤銷徵收計畫、或已辦理廢止徵收，惟原地主未購回、或因遭遇抗爭而暫停或修正計畫、或因修正計畫而取消線路，需先辦理廢徵並回復原編定後始得變賣、地區用電成長趨緩，配合輸變電計畫修正而移出等原因，致取得之土地久未使用或未依原定用途使用。</w:t>
      </w:r>
    </w:p>
    <w:p w:rsidR="00C90AFE" w:rsidRPr="0034283B" w:rsidRDefault="00C90AFE" w:rsidP="00C90AFE">
      <w:pPr>
        <w:ind w:left="566" w:firstLine="566"/>
        <w:rPr>
          <w:rFonts w:hint="eastAsia"/>
        </w:rPr>
      </w:pPr>
      <w:r w:rsidRPr="0034283B">
        <w:rPr>
          <w:rFonts w:hint="eastAsia"/>
        </w:rPr>
        <w:t>綜上，台電公司未使用或未依原定用途使用之土地面積頗為龐巨，</w:t>
      </w:r>
      <w:r w:rsidR="00BC1810" w:rsidRPr="0034283B">
        <w:rPr>
          <w:rFonts w:hint="eastAsia"/>
        </w:rPr>
        <w:t>且逾原定最後使用期限20年以上之土地面積占比逾1</w:t>
      </w:r>
      <w:r w:rsidR="00BC1810" w:rsidRPr="0034283B">
        <w:t>5%</w:t>
      </w:r>
      <w:r w:rsidR="00BC1810" w:rsidRPr="0034283B">
        <w:rPr>
          <w:rFonts w:hint="eastAsia"/>
        </w:rPr>
        <w:t>，</w:t>
      </w:r>
      <w:r w:rsidRPr="0034283B">
        <w:rPr>
          <w:rFonts w:hint="eastAsia"/>
        </w:rPr>
        <w:t>允宜積極解決土地使用計畫之窒難，儘速研謀活化利用方案，列管追蹤並定期檢討活化辦理情形，以提升土地資產運用效益。</w:t>
      </w:r>
    </w:p>
    <w:p w:rsidR="00C90AFE" w:rsidRPr="0034283B" w:rsidRDefault="00C90AFE" w:rsidP="00C90AFE">
      <w:pPr>
        <w:ind w:left="566" w:firstLine="566"/>
        <w:rPr>
          <w:rFonts w:hint="eastAsia"/>
        </w:rPr>
      </w:pPr>
    </w:p>
    <w:p w:rsidR="00C90AFE" w:rsidRPr="0034283B" w:rsidRDefault="00C90AFE" w:rsidP="00C90AFE">
      <w:pPr>
        <w:pStyle w:val="14"/>
        <w:ind w:left="567" w:hanging="567"/>
      </w:pPr>
      <w:bookmarkStart w:id="16" w:name="_Toc181628371"/>
      <w:r w:rsidRPr="0034283B">
        <w:rPr>
          <w:rFonts w:hint="eastAsia"/>
        </w:rPr>
        <w:t>五、</w:t>
      </w:r>
      <w:r w:rsidR="00653819" w:rsidRPr="0034283B">
        <w:rPr>
          <w:rFonts w:hint="eastAsia"/>
        </w:rPr>
        <w:t>部分</w:t>
      </w:r>
      <w:r w:rsidRPr="0034283B">
        <w:rPr>
          <w:rFonts w:hint="eastAsia"/>
        </w:rPr>
        <w:t>物料購入時間久遠</w:t>
      </w:r>
      <w:r w:rsidR="00147940" w:rsidRPr="0034283B">
        <w:rPr>
          <w:rFonts w:hint="eastAsia"/>
        </w:rPr>
        <w:t>且未</w:t>
      </w:r>
      <w:r w:rsidR="00653819" w:rsidRPr="0034283B">
        <w:rPr>
          <w:rFonts w:hint="eastAsia"/>
        </w:rPr>
        <w:t>積極防護及去化</w:t>
      </w:r>
      <w:r w:rsidR="00147940" w:rsidRPr="0034283B">
        <w:rPr>
          <w:rFonts w:hint="eastAsia"/>
        </w:rPr>
        <w:t>，致品質劣化或不堪使用，</w:t>
      </w:r>
      <w:r w:rsidRPr="0034283B">
        <w:rPr>
          <w:rFonts w:hint="eastAsia"/>
        </w:rPr>
        <w:t>允宜強</w:t>
      </w:r>
      <w:r w:rsidR="002579F7" w:rsidRPr="0034283B">
        <w:rPr>
          <w:rFonts w:hint="eastAsia"/>
        </w:rPr>
        <w:t>化</w:t>
      </w:r>
      <w:r w:rsidRPr="0034283B">
        <w:rPr>
          <w:rFonts w:hint="eastAsia"/>
        </w:rPr>
        <w:t>物料控管</w:t>
      </w:r>
      <w:r w:rsidR="00D17B5E">
        <w:rPr>
          <w:rFonts w:hint="eastAsia"/>
        </w:rPr>
        <w:t>及</w:t>
      </w:r>
      <w:r w:rsidRPr="0034283B">
        <w:rPr>
          <w:rFonts w:hint="eastAsia"/>
        </w:rPr>
        <w:t>採購機制，</w:t>
      </w:r>
      <w:r w:rsidR="008D120E" w:rsidRPr="0034283B">
        <w:rPr>
          <w:rFonts w:hint="eastAsia"/>
        </w:rPr>
        <w:t>確保物料品質安全與可靠度</w:t>
      </w:r>
      <w:bookmarkEnd w:id="16"/>
    </w:p>
    <w:p w:rsidR="00C90AFE" w:rsidRPr="0034283B" w:rsidRDefault="00C90AFE" w:rsidP="00C90AFE">
      <w:pPr>
        <w:ind w:left="566" w:firstLine="566"/>
      </w:pPr>
      <w:r w:rsidRPr="0034283B">
        <w:rPr>
          <w:rFonts w:hint="eastAsia"/>
        </w:rPr>
        <w:t>台電公司預計11</w:t>
      </w:r>
      <w:r w:rsidR="002579F7" w:rsidRPr="0034283B">
        <w:t>4</w:t>
      </w:r>
      <w:r w:rsidRPr="0034283B">
        <w:rPr>
          <w:rFonts w:hint="eastAsia"/>
        </w:rPr>
        <w:t>年底物料存貨為</w:t>
      </w:r>
      <w:r w:rsidRPr="002F2D5B">
        <w:rPr>
          <w:rFonts w:hint="eastAsia"/>
        </w:rPr>
        <w:t>2</w:t>
      </w:r>
      <w:r w:rsidR="001E3DDA" w:rsidRPr="002F2D5B">
        <w:t>92</w:t>
      </w:r>
      <w:r w:rsidRPr="002F2D5B">
        <w:rPr>
          <w:rFonts w:hint="eastAsia"/>
        </w:rPr>
        <w:t>億</w:t>
      </w:r>
      <w:r w:rsidR="001E3DDA" w:rsidRPr="002F2D5B">
        <w:rPr>
          <w:rFonts w:hint="eastAsia"/>
        </w:rPr>
        <w:t>3</w:t>
      </w:r>
      <w:r w:rsidR="001E3DDA" w:rsidRPr="002F2D5B">
        <w:t>,878</w:t>
      </w:r>
      <w:r w:rsidRPr="002F2D5B">
        <w:rPr>
          <w:rFonts w:hint="eastAsia"/>
        </w:rPr>
        <w:t>萬</w:t>
      </w:r>
      <w:r w:rsidR="001E3DDA" w:rsidRPr="002F2D5B">
        <w:rPr>
          <w:rFonts w:hint="eastAsia"/>
        </w:rPr>
        <w:t>2千</w:t>
      </w:r>
      <w:r w:rsidRPr="002F2D5B">
        <w:rPr>
          <w:rFonts w:hint="eastAsia"/>
        </w:rPr>
        <w:t>元，</w:t>
      </w:r>
      <w:r w:rsidRPr="0034283B">
        <w:rPr>
          <w:rFonts w:hint="eastAsia"/>
        </w:rPr>
        <w:t>同11</w:t>
      </w:r>
      <w:r w:rsidR="001E3DDA" w:rsidRPr="0034283B">
        <w:t>3</w:t>
      </w:r>
      <w:r w:rsidRPr="0034283B">
        <w:rPr>
          <w:rFonts w:hint="eastAsia"/>
        </w:rPr>
        <w:t>年底預計數及</w:t>
      </w:r>
      <w:r w:rsidR="001E3DDA" w:rsidRPr="0034283B">
        <w:rPr>
          <w:rFonts w:hint="eastAsia"/>
        </w:rPr>
        <w:t>1</w:t>
      </w:r>
      <w:r w:rsidRPr="0034283B">
        <w:rPr>
          <w:rFonts w:hint="eastAsia"/>
        </w:rPr>
        <w:t>1</w:t>
      </w:r>
      <w:r w:rsidR="001E3DDA" w:rsidRPr="0034283B">
        <w:t>2</w:t>
      </w:r>
      <w:r w:rsidRPr="0034283B">
        <w:rPr>
          <w:rFonts w:hint="eastAsia"/>
        </w:rPr>
        <w:t>年底決算數，主要係輸、配電及發電系統建置、維護用料、跨單位共用機組運轉之安全備品等。惟該公司物料存貨金額頗巨，恐積壓資金而徒增營運負擔，允宜研謀改善。謹說明如下：</w:t>
      </w:r>
    </w:p>
    <w:p w:rsidR="00C90AFE" w:rsidRPr="0034283B" w:rsidRDefault="00C90AFE" w:rsidP="00C90AFE">
      <w:pPr>
        <w:pStyle w:val="a4"/>
        <w:ind w:left="849" w:hanging="283"/>
        <w:rPr>
          <w:b/>
        </w:rPr>
      </w:pPr>
      <w:r w:rsidRPr="0034283B">
        <w:rPr>
          <w:rFonts w:hAnsi="標楷體" w:hint="eastAsia"/>
          <w:b/>
        </w:rPr>
        <w:t>(</w:t>
      </w:r>
      <w:r w:rsidRPr="0034283B">
        <w:rPr>
          <w:rFonts w:hAnsi="標楷體" w:cs="細明體" w:hint="eastAsia"/>
          <w:b/>
        </w:rPr>
        <w:t>一)</w:t>
      </w:r>
      <w:r w:rsidRPr="0034283B">
        <w:rPr>
          <w:rFonts w:hint="eastAsia"/>
          <w:b/>
        </w:rPr>
        <w:t>物料存貨居高不下，恐造成資金積壓，增加營運負擔，允宜強化物料控管與採購機制</w:t>
      </w:r>
    </w:p>
    <w:p w:rsidR="00C90AFE" w:rsidRPr="0034283B" w:rsidRDefault="00C90AFE" w:rsidP="00C90AFE">
      <w:pPr>
        <w:pStyle w:val="21"/>
        <w:ind w:left="850" w:firstLine="566"/>
      </w:pPr>
      <w:r w:rsidRPr="0034283B">
        <w:rPr>
          <w:rFonts w:hint="eastAsia"/>
        </w:rPr>
        <w:t>台電公司為改善經營績效，曾擬定「101年度至105年度減少材料庫存17.5億元」之改善目標，惟該公司105年度決算物料存貨206.09億元卻較101年底物料存貨111.37億元遽增94.72億元，增幅高達85.05%，截至1</w:t>
      </w:r>
      <w:r w:rsidRPr="0034283B">
        <w:t>1</w:t>
      </w:r>
      <w:r w:rsidR="002E2576" w:rsidRPr="0034283B">
        <w:t>3</w:t>
      </w:r>
      <w:r w:rsidRPr="0034283B">
        <w:rPr>
          <w:rFonts w:hint="eastAsia"/>
        </w:rPr>
        <w:t>年7月底止物料存貨已達2</w:t>
      </w:r>
      <w:r w:rsidR="00A57A47" w:rsidRPr="0034283B">
        <w:t>97.98</w:t>
      </w:r>
      <w:r w:rsidRPr="0034283B">
        <w:rPr>
          <w:rFonts w:hint="eastAsia"/>
        </w:rPr>
        <w:t>億元，</w:t>
      </w:r>
      <w:r w:rsidR="002E2576" w:rsidRPr="0034283B">
        <w:rPr>
          <w:rFonts w:hint="eastAsia"/>
        </w:rPr>
        <w:t>自1</w:t>
      </w:r>
      <w:r w:rsidR="002E2576" w:rsidRPr="0034283B">
        <w:t>01</w:t>
      </w:r>
      <w:r w:rsidR="002E2576" w:rsidRPr="0034283B">
        <w:rPr>
          <w:rFonts w:hint="eastAsia"/>
        </w:rPr>
        <w:t>年底至1</w:t>
      </w:r>
      <w:r w:rsidR="002E2576" w:rsidRPr="0034283B">
        <w:t>13</w:t>
      </w:r>
      <w:r w:rsidR="002E2576" w:rsidRPr="0034283B">
        <w:rPr>
          <w:rFonts w:hint="eastAsia"/>
        </w:rPr>
        <w:t>年7月底止</w:t>
      </w:r>
      <w:r w:rsidRPr="0034283B">
        <w:rPr>
          <w:rFonts w:hint="eastAsia"/>
        </w:rPr>
        <w:t>物料存貨增加1</w:t>
      </w:r>
      <w:r w:rsidR="00A57A47" w:rsidRPr="0034283B">
        <w:t>86.61</w:t>
      </w:r>
      <w:r w:rsidRPr="0034283B">
        <w:rPr>
          <w:rFonts w:hint="eastAsia"/>
        </w:rPr>
        <w:t>億元，增幅1</w:t>
      </w:r>
      <w:r w:rsidR="00A57A47" w:rsidRPr="0034283B">
        <w:t>67.56</w:t>
      </w:r>
      <w:r w:rsidRPr="0034283B">
        <w:rPr>
          <w:rFonts w:hint="eastAsia"/>
        </w:rPr>
        <w:t>%(詳表1)</w:t>
      </w:r>
      <w:r w:rsidR="002E2576" w:rsidRPr="0034283B">
        <w:rPr>
          <w:rFonts w:hint="eastAsia"/>
        </w:rPr>
        <w:t>，物料存貨呈增加趨勢</w:t>
      </w:r>
      <w:r w:rsidRPr="0034283B">
        <w:rPr>
          <w:rFonts w:hint="eastAsia"/>
        </w:rPr>
        <w:t>。</w:t>
      </w:r>
    </w:p>
    <w:p w:rsidR="00C90AFE" w:rsidRPr="0034283B" w:rsidRDefault="002E2576" w:rsidP="00C90AFE">
      <w:pPr>
        <w:pStyle w:val="21"/>
        <w:ind w:left="850" w:firstLine="566"/>
        <w:rPr>
          <w:b/>
          <w:bdr w:val="single" w:sz="12" w:space="0" w:color="auto"/>
        </w:rPr>
      </w:pPr>
      <w:r w:rsidRPr="0034283B">
        <w:rPr>
          <w:rFonts w:hint="eastAsia"/>
        </w:rPr>
        <w:t>按</w:t>
      </w:r>
      <w:r w:rsidR="00C90AFE" w:rsidRPr="0034283B">
        <w:rPr>
          <w:rFonts w:hint="eastAsia"/>
        </w:rPr>
        <w:t>大量物料存貨不僅需儲存空間，亦耗費人力管理，且須承擔損耗之風險，增加營運管理負擔。再者，台電公司營運資金嚴重不足，積存巨額物料存貨，恐造成資金積壓，增</w:t>
      </w:r>
      <w:r w:rsidR="00EE0269" w:rsidRPr="0034283B">
        <w:rPr>
          <w:rFonts w:hint="eastAsia"/>
        </w:rPr>
        <w:t>加</w:t>
      </w:r>
      <w:r w:rsidR="00C90AFE" w:rsidRPr="0034283B">
        <w:rPr>
          <w:rFonts w:hint="eastAsia"/>
        </w:rPr>
        <w:t>財務負擔，允宜分項檢討物料庫存之合理性，並強化物料控管與採購機制。</w:t>
      </w:r>
    </w:p>
    <w:p w:rsidR="00C90AFE" w:rsidRPr="0034283B" w:rsidRDefault="00C90AFE" w:rsidP="00C90AFE">
      <w:pPr>
        <w:spacing w:line="340" w:lineRule="exact"/>
        <w:ind w:leftChars="-84" w:left="567" w:rightChars="-100" w:right="-283" w:hangingChars="284" w:hanging="805"/>
      </w:pPr>
      <w:r w:rsidRPr="0034283B">
        <w:rPr>
          <w:rFonts w:hint="eastAsia"/>
          <w:b/>
        </w:rPr>
        <w:t xml:space="preserve">表1  台電公司近年物料存貨一覽表  </w:t>
      </w:r>
      <w:r w:rsidRPr="0034283B">
        <w:rPr>
          <w:rFonts w:hint="eastAsia"/>
        </w:rPr>
        <w:t xml:space="preserve">          </w:t>
      </w:r>
      <w:r w:rsidRPr="0034283B">
        <w:rPr>
          <w:rFonts w:hint="eastAsia"/>
          <w:sz w:val="24"/>
          <w:szCs w:val="24"/>
        </w:rPr>
        <w:t>單位：新臺幣百萬元；%</w:t>
      </w:r>
    </w:p>
    <w:tbl>
      <w:tblPr>
        <w:tblW w:w="8730" w:type="dxa"/>
        <w:tblInd w:w="-2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8"/>
        <w:gridCol w:w="878"/>
        <w:gridCol w:w="905"/>
        <w:gridCol w:w="949"/>
        <w:gridCol w:w="922"/>
        <w:gridCol w:w="902"/>
        <w:gridCol w:w="902"/>
        <w:gridCol w:w="902"/>
        <w:gridCol w:w="902"/>
      </w:tblGrid>
      <w:tr w:rsidR="002E2576" w:rsidRPr="0034283B" w:rsidTr="002E2576">
        <w:trPr>
          <w:tblHeader/>
        </w:trPr>
        <w:tc>
          <w:tcPr>
            <w:tcW w:w="1468" w:type="dxa"/>
            <w:shd w:val="clear" w:color="auto" w:fill="auto"/>
            <w:vAlign w:val="center"/>
          </w:tcPr>
          <w:p w:rsidR="002E2576" w:rsidRPr="0034283B" w:rsidRDefault="002E2576" w:rsidP="007A26BF">
            <w:pPr>
              <w:pStyle w:val="142"/>
              <w:spacing w:line="340" w:lineRule="exact"/>
              <w:jc w:val="center"/>
              <w:rPr>
                <w:b/>
                <w:spacing w:val="-20"/>
                <w:sz w:val="22"/>
                <w:szCs w:val="22"/>
              </w:rPr>
            </w:pPr>
            <w:r w:rsidRPr="0034283B">
              <w:rPr>
                <w:rFonts w:hint="eastAsia"/>
                <w:b/>
                <w:spacing w:val="-20"/>
                <w:sz w:val="22"/>
                <w:szCs w:val="22"/>
              </w:rPr>
              <w:t>項  目</w:t>
            </w:r>
          </w:p>
        </w:tc>
        <w:tc>
          <w:tcPr>
            <w:tcW w:w="878" w:type="dxa"/>
            <w:vAlign w:val="center"/>
          </w:tcPr>
          <w:p w:rsidR="002E2576" w:rsidRPr="0034283B" w:rsidRDefault="002E2576" w:rsidP="007A26BF">
            <w:pPr>
              <w:pStyle w:val="142"/>
              <w:spacing w:line="340" w:lineRule="exact"/>
              <w:jc w:val="center"/>
              <w:rPr>
                <w:b/>
                <w:spacing w:val="-20"/>
                <w:sz w:val="22"/>
                <w:szCs w:val="22"/>
              </w:rPr>
            </w:pPr>
            <w:r w:rsidRPr="0034283B">
              <w:rPr>
                <w:rFonts w:hint="eastAsia"/>
                <w:b/>
                <w:spacing w:val="-20"/>
                <w:sz w:val="22"/>
                <w:szCs w:val="22"/>
              </w:rPr>
              <w:t>101年度</w:t>
            </w:r>
          </w:p>
        </w:tc>
        <w:tc>
          <w:tcPr>
            <w:tcW w:w="905" w:type="dxa"/>
            <w:vAlign w:val="center"/>
          </w:tcPr>
          <w:p w:rsidR="002E2576" w:rsidRPr="0034283B" w:rsidRDefault="002E2576" w:rsidP="007A26BF">
            <w:pPr>
              <w:pStyle w:val="142"/>
              <w:spacing w:line="340" w:lineRule="exact"/>
              <w:jc w:val="center"/>
              <w:rPr>
                <w:b/>
                <w:spacing w:val="-20"/>
                <w:sz w:val="22"/>
                <w:szCs w:val="22"/>
              </w:rPr>
            </w:pPr>
            <w:r w:rsidRPr="0034283B">
              <w:rPr>
                <w:rFonts w:hint="eastAsia"/>
                <w:b/>
                <w:spacing w:val="-20"/>
                <w:sz w:val="22"/>
                <w:szCs w:val="22"/>
              </w:rPr>
              <w:t>105年度</w:t>
            </w:r>
          </w:p>
        </w:tc>
        <w:tc>
          <w:tcPr>
            <w:tcW w:w="949" w:type="dxa"/>
          </w:tcPr>
          <w:p w:rsidR="002E2576" w:rsidRPr="0034283B" w:rsidRDefault="002E2576" w:rsidP="007A26BF">
            <w:pPr>
              <w:pStyle w:val="142"/>
              <w:spacing w:line="340" w:lineRule="exact"/>
              <w:jc w:val="center"/>
              <w:rPr>
                <w:b/>
                <w:spacing w:val="-20"/>
                <w:sz w:val="22"/>
                <w:szCs w:val="22"/>
              </w:rPr>
            </w:pPr>
            <w:r w:rsidRPr="0034283B">
              <w:rPr>
                <w:rFonts w:hint="eastAsia"/>
                <w:b/>
                <w:spacing w:val="-20"/>
                <w:sz w:val="22"/>
                <w:szCs w:val="22"/>
              </w:rPr>
              <w:t>109年度</w:t>
            </w:r>
          </w:p>
        </w:tc>
        <w:tc>
          <w:tcPr>
            <w:tcW w:w="922" w:type="dxa"/>
          </w:tcPr>
          <w:p w:rsidR="002E2576" w:rsidRPr="0034283B" w:rsidRDefault="002E2576" w:rsidP="007A26BF">
            <w:pPr>
              <w:pStyle w:val="142"/>
              <w:spacing w:line="340" w:lineRule="exact"/>
              <w:jc w:val="center"/>
              <w:rPr>
                <w:rFonts w:hint="eastAsia"/>
                <w:b/>
                <w:spacing w:val="-20"/>
                <w:sz w:val="22"/>
                <w:szCs w:val="22"/>
              </w:rPr>
            </w:pPr>
            <w:r w:rsidRPr="0034283B">
              <w:rPr>
                <w:rFonts w:hint="eastAsia"/>
                <w:b/>
                <w:spacing w:val="-20"/>
                <w:sz w:val="22"/>
                <w:szCs w:val="22"/>
              </w:rPr>
              <w:t>110年度</w:t>
            </w:r>
          </w:p>
        </w:tc>
        <w:tc>
          <w:tcPr>
            <w:tcW w:w="902" w:type="dxa"/>
          </w:tcPr>
          <w:p w:rsidR="002E2576" w:rsidRPr="0034283B" w:rsidRDefault="002E2576" w:rsidP="007A26BF">
            <w:pPr>
              <w:pStyle w:val="142"/>
              <w:spacing w:line="340" w:lineRule="exact"/>
              <w:jc w:val="center"/>
              <w:rPr>
                <w:rFonts w:hint="eastAsia"/>
                <w:b/>
                <w:spacing w:val="-20"/>
                <w:sz w:val="22"/>
                <w:szCs w:val="22"/>
              </w:rPr>
            </w:pPr>
            <w:r w:rsidRPr="0034283B">
              <w:rPr>
                <w:rFonts w:hint="eastAsia"/>
                <w:b/>
                <w:spacing w:val="-20"/>
                <w:sz w:val="22"/>
                <w:szCs w:val="22"/>
              </w:rPr>
              <w:t>111年度</w:t>
            </w:r>
          </w:p>
        </w:tc>
        <w:tc>
          <w:tcPr>
            <w:tcW w:w="902" w:type="dxa"/>
          </w:tcPr>
          <w:p w:rsidR="002E2576" w:rsidRPr="0034283B" w:rsidRDefault="002E2576" w:rsidP="007A26BF">
            <w:pPr>
              <w:pStyle w:val="142"/>
              <w:spacing w:line="340" w:lineRule="exact"/>
              <w:jc w:val="center"/>
              <w:rPr>
                <w:rFonts w:hint="eastAsia"/>
                <w:b/>
                <w:spacing w:val="-20"/>
                <w:sz w:val="22"/>
                <w:szCs w:val="22"/>
              </w:rPr>
            </w:pPr>
            <w:r w:rsidRPr="0034283B">
              <w:rPr>
                <w:rFonts w:hint="eastAsia"/>
                <w:b/>
                <w:spacing w:val="-20"/>
                <w:sz w:val="22"/>
                <w:szCs w:val="22"/>
              </w:rPr>
              <w:t>112年度</w:t>
            </w:r>
          </w:p>
        </w:tc>
        <w:tc>
          <w:tcPr>
            <w:tcW w:w="902" w:type="dxa"/>
          </w:tcPr>
          <w:p w:rsidR="002E2576" w:rsidRPr="0034283B" w:rsidRDefault="002E2576" w:rsidP="007A26BF">
            <w:pPr>
              <w:pStyle w:val="142"/>
              <w:spacing w:line="340" w:lineRule="exact"/>
              <w:jc w:val="center"/>
              <w:rPr>
                <w:rFonts w:hint="eastAsia"/>
                <w:b/>
                <w:spacing w:val="-20"/>
                <w:sz w:val="22"/>
                <w:szCs w:val="22"/>
              </w:rPr>
            </w:pPr>
            <w:r w:rsidRPr="0034283B">
              <w:rPr>
                <w:rFonts w:hint="eastAsia"/>
                <w:b/>
                <w:spacing w:val="-20"/>
                <w:sz w:val="22"/>
                <w:szCs w:val="22"/>
              </w:rPr>
              <w:t>11</w:t>
            </w:r>
            <w:r w:rsidRPr="0034283B">
              <w:rPr>
                <w:b/>
                <w:spacing w:val="-20"/>
                <w:sz w:val="22"/>
                <w:szCs w:val="22"/>
              </w:rPr>
              <w:t>3</w:t>
            </w:r>
            <w:r w:rsidRPr="0034283B">
              <w:rPr>
                <w:rFonts w:hint="eastAsia"/>
                <w:b/>
                <w:spacing w:val="-20"/>
                <w:sz w:val="22"/>
                <w:szCs w:val="22"/>
              </w:rPr>
              <w:t>年度</w:t>
            </w:r>
          </w:p>
        </w:tc>
        <w:tc>
          <w:tcPr>
            <w:tcW w:w="902" w:type="dxa"/>
          </w:tcPr>
          <w:p w:rsidR="002E2576" w:rsidRPr="0034283B" w:rsidRDefault="002E2576" w:rsidP="007A26BF">
            <w:pPr>
              <w:pStyle w:val="142"/>
              <w:spacing w:line="340" w:lineRule="exact"/>
              <w:jc w:val="center"/>
              <w:rPr>
                <w:rFonts w:hint="eastAsia"/>
                <w:b/>
                <w:spacing w:val="-20"/>
                <w:sz w:val="22"/>
                <w:szCs w:val="22"/>
              </w:rPr>
            </w:pPr>
            <w:r w:rsidRPr="0034283B">
              <w:rPr>
                <w:rFonts w:hint="eastAsia"/>
                <w:b/>
                <w:spacing w:val="-20"/>
                <w:sz w:val="22"/>
                <w:szCs w:val="22"/>
              </w:rPr>
              <w:t>11</w:t>
            </w:r>
            <w:r w:rsidRPr="0034283B">
              <w:rPr>
                <w:b/>
                <w:spacing w:val="-20"/>
                <w:sz w:val="22"/>
                <w:szCs w:val="22"/>
              </w:rPr>
              <w:t>4</w:t>
            </w:r>
            <w:r w:rsidRPr="0034283B">
              <w:rPr>
                <w:rFonts w:hint="eastAsia"/>
                <w:b/>
                <w:spacing w:val="-20"/>
                <w:sz w:val="22"/>
                <w:szCs w:val="22"/>
              </w:rPr>
              <w:t>年度</w:t>
            </w:r>
          </w:p>
        </w:tc>
      </w:tr>
      <w:tr w:rsidR="002E2576" w:rsidRPr="0034283B" w:rsidTr="002E2576">
        <w:tc>
          <w:tcPr>
            <w:tcW w:w="1468" w:type="dxa"/>
            <w:shd w:val="clear" w:color="auto" w:fill="auto"/>
          </w:tcPr>
          <w:p w:rsidR="002E2576" w:rsidRPr="0034283B" w:rsidRDefault="002E2576" w:rsidP="007A26BF">
            <w:pPr>
              <w:pStyle w:val="142"/>
              <w:spacing w:line="340" w:lineRule="exact"/>
              <w:rPr>
                <w:spacing w:val="-20"/>
                <w:sz w:val="22"/>
                <w:szCs w:val="22"/>
              </w:rPr>
            </w:pPr>
            <w:r w:rsidRPr="0034283B">
              <w:rPr>
                <w:rFonts w:hint="eastAsia"/>
                <w:spacing w:val="-20"/>
                <w:sz w:val="22"/>
                <w:szCs w:val="22"/>
              </w:rPr>
              <w:t>物料</w:t>
            </w:r>
          </w:p>
        </w:tc>
        <w:tc>
          <w:tcPr>
            <w:tcW w:w="878" w:type="dxa"/>
            <w:vAlign w:val="center"/>
          </w:tcPr>
          <w:p w:rsidR="002E2576" w:rsidRPr="0034283B" w:rsidRDefault="002E2576" w:rsidP="007A26BF">
            <w:pPr>
              <w:pStyle w:val="142"/>
              <w:spacing w:line="340" w:lineRule="exact"/>
              <w:jc w:val="right"/>
              <w:rPr>
                <w:spacing w:val="-20"/>
                <w:sz w:val="22"/>
                <w:szCs w:val="22"/>
              </w:rPr>
            </w:pPr>
            <w:r w:rsidRPr="0034283B">
              <w:rPr>
                <w:rFonts w:hint="eastAsia"/>
                <w:spacing w:val="-20"/>
                <w:sz w:val="22"/>
                <w:szCs w:val="22"/>
              </w:rPr>
              <w:t>11,137</w:t>
            </w:r>
          </w:p>
        </w:tc>
        <w:tc>
          <w:tcPr>
            <w:tcW w:w="905" w:type="dxa"/>
            <w:vAlign w:val="center"/>
          </w:tcPr>
          <w:p w:rsidR="002E2576" w:rsidRPr="0034283B" w:rsidRDefault="002E2576" w:rsidP="007A26BF">
            <w:pPr>
              <w:pStyle w:val="142"/>
              <w:spacing w:line="340" w:lineRule="exact"/>
              <w:jc w:val="right"/>
              <w:rPr>
                <w:spacing w:val="-20"/>
                <w:sz w:val="22"/>
                <w:szCs w:val="22"/>
              </w:rPr>
            </w:pPr>
            <w:r w:rsidRPr="0034283B">
              <w:rPr>
                <w:rFonts w:hint="eastAsia"/>
                <w:spacing w:val="-20"/>
                <w:sz w:val="22"/>
                <w:szCs w:val="22"/>
              </w:rPr>
              <w:t>20,609</w:t>
            </w:r>
          </w:p>
        </w:tc>
        <w:tc>
          <w:tcPr>
            <w:tcW w:w="949" w:type="dxa"/>
          </w:tcPr>
          <w:p w:rsidR="002E2576" w:rsidRPr="0034283B" w:rsidRDefault="002E2576" w:rsidP="007A26BF">
            <w:pPr>
              <w:pStyle w:val="142"/>
              <w:spacing w:line="340" w:lineRule="exact"/>
              <w:jc w:val="right"/>
              <w:rPr>
                <w:spacing w:val="-20"/>
                <w:sz w:val="22"/>
                <w:szCs w:val="22"/>
              </w:rPr>
            </w:pPr>
            <w:r w:rsidRPr="0034283B">
              <w:rPr>
                <w:rFonts w:hint="eastAsia"/>
                <w:spacing w:val="-20"/>
                <w:sz w:val="22"/>
                <w:szCs w:val="22"/>
              </w:rPr>
              <w:t>25,436</w:t>
            </w:r>
          </w:p>
        </w:tc>
        <w:tc>
          <w:tcPr>
            <w:tcW w:w="922" w:type="dxa"/>
          </w:tcPr>
          <w:p w:rsidR="002E2576" w:rsidRPr="0034283B" w:rsidRDefault="002E2576" w:rsidP="007A26BF">
            <w:pPr>
              <w:pStyle w:val="142"/>
              <w:spacing w:line="340" w:lineRule="exact"/>
              <w:jc w:val="right"/>
              <w:rPr>
                <w:rFonts w:hint="eastAsia"/>
                <w:spacing w:val="-20"/>
                <w:sz w:val="22"/>
                <w:szCs w:val="22"/>
              </w:rPr>
            </w:pPr>
            <w:r w:rsidRPr="0034283B">
              <w:rPr>
                <w:rFonts w:hint="eastAsia"/>
                <w:spacing w:val="-20"/>
                <w:sz w:val="22"/>
                <w:szCs w:val="22"/>
              </w:rPr>
              <w:t>25,091</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2</w:t>
            </w:r>
            <w:r w:rsidRPr="0034283B">
              <w:rPr>
                <w:spacing w:val="-20"/>
                <w:sz w:val="22"/>
                <w:szCs w:val="22"/>
              </w:rPr>
              <w:t>7,267</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2</w:t>
            </w:r>
            <w:r w:rsidRPr="0034283B">
              <w:rPr>
                <w:spacing w:val="-20"/>
                <w:sz w:val="22"/>
                <w:szCs w:val="22"/>
              </w:rPr>
              <w:t>9,239</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2</w:t>
            </w:r>
            <w:r w:rsidRPr="0034283B">
              <w:rPr>
                <w:spacing w:val="-20"/>
                <w:sz w:val="22"/>
                <w:szCs w:val="22"/>
              </w:rPr>
              <w:t>9,798</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2</w:t>
            </w:r>
            <w:r w:rsidRPr="0034283B">
              <w:rPr>
                <w:spacing w:val="-20"/>
                <w:sz w:val="22"/>
                <w:szCs w:val="22"/>
              </w:rPr>
              <w:t>9,239</w:t>
            </w:r>
          </w:p>
        </w:tc>
      </w:tr>
      <w:tr w:rsidR="002E2576" w:rsidRPr="0034283B" w:rsidTr="002E2576">
        <w:tc>
          <w:tcPr>
            <w:tcW w:w="1468" w:type="dxa"/>
            <w:shd w:val="clear" w:color="auto" w:fill="auto"/>
          </w:tcPr>
          <w:p w:rsidR="002E2576" w:rsidRPr="0034283B" w:rsidRDefault="002E2576" w:rsidP="007A26BF">
            <w:pPr>
              <w:pStyle w:val="142"/>
              <w:spacing w:line="340" w:lineRule="exact"/>
              <w:rPr>
                <w:spacing w:val="-20"/>
                <w:sz w:val="22"/>
                <w:szCs w:val="22"/>
              </w:rPr>
            </w:pPr>
            <w:r w:rsidRPr="0034283B">
              <w:rPr>
                <w:rFonts w:hint="eastAsia"/>
                <w:spacing w:val="-20"/>
                <w:sz w:val="22"/>
                <w:szCs w:val="22"/>
              </w:rPr>
              <w:t>與101年度比較</w:t>
            </w:r>
          </w:p>
        </w:tc>
        <w:tc>
          <w:tcPr>
            <w:tcW w:w="878" w:type="dxa"/>
            <w:vAlign w:val="center"/>
          </w:tcPr>
          <w:p w:rsidR="002E2576" w:rsidRPr="0034283B" w:rsidRDefault="002E2576" w:rsidP="007A26BF">
            <w:pPr>
              <w:pStyle w:val="142"/>
              <w:spacing w:line="340" w:lineRule="exact"/>
              <w:jc w:val="right"/>
              <w:rPr>
                <w:spacing w:val="-20"/>
                <w:sz w:val="22"/>
                <w:szCs w:val="22"/>
              </w:rPr>
            </w:pPr>
            <w:r w:rsidRPr="0034283B">
              <w:rPr>
                <w:rFonts w:hint="eastAsia"/>
                <w:spacing w:val="-20"/>
                <w:sz w:val="22"/>
                <w:szCs w:val="22"/>
              </w:rPr>
              <w:t>-</w:t>
            </w:r>
          </w:p>
        </w:tc>
        <w:tc>
          <w:tcPr>
            <w:tcW w:w="905" w:type="dxa"/>
            <w:vAlign w:val="center"/>
          </w:tcPr>
          <w:p w:rsidR="002E2576" w:rsidRPr="0034283B" w:rsidRDefault="00C97278" w:rsidP="007A26BF">
            <w:pPr>
              <w:pStyle w:val="142"/>
              <w:spacing w:line="340" w:lineRule="exact"/>
              <w:jc w:val="right"/>
              <w:rPr>
                <w:spacing w:val="-20"/>
                <w:sz w:val="22"/>
                <w:szCs w:val="22"/>
              </w:rPr>
            </w:pPr>
            <w:r>
              <w:rPr>
                <w:spacing w:val="-20"/>
                <w:sz w:val="22"/>
                <w:szCs w:val="22"/>
              </w:rPr>
              <w:t>+</w:t>
            </w:r>
            <w:r w:rsidR="002E2576" w:rsidRPr="0034283B">
              <w:rPr>
                <w:rFonts w:hint="eastAsia"/>
                <w:spacing w:val="-20"/>
                <w:sz w:val="22"/>
                <w:szCs w:val="22"/>
              </w:rPr>
              <w:t>9</w:t>
            </w:r>
            <w:r w:rsidR="002E2576" w:rsidRPr="0034283B">
              <w:rPr>
                <w:spacing w:val="-20"/>
                <w:sz w:val="22"/>
                <w:szCs w:val="22"/>
              </w:rPr>
              <w:t>,</w:t>
            </w:r>
            <w:r w:rsidR="002E2576" w:rsidRPr="0034283B">
              <w:rPr>
                <w:rFonts w:hint="eastAsia"/>
                <w:spacing w:val="-20"/>
                <w:sz w:val="22"/>
                <w:szCs w:val="22"/>
              </w:rPr>
              <w:t>472</w:t>
            </w:r>
          </w:p>
        </w:tc>
        <w:tc>
          <w:tcPr>
            <w:tcW w:w="949" w:type="dxa"/>
            <w:vAlign w:val="center"/>
          </w:tcPr>
          <w:p w:rsidR="002E2576" w:rsidRPr="0034283B" w:rsidRDefault="00C97278" w:rsidP="007A26BF">
            <w:pPr>
              <w:pStyle w:val="142"/>
              <w:spacing w:line="340" w:lineRule="exact"/>
              <w:jc w:val="right"/>
              <w:rPr>
                <w:spacing w:val="-20"/>
                <w:sz w:val="22"/>
                <w:szCs w:val="22"/>
              </w:rPr>
            </w:pPr>
            <w:r>
              <w:rPr>
                <w:spacing w:val="-20"/>
                <w:sz w:val="22"/>
                <w:szCs w:val="22"/>
              </w:rPr>
              <w:t>+</w:t>
            </w:r>
            <w:r w:rsidR="002E2576" w:rsidRPr="0034283B">
              <w:rPr>
                <w:spacing w:val="-20"/>
                <w:sz w:val="22"/>
                <w:szCs w:val="22"/>
              </w:rPr>
              <w:t>14,299</w:t>
            </w:r>
          </w:p>
        </w:tc>
        <w:tc>
          <w:tcPr>
            <w:tcW w:w="922" w:type="dxa"/>
          </w:tcPr>
          <w:p w:rsidR="002E2576" w:rsidRPr="0034283B" w:rsidRDefault="00C97278" w:rsidP="007A26BF">
            <w:pPr>
              <w:pStyle w:val="142"/>
              <w:spacing w:line="340" w:lineRule="exact"/>
              <w:jc w:val="right"/>
              <w:rPr>
                <w:rFonts w:hint="eastAsia"/>
                <w:spacing w:val="-20"/>
                <w:sz w:val="22"/>
                <w:szCs w:val="22"/>
              </w:rPr>
            </w:pPr>
            <w:r>
              <w:rPr>
                <w:spacing w:val="-20"/>
                <w:sz w:val="22"/>
                <w:szCs w:val="22"/>
              </w:rPr>
              <w:t>+</w:t>
            </w:r>
            <w:r w:rsidR="002E2576" w:rsidRPr="0034283B">
              <w:rPr>
                <w:rFonts w:hint="eastAsia"/>
                <w:spacing w:val="-20"/>
                <w:sz w:val="22"/>
                <w:szCs w:val="22"/>
              </w:rPr>
              <w:t>1</w:t>
            </w:r>
            <w:r w:rsidR="002E2576" w:rsidRPr="0034283B">
              <w:rPr>
                <w:spacing w:val="-20"/>
                <w:sz w:val="22"/>
                <w:szCs w:val="22"/>
              </w:rPr>
              <w:t>3,954</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16,130</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18,102</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spacing w:val="-20"/>
                <w:sz w:val="22"/>
                <w:szCs w:val="22"/>
              </w:rPr>
              <w:t>+18,661</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18,102</w:t>
            </w:r>
          </w:p>
        </w:tc>
      </w:tr>
      <w:tr w:rsidR="002E2576" w:rsidRPr="0034283B" w:rsidTr="002E2576">
        <w:tc>
          <w:tcPr>
            <w:tcW w:w="1468" w:type="dxa"/>
            <w:shd w:val="clear" w:color="auto" w:fill="auto"/>
          </w:tcPr>
          <w:p w:rsidR="002E2576" w:rsidRPr="0034283B" w:rsidRDefault="002E2576" w:rsidP="007A26BF">
            <w:pPr>
              <w:pStyle w:val="142"/>
              <w:spacing w:line="340" w:lineRule="exact"/>
              <w:rPr>
                <w:spacing w:val="-20"/>
                <w:sz w:val="22"/>
                <w:szCs w:val="22"/>
              </w:rPr>
            </w:pPr>
            <w:r w:rsidRPr="0034283B">
              <w:rPr>
                <w:rFonts w:hint="eastAsia"/>
                <w:spacing w:val="-20"/>
                <w:sz w:val="22"/>
                <w:szCs w:val="22"/>
              </w:rPr>
              <w:t>增加幅度(%)</w:t>
            </w:r>
          </w:p>
        </w:tc>
        <w:tc>
          <w:tcPr>
            <w:tcW w:w="878" w:type="dxa"/>
            <w:vAlign w:val="center"/>
          </w:tcPr>
          <w:p w:rsidR="002E2576" w:rsidRPr="0034283B" w:rsidRDefault="002E2576" w:rsidP="007A26BF">
            <w:pPr>
              <w:pStyle w:val="142"/>
              <w:spacing w:line="340" w:lineRule="exact"/>
              <w:jc w:val="right"/>
              <w:rPr>
                <w:spacing w:val="-20"/>
                <w:sz w:val="22"/>
                <w:szCs w:val="22"/>
              </w:rPr>
            </w:pPr>
            <w:r w:rsidRPr="0034283B">
              <w:rPr>
                <w:rFonts w:hint="eastAsia"/>
                <w:spacing w:val="-20"/>
                <w:sz w:val="22"/>
                <w:szCs w:val="22"/>
              </w:rPr>
              <w:t>-</w:t>
            </w:r>
          </w:p>
        </w:tc>
        <w:tc>
          <w:tcPr>
            <w:tcW w:w="905" w:type="dxa"/>
            <w:vAlign w:val="center"/>
          </w:tcPr>
          <w:p w:rsidR="002E2576" w:rsidRPr="0034283B" w:rsidRDefault="00C97278" w:rsidP="007A26BF">
            <w:pPr>
              <w:pStyle w:val="142"/>
              <w:spacing w:line="340" w:lineRule="exact"/>
              <w:jc w:val="right"/>
              <w:rPr>
                <w:spacing w:val="-20"/>
                <w:sz w:val="22"/>
                <w:szCs w:val="22"/>
              </w:rPr>
            </w:pPr>
            <w:r>
              <w:rPr>
                <w:spacing w:val="-20"/>
                <w:sz w:val="22"/>
                <w:szCs w:val="22"/>
              </w:rPr>
              <w:t>+</w:t>
            </w:r>
            <w:r w:rsidR="002E2576" w:rsidRPr="0034283B">
              <w:rPr>
                <w:rFonts w:hint="eastAsia"/>
                <w:spacing w:val="-20"/>
                <w:sz w:val="22"/>
                <w:szCs w:val="22"/>
              </w:rPr>
              <w:t>85</w:t>
            </w:r>
            <w:r w:rsidR="002E2576" w:rsidRPr="0034283B">
              <w:rPr>
                <w:spacing w:val="-20"/>
                <w:sz w:val="22"/>
                <w:szCs w:val="22"/>
              </w:rPr>
              <w:t>.</w:t>
            </w:r>
            <w:r w:rsidR="002E2576" w:rsidRPr="0034283B">
              <w:rPr>
                <w:rFonts w:hint="eastAsia"/>
                <w:spacing w:val="-20"/>
                <w:sz w:val="22"/>
                <w:szCs w:val="22"/>
              </w:rPr>
              <w:t>05</w:t>
            </w:r>
          </w:p>
        </w:tc>
        <w:tc>
          <w:tcPr>
            <w:tcW w:w="949" w:type="dxa"/>
            <w:vAlign w:val="center"/>
          </w:tcPr>
          <w:p w:rsidR="002E2576" w:rsidRPr="0034283B" w:rsidRDefault="00C97278" w:rsidP="007A26BF">
            <w:pPr>
              <w:pStyle w:val="142"/>
              <w:spacing w:line="340" w:lineRule="exact"/>
              <w:jc w:val="right"/>
              <w:rPr>
                <w:spacing w:val="-20"/>
                <w:sz w:val="22"/>
                <w:szCs w:val="22"/>
              </w:rPr>
            </w:pPr>
            <w:r>
              <w:rPr>
                <w:spacing w:val="-20"/>
                <w:sz w:val="22"/>
                <w:szCs w:val="22"/>
              </w:rPr>
              <w:t>+</w:t>
            </w:r>
            <w:r w:rsidR="002E2576" w:rsidRPr="0034283B">
              <w:rPr>
                <w:spacing w:val="-20"/>
                <w:sz w:val="22"/>
                <w:szCs w:val="22"/>
              </w:rPr>
              <w:t>128.39</w:t>
            </w:r>
          </w:p>
        </w:tc>
        <w:tc>
          <w:tcPr>
            <w:tcW w:w="922" w:type="dxa"/>
            <w:vAlign w:val="center"/>
          </w:tcPr>
          <w:p w:rsidR="002E2576" w:rsidRPr="0034283B" w:rsidRDefault="00C97278" w:rsidP="007A26BF">
            <w:pPr>
              <w:pStyle w:val="142"/>
              <w:spacing w:line="340" w:lineRule="exact"/>
              <w:jc w:val="right"/>
              <w:rPr>
                <w:rFonts w:hint="eastAsia"/>
                <w:spacing w:val="-20"/>
                <w:sz w:val="22"/>
                <w:szCs w:val="22"/>
              </w:rPr>
            </w:pPr>
            <w:r>
              <w:rPr>
                <w:spacing w:val="-20"/>
                <w:sz w:val="22"/>
                <w:szCs w:val="22"/>
              </w:rPr>
              <w:t>+</w:t>
            </w:r>
            <w:r w:rsidR="002E2576" w:rsidRPr="0034283B">
              <w:rPr>
                <w:rFonts w:hint="eastAsia"/>
                <w:spacing w:val="-20"/>
                <w:sz w:val="22"/>
                <w:szCs w:val="22"/>
              </w:rPr>
              <w:t>1</w:t>
            </w:r>
            <w:r w:rsidR="002E2576" w:rsidRPr="0034283B">
              <w:rPr>
                <w:spacing w:val="-20"/>
                <w:sz w:val="22"/>
                <w:szCs w:val="22"/>
              </w:rPr>
              <w:t>25.29</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144.83</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162.54</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167.56</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162.54</w:t>
            </w:r>
          </w:p>
        </w:tc>
      </w:tr>
    </w:tbl>
    <w:p w:rsidR="00C90AFE" w:rsidRPr="0034283B" w:rsidRDefault="00C90AFE" w:rsidP="00C90AFE">
      <w:pPr>
        <w:pStyle w:val="142"/>
        <w:ind w:leftChars="-83" w:left="954" w:hangingChars="489" w:hanging="1189"/>
      </w:pPr>
      <w:r w:rsidRPr="0034283B">
        <w:rPr>
          <w:rFonts w:hint="eastAsia"/>
        </w:rPr>
        <w:t>說    明：表列資料11</w:t>
      </w:r>
      <w:r w:rsidR="007B7559" w:rsidRPr="0034283B">
        <w:t>2</w:t>
      </w:r>
      <w:r w:rsidRPr="0034283B">
        <w:rPr>
          <w:rFonts w:hint="eastAsia"/>
        </w:rPr>
        <w:t>年度以前為審定決算數，11</w:t>
      </w:r>
      <w:r w:rsidR="002E2576" w:rsidRPr="0034283B">
        <w:t>3</w:t>
      </w:r>
      <w:r w:rsidRPr="0034283B">
        <w:rPr>
          <w:rFonts w:hint="eastAsia"/>
        </w:rPr>
        <w:t>年度資料為截至7月底實際數，11</w:t>
      </w:r>
      <w:r w:rsidR="00FA3AE7" w:rsidRPr="0034283B">
        <w:t>4</w:t>
      </w:r>
      <w:r w:rsidRPr="0034283B">
        <w:rPr>
          <w:rFonts w:hint="eastAsia"/>
        </w:rPr>
        <w:t>年度為預算案數。</w:t>
      </w:r>
    </w:p>
    <w:p w:rsidR="00C90AFE" w:rsidRPr="0034283B" w:rsidRDefault="00C90AFE" w:rsidP="00C90AFE">
      <w:pPr>
        <w:pStyle w:val="142"/>
        <w:ind w:leftChars="-83" w:left="954" w:hangingChars="489" w:hanging="1189"/>
      </w:pPr>
      <w:r w:rsidRPr="0034283B">
        <w:rPr>
          <w:rFonts w:hint="eastAsia"/>
        </w:rPr>
        <w:t>資料來源：台電公司提供。</w:t>
      </w:r>
    </w:p>
    <w:p w:rsidR="00C90AFE" w:rsidRPr="0034283B" w:rsidRDefault="00C90AFE" w:rsidP="00C90AFE">
      <w:pPr>
        <w:pStyle w:val="a4"/>
        <w:ind w:left="849" w:hanging="283"/>
        <w:rPr>
          <w:b/>
        </w:rPr>
      </w:pPr>
      <w:r w:rsidRPr="0034283B">
        <w:rPr>
          <w:rFonts w:hint="eastAsia"/>
          <w:b/>
        </w:rPr>
        <w:t>(二)部分物料購入時間久遠，</w:t>
      </w:r>
      <w:r w:rsidR="00653819" w:rsidRPr="0034283B">
        <w:rPr>
          <w:rFonts w:hint="eastAsia"/>
          <w:b/>
        </w:rPr>
        <w:t>欠缺完善管理及防護措施，亦未積極去化，</w:t>
      </w:r>
      <w:r w:rsidRPr="0034283B">
        <w:rPr>
          <w:rFonts w:hint="eastAsia"/>
          <w:b/>
        </w:rPr>
        <w:t>允宜</w:t>
      </w:r>
      <w:r w:rsidR="00653819" w:rsidRPr="0034283B">
        <w:rPr>
          <w:rFonts w:hint="eastAsia"/>
          <w:b/>
        </w:rPr>
        <w:t>通盤檢討現</w:t>
      </w:r>
      <w:r w:rsidR="00147940" w:rsidRPr="0034283B">
        <w:rPr>
          <w:rFonts w:hint="eastAsia"/>
          <w:b/>
        </w:rPr>
        <w:t>行</w:t>
      </w:r>
      <w:r w:rsidR="00653819" w:rsidRPr="0034283B">
        <w:rPr>
          <w:rFonts w:hint="eastAsia"/>
          <w:b/>
        </w:rPr>
        <w:t>管理</w:t>
      </w:r>
      <w:r w:rsidRPr="0034283B">
        <w:rPr>
          <w:rFonts w:hint="eastAsia"/>
          <w:b/>
        </w:rPr>
        <w:t>作業，俾確保物料品質安全與可靠度</w:t>
      </w:r>
    </w:p>
    <w:p w:rsidR="00653819" w:rsidRPr="0034283B" w:rsidRDefault="007B7559" w:rsidP="00653819">
      <w:pPr>
        <w:ind w:leftChars="300" w:left="850" w:firstLine="566"/>
        <w:rPr>
          <w:snapToGrid/>
        </w:rPr>
      </w:pPr>
      <w:r w:rsidRPr="0034283B">
        <w:rPr>
          <w:rFonts w:hint="eastAsia"/>
          <w:snapToGrid/>
        </w:rPr>
        <w:t>參據審計部</w:t>
      </w:r>
      <w:r w:rsidR="00A57A47" w:rsidRPr="0034283B">
        <w:rPr>
          <w:rStyle w:val="af3"/>
          <w:snapToGrid/>
        </w:rPr>
        <w:footnoteReference w:id="11"/>
      </w:r>
      <w:r w:rsidRPr="0034283B">
        <w:rPr>
          <w:rFonts w:hint="eastAsia"/>
          <w:snapToGrid/>
        </w:rPr>
        <w:t>指出，台電公司久未動用物料及安全庫存核有</w:t>
      </w:r>
      <w:r w:rsidR="00D8671A">
        <w:rPr>
          <w:rFonts w:hint="eastAsia"/>
          <w:snapToGrid/>
        </w:rPr>
        <w:t>多項</w:t>
      </w:r>
      <w:r w:rsidRPr="0034283B">
        <w:rPr>
          <w:rFonts w:hint="eastAsia"/>
          <w:snapToGrid/>
        </w:rPr>
        <w:t>缺失</w:t>
      </w:r>
      <w:r w:rsidR="00D8671A">
        <w:rPr>
          <w:rFonts w:hint="eastAsia"/>
          <w:snapToGrid/>
        </w:rPr>
        <w:t>，如</w:t>
      </w:r>
      <w:r w:rsidR="00A60D05" w:rsidRPr="0034283B">
        <w:rPr>
          <w:rFonts w:hint="eastAsia"/>
          <w:snapToGrid/>
        </w:rPr>
        <w:t>久未動用物料之金額龐鉅，且逐年遞增，另部分物料</w:t>
      </w:r>
      <w:r w:rsidR="00653819" w:rsidRPr="0034283B">
        <w:rPr>
          <w:rFonts w:hint="eastAsia"/>
          <w:snapToGrid/>
        </w:rPr>
        <w:t>採</w:t>
      </w:r>
      <w:r w:rsidR="00A60D05" w:rsidRPr="0034283B">
        <w:rPr>
          <w:rFonts w:hint="eastAsia"/>
          <w:snapToGrid/>
        </w:rPr>
        <w:t>購多年仍有鉅額庫存，</w:t>
      </w:r>
      <w:r w:rsidR="00B20E99" w:rsidRPr="0034283B">
        <w:rPr>
          <w:rFonts w:hint="eastAsia"/>
          <w:snapToGrid/>
        </w:rPr>
        <w:t>增加資金積壓風險；訂定</w:t>
      </w:r>
      <w:r w:rsidR="006170D8">
        <w:rPr>
          <w:rFonts w:hint="eastAsia"/>
          <w:snapToGrid/>
        </w:rPr>
        <w:t>材</w:t>
      </w:r>
      <w:r w:rsidR="00B20E99" w:rsidRPr="0034283B">
        <w:rPr>
          <w:rFonts w:hint="eastAsia"/>
          <w:snapToGrid/>
        </w:rPr>
        <w:t>料管理要點管控存貨作業，惟間有未落實暫存收料與寄放物料機制，</w:t>
      </w:r>
      <w:r w:rsidR="007F1312">
        <w:rPr>
          <w:rFonts w:hint="eastAsia"/>
          <w:snapToGrid/>
        </w:rPr>
        <w:t>及</w:t>
      </w:r>
      <w:r w:rsidR="00B20E99" w:rsidRPr="0034283B">
        <w:rPr>
          <w:rFonts w:hint="eastAsia"/>
          <w:snapToGrid/>
        </w:rPr>
        <w:t>部分</w:t>
      </w:r>
      <w:r w:rsidR="00A60D05" w:rsidRPr="0034283B">
        <w:rPr>
          <w:rFonts w:hint="eastAsia"/>
          <w:snapToGrid/>
        </w:rPr>
        <w:t>倉庫</w:t>
      </w:r>
      <w:r w:rsidR="00B20E99" w:rsidRPr="0034283B">
        <w:rPr>
          <w:rFonts w:hint="eastAsia"/>
          <w:snapToGrid/>
        </w:rPr>
        <w:t>未設置適當防護措施或消防安檢未符規定等情</w:t>
      </w:r>
      <w:r w:rsidR="00D8671A">
        <w:rPr>
          <w:rFonts w:hint="eastAsia"/>
          <w:snapToGrid/>
        </w:rPr>
        <w:t>事，該公司</w:t>
      </w:r>
      <w:r w:rsidR="00653819" w:rsidRPr="0034283B">
        <w:rPr>
          <w:rFonts w:hint="eastAsia"/>
          <w:snapToGrid/>
        </w:rPr>
        <w:t>允宜通盤檢討現有物料管理作業，俾確保物料品質安全與可靠度。</w:t>
      </w:r>
    </w:p>
    <w:p w:rsidR="00C90AFE" w:rsidRPr="0034283B" w:rsidRDefault="00C90AFE" w:rsidP="00CA4B5B">
      <w:pPr>
        <w:ind w:left="566" w:firstLine="566"/>
      </w:pPr>
      <w:r w:rsidRPr="0034283B">
        <w:rPr>
          <w:rFonts w:hint="eastAsia"/>
        </w:rPr>
        <w:t>綜上，台電公司物料存貨頗為龐鉅，不僅積壓資金，亦增加管理及財務負擔，且部分購入時間久遠，</w:t>
      </w:r>
      <w:r w:rsidR="00653819" w:rsidRPr="0034283B">
        <w:rPr>
          <w:rFonts w:hint="eastAsia"/>
        </w:rPr>
        <w:t>控管及去化成效欠佳，致物料管理效率低落</w:t>
      </w:r>
      <w:r w:rsidRPr="0034283B">
        <w:rPr>
          <w:rFonts w:hint="eastAsia"/>
        </w:rPr>
        <w:t>，</w:t>
      </w:r>
      <w:r w:rsidR="00653819" w:rsidRPr="0034283B">
        <w:rPr>
          <w:rFonts w:hint="eastAsia"/>
          <w:snapToGrid/>
        </w:rPr>
        <w:t>允宜通盤檢討現有物料管理作業</w:t>
      </w:r>
      <w:r w:rsidRPr="0034283B">
        <w:rPr>
          <w:rFonts w:hint="eastAsia"/>
        </w:rPr>
        <w:t>，並落實定期清查與鑑定作業，俾確保物料品質安全與可靠度。</w:t>
      </w:r>
    </w:p>
    <w:p w:rsidR="005C70E9" w:rsidRDefault="005C70E9" w:rsidP="00C90AFE">
      <w:pPr>
        <w:pStyle w:val="142"/>
        <w:ind w:leftChars="-113" w:left="-320"/>
      </w:pPr>
    </w:p>
    <w:p w:rsidR="00614679" w:rsidRDefault="00614679" w:rsidP="00C90AFE">
      <w:pPr>
        <w:pStyle w:val="142"/>
        <w:ind w:leftChars="-113" w:left="-320"/>
      </w:pPr>
    </w:p>
    <w:p w:rsidR="00614679" w:rsidRPr="0034283B" w:rsidRDefault="00614679" w:rsidP="00C90AFE">
      <w:pPr>
        <w:pStyle w:val="142"/>
        <w:ind w:leftChars="-113" w:left="-320"/>
        <w:rPr>
          <w:rFonts w:hint="eastAsia"/>
        </w:rPr>
      </w:pPr>
    </w:p>
    <w:p w:rsidR="00D56DD9" w:rsidRPr="0034283B" w:rsidRDefault="00D56DD9" w:rsidP="00AA1F8C">
      <w:pPr>
        <w:pStyle w:val="144"/>
        <w:ind w:left="567" w:hanging="567"/>
      </w:pPr>
      <w:bookmarkStart w:id="17" w:name="_Toc181628372"/>
      <w:bookmarkEnd w:id="1"/>
      <w:bookmarkEnd w:id="3"/>
      <w:r w:rsidRPr="0034283B">
        <w:rPr>
          <w:rFonts w:hint="eastAsia"/>
        </w:rPr>
        <w:t>貳、營業收支</w:t>
      </w:r>
      <w:bookmarkEnd w:id="17"/>
    </w:p>
    <w:p w:rsidR="00A028CA" w:rsidRPr="0034283B" w:rsidRDefault="003814D6" w:rsidP="00A028CA">
      <w:pPr>
        <w:pStyle w:val="14"/>
        <w:ind w:left="567" w:hanging="567"/>
        <w:rPr>
          <w:rFonts w:hint="eastAsia"/>
        </w:rPr>
      </w:pPr>
      <w:bookmarkStart w:id="18" w:name="_Toc181628373"/>
      <w:r w:rsidRPr="00A028CA">
        <w:rPr>
          <w:rFonts w:hint="eastAsia"/>
        </w:rPr>
        <w:t>六、</w:t>
      </w:r>
      <w:r w:rsidR="00A028CA" w:rsidRPr="00A028CA">
        <w:rPr>
          <w:rFonts w:hint="eastAsia"/>
        </w:rPr>
        <w:t>近年各項輔助服務購入數量急遽增加，除因應再生能源滲透率增加外，亦有因應供電緊澀之虞</w:t>
      </w:r>
      <w:r w:rsidR="00A028CA">
        <w:rPr>
          <w:rFonts w:hint="eastAsia"/>
        </w:rPr>
        <w:t>，</w:t>
      </w:r>
      <w:r w:rsidR="00A028CA" w:rsidRPr="0034283B">
        <w:rPr>
          <w:rFonts w:hint="eastAsia"/>
        </w:rPr>
        <w:t>允宜滾動檢討評估成本效益，並研擬長期配套方案，俾合理控管供電成本</w:t>
      </w:r>
      <w:bookmarkEnd w:id="18"/>
    </w:p>
    <w:p w:rsidR="00285D5A" w:rsidRPr="0034283B" w:rsidRDefault="00285D5A" w:rsidP="00285D5A">
      <w:pPr>
        <w:ind w:left="566" w:firstLine="566"/>
      </w:pPr>
      <w:r w:rsidRPr="0034283B">
        <w:rPr>
          <w:rFonts w:hint="eastAsia"/>
        </w:rPr>
        <w:t>台電公司11</w:t>
      </w:r>
      <w:r w:rsidR="00853B2F" w:rsidRPr="0034283B">
        <w:t>4</w:t>
      </w:r>
      <w:r w:rsidRPr="0034283B">
        <w:rPr>
          <w:rFonts w:hint="eastAsia"/>
        </w:rPr>
        <w:t>年度預算案於「輸電費用-其他」項下編列購入輔助服務支出8</w:t>
      </w:r>
      <w:r w:rsidRPr="0034283B">
        <w:t>4</w:t>
      </w:r>
      <w:r w:rsidRPr="0034283B">
        <w:rPr>
          <w:rFonts w:hint="eastAsia"/>
        </w:rPr>
        <w:t>億7</w:t>
      </w:r>
      <w:r w:rsidRPr="0034283B">
        <w:t>,686</w:t>
      </w:r>
      <w:r w:rsidRPr="0034283B">
        <w:rPr>
          <w:rFonts w:hint="eastAsia"/>
        </w:rPr>
        <w:t>萬7千元</w:t>
      </w:r>
      <w:r w:rsidR="008C7601">
        <w:rPr>
          <w:rStyle w:val="af3"/>
        </w:rPr>
        <w:footnoteReference w:id="12"/>
      </w:r>
      <w:r w:rsidRPr="0034283B">
        <w:rPr>
          <w:rFonts w:hint="eastAsia"/>
        </w:rPr>
        <w:t>，</w:t>
      </w:r>
      <w:r w:rsidRPr="0034283B">
        <w:rPr>
          <w:rFonts w:hAnsi="標楷體" w:hint="eastAsia"/>
        </w:rPr>
        <w:t>較113年度預算數增加12億917萬2千元(增幅16.64%)。</w:t>
      </w:r>
      <w:r w:rsidRPr="0034283B">
        <w:rPr>
          <w:rFonts w:hint="eastAsia"/>
        </w:rPr>
        <w:t>經查：</w:t>
      </w:r>
    </w:p>
    <w:p w:rsidR="003B7919" w:rsidRPr="0034283B" w:rsidRDefault="00285D5A" w:rsidP="003B7919">
      <w:pPr>
        <w:pStyle w:val="a4"/>
        <w:ind w:left="849" w:hanging="283"/>
        <w:rPr>
          <w:rFonts w:hint="eastAsia"/>
          <w:b/>
        </w:rPr>
      </w:pPr>
      <w:r w:rsidRPr="0034283B">
        <w:rPr>
          <w:rFonts w:hint="eastAsia"/>
          <w:b/>
        </w:rPr>
        <w:t>(一)</w:t>
      </w:r>
      <w:r w:rsidR="003B7919" w:rsidRPr="0034283B">
        <w:rPr>
          <w:rFonts w:hint="eastAsia"/>
          <w:b/>
        </w:rPr>
        <w:t>近年各項輔助服務購入數量急遽增加，除因應再生能源滲透率</w:t>
      </w:r>
      <w:r w:rsidR="00A028CA">
        <w:rPr>
          <w:rFonts w:hint="eastAsia"/>
          <w:b/>
        </w:rPr>
        <w:t>大量</w:t>
      </w:r>
      <w:r w:rsidR="003B7919" w:rsidRPr="0034283B">
        <w:rPr>
          <w:rFonts w:hint="eastAsia"/>
          <w:b/>
        </w:rPr>
        <w:t>增加外，</w:t>
      </w:r>
      <w:r w:rsidR="00A028CA" w:rsidRPr="00A028CA">
        <w:rPr>
          <w:rFonts w:hint="eastAsia"/>
          <w:b/>
        </w:rPr>
        <w:t>亦有為填補電力供應緊澀之情形</w:t>
      </w:r>
      <w:r w:rsidR="00A028CA" w:rsidRPr="0034283B">
        <w:rPr>
          <w:rFonts w:hint="eastAsia"/>
          <w:b/>
        </w:rPr>
        <w:t xml:space="preserve"> </w:t>
      </w:r>
    </w:p>
    <w:p w:rsidR="00285D5A" w:rsidRPr="0034283B" w:rsidRDefault="00285D5A" w:rsidP="00285D5A">
      <w:pPr>
        <w:pStyle w:val="21"/>
        <w:ind w:left="850" w:firstLine="566"/>
      </w:pPr>
      <w:r w:rsidRPr="0034283B">
        <w:rPr>
          <w:rFonts w:hint="eastAsia"/>
        </w:rPr>
        <w:t>台電公司於110年6月發布「電力交易平台設置規則」，同年7月電力交易平台上線(首先開設「日前輔助服務市場</w:t>
      </w:r>
      <w:r w:rsidRPr="0034283B">
        <w:rPr>
          <w:rStyle w:val="af3"/>
        </w:rPr>
        <w:footnoteReference w:id="13"/>
      </w:r>
      <w:r w:rsidRPr="0034283B">
        <w:rPr>
          <w:rFonts w:hint="eastAsia"/>
        </w:rPr>
        <w:t>」)，讓民間分散式電力資源可至平台參與競價，成為台電公司隨時可調度電力之虛擬機組，以維持電網穩定。</w:t>
      </w:r>
    </w:p>
    <w:p w:rsidR="00285D5A" w:rsidRPr="0034283B" w:rsidRDefault="00285D5A" w:rsidP="00285D5A">
      <w:pPr>
        <w:pStyle w:val="21"/>
        <w:ind w:left="850" w:firstLine="566"/>
        <w:rPr>
          <w:rFonts w:hint="eastAsia"/>
        </w:rPr>
      </w:pPr>
      <w:r w:rsidRPr="0034283B">
        <w:rPr>
          <w:rFonts w:hint="eastAsia"/>
        </w:rPr>
        <w:t>據台電公司說明，購入輔助服務係為維持電力供應安全與可靠、確保電力系統穩定、維持電力品質及因應偶發事故。目前購入輔助服務項目</w:t>
      </w:r>
      <w:r w:rsidR="00511549">
        <w:rPr>
          <w:rFonts w:hint="eastAsia"/>
        </w:rPr>
        <w:t>共</w:t>
      </w:r>
      <w:r w:rsidRPr="0034283B">
        <w:rPr>
          <w:rFonts w:hint="eastAsia"/>
        </w:rPr>
        <w:t>有「調頻備轉」、「即時備轉」、「補充備轉」</w:t>
      </w:r>
      <w:r w:rsidR="00D6487B">
        <w:rPr>
          <w:rFonts w:hint="eastAsia"/>
        </w:rPr>
        <w:t>及「</w:t>
      </w:r>
      <w:r w:rsidR="00D6487B" w:rsidRPr="0034283B">
        <w:rPr>
          <w:rFonts w:hint="eastAsia"/>
        </w:rPr>
        <w:t>電能移轉複合動態調節備轉</w:t>
      </w:r>
      <w:r w:rsidR="00D6487B">
        <w:rPr>
          <w:rFonts w:hint="eastAsia"/>
        </w:rPr>
        <w:t>」</w:t>
      </w:r>
      <w:r w:rsidRPr="0034283B">
        <w:rPr>
          <w:rFonts w:hint="eastAsia"/>
        </w:rPr>
        <w:t>等</w:t>
      </w:r>
      <w:r w:rsidR="00D6487B">
        <w:rPr>
          <w:rFonts w:hint="eastAsia"/>
        </w:rPr>
        <w:t>4</w:t>
      </w:r>
      <w:r w:rsidRPr="0034283B">
        <w:rPr>
          <w:rFonts w:hint="eastAsia"/>
        </w:rPr>
        <w:t>項，</w:t>
      </w:r>
      <w:r w:rsidR="00097082">
        <w:rPr>
          <w:rFonts w:hint="eastAsia"/>
        </w:rPr>
        <w:t>謹擇要說明</w:t>
      </w:r>
      <w:r w:rsidRPr="0034283B">
        <w:rPr>
          <w:rFonts w:hint="eastAsia"/>
        </w:rPr>
        <w:t>如下：</w:t>
      </w:r>
    </w:p>
    <w:p w:rsidR="00285D5A" w:rsidRPr="0034283B" w:rsidRDefault="00285D5A" w:rsidP="00285D5A">
      <w:pPr>
        <w:pStyle w:val="123"/>
        <w:ind w:left="1133" w:hanging="283"/>
        <w:rPr>
          <w:rFonts w:hint="eastAsia"/>
        </w:rPr>
      </w:pPr>
      <w:r w:rsidRPr="0034283B">
        <w:rPr>
          <w:rFonts w:hint="eastAsia"/>
          <w:b/>
        </w:rPr>
        <w:t>1.調頻備轉</w:t>
      </w:r>
      <w:r w:rsidRPr="0034283B">
        <w:rPr>
          <w:rFonts w:hint="eastAsia"/>
        </w:rPr>
        <w:t>：</w:t>
      </w:r>
      <w:r w:rsidR="00D460E8" w:rsidRPr="00546FF5">
        <w:rPr>
          <w:rFonts w:hint="eastAsia"/>
        </w:rPr>
        <w:t>參與模式分為「動態調頻備轉(</w:t>
      </w:r>
      <w:r w:rsidR="00D460E8" w:rsidRPr="00546FF5">
        <w:t>Dynamic Regulation Reserve</w:t>
      </w:r>
      <w:r w:rsidR="00D460E8">
        <w:t xml:space="preserve">, </w:t>
      </w:r>
      <w:r w:rsidR="00D460E8" w:rsidRPr="00546FF5">
        <w:rPr>
          <w:rFonts w:hint="eastAsia"/>
        </w:rPr>
        <w:t>dReg)」及「靜態調頻備轉(</w:t>
      </w:r>
      <w:r w:rsidR="00D460E8" w:rsidRPr="00546FF5">
        <w:t>Static Regulation Reserve</w:t>
      </w:r>
      <w:r w:rsidR="00D460E8">
        <w:t xml:space="preserve">, </w:t>
      </w:r>
      <w:r w:rsidR="00D460E8" w:rsidRPr="00546FF5">
        <w:rPr>
          <w:rFonts w:hint="eastAsia"/>
        </w:rPr>
        <w:t>sReg)</w:t>
      </w:r>
      <w:r w:rsidR="00D460E8">
        <w:rPr>
          <w:rFonts w:hint="eastAsia"/>
        </w:rPr>
        <w:t>」，</w:t>
      </w:r>
      <w:r w:rsidRPr="0034283B">
        <w:rPr>
          <w:rFonts w:hint="eastAsia"/>
        </w:rPr>
        <w:t>係由交易資源自動追隨頻率進行向上或雙向之頻率調節，無須人工指令啟動，依排程或調度指令執行充放電，以調整尖離峰時段全系統負載需求差異</w:t>
      </w:r>
      <w:r w:rsidR="00D11263">
        <w:rPr>
          <w:rFonts w:hint="eastAsia"/>
        </w:rPr>
        <w:t>，1</w:t>
      </w:r>
      <w:r w:rsidR="00D11263">
        <w:t>14</w:t>
      </w:r>
      <w:r w:rsidR="00D11263">
        <w:rPr>
          <w:rFonts w:hint="eastAsia"/>
        </w:rPr>
        <w:t>年度</w:t>
      </w:r>
      <w:r w:rsidRPr="0034283B">
        <w:rPr>
          <w:rFonts w:hint="eastAsia"/>
        </w:rPr>
        <w:t>需求量為</w:t>
      </w:r>
      <w:r w:rsidR="00760C4D">
        <w:rPr>
          <w:rFonts w:hint="eastAsia"/>
        </w:rPr>
        <w:t>每小時</w:t>
      </w:r>
      <w:r w:rsidR="00D11263">
        <w:rPr>
          <w:rFonts w:hint="eastAsia"/>
        </w:rPr>
        <w:t>5</w:t>
      </w:r>
      <w:r w:rsidR="00D11263">
        <w:t>00MW</w:t>
      </w:r>
      <w:r w:rsidR="00D11263">
        <w:rPr>
          <w:rStyle w:val="af3"/>
        </w:rPr>
        <w:footnoteReference w:id="14"/>
      </w:r>
      <w:r w:rsidRPr="0034283B">
        <w:rPr>
          <w:rFonts w:hint="eastAsia"/>
        </w:rPr>
        <w:t>。</w:t>
      </w:r>
    </w:p>
    <w:p w:rsidR="00285D5A" w:rsidRPr="0034283B" w:rsidRDefault="00285D5A" w:rsidP="00285D5A">
      <w:pPr>
        <w:pStyle w:val="123"/>
        <w:ind w:left="1133" w:hanging="283"/>
        <w:rPr>
          <w:rFonts w:hint="eastAsia"/>
        </w:rPr>
      </w:pPr>
      <w:r w:rsidRPr="0034283B">
        <w:rPr>
          <w:rFonts w:hint="eastAsia"/>
          <w:b/>
        </w:rPr>
        <w:t>2.即時備轉：</w:t>
      </w:r>
      <w:r w:rsidRPr="0034283B">
        <w:rPr>
          <w:rFonts w:hint="eastAsia"/>
        </w:rPr>
        <w:t>係考慮系統單一最大機組容量</w:t>
      </w:r>
      <w:r w:rsidR="00D11263">
        <w:rPr>
          <w:rFonts w:hint="eastAsia"/>
        </w:rPr>
        <w:t>(</w:t>
      </w:r>
      <w:r w:rsidRPr="0034283B">
        <w:rPr>
          <w:rFonts w:hint="eastAsia"/>
        </w:rPr>
        <w:t>目前為1,000MW）準備，用</w:t>
      </w:r>
      <w:r w:rsidRPr="00D460E8">
        <w:rPr>
          <w:rFonts w:hint="eastAsia"/>
        </w:rPr>
        <w:t>以因應機組跳機或負載突增等偶發事</w:t>
      </w:r>
      <w:r w:rsidR="00D11263" w:rsidRPr="00D460E8">
        <w:rPr>
          <w:rFonts w:hint="eastAsia"/>
        </w:rPr>
        <w:t>件</w:t>
      </w:r>
      <w:r w:rsidR="00D11263" w:rsidRPr="00D11263">
        <w:rPr>
          <w:rFonts w:hint="eastAsia"/>
        </w:rPr>
        <w:t>，</w:t>
      </w:r>
      <w:r w:rsidR="00D11263">
        <w:t>114</w:t>
      </w:r>
      <w:r w:rsidR="00D11263">
        <w:rPr>
          <w:rFonts w:hint="eastAsia"/>
        </w:rPr>
        <w:t>年度</w:t>
      </w:r>
      <w:r w:rsidRPr="0034283B">
        <w:rPr>
          <w:rFonts w:hint="eastAsia"/>
        </w:rPr>
        <w:t>需求量為</w:t>
      </w:r>
      <w:r w:rsidR="00760C4D">
        <w:rPr>
          <w:rFonts w:hint="eastAsia"/>
        </w:rPr>
        <w:t>每小時</w:t>
      </w:r>
      <w:r w:rsidR="00D11263">
        <w:rPr>
          <w:rFonts w:hint="eastAsia"/>
        </w:rPr>
        <w:t>5</w:t>
      </w:r>
      <w:r w:rsidR="00D11263">
        <w:t>00</w:t>
      </w:r>
      <w:r w:rsidRPr="0034283B">
        <w:rPr>
          <w:rFonts w:hint="eastAsia"/>
        </w:rPr>
        <w:t>MW。</w:t>
      </w:r>
    </w:p>
    <w:p w:rsidR="00285D5A" w:rsidRPr="0034283B" w:rsidRDefault="00285D5A" w:rsidP="00285D5A">
      <w:pPr>
        <w:pStyle w:val="123"/>
        <w:ind w:left="1133" w:hanging="283"/>
      </w:pPr>
      <w:r w:rsidRPr="0034283B">
        <w:rPr>
          <w:rFonts w:hint="eastAsia"/>
          <w:b/>
        </w:rPr>
        <w:t>3.補充備轉：</w:t>
      </w:r>
      <w:r w:rsidRPr="0034283B">
        <w:rPr>
          <w:rFonts w:hint="eastAsia"/>
        </w:rPr>
        <w:t>需求評估時考量「預測偏差量」與「其他運轉風險」，</w:t>
      </w:r>
      <w:r w:rsidRPr="00D460E8">
        <w:rPr>
          <w:rFonts w:hint="eastAsia"/>
        </w:rPr>
        <w:t>其啟動時機係因應系統負載突增或供需預測誤差等長時間電源供需不平衡事件</w:t>
      </w:r>
      <w:r w:rsidR="00511549">
        <w:rPr>
          <w:rFonts w:hint="eastAsia"/>
        </w:rPr>
        <w:t>，</w:t>
      </w:r>
      <w:r w:rsidR="00D11263">
        <w:rPr>
          <w:rFonts w:hint="eastAsia"/>
        </w:rPr>
        <w:t>1</w:t>
      </w:r>
      <w:r w:rsidR="00D11263">
        <w:t>14</w:t>
      </w:r>
      <w:r w:rsidR="00D11263">
        <w:rPr>
          <w:rFonts w:hint="eastAsia"/>
        </w:rPr>
        <w:t>年度</w:t>
      </w:r>
      <w:r w:rsidRPr="0034283B">
        <w:rPr>
          <w:rFonts w:hint="eastAsia"/>
        </w:rPr>
        <w:t>需求量為</w:t>
      </w:r>
      <w:r w:rsidR="00760C4D">
        <w:rPr>
          <w:rFonts w:hint="eastAsia"/>
        </w:rPr>
        <w:t>每小時</w:t>
      </w:r>
      <w:r w:rsidRPr="0034283B">
        <w:rPr>
          <w:rFonts w:hint="eastAsia"/>
        </w:rPr>
        <w:t>1,000MW。</w:t>
      </w:r>
    </w:p>
    <w:p w:rsidR="00D11263" w:rsidRPr="0034283B" w:rsidRDefault="003B7919" w:rsidP="00D11263">
      <w:pPr>
        <w:pStyle w:val="123"/>
        <w:ind w:left="1133" w:hanging="283"/>
      </w:pPr>
      <w:r w:rsidRPr="0034283B">
        <w:rPr>
          <w:b/>
        </w:rPr>
        <w:t>4.</w:t>
      </w:r>
      <w:r w:rsidR="00D6487B" w:rsidRPr="00D6487B">
        <w:rPr>
          <w:rFonts w:hint="eastAsia"/>
          <w:b/>
        </w:rPr>
        <w:t>電能移轉複合動態調節備轉容量(</w:t>
      </w:r>
      <w:r w:rsidR="00511549">
        <w:rPr>
          <w:b/>
        </w:rPr>
        <w:t>E</w:t>
      </w:r>
      <w:r w:rsidR="00511549" w:rsidRPr="00511549">
        <w:rPr>
          <w:rFonts w:hint="eastAsia"/>
          <w:b/>
        </w:rPr>
        <w:t>nergy-shifting with Dynamic Regulating function reserve，</w:t>
      </w:r>
      <w:r w:rsidR="00D6487B" w:rsidRPr="00D6487B">
        <w:rPr>
          <w:rFonts w:hint="eastAsia"/>
          <w:b/>
        </w:rPr>
        <w:t>以下</w:t>
      </w:r>
      <w:r w:rsidR="00511549">
        <w:rPr>
          <w:rFonts w:hint="eastAsia"/>
          <w:b/>
        </w:rPr>
        <w:t>簡</w:t>
      </w:r>
      <w:r w:rsidR="00D6487B" w:rsidRPr="00D6487B">
        <w:rPr>
          <w:rFonts w:hint="eastAsia"/>
          <w:b/>
        </w:rPr>
        <w:t>稱E-dReg</w:t>
      </w:r>
      <w:r w:rsidR="00D6487B" w:rsidRPr="0034283B">
        <w:rPr>
          <w:rFonts w:hint="eastAsia"/>
        </w:rPr>
        <w:t>）</w:t>
      </w:r>
      <w:r w:rsidRPr="0034283B">
        <w:rPr>
          <w:rFonts w:hint="eastAsia"/>
          <w:b/>
        </w:rPr>
        <w:t>：</w:t>
      </w:r>
      <w:r w:rsidR="0034283B">
        <w:rPr>
          <w:rFonts w:hint="eastAsia"/>
        </w:rPr>
        <w:t>因</w:t>
      </w:r>
      <w:r w:rsidRPr="0034283B">
        <w:rPr>
          <w:rFonts w:hint="eastAsia"/>
        </w:rPr>
        <w:t>電力系統再生能源滲透率漸增，需增加輔助服務，</w:t>
      </w:r>
      <w:r w:rsidRPr="00D460E8">
        <w:rPr>
          <w:rFonts w:hint="eastAsia"/>
        </w:rPr>
        <w:t>利用儲能系統提供電能轉移服務，以因應夜尖峰供電需求。</w:t>
      </w:r>
      <w:r w:rsidR="00D11263" w:rsidRPr="00D460E8">
        <w:rPr>
          <w:rFonts w:hint="eastAsia"/>
        </w:rPr>
        <w:t>1</w:t>
      </w:r>
      <w:r w:rsidR="00D11263">
        <w:t>14</w:t>
      </w:r>
      <w:r w:rsidR="00D11263">
        <w:rPr>
          <w:rFonts w:hint="eastAsia"/>
        </w:rPr>
        <w:t>年度</w:t>
      </w:r>
      <w:r w:rsidR="00D11263" w:rsidRPr="0034283B">
        <w:rPr>
          <w:rFonts w:hint="eastAsia"/>
        </w:rPr>
        <w:t>需求量為</w:t>
      </w:r>
      <w:r w:rsidR="00760C4D">
        <w:rPr>
          <w:rFonts w:hint="eastAsia"/>
        </w:rPr>
        <w:t>每小時</w:t>
      </w:r>
      <w:r w:rsidR="00D11263">
        <w:rPr>
          <w:rFonts w:hint="eastAsia"/>
        </w:rPr>
        <w:t>5</w:t>
      </w:r>
      <w:r w:rsidR="00D11263">
        <w:t>00</w:t>
      </w:r>
      <w:r w:rsidR="00D11263" w:rsidRPr="0034283B">
        <w:rPr>
          <w:rFonts w:hint="eastAsia"/>
        </w:rPr>
        <w:t>MW。</w:t>
      </w:r>
    </w:p>
    <w:p w:rsidR="003B7919" w:rsidRPr="0034283B" w:rsidRDefault="003B7919" w:rsidP="003B7919">
      <w:pPr>
        <w:pStyle w:val="21"/>
        <w:ind w:left="850" w:firstLine="566"/>
      </w:pPr>
      <w:r w:rsidRPr="0034283B">
        <w:rPr>
          <w:rFonts w:hint="eastAsia"/>
        </w:rPr>
        <w:t>據</w:t>
      </w:r>
      <w:r w:rsidR="00D11263">
        <w:rPr>
          <w:rFonts w:hint="eastAsia"/>
        </w:rPr>
        <w:t>台電</w:t>
      </w:r>
      <w:r w:rsidRPr="0034283B">
        <w:rPr>
          <w:rFonts w:hint="eastAsia"/>
        </w:rPr>
        <w:t>公司統計，自110年10月電力交易平台正式上線日</w:t>
      </w:r>
      <w:r w:rsidR="00A94F91">
        <w:rPr>
          <w:rFonts w:hint="eastAsia"/>
        </w:rPr>
        <w:t>至</w:t>
      </w:r>
      <w:r w:rsidRPr="0034283B">
        <w:rPr>
          <w:rFonts w:hint="eastAsia"/>
        </w:rPr>
        <w:t>11</w:t>
      </w:r>
      <w:r w:rsidRPr="0034283B">
        <w:t>3</w:t>
      </w:r>
      <w:r w:rsidRPr="0034283B">
        <w:rPr>
          <w:rFonts w:hint="eastAsia"/>
        </w:rPr>
        <w:t>年7月底止，「調頻備轉」、「即時備轉」、「補充備轉」及「E-dReg」等4項輔助服務之購入數量</w:t>
      </w:r>
      <w:r w:rsidR="007B7B69">
        <w:rPr>
          <w:rFonts w:hint="eastAsia"/>
        </w:rPr>
        <w:t>及金額</w:t>
      </w:r>
      <w:r w:rsidRPr="0034283B">
        <w:rPr>
          <w:rFonts w:hint="eastAsia"/>
        </w:rPr>
        <w:t>急速增加(詳表1)，預計11</w:t>
      </w:r>
      <w:r w:rsidRPr="0034283B">
        <w:t>4</w:t>
      </w:r>
      <w:r w:rsidRPr="0034283B">
        <w:rPr>
          <w:rFonts w:hint="eastAsia"/>
        </w:rPr>
        <w:t>年度將</w:t>
      </w:r>
      <w:r w:rsidR="007B7B69">
        <w:rPr>
          <w:rFonts w:hint="eastAsia"/>
        </w:rPr>
        <w:t>持續成長</w:t>
      </w:r>
      <w:r w:rsidRPr="0034283B">
        <w:rPr>
          <w:rFonts w:hint="eastAsia"/>
        </w:rPr>
        <w:t>，</w:t>
      </w:r>
      <w:r w:rsidR="00A94F91">
        <w:rPr>
          <w:rFonts w:hint="eastAsia"/>
        </w:rPr>
        <w:t>其中又以E</w:t>
      </w:r>
      <w:r w:rsidR="00A94F91">
        <w:t>-</w:t>
      </w:r>
      <w:r w:rsidR="00A94F91">
        <w:rPr>
          <w:rFonts w:hint="eastAsia"/>
        </w:rPr>
        <w:t>d</w:t>
      </w:r>
      <w:r w:rsidR="00A94F91">
        <w:t>Reg</w:t>
      </w:r>
      <w:r w:rsidR="00A94F91">
        <w:rPr>
          <w:rFonts w:hint="eastAsia"/>
        </w:rPr>
        <w:t>金額由1</w:t>
      </w:r>
      <w:r w:rsidR="00A94F91">
        <w:t>12</w:t>
      </w:r>
      <w:r w:rsidR="00A94F91">
        <w:rPr>
          <w:rFonts w:hint="eastAsia"/>
        </w:rPr>
        <w:t>年度1</w:t>
      </w:r>
      <w:r w:rsidR="00A94F91">
        <w:t>.28</w:t>
      </w:r>
      <w:r w:rsidR="00A94F91">
        <w:rPr>
          <w:rFonts w:hint="eastAsia"/>
        </w:rPr>
        <w:t>億元增至1</w:t>
      </w:r>
      <w:r w:rsidR="00A94F91">
        <w:t>14</w:t>
      </w:r>
      <w:r w:rsidR="00A94F91">
        <w:rPr>
          <w:rFonts w:hint="eastAsia"/>
        </w:rPr>
        <w:t>年度預算數4</w:t>
      </w:r>
      <w:r w:rsidR="00A94F91">
        <w:t>8.71</w:t>
      </w:r>
      <w:r w:rsidR="00614679">
        <w:rPr>
          <w:rFonts w:hint="eastAsia"/>
        </w:rPr>
        <w:t>億</w:t>
      </w:r>
      <w:r w:rsidR="00A94F91">
        <w:rPr>
          <w:rFonts w:hint="eastAsia"/>
        </w:rPr>
        <w:t>元為最</w:t>
      </w:r>
      <w:r w:rsidR="00922BA0">
        <w:rPr>
          <w:rFonts w:hint="eastAsia"/>
        </w:rPr>
        <w:t>多</w:t>
      </w:r>
      <w:r w:rsidR="00A94F91">
        <w:rPr>
          <w:rFonts w:hint="eastAsia"/>
        </w:rPr>
        <w:t>，</w:t>
      </w:r>
      <w:r w:rsidRPr="0034283B">
        <w:rPr>
          <w:rFonts w:hint="eastAsia"/>
        </w:rPr>
        <w:t>顯示購入輔助服務除為因應再生能源滲入率</w:t>
      </w:r>
      <w:r w:rsidR="00A94F91">
        <w:rPr>
          <w:rFonts w:hint="eastAsia"/>
        </w:rPr>
        <w:t>大量增加</w:t>
      </w:r>
      <w:r w:rsidRPr="0034283B">
        <w:rPr>
          <w:rFonts w:hint="eastAsia"/>
        </w:rPr>
        <w:t>外，亦有為填補電力供應緊澀之情形。</w:t>
      </w:r>
    </w:p>
    <w:p w:rsidR="00285D5A" w:rsidRPr="0034283B" w:rsidRDefault="00285D5A" w:rsidP="00285D5A">
      <w:pPr>
        <w:pStyle w:val="a4"/>
        <w:ind w:left="849" w:hanging="283"/>
        <w:rPr>
          <w:b/>
        </w:rPr>
      </w:pPr>
      <w:r w:rsidRPr="0034283B">
        <w:rPr>
          <w:rFonts w:hint="eastAsia"/>
          <w:b/>
        </w:rPr>
        <w:t>(</w:t>
      </w:r>
      <w:r w:rsidR="003B7919" w:rsidRPr="0034283B">
        <w:rPr>
          <w:rFonts w:hint="eastAsia"/>
          <w:b/>
        </w:rPr>
        <w:t>二</w:t>
      </w:r>
      <w:r w:rsidRPr="0034283B">
        <w:rPr>
          <w:rFonts w:hint="eastAsia"/>
          <w:b/>
        </w:rPr>
        <w:t>)部分輔助服務價格上限高於各種電源發購電成本，允宜滾動檢討並審慎評估輔助服務之成本效益，研擬長期配套方案，俾有效控管成本</w:t>
      </w:r>
    </w:p>
    <w:p w:rsidR="00285D5A" w:rsidRPr="0034283B" w:rsidRDefault="00285D5A" w:rsidP="00285D5A">
      <w:pPr>
        <w:pStyle w:val="21"/>
        <w:ind w:left="850" w:firstLine="566"/>
      </w:pPr>
      <w:r w:rsidRPr="0034283B">
        <w:rPr>
          <w:rFonts w:hint="eastAsia"/>
        </w:rPr>
        <w:t>據台電公司說明，日前輔助服務市場之價格可概分為容量費、效能費及電能相關費用。依下列原則決定價格：</w:t>
      </w:r>
    </w:p>
    <w:p w:rsidR="00285D5A" w:rsidRPr="0034283B" w:rsidRDefault="00285D5A" w:rsidP="00285D5A">
      <w:pPr>
        <w:pStyle w:val="123"/>
        <w:ind w:left="1133" w:hanging="283"/>
        <w:rPr>
          <w:rFonts w:hint="eastAsia"/>
        </w:rPr>
      </w:pPr>
      <w:r w:rsidRPr="0034283B">
        <w:rPr>
          <w:rFonts w:hint="eastAsia"/>
        </w:rPr>
        <w:t>1</w:t>
      </w:r>
      <w:r w:rsidRPr="0034283B">
        <w:t>.</w:t>
      </w:r>
      <w:r w:rsidRPr="0034283B">
        <w:rPr>
          <w:rFonts w:hint="eastAsia"/>
        </w:rPr>
        <w:t>容量費：係由合格交易者自由報價，台電公司以系統總成本最小化為目標決定得標者後，得標者之最高報價決定。</w:t>
      </w:r>
    </w:p>
    <w:p w:rsidR="00285D5A" w:rsidRPr="0034283B" w:rsidRDefault="00285D5A" w:rsidP="00285D5A">
      <w:pPr>
        <w:pStyle w:val="123"/>
        <w:ind w:left="1133" w:hanging="283"/>
        <w:rPr>
          <w:rFonts w:hint="eastAsia"/>
        </w:rPr>
      </w:pPr>
      <w:r w:rsidRPr="0034283B">
        <w:rPr>
          <w:rFonts w:hint="eastAsia"/>
        </w:rPr>
        <w:t>2</w:t>
      </w:r>
      <w:r w:rsidRPr="0034283B">
        <w:t>.</w:t>
      </w:r>
      <w:r w:rsidRPr="0034283B">
        <w:rPr>
          <w:rFonts w:hint="eastAsia"/>
        </w:rPr>
        <w:t>效能費：係由合格交易者之交易資源規格決定，係固定價格。</w:t>
      </w:r>
    </w:p>
    <w:p w:rsidR="00285D5A" w:rsidRPr="0034283B" w:rsidRDefault="00285D5A" w:rsidP="00285D5A">
      <w:pPr>
        <w:pStyle w:val="123"/>
        <w:ind w:left="1133" w:hanging="283"/>
        <w:rPr>
          <w:rFonts w:hint="eastAsia"/>
        </w:rPr>
      </w:pPr>
      <w:r w:rsidRPr="0034283B">
        <w:rPr>
          <w:rFonts w:hint="eastAsia"/>
        </w:rPr>
        <w:t>3</w:t>
      </w:r>
      <w:r w:rsidRPr="0034283B">
        <w:t>.</w:t>
      </w:r>
      <w:r w:rsidRPr="0034283B">
        <w:rPr>
          <w:rFonts w:hint="eastAsia"/>
        </w:rPr>
        <w:t>電能相關費用中E-dReg之充放電服務費係固定價格，即時備轉之電能價格係由日前電能邊際價格決定，補充備轉之電能價格係依合格交易者之報價決定。</w:t>
      </w:r>
    </w:p>
    <w:p w:rsidR="00285D5A" w:rsidRPr="0034283B" w:rsidRDefault="00285D5A" w:rsidP="00285D5A">
      <w:pPr>
        <w:pStyle w:val="21"/>
        <w:ind w:left="850" w:firstLine="566"/>
      </w:pPr>
      <w:r w:rsidRPr="0034283B">
        <w:rPr>
          <w:rFonts w:hint="eastAsia"/>
        </w:rPr>
        <w:t>依台電公司</w:t>
      </w:r>
      <w:r w:rsidR="002432D9" w:rsidRPr="0034283B">
        <w:rPr>
          <w:rFonts w:hint="eastAsia"/>
        </w:rPr>
        <w:t>提供1</w:t>
      </w:r>
      <w:r w:rsidR="002432D9" w:rsidRPr="0034283B">
        <w:t>10</w:t>
      </w:r>
      <w:r w:rsidR="002432D9" w:rsidRPr="0034283B">
        <w:rPr>
          <w:rFonts w:hint="eastAsia"/>
        </w:rPr>
        <w:t>年至1</w:t>
      </w:r>
      <w:r w:rsidR="002432D9" w:rsidRPr="0034283B">
        <w:t>13</w:t>
      </w:r>
      <w:r w:rsidR="002432D9" w:rsidRPr="0034283B">
        <w:rPr>
          <w:rFonts w:hint="eastAsia"/>
        </w:rPr>
        <w:t>年7月底容量費平均價格，包含「調頻備轉」、「即時備轉」、「補充備轉」及「E-dReg」等4項輔助服務</w:t>
      </w:r>
      <w:r w:rsidR="007B7B69">
        <w:rPr>
          <w:rFonts w:hint="eastAsia"/>
        </w:rPr>
        <w:t>多</w:t>
      </w:r>
      <w:r w:rsidR="002432D9" w:rsidRPr="0034283B">
        <w:rPr>
          <w:rFonts w:hint="eastAsia"/>
        </w:rPr>
        <w:t>呈下降趨勢</w:t>
      </w:r>
      <w:r w:rsidR="00E91E96" w:rsidRPr="0034283B">
        <w:rPr>
          <w:rFonts w:hint="eastAsia"/>
        </w:rPr>
        <w:t>(詳表2</w:t>
      </w:r>
      <w:r w:rsidR="00E91E96" w:rsidRPr="0034283B">
        <w:t>)</w:t>
      </w:r>
      <w:r w:rsidR="002432D9" w:rsidRPr="0034283B">
        <w:rPr>
          <w:rFonts w:hint="eastAsia"/>
        </w:rPr>
        <w:t>，</w:t>
      </w:r>
      <w:r w:rsidR="007B7B69">
        <w:rPr>
          <w:rFonts w:hint="eastAsia"/>
        </w:rPr>
        <w:t>顯示容量費之</w:t>
      </w:r>
      <w:r w:rsidR="00564F34">
        <w:rPr>
          <w:rFonts w:hint="eastAsia"/>
        </w:rPr>
        <w:t>平均</w:t>
      </w:r>
      <w:r w:rsidR="007B7B69">
        <w:rPr>
          <w:rFonts w:hint="eastAsia"/>
        </w:rPr>
        <w:t>得標價格隨著合格交易者增加</w:t>
      </w:r>
      <w:r w:rsidR="003A6935">
        <w:rPr>
          <w:rFonts w:hint="eastAsia"/>
        </w:rPr>
        <w:t>而</w:t>
      </w:r>
      <w:r w:rsidR="007B7B69">
        <w:rPr>
          <w:rFonts w:hint="eastAsia"/>
        </w:rPr>
        <w:t>持續</w:t>
      </w:r>
      <w:r w:rsidR="007B7B69" w:rsidRPr="0034283B">
        <w:rPr>
          <w:rFonts w:hint="eastAsia"/>
        </w:rPr>
        <w:t>下降</w:t>
      </w:r>
      <w:r w:rsidR="007B7B69">
        <w:rPr>
          <w:rFonts w:hint="eastAsia"/>
        </w:rPr>
        <w:t>；</w:t>
      </w:r>
      <w:r w:rsidR="002432D9" w:rsidRPr="0034283B">
        <w:rPr>
          <w:rFonts w:hint="eastAsia"/>
        </w:rPr>
        <w:t>惟</w:t>
      </w:r>
      <w:r w:rsidRPr="0034283B">
        <w:rPr>
          <w:rFonts w:hint="eastAsia"/>
        </w:rPr>
        <w:t>日前輔助服務市場各項輔助服務價格上限，其中補充備轉電能費價格上限為每度10元(詳表</w:t>
      </w:r>
      <w:r w:rsidR="00D0367B" w:rsidRPr="0034283B">
        <w:t>3</w:t>
      </w:r>
      <w:r w:rsidRPr="0034283B">
        <w:rPr>
          <w:rFonts w:hint="eastAsia"/>
        </w:rPr>
        <w:t>)，遠高於該公司</w:t>
      </w:r>
      <w:r w:rsidR="00D33A7A" w:rsidRPr="0034283B">
        <w:rPr>
          <w:rFonts w:hint="eastAsia"/>
        </w:rPr>
        <w:t>自發(</w:t>
      </w:r>
      <w:r w:rsidRPr="0034283B">
        <w:rPr>
          <w:rFonts w:hint="eastAsia"/>
        </w:rPr>
        <w:t>購</w:t>
      </w:r>
      <w:r w:rsidR="00D33A7A" w:rsidRPr="0034283B">
        <w:rPr>
          <w:rFonts w:hint="eastAsia"/>
        </w:rPr>
        <w:t>)</w:t>
      </w:r>
      <w:r w:rsidRPr="0034283B">
        <w:rPr>
          <w:rFonts w:hint="eastAsia"/>
        </w:rPr>
        <w:t>電成本</w:t>
      </w:r>
      <w:r w:rsidRPr="0034283B">
        <w:rPr>
          <w:rStyle w:val="af3"/>
        </w:rPr>
        <w:footnoteReference w:id="15"/>
      </w:r>
      <w:r w:rsidRPr="0034283B">
        <w:rPr>
          <w:rFonts w:hint="eastAsia"/>
        </w:rPr>
        <w:t>，允宜滾動檢討並審慎評估輔助服務之成本效益，並研擬長期配套方案，俾有效控管供電成本。</w:t>
      </w:r>
    </w:p>
    <w:p w:rsidR="00285D5A" w:rsidRDefault="00285D5A" w:rsidP="00285D5A">
      <w:pPr>
        <w:ind w:left="566" w:firstLine="566"/>
      </w:pPr>
      <w:r w:rsidRPr="0034283B">
        <w:rPr>
          <w:rFonts w:hint="eastAsia"/>
        </w:rPr>
        <w:t>綜上，台電公司</w:t>
      </w:r>
      <w:r w:rsidR="00D460E8">
        <w:rPr>
          <w:rFonts w:hint="eastAsia"/>
        </w:rPr>
        <w:t>近年購入輔助服務</w:t>
      </w:r>
      <w:r w:rsidR="00DA4D2A">
        <w:rPr>
          <w:rFonts w:hint="eastAsia"/>
        </w:rPr>
        <w:t>數量</w:t>
      </w:r>
      <w:r w:rsidR="00D460E8">
        <w:rPr>
          <w:rFonts w:hint="eastAsia"/>
        </w:rPr>
        <w:t>持續增加，致輔助服務支出金額遽增，惟</w:t>
      </w:r>
      <w:r w:rsidRPr="0034283B">
        <w:rPr>
          <w:rFonts w:hint="eastAsia"/>
        </w:rPr>
        <w:t>部分輔助服務價格上限遠高於各種電源發購電成本，允宜滾動檢討並審慎評估輔助服務之成本效益，研擬長期配套方案，俾妥適控管供電成本。</w:t>
      </w:r>
    </w:p>
    <w:p w:rsidR="008C7601" w:rsidRDefault="00285D5A" w:rsidP="00285D5A">
      <w:pPr>
        <w:ind w:leftChars="9" w:left="564" w:hangingChars="190" w:hanging="539"/>
        <w:rPr>
          <w:b/>
          <w:spacing w:val="-6"/>
        </w:rPr>
      </w:pPr>
      <w:r w:rsidRPr="0034283B">
        <w:rPr>
          <w:rFonts w:hint="eastAsia"/>
          <w:b/>
        </w:rPr>
        <w:t>表1</w:t>
      </w:r>
      <w:r w:rsidRPr="0034283B">
        <w:rPr>
          <w:rFonts w:hint="eastAsia"/>
          <w:b/>
          <w:spacing w:val="-6"/>
        </w:rPr>
        <w:t xml:space="preserve"> 台電公司110至11</w:t>
      </w:r>
      <w:r w:rsidR="008C7601">
        <w:rPr>
          <w:b/>
          <w:spacing w:val="-6"/>
        </w:rPr>
        <w:t>3</w:t>
      </w:r>
      <w:r w:rsidR="00CB653E" w:rsidRPr="0034283B">
        <w:rPr>
          <w:rFonts w:hint="eastAsia"/>
          <w:b/>
          <w:spacing w:val="-6"/>
        </w:rPr>
        <w:t>年</w:t>
      </w:r>
      <w:r w:rsidR="008C7601">
        <w:rPr>
          <w:rFonts w:hint="eastAsia"/>
          <w:b/>
          <w:spacing w:val="-6"/>
        </w:rPr>
        <w:t>7月</w:t>
      </w:r>
      <w:r w:rsidR="003A6935">
        <w:rPr>
          <w:rFonts w:hint="eastAsia"/>
          <w:b/>
          <w:spacing w:val="-6"/>
        </w:rPr>
        <w:t>底</w:t>
      </w:r>
      <w:r w:rsidRPr="0034283B">
        <w:rPr>
          <w:rFonts w:hint="eastAsia"/>
          <w:b/>
          <w:spacing w:val="-6"/>
        </w:rPr>
        <w:t>購入輔助服務一覽表</w:t>
      </w:r>
    </w:p>
    <w:p w:rsidR="00285D5A" w:rsidRPr="0034283B" w:rsidRDefault="00285D5A" w:rsidP="008C7601">
      <w:pPr>
        <w:ind w:leftChars="9" w:left="541" w:hangingChars="190" w:hanging="516"/>
        <w:jc w:val="right"/>
        <w:rPr>
          <w:rFonts w:hint="eastAsia"/>
          <w:b/>
        </w:rPr>
      </w:pPr>
      <w:r w:rsidRPr="0034283B">
        <w:rPr>
          <w:rFonts w:hint="eastAsia"/>
          <w:b/>
          <w:spacing w:val="-6"/>
        </w:rPr>
        <w:t xml:space="preserve">  </w:t>
      </w:r>
      <w:r w:rsidRPr="0034283B">
        <w:rPr>
          <w:rFonts w:hint="eastAsia"/>
          <w:spacing w:val="-6"/>
          <w:sz w:val="24"/>
          <w:szCs w:val="24"/>
        </w:rPr>
        <w:t>單位：</w:t>
      </w:r>
      <w:r w:rsidR="00172EA2">
        <w:rPr>
          <w:rFonts w:hint="eastAsia"/>
          <w:spacing w:val="-6"/>
          <w:sz w:val="24"/>
          <w:szCs w:val="24"/>
        </w:rPr>
        <w:t>M</w:t>
      </w:r>
      <w:r w:rsidR="00172EA2">
        <w:rPr>
          <w:spacing w:val="-6"/>
          <w:sz w:val="24"/>
          <w:szCs w:val="24"/>
        </w:rPr>
        <w:t>W</w:t>
      </w:r>
      <w:r w:rsidRPr="0034283B">
        <w:rPr>
          <w:rFonts w:hint="eastAsia"/>
          <w:spacing w:val="-6"/>
          <w:sz w:val="24"/>
          <w:szCs w:val="24"/>
        </w:rPr>
        <w:t>；新臺幣千元</w:t>
      </w:r>
    </w:p>
    <w:tbl>
      <w:tblPr>
        <w:tblW w:w="8665"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29"/>
        <w:gridCol w:w="1559"/>
        <w:gridCol w:w="1560"/>
        <w:gridCol w:w="1701"/>
        <w:gridCol w:w="2016"/>
      </w:tblGrid>
      <w:tr w:rsidR="00564F34" w:rsidRPr="0034283B" w:rsidTr="00DA4D2A">
        <w:tc>
          <w:tcPr>
            <w:tcW w:w="1829" w:type="dxa"/>
            <w:vMerge w:val="restart"/>
            <w:tcBorders>
              <w:top w:val="single" w:sz="12" w:space="0" w:color="auto"/>
              <w:bottom w:val="single" w:sz="8" w:space="0" w:color="auto"/>
              <w:right w:val="single" w:sz="8" w:space="0" w:color="auto"/>
            </w:tcBorders>
            <w:shd w:val="clear" w:color="auto" w:fill="auto"/>
            <w:vAlign w:val="center"/>
          </w:tcPr>
          <w:p w:rsidR="00285D5A" w:rsidRPr="0034283B" w:rsidRDefault="00285D5A" w:rsidP="00614679">
            <w:pPr>
              <w:pStyle w:val="142"/>
              <w:spacing w:line="360" w:lineRule="exact"/>
              <w:jc w:val="center"/>
              <w:rPr>
                <w:b/>
                <w:snapToGrid/>
                <w:szCs w:val="24"/>
              </w:rPr>
            </w:pPr>
            <w:r w:rsidRPr="0034283B">
              <w:rPr>
                <w:rFonts w:hint="eastAsia"/>
                <w:b/>
                <w:snapToGrid/>
                <w:szCs w:val="24"/>
              </w:rPr>
              <w:t xml:space="preserve">年 </w:t>
            </w:r>
            <w:r w:rsidRPr="0034283B">
              <w:rPr>
                <w:b/>
                <w:snapToGrid/>
                <w:szCs w:val="24"/>
              </w:rPr>
              <w:t xml:space="preserve"> </w:t>
            </w:r>
            <w:r w:rsidRPr="0034283B">
              <w:rPr>
                <w:rFonts w:hint="eastAsia"/>
                <w:b/>
                <w:snapToGrid/>
                <w:szCs w:val="24"/>
              </w:rPr>
              <w:t>度</w:t>
            </w:r>
          </w:p>
        </w:tc>
        <w:tc>
          <w:tcPr>
            <w:tcW w:w="6836" w:type="dxa"/>
            <w:gridSpan w:val="4"/>
            <w:tcBorders>
              <w:top w:val="single" w:sz="12" w:space="0" w:color="auto"/>
              <w:left w:val="single" w:sz="8" w:space="0" w:color="auto"/>
              <w:bottom w:val="single" w:sz="8" w:space="0" w:color="auto"/>
            </w:tcBorders>
            <w:shd w:val="clear" w:color="auto" w:fill="auto"/>
            <w:vAlign w:val="center"/>
          </w:tcPr>
          <w:p w:rsidR="00285D5A" w:rsidRPr="0034283B" w:rsidRDefault="00285D5A" w:rsidP="00614679">
            <w:pPr>
              <w:pStyle w:val="142"/>
              <w:spacing w:line="360" w:lineRule="exact"/>
              <w:jc w:val="center"/>
              <w:rPr>
                <w:b/>
                <w:snapToGrid/>
                <w:szCs w:val="24"/>
              </w:rPr>
            </w:pPr>
            <w:r w:rsidRPr="0034283B">
              <w:rPr>
                <w:rFonts w:hint="eastAsia"/>
                <w:b/>
                <w:snapToGrid/>
                <w:szCs w:val="24"/>
              </w:rPr>
              <w:t>依購入輔助服務種類分析</w:t>
            </w:r>
          </w:p>
        </w:tc>
      </w:tr>
      <w:tr w:rsidR="00564F34" w:rsidRPr="0034283B" w:rsidTr="00DA4D2A">
        <w:tc>
          <w:tcPr>
            <w:tcW w:w="1829" w:type="dxa"/>
            <w:vMerge/>
            <w:tcBorders>
              <w:top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zCs w:val="24"/>
              </w:rPr>
            </w:pPr>
          </w:p>
        </w:tc>
        <w:tc>
          <w:tcPr>
            <w:tcW w:w="311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zCs w:val="24"/>
              </w:rPr>
            </w:pPr>
            <w:r w:rsidRPr="0034283B">
              <w:rPr>
                <w:rFonts w:hint="eastAsia"/>
                <w:b/>
                <w:snapToGrid/>
                <w:szCs w:val="24"/>
              </w:rPr>
              <w:t>調頻備轉</w:t>
            </w:r>
          </w:p>
        </w:tc>
        <w:tc>
          <w:tcPr>
            <w:tcW w:w="3717" w:type="dxa"/>
            <w:gridSpan w:val="2"/>
            <w:tcBorders>
              <w:top w:val="single" w:sz="8" w:space="0" w:color="auto"/>
              <w:left w:val="single" w:sz="8" w:space="0" w:color="auto"/>
              <w:bottom w:val="single" w:sz="8" w:space="0" w:color="auto"/>
            </w:tcBorders>
            <w:shd w:val="clear" w:color="auto" w:fill="auto"/>
            <w:vAlign w:val="center"/>
          </w:tcPr>
          <w:p w:rsidR="00CB653E" w:rsidRPr="0034283B" w:rsidRDefault="00CB653E" w:rsidP="00614679">
            <w:pPr>
              <w:pStyle w:val="142"/>
              <w:spacing w:line="360" w:lineRule="exact"/>
              <w:jc w:val="center"/>
              <w:rPr>
                <w:b/>
                <w:snapToGrid/>
                <w:szCs w:val="24"/>
              </w:rPr>
            </w:pPr>
            <w:r w:rsidRPr="0034283B">
              <w:rPr>
                <w:rFonts w:hint="eastAsia"/>
                <w:b/>
                <w:snapToGrid/>
                <w:szCs w:val="24"/>
              </w:rPr>
              <w:t>即時備轉</w:t>
            </w:r>
          </w:p>
        </w:tc>
      </w:tr>
      <w:tr w:rsidR="00564F34" w:rsidRPr="0034283B" w:rsidTr="00DA4D2A">
        <w:tc>
          <w:tcPr>
            <w:tcW w:w="1829" w:type="dxa"/>
            <w:vMerge/>
            <w:tcBorders>
              <w:top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zCs w:val="24"/>
              </w:rPr>
            </w:pP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z w:val="22"/>
                <w:szCs w:val="22"/>
              </w:rPr>
            </w:pPr>
            <w:r w:rsidRPr="0034283B">
              <w:rPr>
                <w:rFonts w:hint="eastAsia"/>
                <w:b/>
                <w:snapToGrid/>
                <w:szCs w:val="24"/>
              </w:rPr>
              <w:t>數量</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pacing w:val="-24"/>
                <w:sz w:val="22"/>
                <w:szCs w:val="22"/>
              </w:rPr>
            </w:pPr>
            <w:r w:rsidRPr="0034283B">
              <w:rPr>
                <w:rFonts w:hint="eastAsia"/>
                <w:b/>
                <w:snapToGrid/>
                <w:szCs w:val="24"/>
              </w:rPr>
              <w:t>金額</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zCs w:val="24"/>
              </w:rPr>
            </w:pPr>
            <w:r w:rsidRPr="0034283B">
              <w:rPr>
                <w:rFonts w:hint="eastAsia"/>
                <w:b/>
                <w:snapToGrid/>
                <w:szCs w:val="24"/>
              </w:rPr>
              <w:t>數量</w:t>
            </w:r>
          </w:p>
        </w:tc>
        <w:tc>
          <w:tcPr>
            <w:tcW w:w="2016" w:type="dxa"/>
            <w:tcBorders>
              <w:top w:val="single" w:sz="8" w:space="0" w:color="auto"/>
              <w:left w:val="single" w:sz="8" w:space="0" w:color="auto"/>
              <w:bottom w:val="single" w:sz="8" w:space="0" w:color="auto"/>
            </w:tcBorders>
            <w:shd w:val="clear" w:color="auto" w:fill="auto"/>
            <w:vAlign w:val="center"/>
          </w:tcPr>
          <w:p w:rsidR="00CB653E" w:rsidRPr="0034283B" w:rsidRDefault="00CB653E" w:rsidP="00614679">
            <w:pPr>
              <w:pStyle w:val="142"/>
              <w:spacing w:line="360" w:lineRule="exact"/>
              <w:jc w:val="center"/>
              <w:rPr>
                <w:b/>
                <w:snapToGrid/>
                <w:spacing w:val="-28"/>
                <w:position w:val="-4"/>
                <w:sz w:val="22"/>
                <w:szCs w:val="22"/>
              </w:rPr>
            </w:pPr>
            <w:r w:rsidRPr="0034283B">
              <w:rPr>
                <w:rFonts w:hint="eastAsia"/>
                <w:b/>
                <w:snapToGrid/>
                <w:szCs w:val="24"/>
              </w:rPr>
              <w:t>金額</w:t>
            </w:r>
          </w:p>
        </w:tc>
      </w:tr>
      <w:tr w:rsidR="00CB653E"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snapToGrid/>
                <w:spacing w:val="-20"/>
                <w:szCs w:val="24"/>
              </w:rPr>
            </w:pPr>
            <w:r w:rsidRPr="0034283B">
              <w:rPr>
                <w:rFonts w:hint="eastAsia"/>
                <w:snapToGrid/>
                <w:spacing w:val="-20"/>
                <w:szCs w:val="24"/>
              </w:rPr>
              <w:t>1</w:t>
            </w:r>
            <w:r w:rsidRPr="0034283B">
              <w:rPr>
                <w:snapToGrid/>
                <w:spacing w:val="-20"/>
                <w:szCs w:val="24"/>
              </w:rPr>
              <w:t>10</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snapToGrid/>
                <w:spacing w:val="-12"/>
                <w:szCs w:val="24"/>
              </w:rPr>
            </w:pPr>
            <w:r w:rsidRPr="0034283B">
              <w:rPr>
                <w:rFonts w:hint="eastAsia"/>
                <w:snapToGrid/>
                <w:spacing w:val="-12"/>
                <w:szCs w:val="24"/>
              </w:rPr>
              <w:t>15,035</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snapToGrid/>
                <w:spacing w:val="-12"/>
                <w:szCs w:val="24"/>
              </w:rPr>
            </w:pPr>
            <w:r w:rsidRPr="0034283B">
              <w:rPr>
                <w:rFonts w:hint="eastAsia"/>
                <w:snapToGrid/>
                <w:spacing w:val="-12"/>
                <w:szCs w:val="24"/>
              </w:rPr>
              <w:t>14,151</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snapToGrid/>
                <w:spacing w:val="-12"/>
                <w:szCs w:val="24"/>
              </w:rPr>
            </w:pPr>
            <w:r w:rsidRPr="0034283B">
              <w:rPr>
                <w:rFonts w:hint="eastAsia"/>
                <w:snapToGrid/>
                <w:spacing w:val="-12"/>
                <w:szCs w:val="24"/>
              </w:rPr>
              <w:t>1,436</w:t>
            </w:r>
          </w:p>
        </w:tc>
        <w:tc>
          <w:tcPr>
            <w:tcW w:w="2016" w:type="dxa"/>
            <w:tcBorders>
              <w:top w:val="single" w:sz="8" w:space="0" w:color="auto"/>
              <w:left w:val="single" w:sz="8" w:space="0" w:color="auto"/>
              <w:bottom w:val="single" w:sz="8" w:space="0" w:color="auto"/>
            </w:tcBorders>
            <w:shd w:val="clear" w:color="auto" w:fill="auto"/>
            <w:vAlign w:val="center"/>
          </w:tcPr>
          <w:p w:rsidR="00CB653E" w:rsidRPr="0034283B" w:rsidRDefault="00CB653E" w:rsidP="00614679">
            <w:pPr>
              <w:pStyle w:val="142"/>
              <w:spacing w:line="360" w:lineRule="exact"/>
              <w:jc w:val="right"/>
              <w:rPr>
                <w:snapToGrid/>
                <w:spacing w:val="-12"/>
                <w:szCs w:val="24"/>
              </w:rPr>
            </w:pPr>
            <w:r w:rsidRPr="0034283B">
              <w:rPr>
                <w:rFonts w:hint="eastAsia"/>
                <w:snapToGrid/>
                <w:spacing w:val="-12"/>
                <w:szCs w:val="24"/>
              </w:rPr>
              <w:t>574</w:t>
            </w:r>
          </w:p>
        </w:tc>
      </w:tr>
      <w:tr w:rsidR="00CB653E"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snapToGrid/>
                <w:spacing w:val="-20"/>
                <w:szCs w:val="24"/>
              </w:rPr>
            </w:pPr>
            <w:r w:rsidRPr="0034283B">
              <w:rPr>
                <w:rFonts w:hint="eastAsia"/>
                <w:snapToGrid/>
                <w:spacing w:val="-20"/>
                <w:szCs w:val="24"/>
              </w:rPr>
              <w:t>1</w:t>
            </w:r>
            <w:r w:rsidRPr="0034283B">
              <w:rPr>
                <w:snapToGrid/>
                <w:spacing w:val="-20"/>
                <w:szCs w:val="24"/>
              </w:rPr>
              <w:t>11</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360,079</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315,670</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184,442</w:t>
            </w:r>
          </w:p>
        </w:tc>
        <w:tc>
          <w:tcPr>
            <w:tcW w:w="2016" w:type="dxa"/>
            <w:tcBorders>
              <w:top w:val="single" w:sz="8" w:space="0" w:color="auto"/>
              <w:left w:val="single" w:sz="8" w:space="0" w:color="auto"/>
              <w:bottom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77,030</w:t>
            </w:r>
          </w:p>
        </w:tc>
      </w:tr>
      <w:tr w:rsidR="00CB653E"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snapToGrid/>
                <w:spacing w:val="-20"/>
                <w:szCs w:val="24"/>
              </w:rPr>
            </w:pPr>
            <w:r w:rsidRPr="0034283B">
              <w:rPr>
                <w:rFonts w:hint="eastAsia"/>
                <w:snapToGrid/>
                <w:spacing w:val="-20"/>
                <w:szCs w:val="24"/>
              </w:rPr>
              <w:t>1</w:t>
            </w:r>
            <w:r w:rsidRPr="0034283B">
              <w:rPr>
                <w:snapToGrid/>
                <w:spacing w:val="-20"/>
                <w:szCs w:val="24"/>
              </w:rPr>
              <w:t>12</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2,262,623</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1,690,889</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554,866</w:t>
            </w:r>
          </w:p>
        </w:tc>
        <w:tc>
          <w:tcPr>
            <w:tcW w:w="2016" w:type="dxa"/>
            <w:tcBorders>
              <w:top w:val="single" w:sz="8" w:space="0" w:color="auto"/>
              <w:left w:val="single" w:sz="8" w:space="0" w:color="auto"/>
              <w:bottom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187,394</w:t>
            </w:r>
          </w:p>
        </w:tc>
      </w:tr>
      <w:tr w:rsidR="00CB653E" w:rsidRPr="0034283B" w:rsidTr="003A6935">
        <w:tc>
          <w:tcPr>
            <w:tcW w:w="1829" w:type="dxa"/>
            <w:tcBorders>
              <w:top w:val="single" w:sz="8" w:space="0" w:color="auto"/>
              <w:bottom w:val="double" w:sz="4"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rFonts w:hint="eastAsia"/>
                <w:snapToGrid/>
                <w:spacing w:val="-20"/>
                <w:szCs w:val="24"/>
              </w:rPr>
            </w:pPr>
            <w:r w:rsidRPr="0034283B">
              <w:rPr>
                <w:rFonts w:hint="eastAsia"/>
                <w:snapToGrid/>
                <w:spacing w:val="-20"/>
                <w:szCs w:val="24"/>
              </w:rPr>
              <w:t>113年1</w:t>
            </w:r>
            <w:r w:rsidRPr="0034283B">
              <w:rPr>
                <w:snapToGrid/>
                <w:spacing w:val="-20"/>
                <w:szCs w:val="24"/>
              </w:rPr>
              <w:t>-7</w:t>
            </w:r>
            <w:r w:rsidRPr="0034283B">
              <w:rPr>
                <w:rFonts w:hint="eastAsia"/>
                <w:snapToGrid/>
                <w:spacing w:val="-20"/>
                <w:szCs w:val="24"/>
              </w:rPr>
              <w:t>月</w:t>
            </w:r>
          </w:p>
        </w:tc>
        <w:tc>
          <w:tcPr>
            <w:tcW w:w="1559" w:type="dxa"/>
            <w:tcBorders>
              <w:top w:val="single" w:sz="8" w:space="0" w:color="auto"/>
              <w:left w:val="single" w:sz="8" w:space="0" w:color="auto"/>
              <w:bottom w:val="double" w:sz="4"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2,527,286</w:t>
            </w:r>
          </w:p>
        </w:tc>
        <w:tc>
          <w:tcPr>
            <w:tcW w:w="1560" w:type="dxa"/>
            <w:tcBorders>
              <w:top w:val="single" w:sz="8" w:space="0" w:color="auto"/>
              <w:left w:val="single" w:sz="8" w:space="0" w:color="auto"/>
              <w:bottom w:val="double" w:sz="4"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952,580</w:t>
            </w:r>
          </w:p>
        </w:tc>
        <w:tc>
          <w:tcPr>
            <w:tcW w:w="1701" w:type="dxa"/>
            <w:tcBorders>
              <w:top w:val="single" w:sz="8" w:space="0" w:color="auto"/>
              <w:left w:val="single" w:sz="8" w:space="0" w:color="auto"/>
              <w:bottom w:val="double" w:sz="4"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457,986</w:t>
            </w:r>
          </w:p>
        </w:tc>
        <w:tc>
          <w:tcPr>
            <w:tcW w:w="2016" w:type="dxa"/>
            <w:tcBorders>
              <w:top w:val="single" w:sz="8" w:space="0" w:color="auto"/>
              <w:left w:val="single" w:sz="8" w:space="0" w:color="auto"/>
              <w:bottom w:val="double" w:sz="4"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128,240</w:t>
            </w:r>
          </w:p>
        </w:tc>
      </w:tr>
      <w:tr w:rsidR="00CB653E" w:rsidRPr="0034283B" w:rsidTr="003A6935">
        <w:trPr>
          <w:trHeight w:val="259"/>
        </w:trPr>
        <w:tc>
          <w:tcPr>
            <w:tcW w:w="1829" w:type="dxa"/>
            <w:vMerge w:val="restart"/>
            <w:tcBorders>
              <w:top w:val="double" w:sz="4" w:space="0" w:color="auto"/>
              <w:bottom w:val="single" w:sz="8" w:space="0" w:color="auto"/>
              <w:right w:val="single" w:sz="8" w:space="0" w:color="auto"/>
            </w:tcBorders>
            <w:shd w:val="clear" w:color="auto" w:fill="auto"/>
            <w:vAlign w:val="center"/>
          </w:tcPr>
          <w:p w:rsidR="00CB653E" w:rsidRPr="0034283B" w:rsidRDefault="003A6935" w:rsidP="00974EB2">
            <w:pPr>
              <w:pStyle w:val="142"/>
              <w:spacing w:line="300" w:lineRule="exact"/>
              <w:jc w:val="center"/>
              <w:rPr>
                <w:b/>
                <w:snapToGrid/>
                <w:szCs w:val="24"/>
              </w:rPr>
            </w:pPr>
            <w:r w:rsidRPr="0034283B">
              <w:rPr>
                <w:rFonts w:hint="eastAsia"/>
                <w:b/>
                <w:snapToGrid/>
                <w:szCs w:val="24"/>
              </w:rPr>
              <w:t xml:space="preserve">年 </w:t>
            </w:r>
            <w:r w:rsidRPr="0034283B">
              <w:rPr>
                <w:b/>
                <w:snapToGrid/>
                <w:szCs w:val="24"/>
              </w:rPr>
              <w:t xml:space="preserve"> </w:t>
            </w:r>
            <w:r w:rsidRPr="0034283B">
              <w:rPr>
                <w:rFonts w:hint="eastAsia"/>
                <w:b/>
                <w:snapToGrid/>
                <w:szCs w:val="24"/>
              </w:rPr>
              <w:t>度</w:t>
            </w:r>
          </w:p>
        </w:tc>
        <w:tc>
          <w:tcPr>
            <w:tcW w:w="3119" w:type="dxa"/>
            <w:gridSpan w:val="2"/>
            <w:tcBorders>
              <w:top w:val="double" w:sz="4"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974EB2">
            <w:pPr>
              <w:pStyle w:val="142"/>
              <w:spacing w:line="300" w:lineRule="exact"/>
              <w:jc w:val="center"/>
              <w:rPr>
                <w:b/>
                <w:snapToGrid/>
                <w:szCs w:val="24"/>
              </w:rPr>
            </w:pPr>
            <w:r w:rsidRPr="0034283B">
              <w:rPr>
                <w:rFonts w:hint="eastAsia"/>
                <w:b/>
                <w:snapToGrid/>
                <w:szCs w:val="24"/>
              </w:rPr>
              <w:t>補充備轉</w:t>
            </w:r>
          </w:p>
        </w:tc>
        <w:tc>
          <w:tcPr>
            <w:tcW w:w="3717" w:type="dxa"/>
            <w:gridSpan w:val="2"/>
            <w:tcBorders>
              <w:top w:val="double" w:sz="4" w:space="0" w:color="auto"/>
              <w:left w:val="single" w:sz="8" w:space="0" w:color="auto"/>
              <w:bottom w:val="single" w:sz="8" w:space="0" w:color="auto"/>
            </w:tcBorders>
            <w:shd w:val="clear" w:color="auto" w:fill="auto"/>
            <w:vAlign w:val="center"/>
          </w:tcPr>
          <w:p w:rsidR="00CB653E" w:rsidRPr="0034283B" w:rsidRDefault="00614679" w:rsidP="00974EB2">
            <w:pPr>
              <w:pStyle w:val="142"/>
              <w:spacing w:line="300" w:lineRule="exact"/>
              <w:jc w:val="center"/>
              <w:rPr>
                <w:b/>
                <w:snapToGrid/>
                <w:szCs w:val="24"/>
              </w:rPr>
            </w:pPr>
            <w:r>
              <w:rPr>
                <w:b/>
                <w:snapToGrid/>
                <w:szCs w:val="24"/>
              </w:rPr>
              <w:t>E-dR</w:t>
            </w:r>
            <w:r w:rsidR="00CB653E" w:rsidRPr="0034283B">
              <w:rPr>
                <w:b/>
                <w:snapToGrid/>
                <w:szCs w:val="24"/>
              </w:rPr>
              <w:t>eg</w:t>
            </w:r>
          </w:p>
        </w:tc>
      </w:tr>
      <w:tr w:rsidR="00CB653E" w:rsidRPr="0034283B" w:rsidTr="003A6935">
        <w:tc>
          <w:tcPr>
            <w:tcW w:w="1829" w:type="dxa"/>
            <w:vMerge/>
            <w:tcBorders>
              <w:top w:val="single" w:sz="8" w:space="0" w:color="auto"/>
              <w:bottom w:val="single" w:sz="8" w:space="0" w:color="auto"/>
              <w:right w:val="single" w:sz="8" w:space="0" w:color="auto"/>
            </w:tcBorders>
            <w:shd w:val="clear" w:color="auto" w:fill="auto"/>
            <w:vAlign w:val="center"/>
          </w:tcPr>
          <w:p w:rsidR="00CB653E" w:rsidRPr="0034283B" w:rsidRDefault="00CB653E" w:rsidP="00974EB2">
            <w:pPr>
              <w:pStyle w:val="142"/>
              <w:spacing w:line="300" w:lineRule="exact"/>
              <w:jc w:val="center"/>
              <w:rPr>
                <w:b/>
                <w:snapToGrid/>
                <w:szCs w:val="24"/>
              </w:rPr>
            </w:pP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974EB2">
            <w:pPr>
              <w:pStyle w:val="142"/>
              <w:spacing w:line="300" w:lineRule="exact"/>
              <w:jc w:val="center"/>
              <w:rPr>
                <w:b/>
                <w:snapToGrid/>
                <w:szCs w:val="24"/>
              </w:rPr>
            </w:pPr>
            <w:r w:rsidRPr="0034283B">
              <w:rPr>
                <w:rFonts w:hint="eastAsia"/>
                <w:b/>
                <w:snapToGrid/>
                <w:szCs w:val="24"/>
              </w:rPr>
              <w:t>數量</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974EB2">
            <w:pPr>
              <w:pStyle w:val="142"/>
              <w:spacing w:line="300" w:lineRule="exact"/>
              <w:jc w:val="center"/>
              <w:rPr>
                <w:b/>
                <w:snapToGrid/>
                <w:spacing w:val="-28"/>
                <w:sz w:val="22"/>
                <w:szCs w:val="22"/>
              </w:rPr>
            </w:pPr>
            <w:r w:rsidRPr="0034283B">
              <w:rPr>
                <w:rFonts w:hint="eastAsia"/>
                <w:b/>
                <w:snapToGrid/>
                <w:szCs w:val="24"/>
              </w:rPr>
              <w:t>金額</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974EB2">
            <w:pPr>
              <w:pStyle w:val="142"/>
              <w:spacing w:line="300" w:lineRule="exact"/>
              <w:jc w:val="center"/>
              <w:rPr>
                <w:b/>
                <w:snapToGrid/>
                <w:szCs w:val="24"/>
              </w:rPr>
            </w:pPr>
            <w:r w:rsidRPr="0034283B">
              <w:rPr>
                <w:rFonts w:hint="eastAsia"/>
                <w:b/>
                <w:snapToGrid/>
                <w:szCs w:val="24"/>
              </w:rPr>
              <w:t>數量</w:t>
            </w:r>
          </w:p>
        </w:tc>
        <w:tc>
          <w:tcPr>
            <w:tcW w:w="2016" w:type="dxa"/>
            <w:tcBorders>
              <w:top w:val="single" w:sz="8" w:space="0" w:color="auto"/>
              <w:left w:val="single" w:sz="8" w:space="0" w:color="auto"/>
              <w:bottom w:val="single" w:sz="8" w:space="0" w:color="auto"/>
            </w:tcBorders>
            <w:shd w:val="clear" w:color="auto" w:fill="auto"/>
            <w:vAlign w:val="center"/>
          </w:tcPr>
          <w:p w:rsidR="00CB653E" w:rsidRPr="0034283B" w:rsidRDefault="00CB653E" w:rsidP="00974EB2">
            <w:pPr>
              <w:pStyle w:val="142"/>
              <w:spacing w:line="300" w:lineRule="exact"/>
              <w:jc w:val="center"/>
              <w:rPr>
                <w:b/>
                <w:snapToGrid/>
                <w:spacing w:val="-28"/>
                <w:sz w:val="22"/>
                <w:szCs w:val="22"/>
              </w:rPr>
            </w:pPr>
            <w:r w:rsidRPr="0034283B">
              <w:rPr>
                <w:rFonts w:hint="eastAsia"/>
                <w:b/>
                <w:snapToGrid/>
                <w:szCs w:val="24"/>
              </w:rPr>
              <w:t>金額</w:t>
            </w:r>
          </w:p>
        </w:tc>
      </w:tr>
      <w:tr w:rsidR="003B7919"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center"/>
              <w:rPr>
                <w:snapToGrid/>
                <w:spacing w:val="-20"/>
                <w:szCs w:val="24"/>
              </w:rPr>
            </w:pPr>
            <w:r w:rsidRPr="0034283B">
              <w:rPr>
                <w:rFonts w:hint="eastAsia"/>
                <w:snapToGrid/>
                <w:spacing w:val="-20"/>
                <w:szCs w:val="24"/>
              </w:rPr>
              <w:t>1</w:t>
            </w:r>
            <w:r w:rsidRPr="0034283B">
              <w:rPr>
                <w:snapToGrid/>
                <w:spacing w:val="-20"/>
                <w:szCs w:val="24"/>
              </w:rPr>
              <w:t>10</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0</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0</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w:t>
            </w:r>
          </w:p>
        </w:tc>
        <w:tc>
          <w:tcPr>
            <w:tcW w:w="2016" w:type="dxa"/>
            <w:tcBorders>
              <w:top w:val="single" w:sz="8" w:space="0" w:color="auto"/>
              <w:left w:val="single" w:sz="8" w:space="0" w:color="auto"/>
              <w:bottom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w:t>
            </w:r>
          </w:p>
        </w:tc>
      </w:tr>
      <w:tr w:rsidR="003B7919"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center"/>
              <w:rPr>
                <w:snapToGrid/>
                <w:spacing w:val="-20"/>
                <w:szCs w:val="24"/>
              </w:rPr>
            </w:pPr>
            <w:r w:rsidRPr="0034283B">
              <w:rPr>
                <w:rFonts w:hint="eastAsia"/>
                <w:snapToGrid/>
                <w:spacing w:val="-20"/>
                <w:szCs w:val="24"/>
              </w:rPr>
              <w:t>1</w:t>
            </w:r>
            <w:r w:rsidRPr="0034283B">
              <w:rPr>
                <w:snapToGrid/>
                <w:spacing w:val="-20"/>
                <w:szCs w:val="24"/>
              </w:rPr>
              <w:t>11</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8C7601" w:rsidP="00974EB2">
            <w:pPr>
              <w:pStyle w:val="142"/>
              <w:spacing w:line="300" w:lineRule="exact"/>
              <w:jc w:val="right"/>
              <w:rPr>
                <w:snapToGrid/>
                <w:spacing w:val="-12"/>
                <w:szCs w:val="24"/>
              </w:rPr>
            </w:pPr>
            <w:r>
              <w:rPr>
                <w:rFonts w:hint="eastAsia"/>
                <w:snapToGrid/>
                <w:spacing w:val="-12"/>
                <w:szCs w:val="24"/>
              </w:rPr>
              <w:t>5</w:t>
            </w:r>
            <w:r>
              <w:rPr>
                <w:snapToGrid/>
                <w:spacing w:val="-12"/>
                <w:szCs w:val="24"/>
              </w:rPr>
              <w:t>00</w:t>
            </w:r>
            <w:r>
              <w:rPr>
                <w:rFonts w:hint="eastAsia"/>
                <w:snapToGrid/>
                <w:spacing w:val="-12"/>
                <w:szCs w:val="24"/>
              </w:rPr>
              <w:t>,3</w:t>
            </w:r>
            <w:r>
              <w:rPr>
                <w:snapToGrid/>
                <w:spacing w:val="-12"/>
                <w:szCs w:val="24"/>
              </w:rPr>
              <w:t>70</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2</w:t>
            </w:r>
            <w:r w:rsidRPr="0034283B">
              <w:rPr>
                <w:snapToGrid/>
                <w:spacing w:val="-12"/>
                <w:szCs w:val="24"/>
              </w:rPr>
              <w:t>01,010</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w:t>
            </w:r>
          </w:p>
        </w:tc>
        <w:tc>
          <w:tcPr>
            <w:tcW w:w="2016" w:type="dxa"/>
            <w:tcBorders>
              <w:top w:val="single" w:sz="8" w:space="0" w:color="auto"/>
              <w:left w:val="single" w:sz="8" w:space="0" w:color="auto"/>
              <w:bottom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w:t>
            </w:r>
          </w:p>
        </w:tc>
      </w:tr>
      <w:tr w:rsidR="003B7919"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center"/>
              <w:rPr>
                <w:snapToGrid/>
                <w:spacing w:val="-20"/>
                <w:szCs w:val="24"/>
              </w:rPr>
            </w:pPr>
            <w:r w:rsidRPr="0034283B">
              <w:rPr>
                <w:rFonts w:hint="eastAsia"/>
                <w:snapToGrid/>
                <w:spacing w:val="-20"/>
                <w:szCs w:val="24"/>
              </w:rPr>
              <w:t>1</w:t>
            </w:r>
            <w:r w:rsidRPr="0034283B">
              <w:rPr>
                <w:snapToGrid/>
                <w:spacing w:val="-20"/>
                <w:szCs w:val="24"/>
              </w:rPr>
              <w:t>12</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8C7601" w:rsidP="00974EB2">
            <w:pPr>
              <w:pStyle w:val="142"/>
              <w:spacing w:line="300" w:lineRule="exact"/>
              <w:jc w:val="right"/>
              <w:rPr>
                <w:snapToGrid/>
                <w:spacing w:val="-12"/>
                <w:szCs w:val="24"/>
              </w:rPr>
            </w:pPr>
            <w:r>
              <w:rPr>
                <w:rFonts w:hint="eastAsia"/>
                <w:snapToGrid/>
                <w:spacing w:val="-12"/>
                <w:szCs w:val="24"/>
              </w:rPr>
              <w:t>9</w:t>
            </w:r>
            <w:r>
              <w:rPr>
                <w:snapToGrid/>
                <w:spacing w:val="-12"/>
                <w:szCs w:val="24"/>
              </w:rPr>
              <w:t>31,122</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2</w:t>
            </w:r>
            <w:r w:rsidRPr="0034283B">
              <w:rPr>
                <w:snapToGrid/>
                <w:spacing w:val="-12"/>
                <w:szCs w:val="24"/>
              </w:rPr>
              <w:t>49,197</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1</w:t>
            </w:r>
            <w:r w:rsidRPr="0034283B">
              <w:rPr>
                <w:snapToGrid/>
                <w:spacing w:val="-12"/>
                <w:szCs w:val="24"/>
              </w:rPr>
              <w:t>16,709</w:t>
            </w:r>
          </w:p>
        </w:tc>
        <w:tc>
          <w:tcPr>
            <w:tcW w:w="2016" w:type="dxa"/>
            <w:tcBorders>
              <w:top w:val="single" w:sz="8" w:space="0" w:color="auto"/>
              <w:left w:val="single" w:sz="8" w:space="0" w:color="auto"/>
              <w:bottom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1</w:t>
            </w:r>
            <w:r w:rsidRPr="0034283B">
              <w:rPr>
                <w:snapToGrid/>
                <w:spacing w:val="-12"/>
                <w:szCs w:val="24"/>
              </w:rPr>
              <w:t>28,487</w:t>
            </w:r>
          </w:p>
        </w:tc>
      </w:tr>
      <w:tr w:rsidR="003B7919" w:rsidRPr="0034283B" w:rsidTr="003A6935">
        <w:tc>
          <w:tcPr>
            <w:tcW w:w="1829" w:type="dxa"/>
            <w:tcBorders>
              <w:top w:val="single" w:sz="8" w:space="0" w:color="auto"/>
              <w:bottom w:val="single" w:sz="12" w:space="0" w:color="auto"/>
              <w:right w:val="single" w:sz="8" w:space="0" w:color="auto"/>
            </w:tcBorders>
            <w:shd w:val="clear" w:color="auto" w:fill="auto"/>
            <w:vAlign w:val="center"/>
          </w:tcPr>
          <w:p w:rsidR="003B7919" w:rsidRPr="0034283B" w:rsidRDefault="003B7919" w:rsidP="00974EB2">
            <w:pPr>
              <w:pStyle w:val="142"/>
              <w:spacing w:line="300" w:lineRule="exact"/>
              <w:jc w:val="center"/>
              <w:rPr>
                <w:rFonts w:hint="eastAsia"/>
                <w:snapToGrid/>
                <w:spacing w:val="-20"/>
                <w:szCs w:val="24"/>
              </w:rPr>
            </w:pPr>
            <w:r w:rsidRPr="0034283B">
              <w:rPr>
                <w:rFonts w:hint="eastAsia"/>
                <w:snapToGrid/>
                <w:spacing w:val="-20"/>
                <w:szCs w:val="24"/>
              </w:rPr>
              <w:t>113年1</w:t>
            </w:r>
            <w:r w:rsidRPr="0034283B">
              <w:rPr>
                <w:snapToGrid/>
                <w:spacing w:val="-20"/>
                <w:szCs w:val="24"/>
              </w:rPr>
              <w:t>-7</w:t>
            </w:r>
            <w:r w:rsidRPr="0034283B">
              <w:rPr>
                <w:rFonts w:hint="eastAsia"/>
                <w:snapToGrid/>
                <w:spacing w:val="-20"/>
                <w:szCs w:val="24"/>
              </w:rPr>
              <w:t>月</w:t>
            </w:r>
          </w:p>
        </w:tc>
        <w:tc>
          <w:tcPr>
            <w:tcW w:w="1559" w:type="dxa"/>
            <w:tcBorders>
              <w:top w:val="single" w:sz="8" w:space="0" w:color="auto"/>
              <w:left w:val="single" w:sz="8" w:space="0" w:color="auto"/>
              <w:bottom w:val="single" w:sz="12" w:space="0" w:color="auto"/>
              <w:right w:val="single" w:sz="8" w:space="0" w:color="auto"/>
            </w:tcBorders>
            <w:shd w:val="clear" w:color="auto" w:fill="auto"/>
            <w:vAlign w:val="center"/>
          </w:tcPr>
          <w:p w:rsidR="003B7919" w:rsidRPr="0034283B" w:rsidRDefault="008C7601" w:rsidP="00974EB2">
            <w:pPr>
              <w:pStyle w:val="142"/>
              <w:spacing w:line="300" w:lineRule="exact"/>
              <w:jc w:val="right"/>
              <w:rPr>
                <w:rFonts w:hint="eastAsia"/>
                <w:snapToGrid/>
                <w:spacing w:val="-12"/>
                <w:szCs w:val="24"/>
              </w:rPr>
            </w:pPr>
            <w:r>
              <w:rPr>
                <w:rFonts w:hint="eastAsia"/>
                <w:snapToGrid/>
                <w:spacing w:val="-12"/>
                <w:szCs w:val="24"/>
              </w:rPr>
              <w:t>8</w:t>
            </w:r>
            <w:r>
              <w:rPr>
                <w:snapToGrid/>
                <w:spacing w:val="-12"/>
                <w:szCs w:val="24"/>
              </w:rPr>
              <w:t>24,599</w:t>
            </w:r>
          </w:p>
        </w:tc>
        <w:tc>
          <w:tcPr>
            <w:tcW w:w="1560" w:type="dxa"/>
            <w:tcBorders>
              <w:top w:val="single" w:sz="8" w:space="0" w:color="auto"/>
              <w:left w:val="single" w:sz="8" w:space="0" w:color="auto"/>
              <w:bottom w:val="single" w:sz="12"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rFonts w:hint="eastAsia"/>
                <w:snapToGrid/>
                <w:spacing w:val="-12"/>
                <w:szCs w:val="24"/>
              </w:rPr>
            </w:pPr>
            <w:r w:rsidRPr="0034283B">
              <w:rPr>
                <w:rFonts w:hint="eastAsia"/>
                <w:snapToGrid/>
                <w:spacing w:val="-12"/>
                <w:szCs w:val="24"/>
              </w:rPr>
              <w:t>2</w:t>
            </w:r>
            <w:r w:rsidRPr="0034283B">
              <w:rPr>
                <w:snapToGrid/>
                <w:spacing w:val="-12"/>
                <w:szCs w:val="24"/>
              </w:rPr>
              <w:t>01,620</w:t>
            </w:r>
          </w:p>
        </w:tc>
        <w:tc>
          <w:tcPr>
            <w:tcW w:w="1701" w:type="dxa"/>
            <w:tcBorders>
              <w:top w:val="single" w:sz="8" w:space="0" w:color="auto"/>
              <w:left w:val="single" w:sz="8" w:space="0" w:color="auto"/>
              <w:bottom w:val="single" w:sz="12"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rFonts w:hint="eastAsia"/>
                <w:snapToGrid/>
                <w:spacing w:val="-12"/>
                <w:szCs w:val="24"/>
              </w:rPr>
            </w:pPr>
            <w:r w:rsidRPr="0034283B">
              <w:rPr>
                <w:rFonts w:hint="eastAsia"/>
                <w:snapToGrid/>
                <w:spacing w:val="-12"/>
                <w:szCs w:val="24"/>
              </w:rPr>
              <w:t>8</w:t>
            </w:r>
            <w:r w:rsidRPr="0034283B">
              <w:rPr>
                <w:snapToGrid/>
                <w:spacing w:val="-12"/>
                <w:szCs w:val="24"/>
              </w:rPr>
              <w:t>55,644</w:t>
            </w:r>
          </w:p>
        </w:tc>
        <w:tc>
          <w:tcPr>
            <w:tcW w:w="2016" w:type="dxa"/>
            <w:tcBorders>
              <w:top w:val="single" w:sz="8" w:space="0" w:color="auto"/>
              <w:left w:val="single" w:sz="8" w:space="0" w:color="auto"/>
              <w:bottom w:val="single" w:sz="12" w:space="0" w:color="auto"/>
            </w:tcBorders>
            <w:shd w:val="clear" w:color="auto" w:fill="auto"/>
            <w:vAlign w:val="center"/>
          </w:tcPr>
          <w:p w:rsidR="003B7919" w:rsidRPr="0034283B" w:rsidRDefault="003B7919" w:rsidP="00974EB2">
            <w:pPr>
              <w:pStyle w:val="142"/>
              <w:spacing w:line="300" w:lineRule="exact"/>
              <w:jc w:val="right"/>
              <w:rPr>
                <w:rFonts w:hint="eastAsia"/>
                <w:snapToGrid/>
                <w:spacing w:val="-12"/>
                <w:szCs w:val="24"/>
              </w:rPr>
            </w:pPr>
            <w:r w:rsidRPr="0034283B">
              <w:rPr>
                <w:rFonts w:hint="eastAsia"/>
                <w:snapToGrid/>
                <w:spacing w:val="-12"/>
                <w:szCs w:val="24"/>
              </w:rPr>
              <w:t>1</w:t>
            </w:r>
            <w:r w:rsidRPr="0034283B">
              <w:rPr>
                <w:snapToGrid/>
                <w:spacing w:val="-12"/>
                <w:szCs w:val="24"/>
              </w:rPr>
              <w:t>,101,020</w:t>
            </w:r>
          </w:p>
        </w:tc>
      </w:tr>
    </w:tbl>
    <w:p w:rsidR="00BD3057" w:rsidRPr="0034283B" w:rsidRDefault="00285D5A" w:rsidP="00BD3057">
      <w:pPr>
        <w:pStyle w:val="142"/>
        <w:ind w:left="1459" w:hangingChars="600" w:hanging="1459"/>
      </w:pPr>
      <w:r w:rsidRPr="0034283B">
        <w:rPr>
          <w:rFonts w:hint="eastAsia"/>
        </w:rPr>
        <w:t>說    明：</w:t>
      </w:r>
      <w:r w:rsidR="00BD3057" w:rsidRPr="0034283B">
        <w:rPr>
          <w:rFonts w:hint="eastAsia"/>
        </w:rPr>
        <w:t>1</w:t>
      </w:r>
      <w:r w:rsidR="00BD3057" w:rsidRPr="0034283B">
        <w:t>.</w:t>
      </w:r>
      <w:r w:rsidR="00BD3057" w:rsidRPr="0034283B">
        <w:rPr>
          <w:rFonts w:hint="eastAsia"/>
        </w:rPr>
        <w:t>本表1</w:t>
      </w:r>
      <w:r w:rsidR="00BD3057" w:rsidRPr="0034283B">
        <w:t>12</w:t>
      </w:r>
      <w:r w:rsidR="00BD3057" w:rsidRPr="0034283B">
        <w:rPr>
          <w:rFonts w:hint="eastAsia"/>
        </w:rPr>
        <w:t>年度以前為決算數，</w:t>
      </w:r>
      <w:r w:rsidR="00BD3057" w:rsidRPr="0034283B">
        <w:t>113</w:t>
      </w:r>
      <w:r w:rsidR="00BD3057" w:rsidRPr="0034283B">
        <w:rPr>
          <w:rFonts w:hint="eastAsia"/>
        </w:rPr>
        <w:t>年1至7月為實際數</w:t>
      </w:r>
      <w:r w:rsidR="009C300C">
        <w:rPr>
          <w:rFonts w:hint="eastAsia"/>
        </w:rPr>
        <w:t>。</w:t>
      </w:r>
    </w:p>
    <w:p w:rsidR="00285D5A" w:rsidRPr="0034283B" w:rsidRDefault="00BD3057" w:rsidP="00BD3057">
      <w:pPr>
        <w:pStyle w:val="142"/>
        <w:ind w:firstLineChars="500" w:firstLine="1216"/>
        <w:rPr>
          <w:snapToGrid/>
          <w:szCs w:val="24"/>
        </w:rPr>
      </w:pPr>
      <w:r w:rsidRPr="0034283B">
        <w:rPr>
          <w:rFonts w:hint="eastAsia"/>
          <w:snapToGrid/>
          <w:szCs w:val="24"/>
        </w:rPr>
        <w:t>2</w:t>
      </w:r>
      <w:r w:rsidRPr="0034283B">
        <w:rPr>
          <w:snapToGrid/>
          <w:szCs w:val="24"/>
        </w:rPr>
        <w:t>.</w:t>
      </w:r>
      <w:r w:rsidR="00285D5A" w:rsidRPr="0034283B">
        <w:rPr>
          <w:rFonts w:hint="eastAsia"/>
          <w:snapToGrid/>
          <w:szCs w:val="24"/>
        </w:rPr>
        <w:t>補充備轉110年尚無參與者。</w:t>
      </w:r>
    </w:p>
    <w:p w:rsidR="00285D5A" w:rsidRPr="0034283B" w:rsidRDefault="00285D5A" w:rsidP="00285D5A">
      <w:pPr>
        <w:pStyle w:val="142"/>
        <w:rPr>
          <w:rFonts w:hint="eastAsia"/>
        </w:rPr>
      </w:pPr>
      <w:r w:rsidRPr="0034283B">
        <w:rPr>
          <w:rFonts w:hint="eastAsia"/>
          <w:snapToGrid/>
          <w:szCs w:val="24"/>
        </w:rPr>
        <w:t>資料來源：台電公司提供。</w:t>
      </w:r>
    </w:p>
    <w:p w:rsidR="002432D9" w:rsidRPr="0034283B" w:rsidRDefault="002432D9" w:rsidP="002432D9">
      <w:pPr>
        <w:ind w:leftChars="9" w:left="564" w:hangingChars="190" w:hanging="539"/>
        <w:rPr>
          <w:b/>
          <w:spacing w:val="-6"/>
        </w:rPr>
      </w:pPr>
      <w:r w:rsidRPr="0034283B">
        <w:rPr>
          <w:rFonts w:hint="eastAsia"/>
          <w:b/>
        </w:rPr>
        <w:t>表2</w:t>
      </w:r>
      <w:r w:rsidRPr="0034283B">
        <w:rPr>
          <w:rFonts w:hint="eastAsia"/>
          <w:b/>
          <w:spacing w:val="-6"/>
        </w:rPr>
        <w:t xml:space="preserve"> 台電公司110至11</w:t>
      </w:r>
      <w:r w:rsidR="003A6935">
        <w:rPr>
          <w:b/>
          <w:spacing w:val="-6"/>
        </w:rPr>
        <w:t>3</w:t>
      </w:r>
      <w:r w:rsidRPr="0034283B">
        <w:rPr>
          <w:rFonts w:hint="eastAsia"/>
          <w:b/>
          <w:spacing w:val="-6"/>
        </w:rPr>
        <w:t>年</w:t>
      </w:r>
      <w:r w:rsidR="003A6935">
        <w:rPr>
          <w:rFonts w:hint="eastAsia"/>
          <w:b/>
          <w:spacing w:val="-6"/>
        </w:rPr>
        <w:t>7月底</w:t>
      </w:r>
      <w:r w:rsidRPr="0034283B">
        <w:rPr>
          <w:rFonts w:hint="eastAsia"/>
          <w:b/>
          <w:spacing w:val="-6"/>
        </w:rPr>
        <w:t>購入輔助服務容量費平均價格表</w:t>
      </w:r>
    </w:p>
    <w:p w:rsidR="002432D9" w:rsidRPr="0034283B" w:rsidRDefault="002432D9" w:rsidP="002432D9">
      <w:pPr>
        <w:ind w:leftChars="9" w:left="541" w:hangingChars="190" w:hanging="516"/>
        <w:jc w:val="right"/>
        <w:rPr>
          <w:rFonts w:hint="eastAsia"/>
          <w:b/>
        </w:rPr>
      </w:pPr>
      <w:r w:rsidRPr="0034283B">
        <w:rPr>
          <w:rFonts w:hint="eastAsia"/>
          <w:b/>
          <w:spacing w:val="-6"/>
        </w:rPr>
        <w:t xml:space="preserve">  </w:t>
      </w:r>
      <w:r w:rsidRPr="0034283B">
        <w:rPr>
          <w:rFonts w:hint="eastAsia"/>
          <w:spacing w:val="-6"/>
          <w:sz w:val="24"/>
          <w:szCs w:val="24"/>
        </w:rPr>
        <w:t>單位：新臺幣元/每度</w:t>
      </w:r>
    </w:p>
    <w:tbl>
      <w:tblPr>
        <w:tblW w:w="84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14"/>
        <w:gridCol w:w="1550"/>
        <w:gridCol w:w="1622"/>
        <w:gridCol w:w="1684"/>
        <w:gridCol w:w="1821"/>
      </w:tblGrid>
      <w:tr w:rsidR="002432D9" w:rsidRPr="0034283B" w:rsidTr="00DA4D2A">
        <w:trPr>
          <w:tblHeader/>
        </w:trPr>
        <w:tc>
          <w:tcPr>
            <w:tcW w:w="1814" w:type="dxa"/>
            <w:shd w:val="clear" w:color="auto" w:fill="auto"/>
            <w:vAlign w:val="center"/>
          </w:tcPr>
          <w:p w:rsidR="002432D9" w:rsidRPr="0034283B" w:rsidRDefault="002432D9" w:rsidP="002432D9">
            <w:pPr>
              <w:pStyle w:val="142"/>
              <w:spacing w:line="340" w:lineRule="exact"/>
              <w:jc w:val="center"/>
              <w:rPr>
                <w:b/>
                <w:snapToGrid/>
                <w:szCs w:val="24"/>
              </w:rPr>
            </w:pPr>
            <w:r w:rsidRPr="0034283B">
              <w:rPr>
                <w:rFonts w:hint="eastAsia"/>
                <w:b/>
                <w:snapToGrid/>
                <w:szCs w:val="24"/>
              </w:rPr>
              <w:t>年度</w:t>
            </w:r>
          </w:p>
        </w:tc>
        <w:tc>
          <w:tcPr>
            <w:tcW w:w="1550" w:type="dxa"/>
            <w:shd w:val="clear" w:color="auto" w:fill="auto"/>
            <w:vAlign w:val="center"/>
          </w:tcPr>
          <w:p w:rsidR="002432D9" w:rsidRPr="003A6935" w:rsidRDefault="002432D9" w:rsidP="003A6935">
            <w:pPr>
              <w:pStyle w:val="142"/>
              <w:jc w:val="center"/>
              <w:rPr>
                <w:rFonts w:hint="eastAsia"/>
                <w:b/>
                <w:snapToGrid/>
                <w:szCs w:val="24"/>
              </w:rPr>
            </w:pPr>
            <w:r w:rsidRPr="003A6935">
              <w:rPr>
                <w:rFonts w:hint="eastAsia"/>
                <w:b/>
                <w:snapToGrid/>
                <w:szCs w:val="24"/>
              </w:rPr>
              <w:t>調頻備轉</w:t>
            </w:r>
          </w:p>
        </w:tc>
        <w:tc>
          <w:tcPr>
            <w:tcW w:w="1622" w:type="dxa"/>
            <w:shd w:val="clear" w:color="auto" w:fill="auto"/>
            <w:vAlign w:val="center"/>
          </w:tcPr>
          <w:p w:rsidR="002432D9" w:rsidRPr="003A6935" w:rsidRDefault="002432D9" w:rsidP="003A6935">
            <w:pPr>
              <w:pStyle w:val="142"/>
              <w:jc w:val="center"/>
              <w:rPr>
                <w:b/>
                <w:snapToGrid/>
                <w:szCs w:val="24"/>
              </w:rPr>
            </w:pPr>
            <w:r w:rsidRPr="003A6935">
              <w:rPr>
                <w:rFonts w:hint="eastAsia"/>
                <w:b/>
                <w:snapToGrid/>
                <w:szCs w:val="24"/>
              </w:rPr>
              <w:t>即時備轉</w:t>
            </w:r>
          </w:p>
        </w:tc>
        <w:tc>
          <w:tcPr>
            <w:tcW w:w="1684" w:type="dxa"/>
            <w:shd w:val="clear" w:color="auto" w:fill="auto"/>
            <w:vAlign w:val="center"/>
          </w:tcPr>
          <w:p w:rsidR="002432D9" w:rsidRPr="003A6935" w:rsidRDefault="002432D9" w:rsidP="003A6935">
            <w:pPr>
              <w:pStyle w:val="142"/>
              <w:jc w:val="center"/>
              <w:rPr>
                <w:b/>
                <w:snapToGrid/>
                <w:szCs w:val="24"/>
              </w:rPr>
            </w:pPr>
            <w:r w:rsidRPr="003A6935">
              <w:rPr>
                <w:rFonts w:hint="eastAsia"/>
                <w:b/>
                <w:snapToGrid/>
                <w:szCs w:val="24"/>
              </w:rPr>
              <w:t>補充備轉</w:t>
            </w:r>
          </w:p>
        </w:tc>
        <w:tc>
          <w:tcPr>
            <w:tcW w:w="1821" w:type="dxa"/>
            <w:shd w:val="clear" w:color="auto" w:fill="auto"/>
            <w:vAlign w:val="center"/>
          </w:tcPr>
          <w:p w:rsidR="002432D9" w:rsidRPr="003A6935" w:rsidRDefault="002432D9" w:rsidP="003A6935">
            <w:pPr>
              <w:pStyle w:val="142"/>
              <w:jc w:val="center"/>
              <w:rPr>
                <w:rFonts w:hint="eastAsia"/>
                <w:b/>
                <w:snapToGrid/>
                <w:szCs w:val="24"/>
              </w:rPr>
            </w:pPr>
            <w:r w:rsidRPr="003A6935">
              <w:rPr>
                <w:rFonts w:hint="eastAsia"/>
                <w:b/>
                <w:snapToGrid/>
                <w:szCs w:val="24"/>
              </w:rPr>
              <w:t>E-dReg</w:t>
            </w:r>
          </w:p>
        </w:tc>
      </w:tr>
      <w:tr w:rsidR="002432D9" w:rsidRPr="0034283B" w:rsidTr="00DA4D2A">
        <w:tc>
          <w:tcPr>
            <w:tcW w:w="1814" w:type="dxa"/>
            <w:shd w:val="clear" w:color="auto" w:fill="auto"/>
            <w:vAlign w:val="center"/>
          </w:tcPr>
          <w:p w:rsidR="002432D9" w:rsidRPr="0034283B" w:rsidRDefault="002432D9" w:rsidP="002432D9">
            <w:pPr>
              <w:pStyle w:val="142"/>
              <w:spacing w:line="340" w:lineRule="exact"/>
              <w:jc w:val="center"/>
              <w:rPr>
                <w:snapToGrid/>
                <w:spacing w:val="-20"/>
                <w:szCs w:val="24"/>
              </w:rPr>
            </w:pPr>
            <w:r w:rsidRPr="0034283B">
              <w:rPr>
                <w:rFonts w:hint="eastAsia"/>
                <w:snapToGrid/>
                <w:spacing w:val="-20"/>
                <w:szCs w:val="24"/>
              </w:rPr>
              <w:t>1</w:t>
            </w:r>
            <w:r w:rsidRPr="0034283B">
              <w:rPr>
                <w:snapToGrid/>
                <w:spacing w:val="-20"/>
                <w:szCs w:val="24"/>
              </w:rPr>
              <w:t>10</w:t>
            </w:r>
            <w:r w:rsidRPr="0034283B">
              <w:rPr>
                <w:rFonts w:hint="eastAsia"/>
                <w:snapToGrid/>
                <w:spacing w:val="-20"/>
                <w:szCs w:val="24"/>
              </w:rPr>
              <w:t>年度</w:t>
            </w:r>
          </w:p>
        </w:tc>
        <w:tc>
          <w:tcPr>
            <w:tcW w:w="1550"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0.5760</w:t>
            </w:r>
          </w:p>
        </w:tc>
        <w:tc>
          <w:tcPr>
            <w:tcW w:w="1622" w:type="dxa"/>
            <w:shd w:val="clear" w:color="auto" w:fill="auto"/>
          </w:tcPr>
          <w:p w:rsidR="002432D9" w:rsidRPr="003A6935" w:rsidRDefault="002432D9" w:rsidP="003A6935">
            <w:pPr>
              <w:pStyle w:val="142"/>
              <w:jc w:val="right"/>
              <w:rPr>
                <w:snapToGrid/>
                <w:spacing w:val="-12"/>
                <w:szCs w:val="24"/>
              </w:rPr>
            </w:pPr>
            <w:r w:rsidRPr="003A6935">
              <w:rPr>
                <w:snapToGrid/>
                <w:spacing w:val="-12"/>
                <w:szCs w:val="24"/>
              </w:rPr>
              <w:t>0.3990</w:t>
            </w:r>
          </w:p>
        </w:tc>
        <w:tc>
          <w:tcPr>
            <w:tcW w:w="1684"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0.3500</w:t>
            </w:r>
          </w:p>
        </w:tc>
        <w:tc>
          <w:tcPr>
            <w:tcW w:w="1821"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w:t>
            </w:r>
          </w:p>
        </w:tc>
      </w:tr>
      <w:tr w:rsidR="002432D9" w:rsidRPr="0034283B" w:rsidTr="00DA4D2A">
        <w:tc>
          <w:tcPr>
            <w:tcW w:w="1814" w:type="dxa"/>
            <w:shd w:val="clear" w:color="auto" w:fill="auto"/>
            <w:vAlign w:val="center"/>
          </w:tcPr>
          <w:p w:rsidR="002432D9" w:rsidRPr="0034283B" w:rsidRDefault="002432D9" w:rsidP="002432D9">
            <w:pPr>
              <w:pStyle w:val="142"/>
              <w:spacing w:line="340" w:lineRule="exact"/>
              <w:jc w:val="center"/>
              <w:rPr>
                <w:snapToGrid/>
                <w:spacing w:val="-20"/>
                <w:szCs w:val="24"/>
              </w:rPr>
            </w:pPr>
            <w:r w:rsidRPr="0034283B">
              <w:rPr>
                <w:rFonts w:hint="eastAsia"/>
                <w:snapToGrid/>
                <w:spacing w:val="-20"/>
                <w:szCs w:val="24"/>
              </w:rPr>
              <w:t>1</w:t>
            </w:r>
            <w:r w:rsidRPr="0034283B">
              <w:rPr>
                <w:snapToGrid/>
                <w:spacing w:val="-20"/>
                <w:szCs w:val="24"/>
              </w:rPr>
              <w:t>11</w:t>
            </w:r>
            <w:r w:rsidRPr="0034283B">
              <w:rPr>
                <w:rFonts w:hint="eastAsia"/>
                <w:snapToGrid/>
                <w:spacing w:val="-20"/>
                <w:szCs w:val="24"/>
              </w:rPr>
              <w:t>年度</w:t>
            </w:r>
          </w:p>
        </w:tc>
        <w:tc>
          <w:tcPr>
            <w:tcW w:w="1550"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0.5970</w:t>
            </w:r>
          </w:p>
        </w:tc>
        <w:tc>
          <w:tcPr>
            <w:tcW w:w="1622" w:type="dxa"/>
            <w:shd w:val="clear" w:color="auto" w:fill="auto"/>
          </w:tcPr>
          <w:p w:rsidR="002432D9" w:rsidRPr="003A6935" w:rsidRDefault="002432D9" w:rsidP="003A6935">
            <w:pPr>
              <w:pStyle w:val="142"/>
              <w:jc w:val="right"/>
              <w:rPr>
                <w:snapToGrid/>
                <w:spacing w:val="-12"/>
                <w:szCs w:val="24"/>
              </w:rPr>
            </w:pPr>
            <w:r w:rsidRPr="003A6935">
              <w:rPr>
                <w:snapToGrid/>
                <w:spacing w:val="-12"/>
                <w:szCs w:val="24"/>
              </w:rPr>
              <w:t>0.3860</w:t>
            </w:r>
          </w:p>
        </w:tc>
        <w:tc>
          <w:tcPr>
            <w:tcW w:w="1684"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0.3100</w:t>
            </w:r>
          </w:p>
        </w:tc>
        <w:tc>
          <w:tcPr>
            <w:tcW w:w="1821"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w:t>
            </w:r>
          </w:p>
        </w:tc>
      </w:tr>
      <w:tr w:rsidR="002432D9" w:rsidRPr="0034283B" w:rsidTr="00DA4D2A">
        <w:tc>
          <w:tcPr>
            <w:tcW w:w="1814" w:type="dxa"/>
            <w:shd w:val="clear" w:color="auto" w:fill="auto"/>
            <w:vAlign w:val="center"/>
          </w:tcPr>
          <w:p w:rsidR="002432D9" w:rsidRPr="0034283B" w:rsidRDefault="002432D9" w:rsidP="002432D9">
            <w:pPr>
              <w:pStyle w:val="142"/>
              <w:spacing w:line="340" w:lineRule="exact"/>
              <w:jc w:val="center"/>
              <w:rPr>
                <w:snapToGrid/>
                <w:spacing w:val="-20"/>
                <w:szCs w:val="24"/>
              </w:rPr>
            </w:pPr>
            <w:r w:rsidRPr="0034283B">
              <w:rPr>
                <w:rFonts w:hint="eastAsia"/>
                <w:snapToGrid/>
                <w:spacing w:val="-20"/>
                <w:szCs w:val="24"/>
              </w:rPr>
              <w:t>1</w:t>
            </w:r>
            <w:r w:rsidRPr="0034283B">
              <w:rPr>
                <w:snapToGrid/>
                <w:spacing w:val="-20"/>
                <w:szCs w:val="24"/>
              </w:rPr>
              <w:t>12</w:t>
            </w:r>
            <w:r w:rsidRPr="0034283B">
              <w:rPr>
                <w:rFonts w:hint="eastAsia"/>
                <w:snapToGrid/>
                <w:spacing w:val="-20"/>
                <w:szCs w:val="24"/>
              </w:rPr>
              <w:t>年度</w:t>
            </w:r>
          </w:p>
        </w:tc>
        <w:tc>
          <w:tcPr>
            <w:tcW w:w="1550"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0.4770</w:t>
            </w:r>
          </w:p>
        </w:tc>
        <w:tc>
          <w:tcPr>
            <w:tcW w:w="1622" w:type="dxa"/>
            <w:shd w:val="clear" w:color="auto" w:fill="auto"/>
          </w:tcPr>
          <w:p w:rsidR="002432D9" w:rsidRPr="003A6935" w:rsidRDefault="002432D9" w:rsidP="003A6935">
            <w:pPr>
              <w:pStyle w:val="142"/>
              <w:jc w:val="right"/>
              <w:rPr>
                <w:snapToGrid/>
                <w:spacing w:val="-12"/>
                <w:szCs w:val="24"/>
              </w:rPr>
            </w:pPr>
            <w:r w:rsidRPr="003A6935">
              <w:rPr>
                <w:snapToGrid/>
                <w:spacing w:val="-12"/>
                <w:szCs w:val="24"/>
              </w:rPr>
              <w:t>0.2960</w:t>
            </w:r>
          </w:p>
        </w:tc>
        <w:tc>
          <w:tcPr>
            <w:tcW w:w="1684"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0.2610</w:t>
            </w:r>
          </w:p>
        </w:tc>
        <w:tc>
          <w:tcPr>
            <w:tcW w:w="1821" w:type="dxa"/>
            <w:shd w:val="clear" w:color="auto" w:fill="auto"/>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0.6000</w:t>
            </w:r>
          </w:p>
        </w:tc>
      </w:tr>
      <w:tr w:rsidR="002432D9" w:rsidRPr="0034283B" w:rsidTr="00DA4D2A">
        <w:tc>
          <w:tcPr>
            <w:tcW w:w="1814" w:type="dxa"/>
            <w:shd w:val="clear" w:color="auto" w:fill="auto"/>
            <w:vAlign w:val="center"/>
          </w:tcPr>
          <w:p w:rsidR="002432D9" w:rsidRPr="0034283B" w:rsidRDefault="002432D9" w:rsidP="002432D9">
            <w:pPr>
              <w:pStyle w:val="142"/>
              <w:spacing w:line="340" w:lineRule="exact"/>
              <w:jc w:val="center"/>
              <w:rPr>
                <w:rFonts w:hint="eastAsia"/>
                <w:snapToGrid/>
                <w:spacing w:val="-20"/>
                <w:szCs w:val="24"/>
              </w:rPr>
            </w:pPr>
            <w:r w:rsidRPr="0034283B">
              <w:rPr>
                <w:rFonts w:hint="eastAsia"/>
                <w:snapToGrid/>
                <w:spacing w:val="-20"/>
                <w:szCs w:val="24"/>
              </w:rPr>
              <w:t>113年1</w:t>
            </w:r>
            <w:r w:rsidRPr="0034283B">
              <w:rPr>
                <w:snapToGrid/>
                <w:spacing w:val="-20"/>
                <w:szCs w:val="24"/>
              </w:rPr>
              <w:t>-7</w:t>
            </w:r>
            <w:r w:rsidRPr="0034283B">
              <w:rPr>
                <w:rFonts w:hint="eastAsia"/>
                <w:snapToGrid/>
                <w:spacing w:val="-20"/>
                <w:szCs w:val="24"/>
              </w:rPr>
              <w:t>月</w:t>
            </w:r>
          </w:p>
        </w:tc>
        <w:tc>
          <w:tcPr>
            <w:tcW w:w="1550"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0.0320</w:t>
            </w:r>
          </w:p>
        </w:tc>
        <w:tc>
          <w:tcPr>
            <w:tcW w:w="1622" w:type="dxa"/>
            <w:shd w:val="clear" w:color="auto" w:fill="auto"/>
          </w:tcPr>
          <w:p w:rsidR="002432D9" w:rsidRPr="003A6935" w:rsidRDefault="002432D9" w:rsidP="003A6935">
            <w:pPr>
              <w:pStyle w:val="142"/>
              <w:jc w:val="right"/>
              <w:rPr>
                <w:snapToGrid/>
                <w:spacing w:val="-12"/>
                <w:szCs w:val="24"/>
              </w:rPr>
            </w:pPr>
            <w:r w:rsidRPr="003A6935">
              <w:rPr>
                <w:snapToGrid/>
                <w:spacing w:val="-12"/>
                <w:szCs w:val="24"/>
              </w:rPr>
              <w:t>0.2330</w:t>
            </w:r>
          </w:p>
        </w:tc>
        <w:tc>
          <w:tcPr>
            <w:tcW w:w="1684"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0.2240</w:t>
            </w:r>
          </w:p>
        </w:tc>
        <w:tc>
          <w:tcPr>
            <w:tcW w:w="1821"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0.5900</w:t>
            </w:r>
          </w:p>
        </w:tc>
      </w:tr>
    </w:tbl>
    <w:p w:rsidR="002432D9" w:rsidRDefault="002432D9" w:rsidP="002432D9">
      <w:pPr>
        <w:pStyle w:val="142"/>
        <w:rPr>
          <w:snapToGrid/>
          <w:szCs w:val="24"/>
        </w:rPr>
      </w:pPr>
      <w:r w:rsidRPr="0034283B">
        <w:rPr>
          <w:rFonts w:hint="eastAsia"/>
          <w:snapToGrid/>
          <w:szCs w:val="24"/>
        </w:rPr>
        <w:t>資料來源：台電公司提供。</w:t>
      </w:r>
    </w:p>
    <w:p w:rsidR="00285D5A" w:rsidRPr="0034283B" w:rsidRDefault="00285D5A" w:rsidP="00285D5A">
      <w:pPr>
        <w:ind w:leftChars="0" w:left="567" w:hangingChars="200" w:hanging="567"/>
        <w:rPr>
          <w:b/>
        </w:rPr>
      </w:pPr>
      <w:r w:rsidRPr="0034283B">
        <w:rPr>
          <w:rFonts w:hint="eastAsia"/>
          <w:b/>
        </w:rPr>
        <w:t>表</w:t>
      </w:r>
      <w:r w:rsidR="002432D9" w:rsidRPr="0034283B">
        <w:rPr>
          <w:rFonts w:hint="eastAsia"/>
          <w:b/>
        </w:rPr>
        <w:t>3</w:t>
      </w:r>
      <w:r w:rsidRPr="0034283B">
        <w:rPr>
          <w:rFonts w:hint="eastAsia"/>
          <w:b/>
        </w:rPr>
        <w:t xml:space="preserve"> 台電公司電力交易平台日前輔助服務市場價格上限一覽表</w:t>
      </w:r>
    </w:p>
    <w:p w:rsidR="00285D5A" w:rsidRPr="0034283B" w:rsidRDefault="00285D5A" w:rsidP="00285D5A">
      <w:pPr>
        <w:spacing w:line="280" w:lineRule="exact"/>
        <w:ind w:leftChars="0" w:left="486" w:hangingChars="200" w:hanging="486"/>
        <w:jc w:val="right"/>
        <w:rPr>
          <w:rFonts w:hint="eastAsia"/>
          <w:sz w:val="24"/>
          <w:szCs w:val="24"/>
        </w:rPr>
      </w:pPr>
      <w:r w:rsidRPr="0034283B">
        <w:rPr>
          <w:rFonts w:hint="eastAsia"/>
          <w:sz w:val="24"/>
          <w:szCs w:val="24"/>
        </w:rPr>
        <w:t>單位：新臺幣元/每度</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219"/>
        <w:gridCol w:w="1890"/>
        <w:gridCol w:w="1274"/>
        <w:gridCol w:w="1203"/>
        <w:gridCol w:w="1946"/>
      </w:tblGrid>
      <w:tr w:rsidR="00285D5A" w:rsidRPr="0034283B" w:rsidTr="006D6D51">
        <w:tc>
          <w:tcPr>
            <w:tcW w:w="993" w:type="dxa"/>
            <w:vMerge w:val="restart"/>
            <w:shd w:val="clear" w:color="auto" w:fill="auto"/>
            <w:vAlign w:val="center"/>
          </w:tcPr>
          <w:p w:rsidR="00285D5A" w:rsidRPr="0034283B" w:rsidRDefault="00285D5A" w:rsidP="006D6D51">
            <w:pPr>
              <w:pStyle w:val="142"/>
              <w:jc w:val="center"/>
            </w:pPr>
            <w:r w:rsidRPr="0034283B">
              <w:rPr>
                <w:rFonts w:hint="eastAsia"/>
              </w:rPr>
              <w:t>年度</w:t>
            </w:r>
          </w:p>
        </w:tc>
        <w:tc>
          <w:tcPr>
            <w:tcW w:w="5586" w:type="dxa"/>
            <w:gridSpan w:val="4"/>
            <w:shd w:val="clear" w:color="auto" w:fill="auto"/>
            <w:vAlign w:val="center"/>
          </w:tcPr>
          <w:p w:rsidR="00285D5A" w:rsidRPr="0034283B" w:rsidRDefault="00285D5A" w:rsidP="006D6D51">
            <w:pPr>
              <w:pStyle w:val="142"/>
              <w:jc w:val="center"/>
              <w:rPr>
                <w:b/>
              </w:rPr>
            </w:pPr>
            <w:r w:rsidRPr="0034283B">
              <w:rPr>
                <w:rFonts w:hint="eastAsia"/>
                <w:b/>
              </w:rPr>
              <w:t>容量費價格上限</w:t>
            </w:r>
          </w:p>
        </w:tc>
        <w:tc>
          <w:tcPr>
            <w:tcW w:w="1946" w:type="dxa"/>
            <w:shd w:val="clear" w:color="auto" w:fill="auto"/>
            <w:vAlign w:val="center"/>
          </w:tcPr>
          <w:p w:rsidR="00285D5A" w:rsidRPr="0034283B" w:rsidRDefault="00285D5A" w:rsidP="006D6D51">
            <w:pPr>
              <w:pStyle w:val="142"/>
              <w:jc w:val="center"/>
              <w:rPr>
                <w:b/>
              </w:rPr>
            </w:pPr>
            <w:r w:rsidRPr="0034283B">
              <w:rPr>
                <w:rFonts w:hint="eastAsia"/>
                <w:b/>
              </w:rPr>
              <w:t>電能費價格上限</w:t>
            </w:r>
          </w:p>
        </w:tc>
      </w:tr>
      <w:tr w:rsidR="00285D5A" w:rsidRPr="0034283B" w:rsidTr="006D6D51">
        <w:tc>
          <w:tcPr>
            <w:tcW w:w="993" w:type="dxa"/>
            <w:vMerge/>
            <w:shd w:val="clear" w:color="auto" w:fill="auto"/>
          </w:tcPr>
          <w:p w:rsidR="00285D5A" w:rsidRPr="0034283B" w:rsidRDefault="00285D5A" w:rsidP="006D6D51">
            <w:pPr>
              <w:pStyle w:val="142"/>
            </w:pPr>
          </w:p>
        </w:tc>
        <w:tc>
          <w:tcPr>
            <w:tcW w:w="1219" w:type="dxa"/>
            <w:shd w:val="clear" w:color="auto" w:fill="auto"/>
            <w:vAlign w:val="center"/>
          </w:tcPr>
          <w:p w:rsidR="00285D5A" w:rsidRPr="0034283B" w:rsidRDefault="00285D5A" w:rsidP="006D6D51">
            <w:pPr>
              <w:pStyle w:val="142"/>
              <w:jc w:val="center"/>
              <w:rPr>
                <w:b/>
              </w:rPr>
            </w:pPr>
            <w:r w:rsidRPr="0034283B">
              <w:rPr>
                <w:rFonts w:hint="eastAsia"/>
                <w:b/>
              </w:rPr>
              <w:t>調頻備轉</w:t>
            </w:r>
          </w:p>
        </w:tc>
        <w:tc>
          <w:tcPr>
            <w:tcW w:w="1890" w:type="dxa"/>
            <w:shd w:val="clear" w:color="auto" w:fill="auto"/>
            <w:vAlign w:val="center"/>
          </w:tcPr>
          <w:p w:rsidR="00285D5A" w:rsidRPr="0034283B" w:rsidRDefault="00285D5A" w:rsidP="006D6D51">
            <w:pPr>
              <w:pStyle w:val="142"/>
              <w:jc w:val="center"/>
              <w:rPr>
                <w:b/>
              </w:rPr>
            </w:pPr>
            <w:r w:rsidRPr="0034283B">
              <w:rPr>
                <w:rFonts w:hint="eastAsia"/>
                <w:b/>
              </w:rPr>
              <w:t>電能移轉複合動態調節備轉</w:t>
            </w:r>
          </w:p>
        </w:tc>
        <w:tc>
          <w:tcPr>
            <w:tcW w:w="1274" w:type="dxa"/>
            <w:shd w:val="clear" w:color="auto" w:fill="auto"/>
            <w:vAlign w:val="center"/>
          </w:tcPr>
          <w:p w:rsidR="00285D5A" w:rsidRPr="0034283B" w:rsidRDefault="00285D5A" w:rsidP="006D6D51">
            <w:pPr>
              <w:pStyle w:val="142"/>
              <w:jc w:val="center"/>
              <w:rPr>
                <w:b/>
              </w:rPr>
            </w:pPr>
            <w:r w:rsidRPr="0034283B">
              <w:rPr>
                <w:rFonts w:hint="eastAsia"/>
                <w:b/>
              </w:rPr>
              <w:t>即時備轉</w:t>
            </w:r>
          </w:p>
        </w:tc>
        <w:tc>
          <w:tcPr>
            <w:tcW w:w="1203" w:type="dxa"/>
            <w:shd w:val="clear" w:color="auto" w:fill="auto"/>
            <w:vAlign w:val="center"/>
          </w:tcPr>
          <w:p w:rsidR="00285D5A" w:rsidRPr="0034283B" w:rsidRDefault="00285D5A" w:rsidP="006D6D51">
            <w:pPr>
              <w:pStyle w:val="142"/>
              <w:jc w:val="center"/>
              <w:rPr>
                <w:b/>
              </w:rPr>
            </w:pPr>
            <w:r w:rsidRPr="0034283B">
              <w:rPr>
                <w:rFonts w:hint="eastAsia"/>
                <w:b/>
              </w:rPr>
              <w:t>補充備轉</w:t>
            </w:r>
          </w:p>
        </w:tc>
        <w:tc>
          <w:tcPr>
            <w:tcW w:w="1946" w:type="dxa"/>
            <w:shd w:val="clear" w:color="auto" w:fill="auto"/>
            <w:vAlign w:val="center"/>
          </w:tcPr>
          <w:p w:rsidR="00285D5A" w:rsidRPr="0034283B" w:rsidRDefault="00285D5A" w:rsidP="006D6D51">
            <w:pPr>
              <w:pStyle w:val="142"/>
              <w:jc w:val="center"/>
              <w:rPr>
                <w:b/>
              </w:rPr>
            </w:pPr>
            <w:r w:rsidRPr="0034283B">
              <w:rPr>
                <w:rFonts w:hint="eastAsia"/>
                <w:b/>
              </w:rPr>
              <w:t>補充備轉</w:t>
            </w:r>
          </w:p>
        </w:tc>
      </w:tr>
      <w:tr w:rsidR="00285D5A" w:rsidRPr="0034283B" w:rsidTr="006D6D51">
        <w:tc>
          <w:tcPr>
            <w:tcW w:w="993" w:type="dxa"/>
            <w:shd w:val="clear" w:color="auto" w:fill="auto"/>
          </w:tcPr>
          <w:p w:rsidR="00285D5A" w:rsidRPr="0034283B" w:rsidRDefault="00285D5A" w:rsidP="00D33A7A">
            <w:pPr>
              <w:pStyle w:val="142"/>
            </w:pPr>
            <w:r w:rsidRPr="0034283B">
              <w:rPr>
                <w:rFonts w:hint="eastAsia"/>
              </w:rPr>
              <w:t>11</w:t>
            </w:r>
            <w:r w:rsidR="00D33A7A" w:rsidRPr="0034283B">
              <w:t>3</w:t>
            </w:r>
            <w:r w:rsidRPr="0034283B">
              <w:rPr>
                <w:rFonts w:hint="eastAsia"/>
              </w:rPr>
              <w:t>年1~12月</w:t>
            </w:r>
          </w:p>
        </w:tc>
        <w:tc>
          <w:tcPr>
            <w:tcW w:w="1219" w:type="dxa"/>
            <w:shd w:val="clear" w:color="auto" w:fill="auto"/>
            <w:vAlign w:val="center"/>
          </w:tcPr>
          <w:p w:rsidR="00285D5A" w:rsidRPr="0034283B" w:rsidRDefault="00285D5A" w:rsidP="006D6D51">
            <w:pPr>
              <w:pStyle w:val="142"/>
              <w:jc w:val="right"/>
            </w:pPr>
            <w:r w:rsidRPr="0034283B">
              <w:rPr>
                <w:rFonts w:hint="eastAsia"/>
              </w:rPr>
              <w:t>0.6</w:t>
            </w:r>
          </w:p>
        </w:tc>
        <w:tc>
          <w:tcPr>
            <w:tcW w:w="1890" w:type="dxa"/>
            <w:shd w:val="clear" w:color="auto" w:fill="auto"/>
            <w:vAlign w:val="center"/>
          </w:tcPr>
          <w:p w:rsidR="00285D5A" w:rsidRPr="0034283B" w:rsidRDefault="00285D5A" w:rsidP="006D6D51">
            <w:pPr>
              <w:pStyle w:val="142"/>
              <w:jc w:val="right"/>
            </w:pPr>
            <w:r w:rsidRPr="0034283B">
              <w:rPr>
                <w:rFonts w:hint="eastAsia"/>
              </w:rPr>
              <w:t>0.6</w:t>
            </w:r>
          </w:p>
        </w:tc>
        <w:tc>
          <w:tcPr>
            <w:tcW w:w="1274" w:type="dxa"/>
            <w:shd w:val="clear" w:color="auto" w:fill="auto"/>
            <w:vAlign w:val="center"/>
          </w:tcPr>
          <w:p w:rsidR="00285D5A" w:rsidRPr="0034283B" w:rsidRDefault="00285D5A" w:rsidP="006D6D51">
            <w:pPr>
              <w:pStyle w:val="142"/>
              <w:jc w:val="right"/>
            </w:pPr>
            <w:r w:rsidRPr="0034283B">
              <w:rPr>
                <w:rFonts w:hint="eastAsia"/>
              </w:rPr>
              <w:t>0.4</w:t>
            </w:r>
          </w:p>
        </w:tc>
        <w:tc>
          <w:tcPr>
            <w:tcW w:w="1203" w:type="dxa"/>
            <w:shd w:val="clear" w:color="auto" w:fill="auto"/>
            <w:vAlign w:val="center"/>
          </w:tcPr>
          <w:p w:rsidR="00285D5A" w:rsidRPr="0034283B" w:rsidRDefault="00285D5A" w:rsidP="006D6D51">
            <w:pPr>
              <w:pStyle w:val="142"/>
              <w:jc w:val="right"/>
            </w:pPr>
            <w:r w:rsidRPr="0034283B">
              <w:rPr>
                <w:rFonts w:hint="eastAsia"/>
              </w:rPr>
              <w:t>0.35</w:t>
            </w:r>
          </w:p>
        </w:tc>
        <w:tc>
          <w:tcPr>
            <w:tcW w:w="1946" w:type="dxa"/>
            <w:shd w:val="clear" w:color="auto" w:fill="FFF2CC"/>
            <w:vAlign w:val="center"/>
          </w:tcPr>
          <w:p w:rsidR="00285D5A" w:rsidRPr="0034283B" w:rsidRDefault="00285D5A" w:rsidP="006D6D51">
            <w:pPr>
              <w:pStyle w:val="142"/>
              <w:jc w:val="right"/>
            </w:pPr>
            <w:r w:rsidRPr="0034283B">
              <w:rPr>
                <w:rFonts w:hint="eastAsia"/>
              </w:rPr>
              <w:t>10</w:t>
            </w:r>
          </w:p>
        </w:tc>
      </w:tr>
    </w:tbl>
    <w:p w:rsidR="00285D5A" w:rsidRPr="0034283B" w:rsidRDefault="00285D5A" w:rsidP="00D33A7A">
      <w:pPr>
        <w:pStyle w:val="142"/>
        <w:ind w:left="1096" w:hangingChars="500" w:hanging="1096"/>
        <w:rPr>
          <w:spacing w:val="-12"/>
        </w:rPr>
      </w:pPr>
      <w:r w:rsidRPr="0034283B">
        <w:rPr>
          <w:rFonts w:hint="eastAsia"/>
          <w:spacing w:val="-12"/>
        </w:rPr>
        <w:t>資料來源：台灣電力公司電力交易平台/日前輔助服務市場/價格上限。</w:t>
      </w:r>
    </w:p>
    <w:p w:rsidR="00922BA0" w:rsidRDefault="00922BA0" w:rsidP="00735CB9">
      <w:pPr>
        <w:pStyle w:val="14"/>
        <w:ind w:left="567" w:hanging="567"/>
      </w:pPr>
    </w:p>
    <w:p w:rsidR="00735CB9" w:rsidRPr="00AC6AB8" w:rsidRDefault="009740A8" w:rsidP="00735CB9">
      <w:pPr>
        <w:pStyle w:val="14"/>
        <w:ind w:left="567" w:hanging="567"/>
        <w:rPr>
          <w:rFonts w:hAnsi="標楷體" w:hint="eastAsia"/>
        </w:rPr>
      </w:pPr>
      <w:bookmarkStart w:id="19" w:name="_Toc181628374"/>
      <w:r w:rsidRPr="0034283B">
        <w:rPr>
          <w:rFonts w:hint="eastAsia"/>
        </w:rPr>
        <w:t>七</w:t>
      </w:r>
      <w:r w:rsidR="003F75E8" w:rsidRPr="0034283B">
        <w:rPr>
          <w:rFonts w:hint="eastAsia"/>
        </w:rPr>
        <w:t>、</w:t>
      </w:r>
      <w:bookmarkStart w:id="20" w:name="_Toc24990786"/>
      <w:r w:rsidR="00AC6AB8">
        <w:rPr>
          <w:rFonts w:hint="eastAsia"/>
        </w:rPr>
        <w:t>自1</w:t>
      </w:r>
      <w:r w:rsidR="00AC6AB8">
        <w:t>04</w:t>
      </w:r>
      <w:r w:rsidR="00AC6AB8">
        <w:rPr>
          <w:rFonts w:hint="eastAsia"/>
        </w:rPr>
        <w:t>年5月起推動</w:t>
      </w:r>
      <w:r w:rsidR="00735CB9" w:rsidRPr="0034283B">
        <w:rPr>
          <w:rFonts w:hAnsi="標楷體" w:hint="eastAsia"/>
        </w:rPr>
        <w:t>需量競價措施，</w:t>
      </w:r>
      <w:r w:rsidR="00AC6AB8">
        <w:rPr>
          <w:rFonts w:hAnsi="標楷體" w:hint="eastAsia"/>
        </w:rPr>
        <w:t>惟近年平均</w:t>
      </w:r>
      <w:r w:rsidR="00735CB9" w:rsidRPr="0034283B">
        <w:rPr>
          <w:rFonts w:hAnsi="標楷體" w:hint="eastAsia"/>
        </w:rPr>
        <w:t>每度扣減金額高</w:t>
      </w:r>
      <w:r w:rsidR="00AC6AB8">
        <w:rPr>
          <w:rFonts w:hAnsi="標楷體" w:hint="eastAsia"/>
        </w:rPr>
        <w:t>出</w:t>
      </w:r>
      <w:r w:rsidR="00735CB9" w:rsidRPr="0034283B">
        <w:rPr>
          <w:rFonts w:hAnsi="標楷體" w:hint="eastAsia"/>
        </w:rPr>
        <w:t>高壓及特高壓售價</w:t>
      </w:r>
      <w:r w:rsidR="00735CB9" w:rsidRPr="0034283B">
        <w:rPr>
          <w:rFonts w:hAnsi="標楷體"/>
        </w:rPr>
        <w:t>2</w:t>
      </w:r>
      <w:r w:rsidR="00735CB9" w:rsidRPr="0034283B">
        <w:rPr>
          <w:rFonts w:hAnsi="標楷體" w:hint="eastAsia"/>
        </w:rPr>
        <w:t>至3倍，</w:t>
      </w:r>
      <w:bookmarkEnd w:id="20"/>
      <w:r w:rsidR="00AC6AB8" w:rsidRPr="00AC6AB8">
        <w:rPr>
          <w:rFonts w:hAnsi="標楷體" w:hint="eastAsia"/>
        </w:rPr>
        <w:t>允宜檢</w:t>
      </w:r>
      <w:r w:rsidR="00614679">
        <w:rPr>
          <w:rFonts w:hAnsi="標楷體" w:hint="eastAsia"/>
        </w:rPr>
        <w:t>討相關競價規則之妥適性，以維</w:t>
      </w:r>
      <w:r w:rsidR="00AC6AB8" w:rsidRPr="00AC6AB8">
        <w:rPr>
          <w:rFonts w:hAnsi="標楷體" w:hint="eastAsia"/>
        </w:rPr>
        <w:t>扣減金額之合理性</w:t>
      </w:r>
      <w:bookmarkEnd w:id="19"/>
    </w:p>
    <w:p w:rsidR="00735CB9" w:rsidRPr="0034283B" w:rsidRDefault="00735CB9" w:rsidP="00735CB9">
      <w:pPr>
        <w:ind w:left="566" w:firstLine="566"/>
        <w:rPr>
          <w:rFonts w:hint="eastAsia"/>
        </w:rPr>
      </w:pPr>
      <w:r w:rsidRPr="0034283B">
        <w:rPr>
          <w:rFonts w:hint="eastAsia"/>
        </w:rPr>
        <w:t>台電公司1</w:t>
      </w:r>
      <w:r w:rsidRPr="0034283B">
        <w:t>14</w:t>
      </w:r>
      <w:r w:rsidRPr="0034283B">
        <w:rPr>
          <w:rFonts w:hint="eastAsia"/>
        </w:rPr>
        <w:t>年度預算案預計供電量</w:t>
      </w:r>
      <w:r w:rsidR="00B15036" w:rsidRPr="0034283B">
        <w:rPr>
          <w:rFonts w:hint="eastAsia"/>
        </w:rPr>
        <w:t>2</w:t>
      </w:r>
      <w:r w:rsidR="00B15036" w:rsidRPr="0034283B">
        <w:t>,606</w:t>
      </w:r>
      <w:r w:rsidR="00614679">
        <w:t>.57</w:t>
      </w:r>
      <w:r w:rsidRPr="0034283B">
        <w:rPr>
          <w:rFonts w:hint="eastAsia"/>
        </w:rPr>
        <w:t>億度，</w:t>
      </w:r>
      <w:r w:rsidR="00CA2415">
        <w:rPr>
          <w:rFonts w:hint="eastAsia"/>
        </w:rPr>
        <w:t>較1</w:t>
      </w:r>
      <w:r w:rsidR="00CA2415">
        <w:t>13</w:t>
      </w:r>
      <w:r w:rsidR="00CA2415">
        <w:rPr>
          <w:rFonts w:hint="eastAsia"/>
        </w:rPr>
        <w:t>年度預算供電</w:t>
      </w:r>
      <w:r w:rsidR="003D1A83">
        <w:rPr>
          <w:rFonts w:hint="eastAsia"/>
        </w:rPr>
        <w:t>量</w:t>
      </w:r>
      <w:r w:rsidR="00CA2415">
        <w:rPr>
          <w:rFonts w:hint="eastAsia"/>
        </w:rPr>
        <w:t>增加1</w:t>
      </w:r>
      <w:r w:rsidR="00CA2415">
        <w:t>9.77</w:t>
      </w:r>
      <w:r w:rsidR="00CA2415">
        <w:rPr>
          <w:rFonts w:hint="eastAsia"/>
        </w:rPr>
        <w:t>億度(增幅0</w:t>
      </w:r>
      <w:r w:rsidR="00CA2415">
        <w:t>.76%)</w:t>
      </w:r>
      <w:r w:rsidR="00CA2415">
        <w:rPr>
          <w:rFonts w:hint="eastAsia"/>
        </w:rPr>
        <w:t>，</w:t>
      </w:r>
      <w:r w:rsidR="003D1A83">
        <w:rPr>
          <w:rFonts w:hint="eastAsia"/>
        </w:rPr>
        <w:t>並</w:t>
      </w:r>
      <w:r w:rsidRPr="0034283B">
        <w:rPr>
          <w:rFonts w:hint="eastAsia"/>
        </w:rPr>
        <w:t>編列「銷售收入-電費收入」</w:t>
      </w:r>
      <w:r w:rsidR="00B15036" w:rsidRPr="0034283B">
        <w:rPr>
          <w:rFonts w:hint="eastAsia"/>
        </w:rPr>
        <w:t>8</w:t>
      </w:r>
      <w:r w:rsidR="00B15036" w:rsidRPr="0034283B">
        <w:t>,726</w:t>
      </w:r>
      <w:r w:rsidRPr="0034283B">
        <w:rPr>
          <w:rFonts w:hint="eastAsia"/>
        </w:rPr>
        <w:t>億</w:t>
      </w:r>
      <w:r w:rsidR="00B15036" w:rsidRPr="0034283B">
        <w:rPr>
          <w:rFonts w:hint="eastAsia"/>
        </w:rPr>
        <w:t>3</w:t>
      </w:r>
      <w:r w:rsidR="00BA6709" w:rsidRPr="0034283B">
        <w:t>,</w:t>
      </w:r>
      <w:r w:rsidR="00B15036" w:rsidRPr="0034283B">
        <w:t>900</w:t>
      </w:r>
      <w:r w:rsidR="00B15036" w:rsidRPr="0034283B">
        <w:rPr>
          <w:rFonts w:hint="eastAsia"/>
        </w:rPr>
        <w:t>萬9</w:t>
      </w:r>
      <w:r w:rsidRPr="0034283B">
        <w:rPr>
          <w:rFonts w:hint="eastAsia"/>
        </w:rPr>
        <w:t>千元，較1</w:t>
      </w:r>
      <w:r w:rsidRPr="0034283B">
        <w:t>13</w:t>
      </w:r>
      <w:r w:rsidRPr="0034283B">
        <w:rPr>
          <w:rFonts w:hint="eastAsia"/>
        </w:rPr>
        <w:t>年度預算案數增加</w:t>
      </w:r>
      <w:r w:rsidR="00B15036" w:rsidRPr="0034283B">
        <w:rPr>
          <w:rFonts w:hint="eastAsia"/>
        </w:rPr>
        <w:t>8</w:t>
      </w:r>
      <w:r w:rsidR="00B15036" w:rsidRPr="0034283B">
        <w:t>49</w:t>
      </w:r>
      <w:r w:rsidRPr="0034283B">
        <w:rPr>
          <w:rFonts w:hint="eastAsia"/>
        </w:rPr>
        <w:t>億</w:t>
      </w:r>
      <w:r w:rsidR="00B15036" w:rsidRPr="0034283B">
        <w:rPr>
          <w:rFonts w:hint="eastAsia"/>
        </w:rPr>
        <w:t>3</w:t>
      </w:r>
      <w:r w:rsidR="00B15036" w:rsidRPr="0034283B">
        <w:t>,266</w:t>
      </w:r>
      <w:r w:rsidRPr="0034283B">
        <w:rPr>
          <w:rFonts w:hint="eastAsia"/>
        </w:rPr>
        <w:t>萬</w:t>
      </w:r>
      <w:r w:rsidR="00B15036" w:rsidRPr="0034283B">
        <w:rPr>
          <w:rFonts w:hint="eastAsia"/>
        </w:rPr>
        <w:t>4</w:t>
      </w:r>
      <w:r w:rsidRPr="0034283B">
        <w:rPr>
          <w:rFonts w:hint="eastAsia"/>
        </w:rPr>
        <w:t>千元(增幅</w:t>
      </w:r>
      <w:r w:rsidR="00B15036" w:rsidRPr="0034283B">
        <w:rPr>
          <w:rFonts w:hint="eastAsia"/>
        </w:rPr>
        <w:t>1</w:t>
      </w:r>
      <w:r w:rsidR="00B15036" w:rsidRPr="0034283B">
        <w:t>0.78</w:t>
      </w:r>
      <w:r w:rsidRPr="0034283B">
        <w:rPr>
          <w:rFonts w:hint="eastAsia"/>
        </w:rPr>
        <w:t>%)。</w:t>
      </w:r>
      <w:r w:rsidR="003D1A83">
        <w:rPr>
          <w:rFonts w:hint="eastAsia"/>
        </w:rPr>
        <w:t>經查</w:t>
      </w:r>
      <w:r w:rsidRPr="0034283B">
        <w:rPr>
          <w:rFonts w:hint="eastAsia"/>
        </w:rPr>
        <w:t xml:space="preserve">： </w:t>
      </w:r>
    </w:p>
    <w:p w:rsidR="00735CB9" w:rsidRPr="0034283B" w:rsidRDefault="00735CB9" w:rsidP="00735CB9">
      <w:pPr>
        <w:pStyle w:val="a4"/>
        <w:ind w:left="849" w:hanging="283"/>
        <w:rPr>
          <w:rFonts w:hint="eastAsia"/>
          <w:b/>
        </w:rPr>
      </w:pPr>
      <w:r w:rsidRPr="0034283B">
        <w:rPr>
          <w:rFonts w:hint="eastAsia"/>
          <w:b/>
        </w:rPr>
        <w:t>(一)為紓緩尖峰供電壓力，</w:t>
      </w:r>
      <w:r w:rsidR="003D1A83">
        <w:rPr>
          <w:rFonts w:hint="eastAsia"/>
          <w:b/>
        </w:rPr>
        <w:t>自</w:t>
      </w:r>
      <w:r w:rsidRPr="0034283B">
        <w:rPr>
          <w:rFonts w:hint="eastAsia"/>
          <w:b/>
        </w:rPr>
        <w:t>1</w:t>
      </w:r>
      <w:r w:rsidRPr="0034283B">
        <w:rPr>
          <w:b/>
        </w:rPr>
        <w:t>04</w:t>
      </w:r>
      <w:r w:rsidRPr="0034283B">
        <w:rPr>
          <w:rFonts w:hint="eastAsia"/>
          <w:b/>
        </w:rPr>
        <w:t>年5</w:t>
      </w:r>
      <w:r w:rsidR="003D1A83">
        <w:rPr>
          <w:rFonts w:hint="eastAsia"/>
          <w:b/>
        </w:rPr>
        <w:t>月起推動</w:t>
      </w:r>
      <w:r w:rsidRPr="0034283B">
        <w:rPr>
          <w:rFonts w:hint="eastAsia"/>
          <w:b/>
        </w:rPr>
        <w:t>需量競價措施，</w:t>
      </w:r>
      <w:r w:rsidR="003D1A83">
        <w:rPr>
          <w:rFonts w:hint="eastAsia"/>
          <w:b/>
        </w:rPr>
        <w:t>並於</w:t>
      </w:r>
      <w:r w:rsidRPr="0034283B">
        <w:rPr>
          <w:rFonts w:hint="eastAsia"/>
          <w:b/>
        </w:rPr>
        <w:t>1</w:t>
      </w:r>
      <w:r w:rsidRPr="0034283B">
        <w:rPr>
          <w:b/>
        </w:rPr>
        <w:t>06</w:t>
      </w:r>
      <w:r w:rsidRPr="0034283B">
        <w:rPr>
          <w:rFonts w:hint="eastAsia"/>
          <w:b/>
        </w:rPr>
        <w:t>年起全年實施</w:t>
      </w:r>
    </w:p>
    <w:p w:rsidR="00735CB9" w:rsidRPr="0034283B" w:rsidRDefault="00735CB9" w:rsidP="00735CB9">
      <w:pPr>
        <w:pStyle w:val="21"/>
        <w:ind w:left="850" w:firstLine="566"/>
        <w:rPr>
          <w:rFonts w:hint="eastAsia"/>
        </w:rPr>
      </w:pPr>
      <w:r w:rsidRPr="0034283B">
        <w:rPr>
          <w:rFonts w:hint="eastAsia"/>
        </w:rPr>
        <w:t>台電公司為鼓勵用電大戶在尖峰時刻節省用電，以抑低尖峰時段用電量與確保供電穩定性，於104年4月29日獲經濟部同意推動「需量競價」計畫</w:t>
      </w:r>
      <w:r w:rsidR="00BA6709" w:rsidRPr="0034283B">
        <w:rPr>
          <w:rFonts w:hint="eastAsia"/>
        </w:rPr>
        <w:t>，於104年5至10月及105年5至12月</w:t>
      </w:r>
      <w:r w:rsidR="00290E7B">
        <w:rPr>
          <w:rFonts w:hint="eastAsia"/>
        </w:rPr>
        <w:t>試行</w:t>
      </w:r>
      <w:r w:rsidR="00BA6709" w:rsidRPr="0034283B">
        <w:rPr>
          <w:rFonts w:hint="eastAsia"/>
        </w:rPr>
        <w:t>，</w:t>
      </w:r>
      <w:r w:rsidR="00564F34">
        <w:rPr>
          <w:rFonts w:hint="eastAsia"/>
        </w:rPr>
        <w:t>自</w:t>
      </w:r>
      <w:r w:rsidR="00BA6709" w:rsidRPr="0034283B">
        <w:rPr>
          <w:rFonts w:hint="eastAsia"/>
        </w:rPr>
        <w:t>106年起全年實施。另為</w:t>
      </w:r>
      <w:r w:rsidRPr="0034283B">
        <w:rPr>
          <w:rFonts w:hint="eastAsia"/>
        </w:rPr>
        <w:t>擴大需量反應實施效益，105年度推動住商型簡易時間電價，擴大小用戶參與時間電價，107年度</w:t>
      </w:r>
      <w:r w:rsidR="00BA6709" w:rsidRPr="0034283B">
        <w:rPr>
          <w:rFonts w:hint="eastAsia"/>
        </w:rPr>
        <w:t>則</w:t>
      </w:r>
      <w:r w:rsidRPr="0034283B">
        <w:rPr>
          <w:rFonts w:hint="eastAsia"/>
        </w:rPr>
        <w:t>推動用戶群代表需量反應，透過第三方業者招募用戶抑低負載。</w:t>
      </w:r>
    </w:p>
    <w:p w:rsidR="00735CB9" w:rsidRPr="0034283B" w:rsidRDefault="00735CB9" w:rsidP="00735CB9">
      <w:pPr>
        <w:pStyle w:val="a4"/>
        <w:ind w:left="849" w:hanging="283"/>
        <w:rPr>
          <w:rFonts w:hint="eastAsia"/>
          <w:b/>
        </w:rPr>
      </w:pPr>
      <w:r w:rsidRPr="0034283B">
        <w:rPr>
          <w:rFonts w:hint="eastAsia"/>
          <w:b/>
        </w:rPr>
        <w:t>(二)</w:t>
      </w:r>
      <w:r w:rsidR="00AC6AB8">
        <w:rPr>
          <w:rFonts w:hint="eastAsia"/>
          <w:b/>
        </w:rPr>
        <w:t>自1</w:t>
      </w:r>
      <w:r w:rsidR="00AC6AB8">
        <w:rPr>
          <w:b/>
        </w:rPr>
        <w:t>10</w:t>
      </w:r>
      <w:r w:rsidR="00AC6AB8">
        <w:rPr>
          <w:rFonts w:hint="eastAsia"/>
          <w:b/>
        </w:rPr>
        <w:t>年起由經濟調度改為安全調度，惟其</w:t>
      </w:r>
      <w:r w:rsidR="00AC6AB8" w:rsidRPr="0034283B">
        <w:rPr>
          <w:rFonts w:hint="eastAsia"/>
          <w:b/>
        </w:rPr>
        <w:t>平均</w:t>
      </w:r>
      <w:r w:rsidRPr="0034283B">
        <w:rPr>
          <w:rFonts w:hint="eastAsia"/>
          <w:b/>
        </w:rPr>
        <w:t>每度扣減金額高</w:t>
      </w:r>
      <w:r w:rsidR="00AC6AB8">
        <w:rPr>
          <w:rFonts w:hint="eastAsia"/>
          <w:b/>
        </w:rPr>
        <w:t>於</w:t>
      </w:r>
      <w:r w:rsidRPr="0034283B">
        <w:rPr>
          <w:rFonts w:hint="eastAsia"/>
          <w:b/>
        </w:rPr>
        <w:t>高壓及特高壓售價2至3倍，恐有高價回饋用電大戶之虞</w:t>
      </w:r>
      <w:r w:rsidR="00AC6AB8">
        <w:rPr>
          <w:rFonts w:hint="eastAsia"/>
          <w:b/>
        </w:rPr>
        <w:t>，允宜檢討</w:t>
      </w:r>
      <w:r w:rsidR="00614679">
        <w:rPr>
          <w:rFonts w:hint="eastAsia"/>
          <w:b/>
        </w:rPr>
        <w:t>相關競價規則之妥適性，以維</w:t>
      </w:r>
      <w:r w:rsidR="00AC6AB8">
        <w:rPr>
          <w:rFonts w:hint="eastAsia"/>
          <w:b/>
        </w:rPr>
        <w:t>扣</w:t>
      </w:r>
      <w:r w:rsidR="00AC6AB8" w:rsidRPr="0034283B">
        <w:rPr>
          <w:rFonts w:hint="eastAsia"/>
          <w:b/>
        </w:rPr>
        <w:t>減金額</w:t>
      </w:r>
      <w:r w:rsidR="00AC6AB8">
        <w:rPr>
          <w:rFonts w:hint="eastAsia"/>
          <w:b/>
        </w:rPr>
        <w:t>之合理性</w:t>
      </w:r>
    </w:p>
    <w:p w:rsidR="00735CB9" w:rsidRPr="0034283B" w:rsidRDefault="00735CB9" w:rsidP="00735CB9">
      <w:pPr>
        <w:pStyle w:val="21"/>
        <w:ind w:left="850" w:firstLine="566"/>
      </w:pPr>
      <w:r w:rsidRPr="0034283B">
        <w:rPr>
          <w:rFonts w:hint="eastAsia"/>
        </w:rPr>
        <w:t>需量競價措施辦理方式係於電力系統高載時期(如於</w:t>
      </w:r>
      <w:r w:rsidRPr="0034283B">
        <w:rPr>
          <w:rFonts w:hint="eastAsia"/>
          <w:kern w:val="0"/>
        </w:rPr>
        <w:t>負載預估或再生能源發電預估值與實績值差異太大，或遇發電機組臨時故障之狀況)</w:t>
      </w:r>
      <w:r w:rsidRPr="0034283B">
        <w:rPr>
          <w:rFonts w:hint="eastAsia"/>
        </w:rPr>
        <w:t>，開放用戶將節省之用電回賣給台電公司，並由用戶出價競標，台電公司則依電力系統需要，採愈低報價者先得標方式決定得標者，</w:t>
      </w:r>
      <w:r w:rsidR="001171BD">
        <w:rPr>
          <w:rFonts w:hint="eastAsia"/>
        </w:rPr>
        <w:t>倘</w:t>
      </w:r>
      <w:r w:rsidRPr="0034283B">
        <w:rPr>
          <w:rFonts w:hint="eastAsia"/>
        </w:rPr>
        <w:t>得標者於抑低用電期間確實減少用電，則可獲得電費扣減</w:t>
      </w:r>
      <w:r w:rsidR="001171BD">
        <w:rPr>
          <w:rFonts w:hint="eastAsia"/>
        </w:rPr>
        <w:t>，惟</w:t>
      </w:r>
      <w:r w:rsidRPr="0034283B">
        <w:rPr>
          <w:rFonts w:hint="eastAsia"/>
        </w:rPr>
        <w:t>需量競</w:t>
      </w:r>
      <w:r w:rsidR="00614679">
        <w:rPr>
          <w:rFonts w:hint="eastAsia"/>
        </w:rPr>
        <w:t>價措施</w:t>
      </w:r>
      <w:r w:rsidRPr="0034283B">
        <w:rPr>
          <w:rFonts w:hint="eastAsia"/>
        </w:rPr>
        <w:t>係針對用戶配合抑低負載所設計之誘因激勵機制，屬用戶自行抑低負載，加以我國電價低，且需量競價多數無訂定罰則，用戶參與時除考量誘因是否高於其配合抑低成本外，</w:t>
      </w:r>
      <w:r w:rsidR="003B1FE6">
        <w:rPr>
          <w:rFonts w:hint="eastAsia"/>
        </w:rPr>
        <w:t>亦</w:t>
      </w:r>
      <w:r w:rsidRPr="0034283B">
        <w:rPr>
          <w:rFonts w:hint="eastAsia"/>
        </w:rPr>
        <w:t>須考量其配合抑低能力，</w:t>
      </w:r>
      <w:r w:rsidR="001171BD">
        <w:rPr>
          <w:rFonts w:hint="eastAsia"/>
        </w:rPr>
        <w:t>如</w:t>
      </w:r>
      <w:r w:rsidR="003B1FE6">
        <w:rPr>
          <w:rFonts w:hint="eastAsia"/>
        </w:rPr>
        <w:t>生</w:t>
      </w:r>
      <w:r w:rsidRPr="0034283B">
        <w:rPr>
          <w:rFonts w:hint="eastAsia"/>
        </w:rPr>
        <w:t>產</w:t>
      </w:r>
      <w:r w:rsidR="003B1FE6">
        <w:rPr>
          <w:rFonts w:hint="eastAsia"/>
        </w:rPr>
        <w:t>製</w:t>
      </w:r>
      <w:r w:rsidRPr="0034283B">
        <w:rPr>
          <w:rFonts w:hint="eastAsia"/>
        </w:rPr>
        <w:t>程調整彈性及有無</w:t>
      </w:r>
      <w:r w:rsidR="001171BD">
        <w:rPr>
          <w:rFonts w:hint="eastAsia"/>
        </w:rPr>
        <w:t>備</w:t>
      </w:r>
      <w:r w:rsidRPr="0034283B">
        <w:rPr>
          <w:rFonts w:hint="eastAsia"/>
        </w:rPr>
        <w:t>用電源</w:t>
      </w:r>
      <w:r w:rsidR="001171BD">
        <w:rPr>
          <w:rFonts w:hint="eastAsia"/>
        </w:rPr>
        <w:t>，爰參與用戶數及</w:t>
      </w:r>
      <w:r w:rsidR="001171BD" w:rsidRPr="0034283B">
        <w:rPr>
          <w:rFonts w:hint="eastAsia"/>
        </w:rPr>
        <w:t>抑低容量</w:t>
      </w:r>
      <w:r w:rsidR="00290E7B">
        <w:rPr>
          <w:rFonts w:hint="eastAsia"/>
        </w:rPr>
        <w:t>須視實際狀況而定</w:t>
      </w:r>
      <w:r w:rsidRPr="0034283B">
        <w:rPr>
          <w:rFonts w:hint="eastAsia"/>
        </w:rPr>
        <w:t>。</w:t>
      </w:r>
    </w:p>
    <w:p w:rsidR="00735CB9" w:rsidRPr="0034283B" w:rsidRDefault="00735CB9" w:rsidP="00735CB9">
      <w:pPr>
        <w:pStyle w:val="21"/>
        <w:ind w:left="850" w:firstLine="566"/>
        <w:rPr>
          <w:rFonts w:hint="eastAsia"/>
        </w:rPr>
      </w:pPr>
      <w:r w:rsidRPr="0034283B">
        <w:rPr>
          <w:rFonts w:hint="eastAsia"/>
        </w:rPr>
        <w:t>據台電公司</w:t>
      </w:r>
      <w:r w:rsidR="001171BD">
        <w:rPr>
          <w:rFonts w:hint="eastAsia"/>
        </w:rPr>
        <w:t>統計</w:t>
      </w:r>
      <w:r w:rsidRPr="0034283B">
        <w:rPr>
          <w:rFonts w:hint="eastAsia"/>
        </w:rPr>
        <w:t>，實施需量競價實際抑低容量由</w:t>
      </w:r>
      <w:r w:rsidR="003F6C8C">
        <w:rPr>
          <w:rFonts w:hint="eastAsia"/>
        </w:rPr>
        <w:t>1</w:t>
      </w:r>
      <w:r w:rsidR="003F6C8C">
        <w:t>09</w:t>
      </w:r>
      <w:r w:rsidR="003F6C8C">
        <w:rPr>
          <w:rFonts w:hint="eastAsia"/>
        </w:rPr>
        <w:t>年度之</w:t>
      </w:r>
      <w:r w:rsidRPr="0034283B">
        <w:rPr>
          <w:rFonts w:hint="eastAsia"/>
        </w:rPr>
        <w:t>1萬5,928</w:t>
      </w:r>
      <w:r w:rsidRPr="0034283B">
        <w:t>千瓩</w:t>
      </w:r>
      <w:r w:rsidRPr="0034283B">
        <w:rPr>
          <w:rFonts w:hint="eastAsia"/>
        </w:rPr>
        <w:t>逐年降至</w:t>
      </w:r>
      <w:r w:rsidR="003F6C8C">
        <w:rPr>
          <w:rFonts w:hint="eastAsia"/>
        </w:rPr>
        <w:t>1</w:t>
      </w:r>
      <w:r w:rsidR="003F6C8C">
        <w:t>12</w:t>
      </w:r>
      <w:r w:rsidR="003F6C8C">
        <w:rPr>
          <w:rFonts w:hint="eastAsia"/>
        </w:rPr>
        <w:t>年度之</w:t>
      </w:r>
      <w:r w:rsidRPr="0034283B">
        <w:rPr>
          <w:rFonts w:hint="eastAsia"/>
        </w:rPr>
        <w:t>1</w:t>
      </w:r>
      <w:r w:rsidRPr="0034283B">
        <w:t>,544千瓩</w:t>
      </w:r>
      <w:r w:rsidRPr="0034283B">
        <w:rPr>
          <w:rFonts w:hint="eastAsia"/>
        </w:rPr>
        <w:t>，減幅高達9</w:t>
      </w:r>
      <w:r w:rsidRPr="0034283B">
        <w:t>0.31%</w:t>
      </w:r>
      <w:r w:rsidRPr="0034283B">
        <w:rPr>
          <w:rFonts w:hint="eastAsia"/>
        </w:rPr>
        <w:t>，</w:t>
      </w:r>
      <w:r w:rsidR="003F6C8C">
        <w:rPr>
          <w:rFonts w:hint="eastAsia"/>
        </w:rPr>
        <w:t>同期間</w:t>
      </w:r>
      <w:r w:rsidRPr="0034283B">
        <w:rPr>
          <w:rFonts w:hint="eastAsia"/>
        </w:rPr>
        <w:t>平均扣減金額由每度3</w:t>
      </w:r>
      <w:r w:rsidRPr="0034283B">
        <w:t>.23</w:t>
      </w:r>
      <w:r w:rsidRPr="0034283B">
        <w:rPr>
          <w:rFonts w:hint="eastAsia"/>
        </w:rPr>
        <w:t>元增至8</w:t>
      </w:r>
      <w:r w:rsidRPr="0034283B">
        <w:t>.71</w:t>
      </w:r>
      <w:r w:rsidRPr="0034283B">
        <w:rPr>
          <w:rFonts w:hint="eastAsia"/>
        </w:rPr>
        <w:t>元(詳表1，報價上限為每度10元)。參據台電公司表示</w:t>
      </w:r>
      <w:r w:rsidR="003B5A83">
        <w:rPr>
          <w:rFonts w:hint="eastAsia"/>
        </w:rPr>
        <w:t>，依</w:t>
      </w:r>
      <w:r w:rsidR="00290E7B">
        <w:rPr>
          <w:rFonts w:hint="eastAsia"/>
        </w:rPr>
        <w:t>該公司</w:t>
      </w:r>
      <w:r w:rsidR="003B5A83">
        <w:rPr>
          <w:rFonts w:hint="eastAsia"/>
        </w:rPr>
        <w:t>規劃</w:t>
      </w:r>
      <w:r w:rsidRPr="0034283B">
        <w:rPr>
          <w:rFonts w:hint="eastAsia"/>
        </w:rPr>
        <w:t>1</w:t>
      </w:r>
      <w:r w:rsidRPr="0034283B">
        <w:t>06</w:t>
      </w:r>
      <w:r w:rsidRPr="0034283B">
        <w:rPr>
          <w:rFonts w:hint="eastAsia"/>
        </w:rPr>
        <w:t>至1</w:t>
      </w:r>
      <w:r w:rsidRPr="0034283B">
        <w:t>09</w:t>
      </w:r>
      <w:r w:rsidRPr="0034283B">
        <w:rPr>
          <w:rFonts w:hint="eastAsia"/>
        </w:rPr>
        <w:t>年度</w:t>
      </w:r>
      <w:r w:rsidR="00A15E69">
        <w:rPr>
          <w:rFonts w:hint="eastAsia"/>
        </w:rPr>
        <w:t>以節省發電成本為考量，採</w:t>
      </w:r>
      <w:r w:rsidRPr="0034283B">
        <w:rPr>
          <w:rFonts w:hint="eastAsia"/>
        </w:rPr>
        <w:t>經濟調度</w:t>
      </w:r>
      <w:r w:rsidR="00A15E69">
        <w:rPr>
          <w:rFonts w:hint="eastAsia"/>
        </w:rPr>
        <w:t>為主</w:t>
      </w:r>
      <w:r w:rsidRPr="0034283B">
        <w:rPr>
          <w:rStyle w:val="af3"/>
        </w:rPr>
        <w:footnoteReference w:id="16"/>
      </w:r>
      <w:r w:rsidRPr="0034283B">
        <w:rPr>
          <w:rFonts w:hint="eastAsia"/>
        </w:rPr>
        <w:t>，</w:t>
      </w:r>
      <w:r w:rsidR="00A15E69">
        <w:rPr>
          <w:rFonts w:hint="eastAsia"/>
        </w:rPr>
        <w:t>故該期間</w:t>
      </w:r>
      <w:r w:rsidRPr="0034283B">
        <w:rPr>
          <w:rFonts w:hint="eastAsia"/>
        </w:rPr>
        <w:t>平均扣減金額較低</w:t>
      </w:r>
      <w:r w:rsidR="00AC6AB8">
        <w:rPr>
          <w:rFonts w:hint="eastAsia"/>
        </w:rPr>
        <w:t>；自</w:t>
      </w:r>
      <w:r w:rsidRPr="0034283B">
        <w:rPr>
          <w:rFonts w:hint="eastAsia"/>
        </w:rPr>
        <w:t>1</w:t>
      </w:r>
      <w:r w:rsidRPr="0034283B">
        <w:t>10</w:t>
      </w:r>
      <w:r w:rsidR="00AC6AB8">
        <w:rPr>
          <w:rFonts w:hint="eastAsia"/>
        </w:rPr>
        <w:t>年起</w:t>
      </w:r>
      <w:r w:rsidRPr="0034283B">
        <w:rPr>
          <w:rFonts w:hint="eastAsia"/>
        </w:rPr>
        <w:t>因應再生能源發電量增加，為達</w:t>
      </w:r>
      <w:r w:rsidR="00AC6AB8">
        <w:rPr>
          <w:rFonts w:hint="eastAsia"/>
        </w:rPr>
        <w:t>成</w:t>
      </w:r>
      <w:r w:rsidRPr="0034283B">
        <w:rPr>
          <w:rFonts w:hint="eastAsia"/>
        </w:rPr>
        <w:t>整體用電供需</w:t>
      </w:r>
      <w:r w:rsidR="00AC6AB8">
        <w:rPr>
          <w:rFonts w:hint="eastAsia"/>
        </w:rPr>
        <w:t>平衡</w:t>
      </w:r>
      <w:r w:rsidRPr="0034283B">
        <w:rPr>
          <w:rFonts w:hint="eastAsia"/>
        </w:rPr>
        <w:t>及解決系統調度困難</w:t>
      </w:r>
      <w:r w:rsidR="00A15E69">
        <w:rPr>
          <w:rFonts w:hint="eastAsia"/>
        </w:rPr>
        <w:t>之目標</w:t>
      </w:r>
      <w:r w:rsidRPr="0034283B">
        <w:rPr>
          <w:rFonts w:hint="eastAsia"/>
        </w:rPr>
        <w:t>，以安全調度為主，平均扣減金額較高</w:t>
      </w:r>
      <w:r w:rsidR="00AC6AB8">
        <w:rPr>
          <w:rFonts w:hint="eastAsia"/>
        </w:rPr>
        <w:t>，</w:t>
      </w:r>
      <w:r w:rsidR="00D87FF1">
        <w:rPr>
          <w:rFonts w:hint="eastAsia"/>
        </w:rPr>
        <w:t>惟依</w:t>
      </w:r>
      <w:r w:rsidR="00A15E69">
        <w:rPr>
          <w:rFonts w:hint="eastAsia"/>
        </w:rPr>
        <w:t>台電公司</w:t>
      </w:r>
      <w:r w:rsidRPr="0034283B">
        <w:rPr>
          <w:rFonts w:hint="eastAsia"/>
        </w:rPr>
        <w:t>1</w:t>
      </w:r>
      <w:r w:rsidRPr="0034283B">
        <w:t>10</w:t>
      </w:r>
      <w:r w:rsidRPr="0034283B">
        <w:rPr>
          <w:rFonts w:hint="eastAsia"/>
        </w:rPr>
        <w:t>至1</w:t>
      </w:r>
      <w:r w:rsidRPr="0034283B">
        <w:t>12</w:t>
      </w:r>
      <w:r w:rsidRPr="0034283B">
        <w:rPr>
          <w:rFonts w:hint="eastAsia"/>
        </w:rPr>
        <w:t>年度電業年報</w:t>
      </w:r>
      <w:r w:rsidR="00A15E69">
        <w:rPr>
          <w:rFonts w:hint="eastAsia"/>
        </w:rPr>
        <w:t>統計</w:t>
      </w:r>
      <w:r w:rsidRPr="0034283B">
        <w:rPr>
          <w:rFonts w:hint="eastAsia"/>
        </w:rPr>
        <w:t>，高壓電力</w:t>
      </w:r>
      <w:r w:rsidR="00D87FF1" w:rsidRPr="0034283B">
        <w:rPr>
          <w:rFonts w:hint="eastAsia"/>
        </w:rPr>
        <w:t>平均</w:t>
      </w:r>
      <w:r w:rsidRPr="0034283B">
        <w:rPr>
          <w:rFonts w:hint="eastAsia"/>
        </w:rPr>
        <w:t>每度售價</w:t>
      </w:r>
      <w:r w:rsidR="00D87FF1">
        <w:rPr>
          <w:rFonts w:hint="eastAsia"/>
        </w:rPr>
        <w:t>(以下同)</w:t>
      </w:r>
      <w:r w:rsidRPr="0034283B">
        <w:rPr>
          <w:rFonts w:hint="eastAsia"/>
        </w:rPr>
        <w:t>介於2</w:t>
      </w:r>
      <w:r w:rsidRPr="0034283B">
        <w:t>.6624</w:t>
      </w:r>
      <w:r w:rsidRPr="0034283B">
        <w:rPr>
          <w:rFonts w:hint="eastAsia"/>
        </w:rPr>
        <w:t>元至3</w:t>
      </w:r>
      <w:r w:rsidRPr="0034283B">
        <w:t>.4479</w:t>
      </w:r>
      <w:r w:rsidRPr="0034283B">
        <w:rPr>
          <w:rFonts w:hint="eastAsia"/>
        </w:rPr>
        <w:t>元間，特高壓</w:t>
      </w:r>
      <w:r w:rsidR="00D87FF1">
        <w:rPr>
          <w:rFonts w:hint="eastAsia"/>
        </w:rPr>
        <w:t>則</w:t>
      </w:r>
      <w:r w:rsidRPr="0034283B">
        <w:rPr>
          <w:rFonts w:hint="eastAsia"/>
        </w:rPr>
        <w:t>介於2</w:t>
      </w:r>
      <w:r w:rsidRPr="0034283B">
        <w:t>.2424</w:t>
      </w:r>
      <w:r w:rsidRPr="0034283B">
        <w:rPr>
          <w:rFonts w:hint="eastAsia"/>
        </w:rPr>
        <w:t>元至2</w:t>
      </w:r>
      <w:r w:rsidRPr="0034283B">
        <w:t>.8783</w:t>
      </w:r>
      <w:r w:rsidRPr="0034283B">
        <w:rPr>
          <w:rFonts w:hint="eastAsia"/>
        </w:rPr>
        <w:t>元間</w:t>
      </w:r>
      <w:r w:rsidRPr="0034283B">
        <w:rPr>
          <w:rStyle w:val="af3"/>
        </w:rPr>
        <w:footnoteReference w:id="17"/>
      </w:r>
      <w:r w:rsidRPr="0034283B">
        <w:rPr>
          <w:rFonts w:hint="eastAsia"/>
        </w:rPr>
        <w:t>，</w:t>
      </w:r>
      <w:r w:rsidR="00A15E69">
        <w:rPr>
          <w:rFonts w:hint="eastAsia"/>
        </w:rPr>
        <w:t>顯示該期間</w:t>
      </w:r>
      <w:r w:rsidR="00D87FF1">
        <w:rPr>
          <w:rFonts w:hint="eastAsia"/>
        </w:rPr>
        <w:t>需量競價平均每度售價扣減金額高於高壓及特高壓2至3倍，</w:t>
      </w:r>
      <w:r w:rsidRPr="0034283B">
        <w:rPr>
          <w:rFonts w:hint="eastAsia"/>
        </w:rPr>
        <w:t>恐有高價回饋用電大戶之虞</w:t>
      </w:r>
      <w:r w:rsidR="00614679">
        <w:rPr>
          <w:rStyle w:val="af3"/>
        </w:rPr>
        <w:footnoteReference w:id="18"/>
      </w:r>
      <w:r w:rsidRPr="0034283B">
        <w:rPr>
          <w:rFonts w:hint="eastAsia"/>
        </w:rPr>
        <w:t>，允宜檢討</w:t>
      </w:r>
      <w:r w:rsidR="00CF6536">
        <w:rPr>
          <w:rFonts w:hint="eastAsia"/>
        </w:rPr>
        <w:t>相關競價規則之妥適性，以維</w:t>
      </w:r>
      <w:r w:rsidRPr="0034283B">
        <w:rPr>
          <w:rFonts w:hint="eastAsia"/>
        </w:rPr>
        <w:t>扣減金額合理性。</w:t>
      </w:r>
    </w:p>
    <w:p w:rsidR="00735CB9" w:rsidRPr="0034283B" w:rsidRDefault="00735CB9" w:rsidP="00735CB9">
      <w:pPr>
        <w:ind w:left="566" w:firstLine="566"/>
      </w:pPr>
      <w:r w:rsidRPr="0034283B">
        <w:rPr>
          <w:rFonts w:hint="eastAsia"/>
        </w:rPr>
        <w:t>綜上，台電公司推動需量競價之目的，係為紓緩國內尖峰時段供電吃緊之壓力，避免缺(限)電危機，及達成穩定供電之目標，惟1</w:t>
      </w:r>
      <w:r w:rsidRPr="0034283B">
        <w:t>10</w:t>
      </w:r>
      <w:r w:rsidRPr="0034283B">
        <w:rPr>
          <w:rFonts w:hint="eastAsia"/>
        </w:rPr>
        <w:t>至1</w:t>
      </w:r>
      <w:r w:rsidRPr="0034283B">
        <w:t>12</w:t>
      </w:r>
      <w:r w:rsidRPr="0034283B">
        <w:rPr>
          <w:rFonts w:hint="eastAsia"/>
        </w:rPr>
        <w:t>年度需量競價每度平均扣減金額高出高壓及特高壓售價甚多，</w:t>
      </w:r>
      <w:r w:rsidR="00AC6AB8" w:rsidRPr="0034283B">
        <w:rPr>
          <w:rFonts w:hint="eastAsia"/>
        </w:rPr>
        <w:t>恐有高價回饋用電大戶之虞</w:t>
      </w:r>
      <w:r w:rsidR="00AC6AB8">
        <w:rPr>
          <w:rFonts w:hint="eastAsia"/>
        </w:rPr>
        <w:t>，</w:t>
      </w:r>
      <w:r w:rsidRPr="0034283B">
        <w:rPr>
          <w:rFonts w:hint="eastAsia"/>
        </w:rPr>
        <w:t>允宜</w:t>
      </w:r>
      <w:r w:rsidR="00CF6536" w:rsidRPr="0034283B">
        <w:rPr>
          <w:rFonts w:hint="eastAsia"/>
        </w:rPr>
        <w:t>檢討</w:t>
      </w:r>
      <w:r w:rsidR="00CF6536">
        <w:rPr>
          <w:rFonts w:hint="eastAsia"/>
        </w:rPr>
        <w:t>相關競價規則之妥適性，以維</w:t>
      </w:r>
      <w:r w:rsidRPr="0034283B">
        <w:rPr>
          <w:rFonts w:hint="eastAsia"/>
        </w:rPr>
        <w:t>扣減金額合理性。</w:t>
      </w:r>
    </w:p>
    <w:p w:rsidR="00735CB9" w:rsidRPr="0034283B" w:rsidRDefault="00735CB9" w:rsidP="00735CB9">
      <w:pPr>
        <w:ind w:leftChars="-54" w:left="567" w:hangingChars="254" w:hanging="720"/>
        <w:rPr>
          <w:rFonts w:hint="eastAsia"/>
          <w:b/>
        </w:rPr>
      </w:pPr>
      <w:r w:rsidRPr="0034283B">
        <w:rPr>
          <w:rFonts w:hint="eastAsia"/>
          <w:b/>
        </w:rPr>
        <w:t>表1</w:t>
      </w:r>
      <w:r w:rsidRPr="0034283B">
        <w:rPr>
          <w:b/>
        </w:rPr>
        <w:t xml:space="preserve">  </w:t>
      </w:r>
      <w:r w:rsidRPr="0034283B">
        <w:rPr>
          <w:rFonts w:hint="eastAsia"/>
          <w:b/>
        </w:rPr>
        <w:t>台電公司1</w:t>
      </w:r>
      <w:r w:rsidRPr="0034283B">
        <w:rPr>
          <w:b/>
        </w:rPr>
        <w:t>09</w:t>
      </w:r>
      <w:r w:rsidRPr="0034283B">
        <w:rPr>
          <w:rFonts w:hint="eastAsia"/>
          <w:b/>
        </w:rPr>
        <w:t>至1</w:t>
      </w:r>
      <w:r w:rsidRPr="0034283B">
        <w:rPr>
          <w:b/>
        </w:rPr>
        <w:t>1</w:t>
      </w:r>
      <w:r w:rsidR="00B72C78">
        <w:rPr>
          <w:b/>
        </w:rPr>
        <w:t>3</w:t>
      </w:r>
      <w:r w:rsidR="00B72C78">
        <w:rPr>
          <w:rFonts w:hint="eastAsia"/>
          <w:b/>
        </w:rPr>
        <w:t>年7月底</w:t>
      </w:r>
      <w:r w:rsidRPr="0034283B">
        <w:rPr>
          <w:rFonts w:hint="eastAsia"/>
          <w:b/>
        </w:rPr>
        <w:t>實施需量競價措施統計表</w:t>
      </w:r>
    </w:p>
    <w:tbl>
      <w:tblPr>
        <w:tblW w:w="8766" w:type="dxa"/>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47"/>
        <w:gridCol w:w="1275"/>
        <w:gridCol w:w="1134"/>
        <w:gridCol w:w="1418"/>
        <w:gridCol w:w="2126"/>
        <w:gridCol w:w="1666"/>
      </w:tblGrid>
      <w:tr w:rsidR="002B63C2" w:rsidRPr="0034283B" w:rsidTr="00922BA0">
        <w:trPr>
          <w:tblHeader/>
        </w:trPr>
        <w:tc>
          <w:tcPr>
            <w:tcW w:w="1147" w:type="dxa"/>
            <w:shd w:val="clear" w:color="auto" w:fill="auto"/>
            <w:vAlign w:val="center"/>
          </w:tcPr>
          <w:p w:rsidR="002B63C2" w:rsidRPr="0034283B" w:rsidRDefault="002B63C2" w:rsidP="00F56423">
            <w:pPr>
              <w:pStyle w:val="142"/>
              <w:spacing w:line="300" w:lineRule="exact"/>
              <w:jc w:val="center"/>
              <w:rPr>
                <w:rFonts w:hint="eastAsia"/>
                <w:b/>
              </w:rPr>
            </w:pPr>
            <w:r w:rsidRPr="0034283B">
              <w:rPr>
                <w:rFonts w:hint="eastAsia"/>
                <w:b/>
              </w:rPr>
              <w:t>年 度</w:t>
            </w:r>
          </w:p>
        </w:tc>
        <w:tc>
          <w:tcPr>
            <w:tcW w:w="1275" w:type="dxa"/>
            <w:shd w:val="clear" w:color="auto" w:fill="auto"/>
            <w:vAlign w:val="center"/>
          </w:tcPr>
          <w:p w:rsidR="002B63C2" w:rsidRPr="0034283B" w:rsidRDefault="002B63C2" w:rsidP="00F56423">
            <w:pPr>
              <w:pStyle w:val="142"/>
              <w:spacing w:line="300" w:lineRule="exact"/>
              <w:jc w:val="center"/>
              <w:rPr>
                <w:rFonts w:hint="eastAsia"/>
                <w:b/>
              </w:rPr>
            </w:pPr>
            <w:r w:rsidRPr="0034283B">
              <w:rPr>
                <w:rFonts w:hint="eastAsia"/>
                <w:b/>
              </w:rPr>
              <w:t>累計執行次數(天)</w:t>
            </w:r>
          </w:p>
        </w:tc>
        <w:tc>
          <w:tcPr>
            <w:tcW w:w="1134" w:type="dxa"/>
            <w:vAlign w:val="center"/>
          </w:tcPr>
          <w:p w:rsidR="002B63C2" w:rsidRPr="0034283B" w:rsidRDefault="002B63C2" w:rsidP="00F56423">
            <w:pPr>
              <w:pStyle w:val="142"/>
              <w:spacing w:line="300" w:lineRule="exact"/>
              <w:jc w:val="center"/>
              <w:rPr>
                <w:b/>
              </w:rPr>
            </w:pPr>
            <w:r w:rsidRPr="0034283B">
              <w:rPr>
                <w:rFonts w:hint="eastAsia"/>
                <w:b/>
              </w:rPr>
              <w:t>參與用戶數</w:t>
            </w:r>
          </w:p>
          <w:p w:rsidR="002B63C2" w:rsidRPr="0034283B" w:rsidRDefault="002B63C2" w:rsidP="00F56423">
            <w:pPr>
              <w:pStyle w:val="142"/>
              <w:spacing w:line="300" w:lineRule="exact"/>
              <w:jc w:val="center"/>
              <w:rPr>
                <w:rFonts w:hint="eastAsia"/>
                <w:b/>
              </w:rPr>
            </w:pPr>
            <w:r w:rsidRPr="0034283B">
              <w:rPr>
                <w:rFonts w:hint="eastAsia"/>
                <w:b/>
              </w:rPr>
              <w:t>(家)</w:t>
            </w:r>
          </w:p>
        </w:tc>
        <w:tc>
          <w:tcPr>
            <w:tcW w:w="1418" w:type="dxa"/>
            <w:shd w:val="clear" w:color="auto" w:fill="auto"/>
            <w:vAlign w:val="center"/>
          </w:tcPr>
          <w:p w:rsidR="002B63C2" w:rsidRPr="0034283B" w:rsidRDefault="002B63C2" w:rsidP="00F56423">
            <w:pPr>
              <w:pStyle w:val="142"/>
              <w:spacing w:line="300" w:lineRule="exact"/>
              <w:jc w:val="center"/>
              <w:rPr>
                <w:b/>
              </w:rPr>
            </w:pPr>
            <w:r w:rsidRPr="0034283B">
              <w:rPr>
                <w:rFonts w:hint="eastAsia"/>
                <w:b/>
              </w:rPr>
              <w:t>累計實際抑低容量</w:t>
            </w:r>
          </w:p>
          <w:p w:rsidR="002B63C2" w:rsidRPr="0034283B" w:rsidRDefault="002B63C2" w:rsidP="00F56423">
            <w:pPr>
              <w:pStyle w:val="142"/>
              <w:spacing w:line="300" w:lineRule="exact"/>
              <w:jc w:val="center"/>
              <w:rPr>
                <w:rFonts w:hint="eastAsia"/>
                <w:b/>
              </w:rPr>
            </w:pPr>
            <w:r w:rsidRPr="0034283B">
              <w:rPr>
                <w:rFonts w:hint="eastAsia"/>
                <w:b/>
              </w:rPr>
              <w:t>(</w:t>
            </w:r>
            <w:r w:rsidRPr="0034283B">
              <w:rPr>
                <w:b/>
              </w:rPr>
              <w:t>千瓩</w:t>
            </w:r>
            <w:r w:rsidRPr="0034283B">
              <w:rPr>
                <w:rFonts w:hint="eastAsia"/>
                <w:b/>
              </w:rPr>
              <w:t>)</w:t>
            </w:r>
          </w:p>
        </w:tc>
        <w:tc>
          <w:tcPr>
            <w:tcW w:w="2126" w:type="dxa"/>
            <w:shd w:val="clear" w:color="auto" w:fill="auto"/>
            <w:vAlign w:val="center"/>
          </w:tcPr>
          <w:p w:rsidR="00922BA0" w:rsidRPr="00922BA0" w:rsidRDefault="002B63C2" w:rsidP="00922BA0">
            <w:pPr>
              <w:pStyle w:val="142"/>
              <w:spacing w:line="300" w:lineRule="exact"/>
              <w:jc w:val="center"/>
              <w:rPr>
                <w:b/>
                <w:spacing w:val="-26"/>
              </w:rPr>
            </w:pPr>
            <w:r w:rsidRPr="00922BA0">
              <w:rPr>
                <w:rFonts w:hint="eastAsia"/>
                <w:b/>
                <w:spacing w:val="-26"/>
              </w:rPr>
              <w:t>實際平均扣減金額</w:t>
            </w:r>
          </w:p>
          <w:p w:rsidR="002B63C2" w:rsidRPr="0034283B" w:rsidRDefault="002B63C2" w:rsidP="00922BA0">
            <w:pPr>
              <w:pStyle w:val="142"/>
              <w:spacing w:line="300" w:lineRule="exact"/>
              <w:jc w:val="center"/>
              <w:rPr>
                <w:rFonts w:hint="eastAsia"/>
                <w:b/>
              </w:rPr>
            </w:pPr>
            <w:r w:rsidRPr="0034283B">
              <w:rPr>
                <w:rFonts w:hint="eastAsia"/>
                <w:b/>
              </w:rPr>
              <w:t>(新臺幣元/每度)</w:t>
            </w:r>
          </w:p>
        </w:tc>
        <w:tc>
          <w:tcPr>
            <w:tcW w:w="1666" w:type="dxa"/>
            <w:vAlign w:val="center"/>
          </w:tcPr>
          <w:p w:rsidR="002B63C2" w:rsidRPr="002B63C2" w:rsidRDefault="002B63C2" w:rsidP="002B63C2">
            <w:pPr>
              <w:pStyle w:val="142"/>
              <w:spacing w:line="300" w:lineRule="exact"/>
              <w:jc w:val="center"/>
              <w:rPr>
                <w:b/>
              </w:rPr>
            </w:pPr>
            <w:r w:rsidRPr="002B63C2">
              <w:rPr>
                <w:rFonts w:hint="eastAsia"/>
                <w:b/>
              </w:rPr>
              <w:t>電費扣減金額</w:t>
            </w:r>
          </w:p>
          <w:p w:rsidR="002B63C2" w:rsidRPr="0034283B" w:rsidRDefault="002B63C2" w:rsidP="002B63C2">
            <w:pPr>
              <w:pStyle w:val="142"/>
              <w:spacing w:line="300" w:lineRule="exact"/>
              <w:jc w:val="center"/>
              <w:rPr>
                <w:rFonts w:hint="eastAsia"/>
                <w:b/>
              </w:rPr>
            </w:pPr>
            <w:r w:rsidRPr="002B63C2">
              <w:rPr>
                <w:rFonts w:hint="eastAsia"/>
                <w:b/>
              </w:rPr>
              <w:t>(</w:t>
            </w:r>
            <w:r w:rsidRPr="0034283B">
              <w:rPr>
                <w:rFonts w:hint="eastAsia"/>
                <w:b/>
              </w:rPr>
              <w:t>新臺幣</w:t>
            </w:r>
            <w:r w:rsidRPr="002B63C2">
              <w:rPr>
                <w:rFonts w:hint="eastAsia"/>
                <w:b/>
              </w:rPr>
              <w:t>千元)</w:t>
            </w:r>
          </w:p>
        </w:tc>
      </w:tr>
      <w:tr w:rsidR="002B63C2" w:rsidRPr="0034283B" w:rsidTr="00922BA0">
        <w:tc>
          <w:tcPr>
            <w:tcW w:w="1147" w:type="dxa"/>
            <w:shd w:val="clear" w:color="auto" w:fill="auto"/>
            <w:vAlign w:val="center"/>
          </w:tcPr>
          <w:p w:rsidR="002B63C2" w:rsidRPr="0034283B" w:rsidRDefault="002B63C2" w:rsidP="002B63C2">
            <w:pPr>
              <w:pStyle w:val="142"/>
              <w:spacing w:line="300" w:lineRule="exact"/>
              <w:jc w:val="center"/>
              <w:rPr>
                <w:rFonts w:hint="eastAsia"/>
              </w:rPr>
            </w:pPr>
            <w:r w:rsidRPr="0034283B">
              <w:rPr>
                <w:rFonts w:hint="eastAsia"/>
              </w:rPr>
              <w:t>10</w:t>
            </w:r>
            <w:r w:rsidRPr="0034283B">
              <w:t>9</w:t>
            </w:r>
            <w:r w:rsidRPr="0034283B">
              <w:rPr>
                <w:rFonts w:hint="eastAsia"/>
              </w:rPr>
              <w:t>年度</w:t>
            </w:r>
          </w:p>
        </w:tc>
        <w:tc>
          <w:tcPr>
            <w:tcW w:w="1275"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t>210</w:t>
            </w:r>
          </w:p>
        </w:tc>
        <w:tc>
          <w:tcPr>
            <w:tcW w:w="1134" w:type="dxa"/>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9</w:t>
            </w:r>
            <w:r w:rsidRPr="0034283B">
              <w:rPr>
                <w:sz w:val="24"/>
              </w:rPr>
              <w:t>98</w:t>
            </w:r>
          </w:p>
        </w:tc>
        <w:tc>
          <w:tcPr>
            <w:tcW w:w="1418" w:type="dxa"/>
            <w:shd w:val="clear" w:color="auto" w:fill="auto"/>
            <w:vAlign w:val="center"/>
          </w:tcPr>
          <w:p w:rsidR="002B63C2" w:rsidRPr="0034283B" w:rsidRDefault="002B63C2" w:rsidP="002B63C2">
            <w:pPr>
              <w:spacing w:beforeLines="10" w:before="50" w:line="300" w:lineRule="exact"/>
              <w:ind w:leftChars="0" w:left="486" w:hangingChars="200" w:hanging="486"/>
              <w:jc w:val="right"/>
              <w:rPr>
                <w:sz w:val="24"/>
              </w:rPr>
            </w:pPr>
            <w:r w:rsidRPr="0034283B">
              <w:rPr>
                <w:rFonts w:hint="eastAsia"/>
                <w:sz w:val="24"/>
              </w:rPr>
              <w:t>15,928</w:t>
            </w:r>
          </w:p>
        </w:tc>
        <w:tc>
          <w:tcPr>
            <w:tcW w:w="2126"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rPr>
                <w:rFonts w:hint="eastAsia"/>
              </w:rPr>
              <w:t>3</w:t>
            </w:r>
            <w:r w:rsidRPr="0034283B">
              <w:t>.23</w:t>
            </w:r>
          </w:p>
        </w:tc>
        <w:tc>
          <w:tcPr>
            <w:tcW w:w="1666" w:type="dxa"/>
            <w:vAlign w:val="center"/>
          </w:tcPr>
          <w:p w:rsidR="002B63C2" w:rsidRPr="004E0954" w:rsidRDefault="002B63C2" w:rsidP="002B63C2">
            <w:pPr>
              <w:pStyle w:val="142"/>
              <w:spacing w:line="300" w:lineRule="exact"/>
              <w:ind w:left="486" w:hangingChars="200" w:hanging="486"/>
              <w:jc w:val="right"/>
            </w:pPr>
            <w:r w:rsidRPr="004E0954">
              <w:t>201,360</w:t>
            </w:r>
          </w:p>
        </w:tc>
      </w:tr>
      <w:tr w:rsidR="002B63C2" w:rsidRPr="0034283B" w:rsidTr="00922BA0">
        <w:tc>
          <w:tcPr>
            <w:tcW w:w="1147" w:type="dxa"/>
            <w:shd w:val="clear" w:color="auto" w:fill="auto"/>
            <w:vAlign w:val="center"/>
          </w:tcPr>
          <w:p w:rsidR="002B63C2" w:rsidRPr="0034283B" w:rsidRDefault="002B63C2" w:rsidP="002B63C2">
            <w:pPr>
              <w:pStyle w:val="142"/>
              <w:spacing w:line="300" w:lineRule="exact"/>
              <w:jc w:val="center"/>
              <w:rPr>
                <w:rFonts w:hint="eastAsia"/>
              </w:rPr>
            </w:pPr>
            <w:r w:rsidRPr="0034283B">
              <w:rPr>
                <w:rFonts w:hint="eastAsia"/>
              </w:rPr>
              <w:t>1</w:t>
            </w:r>
            <w:r w:rsidRPr="0034283B">
              <w:t>10</w:t>
            </w:r>
            <w:r w:rsidRPr="0034283B">
              <w:rPr>
                <w:rFonts w:hint="eastAsia"/>
              </w:rPr>
              <w:t>年度</w:t>
            </w:r>
          </w:p>
        </w:tc>
        <w:tc>
          <w:tcPr>
            <w:tcW w:w="1275"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t>51</w:t>
            </w:r>
          </w:p>
        </w:tc>
        <w:tc>
          <w:tcPr>
            <w:tcW w:w="1134" w:type="dxa"/>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w:t>
            </w:r>
            <w:r w:rsidRPr="0034283B">
              <w:rPr>
                <w:sz w:val="24"/>
              </w:rPr>
              <w:t>,014</w:t>
            </w:r>
          </w:p>
        </w:tc>
        <w:tc>
          <w:tcPr>
            <w:tcW w:w="1418" w:type="dxa"/>
            <w:shd w:val="clear" w:color="auto" w:fill="auto"/>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14,494</w:t>
            </w:r>
          </w:p>
        </w:tc>
        <w:tc>
          <w:tcPr>
            <w:tcW w:w="2126"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rPr>
                <w:rFonts w:hint="eastAsia"/>
              </w:rPr>
              <w:t>9</w:t>
            </w:r>
            <w:r w:rsidRPr="0034283B">
              <w:t>.77</w:t>
            </w:r>
          </w:p>
        </w:tc>
        <w:tc>
          <w:tcPr>
            <w:tcW w:w="1666" w:type="dxa"/>
            <w:vAlign w:val="center"/>
          </w:tcPr>
          <w:p w:rsidR="002B63C2" w:rsidRPr="004E0954" w:rsidRDefault="002B63C2" w:rsidP="002B63C2">
            <w:pPr>
              <w:pStyle w:val="142"/>
              <w:spacing w:line="300" w:lineRule="exact"/>
              <w:ind w:left="486" w:hangingChars="200" w:hanging="486"/>
              <w:jc w:val="right"/>
            </w:pPr>
            <w:r w:rsidRPr="004E0954">
              <w:t>519,859</w:t>
            </w:r>
          </w:p>
        </w:tc>
      </w:tr>
      <w:tr w:rsidR="002B63C2" w:rsidRPr="0034283B" w:rsidTr="00922BA0">
        <w:tc>
          <w:tcPr>
            <w:tcW w:w="1147" w:type="dxa"/>
            <w:shd w:val="clear" w:color="auto" w:fill="auto"/>
            <w:vAlign w:val="center"/>
          </w:tcPr>
          <w:p w:rsidR="002B63C2" w:rsidRPr="0034283B" w:rsidRDefault="002B63C2" w:rsidP="002B63C2">
            <w:pPr>
              <w:pStyle w:val="142"/>
              <w:spacing w:line="300" w:lineRule="exact"/>
              <w:jc w:val="center"/>
              <w:rPr>
                <w:rFonts w:hint="eastAsia"/>
              </w:rPr>
            </w:pPr>
            <w:r w:rsidRPr="0034283B">
              <w:rPr>
                <w:rFonts w:hint="eastAsia"/>
              </w:rPr>
              <w:t>1</w:t>
            </w:r>
            <w:r w:rsidRPr="0034283B">
              <w:t>11</w:t>
            </w:r>
            <w:r w:rsidRPr="0034283B">
              <w:rPr>
                <w:rFonts w:hint="eastAsia"/>
              </w:rPr>
              <w:t>年度</w:t>
            </w:r>
          </w:p>
        </w:tc>
        <w:tc>
          <w:tcPr>
            <w:tcW w:w="1275"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t>43</w:t>
            </w:r>
          </w:p>
        </w:tc>
        <w:tc>
          <w:tcPr>
            <w:tcW w:w="1134" w:type="dxa"/>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w:t>
            </w:r>
            <w:r w:rsidRPr="0034283B">
              <w:rPr>
                <w:sz w:val="24"/>
              </w:rPr>
              <w:t>,382</w:t>
            </w:r>
          </w:p>
        </w:tc>
        <w:tc>
          <w:tcPr>
            <w:tcW w:w="1418" w:type="dxa"/>
            <w:shd w:val="clear" w:color="auto" w:fill="auto"/>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13,857</w:t>
            </w:r>
          </w:p>
        </w:tc>
        <w:tc>
          <w:tcPr>
            <w:tcW w:w="2126"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rPr>
                <w:rFonts w:hint="eastAsia"/>
              </w:rPr>
              <w:t>9</w:t>
            </w:r>
            <w:r w:rsidRPr="0034283B">
              <w:t>.71</w:t>
            </w:r>
          </w:p>
        </w:tc>
        <w:tc>
          <w:tcPr>
            <w:tcW w:w="1666" w:type="dxa"/>
            <w:vAlign w:val="center"/>
          </w:tcPr>
          <w:p w:rsidR="002B63C2" w:rsidRPr="004E0954" w:rsidRDefault="002B63C2" w:rsidP="002B63C2">
            <w:pPr>
              <w:pStyle w:val="142"/>
              <w:spacing w:line="300" w:lineRule="exact"/>
              <w:ind w:left="486" w:hangingChars="200" w:hanging="486"/>
              <w:jc w:val="right"/>
            </w:pPr>
            <w:r w:rsidRPr="004E0954">
              <w:t>488,866</w:t>
            </w:r>
          </w:p>
        </w:tc>
      </w:tr>
      <w:tr w:rsidR="002B63C2" w:rsidRPr="0034283B" w:rsidTr="00922BA0">
        <w:tc>
          <w:tcPr>
            <w:tcW w:w="1147" w:type="dxa"/>
            <w:shd w:val="clear" w:color="auto" w:fill="auto"/>
            <w:vAlign w:val="center"/>
          </w:tcPr>
          <w:p w:rsidR="002B63C2" w:rsidRPr="0034283B" w:rsidRDefault="002B63C2" w:rsidP="002B63C2">
            <w:pPr>
              <w:pStyle w:val="142"/>
              <w:spacing w:line="300" w:lineRule="exact"/>
              <w:jc w:val="center"/>
              <w:rPr>
                <w:rFonts w:hint="eastAsia"/>
              </w:rPr>
            </w:pPr>
            <w:r w:rsidRPr="0034283B">
              <w:rPr>
                <w:rFonts w:hint="eastAsia"/>
              </w:rPr>
              <w:t>1</w:t>
            </w:r>
            <w:r w:rsidRPr="0034283B">
              <w:t>12</w:t>
            </w:r>
            <w:r w:rsidRPr="0034283B">
              <w:rPr>
                <w:rFonts w:hint="eastAsia"/>
              </w:rPr>
              <w:t>年度</w:t>
            </w:r>
          </w:p>
        </w:tc>
        <w:tc>
          <w:tcPr>
            <w:tcW w:w="1275"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t>18</w:t>
            </w:r>
          </w:p>
        </w:tc>
        <w:tc>
          <w:tcPr>
            <w:tcW w:w="1134" w:type="dxa"/>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w:t>
            </w:r>
            <w:r w:rsidRPr="0034283B">
              <w:rPr>
                <w:sz w:val="24"/>
              </w:rPr>
              <w:t>,600</w:t>
            </w:r>
          </w:p>
        </w:tc>
        <w:tc>
          <w:tcPr>
            <w:tcW w:w="1418" w:type="dxa"/>
            <w:shd w:val="clear" w:color="auto" w:fill="auto"/>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1,544</w:t>
            </w:r>
          </w:p>
        </w:tc>
        <w:tc>
          <w:tcPr>
            <w:tcW w:w="2126"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rPr>
                <w:rFonts w:hint="eastAsia"/>
              </w:rPr>
              <w:t>8</w:t>
            </w:r>
            <w:r w:rsidRPr="0034283B">
              <w:t>.71</w:t>
            </w:r>
          </w:p>
        </w:tc>
        <w:tc>
          <w:tcPr>
            <w:tcW w:w="1666" w:type="dxa"/>
            <w:vAlign w:val="center"/>
          </w:tcPr>
          <w:p w:rsidR="002B63C2" w:rsidRPr="004E0954" w:rsidRDefault="002B63C2" w:rsidP="002B63C2">
            <w:pPr>
              <w:pStyle w:val="142"/>
              <w:spacing w:line="300" w:lineRule="exact"/>
              <w:ind w:left="486" w:hangingChars="200" w:hanging="486"/>
              <w:jc w:val="right"/>
            </w:pPr>
            <w:r w:rsidRPr="004E0954">
              <w:t>46,964</w:t>
            </w:r>
          </w:p>
        </w:tc>
      </w:tr>
      <w:tr w:rsidR="002B63C2" w:rsidRPr="0034283B" w:rsidTr="00922BA0">
        <w:tc>
          <w:tcPr>
            <w:tcW w:w="1147" w:type="dxa"/>
            <w:shd w:val="clear" w:color="auto" w:fill="auto"/>
            <w:vAlign w:val="center"/>
          </w:tcPr>
          <w:p w:rsidR="00922BA0" w:rsidRDefault="002B63C2" w:rsidP="00462E23">
            <w:pPr>
              <w:pStyle w:val="142"/>
              <w:spacing w:line="300" w:lineRule="exact"/>
              <w:jc w:val="center"/>
            </w:pPr>
            <w:r>
              <w:rPr>
                <w:rFonts w:hint="eastAsia"/>
              </w:rPr>
              <w:t>1</w:t>
            </w:r>
            <w:r>
              <w:t>13</w:t>
            </w:r>
            <w:r>
              <w:rPr>
                <w:rFonts w:hint="eastAsia"/>
              </w:rPr>
              <w:t>年</w:t>
            </w:r>
          </w:p>
          <w:p w:rsidR="002B63C2" w:rsidRPr="0034283B" w:rsidRDefault="002B63C2" w:rsidP="00462E23">
            <w:pPr>
              <w:pStyle w:val="142"/>
              <w:spacing w:line="300" w:lineRule="exact"/>
              <w:jc w:val="center"/>
              <w:rPr>
                <w:rFonts w:hint="eastAsia"/>
              </w:rPr>
            </w:pPr>
            <w:r>
              <w:rPr>
                <w:rFonts w:hint="eastAsia"/>
              </w:rPr>
              <w:t>1</w:t>
            </w:r>
            <w:r>
              <w:t>-7</w:t>
            </w:r>
            <w:r>
              <w:rPr>
                <w:rFonts w:hint="eastAsia"/>
              </w:rPr>
              <w:t>月</w:t>
            </w:r>
          </w:p>
        </w:tc>
        <w:tc>
          <w:tcPr>
            <w:tcW w:w="1275" w:type="dxa"/>
            <w:shd w:val="clear" w:color="auto" w:fill="auto"/>
            <w:vAlign w:val="center"/>
          </w:tcPr>
          <w:p w:rsidR="002B63C2" w:rsidRPr="0034283B" w:rsidRDefault="002B63C2" w:rsidP="002B63C2">
            <w:pPr>
              <w:pStyle w:val="142"/>
              <w:spacing w:line="300" w:lineRule="exact"/>
              <w:ind w:left="486" w:hangingChars="200" w:hanging="486"/>
              <w:jc w:val="right"/>
            </w:pPr>
            <w:r>
              <w:rPr>
                <w:rFonts w:hint="eastAsia"/>
              </w:rPr>
              <w:t>2</w:t>
            </w:r>
            <w:r>
              <w:t>1</w:t>
            </w:r>
          </w:p>
        </w:tc>
        <w:tc>
          <w:tcPr>
            <w:tcW w:w="1134" w:type="dxa"/>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Pr>
                <w:rFonts w:hint="eastAsia"/>
                <w:sz w:val="24"/>
              </w:rPr>
              <w:t>1</w:t>
            </w:r>
            <w:r>
              <w:rPr>
                <w:sz w:val="24"/>
              </w:rPr>
              <w:t>,561</w:t>
            </w:r>
          </w:p>
        </w:tc>
        <w:tc>
          <w:tcPr>
            <w:tcW w:w="1418" w:type="dxa"/>
            <w:shd w:val="clear" w:color="auto" w:fill="auto"/>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Pr>
                <w:rFonts w:hint="eastAsia"/>
                <w:sz w:val="24"/>
              </w:rPr>
              <w:t>1</w:t>
            </w:r>
            <w:r>
              <w:rPr>
                <w:sz w:val="24"/>
              </w:rPr>
              <w:t>,020</w:t>
            </w:r>
          </w:p>
        </w:tc>
        <w:tc>
          <w:tcPr>
            <w:tcW w:w="2126" w:type="dxa"/>
            <w:shd w:val="clear" w:color="auto" w:fill="auto"/>
            <w:vAlign w:val="center"/>
          </w:tcPr>
          <w:p w:rsidR="002B63C2" w:rsidRDefault="002B63C2" w:rsidP="002B63C2">
            <w:pPr>
              <w:pStyle w:val="142"/>
              <w:spacing w:line="300" w:lineRule="exact"/>
              <w:ind w:left="486" w:hangingChars="200" w:hanging="486"/>
              <w:jc w:val="right"/>
            </w:pPr>
            <w:r>
              <w:rPr>
                <w:rFonts w:hint="eastAsia"/>
              </w:rPr>
              <w:t>1</w:t>
            </w:r>
            <w:r>
              <w:t>0.13</w:t>
            </w:r>
          </w:p>
          <w:p w:rsidR="002B63C2" w:rsidRPr="0034283B" w:rsidRDefault="002B63C2" w:rsidP="002B63C2">
            <w:pPr>
              <w:pStyle w:val="142"/>
              <w:spacing w:line="300" w:lineRule="exact"/>
              <w:ind w:left="486" w:hangingChars="200" w:hanging="486"/>
              <w:jc w:val="right"/>
              <w:rPr>
                <w:rFonts w:hint="eastAsia"/>
              </w:rPr>
            </w:pPr>
            <w:r>
              <w:t>(</w:t>
            </w:r>
            <w:r>
              <w:rPr>
                <w:rFonts w:hint="eastAsia"/>
              </w:rPr>
              <w:t>詳說明2</w:t>
            </w:r>
            <w:r>
              <w:t>)</w:t>
            </w:r>
          </w:p>
        </w:tc>
        <w:tc>
          <w:tcPr>
            <w:tcW w:w="1666" w:type="dxa"/>
            <w:vAlign w:val="center"/>
          </w:tcPr>
          <w:p w:rsidR="002B63C2" w:rsidRDefault="002B63C2" w:rsidP="002B63C2">
            <w:pPr>
              <w:pStyle w:val="142"/>
              <w:spacing w:line="300" w:lineRule="exact"/>
              <w:ind w:left="486" w:hangingChars="200" w:hanging="486"/>
              <w:jc w:val="right"/>
            </w:pPr>
            <w:r w:rsidRPr="004E0954">
              <w:t>35,218</w:t>
            </w:r>
          </w:p>
        </w:tc>
      </w:tr>
    </w:tbl>
    <w:p w:rsidR="00735CB9" w:rsidRDefault="00735CB9" w:rsidP="00735CB9">
      <w:pPr>
        <w:pStyle w:val="142"/>
        <w:ind w:leftChars="-44" w:left="-125"/>
        <w:rPr>
          <w:b/>
        </w:rPr>
      </w:pPr>
      <w:r w:rsidRPr="0034283B">
        <w:rPr>
          <w:rFonts w:hint="eastAsia"/>
        </w:rPr>
        <w:t xml:space="preserve">說 </w:t>
      </w:r>
      <w:r w:rsidRPr="0034283B">
        <w:t xml:space="preserve">   </w:t>
      </w:r>
      <w:r w:rsidRPr="0034283B">
        <w:rPr>
          <w:rFonts w:hint="eastAsia"/>
        </w:rPr>
        <w:t>明：</w:t>
      </w:r>
      <w:r w:rsidR="00B72C78">
        <w:rPr>
          <w:rFonts w:hint="eastAsia"/>
        </w:rPr>
        <w:t>1</w:t>
      </w:r>
      <w:r w:rsidR="00B72C78">
        <w:t>.</w:t>
      </w:r>
      <w:r w:rsidRPr="0034283B">
        <w:rPr>
          <w:rFonts w:hint="eastAsia"/>
        </w:rPr>
        <w:t>本表參與用戶數為該年度抑低容量最高月份之家數</w:t>
      </w:r>
      <w:r w:rsidRPr="0034283B">
        <w:rPr>
          <w:rFonts w:hint="eastAsia"/>
          <w:b/>
        </w:rPr>
        <w:t>。</w:t>
      </w:r>
    </w:p>
    <w:p w:rsidR="00B72C78" w:rsidRPr="002B63C2" w:rsidRDefault="00B72C78" w:rsidP="002B63C2">
      <w:pPr>
        <w:pStyle w:val="142"/>
        <w:ind w:leftChars="200" w:left="1296" w:hangingChars="300" w:hanging="730"/>
        <w:rPr>
          <w:rFonts w:hint="eastAsia"/>
        </w:rPr>
      </w:pPr>
      <w:r>
        <w:rPr>
          <w:rFonts w:hint="eastAsia"/>
          <w:b/>
        </w:rPr>
        <w:t xml:space="preserve"> </w:t>
      </w:r>
      <w:r>
        <w:rPr>
          <w:b/>
        </w:rPr>
        <w:t xml:space="preserve">   </w:t>
      </w:r>
      <w:r w:rsidRPr="002B63C2">
        <w:t>2.</w:t>
      </w:r>
      <w:r w:rsidR="002B63C2" w:rsidRPr="002B63C2">
        <w:rPr>
          <w:rFonts w:hint="eastAsia"/>
        </w:rPr>
        <w:t>抑低用電每度報價不得高於10元，惟抑低用電前2小時通知者，抑低用電每度報價</w:t>
      </w:r>
      <w:r w:rsidR="002B63C2" w:rsidRPr="002B63C2">
        <w:t>×</w:t>
      </w:r>
      <w:r w:rsidR="002B63C2" w:rsidRPr="002B63C2">
        <w:rPr>
          <w:rFonts w:hint="eastAsia"/>
        </w:rPr>
        <w:t>120%；實際扣減平均金額係採總電費扣減金額/總抑低用電度數計算</w:t>
      </w:r>
      <w:r w:rsidR="002B63C2">
        <w:rPr>
          <w:rFonts w:hint="eastAsia"/>
        </w:rPr>
        <w:t>；1</w:t>
      </w:r>
      <w:r w:rsidR="002B63C2">
        <w:t>13</w:t>
      </w:r>
      <w:r w:rsidR="002B63C2">
        <w:rPr>
          <w:rFonts w:hint="eastAsia"/>
        </w:rPr>
        <w:t>年4月因發生花蓮地震，為因應緊急用電所需，實際平均扣減金額超逾上限</w:t>
      </w:r>
      <w:r w:rsidR="002B63C2" w:rsidRPr="002B63C2">
        <w:rPr>
          <w:rFonts w:hint="eastAsia"/>
        </w:rPr>
        <w:t>。</w:t>
      </w:r>
    </w:p>
    <w:p w:rsidR="00735CB9" w:rsidRPr="0034283B" w:rsidRDefault="00735CB9" w:rsidP="00735CB9">
      <w:pPr>
        <w:pStyle w:val="142"/>
        <w:ind w:leftChars="-44" w:left="-125"/>
      </w:pPr>
      <w:r w:rsidRPr="0034283B">
        <w:rPr>
          <w:rFonts w:hint="eastAsia"/>
        </w:rPr>
        <w:t>資料來源：台電公司提供。</w:t>
      </w:r>
    </w:p>
    <w:p w:rsidR="00735CB9" w:rsidRPr="0034283B" w:rsidRDefault="00735CB9" w:rsidP="00AA1F8C">
      <w:pPr>
        <w:pStyle w:val="14"/>
        <w:ind w:left="567" w:hanging="567"/>
      </w:pPr>
    </w:p>
    <w:p w:rsidR="00D56DD9" w:rsidRPr="0034283B" w:rsidRDefault="004F1C2F" w:rsidP="00AA1F8C">
      <w:pPr>
        <w:pStyle w:val="14"/>
        <w:ind w:left="567" w:hanging="567"/>
      </w:pPr>
      <w:bookmarkStart w:id="21" w:name="_Toc181628375"/>
      <w:r w:rsidRPr="0034283B">
        <w:rPr>
          <w:rFonts w:hint="eastAsia"/>
        </w:rPr>
        <w:t>八、預計11</w:t>
      </w:r>
      <w:r w:rsidR="00B649BF" w:rsidRPr="0034283B">
        <w:t>4</w:t>
      </w:r>
      <w:r w:rsidRPr="0034283B">
        <w:rPr>
          <w:rFonts w:hint="eastAsia"/>
        </w:rPr>
        <w:t>年度發電燃料費用雖較11</w:t>
      </w:r>
      <w:r w:rsidR="00B649BF" w:rsidRPr="0034283B">
        <w:t>3</w:t>
      </w:r>
      <w:r w:rsidRPr="0034283B">
        <w:rPr>
          <w:rFonts w:hint="eastAsia"/>
        </w:rPr>
        <w:t>年度</w:t>
      </w:r>
      <w:r w:rsidR="00462E23">
        <w:rPr>
          <w:rFonts w:hint="eastAsia"/>
        </w:rPr>
        <w:t>下降</w:t>
      </w:r>
      <w:r w:rsidRPr="0034283B">
        <w:rPr>
          <w:rFonts w:hint="eastAsia"/>
        </w:rPr>
        <w:t>，惟部分燃料市場價格已高於原預估值，允宜加強成本控管機制，俾穩定供電成本</w:t>
      </w:r>
      <w:bookmarkEnd w:id="21"/>
    </w:p>
    <w:p w:rsidR="00550075" w:rsidRPr="0034283B" w:rsidRDefault="00AA1F8C" w:rsidP="00ED4762">
      <w:pPr>
        <w:ind w:left="566" w:firstLine="566"/>
      </w:pPr>
      <w:r w:rsidRPr="0034283B">
        <w:rPr>
          <w:rFonts w:hint="eastAsia"/>
        </w:rPr>
        <w:t>台電公司11</w:t>
      </w:r>
      <w:r w:rsidR="00EB418B" w:rsidRPr="0034283B">
        <w:t>4</w:t>
      </w:r>
      <w:r w:rsidRPr="0034283B">
        <w:rPr>
          <w:rFonts w:hint="eastAsia"/>
        </w:rPr>
        <w:t>年度預算案「火力發電費用」及「核能發電費用」之材料及用品費用項下</w:t>
      </w:r>
      <w:r w:rsidR="00B15036" w:rsidRPr="0034283B">
        <w:rPr>
          <w:rFonts w:hint="eastAsia"/>
        </w:rPr>
        <w:t>各編列發電用燃料費用4,052億8,420萬2千元及10億819萬7千元，合</w:t>
      </w:r>
      <w:r w:rsidR="003277C5">
        <w:rPr>
          <w:rFonts w:hint="eastAsia"/>
        </w:rPr>
        <w:t>共</w:t>
      </w:r>
      <w:r w:rsidR="00B15036" w:rsidRPr="0034283B">
        <w:rPr>
          <w:rFonts w:hint="eastAsia"/>
        </w:rPr>
        <w:t>4,062億9,239萬9千元，較113年度預算減少351億4,587萬9千元</w:t>
      </w:r>
      <w:r w:rsidR="003277C5">
        <w:rPr>
          <w:rFonts w:hint="eastAsia"/>
        </w:rPr>
        <w:t>(</w:t>
      </w:r>
      <w:r w:rsidR="00B15036" w:rsidRPr="0034283B">
        <w:rPr>
          <w:rFonts w:hint="eastAsia"/>
        </w:rPr>
        <w:t>減幅7.96%</w:t>
      </w:r>
      <w:r w:rsidR="003277C5">
        <w:t>)</w:t>
      </w:r>
      <w:r w:rsidRPr="0034283B">
        <w:rPr>
          <w:rFonts w:hint="eastAsia"/>
        </w:rPr>
        <w:t>。</w:t>
      </w:r>
      <w:r w:rsidR="00550075" w:rsidRPr="0034283B">
        <w:rPr>
          <w:rFonts w:hint="eastAsia"/>
        </w:rPr>
        <w:t>經查：</w:t>
      </w:r>
    </w:p>
    <w:p w:rsidR="00AA1F8C" w:rsidRPr="0034283B" w:rsidRDefault="00550075" w:rsidP="00550075">
      <w:pPr>
        <w:pStyle w:val="a4"/>
        <w:ind w:left="849" w:hanging="283"/>
      </w:pPr>
      <w:r w:rsidRPr="0034283B">
        <w:rPr>
          <w:rFonts w:hint="eastAsia"/>
          <w:b/>
        </w:rPr>
        <w:t>(一)</w:t>
      </w:r>
      <w:r w:rsidR="00AA1F8C" w:rsidRPr="0034283B">
        <w:rPr>
          <w:rFonts w:hint="eastAsia"/>
          <w:b/>
        </w:rPr>
        <w:t>11</w:t>
      </w:r>
      <w:r w:rsidR="00711775" w:rsidRPr="0034283B">
        <w:rPr>
          <w:b/>
        </w:rPr>
        <w:t>4</w:t>
      </w:r>
      <w:r w:rsidR="00AA1F8C" w:rsidRPr="0034283B">
        <w:rPr>
          <w:rFonts w:hint="eastAsia"/>
          <w:b/>
        </w:rPr>
        <w:t>年度燃料費用估計基礎</w:t>
      </w:r>
    </w:p>
    <w:p w:rsidR="00AA1F8C" w:rsidRDefault="00550075" w:rsidP="00F81859">
      <w:pPr>
        <w:pStyle w:val="123"/>
        <w:spacing w:line="480" w:lineRule="exact"/>
        <w:ind w:left="1133" w:hanging="283"/>
      </w:pPr>
      <w:r w:rsidRPr="0034283B">
        <w:rPr>
          <w:rFonts w:hAnsi="標楷體" w:cs="細明體" w:hint="eastAsia"/>
          <w:b/>
        </w:rPr>
        <w:t>1.</w:t>
      </w:r>
      <w:r w:rsidR="00AA1F8C" w:rsidRPr="0034283B">
        <w:rPr>
          <w:rFonts w:hAnsi="標楷體" w:cs="細明體" w:hint="eastAsia"/>
          <w:b/>
        </w:rPr>
        <w:t>燃煤</w:t>
      </w:r>
      <w:r w:rsidR="00AA1F8C" w:rsidRPr="0034283B">
        <w:rPr>
          <w:rFonts w:hint="eastAsia"/>
          <w:b/>
        </w:rPr>
        <w:t>：</w:t>
      </w:r>
      <w:r w:rsidR="00AA1F8C" w:rsidRPr="0034283B">
        <w:rPr>
          <w:rFonts w:hint="eastAsia"/>
        </w:rPr>
        <w:t>11</w:t>
      </w:r>
      <w:r w:rsidR="00711775" w:rsidRPr="0034283B">
        <w:t>4</w:t>
      </w:r>
      <w:r w:rsidR="00AA1F8C" w:rsidRPr="0034283B">
        <w:rPr>
          <w:rFonts w:hint="eastAsia"/>
        </w:rPr>
        <w:t>年度預計燃煤用量</w:t>
      </w:r>
      <w:r w:rsidR="00F81859" w:rsidRPr="0034283B">
        <w:rPr>
          <w:rFonts w:hint="eastAsia"/>
        </w:rPr>
        <w:t>2,265萬4,885公噸，以長約與現貨數量比例80</w:t>
      </w:r>
      <w:r w:rsidR="00D030ED" w:rsidRPr="0034283B">
        <w:rPr>
          <w:rFonts w:hint="eastAsia"/>
        </w:rPr>
        <w:t>：</w:t>
      </w:r>
      <w:r w:rsidR="00F81859" w:rsidRPr="0034283B">
        <w:rPr>
          <w:rFonts w:hint="eastAsia"/>
        </w:rPr>
        <w:t>20估列。依國際平均煤價</w:t>
      </w:r>
      <w:r w:rsidR="0076098F" w:rsidRPr="0034283B">
        <w:rPr>
          <w:rFonts w:hint="eastAsia"/>
        </w:rPr>
        <w:t>1</w:t>
      </w:r>
      <w:r w:rsidR="0076098F" w:rsidRPr="0034283B">
        <w:t>41.97</w:t>
      </w:r>
      <w:r w:rsidR="00F81859" w:rsidRPr="0034283B">
        <w:rPr>
          <w:rFonts w:hint="eastAsia"/>
        </w:rPr>
        <w:t>美元/公噸(國際標準熱值6,322 Kcal/Kg)為基準，按匯率新臺幣31.979元兌1美元，加計海運費、稅什費及煤場營運費後，</w:t>
      </w:r>
      <w:r w:rsidR="00CF6536">
        <w:rPr>
          <w:rFonts w:hint="eastAsia"/>
        </w:rPr>
        <w:t>估列</w:t>
      </w:r>
      <w:r w:rsidR="00F81859" w:rsidRPr="0034283B">
        <w:rPr>
          <w:rFonts w:hint="eastAsia"/>
        </w:rPr>
        <w:t>燃煤用料價格為4,640元/公噸。</w:t>
      </w:r>
    </w:p>
    <w:p w:rsidR="00AA1F8C" w:rsidRPr="0034283B" w:rsidRDefault="00754BB8" w:rsidP="00754BB8">
      <w:pPr>
        <w:pStyle w:val="123"/>
        <w:ind w:left="1133" w:hanging="283"/>
        <w:rPr>
          <w:rFonts w:ascii="細明體" w:eastAsia="細明體" w:hAnsi="細明體" w:hint="eastAsia"/>
          <w:b/>
        </w:rPr>
      </w:pPr>
      <w:r w:rsidRPr="0034283B">
        <w:rPr>
          <w:rFonts w:hint="eastAsia"/>
          <w:b/>
        </w:rPr>
        <w:t>2.</w:t>
      </w:r>
      <w:r w:rsidR="00AA1F8C" w:rsidRPr="0034283B">
        <w:rPr>
          <w:rFonts w:hint="eastAsia"/>
          <w:b/>
        </w:rPr>
        <w:t>燃料油與超級柴油：</w:t>
      </w:r>
    </w:p>
    <w:p w:rsidR="00F81859" w:rsidRPr="0034283B" w:rsidRDefault="00754BB8" w:rsidP="00F81859">
      <w:pPr>
        <w:pStyle w:val="123"/>
        <w:spacing w:line="480" w:lineRule="exact"/>
        <w:ind w:left="1133" w:hanging="283"/>
      </w:pPr>
      <w:r w:rsidRPr="0034283B">
        <w:rPr>
          <w:rFonts w:hint="eastAsia"/>
          <w:b/>
        </w:rPr>
        <w:t>(</w:t>
      </w:r>
      <w:r w:rsidR="00AA1F8C" w:rsidRPr="0034283B">
        <w:rPr>
          <w:rFonts w:hint="eastAsia"/>
          <w:b/>
        </w:rPr>
        <w:t>1</w:t>
      </w:r>
      <w:r w:rsidRPr="0034283B">
        <w:rPr>
          <w:rFonts w:hint="eastAsia"/>
          <w:b/>
        </w:rPr>
        <w:t>)</w:t>
      </w:r>
      <w:r w:rsidR="00AA1F8C" w:rsidRPr="0034283B">
        <w:rPr>
          <w:rFonts w:hint="eastAsia"/>
          <w:b/>
        </w:rPr>
        <w:t>燃料油：</w:t>
      </w:r>
      <w:r w:rsidR="00AA1F8C" w:rsidRPr="0034283B">
        <w:rPr>
          <w:rFonts w:hint="eastAsia"/>
        </w:rPr>
        <w:t>11</w:t>
      </w:r>
      <w:r w:rsidR="00711775" w:rsidRPr="0034283B">
        <w:t>4</w:t>
      </w:r>
      <w:r w:rsidR="00AA1F8C" w:rsidRPr="0034283B">
        <w:rPr>
          <w:rFonts w:hint="eastAsia"/>
        </w:rPr>
        <w:t>年度預估</w:t>
      </w:r>
      <w:r w:rsidR="00F81859" w:rsidRPr="0034283B">
        <w:rPr>
          <w:rFonts w:hint="eastAsia"/>
        </w:rPr>
        <w:t>共需預估共需23萬849公秉，按中油公司預估自煉單價1萬9,462元/公秉估算。</w:t>
      </w:r>
    </w:p>
    <w:p w:rsidR="00AA1F8C" w:rsidRPr="0034283B" w:rsidRDefault="00754BB8" w:rsidP="00F81859">
      <w:pPr>
        <w:pStyle w:val="123"/>
        <w:spacing w:line="480" w:lineRule="exact"/>
        <w:ind w:left="1133" w:hanging="283"/>
        <w:rPr>
          <w:rFonts w:hint="eastAsia"/>
        </w:rPr>
      </w:pPr>
      <w:r w:rsidRPr="0034283B">
        <w:rPr>
          <w:rFonts w:hint="eastAsia"/>
          <w:b/>
        </w:rPr>
        <w:t>(</w:t>
      </w:r>
      <w:r w:rsidR="00AA1F8C" w:rsidRPr="0034283B">
        <w:rPr>
          <w:rFonts w:hint="eastAsia"/>
          <w:b/>
        </w:rPr>
        <w:t>2</w:t>
      </w:r>
      <w:r w:rsidRPr="0034283B">
        <w:rPr>
          <w:rFonts w:hint="eastAsia"/>
          <w:b/>
        </w:rPr>
        <w:t>)</w:t>
      </w:r>
      <w:r w:rsidR="00AA1F8C" w:rsidRPr="0034283B">
        <w:rPr>
          <w:rFonts w:hint="eastAsia"/>
          <w:b/>
        </w:rPr>
        <w:t>超級柴油：</w:t>
      </w:r>
      <w:r w:rsidR="00AA1F8C" w:rsidRPr="0034283B">
        <w:rPr>
          <w:rFonts w:hint="eastAsia"/>
        </w:rPr>
        <w:t>11</w:t>
      </w:r>
      <w:r w:rsidR="00711775" w:rsidRPr="0034283B">
        <w:t>4</w:t>
      </w:r>
      <w:r w:rsidR="00AA1F8C" w:rsidRPr="0034283B">
        <w:rPr>
          <w:rFonts w:hint="eastAsia"/>
        </w:rPr>
        <w:t>年度預估</w:t>
      </w:r>
      <w:r w:rsidR="00F81859" w:rsidRPr="0034283B">
        <w:rPr>
          <w:rFonts w:hint="eastAsia"/>
        </w:rPr>
        <w:t>共</w:t>
      </w:r>
      <w:r w:rsidR="00AA1F8C" w:rsidRPr="0034283B">
        <w:rPr>
          <w:rFonts w:hint="eastAsia"/>
        </w:rPr>
        <w:t>需</w:t>
      </w:r>
      <w:r w:rsidR="00F81859" w:rsidRPr="0034283B">
        <w:rPr>
          <w:rFonts w:hint="eastAsia"/>
        </w:rPr>
        <w:t>12萬942公秉，按中油公司預估國內售價2萬4,396元/公秉計價。</w:t>
      </w:r>
    </w:p>
    <w:p w:rsidR="00AA1F8C" w:rsidRPr="0034283B" w:rsidRDefault="00754BB8" w:rsidP="00754BB8">
      <w:pPr>
        <w:pStyle w:val="123"/>
        <w:ind w:left="1133" w:hanging="283"/>
        <w:rPr>
          <w:rFonts w:hint="eastAsia"/>
        </w:rPr>
      </w:pPr>
      <w:r w:rsidRPr="0034283B">
        <w:rPr>
          <w:rFonts w:hint="eastAsia"/>
          <w:b/>
        </w:rPr>
        <w:t>3.</w:t>
      </w:r>
      <w:r w:rsidR="00AA1F8C" w:rsidRPr="0034283B">
        <w:rPr>
          <w:rFonts w:hint="eastAsia"/>
          <w:b/>
        </w:rPr>
        <w:t>天然氣：</w:t>
      </w:r>
      <w:r w:rsidR="00A76C7D" w:rsidRPr="0034283B">
        <w:rPr>
          <w:rFonts w:hint="eastAsia"/>
        </w:rPr>
        <w:t>預計11</w:t>
      </w:r>
      <w:r w:rsidR="00A76C7D" w:rsidRPr="0034283B">
        <w:t>4</w:t>
      </w:r>
      <w:r w:rsidR="00A76C7D" w:rsidRPr="0034283B">
        <w:rPr>
          <w:rFonts w:hint="eastAsia"/>
        </w:rPr>
        <w:t>年度共需1,460萬公噸(197.87億</w:t>
      </w:r>
      <w:r w:rsidR="00CF6536">
        <w:rPr>
          <w:rFonts w:hint="eastAsia"/>
        </w:rPr>
        <w:t>立方公尺</w:t>
      </w:r>
      <w:r w:rsidR="00A76C7D" w:rsidRPr="0034283B">
        <w:rPr>
          <w:rFonts w:hint="eastAsia"/>
        </w:rPr>
        <w:t>)，</w:t>
      </w:r>
      <w:r w:rsidR="0076098F" w:rsidRPr="0034283B">
        <w:rPr>
          <w:rFonts w:hint="eastAsia"/>
        </w:rPr>
        <w:t>按中油公司預估國內售價1</w:t>
      </w:r>
      <w:r w:rsidR="0076098F" w:rsidRPr="0034283B">
        <w:t>4.7936</w:t>
      </w:r>
      <w:r w:rsidR="009470B8">
        <w:rPr>
          <w:rFonts w:hint="eastAsia"/>
        </w:rPr>
        <w:t>元</w:t>
      </w:r>
      <w:r w:rsidR="0076098F" w:rsidRPr="0034283B">
        <w:rPr>
          <w:rFonts w:hint="eastAsia"/>
        </w:rPr>
        <w:t>/</w:t>
      </w:r>
      <w:r w:rsidR="00CF6536">
        <w:rPr>
          <w:rFonts w:hint="eastAsia"/>
        </w:rPr>
        <w:t>立方公尺</w:t>
      </w:r>
      <w:r w:rsidR="00A76C7D" w:rsidRPr="0034283B">
        <w:rPr>
          <w:rFonts w:hint="eastAsia"/>
        </w:rPr>
        <w:t>估算</w:t>
      </w:r>
      <w:r w:rsidR="00681EB6" w:rsidRPr="0034283B">
        <w:rPr>
          <w:rFonts w:hint="eastAsia"/>
        </w:rPr>
        <w:t>，</w:t>
      </w:r>
      <w:r w:rsidR="00F81859" w:rsidRPr="0034283B">
        <w:rPr>
          <w:rFonts w:hint="eastAsia"/>
        </w:rPr>
        <w:t>其中統約供應1,283.6萬公噸(173.44億</w:t>
      </w:r>
      <w:r w:rsidR="00CF6536">
        <w:rPr>
          <w:rFonts w:hint="eastAsia"/>
        </w:rPr>
        <w:t>立方公尺</w:t>
      </w:r>
      <w:r w:rsidR="00F81859" w:rsidRPr="0034283B">
        <w:rPr>
          <w:rFonts w:hint="eastAsia"/>
        </w:rPr>
        <w:t>)，依中油公司預估國內售價15.2583元/</w:t>
      </w:r>
      <w:r w:rsidR="00CF6536">
        <w:rPr>
          <w:rFonts w:hint="eastAsia"/>
        </w:rPr>
        <w:t>立方公尺</w:t>
      </w:r>
      <w:r w:rsidR="00F81859" w:rsidRPr="0034283B">
        <w:rPr>
          <w:rFonts w:hint="eastAsia"/>
        </w:rPr>
        <w:t>估算；</w:t>
      </w:r>
      <w:r w:rsidR="00A76C7D" w:rsidRPr="0034283B">
        <w:rPr>
          <w:rFonts w:hint="eastAsia"/>
        </w:rPr>
        <w:t>另</w:t>
      </w:r>
      <w:r w:rsidR="00F81859" w:rsidRPr="0034283B">
        <w:rPr>
          <w:rFonts w:hint="eastAsia"/>
        </w:rPr>
        <w:t>大潭電廠176.4萬公噸(24.43億</w:t>
      </w:r>
      <w:r w:rsidR="00CF6536">
        <w:rPr>
          <w:rFonts w:hint="eastAsia"/>
        </w:rPr>
        <w:t>立方公尺</w:t>
      </w:r>
      <w:r w:rsidR="00F81859" w:rsidRPr="0034283B">
        <w:rPr>
          <w:rFonts w:hint="eastAsia"/>
        </w:rPr>
        <w:t>)</w:t>
      </w:r>
      <w:r w:rsidR="00A76C7D" w:rsidRPr="0034283B">
        <w:rPr>
          <w:rFonts w:hint="eastAsia"/>
        </w:rPr>
        <w:t>，</w:t>
      </w:r>
      <w:r w:rsidR="00F81859" w:rsidRPr="0034283B">
        <w:rPr>
          <w:rFonts w:hint="eastAsia"/>
        </w:rPr>
        <w:t>中油公司依合約特性及國際天然氣市場行情推估價格11.495元/</w:t>
      </w:r>
      <w:r w:rsidR="00CF6536">
        <w:rPr>
          <w:rFonts w:hint="eastAsia"/>
        </w:rPr>
        <w:t>立方公尺</w:t>
      </w:r>
      <w:r w:rsidR="00F81859" w:rsidRPr="0034283B">
        <w:rPr>
          <w:rFonts w:hint="eastAsia"/>
        </w:rPr>
        <w:t>估算</w:t>
      </w:r>
      <w:r w:rsidR="00AA1F8C" w:rsidRPr="0034283B">
        <w:rPr>
          <w:rFonts w:hint="eastAsia"/>
        </w:rPr>
        <w:t>。</w:t>
      </w:r>
    </w:p>
    <w:p w:rsidR="00754BB8" w:rsidRPr="0034283B" w:rsidRDefault="00754BB8" w:rsidP="00754BB8">
      <w:pPr>
        <w:pStyle w:val="a4"/>
        <w:ind w:left="849" w:hanging="283"/>
        <w:rPr>
          <w:b/>
        </w:rPr>
      </w:pPr>
      <w:r w:rsidRPr="0034283B">
        <w:rPr>
          <w:rFonts w:hint="eastAsia"/>
          <w:b/>
        </w:rPr>
        <w:t>(二)允宜加強發電成本之控管與抑減措施，俾穩定供電成本與售電價格</w:t>
      </w:r>
    </w:p>
    <w:p w:rsidR="00AA1F8C" w:rsidRPr="0034283B" w:rsidRDefault="004264E2" w:rsidP="00754BB8">
      <w:pPr>
        <w:pStyle w:val="21"/>
        <w:ind w:left="850" w:firstLine="566"/>
      </w:pPr>
      <w:r>
        <w:rPr>
          <w:rFonts w:hint="eastAsia"/>
        </w:rPr>
        <w:t>依</w:t>
      </w:r>
      <w:r w:rsidR="001E6EE6" w:rsidRPr="0034283B">
        <w:rPr>
          <w:rFonts w:hint="eastAsia"/>
        </w:rPr>
        <w:t>台電公司1</w:t>
      </w:r>
      <w:r w:rsidR="001E6EE6" w:rsidRPr="0034283B">
        <w:t>13</w:t>
      </w:r>
      <w:r w:rsidR="001E6EE6" w:rsidRPr="0034283B">
        <w:rPr>
          <w:rFonts w:hint="eastAsia"/>
        </w:rPr>
        <w:t>年8月</w:t>
      </w:r>
      <w:r w:rsidR="00F23B4C" w:rsidRPr="0034283B">
        <w:rPr>
          <w:rFonts w:hint="eastAsia"/>
        </w:rPr>
        <w:t>依市場燃料價格重新估算結果</w:t>
      </w:r>
      <w:r w:rsidR="001E6EE6" w:rsidRPr="0034283B">
        <w:rPr>
          <w:rFonts w:hint="eastAsia"/>
        </w:rPr>
        <w:t>，在不考慮匯率因素之情況下，</w:t>
      </w:r>
      <w:r w:rsidR="00F23B4C" w:rsidRPr="0034283B">
        <w:rPr>
          <w:rFonts w:hint="eastAsia"/>
        </w:rPr>
        <w:t>發電燃料成本依</w:t>
      </w:r>
      <w:r w:rsidR="001E6EE6" w:rsidRPr="0034283B">
        <w:rPr>
          <w:rFonts w:hint="eastAsia"/>
        </w:rPr>
        <w:t>行政院原核定設算匯率(新臺幣31.979元兌1美元)</w:t>
      </w:r>
      <w:r w:rsidR="00F23B4C" w:rsidRPr="0034283B">
        <w:rPr>
          <w:rFonts w:hint="eastAsia"/>
        </w:rPr>
        <w:t>計算</w:t>
      </w:r>
      <w:r w:rsidR="001E6EE6" w:rsidRPr="0034283B">
        <w:rPr>
          <w:rFonts w:hint="eastAsia"/>
        </w:rPr>
        <w:t>，</w:t>
      </w:r>
      <w:r w:rsidR="004A272D">
        <w:rPr>
          <w:rFonts w:hint="eastAsia"/>
        </w:rPr>
        <w:t>其中</w:t>
      </w:r>
      <w:r w:rsidR="001E6EE6" w:rsidRPr="0034283B">
        <w:rPr>
          <w:rFonts w:hint="eastAsia"/>
        </w:rPr>
        <w:t>除天然氣之市場價格</w:t>
      </w:r>
      <w:r w:rsidR="00D66F65" w:rsidRPr="0034283B">
        <w:rPr>
          <w:rFonts w:hint="eastAsia"/>
        </w:rPr>
        <w:t>低於11</w:t>
      </w:r>
      <w:r w:rsidR="00D66F65" w:rsidRPr="0034283B">
        <w:t>4</w:t>
      </w:r>
      <w:r w:rsidR="00D66F65" w:rsidRPr="0034283B">
        <w:rPr>
          <w:rFonts w:hint="eastAsia"/>
        </w:rPr>
        <w:t>年度預算案預估價格外，其餘各項燃料成本皆高於預估值</w:t>
      </w:r>
      <w:r w:rsidR="00F23B4C" w:rsidRPr="0034283B">
        <w:rPr>
          <w:rFonts w:hint="eastAsia"/>
        </w:rPr>
        <w:t>，增減核算後，重估成本</w:t>
      </w:r>
      <w:r w:rsidR="001E6EE6" w:rsidRPr="0034283B">
        <w:rPr>
          <w:rFonts w:hint="eastAsia"/>
        </w:rPr>
        <w:t>較11</w:t>
      </w:r>
      <w:r w:rsidR="001E6EE6" w:rsidRPr="0034283B">
        <w:t>4</w:t>
      </w:r>
      <w:r w:rsidR="001E6EE6" w:rsidRPr="0034283B">
        <w:rPr>
          <w:rFonts w:hint="eastAsia"/>
        </w:rPr>
        <w:t>年度預算案原預估成本減少3</w:t>
      </w:r>
      <w:r w:rsidR="001E6EE6" w:rsidRPr="0034283B">
        <w:t>2.41</w:t>
      </w:r>
      <w:r w:rsidR="001E6EE6" w:rsidRPr="0034283B">
        <w:rPr>
          <w:rFonts w:hint="eastAsia"/>
        </w:rPr>
        <w:t>億元(詳表1)</w:t>
      </w:r>
      <w:r w:rsidR="00AA1F8C" w:rsidRPr="0034283B">
        <w:rPr>
          <w:rFonts w:hint="eastAsia"/>
        </w:rPr>
        <w:t>，</w:t>
      </w:r>
      <w:r w:rsidR="00F23B4C" w:rsidRPr="0034283B">
        <w:rPr>
          <w:rFonts w:hint="eastAsia"/>
        </w:rPr>
        <w:t>惟</w:t>
      </w:r>
      <w:r w:rsidR="001E6EE6" w:rsidRPr="0034283B">
        <w:rPr>
          <w:rFonts w:hint="eastAsia"/>
        </w:rPr>
        <w:t>考量</w:t>
      </w:r>
      <w:r w:rsidR="00AA1F8C" w:rsidRPr="0034283B">
        <w:rPr>
          <w:rFonts w:hint="eastAsia"/>
        </w:rPr>
        <w:t>近期新臺幣兌美元匯率</w:t>
      </w:r>
      <w:r w:rsidR="009D0090" w:rsidRPr="0034283B">
        <w:rPr>
          <w:rFonts w:hint="eastAsia"/>
        </w:rPr>
        <w:t>較原設算匯率</w:t>
      </w:r>
      <w:r w:rsidR="00AA1F8C" w:rsidRPr="0034283B">
        <w:rPr>
          <w:rFonts w:hint="eastAsia"/>
        </w:rPr>
        <w:t>趨貶</w:t>
      </w:r>
      <w:r w:rsidR="00F84CA5" w:rsidRPr="0034283B">
        <w:rPr>
          <w:rStyle w:val="af3"/>
        </w:rPr>
        <w:footnoteReference w:id="19"/>
      </w:r>
      <w:r w:rsidR="00AA1F8C" w:rsidRPr="0034283B">
        <w:rPr>
          <w:rFonts w:hint="eastAsia"/>
        </w:rPr>
        <w:t>，</w:t>
      </w:r>
      <w:r w:rsidR="00F84CA5" w:rsidRPr="0034283B">
        <w:rPr>
          <w:rFonts w:hint="eastAsia"/>
        </w:rPr>
        <w:t>恐</w:t>
      </w:r>
      <w:r w:rsidR="001E6EE6" w:rsidRPr="0034283B">
        <w:rPr>
          <w:rFonts w:hint="eastAsia"/>
        </w:rPr>
        <w:t>促使</w:t>
      </w:r>
      <w:r w:rsidR="00AA1F8C" w:rsidRPr="0034283B">
        <w:rPr>
          <w:rFonts w:hint="eastAsia"/>
        </w:rPr>
        <w:t>燃料成本</w:t>
      </w:r>
      <w:r w:rsidR="001E6EE6" w:rsidRPr="0034283B">
        <w:rPr>
          <w:rFonts w:hint="eastAsia"/>
        </w:rPr>
        <w:t>增加</w:t>
      </w:r>
      <w:r w:rsidR="00AA1F8C" w:rsidRPr="0034283B">
        <w:rPr>
          <w:rFonts w:hint="eastAsia"/>
          <w:spacing w:val="-8"/>
        </w:rPr>
        <w:t>。謹</w:t>
      </w:r>
      <w:r w:rsidR="00F84CA5" w:rsidRPr="0034283B">
        <w:rPr>
          <w:rFonts w:hint="eastAsia"/>
          <w:spacing w:val="-8"/>
        </w:rPr>
        <w:t>說明</w:t>
      </w:r>
      <w:r w:rsidR="00AA1F8C" w:rsidRPr="0034283B">
        <w:rPr>
          <w:rFonts w:hint="eastAsia"/>
          <w:spacing w:val="-8"/>
        </w:rPr>
        <w:t>如下：</w:t>
      </w:r>
    </w:p>
    <w:p w:rsidR="00AC2B14" w:rsidRPr="0034283B" w:rsidRDefault="00754BB8" w:rsidP="00754BB8">
      <w:pPr>
        <w:pStyle w:val="123"/>
        <w:ind w:left="1133" w:hanging="283"/>
      </w:pPr>
      <w:r w:rsidRPr="0034283B">
        <w:rPr>
          <w:rFonts w:hint="eastAsia"/>
          <w:b/>
        </w:rPr>
        <w:t>1.</w:t>
      </w:r>
      <w:r w:rsidR="00AA1F8C" w:rsidRPr="0034283B">
        <w:rPr>
          <w:rFonts w:hint="eastAsia"/>
          <w:b/>
        </w:rPr>
        <w:t>燃煤：</w:t>
      </w:r>
      <w:r w:rsidR="00AA1F8C" w:rsidRPr="0034283B">
        <w:rPr>
          <w:rFonts w:hint="eastAsia"/>
        </w:rPr>
        <w:t>台電公司</w:t>
      </w:r>
      <w:r w:rsidR="00D8671A">
        <w:rPr>
          <w:rFonts w:hint="eastAsia"/>
        </w:rPr>
        <w:t>表示</w:t>
      </w:r>
      <w:r w:rsidR="00975A7E" w:rsidRPr="0034283B">
        <w:rPr>
          <w:rFonts w:hint="eastAsia"/>
        </w:rPr>
        <w:t>1</w:t>
      </w:r>
      <w:r w:rsidR="00975A7E" w:rsidRPr="0034283B">
        <w:t>13</w:t>
      </w:r>
      <w:r w:rsidR="00975A7E" w:rsidRPr="0034283B">
        <w:rPr>
          <w:rFonts w:hint="eastAsia"/>
        </w:rPr>
        <w:t>年7月底國際煤價為1</w:t>
      </w:r>
      <w:r w:rsidR="00975A7E" w:rsidRPr="0034283B">
        <w:t>50.03</w:t>
      </w:r>
      <w:r w:rsidR="00AC2B14" w:rsidRPr="0034283B">
        <w:rPr>
          <w:rFonts w:hint="eastAsia"/>
        </w:rPr>
        <w:t>美元/公噸</w:t>
      </w:r>
      <w:r w:rsidR="00975A7E" w:rsidRPr="0034283B">
        <w:rPr>
          <w:rFonts w:hint="eastAsia"/>
        </w:rPr>
        <w:t>，實際購買價格為1</w:t>
      </w:r>
      <w:r w:rsidR="00975A7E" w:rsidRPr="0034283B">
        <w:t>32.43</w:t>
      </w:r>
      <w:r w:rsidR="00975A7E" w:rsidRPr="0034283B">
        <w:rPr>
          <w:rFonts w:hint="eastAsia"/>
        </w:rPr>
        <w:t>美元/公噸</w:t>
      </w:r>
      <w:r w:rsidR="00AA1F8C" w:rsidRPr="0034283B">
        <w:rPr>
          <w:rFonts w:hint="eastAsia"/>
        </w:rPr>
        <w:t>(國際標準熱值6,322 Kcal/Kg)。</w:t>
      </w:r>
      <w:r w:rsidR="00AC2B14" w:rsidRPr="0034283B">
        <w:rPr>
          <w:rFonts w:hint="eastAsia"/>
        </w:rPr>
        <w:t>依</w:t>
      </w:r>
      <w:r w:rsidR="00975A7E" w:rsidRPr="0034283B">
        <w:rPr>
          <w:rFonts w:hAnsi="標楷體" w:hint="eastAsia"/>
        </w:rPr>
        <w:t>global</w:t>
      </w:r>
      <w:r w:rsidR="004A272D">
        <w:rPr>
          <w:rFonts w:hAnsi="標楷體"/>
        </w:rPr>
        <w:t xml:space="preserve"> </w:t>
      </w:r>
      <w:r w:rsidR="00975A7E" w:rsidRPr="0034283B">
        <w:rPr>
          <w:rFonts w:hAnsi="標楷體" w:hint="eastAsia"/>
        </w:rPr>
        <w:t xml:space="preserve">COAL最新預測(113年8月19日)，114年平均價格約為160美元/公噸(國際標準熱值 6,322 </w:t>
      </w:r>
      <w:r w:rsidR="00A76C7D" w:rsidRPr="0034283B">
        <w:rPr>
          <w:rFonts w:hint="eastAsia"/>
        </w:rPr>
        <w:t>Kcal/Kg</w:t>
      </w:r>
      <w:r w:rsidR="00975A7E" w:rsidRPr="0034283B">
        <w:rPr>
          <w:rFonts w:hAnsi="標楷體" w:hint="eastAsia"/>
        </w:rPr>
        <w:t xml:space="preserve"> GAR</w:t>
      </w:r>
      <w:r w:rsidR="005D260B" w:rsidRPr="0034283B">
        <w:rPr>
          <w:rStyle w:val="af3"/>
        </w:rPr>
        <w:footnoteReference w:id="20"/>
      </w:r>
      <w:r w:rsidR="00AC2B14" w:rsidRPr="0034283B">
        <w:rPr>
          <w:rFonts w:hint="eastAsia"/>
        </w:rPr>
        <w:t>)</w:t>
      </w:r>
      <w:r w:rsidR="004A272D">
        <w:rPr>
          <w:rFonts w:hint="eastAsia"/>
        </w:rPr>
        <w:t>，該</w:t>
      </w:r>
      <w:r w:rsidR="00AC2B14" w:rsidRPr="0034283B">
        <w:rPr>
          <w:rFonts w:hint="eastAsia"/>
        </w:rPr>
        <w:t>公司將持續關注燃煤市場價格走勢，掌握進場採購之時機。</w:t>
      </w:r>
    </w:p>
    <w:p w:rsidR="00975A7E" w:rsidRPr="0034283B" w:rsidRDefault="00754BB8" w:rsidP="00975A7E">
      <w:pPr>
        <w:pStyle w:val="123"/>
        <w:ind w:left="1133" w:hanging="283"/>
        <w:rPr>
          <w:rFonts w:hAnsi="標楷體"/>
        </w:rPr>
      </w:pPr>
      <w:r w:rsidRPr="0034283B">
        <w:rPr>
          <w:rFonts w:hint="eastAsia"/>
          <w:b/>
        </w:rPr>
        <w:t>2.</w:t>
      </w:r>
      <w:r w:rsidR="00AA1F8C" w:rsidRPr="0034283B">
        <w:rPr>
          <w:rFonts w:hint="eastAsia"/>
          <w:b/>
        </w:rPr>
        <w:t>油品：</w:t>
      </w:r>
      <w:r w:rsidR="00AA1F8C" w:rsidRPr="0034283B">
        <w:rPr>
          <w:rFonts w:hint="eastAsia"/>
        </w:rPr>
        <w:t>台電公司</w:t>
      </w:r>
      <w:r w:rsidR="00D8671A">
        <w:rPr>
          <w:rFonts w:hint="eastAsia"/>
        </w:rPr>
        <w:t>表示</w:t>
      </w:r>
      <w:r w:rsidR="00AC2B14" w:rsidRPr="0034283B">
        <w:rPr>
          <w:rFonts w:hint="eastAsia"/>
        </w:rPr>
        <w:t>該公司所使用發電用燃料油與超級柴油其價格走勢皆隨國際油價浮動。</w:t>
      </w:r>
      <w:r w:rsidR="00975A7E" w:rsidRPr="0034283B">
        <w:rPr>
          <w:rFonts w:hAnsi="標楷體" w:hint="eastAsia"/>
        </w:rPr>
        <w:t>近期以哈衝突</w:t>
      </w:r>
      <w:r w:rsidR="00F23B4C" w:rsidRPr="0034283B">
        <w:rPr>
          <w:rFonts w:hAnsi="標楷體" w:hint="eastAsia"/>
        </w:rPr>
        <w:t>及紅</w:t>
      </w:r>
      <w:r w:rsidR="00975A7E" w:rsidRPr="0034283B">
        <w:rPr>
          <w:rFonts w:hAnsi="標楷體" w:hint="eastAsia"/>
        </w:rPr>
        <w:t>海危機等地緣政治衝擊影響油價市場，</w:t>
      </w:r>
      <w:r w:rsidR="00F23B4C" w:rsidRPr="0034283B">
        <w:rPr>
          <w:rFonts w:hAnsi="標楷體" w:hint="eastAsia"/>
        </w:rPr>
        <w:t>惟</w:t>
      </w:r>
      <w:r w:rsidR="00975A7E" w:rsidRPr="0034283B">
        <w:rPr>
          <w:rFonts w:hAnsi="標楷體" w:hint="eastAsia"/>
        </w:rPr>
        <w:t>伊朗及以色列雙方克制避免衝突規模擴大，油價所受衝擊</w:t>
      </w:r>
      <w:r w:rsidR="004A272D">
        <w:rPr>
          <w:rFonts w:hAnsi="標楷體" w:hint="eastAsia"/>
        </w:rPr>
        <w:t>或將減緩</w:t>
      </w:r>
      <w:r w:rsidR="00975A7E" w:rsidRPr="0034283B">
        <w:rPr>
          <w:rFonts w:hAnsi="標楷體" w:hint="eastAsia"/>
        </w:rPr>
        <w:t>，</w:t>
      </w:r>
      <w:r w:rsidR="000160CB" w:rsidRPr="0034283B">
        <w:rPr>
          <w:rFonts w:hAnsi="標楷體" w:hint="eastAsia"/>
        </w:rPr>
        <w:t>惟</w:t>
      </w:r>
      <w:r w:rsidR="004264E2">
        <w:rPr>
          <w:rFonts w:hAnsi="標楷體" w:hint="eastAsia"/>
        </w:rPr>
        <w:t>油品</w:t>
      </w:r>
      <w:r w:rsidR="00AD504D" w:rsidRPr="0034283B">
        <w:rPr>
          <w:rFonts w:hAnsi="標楷體" w:hint="eastAsia"/>
        </w:rPr>
        <w:t>需求仍視</w:t>
      </w:r>
      <w:r w:rsidR="00975A7E" w:rsidRPr="0034283B">
        <w:rPr>
          <w:rFonts w:hAnsi="標楷體" w:hint="eastAsia"/>
        </w:rPr>
        <w:t>全球經濟基本面</w:t>
      </w:r>
      <w:r w:rsidR="00AD504D" w:rsidRPr="0034283B">
        <w:rPr>
          <w:rFonts w:hAnsi="標楷體" w:hint="eastAsia"/>
        </w:rPr>
        <w:t>而定</w:t>
      </w:r>
      <w:r w:rsidR="00975A7E" w:rsidRPr="0034283B">
        <w:rPr>
          <w:rFonts w:hAnsi="標楷體" w:hint="eastAsia"/>
        </w:rPr>
        <w:t>。</w:t>
      </w:r>
      <w:r w:rsidR="004A272D">
        <w:rPr>
          <w:rFonts w:hAnsi="標楷體" w:hint="eastAsia"/>
        </w:rPr>
        <w:t>另依</w:t>
      </w:r>
      <w:r w:rsidR="00975A7E" w:rsidRPr="0034283B">
        <w:rPr>
          <w:rFonts w:hAnsi="標楷體" w:hint="eastAsia"/>
        </w:rPr>
        <w:t>美國能源署</w:t>
      </w:r>
      <w:r w:rsidR="00975A7E" w:rsidRPr="0034283B">
        <w:rPr>
          <w:rFonts w:hAnsi="標楷體"/>
        </w:rPr>
        <w:t>11</w:t>
      </w:r>
      <w:r w:rsidR="00975A7E" w:rsidRPr="0034283B">
        <w:rPr>
          <w:rFonts w:hAnsi="標楷體" w:hint="eastAsia"/>
        </w:rPr>
        <w:t>3年8月最新預測，113年8</w:t>
      </w:r>
      <w:r w:rsidR="00A76C7D" w:rsidRPr="0034283B">
        <w:rPr>
          <w:rFonts w:hAnsi="標楷體" w:hint="eastAsia"/>
        </w:rPr>
        <w:t>至</w:t>
      </w:r>
      <w:r w:rsidR="00975A7E" w:rsidRPr="0034283B">
        <w:rPr>
          <w:rFonts w:hAnsi="標楷體" w:hint="eastAsia"/>
        </w:rPr>
        <w:t>12月</w:t>
      </w:r>
      <w:r w:rsidR="00975A7E" w:rsidRPr="0034283B">
        <w:rPr>
          <w:rFonts w:hAnsi="標楷體"/>
        </w:rPr>
        <w:t>Brent</w:t>
      </w:r>
      <w:r w:rsidR="00975A7E" w:rsidRPr="0034283B">
        <w:rPr>
          <w:rFonts w:hAnsi="標楷體" w:hint="eastAsia"/>
        </w:rPr>
        <w:t>平均油價預估為83</w:t>
      </w:r>
      <w:r w:rsidR="00F23B4C" w:rsidRPr="0034283B">
        <w:rPr>
          <w:rFonts w:hAnsi="標楷體" w:hint="eastAsia"/>
        </w:rPr>
        <w:t>至</w:t>
      </w:r>
      <w:r w:rsidR="00975A7E" w:rsidRPr="0034283B">
        <w:rPr>
          <w:rFonts w:hAnsi="標楷體" w:hint="eastAsia"/>
        </w:rPr>
        <w:t>87美元/桶，114年</w:t>
      </w:r>
      <w:r w:rsidR="00975A7E" w:rsidRPr="0034283B">
        <w:rPr>
          <w:rFonts w:hAnsi="標楷體"/>
        </w:rPr>
        <w:t>Brent</w:t>
      </w:r>
      <w:r w:rsidR="00975A7E" w:rsidRPr="0034283B">
        <w:rPr>
          <w:rFonts w:hAnsi="標楷體" w:hint="eastAsia"/>
        </w:rPr>
        <w:t>平均油價為85.75美元/桶。</w:t>
      </w:r>
    </w:p>
    <w:p w:rsidR="00AA1F8C" w:rsidRPr="004264E2" w:rsidRDefault="00754BB8" w:rsidP="00754BB8">
      <w:pPr>
        <w:pStyle w:val="123"/>
        <w:ind w:left="1133" w:hanging="283"/>
      </w:pPr>
      <w:r w:rsidRPr="0034283B">
        <w:rPr>
          <w:rFonts w:hint="eastAsia"/>
          <w:b/>
        </w:rPr>
        <w:t>3.</w:t>
      </w:r>
      <w:r w:rsidR="00AA1F8C" w:rsidRPr="0034283B">
        <w:rPr>
          <w:rFonts w:hint="eastAsia"/>
          <w:b/>
        </w:rPr>
        <w:t>天然氣：</w:t>
      </w:r>
      <w:r w:rsidR="00A76C7D" w:rsidRPr="0034283B">
        <w:rPr>
          <w:rFonts w:hAnsi="標楷體" w:hint="eastAsia"/>
        </w:rPr>
        <w:t>中油公司天然氣採購成本受到國際油價走勢影響甚大</w:t>
      </w:r>
      <w:r w:rsidR="004264E2">
        <w:rPr>
          <w:rFonts w:hAnsi="標楷體" w:hint="eastAsia"/>
        </w:rPr>
        <w:t>，</w:t>
      </w:r>
      <w:r w:rsidR="00A76C7D" w:rsidRPr="0034283B">
        <w:rPr>
          <w:rFonts w:hAnsi="標楷體" w:hint="eastAsia"/>
        </w:rPr>
        <w:t>台電</w:t>
      </w:r>
      <w:r w:rsidR="00FA038F" w:rsidRPr="0034283B">
        <w:rPr>
          <w:rFonts w:hAnsi="標楷體" w:hint="eastAsia"/>
        </w:rPr>
        <w:t>公司每月收集國際油市資訊逐月對價格進行檢討</w:t>
      </w:r>
      <w:r w:rsidR="00516A42">
        <w:rPr>
          <w:rFonts w:hAnsi="標楷體" w:hint="eastAsia"/>
        </w:rPr>
        <w:t>；</w:t>
      </w:r>
      <w:r w:rsidR="004264E2">
        <w:rPr>
          <w:rFonts w:hAnsi="標楷體" w:hint="eastAsia"/>
        </w:rPr>
        <w:t>參</w:t>
      </w:r>
      <w:r w:rsidR="00A76C7D" w:rsidRPr="0034283B">
        <w:rPr>
          <w:rFonts w:hAnsi="標楷體" w:hint="eastAsia"/>
        </w:rPr>
        <w:t>據</w:t>
      </w:r>
      <w:r w:rsidR="00AA1F8C" w:rsidRPr="0034283B">
        <w:rPr>
          <w:rFonts w:hint="eastAsia"/>
        </w:rPr>
        <w:t>中油公司</w:t>
      </w:r>
      <w:r w:rsidR="00975A7E" w:rsidRPr="0034283B">
        <w:t>113</w:t>
      </w:r>
      <w:r w:rsidR="00975A7E" w:rsidRPr="0034283B">
        <w:rPr>
          <w:rFonts w:hint="eastAsia"/>
        </w:rPr>
        <w:t>年8月</w:t>
      </w:r>
      <w:r w:rsidR="00975A7E" w:rsidRPr="0034283B">
        <w:t>1</w:t>
      </w:r>
      <w:r w:rsidR="00975A7E" w:rsidRPr="0034283B">
        <w:rPr>
          <w:rFonts w:hint="eastAsia"/>
        </w:rPr>
        <w:t>日</w:t>
      </w:r>
      <w:r w:rsidR="00AA1F8C" w:rsidRPr="0034283B">
        <w:rPr>
          <w:rFonts w:hint="eastAsia"/>
        </w:rPr>
        <w:t>公告</w:t>
      </w:r>
      <w:r w:rsidR="0034283B" w:rsidRPr="0034283B">
        <w:rPr>
          <w:rFonts w:hAnsi="標楷體" w:hint="eastAsia"/>
        </w:rPr>
        <w:t>天然氣</w:t>
      </w:r>
      <w:r w:rsidR="00AA1F8C" w:rsidRPr="0034283B">
        <w:rPr>
          <w:rFonts w:hint="eastAsia"/>
        </w:rPr>
        <w:t>參考牌價</w:t>
      </w:r>
      <w:r w:rsidR="00975A7E" w:rsidRPr="0034283B">
        <w:rPr>
          <w:rFonts w:hint="eastAsia"/>
        </w:rPr>
        <w:t>為1</w:t>
      </w:r>
      <w:r w:rsidR="00975A7E" w:rsidRPr="0034283B">
        <w:t>4.0225</w:t>
      </w:r>
      <w:r w:rsidR="00AA1F8C" w:rsidRPr="0034283B">
        <w:rPr>
          <w:rFonts w:hint="eastAsia"/>
        </w:rPr>
        <w:t>元/</w:t>
      </w:r>
      <w:r w:rsidR="00CF6536">
        <w:rPr>
          <w:rFonts w:hint="eastAsia"/>
        </w:rPr>
        <w:t>立方公尺</w:t>
      </w:r>
      <w:r w:rsidR="00AA1F8C" w:rsidRPr="0034283B">
        <w:rPr>
          <w:rFonts w:hint="eastAsia"/>
        </w:rPr>
        <w:t>，較台電公司11</w:t>
      </w:r>
      <w:r w:rsidR="00975A7E" w:rsidRPr="0034283B">
        <w:t>4</w:t>
      </w:r>
      <w:r w:rsidR="00AA1F8C" w:rsidRPr="0034283B">
        <w:rPr>
          <w:rFonts w:hint="eastAsia"/>
        </w:rPr>
        <w:t>年度預算案預估價格</w:t>
      </w:r>
      <w:r w:rsidR="00975A7E" w:rsidRPr="0034283B">
        <w:rPr>
          <w:rFonts w:hint="eastAsia"/>
        </w:rPr>
        <w:t>1</w:t>
      </w:r>
      <w:r w:rsidR="00975A7E" w:rsidRPr="0034283B">
        <w:t>4.7936</w:t>
      </w:r>
      <w:r w:rsidR="00AA1F8C" w:rsidRPr="0034283B">
        <w:rPr>
          <w:rFonts w:hint="eastAsia"/>
        </w:rPr>
        <w:t>元/</w:t>
      </w:r>
      <w:r w:rsidR="00CF6536">
        <w:rPr>
          <w:rFonts w:hint="eastAsia"/>
        </w:rPr>
        <w:t>立方公尺</w:t>
      </w:r>
      <w:r w:rsidR="009E062E" w:rsidRPr="0034283B">
        <w:rPr>
          <w:rFonts w:hint="eastAsia"/>
        </w:rPr>
        <w:t>減少</w:t>
      </w:r>
      <w:r w:rsidR="000160CB" w:rsidRPr="0034283B">
        <w:rPr>
          <w:rFonts w:hint="eastAsia"/>
        </w:rPr>
        <w:t>0</w:t>
      </w:r>
      <w:r w:rsidR="000160CB" w:rsidRPr="0034283B">
        <w:t>.7711</w:t>
      </w:r>
      <w:r w:rsidR="00AA1F8C" w:rsidRPr="0034283B">
        <w:rPr>
          <w:rFonts w:hint="eastAsia"/>
        </w:rPr>
        <w:t>元/</w:t>
      </w:r>
      <w:r w:rsidR="00CF6536">
        <w:rPr>
          <w:rFonts w:hint="eastAsia"/>
        </w:rPr>
        <w:t>立方公尺</w:t>
      </w:r>
      <w:r w:rsidR="004264E2">
        <w:rPr>
          <w:rFonts w:hint="eastAsia"/>
        </w:rPr>
        <w:t>，略呈下降趨勢。</w:t>
      </w:r>
    </w:p>
    <w:p w:rsidR="00AA1F8C" w:rsidRDefault="00AA1F8C" w:rsidP="00754BB8">
      <w:pPr>
        <w:ind w:left="566" w:firstLine="566"/>
      </w:pPr>
      <w:r w:rsidRPr="0034283B">
        <w:rPr>
          <w:rFonts w:hint="eastAsia"/>
        </w:rPr>
        <w:t>綜上，</w:t>
      </w:r>
      <w:r w:rsidR="00F23B4C" w:rsidRPr="0034283B">
        <w:rPr>
          <w:rFonts w:hint="eastAsia"/>
        </w:rPr>
        <w:t>台電公司預計11</w:t>
      </w:r>
      <w:r w:rsidR="00F23B4C" w:rsidRPr="0034283B">
        <w:t>4</w:t>
      </w:r>
      <w:r w:rsidR="00F23B4C" w:rsidRPr="0034283B">
        <w:rPr>
          <w:rFonts w:hint="eastAsia"/>
        </w:rPr>
        <w:t>年度發電燃料費用較11</w:t>
      </w:r>
      <w:r w:rsidR="00F23B4C" w:rsidRPr="0034283B">
        <w:t>3</w:t>
      </w:r>
      <w:r w:rsidR="00F23B4C" w:rsidRPr="0034283B">
        <w:rPr>
          <w:rFonts w:hint="eastAsia"/>
        </w:rPr>
        <w:t>年度減少351</w:t>
      </w:r>
      <w:r w:rsidR="00F23B4C" w:rsidRPr="0034283B">
        <w:t>.46</w:t>
      </w:r>
      <w:r w:rsidR="00F23B4C" w:rsidRPr="0034283B">
        <w:rPr>
          <w:rFonts w:hint="eastAsia"/>
        </w:rPr>
        <w:t>億元(減幅7.96%</w:t>
      </w:r>
      <w:r w:rsidR="00F23B4C" w:rsidRPr="0034283B">
        <w:t>)</w:t>
      </w:r>
      <w:r w:rsidR="00F23B4C" w:rsidRPr="0034283B">
        <w:rPr>
          <w:rFonts w:hint="eastAsia"/>
        </w:rPr>
        <w:t>，復據</w:t>
      </w:r>
      <w:r w:rsidR="0085564F" w:rsidRPr="0034283B">
        <w:rPr>
          <w:rFonts w:hint="eastAsia"/>
        </w:rPr>
        <w:t>1</w:t>
      </w:r>
      <w:r w:rsidR="0085564F" w:rsidRPr="0034283B">
        <w:t>13</w:t>
      </w:r>
      <w:r w:rsidR="0085564F" w:rsidRPr="0034283B">
        <w:rPr>
          <w:rFonts w:hint="eastAsia"/>
        </w:rPr>
        <w:t>年8月</w:t>
      </w:r>
      <w:r w:rsidR="00F23B4C" w:rsidRPr="0034283B">
        <w:rPr>
          <w:rFonts w:hint="eastAsia"/>
        </w:rPr>
        <w:t>重估結果，</w:t>
      </w:r>
      <w:r w:rsidRPr="0034283B">
        <w:rPr>
          <w:rFonts w:hint="eastAsia"/>
        </w:rPr>
        <w:t>發電燃料成本</w:t>
      </w:r>
      <w:r w:rsidR="00F23B4C" w:rsidRPr="0034283B">
        <w:rPr>
          <w:rFonts w:hint="eastAsia"/>
        </w:rPr>
        <w:t>亦</w:t>
      </w:r>
      <w:r w:rsidRPr="0034283B">
        <w:rPr>
          <w:rFonts w:hint="eastAsia"/>
        </w:rPr>
        <w:t>較11</w:t>
      </w:r>
      <w:r w:rsidR="001E6EE6" w:rsidRPr="0034283B">
        <w:t>4</w:t>
      </w:r>
      <w:r w:rsidRPr="0034283B">
        <w:rPr>
          <w:rFonts w:hint="eastAsia"/>
        </w:rPr>
        <w:t>年度預算案原預估成本</w:t>
      </w:r>
      <w:r w:rsidR="000160CB" w:rsidRPr="0034283B">
        <w:rPr>
          <w:rFonts w:hint="eastAsia"/>
        </w:rPr>
        <w:t>減少3</w:t>
      </w:r>
      <w:r w:rsidR="000160CB" w:rsidRPr="0034283B">
        <w:t>2.41</w:t>
      </w:r>
      <w:r w:rsidRPr="0034283B">
        <w:rPr>
          <w:rFonts w:hint="eastAsia"/>
        </w:rPr>
        <w:t>億元，</w:t>
      </w:r>
      <w:r w:rsidR="000160CB" w:rsidRPr="0034283B">
        <w:rPr>
          <w:rFonts w:hint="eastAsia"/>
        </w:rPr>
        <w:t>惟</w:t>
      </w:r>
      <w:r w:rsidR="00D66F65" w:rsidRPr="0034283B">
        <w:rPr>
          <w:rFonts w:hint="eastAsia"/>
        </w:rPr>
        <w:t>各項燃料中除天然氣之市場價格低於原預估值外，其餘各項燃料成本皆高於原預估值</w:t>
      </w:r>
      <w:r w:rsidR="00FA038F" w:rsidRPr="0034283B">
        <w:rPr>
          <w:rFonts w:hint="eastAsia"/>
        </w:rPr>
        <w:t>。鑒於</w:t>
      </w:r>
      <w:r w:rsidRPr="0034283B">
        <w:rPr>
          <w:rFonts w:hint="eastAsia"/>
        </w:rPr>
        <w:t>近期新臺幣兌美元匯率走勢</w:t>
      </w:r>
      <w:r w:rsidR="00556C80" w:rsidRPr="0034283B">
        <w:rPr>
          <w:rFonts w:hint="eastAsia"/>
        </w:rPr>
        <w:t>已較原設算匯率趨貶</w:t>
      </w:r>
      <w:r w:rsidRPr="0034283B">
        <w:rPr>
          <w:rFonts w:hint="eastAsia"/>
        </w:rPr>
        <w:t>，</w:t>
      </w:r>
      <w:r w:rsidR="001E6EE6" w:rsidRPr="0034283B">
        <w:rPr>
          <w:rFonts w:hint="eastAsia"/>
        </w:rPr>
        <w:t>恐促使燃料成本</w:t>
      </w:r>
      <w:r w:rsidR="00F23B4C" w:rsidRPr="0034283B">
        <w:rPr>
          <w:rFonts w:hint="eastAsia"/>
        </w:rPr>
        <w:t>上升</w:t>
      </w:r>
      <w:r w:rsidR="001E6EE6" w:rsidRPr="0034283B">
        <w:rPr>
          <w:rFonts w:hint="eastAsia"/>
        </w:rPr>
        <w:t>，</w:t>
      </w:r>
      <w:r w:rsidRPr="0034283B">
        <w:rPr>
          <w:rFonts w:hint="eastAsia"/>
        </w:rPr>
        <w:t>台電公司允宜預為研謀因應對策，並加強成本抑減與控管措施，俾穩定供電成本與售電價格。</w:t>
      </w:r>
    </w:p>
    <w:p w:rsidR="00AA1F8C" w:rsidRPr="0034283B" w:rsidRDefault="00AA1F8C" w:rsidP="00AA1F8C">
      <w:pPr>
        <w:ind w:leftChars="-9" w:left="567" w:hangingChars="209" w:hanging="592"/>
        <w:rPr>
          <w:rFonts w:hint="eastAsia"/>
        </w:rPr>
      </w:pPr>
      <w:r w:rsidRPr="0034283B">
        <w:rPr>
          <w:rFonts w:hint="eastAsia"/>
          <w:b/>
        </w:rPr>
        <w:t>表1  台電公司11</w:t>
      </w:r>
      <w:r w:rsidR="00A666D1" w:rsidRPr="0034283B">
        <w:rPr>
          <w:b/>
        </w:rPr>
        <w:t>4</w:t>
      </w:r>
      <w:r w:rsidRPr="0034283B">
        <w:rPr>
          <w:rFonts w:hint="eastAsia"/>
          <w:b/>
        </w:rPr>
        <w:t>年度發電燃料成本核算表</w:t>
      </w:r>
      <w:r w:rsidRPr="0034283B">
        <w:rPr>
          <w:rFonts w:hint="eastAsia"/>
        </w:rPr>
        <w:t xml:space="preserve">        </w:t>
      </w:r>
      <w:r w:rsidRPr="0034283B">
        <w:rPr>
          <w:rFonts w:hint="eastAsia"/>
          <w:sz w:val="24"/>
          <w:szCs w:val="24"/>
        </w:rPr>
        <w:t>單位：新臺幣千元</w:t>
      </w:r>
    </w:p>
    <w:tbl>
      <w:tblPr>
        <w:tblW w:w="866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007"/>
        <w:gridCol w:w="992"/>
        <w:gridCol w:w="1701"/>
        <w:gridCol w:w="1701"/>
        <w:gridCol w:w="1701"/>
        <w:gridCol w:w="1559"/>
      </w:tblGrid>
      <w:tr w:rsidR="002D32A6" w:rsidRPr="0034283B" w:rsidTr="000160CB">
        <w:trPr>
          <w:tblHeader/>
        </w:trPr>
        <w:tc>
          <w:tcPr>
            <w:tcW w:w="1999" w:type="dxa"/>
            <w:gridSpan w:val="2"/>
            <w:tcBorders>
              <w:top w:val="single" w:sz="12" w:space="0" w:color="auto"/>
              <w:bottom w:val="single" w:sz="6" w:space="0" w:color="auto"/>
            </w:tcBorders>
            <w:shd w:val="clear" w:color="auto" w:fill="auto"/>
            <w:vAlign w:val="center"/>
          </w:tcPr>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項  目</w:t>
            </w:r>
          </w:p>
        </w:tc>
        <w:tc>
          <w:tcPr>
            <w:tcW w:w="1701" w:type="dxa"/>
            <w:tcBorders>
              <w:top w:val="single" w:sz="12" w:space="0" w:color="auto"/>
              <w:bottom w:val="single" w:sz="6" w:space="0" w:color="auto"/>
            </w:tcBorders>
            <w:shd w:val="clear" w:color="auto" w:fill="auto"/>
            <w:vAlign w:val="center"/>
          </w:tcPr>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預估用量</w:t>
            </w:r>
          </w:p>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（1）</w:t>
            </w:r>
          </w:p>
        </w:tc>
        <w:tc>
          <w:tcPr>
            <w:tcW w:w="1701" w:type="dxa"/>
            <w:tcBorders>
              <w:top w:val="single" w:sz="12" w:space="0" w:color="auto"/>
              <w:bottom w:val="single" w:sz="6" w:space="0" w:color="auto"/>
            </w:tcBorders>
            <w:shd w:val="clear" w:color="auto" w:fill="auto"/>
            <w:vAlign w:val="center"/>
          </w:tcPr>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1</w:t>
            </w:r>
            <w:r w:rsidRPr="0034283B">
              <w:rPr>
                <w:b/>
                <w:sz w:val="24"/>
              </w:rPr>
              <w:t>14</w:t>
            </w:r>
            <w:r w:rsidRPr="0034283B">
              <w:rPr>
                <w:rFonts w:hint="eastAsia"/>
                <w:b/>
                <w:sz w:val="24"/>
              </w:rPr>
              <w:t>年度預算案估計基礎(</w:t>
            </w:r>
            <w:r w:rsidRPr="0034283B">
              <w:rPr>
                <w:b/>
                <w:sz w:val="24"/>
              </w:rPr>
              <w:t>2)</w:t>
            </w:r>
          </w:p>
        </w:tc>
        <w:tc>
          <w:tcPr>
            <w:tcW w:w="1701" w:type="dxa"/>
            <w:tcBorders>
              <w:top w:val="single" w:sz="12" w:space="0" w:color="auto"/>
              <w:bottom w:val="single" w:sz="6" w:space="0" w:color="auto"/>
            </w:tcBorders>
            <w:shd w:val="clear" w:color="auto" w:fill="auto"/>
            <w:vAlign w:val="center"/>
          </w:tcPr>
          <w:p w:rsidR="00256402" w:rsidRPr="0034283B" w:rsidRDefault="002D32A6" w:rsidP="002D32A6">
            <w:pPr>
              <w:spacing w:line="280" w:lineRule="exact"/>
              <w:ind w:leftChars="0" w:left="0" w:firstLineChars="0" w:firstLine="0"/>
              <w:jc w:val="center"/>
              <w:rPr>
                <w:b/>
                <w:sz w:val="24"/>
              </w:rPr>
            </w:pPr>
            <w:r w:rsidRPr="0034283B">
              <w:rPr>
                <w:rFonts w:hint="eastAsia"/>
                <w:b/>
                <w:sz w:val="24"/>
              </w:rPr>
              <w:t>1</w:t>
            </w:r>
            <w:r w:rsidRPr="0034283B">
              <w:rPr>
                <w:b/>
                <w:sz w:val="24"/>
              </w:rPr>
              <w:t>13</w:t>
            </w:r>
            <w:r w:rsidRPr="0034283B">
              <w:rPr>
                <w:rFonts w:hint="eastAsia"/>
                <w:b/>
                <w:sz w:val="24"/>
              </w:rPr>
              <w:t>年8月</w:t>
            </w:r>
          </w:p>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重估單價(3）</w:t>
            </w:r>
          </w:p>
        </w:tc>
        <w:tc>
          <w:tcPr>
            <w:tcW w:w="1559" w:type="dxa"/>
            <w:tcBorders>
              <w:top w:val="single" w:sz="12" w:space="0" w:color="auto"/>
              <w:bottom w:val="single" w:sz="6" w:space="0" w:color="auto"/>
              <w:right w:val="single" w:sz="12" w:space="0" w:color="auto"/>
            </w:tcBorders>
            <w:shd w:val="clear" w:color="auto" w:fill="auto"/>
            <w:vAlign w:val="center"/>
          </w:tcPr>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差異金額</w:t>
            </w:r>
          </w:p>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〔（3）-（2）〕×（1）</w:t>
            </w:r>
          </w:p>
        </w:tc>
      </w:tr>
      <w:tr w:rsidR="002D32A6" w:rsidRPr="0034283B" w:rsidTr="000160CB">
        <w:trPr>
          <w:trHeight w:val="548"/>
        </w:trPr>
        <w:tc>
          <w:tcPr>
            <w:tcW w:w="1007" w:type="dxa"/>
            <w:vMerge w:val="restart"/>
            <w:tcBorders>
              <w:top w:val="single" w:sz="6" w:space="0" w:color="auto"/>
              <w:bottom w:val="single" w:sz="6" w:space="0" w:color="auto"/>
            </w:tcBorders>
            <w:shd w:val="clear" w:color="auto" w:fill="auto"/>
            <w:vAlign w:val="center"/>
          </w:tcPr>
          <w:p w:rsidR="002D32A6" w:rsidRPr="0034283B" w:rsidRDefault="002D32A6" w:rsidP="00B95A61">
            <w:pPr>
              <w:spacing w:line="240" w:lineRule="exact"/>
              <w:ind w:leftChars="0" w:left="0" w:firstLineChars="0" w:firstLine="0"/>
              <w:jc w:val="distribute"/>
              <w:rPr>
                <w:rFonts w:hAnsi="標楷體" w:hint="eastAsia"/>
                <w:b/>
                <w:snapToGrid/>
                <w:sz w:val="24"/>
                <w:szCs w:val="22"/>
              </w:rPr>
            </w:pPr>
            <w:r w:rsidRPr="0034283B">
              <w:rPr>
                <w:rFonts w:hAnsi="標楷體" w:hint="eastAsia"/>
                <w:b/>
                <w:snapToGrid/>
                <w:sz w:val="24"/>
                <w:szCs w:val="22"/>
              </w:rPr>
              <w:t>低硫燃料油</w:t>
            </w:r>
          </w:p>
        </w:tc>
        <w:tc>
          <w:tcPr>
            <w:tcW w:w="992" w:type="dxa"/>
            <w:tcBorders>
              <w:top w:val="single" w:sz="6" w:space="0" w:color="auto"/>
              <w:bottom w:val="single" w:sz="6" w:space="0" w:color="auto"/>
            </w:tcBorders>
            <w:vAlign w:val="center"/>
          </w:tcPr>
          <w:p w:rsidR="002D32A6" w:rsidRPr="0034283B" w:rsidRDefault="002D32A6" w:rsidP="002D32A6">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金額</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230,849</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19,462</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20,102</w:t>
            </w:r>
          </w:p>
        </w:tc>
        <w:tc>
          <w:tcPr>
            <w:tcW w:w="1559" w:type="dxa"/>
            <w:vMerge w:val="restart"/>
            <w:tcBorders>
              <w:top w:val="single" w:sz="6" w:space="0" w:color="auto"/>
              <w:bottom w:val="single" w:sz="6" w:space="0" w:color="auto"/>
              <w:right w:val="single" w:sz="12" w:space="0" w:color="auto"/>
            </w:tcBorders>
            <w:shd w:val="clear" w:color="auto" w:fill="auto"/>
            <w:vAlign w:val="center"/>
          </w:tcPr>
          <w:p w:rsidR="002D32A6" w:rsidRPr="0034283B" w:rsidRDefault="002D32A6" w:rsidP="004045AB">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147,743</w:t>
            </w:r>
          </w:p>
        </w:tc>
      </w:tr>
      <w:tr w:rsidR="002D32A6" w:rsidRPr="0034283B" w:rsidTr="000160CB">
        <w:tc>
          <w:tcPr>
            <w:tcW w:w="1007" w:type="dxa"/>
            <w:vMerge/>
            <w:tcBorders>
              <w:top w:val="single" w:sz="6" w:space="0" w:color="auto"/>
              <w:bottom w:val="single" w:sz="6" w:space="0" w:color="auto"/>
            </w:tcBorders>
            <w:shd w:val="clear" w:color="auto" w:fill="auto"/>
            <w:vAlign w:val="center"/>
          </w:tcPr>
          <w:p w:rsidR="002D32A6" w:rsidRPr="0034283B" w:rsidRDefault="002D32A6" w:rsidP="00B95A61">
            <w:pPr>
              <w:spacing w:line="240" w:lineRule="exact"/>
              <w:ind w:leftChars="0" w:left="0" w:firstLineChars="0" w:firstLine="0"/>
              <w:jc w:val="distribute"/>
              <w:rPr>
                <w:rFonts w:hAnsi="標楷體" w:hint="eastAsia"/>
                <w:b/>
                <w:snapToGrid/>
                <w:sz w:val="24"/>
                <w:szCs w:val="22"/>
              </w:rPr>
            </w:pPr>
          </w:p>
        </w:tc>
        <w:tc>
          <w:tcPr>
            <w:tcW w:w="992" w:type="dxa"/>
            <w:tcBorders>
              <w:top w:val="single" w:sz="6" w:space="0" w:color="auto"/>
              <w:bottom w:val="single" w:sz="6" w:space="0" w:color="auto"/>
            </w:tcBorders>
            <w:vAlign w:val="center"/>
          </w:tcPr>
          <w:p w:rsidR="002D32A6" w:rsidRPr="0034283B" w:rsidRDefault="00334DA1" w:rsidP="00334DA1">
            <w:pPr>
              <w:spacing w:line="240" w:lineRule="exact"/>
              <w:ind w:leftChars="0" w:left="0" w:firstLineChars="0" w:firstLine="0"/>
              <w:jc w:val="center"/>
              <w:rPr>
                <w:rFonts w:hAnsi="標楷體" w:hint="eastAsia"/>
                <w:snapToGrid/>
                <w:sz w:val="24"/>
                <w:szCs w:val="22"/>
              </w:rPr>
            </w:pPr>
            <w:r>
              <w:rPr>
                <w:rFonts w:hAnsi="標楷體" w:hint="eastAsia"/>
                <w:snapToGrid/>
                <w:sz w:val="24"/>
                <w:szCs w:val="22"/>
              </w:rPr>
              <w:t>單位</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公秉</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元/公秉</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center"/>
              <w:rPr>
                <w:rFonts w:hAnsi="標楷體"/>
                <w:snapToGrid/>
                <w:sz w:val="24"/>
                <w:szCs w:val="22"/>
              </w:rPr>
            </w:pPr>
            <w:r w:rsidRPr="0034283B">
              <w:rPr>
                <w:rFonts w:hAnsi="標楷體" w:hint="eastAsia"/>
                <w:snapToGrid/>
                <w:sz w:val="24"/>
                <w:szCs w:val="22"/>
              </w:rPr>
              <w:t>元/公秉</w:t>
            </w:r>
          </w:p>
          <w:p w:rsidR="002D32A6" w:rsidRPr="0034283B" w:rsidRDefault="002D32A6" w:rsidP="000160CB">
            <w:pPr>
              <w:spacing w:line="240" w:lineRule="exact"/>
              <w:ind w:leftChars="0" w:left="0" w:firstLineChars="0" w:firstLine="0"/>
              <w:rPr>
                <w:rFonts w:hAnsi="標楷體" w:hint="eastAsia"/>
                <w:snapToGrid/>
                <w:sz w:val="24"/>
                <w:szCs w:val="22"/>
              </w:rPr>
            </w:pPr>
            <w:r w:rsidRPr="0034283B">
              <w:rPr>
                <w:rFonts w:hAnsi="標楷體" w:hint="eastAsia"/>
                <w:snapToGrid/>
                <w:sz w:val="24"/>
                <w:szCs w:val="22"/>
              </w:rPr>
              <w:t>(中油公司113/8/6牌告未稅價格加計品質價差)</w:t>
            </w:r>
          </w:p>
        </w:tc>
        <w:tc>
          <w:tcPr>
            <w:tcW w:w="1559" w:type="dxa"/>
            <w:vMerge/>
            <w:tcBorders>
              <w:top w:val="single" w:sz="6" w:space="0" w:color="auto"/>
              <w:bottom w:val="single" w:sz="6" w:space="0" w:color="auto"/>
              <w:right w:val="single" w:sz="12" w:space="0" w:color="auto"/>
            </w:tcBorders>
            <w:shd w:val="clear" w:color="auto" w:fill="auto"/>
            <w:vAlign w:val="center"/>
          </w:tcPr>
          <w:p w:rsidR="002D32A6" w:rsidRPr="0034283B" w:rsidRDefault="002D32A6" w:rsidP="004045AB">
            <w:pPr>
              <w:spacing w:line="240" w:lineRule="exact"/>
              <w:ind w:leftChars="0" w:left="0" w:firstLineChars="0" w:firstLine="0"/>
              <w:jc w:val="right"/>
              <w:rPr>
                <w:rFonts w:hAnsi="標楷體" w:hint="eastAsia"/>
                <w:snapToGrid/>
                <w:sz w:val="24"/>
                <w:szCs w:val="22"/>
              </w:rPr>
            </w:pPr>
          </w:p>
        </w:tc>
      </w:tr>
      <w:tr w:rsidR="00334DA1" w:rsidRPr="0034283B" w:rsidTr="000160CB">
        <w:trPr>
          <w:trHeight w:val="486"/>
        </w:trPr>
        <w:tc>
          <w:tcPr>
            <w:tcW w:w="1007" w:type="dxa"/>
            <w:vMerge w:val="restart"/>
            <w:tcBorders>
              <w:top w:val="single" w:sz="6" w:space="0" w:color="auto"/>
              <w:bottom w:val="single" w:sz="6" w:space="0" w:color="auto"/>
            </w:tcBorders>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r w:rsidRPr="0034283B">
              <w:rPr>
                <w:rFonts w:hAnsi="標楷體" w:hint="eastAsia"/>
                <w:b/>
                <w:snapToGrid/>
                <w:sz w:val="24"/>
                <w:szCs w:val="22"/>
              </w:rPr>
              <w:t>超級柴油</w:t>
            </w:r>
          </w:p>
        </w:tc>
        <w:tc>
          <w:tcPr>
            <w:tcW w:w="992" w:type="dxa"/>
            <w:tcBorders>
              <w:top w:val="single" w:sz="6" w:space="0" w:color="auto"/>
              <w:bottom w:val="single" w:sz="6" w:space="0" w:color="auto"/>
            </w:tcBorders>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金額</w:t>
            </w:r>
          </w:p>
        </w:tc>
        <w:tc>
          <w:tcPr>
            <w:tcW w:w="1701" w:type="dxa"/>
            <w:tcBorders>
              <w:top w:val="single" w:sz="6" w:space="0" w:color="auto"/>
              <w:bottom w:val="single" w:sz="6"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120,942</w:t>
            </w:r>
          </w:p>
        </w:tc>
        <w:tc>
          <w:tcPr>
            <w:tcW w:w="1701" w:type="dxa"/>
            <w:tcBorders>
              <w:top w:val="single" w:sz="6" w:space="0" w:color="auto"/>
              <w:bottom w:val="single" w:sz="6"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24,396</w:t>
            </w:r>
          </w:p>
        </w:tc>
        <w:tc>
          <w:tcPr>
            <w:tcW w:w="1701" w:type="dxa"/>
            <w:tcBorders>
              <w:top w:val="single" w:sz="6" w:space="0" w:color="auto"/>
              <w:bottom w:val="single" w:sz="6"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27,000</w:t>
            </w:r>
          </w:p>
        </w:tc>
        <w:tc>
          <w:tcPr>
            <w:tcW w:w="1559" w:type="dxa"/>
            <w:vMerge w:val="restart"/>
            <w:tcBorders>
              <w:top w:val="single" w:sz="6" w:space="0" w:color="auto"/>
              <w:bottom w:val="single" w:sz="6" w:space="0" w:color="auto"/>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314,933</w:t>
            </w:r>
          </w:p>
        </w:tc>
      </w:tr>
      <w:tr w:rsidR="00334DA1" w:rsidRPr="0034283B" w:rsidTr="000160CB">
        <w:tc>
          <w:tcPr>
            <w:tcW w:w="1007" w:type="dxa"/>
            <w:vMerge/>
            <w:tcBorders>
              <w:top w:val="single" w:sz="6" w:space="0" w:color="auto"/>
              <w:bottom w:val="single" w:sz="4" w:space="0" w:color="auto"/>
            </w:tcBorders>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p>
        </w:tc>
        <w:tc>
          <w:tcPr>
            <w:tcW w:w="992" w:type="dxa"/>
            <w:tcBorders>
              <w:top w:val="single" w:sz="6" w:space="0" w:color="auto"/>
              <w:bottom w:val="single" w:sz="4" w:space="0" w:color="auto"/>
            </w:tcBorders>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Pr>
                <w:rFonts w:hAnsi="標楷體" w:hint="eastAsia"/>
                <w:snapToGrid/>
                <w:sz w:val="24"/>
                <w:szCs w:val="22"/>
              </w:rPr>
              <w:t>單位</w:t>
            </w:r>
          </w:p>
        </w:tc>
        <w:tc>
          <w:tcPr>
            <w:tcW w:w="1701" w:type="dxa"/>
            <w:tcBorders>
              <w:top w:val="single" w:sz="6" w:space="0" w:color="auto"/>
              <w:bottom w:val="single" w:sz="4" w:space="0" w:color="auto"/>
            </w:tcBorders>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公秉</w:t>
            </w:r>
          </w:p>
        </w:tc>
        <w:tc>
          <w:tcPr>
            <w:tcW w:w="1701" w:type="dxa"/>
            <w:tcBorders>
              <w:top w:val="single" w:sz="6" w:space="0" w:color="auto"/>
              <w:bottom w:val="single" w:sz="4" w:space="0" w:color="auto"/>
            </w:tcBorders>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元/公秉</w:t>
            </w:r>
          </w:p>
        </w:tc>
        <w:tc>
          <w:tcPr>
            <w:tcW w:w="1701" w:type="dxa"/>
            <w:tcBorders>
              <w:top w:val="single" w:sz="6" w:space="0" w:color="auto"/>
              <w:bottom w:val="single" w:sz="4" w:space="0" w:color="auto"/>
            </w:tcBorders>
            <w:shd w:val="clear" w:color="auto" w:fill="auto"/>
            <w:vAlign w:val="center"/>
          </w:tcPr>
          <w:p w:rsidR="00334DA1" w:rsidRPr="0034283B" w:rsidRDefault="00334DA1" w:rsidP="00334DA1">
            <w:pPr>
              <w:spacing w:line="240" w:lineRule="exact"/>
              <w:ind w:leftChars="0" w:left="0" w:firstLineChars="0" w:firstLine="0"/>
              <w:jc w:val="center"/>
              <w:rPr>
                <w:rFonts w:hAnsi="標楷體"/>
                <w:snapToGrid/>
                <w:sz w:val="24"/>
                <w:szCs w:val="22"/>
              </w:rPr>
            </w:pPr>
            <w:r w:rsidRPr="0034283B">
              <w:rPr>
                <w:rFonts w:hAnsi="標楷體" w:hint="eastAsia"/>
                <w:snapToGrid/>
                <w:sz w:val="24"/>
                <w:szCs w:val="22"/>
              </w:rPr>
              <w:t xml:space="preserve">元/公秉 </w:t>
            </w:r>
          </w:p>
          <w:p w:rsidR="00334DA1" w:rsidRPr="0034283B" w:rsidRDefault="00334DA1" w:rsidP="00334DA1">
            <w:pPr>
              <w:spacing w:line="240" w:lineRule="exact"/>
              <w:ind w:leftChars="0" w:left="0" w:firstLineChars="0" w:firstLine="0"/>
              <w:rPr>
                <w:rFonts w:hAnsi="標楷體" w:hint="eastAsia"/>
                <w:snapToGrid/>
                <w:sz w:val="24"/>
                <w:szCs w:val="22"/>
              </w:rPr>
            </w:pPr>
            <w:r w:rsidRPr="0034283B">
              <w:rPr>
                <w:rFonts w:hAnsi="標楷體" w:hint="eastAsia"/>
                <w:snapToGrid/>
                <w:sz w:val="24"/>
                <w:szCs w:val="22"/>
              </w:rPr>
              <w:t>(中油公司113/8/12牌告未稅價格)</w:t>
            </w:r>
          </w:p>
        </w:tc>
        <w:tc>
          <w:tcPr>
            <w:tcW w:w="1559" w:type="dxa"/>
            <w:vMerge/>
            <w:tcBorders>
              <w:top w:val="single" w:sz="6" w:space="0" w:color="auto"/>
              <w:bottom w:val="single" w:sz="4" w:space="0" w:color="auto"/>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p>
        </w:tc>
      </w:tr>
      <w:tr w:rsidR="00334DA1" w:rsidRPr="0034283B" w:rsidTr="00D827F4">
        <w:trPr>
          <w:trHeight w:val="396"/>
        </w:trPr>
        <w:tc>
          <w:tcPr>
            <w:tcW w:w="1007" w:type="dxa"/>
            <w:vMerge w:val="restart"/>
            <w:tcBorders>
              <w:top w:val="single" w:sz="4" w:space="0" w:color="auto"/>
            </w:tcBorders>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r w:rsidRPr="0034283B">
              <w:rPr>
                <w:rFonts w:hAnsi="標楷體" w:hint="eastAsia"/>
                <w:b/>
                <w:snapToGrid/>
                <w:sz w:val="24"/>
                <w:szCs w:val="22"/>
              </w:rPr>
              <w:t>燃煤</w:t>
            </w:r>
          </w:p>
        </w:tc>
        <w:tc>
          <w:tcPr>
            <w:tcW w:w="992" w:type="dxa"/>
            <w:tcBorders>
              <w:top w:val="single" w:sz="4" w:space="0" w:color="auto"/>
            </w:tcBorders>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金額</w:t>
            </w:r>
          </w:p>
        </w:tc>
        <w:tc>
          <w:tcPr>
            <w:tcW w:w="1701" w:type="dxa"/>
            <w:tcBorders>
              <w:top w:val="single" w:sz="4"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22,654,885</w:t>
            </w:r>
          </w:p>
        </w:tc>
        <w:tc>
          <w:tcPr>
            <w:tcW w:w="1701" w:type="dxa"/>
            <w:tcBorders>
              <w:top w:val="single" w:sz="4"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4,640</w:t>
            </w:r>
          </w:p>
        </w:tc>
        <w:tc>
          <w:tcPr>
            <w:tcW w:w="1701" w:type="dxa"/>
            <w:tcBorders>
              <w:top w:val="single" w:sz="4"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5,150</w:t>
            </w:r>
          </w:p>
        </w:tc>
        <w:tc>
          <w:tcPr>
            <w:tcW w:w="1559" w:type="dxa"/>
            <w:vMerge w:val="restart"/>
            <w:tcBorders>
              <w:top w:val="single" w:sz="4" w:space="0" w:color="auto"/>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11,553,991</w:t>
            </w:r>
          </w:p>
        </w:tc>
      </w:tr>
      <w:tr w:rsidR="00334DA1" w:rsidRPr="0034283B" w:rsidTr="00D827F4">
        <w:trPr>
          <w:trHeight w:val="288"/>
        </w:trPr>
        <w:tc>
          <w:tcPr>
            <w:tcW w:w="1007" w:type="dxa"/>
            <w:vMerge/>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p>
        </w:tc>
        <w:tc>
          <w:tcPr>
            <w:tcW w:w="992" w:type="dxa"/>
            <w:vMerge w:val="restart"/>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Pr>
                <w:rFonts w:hAnsi="標楷體" w:hint="eastAsia"/>
                <w:snapToGrid/>
                <w:sz w:val="24"/>
                <w:szCs w:val="22"/>
              </w:rPr>
              <w:t>單位</w:t>
            </w:r>
          </w:p>
        </w:tc>
        <w:tc>
          <w:tcPr>
            <w:tcW w:w="1701" w:type="dxa"/>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公噸</w:t>
            </w:r>
          </w:p>
        </w:tc>
        <w:tc>
          <w:tcPr>
            <w:tcW w:w="1701" w:type="dxa"/>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元/公噸</w:t>
            </w:r>
          </w:p>
        </w:tc>
        <w:tc>
          <w:tcPr>
            <w:tcW w:w="1701" w:type="dxa"/>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元/公噸</w:t>
            </w:r>
          </w:p>
        </w:tc>
        <w:tc>
          <w:tcPr>
            <w:tcW w:w="1559" w:type="dxa"/>
            <w:vMerge/>
            <w:tcBorders>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p>
        </w:tc>
      </w:tr>
      <w:tr w:rsidR="00701A47" w:rsidRPr="0034283B" w:rsidTr="00D827F4">
        <w:tc>
          <w:tcPr>
            <w:tcW w:w="1007" w:type="dxa"/>
            <w:vMerge/>
            <w:shd w:val="clear" w:color="auto" w:fill="auto"/>
            <w:vAlign w:val="center"/>
          </w:tcPr>
          <w:p w:rsidR="00701A47" w:rsidRPr="0034283B" w:rsidRDefault="00701A47" w:rsidP="00B95A61">
            <w:pPr>
              <w:spacing w:line="240" w:lineRule="exact"/>
              <w:ind w:leftChars="0" w:left="0" w:firstLineChars="0" w:firstLine="0"/>
              <w:jc w:val="distribute"/>
              <w:rPr>
                <w:rFonts w:hAnsi="標楷體" w:hint="eastAsia"/>
                <w:b/>
                <w:snapToGrid/>
                <w:sz w:val="24"/>
                <w:szCs w:val="22"/>
              </w:rPr>
            </w:pPr>
          </w:p>
        </w:tc>
        <w:tc>
          <w:tcPr>
            <w:tcW w:w="992" w:type="dxa"/>
            <w:vMerge/>
            <w:vAlign w:val="center"/>
          </w:tcPr>
          <w:p w:rsidR="00701A47" w:rsidRPr="0034283B" w:rsidRDefault="00701A47" w:rsidP="002D32A6">
            <w:pPr>
              <w:spacing w:line="240" w:lineRule="exact"/>
              <w:ind w:leftChars="0" w:left="0" w:firstLineChars="0" w:firstLine="0"/>
              <w:jc w:val="center"/>
              <w:rPr>
                <w:rFonts w:hAnsi="標楷體" w:hint="eastAsia"/>
                <w:snapToGrid/>
                <w:sz w:val="24"/>
                <w:szCs w:val="22"/>
              </w:rPr>
            </w:pPr>
          </w:p>
        </w:tc>
        <w:tc>
          <w:tcPr>
            <w:tcW w:w="5103" w:type="dxa"/>
            <w:gridSpan w:val="3"/>
            <w:shd w:val="clear" w:color="auto" w:fill="auto"/>
            <w:vAlign w:val="center"/>
          </w:tcPr>
          <w:p w:rsidR="00701A47" w:rsidRPr="0034283B" w:rsidRDefault="00B95A61" w:rsidP="004A272D">
            <w:pPr>
              <w:spacing w:line="240" w:lineRule="exact"/>
              <w:ind w:leftChars="0" w:left="0" w:firstLineChars="0" w:firstLine="0"/>
              <w:jc w:val="left"/>
              <w:rPr>
                <w:rFonts w:hAnsi="標楷體" w:hint="eastAsia"/>
                <w:snapToGrid/>
                <w:sz w:val="24"/>
                <w:szCs w:val="22"/>
              </w:rPr>
            </w:pPr>
            <w:r>
              <w:rPr>
                <w:rFonts w:hAnsi="標楷體" w:hint="eastAsia"/>
                <w:snapToGrid/>
                <w:sz w:val="24"/>
                <w:szCs w:val="22"/>
              </w:rPr>
              <w:t>依</w:t>
            </w:r>
            <w:r w:rsidR="00701A47" w:rsidRPr="0034283B">
              <w:rPr>
                <w:rFonts w:hAnsi="標楷體" w:hint="eastAsia"/>
                <w:snapToGrid/>
                <w:sz w:val="24"/>
                <w:szCs w:val="22"/>
              </w:rPr>
              <w:t>行政院核定設算滙率+海運費、稅什費及煤場營運費</w:t>
            </w:r>
            <w:r>
              <w:rPr>
                <w:rFonts w:hAnsi="標楷體" w:hint="eastAsia"/>
                <w:snapToGrid/>
                <w:sz w:val="24"/>
                <w:szCs w:val="22"/>
              </w:rPr>
              <w:t>核算</w:t>
            </w:r>
          </w:p>
        </w:tc>
        <w:tc>
          <w:tcPr>
            <w:tcW w:w="1559" w:type="dxa"/>
            <w:vMerge/>
            <w:tcBorders>
              <w:bottom w:val="single" w:sz="6" w:space="0" w:color="auto"/>
              <w:right w:val="single" w:sz="12" w:space="0" w:color="auto"/>
            </w:tcBorders>
            <w:shd w:val="clear" w:color="auto" w:fill="auto"/>
            <w:vAlign w:val="center"/>
          </w:tcPr>
          <w:p w:rsidR="00701A47" w:rsidRPr="0034283B" w:rsidRDefault="00701A47" w:rsidP="004045AB">
            <w:pPr>
              <w:spacing w:line="240" w:lineRule="exact"/>
              <w:ind w:leftChars="0" w:left="0" w:firstLineChars="0" w:firstLine="0"/>
              <w:jc w:val="right"/>
              <w:rPr>
                <w:rFonts w:hAnsi="標楷體" w:hint="eastAsia"/>
                <w:snapToGrid/>
                <w:sz w:val="24"/>
                <w:szCs w:val="22"/>
              </w:rPr>
            </w:pPr>
          </w:p>
        </w:tc>
      </w:tr>
      <w:tr w:rsidR="00334DA1" w:rsidRPr="0034283B" w:rsidTr="000160CB">
        <w:trPr>
          <w:trHeight w:val="376"/>
        </w:trPr>
        <w:tc>
          <w:tcPr>
            <w:tcW w:w="1007" w:type="dxa"/>
            <w:vMerge w:val="restart"/>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r w:rsidRPr="0034283B">
              <w:rPr>
                <w:rFonts w:hAnsi="標楷體" w:hint="eastAsia"/>
                <w:b/>
                <w:snapToGrid/>
                <w:sz w:val="24"/>
                <w:szCs w:val="22"/>
              </w:rPr>
              <w:t>天然氣</w:t>
            </w:r>
          </w:p>
        </w:tc>
        <w:tc>
          <w:tcPr>
            <w:tcW w:w="992" w:type="dxa"/>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金額</w:t>
            </w:r>
          </w:p>
        </w:tc>
        <w:tc>
          <w:tcPr>
            <w:tcW w:w="1701" w:type="dxa"/>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19,787,035</w:t>
            </w:r>
          </w:p>
        </w:tc>
        <w:tc>
          <w:tcPr>
            <w:tcW w:w="1701" w:type="dxa"/>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14.7936</w:t>
            </w:r>
          </w:p>
        </w:tc>
        <w:tc>
          <w:tcPr>
            <w:tcW w:w="1701" w:type="dxa"/>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14.0225</w:t>
            </w:r>
          </w:p>
        </w:tc>
        <w:tc>
          <w:tcPr>
            <w:tcW w:w="1559" w:type="dxa"/>
            <w:vMerge w:val="restart"/>
            <w:tcBorders>
              <w:top w:val="single" w:sz="6" w:space="0" w:color="auto"/>
              <w:bottom w:val="single" w:sz="6" w:space="0" w:color="auto"/>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-15,257,783</w:t>
            </w:r>
          </w:p>
        </w:tc>
      </w:tr>
      <w:tr w:rsidR="00334DA1" w:rsidRPr="0034283B" w:rsidTr="000160CB">
        <w:trPr>
          <w:trHeight w:val="834"/>
        </w:trPr>
        <w:tc>
          <w:tcPr>
            <w:tcW w:w="1007" w:type="dxa"/>
            <w:vMerge/>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snapToGrid/>
                <w:sz w:val="24"/>
                <w:szCs w:val="22"/>
              </w:rPr>
            </w:pPr>
          </w:p>
        </w:tc>
        <w:tc>
          <w:tcPr>
            <w:tcW w:w="992" w:type="dxa"/>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Pr>
                <w:rFonts w:hAnsi="標楷體" w:hint="eastAsia"/>
                <w:snapToGrid/>
                <w:sz w:val="24"/>
                <w:szCs w:val="22"/>
              </w:rPr>
              <w:t>單位</w:t>
            </w:r>
          </w:p>
        </w:tc>
        <w:tc>
          <w:tcPr>
            <w:tcW w:w="1701" w:type="dxa"/>
            <w:shd w:val="clear" w:color="auto" w:fill="auto"/>
            <w:vAlign w:val="center"/>
          </w:tcPr>
          <w:p w:rsidR="00334DA1" w:rsidRPr="00CF6536" w:rsidRDefault="00334DA1" w:rsidP="00334DA1">
            <w:pPr>
              <w:spacing w:line="240" w:lineRule="exact"/>
              <w:ind w:leftChars="0" w:left="0" w:firstLineChars="0" w:firstLine="0"/>
              <w:jc w:val="center"/>
              <w:rPr>
                <w:rFonts w:hAnsi="標楷體" w:hint="eastAsia"/>
                <w:snapToGrid/>
                <w:sz w:val="22"/>
                <w:szCs w:val="24"/>
              </w:rPr>
            </w:pPr>
            <w:r w:rsidRPr="00CF6536">
              <w:rPr>
                <w:rFonts w:hAnsi="標楷體" w:hint="eastAsia"/>
                <w:snapToGrid/>
                <w:sz w:val="22"/>
                <w:szCs w:val="24"/>
              </w:rPr>
              <w:t>千</w:t>
            </w:r>
            <w:r w:rsidR="00CF6536" w:rsidRPr="00CF6536">
              <w:rPr>
                <w:rFonts w:hint="eastAsia"/>
                <w:sz w:val="22"/>
              </w:rPr>
              <w:t>立方公尺</w:t>
            </w:r>
          </w:p>
        </w:tc>
        <w:tc>
          <w:tcPr>
            <w:tcW w:w="1701" w:type="dxa"/>
            <w:shd w:val="clear" w:color="auto" w:fill="auto"/>
            <w:vAlign w:val="center"/>
          </w:tcPr>
          <w:p w:rsidR="00334DA1" w:rsidRPr="00CF6536" w:rsidRDefault="00334DA1" w:rsidP="00334DA1">
            <w:pPr>
              <w:spacing w:line="240" w:lineRule="exact"/>
              <w:ind w:leftChars="0" w:left="0" w:firstLineChars="0" w:firstLine="0"/>
              <w:jc w:val="center"/>
              <w:rPr>
                <w:rFonts w:hAnsi="標楷體" w:hint="eastAsia"/>
                <w:snapToGrid/>
                <w:sz w:val="22"/>
                <w:szCs w:val="24"/>
              </w:rPr>
            </w:pPr>
            <w:r w:rsidRPr="00CF6536">
              <w:rPr>
                <w:rFonts w:hAnsi="標楷體" w:hint="eastAsia"/>
                <w:snapToGrid/>
                <w:sz w:val="22"/>
                <w:szCs w:val="24"/>
              </w:rPr>
              <w:t>元/</w:t>
            </w:r>
            <w:r w:rsidR="004A272D" w:rsidRPr="00CF6536">
              <w:rPr>
                <w:sz w:val="22"/>
                <w:szCs w:val="24"/>
              </w:rPr>
              <w:t xml:space="preserve"> </w:t>
            </w:r>
            <w:r w:rsidR="00CF6536" w:rsidRPr="00CF6536">
              <w:rPr>
                <w:rFonts w:hint="eastAsia"/>
                <w:sz w:val="22"/>
              </w:rPr>
              <w:t>立方公尺</w:t>
            </w:r>
          </w:p>
        </w:tc>
        <w:tc>
          <w:tcPr>
            <w:tcW w:w="1701" w:type="dxa"/>
            <w:tcBorders>
              <w:bottom w:val="single" w:sz="6" w:space="0" w:color="auto"/>
            </w:tcBorders>
            <w:shd w:val="clear" w:color="auto" w:fill="auto"/>
            <w:vAlign w:val="center"/>
          </w:tcPr>
          <w:p w:rsidR="00334DA1" w:rsidRPr="00CF6536" w:rsidRDefault="00334DA1" w:rsidP="00334DA1">
            <w:pPr>
              <w:spacing w:line="240" w:lineRule="exact"/>
              <w:ind w:leftChars="0" w:left="0" w:firstLineChars="0" w:firstLine="0"/>
              <w:jc w:val="center"/>
              <w:rPr>
                <w:rFonts w:hAnsi="標楷體"/>
                <w:snapToGrid/>
                <w:sz w:val="22"/>
                <w:szCs w:val="22"/>
              </w:rPr>
            </w:pPr>
            <w:r w:rsidRPr="00CF6536">
              <w:rPr>
                <w:rFonts w:hAnsi="標楷體" w:hint="eastAsia"/>
                <w:snapToGrid/>
                <w:sz w:val="22"/>
                <w:szCs w:val="22"/>
              </w:rPr>
              <w:t>元/</w:t>
            </w:r>
            <w:r w:rsidR="004A272D" w:rsidRPr="00CF6536">
              <w:rPr>
                <w:sz w:val="22"/>
                <w:szCs w:val="22"/>
              </w:rPr>
              <w:t xml:space="preserve"> </w:t>
            </w:r>
            <w:r w:rsidR="00CF6536" w:rsidRPr="00CF6536">
              <w:rPr>
                <w:rFonts w:hint="eastAsia"/>
                <w:sz w:val="22"/>
                <w:szCs w:val="22"/>
              </w:rPr>
              <w:t>立方公尺</w:t>
            </w:r>
          </w:p>
          <w:p w:rsidR="00334DA1" w:rsidRPr="004A272D" w:rsidRDefault="00334DA1" w:rsidP="00334DA1">
            <w:pPr>
              <w:spacing w:line="240" w:lineRule="exact"/>
              <w:ind w:leftChars="0" w:left="0" w:firstLineChars="0" w:firstLine="0"/>
              <w:rPr>
                <w:rFonts w:hAnsi="標楷體" w:hint="eastAsia"/>
                <w:snapToGrid/>
                <w:sz w:val="24"/>
                <w:szCs w:val="24"/>
              </w:rPr>
            </w:pPr>
            <w:r w:rsidRPr="004A272D">
              <w:rPr>
                <w:rFonts w:hAnsi="標楷體" w:hint="eastAsia"/>
                <w:snapToGrid/>
                <w:sz w:val="24"/>
                <w:szCs w:val="24"/>
              </w:rPr>
              <w:t>(中油公司113/8/1牌告未稅價格)</w:t>
            </w:r>
          </w:p>
        </w:tc>
        <w:tc>
          <w:tcPr>
            <w:tcW w:w="1559" w:type="dxa"/>
            <w:vMerge/>
            <w:tcBorders>
              <w:top w:val="single" w:sz="6" w:space="0" w:color="auto"/>
              <w:bottom w:val="single" w:sz="6" w:space="0" w:color="auto"/>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left"/>
              <w:rPr>
                <w:rFonts w:hAnsi="標楷體"/>
                <w:snapToGrid/>
                <w:sz w:val="24"/>
                <w:szCs w:val="22"/>
              </w:rPr>
            </w:pPr>
          </w:p>
        </w:tc>
      </w:tr>
      <w:tr w:rsidR="00334DA1" w:rsidRPr="0034283B" w:rsidTr="000160CB">
        <w:trPr>
          <w:trHeight w:val="398"/>
        </w:trPr>
        <w:tc>
          <w:tcPr>
            <w:tcW w:w="1007" w:type="dxa"/>
            <w:vMerge w:val="restart"/>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r w:rsidRPr="0034283B">
              <w:rPr>
                <w:rFonts w:hAnsi="標楷體" w:hint="eastAsia"/>
                <w:b/>
                <w:snapToGrid/>
                <w:sz w:val="24"/>
                <w:szCs w:val="22"/>
              </w:rPr>
              <w:t>核燃料</w:t>
            </w:r>
          </w:p>
        </w:tc>
        <w:tc>
          <w:tcPr>
            <w:tcW w:w="992" w:type="dxa"/>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金額</w:t>
            </w:r>
          </w:p>
        </w:tc>
        <w:tc>
          <w:tcPr>
            <w:tcW w:w="1701" w:type="dxa"/>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2,902,956</w:t>
            </w:r>
          </w:p>
        </w:tc>
        <w:tc>
          <w:tcPr>
            <w:tcW w:w="1701" w:type="dxa"/>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0.3473</w:t>
            </w:r>
          </w:p>
        </w:tc>
        <w:tc>
          <w:tcPr>
            <w:tcW w:w="1701" w:type="dxa"/>
            <w:tcBorders>
              <w:top w:val="single" w:sz="6" w:space="0" w:color="auto"/>
              <w:bottom w:val="single" w:sz="6" w:space="0" w:color="auto"/>
              <w:tr2bl w:val="single" w:sz="4" w:space="0" w:color="auto"/>
            </w:tcBorders>
            <w:shd w:val="clear" w:color="auto" w:fill="auto"/>
            <w:vAlign w:val="center"/>
          </w:tcPr>
          <w:p w:rsidR="00334DA1" w:rsidRPr="0034283B" w:rsidRDefault="00334DA1" w:rsidP="00334DA1">
            <w:pPr>
              <w:spacing w:line="240" w:lineRule="exact"/>
              <w:ind w:leftChars="0" w:left="0" w:firstLineChars="0" w:firstLine="0"/>
              <w:jc w:val="left"/>
              <w:rPr>
                <w:rFonts w:hAnsi="標楷體" w:hint="eastAsia"/>
                <w:snapToGrid/>
                <w:sz w:val="24"/>
                <w:szCs w:val="22"/>
              </w:rPr>
            </w:pPr>
          </w:p>
        </w:tc>
        <w:tc>
          <w:tcPr>
            <w:tcW w:w="1559" w:type="dxa"/>
            <w:vMerge w:val="restart"/>
            <w:tcBorders>
              <w:top w:val="single" w:sz="6" w:space="0" w:color="auto"/>
              <w:bottom w:val="single" w:sz="6" w:space="0" w:color="auto"/>
              <w:right w:val="single" w:sz="12" w:space="0" w:color="auto"/>
              <w:tr2bl w:val="single" w:sz="4" w:space="0" w:color="auto"/>
            </w:tcBorders>
            <w:shd w:val="clear" w:color="auto" w:fill="auto"/>
            <w:vAlign w:val="center"/>
          </w:tcPr>
          <w:p w:rsidR="00334DA1" w:rsidRPr="0034283B" w:rsidRDefault="00334DA1" w:rsidP="00334DA1">
            <w:pPr>
              <w:spacing w:line="240" w:lineRule="exact"/>
              <w:ind w:leftChars="0" w:left="0" w:firstLineChars="0" w:firstLine="0"/>
              <w:jc w:val="left"/>
              <w:rPr>
                <w:rFonts w:hAnsi="標楷體" w:hint="eastAsia"/>
                <w:snapToGrid/>
                <w:sz w:val="24"/>
                <w:szCs w:val="22"/>
              </w:rPr>
            </w:pPr>
          </w:p>
        </w:tc>
      </w:tr>
      <w:tr w:rsidR="00334DA1" w:rsidRPr="0034283B" w:rsidTr="000160CB">
        <w:trPr>
          <w:trHeight w:val="453"/>
        </w:trPr>
        <w:tc>
          <w:tcPr>
            <w:tcW w:w="1007" w:type="dxa"/>
            <w:vMerge/>
            <w:shd w:val="clear" w:color="auto" w:fill="auto"/>
            <w:vAlign w:val="center"/>
          </w:tcPr>
          <w:p w:rsidR="00334DA1" w:rsidRPr="0034283B" w:rsidRDefault="00334DA1" w:rsidP="00334DA1">
            <w:pPr>
              <w:spacing w:line="240" w:lineRule="exact"/>
              <w:ind w:leftChars="0" w:left="0" w:firstLineChars="0" w:firstLine="0"/>
              <w:jc w:val="left"/>
              <w:rPr>
                <w:rFonts w:hAnsi="標楷體" w:hint="eastAsia"/>
                <w:snapToGrid/>
                <w:sz w:val="24"/>
                <w:szCs w:val="22"/>
              </w:rPr>
            </w:pPr>
          </w:p>
        </w:tc>
        <w:tc>
          <w:tcPr>
            <w:tcW w:w="992" w:type="dxa"/>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Pr>
                <w:rFonts w:hAnsi="標楷體" w:hint="eastAsia"/>
                <w:snapToGrid/>
                <w:sz w:val="24"/>
                <w:szCs w:val="22"/>
              </w:rPr>
              <w:t>單位</w:t>
            </w:r>
          </w:p>
        </w:tc>
        <w:tc>
          <w:tcPr>
            <w:tcW w:w="1701" w:type="dxa"/>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千度</w:t>
            </w:r>
          </w:p>
        </w:tc>
        <w:tc>
          <w:tcPr>
            <w:tcW w:w="1701" w:type="dxa"/>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元/度</w:t>
            </w:r>
          </w:p>
        </w:tc>
        <w:tc>
          <w:tcPr>
            <w:tcW w:w="1701" w:type="dxa"/>
            <w:tcBorders>
              <w:top w:val="single" w:sz="6" w:space="0" w:color="auto"/>
              <w:bottom w:val="single" w:sz="6" w:space="0" w:color="auto"/>
              <w:tr2bl w:val="single" w:sz="4" w:space="0" w:color="auto"/>
            </w:tcBorders>
            <w:shd w:val="clear" w:color="auto" w:fill="auto"/>
            <w:vAlign w:val="center"/>
          </w:tcPr>
          <w:p w:rsidR="00334DA1" w:rsidRPr="0034283B" w:rsidRDefault="00334DA1" w:rsidP="00334DA1">
            <w:pPr>
              <w:spacing w:line="240" w:lineRule="exact"/>
              <w:ind w:leftChars="0" w:left="0" w:firstLineChars="0" w:firstLine="0"/>
              <w:jc w:val="left"/>
              <w:rPr>
                <w:rFonts w:hAnsi="標楷體" w:hint="eastAsia"/>
                <w:snapToGrid/>
                <w:sz w:val="24"/>
                <w:szCs w:val="22"/>
              </w:rPr>
            </w:pPr>
          </w:p>
        </w:tc>
        <w:tc>
          <w:tcPr>
            <w:tcW w:w="1559" w:type="dxa"/>
            <w:vMerge/>
            <w:tcBorders>
              <w:top w:val="single" w:sz="6" w:space="0" w:color="auto"/>
              <w:bottom w:val="single" w:sz="6" w:space="0" w:color="auto"/>
              <w:right w:val="single" w:sz="12" w:space="0" w:color="auto"/>
              <w:tr2bl w:val="single" w:sz="4" w:space="0" w:color="auto"/>
            </w:tcBorders>
            <w:shd w:val="clear" w:color="auto" w:fill="auto"/>
            <w:vAlign w:val="center"/>
          </w:tcPr>
          <w:p w:rsidR="00334DA1" w:rsidRPr="0034283B" w:rsidRDefault="00334DA1" w:rsidP="00334DA1">
            <w:pPr>
              <w:spacing w:line="240" w:lineRule="exact"/>
              <w:ind w:leftChars="0" w:left="0" w:firstLineChars="0" w:firstLine="0"/>
              <w:jc w:val="left"/>
              <w:rPr>
                <w:rFonts w:hAnsi="標楷體" w:hint="eastAsia"/>
                <w:snapToGrid/>
                <w:sz w:val="24"/>
                <w:szCs w:val="22"/>
              </w:rPr>
            </w:pPr>
          </w:p>
        </w:tc>
      </w:tr>
      <w:tr w:rsidR="002D32A6" w:rsidRPr="0034283B" w:rsidTr="000160CB">
        <w:trPr>
          <w:trHeight w:val="401"/>
        </w:trPr>
        <w:tc>
          <w:tcPr>
            <w:tcW w:w="7102" w:type="dxa"/>
            <w:gridSpan w:val="5"/>
            <w:vAlign w:val="center"/>
          </w:tcPr>
          <w:p w:rsidR="002D32A6" w:rsidRPr="0034283B" w:rsidRDefault="002D32A6" w:rsidP="00D42DA0">
            <w:pPr>
              <w:spacing w:line="240" w:lineRule="exact"/>
              <w:ind w:leftChars="0" w:left="0" w:firstLineChars="0" w:firstLine="0"/>
              <w:jc w:val="center"/>
              <w:rPr>
                <w:rFonts w:hAnsi="標楷體" w:hint="eastAsia"/>
                <w:b/>
                <w:snapToGrid/>
                <w:sz w:val="24"/>
                <w:szCs w:val="22"/>
              </w:rPr>
            </w:pPr>
            <w:r w:rsidRPr="0034283B">
              <w:rPr>
                <w:rFonts w:hAnsi="標楷體" w:hint="eastAsia"/>
                <w:b/>
                <w:snapToGrid/>
                <w:sz w:val="24"/>
                <w:szCs w:val="22"/>
              </w:rPr>
              <w:t>差異金額合計</w:t>
            </w:r>
          </w:p>
        </w:tc>
        <w:tc>
          <w:tcPr>
            <w:tcW w:w="1559" w:type="dxa"/>
            <w:tcBorders>
              <w:right w:val="double" w:sz="4" w:space="0" w:color="auto"/>
            </w:tcBorders>
            <w:shd w:val="clear" w:color="auto" w:fill="auto"/>
            <w:vAlign w:val="center"/>
          </w:tcPr>
          <w:p w:rsidR="002D32A6" w:rsidRPr="0034283B" w:rsidRDefault="002D32A6" w:rsidP="002D32A6">
            <w:pPr>
              <w:spacing w:line="240" w:lineRule="exact"/>
              <w:ind w:leftChars="0" w:left="0" w:firstLineChars="0" w:firstLine="0"/>
              <w:jc w:val="right"/>
              <w:rPr>
                <w:rFonts w:hAnsi="標楷體" w:hint="eastAsia"/>
                <w:b/>
                <w:snapToGrid/>
                <w:sz w:val="24"/>
                <w:szCs w:val="22"/>
              </w:rPr>
            </w:pPr>
            <w:r w:rsidRPr="0034283B">
              <w:rPr>
                <w:rFonts w:hAnsi="標楷體" w:hint="eastAsia"/>
                <w:b/>
                <w:snapToGrid/>
                <w:sz w:val="24"/>
                <w:szCs w:val="22"/>
              </w:rPr>
              <w:t>-3,241,116</w:t>
            </w:r>
          </w:p>
        </w:tc>
      </w:tr>
    </w:tbl>
    <w:p w:rsidR="00AA1F8C" w:rsidRPr="0034283B" w:rsidRDefault="00AA1F8C" w:rsidP="00AA1F8C">
      <w:pPr>
        <w:pStyle w:val="142"/>
        <w:ind w:left="1163" w:hangingChars="478" w:hanging="1163"/>
      </w:pPr>
      <w:r w:rsidRPr="0034283B">
        <w:rPr>
          <w:rFonts w:hint="eastAsia"/>
        </w:rPr>
        <w:t>資料來源：台電公司</w:t>
      </w:r>
      <w:r w:rsidR="002D32A6" w:rsidRPr="0034283B">
        <w:rPr>
          <w:rFonts w:hint="eastAsia"/>
        </w:rPr>
        <w:t>提供</w:t>
      </w:r>
      <w:r w:rsidRPr="0034283B">
        <w:rPr>
          <w:rFonts w:hint="eastAsia"/>
        </w:rPr>
        <w:t>。</w:t>
      </w:r>
    </w:p>
    <w:p w:rsidR="00267821" w:rsidRPr="0034283B" w:rsidRDefault="00267821" w:rsidP="00363180">
      <w:pPr>
        <w:ind w:left="566" w:firstLine="566"/>
        <w:rPr>
          <w:rFonts w:hint="eastAsia"/>
        </w:rPr>
      </w:pPr>
    </w:p>
    <w:p w:rsidR="00A74BA4" w:rsidRPr="0034283B" w:rsidRDefault="004F1C2F" w:rsidP="00A74BA4">
      <w:pPr>
        <w:pStyle w:val="14"/>
        <w:ind w:left="567" w:hanging="567"/>
      </w:pPr>
      <w:bookmarkStart w:id="22" w:name="_Toc143613937"/>
      <w:bookmarkStart w:id="23" w:name="_Toc181628376"/>
      <w:r w:rsidRPr="00545C36">
        <w:rPr>
          <w:rFonts w:hint="eastAsia"/>
        </w:rPr>
        <w:t>九、</w:t>
      </w:r>
      <w:bookmarkEnd w:id="22"/>
      <w:r w:rsidRPr="00545C36">
        <w:rPr>
          <w:rFonts w:hint="eastAsia"/>
        </w:rPr>
        <w:t>1</w:t>
      </w:r>
      <w:r w:rsidRPr="00545C36">
        <w:t>14</w:t>
      </w:r>
      <w:r w:rsidRPr="00545C36">
        <w:rPr>
          <w:rFonts w:hint="eastAsia"/>
        </w:rPr>
        <w:t>年度電源配比仍以火力發電為主，惟近年再生能源平均購電費率持續上升，允宜審酌我國能源政策滾動檢討妥適電源配比，並加強成本控管</w:t>
      </w:r>
      <w:bookmarkEnd w:id="23"/>
    </w:p>
    <w:p w:rsidR="00AD297F" w:rsidRPr="0034283B" w:rsidRDefault="00783CCA" w:rsidP="00AD297F">
      <w:pPr>
        <w:ind w:left="566" w:firstLine="566"/>
      </w:pPr>
      <w:r w:rsidRPr="0034283B">
        <w:rPr>
          <w:rFonts w:hAnsi="標楷體" w:hint="eastAsia"/>
        </w:rPr>
        <w:t>台電公司</w:t>
      </w:r>
      <w:r w:rsidR="00B15036" w:rsidRPr="0034283B">
        <w:rPr>
          <w:rFonts w:hAnsi="標楷體" w:hint="eastAsia"/>
        </w:rPr>
        <w:t>114年度預算案「火力發電費用」科目編列4,653億3,553萬9千元，預計火力發電量1,647.41億度(僅台電公司自發電部分，未含民營購電，以下同)，占114年度預計發電量1,731.28億度之比率95.16%</w:t>
      </w:r>
      <w:r w:rsidR="009D456D" w:rsidRPr="0034283B">
        <w:rPr>
          <w:rFonts w:hAnsi="標楷體" w:hint="eastAsia"/>
        </w:rPr>
        <w:t>。</w:t>
      </w:r>
      <w:r w:rsidR="009D456D" w:rsidRPr="0034283B">
        <w:rPr>
          <w:rFonts w:hint="eastAsia"/>
        </w:rPr>
        <w:t>謹說明如下</w:t>
      </w:r>
      <w:r w:rsidR="00AD297F" w:rsidRPr="0034283B">
        <w:rPr>
          <w:rFonts w:hint="eastAsia"/>
        </w:rPr>
        <w:t>：</w:t>
      </w:r>
    </w:p>
    <w:p w:rsidR="00516A42" w:rsidRDefault="00A74BA4" w:rsidP="00516A42">
      <w:pPr>
        <w:pStyle w:val="a4"/>
        <w:ind w:left="849" w:hanging="283"/>
        <w:rPr>
          <w:spacing w:val="-4"/>
        </w:rPr>
      </w:pPr>
      <w:r w:rsidRPr="0034283B">
        <w:rPr>
          <w:rFonts w:hint="eastAsia"/>
          <w:b/>
        </w:rPr>
        <w:t>(一)1</w:t>
      </w:r>
      <w:r w:rsidRPr="0034283B">
        <w:rPr>
          <w:b/>
        </w:rPr>
        <w:t>14</w:t>
      </w:r>
      <w:r w:rsidRPr="0034283B">
        <w:rPr>
          <w:rFonts w:hint="eastAsia"/>
          <w:b/>
        </w:rPr>
        <w:t>年度電源配比仍以火力發電為主，預計平均發購電單位成本略低於1</w:t>
      </w:r>
      <w:r w:rsidRPr="0034283B">
        <w:rPr>
          <w:b/>
        </w:rPr>
        <w:t>11</w:t>
      </w:r>
      <w:r w:rsidRPr="0034283B">
        <w:rPr>
          <w:rFonts w:hint="eastAsia"/>
          <w:b/>
        </w:rPr>
        <w:t>至1</w:t>
      </w:r>
      <w:r w:rsidRPr="0034283B">
        <w:rPr>
          <w:b/>
        </w:rPr>
        <w:t>13</w:t>
      </w:r>
      <w:r w:rsidRPr="0034283B">
        <w:rPr>
          <w:rFonts w:hint="eastAsia"/>
          <w:b/>
        </w:rPr>
        <w:t>年</w:t>
      </w:r>
      <w:r w:rsidRPr="00516A42">
        <w:rPr>
          <w:rFonts w:hint="eastAsia"/>
          <w:b/>
        </w:rPr>
        <w:t>度，</w:t>
      </w:r>
      <w:r w:rsidR="00516A42" w:rsidRPr="00516A42">
        <w:rPr>
          <w:rFonts w:hint="eastAsia"/>
          <w:b/>
          <w:spacing w:val="-4"/>
        </w:rPr>
        <w:t>惟仍高於1</w:t>
      </w:r>
      <w:r w:rsidR="00516A42" w:rsidRPr="00516A42">
        <w:rPr>
          <w:b/>
          <w:spacing w:val="-4"/>
        </w:rPr>
        <w:t>03</w:t>
      </w:r>
      <w:r w:rsidR="00516A42" w:rsidRPr="00516A42">
        <w:rPr>
          <w:rFonts w:hint="eastAsia"/>
          <w:b/>
          <w:spacing w:val="-4"/>
        </w:rPr>
        <w:t>至1</w:t>
      </w:r>
      <w:r w:rsidR="00516A42" w:rsidRPr="00516A42">
        <w:rPr>
          <w:b/>
          <w:spacing w:val="-4"/>
        </w:rPr>
        <w:t>10</w:t>
      </w:r>
      <w:r w:rsidR="00516A42" w:rsidRPr="00516A42">
        <w:rPr>
          <w:rFonts w:hint="eastAsia"/>
          <w:b/>
          <w:spacing w:val="-4"/>
        </w:rPr>
        <w:t>年度</w:t>
      </w:r>
    </w:p>
    <w:p w:rsidR="00783CCA" w:rsidRPr="0034283B" w:rsidRDefault="0056243D" w:rsidP="00516A42">
      <w:pPr>
        <w:ind w:leftChars="300" w:left="850" w:firstLine="566"/>
      </w:pPr>
      <w:r>
        <w:rPr>
          <w:rFonts w:hint="eastAsia"/>
        </w:rPr>
        <w:t>依</w:t>
      </w:r>
      <w:r w:rsidR="00A74BA4" w:rsidRPr="0034283B">
        <w:rPr>
          <w:rFonts w:hint="eastAsia"/>
        </w:rPr>
        <w:t>台電公司</w:t>
      </w:r>
      <w:r>
        <w:rPr>
          <w:rFonts w:hint="eastAsia"/>
        </w:rPr>
        <w:t>1</w:t>
      </w:r>
      <w:r>
        <w:t>14</w:t>
      </w:r>
      <w:r>
        <w:rPr>
          <w:rFonts w:hint="eastAsia"/>
        </w:rPr>
        <w:t>年度預算案</w:t>
      </w:r>
      <w:r w:rsidR="00A74BA4" w:rsidRPr="0034283B">
        <w:rPr>
          <w:rFonts w:hint="eastAsia"/>
        </w:rPr>
        <w:t>預估1</w:t>
      </w:r>
      <w:r w:rsidR="00A74BA4" w:rsidRPr="0034283B">
        <w:t>14</w:t>
      </w:r>
      <w:r w:rsidR="00A74BA4" w:rsidRPr="0034283B">
        <w:rPr>
          <w:rFonts w:hint="eastAsia"/>
        </w:rPr>
        <w:t>年度</w:t>
      </w:r>
      <w:r>
        <w:rPr>
          <w:rFonts w:hint="eastAsia"/>
        </w:rPr>
        <w:t>自發電及購電</w:t>
      </w:r>
      <w:r w:rsidR="00A74BA4" w:rsidRPr="0034283B">
        <w:rPr>
          <w:rFonts w:hint="eastAsia"/>
        </w:rPr>
        <w:t>配比，仍以火力發電量占總發(購)電量比率</w:t>
      </w:r>
      <w:r>
        <w:rPr>
          <w:rFonts w:hint="eastAsia"/>
        </w:rPr>
        <w:t>8</w:t>
      </w:r>
      <w:r>
        <w:t>2.25</w:t>
      </w:r>
      <w:r w:rsidR="00A74BA4" w:rsidRPr="0034283B">
        <w:rPr>
          <w:rFonts w:hint="eastAsia"/>
        </w:rPr>
        <w:t>%</w:t>
      </w:r>
      <w:r w:rsidR="00B15036" w:rsidRPr="0034283B">
        <w:rPr>
          <w:rFonts w:hint="eastAsia"/>
        </w:rPr>
        <w:t>為最高</w:t>
      </w:r>
      <w:r w:rsidR="00A74BA4" w:rsidRPr="0034283B">
        <w:rPr>
          <w:rFonts w:hint="eastAsia"/>
        </w:rPr>
        <w:t>，再生能源</w:t>
      </w:r>
      <w:r>
        <w:rPr>
          <w:rFonts w:hint="eastAsia"/>
        </w:rPr>
        <w:t>1</w:t>
      </w:r>
      <w:r>
        <w:t>3.74%</w:t>
      </w:r>
      <w:r>
        <w:rPr>
          <w:rFonts w:hint="eastAsia"/>
        </w:rPr>
        <w:t>次之(</w:t>
      </w:r>
      <w:r w:rsidR="00267821">
        <w:rPr>
          <w:rFonts w:hint="eastAsia"/>
        </w:rPr>
        <w:t>含</w:t>
      </w:r>
      <w:r w:rsidR="00B2674A">
        <w:rPr>
          <w:rFonts w:hint="eastAsia"/>
        </w:rPr>
        <w:t>太陽能、風力及其他1</w:t>
      </w:r>
      <w:r w:rsidR="00B2674A">
        <w:t>2.17%</w:t>
      </w:r>
      <w:r w:rsidR="00B2674A">
        <w:rPr>
          <w:rFonts w:hint="eastAsia"/>
        </w:rPr>
        <w:t>，</w:t>
      </w:r>
      <w:r>
        <w:rPr>
          <w:rFonts w:hint="eastAsia"/>
        </w:rPr>
        <w:t>一般水力1</w:t>
      </w:r>
      <w:r>
        <w:t>.57%</w:t>
      </w:r>
      <w:r>
        <w:rPr>
          <w:rFonts w:hint="eastAsia"/>
        </w:rPr>
        <w:t>)</w:t>
      </w:r>
      <w:r w:rsidR="00A74BA4" w:rsidRPr="0034283B">
        <w:rPr>
          <w:rFonts w:hint="eastAsia"/>
        </w:rPr>
        <w:t>，其餘依序為汽電共生</w:t>
      </w:r>
      <w:r>
        <w:rPr>
          <w:rFonts w:hint="eastAsia"/>
        </w:rPr>
        <w:t>2</w:t>
      </w:r>
      <w:r>
        <w:t>.88</w:t>
      </w:r>
      <w:r w:rsidR="00A74BA4" w:rsidRPr="0034283B">
        <w:t>%</w:t>
      </w:r>
      <w:r>
        <w:rPr>
          <w:rFonts w:hint="eastAsia"/>
        </w:rPr>
        <w:t>及核能1</w:t>
      </w:r>
      <w:r>
        <w:t>.13</w:t>
      </w:r>
      <w:r w:rsidR="00A74BA4" w:rsidRPr="0034283B">
        <w:t>%</w:t>
      </w:r>
      <w:r w:rsidR="00783CCA" w:rsidRPr="0034283B">
        <w:rPr>
          <w:rFonts w:hint="eastAsia"/>
        </w:rPr>
        <w:t>。</w:t>
      </w:r>
    </w:p>
    <w:p w:rsidR="00A74BA4" w:rsidRDefault="00A74BA4" w:rsidP="00A74BA4">
      <w:pPr>
        <w:pStyle w:val="21"/>
        <w:spacing w:line="460" w:lineRule="exact"/>
        <w:ind w:left="850" w:firstLine="566"/>
        <w:rPr>
          <w:spacing w:val="-4"/>
        </w:rPr>
      </w:pPr>
      <w:r w:rsidRPr="0034283B">
        <w:rPr>
          <w:rFonts w:hint="eastAsia"/>
        </w:rPr>
        <w:t>彙整台電公司103至1</w:t>
      </w:r>
      <w:r w:rsidRPr="0034283B">
        <w:t>14</w:t>
      </w:r>
      <w:r w:rsidRPr="0034283B">
        <w:rPr>
          <w:rFonts w:hint="eastAsia"/>
        </w:rPr>
        <w:t>年度各項發購電單位成本(詳表</w:t>
      </w:r>
      <w:r w:rsidR="00783CCA" w:rsidRPr="0034283B">
        <w:rPr>
          <w:rFonts w:hint="eastAsia"/>
        </w:rPr>
        <w:t>1</w:t>
      </w:r>
      <w:r w:rsidRPr="0034283B">
        <w:rPr>
          <w:rFonts w:hint="eastAsia"/>
        </w:rPr>
        <w:t>)</w:t>
      </w:r>
      <w:r w:rsidRPr="0034283B">
        <w:rPr>
          <w:rFonts w:hAnsi="標楷體" w:hint="eastAsia"/>
        </w:rPr>
        <w:t>，其中自發電力部分，</w:t>
      </w:r>
      <w:r w:rsidRPr="0034283B">
        <w:rPr>
          <w:rFonts w:hint="eastAsia"/>
        </w:rPr>
        <w:t>111及112年度火力發電因國際燃料成本調漲上升為每度3</w:t>
      </w:r>
      <w:r w:rsidRPr="0034283B">
        <w:t>.50</w:t>
      </w:r>
      <w:r w:rsidRPr="0034283B">
        <w:rPr>
          <w:rFonts w:hint="eastAsia"/>
        </w:rPr>
        <w:t>元及3</w:t>
      </w:r>
      <w:r w:rsidRPr="0034283B">
        <w:t>.52</w:t>
      </w:r>
      <w:r w:rsidRPr="0034283B">
        <w:rPr>
          <w:rFonts w:hint="eastAsia"/>
        </w:rPr>
        <w:t>元，較1</w:t>
      </w:r>
      <w:r w:rsidRPr="0034283B">
        <w:t>10</w:t>
      </w:r>
      <w:r w:rsidRPr="0034283B">
        <w:rPr>
          <w:rFonts w:hint="eastAsia"/>
        </w:rPr>
        <w:t>年度每度1</w:t>
      </w:r>
      <w:r w:rsidRPr="0034283B">
        <w:t>.85</w:t>
      </w:r>
      <w:r w:rsidRPr="0034283B">
        <w:rPr>
          <w:rFonts w:hint="eastAsia"/>
        </w:rPr>
        <w:t>元漲幅</w:t>
      </w:r>
      <w:r w:rsidR="00545C36">
        <w:rPr>
          <w:rFonts w:hint="eastAsia"/>
        </w:rPr>
        <w:t>約</w:t>
      </w:r>
      <w:r w:rsidRPr="0034283B">
        <w:rPr>
          <w:rFonts w:hint="eastAsia"/>
        </w:rPr>
        <w:t>9成</w:t>
      </w:r>
      <w:r w:rsidRPr="0034283B">
        <w:rPr>
          <w:rFonts w:hAnsi="標楷體" w:hint="eastAsia"/>
        </w:rPr>
        <w:t>，</w:t>
      </w:r>
      <w:r w:rsidRPr="0034283B">
        <w:rPr>
          <w:rFonts w:hint="eastAsia"/>
        </w:rPr>
        <w:t>致平均每度自發電力單位成本升高為3.21元及3.3</w:t>
      </w:r>
      <w:r w:rsidRPr="0034283B">
        <w:t>0</w:t>
      </w:r>
      <w:r w:rsidRPr="0034283B">
        <w:rPr>
          <w:rFonts w:hint="eastAsia"/>
        </w:rPr>
        <w:t>元</w:t>
      </w:r>
      <w:r w:rsidRPr="0034283B">
        <w:rPr>
          <w:rFonts w:hAnsi="標楷體" w:hint="eastAsia"/>
        </w:rPr>
        <w:t>，</w:t>
      </w:r>
      <w:r w:rsidRPr="0034283B">
        <w:rPr>
          <w:rFonts w:hint="eastAsia"/>
        </w:rPr>
        <w:t>較110年度每度1.81元上升約8成左右</w:t>
      </w:r>
      <w:r w:rsidRPr="0034283B">
        <w:rPr>
          <w:rFonts w:hAnsi="標楷體" w:hint="eastAsia"/>
        </w:rPr>
        <w:t>，預計1</w:t>
      </w:r>
      <w:r w:rsidRPr="0034283B">
        <w:rPr>
          <w:rFonts w:hAnsi="標楷體"/>
        </w:rPr>
        <w:t>14</w:t>
      </w:r>
      <w:r w:rsidRPr="0034283B">
        <w:rPr>
          <w:rFonts w:hAnsi="標楷體" w:hint="eastAsia"/>
        </w:rPr>
        <w:t>年度</w:t>
      </w:r>
      <w:r w:rsidRPr="0034283B">
        <w:rPr>
          <w:rFonts w:hint="eastAsia"/>
        </w:rPr>
        <w:t>平均每度火力發購電單位成本雖微幅下降，惟仍達2</w:t>
      </w:r>
      <w:r w:rsidRPr="0034283B">
        <w:t>.86</w:t>
      </w:r>
      <w:r w:rsidRPr="0034283B">
        <w:rPr>
          <w:rFonts w:hint="eastAsia"/>
        </w:rPr>
        <w:t>元</w:t>
      </w:r>
      <w:r w:rsidR="00F915CB">
        <w:rPr>
          <w:rFonts w:hint="eastAsia"/>
        </w:rPr>
        <w:t>；</w:t>
      </w:r>
      <w:r w:rsidRPr="0034283B">
        <w:rPr>
          <w:rFonts w:hint="eastAsia"/>
        </w:rPr>
        <w:t>又比較各類發購電成本，以燃油火力平均每度發電單位成本9</w:t>
      </w:r>
      <w:r w:rsidRPr="0034283B">
        <w:t>.4</w:t>
      </w:r>
      <w:r w:rsidRPr="0034283B">
        <w:rPr>
          <w:rFonts w:hint="eastAsia"/>
        </w:rPr>
        <w:t>元為最高</w:t>
      </w:r>
      <w:r w:rsidRPr="0034283B">
        <w:rPr>
          <w:rStyle w:val="af3"/>
        </w:rPr>
        <w:footnoteReference w:id="21"/>
      </w:r>
      <w:r w:rsidRPr="0034283B">
        <w:rPr>
          <w:rFonts w:hint="eastAsia"/>
        </w:rPr>
        <w:t>，慣常水力及</w:t>
      </w:r>
      <w:r w:rsidRPr="0034283B">
        <w:rPr>
          <w:rFonts w:hint="eastAsia"/>
          <w:spacing w:val="-4"/>
        </w:rPr>
        <w:t>核能發電</w:t>
      </w:r>
      <w:r w:rsidRPr="0034283B">
        <w:rPr>
          <w:rFonts w:hint="eastAsia"/>
        </w:rPr>
        <w:t>平均每度發電單位成本1</w:t>
      </w:r>
      <w:r w:rsidRPr="0034283B">
        <w:t>.78</w:t>
      </w:r>
      <w:r w:rsidRPr="0034283B">
        <w:rPr>
          <w:rFonts w:hint="eastAsia"/>
        </w:rPr>
        <w:t>元</w:t>
      </w:r>
      <w:r w:rsidR="00DA4C82">
        <w:rPr>
          <w:rFonts w:hint="eastAsia"/>
        </w:rPr>
        <w:t>及</w:t>
      </w:r>
      <w:r w:rsidRPr="0034283B">
        <w:rPr>
          <w:rFonts w:hint="eastAsia"/>
          <w:spacing w:val="-4"/>
        </w:rPr>
        <w:t>1.</w:t>
      </w:r>
      <w:r w:rsidRPr="0034283B">
        <w:rPr>
          <w:spacing w:val="-4"/>
        </w:rPr>
        <w:t>94</w:t>
      </w:r>
      <w:r w:rsidRPr="0034283B">
        <w:rPr>
          <w:rFonts w:hint="eastAsia"/>
          <w:spacing w:val="-4"/>
        </w:rPr>
        <w:t>元較低。</w:t>
      </w:r>
      <w:r w:rsidR="00DA4C82">
        <w:rPr>
          <w:rFonts w:hint="eastAsia"/>
          <w:spacing w:val="-4"/>
        </w:rPr>
        <w:t>惟</w:t>
      </w:r>
      <w:r w:rsidRPr="0034283B">
        <w:rPr>
          <w:rFonts w:hint="eastAsia"/>
          <w:spacing w:val="-4"/>
        </w:rPr>
        <w:t>1</w:t>
      </w:r>
      <w:r w:rsidRPr="0034283B">
        <w:rPr>
          <w:spacing w:val="-4"/>
        </w:rPr>
        <w:t>14</w:t>
      </w:r>
      <w:r w:rsidRPr="0034283B">
        <w:rPr>
          <w:rFonts w:hint="eastAsia"/>
          <w:spacing w:val="-4"/>
        </w:rPr>
        <w:t>年度預計平均發購電單位成本為3</w:t>
      </w:r>
      <w:r w:rsidRPr="0034283B">
        <w:rPr>
          <w:spacing w:val="-4"/>
        </w:rPr>
        <w:t>.29</w:t>
      </w:r>
      <w:r w:rsidRPr="0034283B">
        <w:rPr>
          <w:rFonts w:hint="eastAsia"/>
          <w:spacing w:val="-4"/>
        </w:rPr>
        <w:t>元，</w:t>
      </w:r>
      <w:r w:rsidR="00DA4C82">
        <w:rPr>
          <w:rFonts w:hint="eastAsia"/>
          <w:spacing w:val="-4"/>
        </w:rPr>
        <w:t>雖</w:t>
      </w:r>
      <w:r w:rsidRPr="0034283B">
        <w:rPr>
          <w:rFonts w:hint="eastAsia"/>
          <w:spacing w:val="-4"/>
        </w:rPr>
        <w:t>略低於1</w:t>
      </w:r>
      <w:r w:rsidRPr="0034283B">
        <w:rPr>
          <w:spacing w:val="-4"/>
        </w:rPr>
        <w:t>11</w:t>
      </w:r>
      <w:r w:rsidRPr="0034283B">
        <w:rPr>
          <w:rFonts w:hint="eastAsia"/>
          <w:spacing w:val="-4"/>
        </w:rPr>
        <w:t>至1</w:t>
      </w:r>
      <w:r w:rsidRPr="0034283B">
        <w:rPr>
          <w:spacing w:val="-4"/>
        </w:rPr>
        <w:t>13</w:t>
      </w:r>
      <w:r w:rsidRPr="0034283B">
        <w:rPr>
          <w:rFonts w:hint="eastAsia"/>
          <w:spacing w:val="-4"/>
        </w:rPr>
        <w:t>年度(介於3</w:t>
      </w:r>
      <w:r w:rsidRPr="0034283B">
        <w:rPr>
          <w:spacing w:val="-4"/>
        </w:rPr>
        <w:t>.37</w:t>
      </w:r>
      <w:r w:rsidRPr="0034283B">
        <w:rPr>
          <w:rFonts w:hint="eastAsia"/>
          <w:spacing w:val="-4"/>
        </w:rPr>
        <w:t>元至3</w:t>
      </w:r>
      <w:r w:rsidRPr="0034283B">
        <w:rPr>
          <w:spacing w:val="-4"/>
        </w:rPr>
        <w:t>.59</w:t>
      </w:r>
      <w:r w:rsidRPr="0034283B">
        <w:rPr>
          <w:rFonts w:hint="eastAsia"/>
          <w:spacing w:val="-4"/>
        </w:rPr>
        <w:t>元間)，仍高於1</w:t>
      </w:r>
      <w:r w:rsidRPr="0034283B">
        <w:rPr>
          <w:spacing w:val="-4"/>
        </w:rPr>
        <w:t>03</w:t>
      </w:r>
      <w:r w:rsidRPr="0034283B">
        <w:rPr>
          <w:rFonts w:hint="eastAsia"/>
          <w:spacing w:val="-4"/>
        </w:rPr>
        <w:t>至1</w:t>
      </w:r>
      <w:r w:rsidRPr="0034283B">
        <w:rPr>
          <w:spacing w:val="-4"/>
        </w:rPr>
        <w:t>10</w:t>
      </w:r>
      <w:r w:rsidRPr="0034283B">
        <w:rPr>
          <w:rFonts w:hint="eastAsia"/>
          <w:spacing w:val="-4"/>
        </w:rPr>
        <w:t>年度(介於2元至2</w:t>
      </w:r>
      <w:r w:rsidRPr="0034283B">
        <w:rPr>
          <w:spacing w:val="-4"/>
        </w:rPr>
        <w:t>.47</w:t>
      </w:r>
      <w:r w:rsidRPr="0034283B">
        <w:rPr>
          <w:rFonts w:hint="eastAsia"/>
          <w:spacing w:val="-4"/>
        </w:rPr>
        <w:t>元間)。</w:t>
      </w:r>
    </w:p>
    <w:p w:rsidR="00783CCA" w:rsidRPr="0034283B" w:rsidRDefault="00783CCA" w:rsidP="00783CCA">
      <w:pPr>
        <w:pStyle w:val="a4"/>
        <w:ind w:leftChars="-44" w:left="850" w:hangingChars="344" w:hanging="975"/>
        <w:rPr>
          <w:b/>
        </w:rPr>
      </w:pPr>
      <w:r w:rsidRPr="0034283B">
        <w:rPr>
          <w:rFonts w:hint="eastAsia"/>
          <w:b/>
        </w:rPr>
        <w:t>表1</w:t>
      </w:r>
      <w:r w:rsidRPr="0034283B">
        <w:rPr>
          <w:b/>
        </w:rPr>
        <w:t xml:space="preserve"> </w:t>
      </w:r>
      <w:r w:rsidRPr="0034283B">
        <w:rPr>
          <w:rFonts w:hint="eastAsia"/>
          <w:b/>
        </w:rPr>
        <w:t xml:space="preserve"> 台電公司103至11</w:t>
      </w:r>
      <w:r w:rsidRPr="0034283B">
        <w:rPr>
          <w:b/>
        </w:rPr>
        <w:t>4</w:t>
      </w:r>
      <w:r w:rsidRPr="0034283B">
        <w:rPr>
          <w:rFonts w:hint="eastAsia"/>
          <w:b/>
        </w:rPr>
        <w:t>年度各項發購電單位成本統計表</w:t>
      </w:r>
    </w:p>
    <w:p w:rsidR="00783CCA" w:rsidRPr="0034283B" w:rsidRDefault="00783CCA" w:rsidP="00783CCA">
      <w:pPr>
        <w:pStyle w:val="a4"/>
        <w:spacing w:line="280" w:lineRule="exact"/>
        <w:ind w:leftChars="-74" w:left="700" w:rightChars="-50" w:right="-142" w:hangingChars="374" w:hanging="910"/>
        <w:jc w:val="right"/>
        <w:rPr>
          <w:b/>
        </w:rPr>
      </w:pPr>
      <w:r w:rsidRPr="0034283B">
        <w:rPr>
          <w:rFonts w:hint="eastAsia"/>
          <w:sz w:val="24"/>
          <w:szCs w:val="24"/>
        </w:rPr>
        <w:t>單位：新臺幣元/每度</w:t>
      </w:r>
    </w:p>
    <w:tbl>
      <w:tblPr>
        <w:tblW w:w="8931"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710"/>
        <w:gridCol w:w="749"/>
        <w:gridCol w:w="747"/>
        <w:gridCol w:w="747"/>
        <w:gridCol w:w="747"/>
        <w:gridCol w:w="747"/>
        <w:gridCol w:w="747"/>
        <w:gridCol w:w="761"/>
        <w:gridCol w:w="708"/>
        <w:gridCol w:w="851"/>
      </w:tblGrid>
      <w:tr w:rsidR="00783CCA" w:rsidRPr="0034283B" w:rsidTr="00EA6A93">
        <w:trPr>
          <w:tblHeader/>
        </w:trPr>
        <w:tc>
          <w:tcPr>
            <w:tcW w:w="1417" w:type="dxa"/>
            <w:shd w:val="clear" w:color="auto" w:fill="auto"/>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項  目</w:t>
            </w:r>
          </w:p>
        </w:tc>
        <w:tc>
          <w:tcPr>
            <w:tcW w:w="710" w:type="dxa"/>
            <w:shd w:val="clear" w:color="auto" w:fill="auto"/>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w:t>
            </w:r>
            <w:r w:rsidRPr="0034283B">
              <w:rPr>
                <w:rFonts w:hAnsi="標楷體"/>
                <w:b/>
                <w:spacing w:val="-20"/>
                <w:sz w:val="21"/>
                <w:szCs w:val="21"/>
              </w:rPr>
              <w:t>03</w:t>
            </w:r>
            <w:r w:rsidRPr="0034283B">
              <w:rPr>
                <w:rFonts w:hAnsi="標楷體" w:hint="eastAsia"/>
                <w:b/>
                <w:spacing w:val="-20"/>
                <w:sz w:val="21"/>
                <w:szCs w:val="21"/>
              </w:rPr>
              <w:t>年</w:t>
            </w:r>
          </w:p>
        </w:tc>
        <w:tc>
          <w:tcPr>
            <w:tcW w:w="749"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106年</w:t>
            </w:r>
          </w:p>
        </w:tc>
        <w:tc>
          <w:tcPr>
            <w:tcW w:w="747"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107年</w:t>
            </w:r>
          </w:p>
        </w:tc>
        <w:tc>
          <w:tcPr>
            <w:tcW w:w="747"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108年</w:t>
            </w:r>
          </w:p>
        </w:tc>
        <w:tc>
          <w:tcPr>
            <w:tcW w:w="747"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109年</w:t>
            </w:r>
          </w:p>
        </w:tc>
        <w:tc>
          <w:tcPr>
            <w:tcW w:w="747"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110年</w:t>
            </w:r>
          </w:p>
        </w:tc>
        <w:tc>
          <w:tcPr>
            <w:tcW w:w="747"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111年</w:t>
            </w:r>
          </w:p>
        </w:tc>
        <w:tc>
          <w:tcPr>
            <w:tcW w:w="761"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112年</w:t>
            </w:r>
          </w:p>
        </w:tc>
        <w:tc>
          <w:tcPr>
            <w:tcW w:w="708" w:type="dxa"/>
            <w:shd w:val="clear" w:color="auto" w:fill="auto"/>
            <w:vAlign w:val="center"/>
          </w:tcPr>
          <w:p w:rsidR="00783CCA" w:rsidRPr="0034283B" w:rsidRDefault="00783CCA" w:rsidP="00EA6A93">
            <w:pPr>
              <w:pStyle w:val="142"/>
              <w:jc w:val="center"/>
              <w:rPr>
                <w:rFonts w:hAnsi="標楷體" w:hint="eastAsia"/>
                <w:b/>
                <w:spacing w:val="-20"/>
                <w:sz w:val="21"/>
                <w:szCs w:val="21"/>
              </w:rPr>
            </w:pPr>
            <w:r w:rsidRPr="0034283B">
              <w:rPr>
                <w:rFonts w:hAnsi="標楷體" w:hint="eastAsia"/>
                <w:b/>
                <w:spacing w:val="-20"/>
                <w:sz w:val="21"/>
                <w:szCs w:val="21"/>
              </w:rPr>
              <w:t>1</w:t>
            </w:r>
            <w:r w:rsidRPr="0034283B">
              <w:rPr>
                <w:rFonts w:hAnsi="標楷體"/>
                <w:b/>
                <w:spacing w:val="-20"/>
                <w:sz w:val="21"/>
                <w:szCs w:val="21"/>
              </w:rPr>
              <w:t>13</w:t>
            </w:r>
            <w:r w:rsidRPr="0034283B">
              <w:rPr>
                <w:rFonts w:hAnsi="標楷體" w:hint="eastAsia"/>
                <w:b/>
                <w:spacing w:val="-20"/>
                <w:sz w:val="21"/>
                <w:szCs w:val="21"/>
              </w:rPr>
              <w:t>年</w:t>
            </w:r>
          </w:p>
        </w:tc>
        <w:tc>
          <w:tcPr>
            <w:tcW w:w="851" w:type="dxa"/>
            <w:vAlign w:val="center"/>
          </w:tcPr>
          <w:p w:rsidR="00783CCA" w:rsidRPr="0034283B" w:rsidRDefault="00783CCA" w:rsidP="00EA6A93">
            <w:pPr>
              <w:pStyle w:val="142"/>
              <w:jc w:val="center"/>
              <w:rPr>
                <w:rFonts w:hAnsi="標楷體"/>
                <w:b/>
                <w:spacing w:val="-20"/>
                <w:sz w:val="21"/>
                <w:szCs w:val="21"/>
              </w:rPr>
            </w:pPr>
            <w:r w:rsidRPr="0034283B">
              <w:rPr>
                <w:rFonts w:hAnsi="標楷體" w:hint="eastAsia"/>
                <w:b/>
                <w:spacing w:val="-20"/>
                <w:sz w:val="21"/>
                <w:szCs w:val="21"/>
              </w:rPr>
              <w:t>1</w:t>
            </w:r>
            <w:r w:rsidRPr="0034283B">
              <w:rPr>
                <w:rFonts w:hAnsi="標楷體"/>
                <w:b/>
                <w:spacing w:val="-20"/>
                <w:sz w:val="21"/>
                <w:szCs w:val="21"/>
              </w:rPr>
              <w:t>14</w:t>
            </w:r>
            <w:r w:rsidRPr="0034283B">
              <w:rPr>
                <w:rFonts w:hAnsi="標楷體" w:hint="eastAsia"/>
                <w:b/>
                <w:spacing w:val="-20"/>
                <w:sz w:val="21"/>
                <w:szCs w:val="21"/>
              </w:rPr>
              <w:t>年</w:t>
            </w:r>
          </w:p>
        </w:tc>
      </w:tr>
      <w:tr w:rsidR="00783CCA" w:rsidRPr="0034283B" w:rsidTr="00EA6A93">
        <w:tc>
          <w:tcPr>
            <w:tcW w:w="1417" w:type="dxa"/>
            <w:shd w:val="clear" w:color="auto" w:fill="FFE599"/>
          </w:tcPr>
          <w:p w:rsidR="00783CCA" w:rsidRPr="0034283B" w:rsidRDefault="00783CCA" w:rsidP="00C007D9">
            <w:pPr>
              <w:pStyle w:val="142"/>
              <w:spacing w:line="300" w:lineRule="exact"/>
              <w:rPr>
                <w:rFonts w:hAnsi="標楷體"/>
                <w:b/>
                <w:spacing w:val="-20"/>
                <w:sz w:val="21"/>
                <w:szCs w:val="21"/>
              </w:rPr>
            </w:pPr>
            <w:r w:rsidRPr="0034283B">
              <w:rPr>
                <w:rFonts w:hAnsi="標楷體" w:hint="eastAsia"/>
                <w:b/>
                <w:spacing w:val="-20"/>
                <w:sz w:val="21"/>
                <w:szCs w:val="21"/>
              </w:rPr>
              <w:t>自發電力</w:t>
            </w:r>
          </w:p>
        </w:tc>
        <w:tc>
          <w:tcPr>
            <w:tcW w:w="710"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2.31</w:t>
            </w:r>
          </w:p>
        </w:tc>
        <w:tc>
          <w:tcPr>
            <w:tcW w:w="749"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1.90</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2.02</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2.02</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1.78</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1.81</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3.21</w:t>
            </w:r>
          </w:p>
        </w:tc>
        <w:tc>
          <w:tcPr>
            <w:tcW w:w="761"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3.30</w:t>
            </w:r>
          </w:p>
        </w:tc>
        <w:tc>
          <w:tcPr>
            <w:tcW w:w="708" w:type="dxa"/>
            <w:shd w:val="clear" w:color="auto" w:fill="FFE599"/>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2.99 </w:t>
            </w:r>
          </w:p>
        </w:tc>
        <w:tc>
          <w:tcPr>
            <w:tcW w:w="851" w:type="dxa"/>
            <w:shd w:val="clear" w:color="auto" w:fill="FFE599"/>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2.86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火力發電</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2.74</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1.71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3.50</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3.52</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3.08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2.88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燃油</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6.63</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3.67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4.87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5.66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5.26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5.12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7.28</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7.50</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6.89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9.40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燃煤</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1.30</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1.63</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1.62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3.57</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3.43</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2.64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2.56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燃氣</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3.93</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2.57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3.29</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3.44</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3.15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2.97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核能發電</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0.96</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1.28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1.14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1.49</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1.38</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1.57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1.94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抽蓄發電</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4.81</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2.77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2.65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4.44</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5.35</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4.83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4.73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再生能源</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1.90</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2.33</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1.72</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2.53</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2.33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2.01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30"/>
                <w:sz w:val="21"/>
                <w:szCs w:val="21"/>
              </w:rPr>
            </w:pPr>
            <w:r w:rsidRPr="0034283B">
              <w:rPr>
                <w:rFonts w:hAnsi="標楷體" w:hint="eastAsia"/>
                <w:spacing w:val="-30"/>
                <w:sz w:val="21"/>
                <w:szCs w:val="21"/>
              </w:rPr>
              <w:t>慣常水力</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1.54</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1.48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1.80</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2.54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1.20</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1.83</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1.79</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1.78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30"/>
                <w:sz w:val="21"/>
                <w:szCs w:val="21"/>
              </w:rPr>
            </w:pPr>
            <w:r w:rsidRPr="0034283B">
              <w:rPr>
                <w:rFonts w:hAnsi="標楷體" w:hint="eastAsia"/>
                <w:spacing w:val="-30"/>
                <w:sz w:val="21"/>
                <w:szCs w:val="21"/>
              </w:rPr>
              <w:t>風力發電</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3.48</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2.00</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1.43</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2.00</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3.42</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4.48</w:t>
            </w:r>
          </w:p>
        </w:tc>
        <w:tc>
          <w:tcPr>
            <w:tcW w:w="708" w:type="dxa"/>
            <w:vMerge w:val="restart"/>
            <w:shd w:val="clear" w:color="auto" w:fill="auto"/>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3.34</w:t>
            </w:r>
          </w:p>
        </w:tc>
        <w:tc>
          <w:tcPr>
            <w:tcW w:w="851" w:type="dxa"/>
            <w:vMerge w:val="restart"/>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2.36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30"/>
                <w:sz w:val="21"/>
                <w:szCs w:val="21"/>
              </w:rPr>
            </w:pPr>
            <w:r w:rsidRPr="0034283B">
              <w:rPr>
                <w:rFonts w:hAnsi="標楷體" w:hint="eastAsia"/>
                <w:spacing w:val="-30"/>
                <w:sz w:val="21"/>
                <w:szCs w:val="21"/>
              </w:rPr>
              <w:t>太陽光電</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10.14</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8.52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6.30</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3.82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3.03</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2.89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3.36</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4.13</w:t>
            </w:r>
          </w:p>
        </w:tc>
        <w:tc>
          <w:tcPr>
            <w:tcW w:w="708" w:type="dxa"/>
            <w:vMerge/>
            <w:shd w:val="clear" w:color="auto" w:fill="auto"/>
          </w:tcPr>
          <w:p w:rsidR="00783CCA" w:rsidRPr="0034283B" w:rsidRDefault="00783CCA" w:rsidP="00EA6A93">
            <w:pPr>
              <w:pStyle w:val="142"/>
              <w:jc w:val="right"/>
              <w:rPr>
                <w:rFonts w:hAnsi="標楷體"/>
                <w:spacing w:val="-20"/>
                <w:sz w:val="21"/>
                <w:szCs w:val="21"/>
              </w:rPr>
            </w:pPr>
          </w:p>
        </w:tc>
        <w:tc>
          <w:tcPr>
            <w:tcW w:w="851" w:type="dxa"/>
            <w:vMerge/>
          </w:tcPr>
          <w:p w:rsidR="00783CCA" w:rsidRPr="0034283B" w:rsidRDefault="00783CCA" w:rsidP="00EA6A93">
            <w:pPr>
              <w:pStyle w:val="142"/>
              <w:jc w:val="right"/>
              <w:rPr>
                <w:rFonts w:hAnsi="標楷體"/>
                <w:spacing w:val="-20"/>
                <w:sz w:val="21"/>
                <w:szCs w:val="21"/>
              </w:rPr>
            </w:pP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30"/>
                <w:sz w:val="21"/>
                <w:szCs w:val="21"/>
              </w:rPr>
            </w:pPr>
            <w:r w:rsidRPr="0034283B">
              <w:rPr>
                <w:rFonts w:hAnsi="標楷體" w:hint="eastAsia"/>
                <w:spacing w:val="-30"/>
                <w:sz w:val="21"/>
                <w:szCs w:val="21"/>
              </w:rPr>
              <w:t>地熱</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4.94</w:t>
            </w:r>
          </w:p>
        </w:tc>
        <w:tc>
          <w:tcPr>
            <w:tcW w:w="708" w:type="dxa"/>
            <w:vMerge/>
            <w:shd w:val="clear" w:color="auto" w:fill="auto"/>
          </w:tcPr>
          <w:p w:rsidR="00783CCA" w:rsidRPr="0034283B" w:rsidRDefault="00783CCA" w:rsidP="00EA6A93">
            <w:pPr>
              <w:pStyle w:val="142"/>
              <w:jc w:val="right"/>
              <w:rPr>
                <w:rFonts w:hAnsi="標楷體"/>
                <w:spacing w:val="-20"/>
                <w:sz w:val="21"/>
                <w:szCs w:val="21"/>
              </w:rPr>
            </w:pPr>
          </w:p>
        </w:tc>
        <w:tc>
          <w:tcPr>
            <w:tcW w:w="851" w:type="dxa"/>
            <w:vMerge/>
          </w:tcPr>
          <w:p w:rsidR="00783CCA" w:rsidRPr="0034283B" w:rsidRDefault="00783CCA" w:rsidP="00EA6A93">
            <w:pPr>
              <w:pStyle w:val="142"/>
              <w:jc w:val="right"/>
              <w:rPr>
                <w:rFonts w:hAnsi="標楷體"/>
                <w:spacing w:val="-20"/>
                <w:sz w:val="21"/>
                <w:szCs w:val="21"/>
              </w:rPr>
            </w:pPr>
          </w:p>
        </w:tc>
      </w:tr>
      <w:tr w:rsidR="00783CCA" w:rsidRPr="0034283B" w:rsidTr="00EA6A93">
        <w:tc>
          <w:tcPr>
            <w:tcW w:w="1417" w:type="dxa"/>
            <w:shd w:val="clear" w:color="auto" w:fill="FFE599"/>
          </w:tcPr>
          <w:p w:rsidR="00783CCA" w:rsidRPr="0034283B" w:rsidRDefault="00783CCA" w:rsidP="00C007D9">
            <w:pPr>
              <w:pStyle w:val="142"/>
              <w:spacing w:line="300" w:lineRule="exact"/>
              <w:rPr>
                <w:rFonts w:hAnsi="標楷體"/>
                <w:b/>
                <w:spacing w:val="-20"/>
                <w:sz w:val="21"/>
                <w:szCs w:val="21"/>
              </w:rPr>
            </w:pPr>
            <w:r w:rsidRPr="0034283B">
              <w:rPr>
                <w:rFonts w:hAnsi="標楷體" w:hint="eastAsia"/>
                <w:b/>
                <w:spacing w:val="-20"/>
                <w:sz w:val="21"/>
                <w:szCs w:val="21"/>
              </w:rPr>
              <w:t>購入電力</w:t>
            </w:r>
          </w:p>
        </w:tc>
        <w:tc>
          <w:tcPr>
            <w:tcW w:w="710"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3.03</w:t>
            </w:r>
          </w:p>
        </w:tc>
        <w:tc>
          <w:tcPr>
            <w:tcW w:w="749"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2.36</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2.69</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2.92</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2.79</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2.65</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3.96</w:t>
            </w:r>
          </w:p>
        </w:tc>
        <w:tc>
          <w:tcPr>
            <w:tcW w:w="761"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4.29</w:t>
            </w:r>
          </w:p>
        </w:tc>
        <w:tc>
          <w:tcPr>
            <w:tcW w:w="708" w:type="dxa"/>
            <w:shd w:val="clear" w:color="auto" w:fill="FFE599"/>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4.24 </w:t>
            </w:r>
          </w:p>
        </w:tc>
        <w:tc>
          <w:tcPr>
            <w:tcW w:w="851" w:type="dxa"/>
            <w:shd w:val="clear" w:color="auto" w:fill="FFE599"/>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4.15</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汽電共生</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2.23</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3.55</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3.07</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3.55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3.01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民營電廠</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3.21</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2.64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2.88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2.57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3.79</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4.17</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3.76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3.61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燃煤</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2.13</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2.47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2.46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3.69</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4.13</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3.51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3.36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燃氣</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4.56</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2.84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3.12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3.26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2.68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2.45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3.87</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4.19</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3.92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3.69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再生能源</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3.32</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3.69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3.99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4.26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4.65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4.69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4.75</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5.20</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5.34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5.30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慣常水力</w:t>
            </w:r>
          </w:p>
        </w:tc>
        <w:tc>
          <w:tcPr>
            <w:tcW w:w="710" w:type="dxa"/>
            <w:tcBorders>
              <w:bottom w:val="single" w:sz="6" w:space="0" w:color="auto"/>
            </w:tcBorders>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1.83</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1.75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1.62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1.57</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1.83</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1.74</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1.84</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風力發電</w:t>
            </w:r>
          </w:p>
        </w:tc>
        <w:tc>
          <w:tcPr>
            <w:tcW w:w="710" w:type="dxa"/>
            <w:tcBorders>
              <w:top w:val="single" w:sz="6" w:space="0" w:color="auto"/>
              <w:bottom w:val="single" w:sz="6" w:space="0" w:color="auto"/>
            </w:tcBorders>
            <w:shd w:val="clear" w:color="auto" w:fill="FFFFFF"/>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2.25</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2.46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3.14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4.31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5.10</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5.92</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6.70</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6.64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6.60</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太陽光電</w:t>
            </w:r>
          </w:p>
        </w:tc>
        <w:tc>
          <w:tcPr>
            <w:tcW w:w="710" w:type="dxa"/>
            <w:tcBorders>
              <w:top w:val="single" w:sz="6" w:space="0" w:color="auto"/>
              <w:bottom w:val="single" w:sz="6" w:space="0" w:color="auto"/>
            </w:tcBorders>
            <w:shd w:val="clear" w:color="auto" w:fill="FFFFFF"/>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7.21</w:t>
            </w:r>
          </w:p>
        </w:tc>
        <w:tc>
          <w:tcPr>
            <w:tcW w:w="749"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5.74</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5.36</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5.20</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5.04</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4.94</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4.86</w:t>
            </w:r>
          </w:p>
        </w:tc>
        <w:tc>
          <w:tcPr>
            <w:tcW w:w="761"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4.88</w:t>
            </w:r>
          </w:p>
        </w:tc>
        <w:tc>
          <w:tcPr>
            <w:tcW w:w="708" w:type="dxa"/>
            <w:shd w:val="clear" w:color="auto" w:fill="auto"/>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4.68 </w:t>
            </w:r>
          </w:p>
        </w:tc>
        <w:tc>
          <w:tcPr>
            <w:tcW w:w="851" w:type="dxa"/>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4.67</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地熱</w:t>
            </w:r>
          </w:p>
        </w:tc>
        <w:tc>
          <w:tcPr>
            <w:tcW w:w="710" w:type="dxa"/>
            <w:tcBorders>
              <w:top w:val="single" w:sz="6" w:space="0" w:color="auto"/>
            </w:tcBorders>
            <w:shd w:val="clear" w:color="auto" w:fill="auto"/>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9"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4.94</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6.17</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5.67</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6.17</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6.15</w:t>
            </w:r>
          </w:p>
        </w:tc>
        <w:tc>
          <w:tcPr>
            <w:tcW w:w="761"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6.32</w:t>
            </w:r>
          </w:p>
        </w:tc>
        <w:tc>
          <w:tcPr>
            <w:tcW w:w="708" w:type="dxa"/>
            <w:shd w:val="clear" w:color="auto" w:fill="auto"/>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6.19</w:t>
            </w:r>
          </w:p>
        </w:tc>
        <w:tc>
          <w:tcPr>
            <w:tcW w:w="851" w:type="dxa"/>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6.25</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其他再生能源(生質能)</w:t>
            </w:r>
          </w:p>
        </w:tc>
        <w:tc>
          <w:tcPr>
            <w:tcW w:w="710" w:type="dxa"/>
            <w:shd w:val="clear" w:color="auto" w:fill="auto"/>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9"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3.47</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3.58</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3.91</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4.75</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4.81</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4.90</w:t>
            </w:r>
          </w:p>
        </w:tc>
        <w:tc>
          <w:tcPr>
            <w:tcW w:w="761"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4.21</w:t>
            </w:r>
          </w:p>
        </w:tc>
        <w:tc>
          <w:tcPr>
            <w:tcW w:w="708" w:type="dxa"/>
            <w:shd w:val="clear" w:color="auto" w:fill="auto"/>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4.05</w:t>
            </w:r>
          </w:p>
        </w:tc>
        <w:tc>
          <w:tcPr>
            <w:tcW w:w="851" w:type="dxa"/>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4.09</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b/>
                <w:sz w:val="21"/>
                <w:szCs w:val="21"/>
              </w:rPr>
            </w:pPr>
            <w:r w:rsidRPr="0034283B">
              <w:rPr>
                <w:rFonts w:hAnsi="標楷體" w:hint="eastAsia"/>
                <w:b/>
                <w:sz w:val="21"/>
                <w:szCs w:val="21"/>
              </w:rPr>
              <w:t>平均發購電單位成本</w:t>
            </w:r>
          </w:p>
        </w:tc>
        <w:tc>
          <w:tcPr>
            <w:tcW w:w="710" w:type="dxa"/>
            <w:shd w:val="clear" w:color="auto" w:fill="auto"/>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2.47</w:t>
            </w:r>
          </w:p>
        </w:tc>
        <w:tc>
          <w:tcPr>
            <w:tcW w:w="749"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2.00</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2.16</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2.23</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2.02</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2.01</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3.39</w:t>
            </w:r>
          </w:p>
        </w:tc>
        <w:tc>
          <w:tcPr>
            <w:tcW w:w="761"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3.59</w:t>
            </w:r>
          </w:p>
        </w:tc>
        <w:tc>
          <w:tcPr>
            <w:tcW w:w="708" w:type="dxa"/>
            <w:shd w:val="clear" w:color="auto" w:fill="auto"/>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3.37</w:t>
            </w:r>
          </w:p>
        </w:tc>
        <w:tc>
          <w:tcPr>
            <w:tcW w:w="851" w:type="dxa"/>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3.29</w:t>
            </w:r>
          </w:p>
        </w:tc>
      </w:tr>
    </w:tbl>
    <w:p w:rsidR="00783CCA" w:rsidRPr="0034283B" w:rsidRDefault="00783CCA" w:rsidP="00783CCA">
      <w:pPr>
        <w:pStyle w:val="142"/>
        <w:ind w:leftChars="-38" w:left="1290" w:hangingChars="575" w:hanging="1398"/>
        <w:jc w:val="both"/>
        <w:rPr>
          <w:snapToGrid/>
        </w:rPr>
      </w:pPr>
      <w:r w:rsidRPr="0034283B">
        <w:rPr>
          <w:rFonts w:hint="eastAsia"/>
          <w:snapToGrid/>
        </w:rPr>
        <w:t>說    明：1.表列資料，11</w:t>
      </w:r>
      <w:r w:rsidRPr="0034283B">
        <w:rPr>
          <w:snapToGrid/>
        </w:rPr>
        <w:t>2</w:t>
      </w:r>
      <w:r w:rsidRPr="0034283B">
        <w:rPr>
          <w:rFonts w:hint="eastAsia"/>
          <w:snapToGrid/>
        </w:rPr>
        <w:t>年度以前為審定決算數、11</w:t>
      </w:r>
      <w:r w:rsidRPr="0034283B">
        <w:rPr>
          <w:snapToGrid/>
        </w:rPr>
        <w:t>3</w:t>
      </w:r>
      <w:r w:rsidRPr="0034283B">
        <w:rPr>
          <w:rFonts w:hint="eastAsia"/>
          <w:snapToGrid/>
        </w:rPr>
        <w:t>及1</w:t>
      </w:r>
      <w:r w:rsidRPr="0034283B">
        <w:rPr>
          <w:snapToGrid/>
        </w:rPr>
        <w:t>14</w:t>
      </w:r>
      <w:r w:rsidRPr="0034283B">
        <w:rPr>
          <w:rFonts w:hint="eastAsia"/>
          <w:snapToGrid/>
        </w:rPr>
        <w:t>年度為預算案數。</w:t>
      </w:r>
      <w:r w:rsidRPr="0034283B">
        <w:rPr>
          <w:snapToGrid/>
        </w:rPr>
        <w:t xml:space="preserve"> </w:t>
      </w:r>
    </w:p>
    <w:p w:rsidR="00783CCA" w:rsidRPr="0034283B" w:rsidRDefault="00783CCA" w:rsidP="00783CCA">
      <w:pPr>
        <w:pStyle w:val="142"/>
        <w:ind w:leftChars="367" w:left="1290" w:hangingChars="103" w:hanging="251"/>
        <w:jc w:val="both"/>
        <w:rPr>
          <w:snapToGrid/>
        </w:rPr>
      </w:pPr>
      <w:r w:rsidRPr="0034283B">
        <w:rPr>
          <w:rFonts w:hint="eastAsia"/>
          <w:snapToGrid/>
        </w:rPr>
        <w:t>2.109年因經濟部核定核能後端營運總費用重估案，認列核能發電後端處置費用估計變動數約241億元，致單位發電成本較高。</w:t>
      </w:r>
    </w:p>
    <w:p w:rsidR="00783CCA" w:rsidRPr="0034283B" w:rsidRDefault="00783CCA" w:rsidP="00783CCA">
      <w:pPr>
        <w:pStyle w:val="142"/>
        <w:ind w:leftChars="367" w:left="1290" w:hangingChars="103" w:hanging="251"/>
        <w:jc w:val="both"/>
        <w:rPr>
          <w:snapToGrid/>
        </w:rPr>
      </w:pPr>
      <w:r w:rsidRPr="0034283B">
        <w:rPr>
          <w:snapToGrid/>
        </w:rPr>
        <w:t>3</w:t>
      </w:r>
      <w:r w:rsidRPr="0034283B">
        <w:rPr>
          <w:rFonts w:hint="eastAsia"/>
          <w:snapToGrid/>
        </w:rPr>
        <w:t>.107年起太陽能發電成本逐漸降低，主要係因發電效益較高之大型案場彰濱光電站自107年12月起併聯發電及南鹽光電站自109年4月起併聯發電，光電發電量大幅增加，致平均每度發電成本大幅下降。</w:t>
      </w:r>
    </w:p>
    <w:p w:rsidR="00783CCA" w:rsidRPr="0034283B" w:rsidRDefault="00783CCA" w:rsidP="00783CCA">
      <w:pPr>
        <w:pStyle w:val="142"/>
        <w:ind w:leftChars="367" w:left="1281" w:hangingChars="103" w:hanging="242"/>
        <w:jc w:val="both"/>
        <w:rPr>
          <w:rFonts w:hAnsi="標楷體"/>
          <w:snapToGrid/>
          <w:spacing w:val="-4"/>
          <w:kern w:val="0"/>
          <w:szCs w:val="24"/>
        </w:rPr>
      </w:pPr>
      <w:r w:rsidRPr="0034283B">
        <w:rPr>
          <w:rFonts w:hAnsi="標楷體"/>
          <w:snapToGrid/>
          <w:spacing w:val="-4"/>
          <w:kern w:val="0"/>
          <w:szCs w:val="24"/>
        </w:rPr>
        <w:t>4</w:t>
      </w:r>
      <w:r w:rsidRPr="0034283B">
        <w:rPr>
          <w:rFonts w:hAnsi="標楷體" w:hint="eastAsia"/>
          <w:snapToGrid/>
          <w:spacing w:val="-4"/>
          <w:kern w:val="0"/>
          <w:szCs w:val="24"/>
        </w:rPr>
        <w:t>.108年起風力購電單位成本逐漸上升，主要係因躉購費率較高之離岸風力併聯量陸續增加，致平均每度購電成本上升。</w:t>
      </w:r>
    </w:p>
    <w:p w:rsidR="00783CCA" w:rsidRPr="0034283B" w:rsidRDefault="00783CCA" w:rsidP="00783CCA">
      <w:pPr>
        <w:pStyle w:val="142"/>
        <w:ind w:leftChars="367" w:left="1281" w:hangingChars="103" w:hanging="242"/>
        <w:jc w:val="both"/>
        <w:rPr>
          <w:rFonts w:hAnsi="標楷體"/>
          <w:snapToGrid/>
          <w:spacing w:val="-4"/>
          <w:kern w:val="0"/>
          <w:szCs w:val="24"/>
        </w:rPr>
      </w:pPr>
      <w:r w:rsidRPr="0034283B">
        <w:rPr>
          <w:rFonts w:hAnsi="標楷體"/>
          <w:snapToGrid/>
          <w:spacing w:val="-4"/>
          <w:kern w:val="0"/>
          <w:szCs w:val="24"/>
        </w:rPr>
        <w:t>5.</w:t>
      </w:r>
      <w:r w:rsidRPr="0034283B">
        <w:rPr>
          <w:rFonts w:hAnsi="標楷體" w:hint="eastAsia"/>
          <w:snapToGrid/>
          <w:spacing w:val="-4"/>
          <w:kern w:val="0"/>
          <w:szCs w:val="24"/>
        </w:rPr>
        <w:t>台電公司表示本表排除營業外費用，並將其他營業收入作為減項。</w:t>
      </w:r>
    </w:p>
    <w:p w:rsidR="00783CCA" w:rsidRDefault="00783CCA" w:rsidP="00783CCA">
      <w:pPr>
        <w:pStyle w:val="142"/>
        <w:ind w:leftChars="16" w:left="1171" w:hangingChars="483" w:hanging="1126"/>
      </w:pPr>
      <w:r w:rsidRPr="0034283B">
        <w:rPr>
          <w:rFonts w:hAnsi="標楷體" w:hint="eastAsia"/>
          <w:snapToGrid/>
          <w:spacing w:val="-5"/>
          <w:kern w:val="0"/>
          <w:szCs w:val="24"/>
        </w:rPr>
        <w:t>資料</w:t>
      </w:r>
      <w:r w:rsidRPr="0034283B">
        <w:rPr>
          <w:rFonts w:hint="eastAsia"/>
          <w:szCs w:val="24"/>
        </w:rPr>
        <w:t>來源：</w:t>
      </w:r>
      <w:r w:rsidRPr="0034283B">
        <w:rPr>
          <w:rFonts w:hint="eastAsia"/>
        </w:rPr>
        <w:t>台電公司提供。</w:t>
      </w:r>
    </w:p>
    <w:p w:rsidR="00783CCA" w:rsidRPr="0034283B" w:rsidRDefault="00783CCA" w:rsidP="00783CCA">
      <w:pPr>
        <w:pStyle w:val="a4"/>
        <w:ind w:left="849" w:hanging="283"/>
        <w:rPr>
          <w:b/>
        </w:rPr>
      </w:pPr>
      <w:r w:rsidRPr="0034283B">
        <w:rPr>
          <w:rFonts w:hint="eastAsia"/>
          <w:b/>
        </w:rPr>
        <w:t>(二)躉購費率較高之離岸風力陸續完工，加入併聯發電數量</w:t>
      </w:r>
      <w:r w:rsidRPr="0034283B">
        <w:rPr>
          <w:rFonts w:hint="eastAsia"/>
          <w:b/>
          <w:spacing w:val="-4"/>
        </w:rPr>
        <w:t>逐年增加，再生能源平均購電費率隨之逐年上升，</w:t>
      </w:r>
      <w:r w:rsidRPr="0034283B">
        <w:rPr>
          <w:rFonts w:hint="eastAsia"/>
          <w:b/>
        </w:rPr>
        <w:t>允宜審酌我國能源政策，滾動檢討妥適電源配比，並加強成本控管</w:t>
      </w:r>
    </w:p>
    <w:p w:rsidR="00A74BA4" w:rsidRPr="0034283B" w:rsidRDefault="00A74BA4" w:rsidP="00A74BA4">
      <w:pPr>
        <w:pStyle w:val="21"/>
        <w:spacing w:line="460" w:lineRule="exact"/>
        <w:ind w:left="850" w:firstLine="566"/>
        <w:rPr>
          <w:spacing w:val="-4"/>
        </w:rPr>
      </w:pPr>
      <w:r w:rsidRPr="0034283B">
        <w:rPr>
          <w:rFonts w:hint="eastAsia"/>
        </w:rPr>
        <w:t>為增進能源多元化，改善能源結構，降低溫室氣體排放，改善環境品質等</w:t>
      </w:r>
      <w:r w:rsidRPr="0034283B">
        <w:rPr>
          <w:rFonts w:hAnsi="標楷體" w:hint="eastAsia"/>
        </w:rPr>
        <w:t>，</w:t>
      </w:r>
      <w:r w:rsidRPr="0034283B">
        <w:rPr>
          <w:rFonts w:hint="eastAsia"/>
        </w:rPr>
        <w:t>能源署依據再生能源發展條例第6條規定，考量國內再生能源發展潛力，訂定114年再生能源裝置容量29</w:t>
      </w:r>
      <w:r w:rsidRPr="0034283B">
        <w:t>GW</w:t>
      </w:r>
      <w:r w:rsidRPr="0034283B">
        <w:rPr>
          <w:rFonts w:hint="eastAsia"/>
        </w:rPr>
        <w:t>之政策目標，其中以太陽光電20</w:t>
      </w:r>
      <w:r w:rsidRPr="0034283B">
        <w:t>GW</w:t>
      </w:r>
      <w:r w:rsidRPr="0034283B">
        <w:rPr>
          <w:rFonts w:hint="eastAsia"/>
        </w:rPr>
        <w:t>、離岸風電5.6</w:t>
      </w:r>
      <w:r w:rsidRPr="0034283B">
        <w:t>GW</w:t>
      </w:r>
      <w:r w:rsidRPr="0034283B">
        <w:rPr>
          <w:rFonts w:hint="eastAsia"/>
        </w:rPr>
        <w:t>為推動重點，並輔以地熱、生質能、小水力發電等其他再生能源共同推動。據台電公司提供各種電源發購電成本資料顯示，10</w:t>
      </w:r>
      <w:r w:rsidRPr="0034283B">
        <w:t>3</w:t>
      </w:r>
      <w:r w:rsidRPr="0034283B">
        <w:rPr>
          <w:rFonts w:hint="eastAsia"/>
        </w:rPr>
        <w:t>至1</w:t>
      </w:r>
      <w:r w:rsidRPr="0034283B">
        <w:t>14</w:t>
      </w:r>
      <w:r w:rsidRPr="0034283B">
        <w:rPr>
          <w:rFonts w:hint="eastAsia"/>
        </w:rPr>
        <w:t>年度民營購電之太陽光電成本由平均每度7</w:t>
      </w:r>
      <w:r w:rsidRPr="0034283B">
        <w:t>.21</w:t>
      </w:r>
      <w:r w:rsidRPr="0034283B">
        <w:rPr>
          <w:rFonts w:hint="eastAsia"/>
        </w:rPr>
        <w:t>元降至4.</w:t>
      </w:r>
      <w:r w:rsidRPr="0034283B">
        <w:t>67</w:t>
      </w:r>
      <w:r w:rsidRPr="0034283B">
        <w:rPr>
          <w:rFonts w:hint="eastAsia"/>
        </w:rPr>
        <w:t>元(減幅3</w:t>
      </w:r>
      <w:r w:rsidRPr="0034283B">
        <w:t>5.23%)</w:t>
      </w:r>
      <w:r w:rsidRPr="0034283B">
        <w:rPr>
          <w:rFonts w:hint="eastAsia"/>
        </w:rPr>
        <w:t>，惟同期間民營風力購電卻由每度2.2</w:t>
      </w:r>
      <w:r w:rsidRPr="0034283B">
        <w:t>5</w:t>
      </w:r>
      <w:r w:rsidRPr="0034283B">
        <w:rPr>
          <w:rFonts w:hint="eastAsia"/>
        </w:rPr>
        <w:t>元增至6</w:t>
      </w:r>
      <w:r w:rsidRPr="0034283B">
        <w:t>.6</w:t>
      </w:r>
      <w:r w:rsidRPr="0034283B">
        <w:rPr>
          <w:rFonts w:hint="eastAsia"/>
        </w:rPr>
        <w:t>元(增幅1</w:t>
      </w:r>
      <w:r w:rsidRPr="0034283B">
        <w:t>.93</w:t>
      </w:r>
      <w:r w:rsidRPr="0034283B">
        <w:rPr>
          <w:rFonts w:hint="eastAsia"/>
        </w:rPr>
        <w:t>倍)</w:t>
      </w:r>
      <w:r w:rsidRPr="0034283B">
        <w:rPr>
          <w:rFonts w:hAnsi="標楷體" w:hint="eastAsia"/>
        </w:rPr>
        <w:t>，</w:t>
      </w:r>
      <w:r w:rsidRPr="0034283B">
        <w:rPr>
          <w:rFonts w:hint="eastAsia"/>
        </w:rPr>
        <w:t>再生能源平均購電成本概呈逐年攀升趨勢。據台電公司表示，民營風力購電單位成本自108年度起逐年上升，主要係躉購費率較高之離岸風力陸續完工，加入併聯發電數量</w:t>
      </w:r>
      <w:r w:rsidRPr="0034283B">
        <w:rPr>
          <w:rFonts w:hint="eastAsia"/>
          <w:spacing w:val="-4"/>
        </w:rPr>
        <w:t>逐年增加，再生能源平均購電費率隨之逐年上升</w:t>
      </w:r>
      <w:r w:rsidRPr="0034283B">
        <w:rPr>
          <w:rStyle w:val="af3"/>
        </w:rPr>
        <w:footnoteReference w:id="22"/>
      </w:r>
      <w:r w:rsidRPr="0034283B">
        <w:rPr>
          <w:rFonts w:hint="eastAsia"/>
          <w:spacing w:val="-4"/>
        </w:rPr>
        <w:t>。為因應未來電源結構轉型趨勢，允宜審慎檢討電源配比妥適性，並加強燃料成本之控管，以減輕財務負擔。</w:t>
      </w:r>
    </w:p>
    <w:p w:rsidR="009D456D" w:rsidRPr="0034283B" w:rsidRDefault="009D456D" w:rsidP="009D456D">
      <w:pPr>
        <w:ind w:left="566" w:firstLine="566"/>
      </w:pPr>
      <w:r w:rsidRPr="0034283B">
        <w:rPr>
          <w:rFonts w:hint="eastAsia"/>
        </w:rPr>
        <w:t>綜上，台電公司1</w:t>
      </w:r>
      <w:r w:rsidRPr="0034283B">
        <w:t>14</w:t>
      </w:r>
      <w:r w:rsidRPr="0034283B">
        <w:rPr>
          <w:rFonts w:hint="eastAsia"/>
        </w:rPr>
        <w:t>年度預計火力發電量占比逾</w:t>
      </w:r>
      <w:r w:rsidR="00C007D9">
        <w:rPr>
          <w:rFonts w:hint="eastAsia"/>
        </w:rPr>
        <w:t>8</w:t>
      </w:r>
      <w:r w:rsidRPr="0034283B">
        <w:rPr>
          <w:rFonts w:hint="eastAsia"/>
        </w:rPr>
        <w:t>成，預計平均發購電單位成本略低於1</w:t>
      </w:r>
      <w:r w:rsidRPr="0034283B">
        <w:t>11</w:t>
      </w:r>
      <w:r w:rsidRPr="0034283B">
        <w:rPr>
          <w:rFonts w:hint="eastAsia"/>
        </w:rPr>
        <w:t>至1</w:t>
      </w:r>
      <w:r w:rsidRPr="0034283B">
        <w:t>13</w:t>
      </w:r>
      <w:r w:rsidRPr="0034283B">
        <w:rPr>
          <w:rFonts w:hint="eastAsia"/>
        </w:rPr>
        <w:t>年度，惟該期間再生能源平均購電費率持續上升，為因應未來電源結構轉型趨勢，允宜審慎檢討電源配比妥適性，並加強燃料成本抑減與控管措施，俾</w:t>
      </w:r>
      <w:r w:rsidR="00DA4C82">
        <w:rPr>
          <w:rFonts w:hint="eastAsia"/>
          <w:spacing w:val="-4"/>
        </w:rPr>
        <w:t>提升該公司經營效率</w:t>
      </w:r>
      <w:r w:rsidRPr="0034283B">
        <w:rPr>
          <w:rFonts w:hint="eastAsia"/>
        </w:rPr>
        <w:t>。</w:t>
      </w:r>
    </w:p>
    <w:p w:rsidR="00B15D2B" w:rsidRPr="0034283B" w:rsidRDefault="00B15D2B">
      <w:pPr>
        <w:ind w:left="566" w:firstLine="566"/>
        <w:rPr>
          <w:rFonts w:hint="eastAsia"/>
        </w:rPr>
      </w:pPr>
    </w:p>
    <w:p w:rsidR="00643A8D" w:rsidRPr="0034283B" w:rsidRDefault="00832344" w:rsidP="00643A8D">
      <w:pPr>
        <w:pStyle w:val="14"/>
        <w:ind w:left="567" w:hanging="567"/>
        <w:rPr>
          <w:rFonts w:hint="eastAsia"/>
        </w:rPr>
      </w:pPr>
      <w:bookmarkStart w:id="24" w:name="_Toc181628377"/>
      <w:r w:rsidRPr="0034283B">
        <w:rPr>
          <w:rFonts w:hint="eastAsia"/>
        </w:rPr>
        <w:t>一０</w:t>
      </w:r>
      <w:r w:rsidR="00AB5879" w:rsidRPr="0034283B">
        <w:rPr>
          <w:rFonts w:hint="eastAsia"/>
        </w:rPr>
        <w:t>、</w:t>
      </w:r>
      <w:r w:rsidR="00643A8D" w:rsidRPr="0034283B">
        <w:rPr>
          <w:rFonts w:hint="eastAsia"/>
        </w:rPr>
        <w:t>依能源管理法規定繳交能源研究發展基金費用連年成長，允宜審酌財務狀況，協商主管機關檢討應提撥</w:t>
      </w:r>
      <w:r w:rsidR="003B6ED4" w:rsidRPr="0034283B">
        <w:rPr>
          <w:rFonts w:hint="eastAsia"/>
        </w:rPr>
        <w:t>金額</w:t>
      </w:r>
      <w:r w:rsidR="00643A8D" w:rsidRPr="0034283B">
        <w:rPr>
          <w:rFonts w:hint="eastAsia"/>
        </w:rPr>
        <w:t>，</w:t>
      </w:r>
      <w:r w:rsidR="003B6ED4" w:rsidRPr="0034283B">
        <w:rPr>
          <w:rFonts w:hint="eastAsia"/>
        </w:rPr>
        <w:t>以</w:t>
      </w:r>
      <w:r w:rsidR="00643A8D" w:rsidRPr="0034283B">
        <w:rPr>
          <w:rFonts w:hint="eastAsia"/>
        </w:rPr>
        <w:t>減輕營運負擔</w:t>
      </w:r>
      <w:bookmarkEnd w:id="24"/>
    </w:p>
    <w:p w:rsidR="00643A8D" w:rsidRPr="0034283B" w:rsidRDefault="00643A8D" w:rsidP="00643A8D">
      <w:pPr>
        <w:ind w:left="566" w:firstLine="566"/>
        <w:rPr>
          <w:rFonts w:hint="eastAsia"/>
        </w:rPr>
      </w:pPr>
      <w:r w:rsidRPr="0034283B">
        <w:rPr>
          <w:rFonts w:hint="eastAsia"/>
        </w:rPr>
        <w:t>台電公司11</w:t>
      </w:r>
      <w:r w:rsidRPr="0034283B">
        <w:t>4</w:t>
      </w:r>
      <w:r w:rsidRPr="0034283B">
        <w:rPr>
          <w:rFonts w:hint="eastAsia"/>
        </w:rPr>
        <w:t>年度預算案「研究發展費用-稅捐與規費-規費」科目編列依能源管理法規定繳交能源研究發展基金費用3</w:t>
      </w:r>
      <w:r w:rsidR="00B11585" w:rsidRPr="0034283B">
        <w:t>3</w:t>
      </w:r>
      <w:r w:rsidRPr="0034283B">
        <w:rPr>
          <w:rFonts w:hint="eastAsia"/>
        </w:rPr>
        <w:t>億</w:t>
      </w:r>
      <w:r w:rsidR="00B11585" w:rsidRPr="0034283B">
        <w:rPr>
          <w:rFonts w:hint="eastAsia"/>
        </w:rPr>
        <w:t>8</w:t>
      </w:r>
      <w:r w:rsidR="00B11585" w:rsidRPr="0034283B">
        <w:t>,124</w:t>
      </w:r>
      <w:r w:rsidRPr="0034283B">
        <w:rPr>
          <w:rFonts w:hint="eastAsia"/>
        </w:rPr>
        <w:t>萬</w:t>
      </w:r>
      <w:r w:rsidR="00B11585" w:rsidRPr="0034283B">
        <w:rPr>
          <w:rFonts w:hint="eastAsia"/>
        </w:rPr>
        <w:t>2</w:t>
      </w:r>
      <w:r w:rsidRPr="0034283B">
        <w:rPr>
          <w:rFonts w:hint="eastAsia"/>
        </w:rPr>
        <w:t>千元，較11</w:t>
      </w:r>
      <w:r w:rsidR="00B11585" w:rsidRPr="0034283B">
        <w:t>3</w:t>
      </w:r>
      <w:r w:rsidRPr="0034283B">
        <w:rPr>
          <w:rFonts w:hint="eastAsia"/>
        </w:rPr>
        <w:t>年度預算案數</w:t>
      </w:r>
      <w:r w:rsidR="00B11585" w:rsidRPr="0034283B">
        <w:rPr>
          <w:rFonts w:hint="eastAsia"/>
        </w:rPr>
        <w:t>3</w:t>
      </w:r>
      <w:r w:rsidR="00B11585" w:rsidRPr="0034283B">
        <w:t>2</w:t>
      </w:r>
      <w:r w:rsidRPr="0034283B">
        <w:rPr>
          <w:rFonts w:hint="eastAsia"/>
        </w:rPr>
        <w:t>億</w:t>
      </w:r>
      <w:r w:rsidR="00B11585" w:rsidRPr="0034283B">
        <w:t>8,714</w:t>
      </w:r>
      <w:r w:rsidRPr="0034283B">
        <w:rPr>
          <w:rFonts w:hint="eastAsia"/>
        </w:rPr>
        <w:t>萬</w:t>
      </w:r>
      <w:r w:rsidR="00B11585" w:rsidRPr="0034283B">
        <w:rPr>
          <w:rFonts w:hint="eastAsia"/>
        </w:rPr>
        <w:t>2</w:t>
      </w:r>
      <w:r w:rsidRPr="0034283B">
        <w:rPr>
          <w:rFonts w:hint="eastAsia"/>
        </w:rPr>
        <w:t>千元增加</w:t>
      </w:r>
      <w:r w:rsidR="00B11585" w:rsidRPr="0034283B">
        <w:rPr>
          <w:rFonts w:hint="eastAsia"/>
        </w:rPr>
        <w:t>9</w:t>
      </w:r>
      <w:r w:rsidR="00B11585" w:rsidRPr="0034283B">
        <w:t>,410</w:t>
      </w:r>
      <w:r w:rsidRPr="0034283B">
        <w:rPr>
          <w:rFonts w:hint="eastAsia"/>
        </w:rPr>
        <w:t>萬元，增幅2</w:t>
      </w:r>
      <w:r w:rsidR="00B11585" w:rsidRPr="0034283B">
        <w:t>.86</w:t>
      </w:r>
      <w:r w:rsidRPr="0034283B">
        <w:rPr>
          <w:rFonts w:hint="eastAsia"/>
        </w:rPr>
        <w:t>%。經查：</w:t>
      </w:r>
    </w:p>
    <w:p w:rsidR="00643A8D" w:rsidRPr="0034283B" w:rsidRDefault="00643A8D" w:rsidP="00643A8D">
      <w:pPr>
        <w:pStyle w:val="a4"/>
        <w:ind w:left="849" w:hanging="283"/>
        <w:rPr>
          <w:rFonts w:hint="eastAsia"/>
          <w:b/>
        </w:rPr>
      </w:pPr>
      <w:r w:rsidRPr="0034283B">
        <w:rPr>
          <w:rFonts w:hint="eastAsia"/>
          <w:b/>
        </w:rPr>
        <w:t>(一)本項費用係依能源管理法規定，於售電收入5</w:t>
      </w:r>
      <w:r w:rsidRPr="0034283B">
        <w:rPr>
          <w:b/>
        </w:rPr>
        <w:t>‰</w:t>
      </w:r>
      <w:r w:rsidRPr="0034283B">
        <w:rPr>
          <w:rFonts w:hint="eastAsia"/>
          <w:b/>
        </w:rPr>
        <w:t>範圍內提列</w:t>
      </w:r>
    </w:p>
    <w:p w:rsidR="00643A8D" w:rsidRPr="0034283B" w:rsidRDefault="00643A8D" w:rsidP="00643A8D">
      <w:pPr>
        <w:pStyle w:val="21"/>
        <w:ind w:left="850" w:firstLine="566"/>
        <w:rPr>
          <w:rFonts w:hint="eastAsia"/>
        </w:rPr>
      </w:pPr>
      <w:r w:rsidRPr="0034283B">
        <w:rPr>
          <w:rFonts w:hint="eastAsia"/>
        </w:rPr>
        <w:t>依據能源管理法第5條第1項規定：「中央主管機關得依預算法之規定，設置能源研究發展特種基金，訂定計畫，加強能源之研究發展工作。」同法第5條之1第2項規定：「前項第</w:t>
      </w:r>
      <w:r w:rsidR="00102841">
        <w:rPr>
          <w:rFonts w:hint="eastAsia"/>
        </w:rPr>
        <w:t>一</w:t>
      </w:r>
      <w:r w:rsidRPr="0034283B">
        <w:rPr>
          <w:rFonts w:hint="eastAsia"/>
        </w:rPr>
        <w:t>款之提撥，由中央主管機關就綜合電業、石油煉製業及石油輸入業每年經營能源業務收入之千分之</w:t>
      </w:r>
      <w:r w:rsidR="00102841">
        <w:rPr>
          <w:rFonts w:hint="eastAsia"/>
        </w:rPr>
        <w:t>五</w:t>
      </w:r>
      <w:r w:rsidRPr="0034283B">
        <w:rPr>
          <w:rFonts w:hint="eastAsia"/>
        </w:rPr>
        <w:t>範圍內收取。」台電公司爰依前開規定編列本項費用。</w:t>
      </w:r>
    </w:p>
    <w:p w:rsidR="00643A8D" w:rsidRPr="0034283B" w:rsidRDefault="00643A8D" w:rsidP="00643A8D">
      <w:pPr>
        <w:pStyle w:val="a4"/>
        <w:ind w:left="849" w:hanging="283"/>
        <w:rPr>
          <w:rFonts w:hint="eastAsia"/>
          <w:b/>
        </w:rPr>
      </w:pPr>
      <w:r w:rsidRPr="0034283B">
        <w:rPr>
          <w:rFonts w:hint="eastAsia"/>
          <w:b/>
        </w:rPr>
        <w:t>(二)自1</w:t>
      </w:r>
      <w:r w:rsidRPr="0034283B">
        <w:rPr>
          <w:b/>
        </w:rPr>
        <w:t>10</w:t>
      </w:r>
      <w:r w:rsidRPr="0034283B">
        <w:rPr>
          <w:rFonts w:hint="eastAsia"/>
          <w:b/>
        </w:rPr>
        <w:t>年起繳交</w:t>
      </w:r>
      <w:r w:rsidR="004C4F00" w:rsidRPr="0034283B">
        <w:rPr>
          <w:rFonts w:hint="eastAsia"/>
          <w:b/>
        </w:rPr>
        <w:t>能源研究發展基金</w:t>
      </w:r>
      <w:r w:rsidR="009E4584">
        <w:rPr>
          <w:rFonts w:hint="eastAsia"/>
          <w:b/>
        </w:rPr>
        <w:t>之</w:t>
      </w:r>
      <w:r w:rsidRPr="0034283B">
        <w:rPr>
          <w:rFonts w:hint="eastAsia"/>
          <w:b/>
        </w:rPr>
        <w:t>金額連年增加，允宜審酌財務狀況，加強與主管機關協商合理提撥數</w:t>
      </w:r>
    </w:p>
    <w:p w:rsidR="00643A8D" w:rsidRPr="0034283B" w:rsidRDefault="00643A8D" w:rsidP="00643A8D">
      <w:pPr>
        <w:pStyle w:val="21"/>
        <w:ind w:left="850" w:firstLine="566"/>
        <w:rPr>
          <w:spacing w:val="-4"/>
        </w:rPr>
      </w:pPr>
      <w:r w:rsidRPr="0034283B">
        <w:rPr>
          <w:rFonts w:hint="eastAsia"/>
        </w:rPr>
        <w:t>台電公司109年度該項支出提撥率約為3‰，繳交金額僅1</w:t>
      </w:r>
      <w:r w:rsidR="00C007D9">
        <w:t>7.53</w:t>
      </w:r>
      <w:r w:rsidRPr="0034283B">
        <w:rPr>
          <w:rFonts w:hint="eastAsia"/>
        </w:rPr>
        <w:t>億</w:t>
      </w:r>
      <w:r w:rsidR="009E4584">
        <w:rPr>
          <w:rFonts w:hint="eastAsia"/>
        </w:rPr>
        <w:t>元</w:t>
      </w:r>
      <w:r w:rsidRPr="0034283B">
        <w:rPr>
          <w:rFonts w:hint="eastAsia"/>
        </w:rPr>
        <w:t>，110至11</w:t>
      </w:r>
      <w:r w:rsidR="00B11585" w:rsidRPr="0034283B">
        <w:t>3</w:t>
      </w:r>
      <w:r w:rsidRPr="0034283B">
        <w:rPr>
          <w:rFonts w:hint="eastAsia"/>
        </w:rPr>
        <w:t>年度提撥率分別提高至4.9</w:t>
      </w:r>
      <w:r w:rsidR="00462E23">
        <w:t>6</w:t>
      </w:r>
      <w:r w:rsidRPr="0034283B">
        <w:rPr>
          <w:rFonts w:hAnsi="標楷體" w:hint="eastAsia"/>
        </w:rPr>
        <w:t>‰、</w:t>
      </w:r>
      <w:r w:rsidRPr="0034283B">
        <w:rPr>
          <w:rFonts w:hint="eastAsia"/>
        </w:rPr>
        <w:t>4.</w:t>
      </w:r>
      <w:r w:rsidR="00462E23">
        <w:t>79</w:t>
      </w:r>
      <w:r w:rsidRPr="0034283B">
        <w:rPr>
          <w:rFonts w:hAnsi="標楷體" w:hint="eastAsia"/>
        </w:rPr>
        <w:t>‰、4.</w:t>
      </w:r>
      <w:r w:rsidR="00462E23">
        <w:rPr>
          <w:rFonts w:hAnsi="標楷體"/>
        </w:rPr>
        <w:t>41</w:t>
      </w:r>
      <w:r w:rsidRPr="0034283B">
        <w:rPr>
          <w:rFonts w:hAnsi="標楷體" w:hint="eastAsia"/>
        </w:rPr>
        <w:t>‰、4.17‰</w:t>
      </w:r>
      <w:r w:rsidR="00B11585" w:rsidRPr="0034283B">
        <w:rPr>
          <w:rFonts w:hAnsi="標楷體" w:hint="eastAsia"/>
        </w:rPr>
        <w:t>，1</w:t>
      </w:r>
      <w:r w:rsidR="00B11585" w:rsidRPr="0034283B">
        <w:rPr>
          <w:rFonts w:hAnsi="標楷體"/>
        </w:rPr>
        <w:t>14</w:t>
      </w:r>
      <w:r w:rsidR="00B11585" w:rsidRPr="0034283B">
        <w:rPr>
          <w:rFonts w:hAnsi="標楷體" w:hint="eastAsia"/>
        </w:rPr>
        <w:t>年度提撥率雖降至3</w:t>
      </w:r>
      <w:r w:rsidR="00B11585" w:rsidRPr="0034283B">
        <w:rPr>
          <w:rFonts w:hAnsi="標楷體"/>
        </w:rPr>
        <w:t>.87</w:t>
      </w:r>
      <w:r w:rsidR="00B11585" w:rsidRPr="0034283B">
        <w:rPr>
          <w:rFonts w:hAnsi="標楷體" w:hint="eastAsia"/>
        </w:rPr>
        <w:t>‰，</w:t>
      </w:r>
      <w:r w:rsidR="00B724C5">
        <w:rPr>
          <w:rFonts w:hAnsi="標楷體" w:hint="eastAsia"/>
        </w:rPr>
        <w:t>惟</w:t>
      </w:r>
      <w:r w:rsidR="00B11585" w:rsidRPr="0034283B">
        <w:rPr>
          <w:rFonts w:hAnsi="標楷體" w:hint="eastAsia"/>
        </w:rPr>
        <w:t>仍高於1</w:t>
      </w:r>
      <w:r w:rsidR="00B11585" w:rsidRPr="0034283B">
        <w:rPr>
          <w:rFonts w:hAnsi="標楷體"/>
        </w:rPr>
        <w:t>09</w:t>
      </w:r>
      <w:r w:rsidR="00B11585" w:rsidRPr="0034283B">
        <w:rPr>
          <w:rFonts w:hAnsi="標楷體" w:hint="eastAsia"/>
        </w:rPr>
        <w:t>年度</w:t>
      </w:r>
      <w:r w:rsidR="00C007D9">
        <w:rPr>
          <w:rFonts w:hAnsi="標楷體" w:hint="eastAsia"/>
        </w:rPr>
        <w:t>。又</w:t>
      </w:r>
      <w:r w:rsidR="00B724C5">
        <w:rPr>
          <w:rFonts w:hint="eastAsia"/>
        </w:rPr>
        <w:t>該公司</w:t>
      </w:r>
      <w:r w:rsidR="003D5F2C" w:rsidRPr="0034283B">
        <w:rPr>
          <w:rFonts w:hint="eastAsia"/>
        </w:rPr>
        <w:t>自</w:t>
      </w:r>
      <w:r w:rsidRPr="0034283B">
        <w:rPr>
          <w:rFonts w:hint="eastAsia"/>
        </w:rPr>
        <w:t>1</w:t>
      </w:r>
      <w:r w:rsidRPr="0034283B">
        <w:t>10</w:t>
      </w:r>
      <w:r w:rsidRPr="0034283B">
        <w:rPr>
          <w:rFonts w:hint="eastAsia"/>
        </w:rPr>
        <w:t>年起</w:t>
      </w:r>
      <w:r w:rsidR="009E4584">
        <w:rPr>
          <w:rFonts w:hint="eastAsia"/>
        </w:rPr>
        <w:t>每年</w:t>
      </w:r>
      <w:r w:rsidRPr="0034283B">
        <w:rPr>
          <w:rFonts w:hint="eastAsia"/>
        </w:rPr>
        <w:t>繳交能源研究發展基金</w:t>
      </w:r>
      <w:r w:rsidR="00C93ACF">
        <w:rPr>
          <w:rFonts w:hint="eastAsia"/>
        </w:rPr>
        <w:t>金額</w:t>
      </w:r>
      <w:r w:rsidRPr="0034283B">
        <w:rPr>
          <w:rFonts w:hint="eastAsia"/>
        </w:rPr>
        <w:t>皆逾30億元(詳表1</w:t>
      </w:r>
      <w:r w:rsidRPr="0034283B">
        <w:t>)</w:t>
      </w:r>
      <w:r w:rsidR="009E4584">
        <w:rPr>
          <w:rFonts w:hint="eastAsia"/>
        </w:rPr>
        <w:t>，</w:t>
      </w:r>
      <w:r w:rsidR="00C93ACF">
        <w:rPr>
          <w:rFonts w:hint="eastAsia"/>
        </w:rPr>
        <w:t>且逐年增加，</w:t>
      </w:r>
      <w:r w:rsidR="00B724C5">
        <w:rPr>
          <w:rFonts w:hint="eastAsia"/>
        </w:rPr>
        <w:t>1</w:t>
      </w:r>
      <w:r w:rsidR="00B724C5">
        <w:t>14</w:t>
      </w:r>
      <w:r w:rsidR="00B724C5">
        <w:rPr>
          <w:rFonts w:hint="eastAsia"/>
        </w:rPr>
        <w:t>年度更高達3</w:t>
      </w:r>
      <w:r w:rsidR="00B724C5">
        <w:t>3.81</w:t>
      </w:r>
      <w:r w:rsidR="00B724C5">
        <w:rPr>
          <w:rFonts w:hint="eastAsia"/>
        </w:rPr>
        <w:t>億元。</w:t>
      </w:r>
      <w:r w:rsidRPr="0034283B">
        <w:rPr>
          <w:rFonts w:hint="eastAsia"/>
        </w:rPr>
        <w:t>按台電公司</w:t>
      </w:r>
      <w:r w:rsidR="00A7269E">
        <w:rPr>
          <w:rFonts w:hint="eastAsia"/>
        </w:rPr>
        <w:t>自</w:t>
      </w:r>
      <w:r w:rsidRPr="0034283B">
        <w:rPr>
          <w:rFonts w:hint="eastAsia"/>
        </w:rPr>
        <w:t>1</w:t>
      </w:r>
      <w:r w:rsidRPr="0034283B">
        <w:t>11</w:t>
      </w:r>
      <w:r w:rsidRPr="0034283B">
        <w:rPr>
          <w:rFonts w:hint="eastAsia"/>
        </w:rPr>
        <w:t>年度</w:t>
      </w:r>
      <w:r w:rsidR="009E4584">
        <w:rPr>
          <w:rFonts w:hint="eastAsia"/>
        </w:rPr>
        <w:t>受</w:t>
      </w:r>
      <w:r w:rsidRPr="0034283B">
        <w:rPr>
          <w:rFonts w:hint="eastAsia"/>
        </w:rPr>
        <w:t>烏俄戰爭影響，國際燃料價格持續攀升，</w:t>
      </w:r>
      <w:r w:rsidR="003B6ED4" w:rsidRPr="0034283B">
        <w:rPr>
          <w:rFonts w:hint="eastAsia"/>
        </w:rPr>
        <w:t>1</w:t>
      </w:r>
      <w:r w:rsidR="003B6ED4" w:rsidRPr="0034283B">
        <w:t>11</w:t>
      </w:r>
      <w:r w:rsidR="003B6ED4" w:rsidRPr="0034283B">
        <w:rPr>
          <w:rFonts w:hint="eastAsia"/>
        </w:rPr>
        <w:t>及1</w:t>
      </w:r>
      <w:r w:rsidR="003B6ED4" w:rsidRPr="0034283B">
        <w:t>12</w:t>
      </w:r>
      <w:r w:rsidR="003B6ED4" w:rsidRPr="0034283B">
        <w:rPr>
          <w:rFonts w:hint="eastAsia"/>
        </w:rPr>
        <w:t>年度稅前損失分別為2</w:t>
      </w:r>
      <w:r w:rsidR="003B6ED4" w:rsidRPr="0034283B">
        <w:t>,272</w:t>
      </w:r>
      <w:r w:rsidR="003B6ED4" w:rsidRPr="0034283B">
        <w:rPr>
          <w:rFonts w:hint="eastAsia"/>
        </w:rPr>
        <w:t>億元及1</w:t>
      </w:r>
      <w:r w:rsidR="003B6ED4" w:rsidRPr="0034283B">
        <w:t>,977</w:t>
      </w:r>
      <w:r w:rsidR="003B6ED4" w:rsidRPr="0034283B">
        <w:rPr>
          <w:rFonts w:hint="eastAsia"/>
        </w:rPr>
        <w:t>億元，</w:t>
      </w:r>
      <w:r w:rsidR="004C4F00" w:rsidRPr="0034283B">
        <w:rPr>
          <w:rFonts w:hint="eastAsia"/>
        </w:rPr>
        <w:t>1</w:t>
      </w:r>
      <w:r w:rsidR="004C4F00" w:rsidRPr="0034283B">
        <w:t>13</w:t>
      </w:r>
      <w:r w:rsidR="009E4584">
        <w:rPr>
          <w:rFonts w:hint="eastAsia"/>
        </w:rPr>
        <w:t>及1</w:t>
      </w:r>
      <w:r w:rsidR="009E4584">
        <w:t>14</w:t>
      </w:r>
      <w:r w:rsidR="004C4F00" w:rsidRPr="0034283B">
        <w:rPr>
          <w:rFonts w:hint="eastAsia"/>
        </w:rPr>
        <w:t>年</w:t>
      </w:r>
      <w:r w:rsidR="001B0E79">
        <w:rPr>
          <w:rFonts w:hint="eastAsia"/>
        </w:rPr>
        <w:t>度</w:t>
      </w:r>
      <w:r w:rsidR="004C4F00" w:rsidRPr="0034283B">
        <w:rPr>
          <w:rFonts w:hint="eastAsia"/>
        </w:rPr>
        <w:t>雖</w:t>
      </w:r>
      <w:r w:rsidR="001B0E79">
        <w:rPr>
          <w:rFonts w:hint="eastAsia"/>
        </w:rPr>
        <w:t>預計轉虧為盈，</w:t>
      </w:r>
      <w:r w:rsidR="004C4F00" w:rsidRPr="0034283B">
        <w:rPr>
          <w:rFonts w:hint="eastAsia"/>
        </w:rPr>
        <w:t>淨利</w:t>
      </w:r>
      <w:r w:rsidR="001B0E79">
        <w:rPr>
          <w:rFonts w:hint="eastAsia"/>
        </w:rPr>
        <w:t>可達</w:t>
      </w:r>
      <w:r w:rsidR="004C4F00" w:rsidRPr="0034283B">
        <w:rPr>
          <w:rFonts w:hint="eastAsia"/>
        </w:rPr>
        <w:t>1</w:t>
      </w:r>
      <w:r w:rsidR="004C4F00" w:rsidRPr="0034283B">
        <w:t>5</w:t>
      </w:r>
      <w:r w:rsidR="004C4F00" w:rsidRPr="0034283B">
        <w:rPr>
          <w:rFonts w:hint="eastAsia"/>
        </w:rPr>
        <w:t>億元</w:t>
      </w:r>
      <w:r w:rsidR="009E4584">
        <w:rPr>
          <w:rFonts w:hint="eastAsia"/>
        </w:rPr>
        <w:t>及7</w:t>
      </w:r>
      <w:r w:rsidR="009E4584">
        <w:t>7</w:t>
      </w:r>
      <w:r w:rsidR="009E4584">
        <w:rPr>
          <w:rFonts w:hint="eastAsia"/>
        </w:rPr>
        <w:t>億元</w:t>
      </w:r>
      <w:r w:rsidR="004C4F00" w:rsidRPr="0034283B">
        <w:rPr>
          <w:rFonts w:hint="eastAsia"/>
        </w:rPr>
        <w:t>，</w:t>
      </w:r>
      <w:r w:rsidR="00E63B0B" w:rsidRPr="0034283B">
        <w:rPr>
          <w:rFonts w:hint="eastAsia"/>
        </w:rPr>
        <w:t>惟</w:t>
      </w:r>
      <w:r w:rsidR="009E4584">
        <w:rPr>
          <w:rFonts w:hint="eastAsia"/>
        </w:rPr>
        <w:t>1</w:t>
      </w:r>
      <w:r w:rsidR="009E4584">
        <w:t>14</w:t>
      </w:r>
      <w:r w:rsidR="009E4584">
        <w:rPr>
          <w:rFonts w:hint="eastAsia"/>
        </w:rPr>
        <w:t>年底</w:t>
      </w:r>
      <w:r w:rsidRPr="0034283B">
        <w:rPr>
          <w:rFonts w:hint="eastAsia"/>
        </w:rPr>
        <w:t>累積虧損</w:t>
      </w:r>
      <w:r w:rsidR="009E4584">
        <w:rPr>
          <w:rFonts w:hint="eastAsia"/>
        </w:rPr>
        <w:t>仍高達</w:t>
      </w:r>
      <w:r w:rsidR="00E63B0B" w:rsidRPr="0034283B">
        <w:rPr>
          <w:rFonts w:hint="eastAsia"/>
        </w:rPr>
        <w:t>3</w:t>
      </w:r>
      <w:r w:rsidR="00E63B0B" w:rsidRPr="0034283B">
        <w:t>,726</w:t>
      </w:r>
      <w:r w:rsidR="00E63B0B" w:rsidRPr="0034283B">
        <w:rPr>
          <w:rFonts w:hint="eastAsia"/>
        </w:rPr>
        <w:t>億元</w:t>
      </w:r>
      <w:r w:rsidR="004C4F00" w:rsidRPr="0034283B">
        <w:rPr>
          <w:rFonts w:hint="eastAsia"/>
        </w:rPr>
        <w:t>(詳表2</w:t>
      </w:r>
      <w:r w:rsidR="004C4F00" w:rsidRPr="0034283B">
        <w:t>)</w:t>
      </w:r>
      <w:r w:rsidRPr="0034283B">
        <w:rPr>
          <w:rFonts w:hint="eastAsia"/>
        </w:rPr>
        <w:t>，財務負擔相當沉重，允宜審酌公司財務狀況，</w:t>
      </w:r>
      <w:r w:rsidRPr="0034283B">
        <w:rPr>
          <w:rFonts w:hint="eastAsia"/>
          <w:spacing w:val="-4"/>
        </w:rPr>
        <w:t>加強與主管機關協商對於能源研究發展基金規費之合宜提撥率。</w:t>
      </w:r>
    </w:p>
    <w:p w:rsidR="003B6ED4" w:rsidRPr="0034283B" w:rsidRDefault="003B6ED4" w:rsidP="003B6ED4">
      <w:pPr>
        <w:ind w:left="566" w:firstLine="566"/>
      </w:pPr>
      <w:r w:rsidRPr="0034283B">
        <w:rPr>
          <w:rFonts w:hint="eastAsia"/>
        </w:rPr>
        <w:t>綜上，台電公司</w:t>
      </w:r>
      <w:r w:rsidR="004C4F00" w:rsidRPr="0034283B">
        <w:rPr>
          <w:rFonts w:hint="eastAsia"/>
        </w:rPr>
        <w:t>近年因受烏俄戰爭影響，國際燃料價格持續攀升，1</w:t>
      </w:r>
      <w:r w:rsidR="004C4F00" w:rsidRPr="0034283B">
        <w:t>11</w:t>
      </w:r>
      <w:r w:rsidR="004C4F00" w:rsidRPr="0034283B">
        <w:rPr>
          <w:rFonts w:hint="eastAsia"/>
        </w:rPr>
        <w:t>及1</w:t>
      </w:r>
      <w:r w:rsidR="004C4F00" w:rsidRPr="0034283B">
        <w:t>12</w:t>
      </w:r>
      <w:r w:rsidR="004C4F00" w:rsidRPr="0034283B">
        <w:rPr>
          <w:rFonts w:hint="eastAsia"/>
        </w:rPr>
        <w:t>年度持續虧損，</w:t>
      </w:r>
      <w:r w:rsidR="00B724C5">
        <w:rPr>
          <w:rFonts w:hint="eastAsia"/>
        </w:rPr>
        <w:t>1</w:t>
      </w:r>
      <w:r w:rsidR="00B724C5">
        <w:t>14</w:t>
      </w:r>
      <w:r w:rsidR="009E4584">
        <w:rPr>
          <w:rFonts w:hint="eastAsia"/>
        </w:rPr>
        <w:t>年</w:t>
      </w:r>
      <w:r w:rsidR="00B724C5">
        <w:rPr>
          <w:rFonts w:hint="eastAsia"/>
        </w:rPr>
        <w:t>度</w:t>
      </w:r>
      <w:r w:rsidR="00101585">
        <w:rPr>
          <w:rFonts w:hint="eastAsia"/>
        </w:rPr>
        <w:t>雖</w:t>
      </w:r>
      <w:r w:rsidR="004C4F00" w:rsidRPr="0034283B">
        <w:rPr>
          <w:rFonts w:hint="eastAsia"/>
        </w:rPr>
        <w:t>預計</w:t>
      </w:r>
      <w:r w:rsidR="009E4584">
        <w:rPr>
          <w:rFonts w:hint="eastAsia"/>
        </w:rPr>
        <w:t>轉虧為盈，惟</w:t>
      </w:r>
      <w:r w:rsidR="00B724C5">
        <w:rPr>
          <w:rFonts w:hint="eastAsia"/>
        </w:rPr>
        <w:t>同</w:t>
      </w:r>
      <w:r w:rsidR="009E4584">
        <w:rPr>
          <w:rFonts w:hint="eastAsia"/>
        </w:rPr>
        <w:t>年底</w:t>
      </w:r>
      <w:r w:rsidR="004C4F00" w:rsidRPr="0034283B">
        <w:rPr>
          <w:rFonts w:hint="eastAsia"/>
        </w:rPr>
        <w:t>累積虧損</w:t>
      </w:r>
      <w:r w:rsidR="00B724C5">
        <w:rPr>
          <w:rFonts w:hint="eastAsia"/>
        </w:rPr>
        <w:t>近4千億元</w:t>
      </w:r>
      <w:r w:rsidR="004C4F00" w:rsidRPr="0034283B">
        <w:rPr>
          <w:rFonts w:hint="eastAsia"/>
        </w:rPr>
        <w:t>，</w:t>
      </w:r>
      <w:r w:rsidRPr="0034283B">
        <w:rPr>
          <w:rFonts w:hint="eastAsia"/>
        </w:rPr>
        <w:t>財務狀況相當嚴峻，允宜審酌財務狀況，加強與主管機關協商檢討能源研究發展基金規費提撥數，俾減輕營運負擔與供電成本。</w:t>
      </w:r>
    </w:p>
    <w:p w:rsidR="00643A8D" w:rsidRPr="0034283B" w:rsidRDefault="00643A8D" w:rsidP="00643A8D">
      <w:pPr>
        <w:pStyle w:val="21"/>
        <w:spacing w:beforeLines="20" w:before="100" w:line="360" w:lineRule="exact"/>
        <w:ind w:leftChars="-1" w:left="743" w:hangingChars="263" w:hanging="746"/>
        <w:rPr>
          <w:b/>
        </w:rPr>
      </w:pPr>
      <w:r w:rsidRPr="0034283B">
        <w:rPr>
          <w:rFonts w:hint="eastAsia"/>
          <w:b/>
        </w:rPr>
        <w:t xml:space="preserve">表1  </w:t>
      </w:r>
      <w:r w:rsidRPr="0034283B">
        <w:rPr>
          <w:rFonts w:hint="eastAsia"/>
          <w:b/>
          <w:spacing w:val="-8"/>
        </w:rPr>
        <w:t>台電公司109至11</w:t>
      </w:r>
      <w:r w:rsidRPr="0034283B">
        <w:rPr>
          <w:b/>
          <w:spacing w:val="-8"/>
        </w:rPr>
        <w:t>4</w:t>
      </w:r>
      <w:r w:rsidRPr="0034283B">
        <w:rPr>
          <w:rFonts w:hint="eastAsia"/>
          <w:b/>
          <w:spacing w:val="-8"/>
        </w:rPr>
        <w:t>年度繳交能源研究發展基金表</w:t>
      </w:r>
    </w:p>
    <w:p w:rsidR="00643A8D" w:rsidRPr="0034283B" w:rsidRDefault="00643A8D" w:rsidP="00643A8D">
      <w:pPr>
        <w:pStyle w:val="21"/>
        <w:spacing w:line="360" w:lineRule="exact"/>
        <w:ind w:leftChars="-1" w:left="743" w:hangingChars="263" w:hanging="746"/>
        <w:jc w:val="right"/>
        <w:rPr>
          <w:b/>
        </w:rPr>
      </w:pPr>
      <w:r w:rsidRPr="0034283B">
        <w:rPr>
          <w:rFonts w:hint="eastAsia"/>
          <w:b/>
        </w:rPr>
        <w:t xml:space="preserve">  </w:t>
      </w:r>
      <w:r w:rsidRPr="0034283B">
        <w:rPr>
          <w:rFonts w:hint="eastAsia"/>
          <w:sz w:val="24"/>
          <w:szCs w:val="24"/>
        </w:rPr>
        <w:t>單位：新臺幣千元；%</w:t>
      </w:r>
    </w:p>
    <w:tbl>
      <w:tblPr>
        <w:tblW w:w="8626"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48"/>
        <w:gridCol w:w="1250"/>
        <w:gridCol w:w="1301"/>
        <w:gridCol w:w="1250"/>
        <w:gridCol w:w="1269"/>
        <w:gridCol w:w="1272"/>
        <w:gridCol w:w="1236"/>
      </w:tblGrid>
      <w:tr w:rsidR="00643A8D" w:rsidRPr="0034283B" w:rsidTr="009E4584">
        <w:trPr>
          <w:tblHeader/>
        </w:trPr>
        <w:tc>
          <w:tcPr>
            <w:tcW w:w="1148" w:type="dxa"/>
            <w:shd w:val="clear" w:color="auto" w:fill="auto"/>
            <w:vAlign w:val="center"/>
          </w:tcPr>
          <w:p w:rsidR="00643A8D" w:rsidRPr="0034283B" w:rsidRDefault="00643A8D" w:rsidP="00BF5FA6">
            <w:pPr>
              <w:pStyle w:val="142"/>
              <w:spacing w:line="400" w:lineRule="exact"/>
              <w:jc w:val="center"/>
              <w:rPr>
                <w:b/>
                <w:spacing w:val="-16"/>
                <w:sz w:val="22"/>
                <w:szCs w:val="24"/>
              </w:rPr>
            </w:pPr>
            <w:r w:rsidRPr="0034283B">
              <w:rPr>
                <w:rFonts w:hint="eastAsia"/>
                <w:b/>
                <w:spacing w:val="-16"/>
                <w:sz w:val="22"/>
                <w:szCs w:val="24"/>
              </w:rPr>
              <w:t>項  目</w:t>
            </w:r>
          </w:p>
        </w:tc>
        <w:tc>
          <w:tcPr>
            <w:tcW w:w="1175" w:type="dxa"/>
            <w:shd w:val="clear" w:color="auto" w:fill="auto"/>
            <w:vAlign w:val="center"/>
          </w:tcPr>
          <w:p w:rsidR="00643A8D" w:rsidRPr="0034283B" w:rsidRDefault="00643A8D" w:rsidP="00BF5FA6">
            <w:pPr>
              <w:pStyle w:val="142"/>
              <w:spacing w:line="400" w:lineRule="exact"/>
              <w:jc w:val="center"/>
              <w:rPr>
                <w:b/>
                <w:spacing w:val="-16"/>
                <w:sz w:val="22"/>
                <w:szCs w:val="24"/>
              </w:rPr>
            </w:pPr>
            <w:r w:rsidRPr="0034283B">
              <w:rPr>
                <w:rFonts w:hint="eastAsia"/>
                <w:b/>
                <w:spacing w:val="-16"/>
                <w:sz w:val="22"/>
                <w:szCs w:val="24"/>
              </w:rPr>
              <w:t>109年度</w:t>
            </w:r>
          </w:p>
        </w:tc>
        <w:tc>
          <w:tcPr>
            <w:tcW w:w="1309" w:type="dxa"/>
            <w:shd w:val="clear" w:color="auto" w:fill="auto"/>
            <w:vAlign w:val="center"/>
          </w:tcPr>
          <w:p w:rsidR="00643A8D" w:rsidRPr="0034283B" w:rsidRDefault="00643A8D" w:rsidP="00BF5FA6">
            <w:pPr>
              <w:pStyle w:val="142"/>
              <w:spacing w:line="400" w:lineRule="exact"/>
              <w:jc w:val="center"/>
              <w:rPr>
                <w:b/>
                <w:spacing w:val="-16"/>
                <w:sz w:val="22"/>
                <w:szCs w:val="24"/>
              </w:rPr>
            </w:pPr>
            <w:r w:rsidRPr="0034283B">
              <w:rPr>
                <w:rFonts w:hint="eastAsia"/>
                <w:b/>
                <w:spacing w:val="-16"/>
                <w:sz w:val="22"/>
                <w:szCs w:val="24"/>
              </w:rPr>
              <w:t>110年度</w:t>
            </w:r>
          </w:p>
        </w:tc>
        <w:tc>
          <w:tcPr>
            <w:tcW w:w="1206" w:type="dxa"/>
            <w:shd w:val="clear" w:color="auto" w:fill="auto"/>
            <w:vAlign w:val="center"/>
          </w:tcPr>
          <w:p w:rsidR="00643A8D" w:rsidRPr="0034283B" w:rsidRDefault="00643A8D" w:rsidP="00BF5FA6">
            <w:pPr>
              <w:pStyle w:val="142"/>
              <w:spacing w:line="400" w:lineRule="exact"/>
              <w:jc w:val="center"/>
              <w:rPr>
                <w:b/>
                <w:spacing w:val="-16"/>
                <w:sz w:val="22"/>
                <w:szCs w:val="24"/>
              </w:rPr>
            </w:pPr>
            <w:r w:rsidRPr="0034283B">
              <w:rPr>
                <w:rFonts w:hint="eastAsia"/>
                <w:b/>
                <w:spacing w:val="-16"/>
                <w:sz w:val="22"/>
                <w:szCs w:val="24"/>
              </w:rPr>
              <w:t>111年度</w:t>
            </w:r>
          </w:p>
        </w:tc>
        <w:tc>
          <w:tcPr>
            <w:tcW w:w="1272" w:type="dxa"/>
            <w:vAlign w:val="center"/>
          </w:tcPr>
          <w:p w:rsidR="00643A8D" w:rsidRPr="0034283B" w:rsidRDefault="00643A8D" w:rsidP="00BF5FA6">
            <w:pPr>
              <w:pStyle w:val="142"/>
              <w:spacing w:line="400" w:lineRule="exact"/>
              <w:jc w:val="center"/>
              <w:rPr>
                <w:rFonts w:hint="eastAsia"/>
                <w:b/>
                <w:spacing w:val="-16"/>
                <w:sz w:val="22"/>
                <w:szCs w:val="24"/>
              </w:rPr>
            </w:pPr>
            <w:r w:rsidRPr="0034283B">
              <w:rPr>
                <w:rFonts w:hint="eastAsia"/>
                <w:b/>
                <w:spacing w:val="-16"/>
                <w:sz w:val="22"/>
                <w:szCs w:val="24"/>
              </w:rPr>
              <w:t>1</w:t>
            </w:r>
            <w:r w:rsidRPr="0034283B">
              <w:rPr>
                <w:b/>
                <w:spacing w:val="-16"/>
                <w:sz w:val="22"/>
                <w:szCs w:val="24"/>
              </w:rPr>
              <w:t>12</w:t>
            </w:r>
            <w:r w:rsidRPr="0034283B">
              <w:rPr>
                <w:rFonts w:hint="eastAsia"/>
                <w:b/>
                <w:spacing w:val="-16"/>
                <w:sz w:val="22"/>
                <w:szCs w:val="24"/>
              </w:rPr>
              <w:t>年度</w:t>
            </w:r>
          </w:p>
        </w:tc>
        <w:tc>
          <w:tcPr>
            <w:tcW w:w="1275" w:type="dxa"/>
            <w:vAlign w:val="center"/>
          </w:tcPr>
          <w:p w:rsidR="00643A8D" w:rsidRPr="0034283B" w:rsidRDefault="00643A8D" w:rsidP="00BF5FA6">
            <w:pPr>
              <w:pStyle w:val="142"/>
              <w:spacing w:line="400" w:lineRule="exact"/>
              <w:jc w:val="center"/>
              <w:rPr>
                <w:b/>
                <w:spacing w:val="-16"/>
                <w:sz w:val="22"/>
                <w:szCs w:val="24"/>
              </w:rPr>
            </w:pPr>
            <w:r w:rsidRPr="0034283B">
              <w:rPr>
                <w:rFonts w:hint="eastAsia"/>
                <w:b/>
                <w:spacing w:val="-16"/>
                <w:sz w:val="22"/>
                <w:szCs w:val="24"/>
              </w:rPr>
              <w:t>11</w:t>
            </w:r>
            <w:r w:rsidRPr="0034283B">
              <w:rPr>
                <w:b/>
                <w:spacing w:val="-16"/>
                <w:sz w:val="22"/>
                <w:szCs w:val="24"/>
              </w:rPr>
              <w:t>3</w:t>
            </w:r>
            <w:r w:rsidRPr="0034283B">
              <w:rPr>
                <w:rFonts w:hint="eastAsia"/>
                <w:b/>
                <w:spacing w:val="-16"/>
                <w:sz w:val="22"/>
                <w:szCs w:val="24"/>
              </w:rPr>
              <w:t>年度</w:t>
            </w:r>
          </w:p>
        </w:tc>
        <w:tc>
          <w:tcPr>
            <w:tcW w:w="1241" w:type="dxa"/>
            <w:vAlign w:val="center"/>
          </w:tcPr>
          <w:p w:rsidR="00643A8D" w:rsidRPr="0034283B" w:rsidRDefault="00643A8D" w:rsidP="00BF5FA6">
            <w:pPr>
              <w:pStyle w:val="142"/>
              <w:spacing w:line="400" w:lineRule="exact"/>
              <w:jc w:val="center"/>
              <w:rPr>
                <w:rFonts w:hint="eastAsia"/>
                <w:b/>
                <w:spacing w:val="-16"/>
                <w:sz w:val="22"/>
                <w:szCs w:val="24"/>
              </w:rPr>
            </w:pPr>
            <w:r w:rsidRPr="0034283B">
              <w:rPr>
                <w:rFonts w:hint="eastAsia"/>
                <w:b/>
                <w:spacing w:val="-16"/>
                <w:sz w:val="22"/>
                <w:szCs w:val="24"/>
              </w:rPr>
              <w:t>1</w:t>
            </w:r>
            <w:r w:rsidRPr="0034283B">
              <w:rPr>
                <w:b/>
                <w:spacing w:val="-16"/>
                <w:sz w:val="22"/>
                <w:szCs w:val="24"/>
              </w:rPr>
              <w:t>14</w:t>
            </w:r>
            <w:r w:rsidRPr="0034283B">
              <w:rPr>
                <w:rFonts w:hint="eastAsia"/>
                <w:b/>
                <w:spacing w:val="-16"/>
                <w:sz w:val="22"/>
                <w:szCs w:val="24"/>
              </w:rPr>
              <w:t>年度</w:t>
            </w:r>
          </w:p>
        </w:tc>
      </w:tr>
      <w:tr w:rsidR="00462E23" w:rsidRPr="0034283B" w:rsidTr="002D232B">
        <w:tc>
          <w:tcPr>
            <w:tcW w:w="1148" w:type="dxa"/>
            <w:shd w:val="clear" w:color="auto" w:fill="auto"/>
          </w:tcPr>
          <w:p w:rsidR="00462E23" w:rsidRPr="0034283B" w:rsidRDefault="00462E23" w:rsidP="00BF5FA6">
            <w:pPr>
              <w:pStyle w:val="142"/>
              <w:spacing w:line="400" w:lineRule="exact"/>
              <w:rPr>
                <w:rFonts w:hint="eastAsia"/>
                <w:spacing w:val="-16"/>
                <w:sz w:val="22"/>
                <w:szCs w:val="24"/>
              </w:rPr>
            </w:pPr>
            <w:r w:rsidRPr="0034283B">
              <w:rPr>
                <w:rFonts w:hint="eastAsia"/>
                <w:spacing w:val="-16"/>
                <w:sz w:val="22"/>
                <w:szCs w:val="24"/>
              </w:rPr>
              <w:t>電費收入</w:t>
            </w:r>
          </w:p>
        </w:tc>
        <w:tc>
          <w:tcPr>
            <w:tcW w:w="1175"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584,187,991</w:t>
            </w:r>
          </w:p>
        </w:tc>
        <w:tc>
          <w:tcPr>
            <w:tcW w:w="1309"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609,190,352</w:t>
            </w:r>
          </w:p>
        </w:tc>
        <w:tc>
          <w:tcPr>
            <w:tcW w:w="1206"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645,087,239</w:t>
            </w:r>
          </w:p>
        </w:tc>
        <w:tc>
          <w:tcPr>
            <w:tcW w:w="1272" w:type="dxa"/>
          </w:tcPr>
          <w:p w:rsidR="00462E23" w:rsidRPr="00462E23" w:rsidRDefault="00462E23" w:rsidP="00BF5FA6">
            <w:pPr>
              <w:pStyle w:val="142"/>
              <w:spacing w:line="400" w:lineRule="exact"/>
              <w:jc w:val="right"/>
              <w:rPr>
                <w:spacing w:val="-16"/>
                <w:sz w:val="22"/>
                <w:szCs w:val="24"/>
              </w:rPr>
            </w:pPr>
            <w:r w:rsidRPr="00462E23">
              <w:rPr>
                <w:spacing w:val="-16"/>
                <w:sz w:val="22"/>
                <w:szCs w:val="24"/>
              </w:rPr>
              <w:t>716,068,004</w:t>
            </w:r>
          </w:p>
        </w:tc>
        <w:tc>
          <w:tcPr>
            <w:tcW w:w="1275" w:type="dxa"/>
          </w:tcPr>
          <w:p w:rsidR="00462E23" w:rsidRPr="00462E23" w:rsidRDefault="00462E23" w:rsidP="00BF5FA6">
            <w:pPr>
              <w:pStyle w:val="142"/>
              <w:spacing w:line="400" w:lineRule="exact"/>
              <w:jc w:val="right"/>
              <w:rPr>
                <w:rFonts w:hint="eastAsia"/>
                <w:spacing w:val="-16"/>
                <w:sz w:val="22"/>
                <w:szCs w:val="24"/>
              </w:rPr>
            </w:pPr>
            <w:r w:rsidRPr="00462E23">
              <w:rPr>
                <w:rFonts w:hint="eastAsia"/>
                <w:spacing w:val="-16"/>
                <w:sz w:val="22"/>
                <w:szCs w:val="24"/>
              </w:rPr>
              <w:t>7</w:t>
            </w:r>
            <w:r w:rsidRPr="00462E23">
              <w:rPr>
                <w:spacing w:val="-16"/>
                <w:sz w:val="22"/>
                <w:szCs w:val="24"/>
              </w:rPr>
              <w:t>87,706,345</w:t>
            </w:r>
          </w:p>
        </w:tc>
        <w:tc>
          <w:tcPr>
            <w:tcW w:w="1241" w:type="dxa"/>
          </w:tcPr>
          <w:p w:rsidR="00462E23" w:rsidRPr="0034283B" w:rsidRDefault="00462E23" w:rsidP="00BF5FA6">
            <w:pPr>
              <w:pStyle w:val="142"/>
              <w:spacing w:line="400" w:lineRule="exact"/>
              <w:jc w:val="right"/>
              <w:rPr>
                <w:rFonts w:hint="eastAsia"/>
                <w:spacing w:val="-20"/>
                <w:sz w:val="22"/>
                <w:szCs w:val="24"/>
              </w:rPr>
            </w:pPr>
            <w:r w:rsidRPr="0034283B">
              <w:rPr>
                <w:rFonts w:hint="eastAsia"/>
                <w:spacing w:val="-20"/>
                <w:sz w:val="22"/>
                <w:szCs w:val="24"/>
              </w:rPr>
              <w:t>8</w:t>
            </w:r>
            <w:r w:rsidRPr="0034283B">
              <w:rPr>
                <w:spacing w:val="-20"/>
                <w:sz w:val="22"/>
                <w:szCs w:val="24"/>
              </w:rPr>
              <w:t>72,639,009</w:t>
            </w:r>
          </w:p>
        </w:tc>
      </w:tr>
      <w:tr w:rsidR="00462E23" w:rsidRPr="0034283B" w:rsidTr="002D232B">
        <w:tc>
          <w:tcPr>
            <w:tcW w:w="1148" w:type="dxa"/>
            <w:shd w:val="clear" w:color="auto" w:fill="auto"/>
          </w:tcPr>
          <w:p w:rsidR="00462E23" w:rsidRPr="0034283B" w:rsidRDefault="00462E23" w:rsidP="00BF5FA6">
            <w:pPr>
              <w:pStyle w:val="142"/>
              <w:spacing w:line="400" w:lineRule="exact"/>
              <w:rPr>
                <w:spacing w:val="-16"/>
                <w:sz w:val="22"/>
                <w:szCs w:val="24"/>
              </w:rPr>
            </w:pPr>
            <w:r w:rsidRPr="0034283B">
              <w:rPr>
                <w:rFonts w:hint="eastAsia"/>
                <w:spacing w:val="-16"/>
                <w:sz w:val="22"/>
                <w:szCs w:val="24"/>
              </w:rPr>
              <w:t>繳交</w:t>
            </w:r>
            <w:r>
              <w:rPr>
                <w:rFonts w:hint="eastAsia"/>
                <w:spacing w:val="-16"/>
                <w:sz w:val="22"/>
                <w:szCs w:val="24"/>
              </w:rPr>
              <w:t>金額</w:t>
            </w:r>
          </w:p>
        </w:tc>
        <w:tc>
          <w:tcPr>
            <w:tcW w:w="1175"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1,752,564</w:t>
            </w:r>
          </w:p>
        </w:tc>
        <w:tc>
          <w:tcPr>
            <w:tcW w:w="1309"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3,022,347</w:t>
            </w:r>
          </w:p>
        </w:tc>
        <w:tc>
          <w:tcPr>
            <w:tcW w:w="1206"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3,092,076</w:t>
            </w:r>
          </w:p>
        </w:tc>
        <w:tc>
          <w:tcPr>
            <w:tcW w:w="1272" w:type="dxa"/>
          </w:tcPr>
          <w:p w:rsidR="00462E23" w:rsidRPr="00462E23" w:rsidRDefault="00462E23" w:rsidP="00BF5FA6">
            <w:pPr>
              <w:pStyle w:val="142"/>
              <w:spacing w:line="400" w:lineRule="exact"/>
              <w:jc w:val="right"/>
              <w:rPr>
                <w:spacing w:val="-16"/>
                <w:sz w:val="22"/>
                <w:szCs w:val="24"/>
              </w:rPr>
            </w:pPr>
            <w:r w:rsidRPr="00462E23">
              <w:rPr>
                <w:spacing w:val="-16"/>
                <w:sz w:val="22"/>
                <w:szCs w:val="24"/>
              </w:rPr>
              <w:t>3,156,884</w:t>
            </w:r>
          </w:p>
        </w:tc>
        <w:tc>
          <w:tcPr>
            <w:tcW w:w="1275" w:type="dxa"/>
            <w:vAlign w:val="center"/>
          </w:tcPr>
          <w:p w:rsidR="00462E23" w:rsidRPr="0034283B" w:rsidRDefault="00462E23" w:rsidP="00BF5FA6">
            <w:pPr>
              <w:pStyle w:val="142"/>
              <w:spacing w:line="400" w:lineRule="exact"/>
              <w:jc w:val="right"/>
              <w:rPr>
                <w:rFonts w:hint="eastAsia"/>
                <w:spacing w:val="-16"/>
                <w:sz w:val="22"/>
                <w:szCs w:val="24"/>
              </w:rPr>
            </w:pPr>
            <w:r w:rsidRPr="0034283B">
              <w:rPr>
                <w:rFonts w:hint="eastAsia"/>
                <w:spacing w:val="-16"/>
                <w:sz w:val="22"/>
                <w:szCs w:val="24"/>
              </w:rPr>
              <w:t>3</w:t>
            </w:r>
            <w:r w:rsidRPr="0034283B">
              <w:rPr>
                <w:spacing w:val="-16"/>
                <w:sz w:val="22"/>
                <w:szCs w:val="24"/>
              </w:rPr>
              <w:t>,287,142</w:t>
            </w:r>
          </w:p>
        </w:tc>
        <w:tc>
          <w:tcPr>
            <w:tcW w:w="1241" w:type="dxa"/>
            <w:vAlign w:val="center"/>
          </w:tcPr>
          <w:p w:rsidR="00462E23" w:rsidRPr="0034283B" w:rsidRDefault="00462E23" w:rsidP="00BF5FA6">
            <w:pPr>
              <w:pStyle w:val="142"/>
              <w:spacing w:line="400" w:lineRule="exact"/>
              <w:jc w:val="right"/>
              <w:rPr>
                <w:rFonts w:hint="eastAsia"/>
                <w:spacing w:val="-16"/>
                <w:sz w:val="22"/>
                <w:szCs w:val="24"/>
              </w:rPr>
            </w:pPr>
            <w:r w:rsidRPr="0034283B">
              <w:rPr>
                <w:rFonts w:hint="eastAsia"/>
                <w:spacing w:val="-16"/>
                <w:sz w:val="22"/>
                <w:szCs w:val="24"/>
              </w:rPr>
              <w:t>3</w:t>
            </w:r>
            <w:r w:rsidRPr="0034283B">
              <w:rPr>
                <w:spacing w:val="-16"/>
                <w:sz w:val="22"/>
                <w:szCs w:val="24"/>
              </w:rPr>
              <w:t>,381,242</w:t>
            </w:r>
          </w:p>
        </w:tc>
      </w:tr>
      <w:tr w:rsidR="00462E23" w:rsidRPr="0034283B" w:rsidTr="002D232B">
        <w:tc>
          <w:tcPr>
            <w:tcW w:w="1148" w:type="dxa"/>
            <w:shd w:val="clear" w:color="auto" w:fill="auto"/>
          </w:tcPr>
          <w:p w:rsidR="00462E23" w:rsidRPr="0034283B" w:rsidRDefault="00462E23" w:rsidP="00BF5FA6">
            <w:pPr>
              <w:pStyle w:val="142"/>
              <w:spacing w:line="400" w:lineRule="exact"/>
              <w:rPr>
                <w:spacing w:val="-16"/>
                <w:sz w:val="22"/>
                <w:szCs w:val="24"/>
              </w:rPr>
            </w:pPr>
            <w:r w:rsidRPr="0034283B">
              <w:rPr>
                <w:rFonts w:hint="eastAsia"/>
                <w:spacing w:val="-16"/>
                <w:sz w:val="22"/>
                <w:szCs w:val="24"/>
              </w:rPr>
              <w:t>提撥率</w:t>
            </w:r>
          </w:p>
        </w:tc>
        <w:tc>
          <w:tcPr>
            <w:tcW w:w="1175"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0.300</w:t>
            </w:r>
          </w:p>
        </w:tc>
        <w:tc>
          <w:tcPr>
            <w:tcW w:w="1309"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0.496</w:t>
            </w:r>
          </w:p>
        </w:tc>
        <w:tc>
          <w:tcPr>
            <w:tcW w:w="1206"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0.479</w:t>
            </w:r>
          </w:p>
        </w:tc>
        <w:tc>
          <w:tcPr>
            <w:tcW w:w="1272" w:type="dxa"/>
          </w:tcPr>
          <w:p w:rsidR="00462E23" w:rsidRPr="00462E23" w:rsidRDefault="00462E23" w:rsidP="00BF5FA6">
            <w:pPr>
              <w:pStyle w:val="142"/>
              <w:spacing w:line="400" w:lineRule="exact"/>
              <w:jc w:val="right"/>
              <w:rPr>
                <w:spacing w:val="-16"/>
                <w:sz w:val="22"/>
                <w:szCs w:val="24"/>
              </w:rPr>
            </w:pPr>
            <w:r w:rsidRPr="00462E23">
              <w:rPr>
                <w:spacing w:val="-16"/>
                <w:sz w:val="22"/>
                <w:szCs w:val="24"/>
              </w:rPr>
              <w:t>0.441</w:t>
            </w:r>
          </w:p>
        </w:tc>
        <w:tc>
          <w:tcPr>
            <w:tcW w:w="1275" w:type="dxa"/>
            <w:vAlign w:val="center"/>
          </w:tcPr>
          <w:p w:rsidR="00462E23" w:rsidRPr="0034283B" w:rsidRDefault="00462E23" w:rsidP="00BF5FA6">
            <w:pPr>
              <w:pStyle w:val="142"/>
              <w:spacing w:line="400" w:lineRule="exact"/>
              <w:jc w:val="right"/>
              <w:rPr>
                <w:rFonts w:hint="eastAsia"/>
                <w:spacing w:val="-16"/>
                <w:sz w:val="22"/>
                <w:szCs w:val="24"/>
              </w:rPr>
            </w:pPr>
            <w:r w:rsidRPr="0034283B">
              <w:rPr>
                <w:rFonts w:hint="eastAsia"/>
                <w:spacing w:val="-16"/>
                <w:sz w:val="22"/>
                <w:szCs w:val="24"/>
              </w:rPr>
              <w:t>0</w:t>
            </w:r>
            <w:r w:rsidRPr="0034283B">
              <w:rPr>
                <w:spacing w:val="-16"/>
                <w:sz w:val="22"/>
                <w:szCs w:val="24"/>
              </w:rPr>
              <w:t>.417</w:t>
            </w:r>
          </w:p>
        </w:tc>
        <w:tc>
          <w:tcPr>
            <w:tcW w:w="1241" w:type="dxa"/>
            <w:vAlign w:val="center"/>
          </w:tcPr>
          <w:p w:rsidR="00462E23" w:rsidRPr="0034283B" w:rsidRDefault="00462E23" w:rsidP="00BF5FA6">
            <w:pPr>
              <w:pStyle w:val="142"/>
              <w:spacing w:line="400" w:lineRule="exact"/>
              <w:jc w:val="right"/>
              <w:rPr>
                <w:rFonts w:hint="eastAsia"/>
                <w:spacing w:val="-16"/>
                <w:sz w:val="22"/>
                <w:szCs w:val="24"/>
              </w:rPr>
            </w:pPr>
            <w:r w:rsidRPr="0034283B">
              <w:rPr>
                <w:rFonts w:hint="eastAsia"/>
                <w:spacing w:val="-16"/>
                <w:sz w:val="22"/>
                <w:szCs w:val="24"/>
              </w:rPr>
              <w:t>0</w:t>
            </w:r>
            <w:r w:rsidRPr="0034283B">
              <w:rPr>
                <w:spacing w:val="-16"/>
                <w:sz w:val="22"/>
                <w:szCs w:val="24"/>
              </w:rPr>
              <w:t>.387</w:t>
            </w:r>
          </w:p>
        </w:tc>
      </w:tr>
    </w:tbl>
    <w:p w:rsidR="00C007D9" w:rsidRDefault="00643A8D" w:rsidP="00C007D9">
      <w:pPr>
        <w:pStyle w:val="142"/>
        <w:ind w:left="1094" w:hangingChars="450" w:hanging="1094"/>
      </w:pPr>
      <w:r w:rsidRPr="0034283B">
        <w:rPr>
          <w:rFonts w:hint="eastAsia"/>
        </w:rPr>
        <w:t>說    明：</w:t>
      </w:r>
      <w:r w:rsidR="00C007D9">
        <w:rPr>
          <w:rFonts w:hint="eastAsia"/>
        </w:rPr>
        <w:t>1</w:t>
      </w:r>
      <w:r w:rsidR="00C007D9">
        <w:t>.</w:t>
      </w:r>
      <w:r w:rsidRPr="0034283B">
        <w:rPr>
          <w:rFonts w:hint="eastAsia"/>
        </w:rPr>
        <w:t>提撥率=繳交基金數/電費收入</w:t>
      </w:r>
      <w:r w:rsidR="00C007D9">
        <w:rPr>
          <w:rFonts w:hint="eastAsia"/>
        </w:rPr>
        <w:t>。</w:t>
      </w:r>
    </w:p>
    <w:p w:rsidR="00643A8D" w:rsidRPr="0034283B" w:rsidRDefault="00C007D9" w:rsidP="00C007D9">
      <w:pPr>
        <w:pStyle w:val="142"/>
        <w:ind w:leftChars="450" w:left="1639" w:hangingChars="150" w:hanging="365"/>
      </w:pPr>
      <w:r>
        <w:rPr>
          <w:rFonts w:hint="eastAsia"/>
        </w:rPr>
        <w:t>2</w:t>
      </w:r>
      <w:r>
        <w:t>.</w:t>
      </w:r>
      <w:r w:rsidR="00462E23">
        <w:rPr>
          <w:rFonts w:hint="eastAsia"/>
        </w:rPr>
        <w:t>1</w:t>
      </w:r>
      <w:r w:rsidR="00462E23">
        <w:t>12</w:t>
      </w:r>
      <w:r w:rsidR="00462E23">
        <w:rPr>
          <w:rFonts w:hint="eastAsia"/>
        </w:rPr>
        <w:t>年度以前為審定決算數</w:t>
      </w:r>
      <w:r>
        <w:rPr>
          <w:rFonts w:hint="eastAsia"/>
        </w:rPr>
        <w:t>，1</w:t>
      </w:r>
      <w:r>
        <w:t>13</w:t>
      </w:r>
      <w:r>
        <w:rPr>
          <w:rFonts w:hint="eastAsia"/>
        </w:rPr>
        <w:t>及1</w:t>
      </w:r>
      <w:r>
        <w:t>14</w:t>
      </w:r>
      <w:r>
        <w:rPr>
          <w:rFonts w:hint="eastAsia"/>
        </w:rPr>
        <w:t>年度為預算案數</w:t>
      </w:r>
      <w:r w:rsidR="00643A8D" w:rsidRPr="0034283B">
        <w:rPr>
          <w:rFonts w:hint="eastAsia"/>
        </w:rPr>
        <w:t>。</w:t>
      </w:r>
    </w:p>
    <w:p w:rsidR="00643A8D" w:rsidRDefault="00643A8D" w:rsidP="00643A8D">
      <w:pPr>
        <w:pStyle w:val="142"/>
      </w:pPr>
      <w:r w:rsidRPr="0034283B">
        <w:rPr>
          <w:rFonts w:hint="eastAsia"/>
        </w:rPr>
        <w:t>資料來源：</w:t>
      </w:r>
      <w:r w:rsidR="00462E23">
        <w:rPr>
          <w:rFonts w:hint="eastAsia"/>
        </w:rPr>
        <w:t>台電公司提供</w:t>
      </w:r>
      <w:r w:rsidRPr="0034283B">
        <w:rPr>
          <w:rFonts w:hint="eastAsia"/>
        </w:rPr>
        <w:t>。</w:t>
      </w:r>
    </w:p>
    <w:p w:rsidR="004C4F00" w:rsidRPr="0034283B" w:rsidRDefault="004C4F00" w:rsidP="000908FC">
      <w:pPr>
        <w:pStyle w:val="21"/>
        <w:spacing w:beforeLines="20" w:before="100" w:line="360" w:lineRule="exact"/>
        <w:ind w:leftChars="-1" w:left="743" w:rightChars="-50" w:right="-142" w:hangingChars="263" w:hanging="746"/>
        <w:rPr>
          <w:sz w:val="24"/>
          <w:szCs w:val="24"/>
        </w:rPr>
      </w:pPr>
      <w:r w:rsidRPr="0034283B">
        <w:rPr>
          <w:rFonts w:hint="eastAsia"/>
          <w:b/>
        </w:rPr>
        <w:t xml:space="preserve">表2 </w:t>
      </w:r>
      <w:r w:rsidRPr="0034283B">
        <w:rPr>
          <w:b/>
        </w:rPr>
        <w:t xml:space="preserve"> </w:t>
      </w:r>
      <w:r w:rsidRPr="0034283B">
        <w:rPr>
          <w:rFonts w:hint="eastAsia"/>
          <w:b/>
        </w:rPr>
        <w:t>台電公司</w:t>
      </w:r>
      <w:r w:rsidR="001B0E79">
        <w:rPr>
          <w:b/>
        </w:rPr>
        <w:t>109</w:t>
      </w:r>
      <w:r w:rsidRPr="0034283B">
        <w:rPr>
          <w:rFonts w:hint="eastAsia"/>
          <w:b/>
        </w:rPr>
        <w:t>至11</w:t>
      </w:r>
      <w:r w:rsidRPr="0034283B">
        <w:rPr>
          <w:b/>
        </w:rPr>
        <w:t>4</w:t>
      </w:r>
      <w:r w:rsidRPr="0034283B">
        <w:rPr>
          <w:rFonts w:hint="eastAsia"/>
          <w:b/>
        </w:rPr>
        <w:t>年度各期損益表</w:t>
      </w:r>
      <w:r w:rsidR="00BF5FA6">
        <w:rPr>
          <w:rFonts w:hint="eastAsia"/>
          <w:b/>
        </w:rPr>
        <w:t xml:space="preserve"> </w:t>
      </w:r>
      <w:r w:rsidR="00BF5FA6">
        <w:rPr>
          <w:b/>
        </w:rPr>
        <w:t xml:space="preserve">        </w:t>
      </w:r>
      <w:r w:rsidR="000908FC">
        <w:rPr>
          <w:b/>
        </w:rPr>
        <w:t xml:space="preserve"> </w:t>
      </w:r>
      <w:r w:rsidRPr="0034283B">
        <w:rPr>
          <w:rFonts w:hint="eastAsia"/>
          <w:sz w:val="24"/>
          <w:szCs w:val="24"/>
        </w:rPr>
        <w:t>單位：新臺幣億元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7"/>
        <w:gridCol w:w="1134"/>
        <w:gridCol w:w="1134"/>
        <w:gridCol w:w="1134"/>
        <w:gridCol w:w="992"/>
        <w:gridCol w:w="1134"/>
        <w:gridCol w:w="992"/>
      </w:tblGrid>
      <w:tr w:rsidR="001B0E79" w:rsidRPr="0034283B" w:rsidTr="00781DC7">
        <w:trPr>
          <w:trHeight w:val="317"/>
          <w:tblHeader/>
        </w:trPr>
        <w:tc>
          <w:tcPr>
            <w:tcW w:w="2127" w:type="dxa"/>
            <w:tcBorders>
              <w:top w:val="single" w:sz="12"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center"/>
              <w:rPr>
                <w:b/>
                <w:sz w:val="22"/>
                <w:szCs w:val="22"/>
              </w:rPr>
            </w:pPr>
            <w:r w:rsidRPr="00BF5FA6">
              <w:rPr>
                <w:rFonts w:hint="eastAsia"/>
                <w:b/>
                <w:sz w:val="22"/>
                <w:szCs w:val="22"/>
              </w:rPr>
              <w:t>項 目</w:t>
            </w:r>
          </w:p>
        </w:tc>
        <w:tc>
          <w:tcPr>
            <w:tcW w:w="1134" w:type="dxa"/>
            <w:tcBorders>
              <w:top w:val="single" w:sz="12" w:space="0" w:color="auto"/>
              <w:bottom w:val="single" w:sz="4" w:space="0" w:color="auto"/>
            </w:tcBorders>
            <w:shd w:val="clear" w:color="auto" w:fill="auto"/>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109年</w:t>
            </w:r>
            <w:r w:rsidR="00BF5FA6" w:rsidRPr="00BF5FA6">
              <w:rPr>
                <w:rFonts w:hint="eastAsia"/>
                <w:b/>
                <w:spacing w:val="-4"/>
                <w:sz w:val="22"/>
                <w:szCs w:val="22"/>
              </w:rPr>
              <w:t>度</w:t>
            </w:r>
          </w:p>
        </w:tc>
        <w:tc>
          <w:tcPr>
            <w:tcW w:w="1134" w:type="dxa"/>
            <w:tcBorders>
              <w:top w:val="single" w:sz="12" w:space="0" w:color="auto"/>
              <w:bottom w:val="single" w:sz="4" w:space="0" w:color="auto"/>
            </w:tcBorders>
            <w:shd w:val="clear" w:color="auto" w:fill="auto"/>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110年</w:t>
            </w:r>
            <w:r w:rsidR="00BF5FA6" w:rsidRPr="00BF5FA6">
              <w:rPr>
                <w:rFonts w:hint="eastAsia"/>
                <w:b/>
                <w:spacing w:val="-4"/>
                <w:sz w:val="22"/>
                <w:szCs w:val="22"/>
              </w:rPr>
              <w:t>度</w:t>
            </w:r>
          </w:p>
        </w:tc>
        <w:tc>
          <w:tcPr>
            <w:tcW w:w="1134" w:type="dxa"/>
            <w:tcBorders>
              <w:top w:val="single" w:sz="12" w:space="0" w:color="auto"/>
              <w:bottom w:val="single" w:sz="4" w:space="0" w:color="auto"/>
            </w:tcBorders>
            <w:shd w:val="clear" w:color="auto" w:fill="auto"/>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111年</w:t>
            </w:r>
            <w:r w:rsidR="00BF5FA6" w:rsidRPr="00BF5FA6">
              <w:rPr>
                <w:rFonts w:hint="eastAsia"/>
                <w:b/>
                <w:spacing w:val="-4"/>
                <w:sz w:val="22"/>
                <w:szCs w:val="22"/>
              </w:rPr>
              <w:t>度</w:t>
            </w:r>
          </w:p>
        </w:tc>
        <w:tc>
          <w:tcPr>
            <w:tcW w:w="992" w:type="dxa"/>
            <w:tcBorders>
              <w:top w:val="single" w:sz="12" w:space="0" w:color="auto"/>
              <w:bottom w:val="single" w:sz="4" w:space="0" w:color="auto"/>
            </w:tcBorders>
            <w:shd w:val="clear" w:color="auto" w:fill="auto"/>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112年</w:t>
            </w:r>
            <w:r w:rsidR="00BF5FA6" w:rsidRPr="00BF5FA6">
              <w:rPr>
                <w:rFonts w:hint="eastAsia"/>
                <w:b/>
                <w:spacing w:val="-4"/>
                <w:sz w:val="22"/>
                <w:szCs w:val="22"/>
              </w:rPr>
              <w:t>度</w:t>
            </w:r>
          </w:p>
        </w:tc>
        <w:tc>
          <w:tcPr>
            <w:tcW w:w="1134" w:type="dxa"/>
            <w:tcBorders>
              <w:top w:val="single" w:sz="12" w:space="0" w:color="auto"/>
              <w:bottom w:val="single" w:sz="4" w:space="0" w:color="auto"/>
            </w:tcBorders>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w:t>
            </w:r>
            <w:r w:rsidRPr="00BF5FA6">
              <w:rPr>
                <w:b/>
                <w:spacing w:val="-4"/>
                <w:sz w:val="22"/>
                <w:szCs w:val="22"/>
              </w:rPr>
              <w:t>13</w:t>
            </w:r>
            <w:r w:rsidRPr="00BF5FA6">
              <w:rPr>
                <w:rFonts w:hint="eastAsia"/>
                <w:b/>
                <w:spacing w:val="-4"/>
                <w:sz w:val="22"/>
                <w:szCs w:val="22"/>
              </w:rPr>
              <w:t>年</w:t>
            </w:r>
            <w:r w:rsidR="00BF5FA6" w:rsidRPr="00BF5FA6">
              <w:rPr>
                <w:rFonts w:hint="eastAsia"/>
                <w:b/>
                <w:spacing w:val="-4"/>
                <w:sz w:val="22"/>
                <w:szCs w:val="22"/>
              </w:rPr>
              <w:t>度</w:t>
            </w:r>
          </w:p>
        </w:tc>
        <w:tc>
          <w:tcPr>
            <w:tcW w:w="992" w:type="dxa"/>
            <w:tcBorders>
              <w:top w:val="single" w:sz="12" w:space="0" w:color="auto"/>
              <w:bottom w:val="single" w:sz="4" w:space="0" w:color="auto"/>
            </w:tcBorders>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w:t>
            </w:r>
            <w:r w:rsidRPr="00BF5FA6">
              <w:rPr>
                <w:b/>
                <w:spacing w:val="-4"/>
                <w:sz w:val="22"/>
                <w:szCs w:val="22"/>
              </w:rPr>
              <w:t>14</w:t>
            </w:r>
            <w:r w:rsidRPr="00BF5FA6">
              <w:rPr>
                <w:rFonts w:hint="eastAsia"/>
                <w:b/>
                <w:spacing w:val="-4"/>
                <w:sz w:val="22"/>
                <w:szCs w:val="22"/>
              </w:rPr>
              <w:t>年</w:t>
            </w:r>
            <w:r w:rsidR="00BF5FA6" w:rsidRPr="00BF5FA6">
              <w:rPr>
                <w:rFonts w:hint="eastAsia"/>
                <w:b/>
                <w:spacing w:val="-4"/>
                <w:sz w:val="22"/>
                <w:szCs w:val="22"/>
              </w:rPr>
              <w:t>度</w:t>
            </w:r>
          </w:p>
        </w:tc>
      </w:tr>
      <w:tr w:rsidR="001B0E79" w:rsidRPr="0034283B" w:rsidTr="00781DC7">
        <w:tc>
          <w:tcPr>
            <w:tcW w:w="2127"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營業收入</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6,046</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6,210</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6,619</w:t>
            </w:r>
          </w:p>
        </w:tc>
        <w:tc>
          <w:tcPr>
            <w:tcW w:w="992"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7,810</w:t>
            </w:r>
          </w:p>
        </w:tc>
        <w:tc>
          <w:tcPr>
            <w:tcW w:w="1134"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9,194</w:t>
            </w:r>
          </w:p>
        </w:tc>
        <w:tc>
          <w:tcPr>
            <w:tcW w:w="992"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9,895</w:t>
            </w:r>
          </w:p>
        </w:tc>
      </w:tr>
      <w:tr w:rsidR="001B0E79" w:rsidRPr="0034283B" w:rsidTr="00781DC7">
        <w:tc>
          <w:tcPr>
            <w:tcW w:w="2127"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營業利益(損失-)</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499</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483</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-2,585</w:t>
            </w:r>
          </w:p>
        </w:tc>
        <w:tc>
          <w:tcPr>
            <w:tcW w:w="992"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-1,756</w:t>
            </w:r>
          </w:p>
        </w:tc>
        <w:tc>
          <w:tcPr>
            <w:tcW w:w="1134"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247</w:t>
            </w:r>
          </w:p>
        </w:tc>
        <w:tc>
          <w:tcPr>
            <w:tcW w:w="992"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328</w:t>
            </w:r>
          </w:p>
        </w:tc>
      </w:tr>
      <w:tr w:rsidR="001B0E79" w:rsidRPr="0034283B" w:rsidTr="00781DC7">
        <w:tc>
          <w:tcPr>
            <w:tcW w:w="2127"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營業外收入</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123</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157</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668</w:t>
            </w:r>
          </w:p>
        </w:tc>
        <w:tc>
          <w:tcPr>
            <w:tcW w:w="992"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205</w:t>
            </w:r>
          </w:p>
        </w:tc>
        <w:tc>
          <w:tcPr>
            <w:tcW w:w="1134"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165</w:t>
            </w:r>
          </w:p>
        </w:tc>
        <w:tc>
          <w:tcPr>
            <w:tcW w:w="992"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152</w:t>
            </w:r>
          </w:p>
        </w:tc>
      </w:tr>
      <w:tr w:rsidR="001B0E79" w:rsidRPr="0034283B" w:rsidTr="00781DC7">
        <w:tc>
          <w:tcPr>
            <w:tcW w:w="2127"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營業外利益(損失-)</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-260</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-260</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313</w:t>
            </w:r>
          </w:p>
        </w:tc>
        <w:tc>
          <w:tcPr>
            <w:tcW w:w="992"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-221</w:t>
            </w:r>
          </w:p>
        </w:tc>
        <w:tc>
          <w:tcPr>
            <w:tcW w:w="1134"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-232</w:t>
            </w:r>
          </w:p>
        </w:tc>
        <w:tc>
          <w:tcPr>
            <w:tcW w:w="992"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-251</w:t>
            </w:r>
          </w:p>
        </w:tc>
      </w:tr>
      <w:tr w:rsidR="001B0E79" w:rsidRPr="0034283B" w:rsidTr="00781DC7">
        <w:tc>
          <w:tcPr>
            <w:tcW w:w="2127" w:type="dxa"/>
            <w:tcBorders>
              <w:top w:val="single" w:sz="4" w:space="0" w:color="auto"/>
              <w:bottom w:val="single" w:sz="6" w:space="0" w:color="auto"/>
            </w:tcBorders>
            <w:shd w:val="clear" w:color="auto" w:fill="auto"/>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稅前盈餘(損失-)</w:t>
            </w:r>
          </w:p>
        </w:tc>
        <w:tc>
          <w:tcPr>
            <w:tcW w:w="1134" w:type="dxa"/>
            <w:tcBorders>
              <w:top w:val="single" w:sz="4" w:space="0" w:color="auto"/>
              <w:bottom w:val="single" w:sz="6"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239</w:t>
            </w:r>
          </w:p>
        </w:tc>
        <w:tc>
          <w:tcPr>
            <w:tcW w:w="1134" w:type="dxa"/>
            <w:tcBorders>
              <w:top w:val="single" w:sz="4" w:space="0" w:color="auto"/>
              <w:bottom w:val="single" w:sz="6"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223</w:t>
            </w:r>
          </w:p>
        </w:tc>
        <w:tc>
          <w:tcPr>
            <w:tcW w:w="1134" w:type="dxa"/>
            <w:tcBorders>
              <w:top w:val="single" w:sz="4" w:space="0" w:color="auto"/>
              <w:bottom w:val="single" w:sz="6"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-2,272</w:t>
            </w:r>
          </w:p>
        </w:tc>
        <w:tc>
          <w:tcPr>
            <w:tcW w:w="992" w:type="dxa"/>
            <w:tcBorders>
              <w:top w:val="single" w:sz="4" w:space="0" w:color="auto"/>
              <w:bottom w:val="single" w:sz="6"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-1,977</w:t>
            </w:r>
          </w:p>
        </w:tc>
        <w:tc>
          <w:tcPr>
            <w:tcW w:w="1134" w:type="dxa"/>
            <w:tcBorders>
              <w:top w:val="single" w:sz="4" w:space="0" w:color="auto"/>
              <w:bottom w:val="single" w:sz="6"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15</w:t>
            </w:r>
          </w:p>
        </w:tc>
        <w:tc>
          <w:tcPr>
            <w:tcW w:w="992" w:type="dxa"/>
            <w:tcBorders>
              <w:top w:val="single" w:sz="4" w:space="0" w:color="auto"/>
              <w:bottom w:val="single" w:sz="6"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77</w:t>
            </w:r>
          </w:p>
        </w:tc>
      </w:tr>
      <w:tr w:rsidR="001B0E79" w:rsidRPr="0034283B" w:rsidTr="00781DC7">
        <w:tc>
          <w:tcPr>
            <w:tcW w:w="2127" w:type="dxa"/>
            <w:tcBorders>
              <w:top w:val="single" w:sz="6" w:space="0" w:color="auto"/>
            </w:tcBorders>
            <w:shd w:val="clear" w:color="auto" w:fill="FFF2CC"/>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累積盈餘(虧損-)</w:t>
            </w:r>
          </w:p>
        </w:tc>
        <w:tc>
          <w:tcPr>
            <w:tcW w:w="1134"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-642</w:t>
            </w:r>
          </w:p>
        </w:tc>
        <w:tc>
          <w:tcPr>
            <w:tcW w:w="1134"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-417</w:t>
            </w:r>
          </w:p>
        </w:tc>
        <w:tc>
          <w:tcPr>
            <w:tcW w:w="1134"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-2,063</w:t>
            </w:r>
          </w:p>
        </w:tc>
        <w:tc>
          <w:tcPr>
            <w:tcW w:w="992"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-3,818</w:t>
            </w:r>
          </w:p>
        </w:tc>
        <w:tc>
          <w:tcPr>
            <w:tcW w:w="1134"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-3,803</w:t>
            </w:r>
          </w:p>
        </w:tc>
        <w:tc>
          <w:tcPr>
            <w:tcW w:w="992"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-3,726</w:t>
            </w:r>
          </w:p>
        </w:tc>
      </w:tr>
    </w:tbl>
    <w:p w:rsidR="004C4F00" w:rsidRPr="0034283B" w:rsidRDefault="004C4F00" w:rsidP="00101585">
      <w:pPr>
        <w:pStyle w:val="142"/>
        <w:ind w:left="1216" w:rightChars="-50" w:right="-142" w:hangingChars="500" w:hanging="1216"/>
        <w:jc w:val="both"/>
      </w:pPr>
      <w:r w:rsidRPr="0034283B">
        <w:rPr>
          <w:rFonts w:hint="eastAsia"/>
        </w:rPr>
        <w:t>說    明：表列資料11</w:t>
      </w:r>
      <w:r w:rsidRPr="0034283B">
        <w:t>2</w:t>
      </w:r>
      <w:r w:rsidRPr="0034283B">
        <w:rPr>
          <w:rFonts w:hint="eastAsia"/>
        </w:rPr>
        <w:t>年度以前為審定決算數，11</w:t>
      </w:r>
      <w:r w:rsidRPr="0034283B">
        <w:t>3</w:t>
      </w:r>
      <w:r w:rsidRPr="0034283B">
        <w:rPr>
          <w:rFonts w:hint="eastAsia"/>
        </w:rPr>
        <w:t>年</w:t>
      </w:r>
      <w:r w:rsidR="001B0E79">
        <w:rPr>
          <w:rFonts w:hint="eastAsia"/>
        </w:rPr>
        <w:t>度</w:t>
      </w:r>
      <w:r w:rsidR="000D5968">
        <w:rPr>
          <w:rFonts w:hint="eastAsia"/>
        </w:rPr>
        <w:t>預算案編列本期淨損1</w:t>
      </w:r>
      <w:r w:rsidR="000D5968">
        <w:t>,887.05</w:t>
      </w:r>
      <w:r w:rsidR="000D5968">
        <w:rPr>
          <w:rFonts w:hint="eastAsia"/>
        </w:rPr>
        <w:t>億元，表列</w:t>
      </w:r>
      <w:r w:rsidR="001B0E79">
        <w:rPr>
          <w:rFonts w:hint="eastAsia"/>
        </w:rPr>
        <w:t>收支盈餘數</w:t>
      </w:r>
      <w:r w:rsidRPr="0034283B">
        <w:rPr>
          <w:rFonts w:hint="eastAsia"/>
        </w:rPr>
        <w:t>為</w:t>
      </w:r>
      <w:r w:rsidR="000D5968">
        <w:rPr>
          <w:rFonts w:hint="eastAsia"/>
        </w:rPr>
        <w:t>台電公司納入電價調漲等</w:t>
      </w:r>
      <w:r w:rsidRPr="0034283B">
        <w:rPr>
          <w:rFonts w:hint="eastAsia"/>
        </w:rPr>
        <w:t>預估數</w:t>
      </w:r>
      <w:r w:rsidR="000D5968">
        <w:rPr>
          <w:rFonts w:hint="eastAsia"/>
        </w:rPr>
        <w:t>，由台電公司</w:t>
      </w:r>
      <w:r w:rsidR="000D5968">
        <w:t>113</w:t>
      </w:r>
      <w:r w:rsidR="000D5968">
        <w:rPr>
          <w:rFonts w:hint="eastAsia"/>
        </w:rPr>
        <w:t>年8月1</w:t>
      </w:r>
      <w:r w:rsidR="000D5968">
        <w:t>9</w:t>
      </w:r>
      <w:r w:rsidR="000D5968">
        <w:rPr>
          <w:rFonts w:hint="eastAsia"/>
        </w:rPr>
        <w:t>日提供；</w:t>
      </w:r>
      <w:r w:rsidR="001B0E79">
        <w:rPr>
          <w:rFonts w:hint="eastAsia"/>
        </w:rPr>
        <w:t>累積盈餘(虧損)數為1</w:t>
      </w:r>
      <w:r w:rsidR="001B0E79">
        <w:t>14</w:t>
      </w:r>
      <w:r w:rsidR="001B0E79">
        <w:rPr>
          <w:rFonts w:hint="eastAsia"/>
        </w:rPr>
        <w:t>年度預計資產負債表之預計數</w:t>
      </w:r>
      <w:r w:rsidR="003D69FD">
        <w:rPr>
          <w:rFonts w:hint="eastAsia"/>
        </w:rPr>
        <w:t>，1</w:t>
      </w:r>
      <w:r w:rsidR="003D69FD">
        <w:t>14</w:t>
      </w:r>
      <w:r w:rsidR="003D69FD">
        <w:rPr>
          <w:rFonts w:hint="eastAsia"/>
        </w:rPr>
        <w:t>年度為預算案數</w:t>
      </w:r>
      <w:r w:rsidRPr="0034283B">
        <w:rPr>
          <w:rFonts w:hint="eastAsia"/>
        </w:rPr>
        <w:t>。</w:t>
      </w:r>
    </w:p>
    <w:p w:rsidR="004C4F00" w:rsidRDefault="004C4F00" w:rsidP="004C4F00">
      <w:pPr>
        <w:pStyle w:val="142"/>
        <w:ind w:leftChars="-3" w:left="1405" w:hangingChars="581" w:hanging="1413"/>
      </w:pPr>
      <w:r w:rsidRPr="0034283B">
        <w:rPr>
          <w:rFonts w:hint="eastAsia"/>
        </w:rPr>
        <w:t>資料來源：台電公司提供。</w:t>
      </w:r>
    </w:p>
    <w:p w:rsidR="00006E01" w:rsidRDefault="00006E01" w:rsidP="009E3AC6">
      <w:pPr>
        <w:pStyle w:val="144"/>
        <w:ind w:left="567" w:hanging="567"/>
      </w:pPr>
    </w:p>
    <w:p w:rsidR="00BF5FA6" w:rsidRDefault="00BF5FA6" w:rsidP="009E3AC6">
      <w:pPr>
        <w:pStyle w:val="144"/>
        <w:ind w:left="567" w:hanging="567"/>
      </w:pPr>
    </w:p>
    <w:p w:rsidR="00BF5FA6" w:rsidRDefault="00BF5FA6" w:rsidP="009E3AC6">
      <w:pPr>
        <w:pStyle w:val="144"/>
        <w:ind w:left="567" w:hanging="567"/>
      </w:pPr>
    </w:p>
    <w:p w:rsidR="009E3AC6" w:rsidRPr="0034283B" w:rsidRDefault="009E3AC6" w:rsidP="009E3AC6">
      <w:pPr>
        <w:pStyle w:val="144"/>
        <w:ind w:left="567" w:hanging="567"/>
      </w:pPr>
      <w:bookmarkStart w:id="25" w:name="_Toc181628378"/>
      <w:r w:rsidRPr="0034283B">
        <w:rPr>
          <w:rFonts w:hint="eastAsia"/>
        </w:rPr>
        <w:t>參、固定資產建設改良擴充計畫</w:t>
      </w:r>
      <w:bookmarkEnd w:id="25"/>
    </w:p>
    <w:p w:rsidR="00E21792" w:rsidRDefault="00E21792" w:rsidP="00E21792">
      <w:pPr>
        <w:pStyle w:val="14"/>
        <w:ind w:left="567" w:hanging="567"/>
        <w:rPr>
          <w:rFonts w:hint="eastAsia"/>
        </w:rPr>
      </w:pPr>
      <w:bookmarkStart w:id="26" w:name="_Toc181628379"/>
      <w:r>
        <w:rPr>
          <w:rFonts w:hint="eastAsia"/>
        </w:rPr>
        <w:t>一一、</w:t>
      </w:r>
      <w:bookmarkStart w:id="27" w:name="_Toc167713305"/>
      <w:r>
        <w:rPr>
          <w:rFonts w:hint="eastAsia"/>
        </w:rPr>
        <w:t>購建固定資產經費逐年增加，營運資金短缺情形加劇，允宜加強控管固定資產購建計畫之成本效益規劃及評估作業，以維持經營之健全</w:t>
      </w:r>
      <w:bookmarkEnd w:id="27"/>
      <w:r>
        <w:rPr>
          <w:rFonts w:hint="eastAsia"/>
        </w:rPr>
        <w:t>性</w:t>
      </w:r>
      <w:bookmarkEnd w:id="26"/>
    </w:p>
    <w:p w:rsidR="00E21792" w:rsidRDefault="00E21792" w:rsidP="00E21792">
      <w:pPr>
        <w:ind w:left="566" w:firstLine="566"/>
        <w:rPr>
          <w:b/>
        </w:rPr>
      </w:pPr>
      <w:r w:rsidRPr="008A7025">
        <w:rPr>
          <w:rFonts w:hint="eastAsia"/>
        </w:rPr>
        <w:t>台電公司11</w:t>
      </w:r>
      <w:r>
        <w:t>4</w:t>
      </w:r>
      <w:r w:rsidRPr="008A7025">
        <w:rPr>
          <w:rFonts w:hint="eastAsia"/>
        </w:rPr>
        <w:t>年度預算案</w:t>
      </w:r>
      <w:r>
        <w:rPr>
          <w:rFonts w:hint="eastAsia"/>
        </w:rPr>
        <w:t>固定資產建設改良擴充計畫編列2</w:t>
      </w:r>
      <w:r>
        <w:t>,689</w:t>
      </w:r>
      <w:r>
        <w:rPr>
          <w:rFonts w:hint="eastAsia"/>
        </w:rPr>
        <w:t>億8</w:t>
      </w:r>
      <w:r w:rsidR="003F691D">
        <w:t>,</w:t>
      </w:r>
      <w:r>
        <w:t>819</w:t>
      </w:r>
      <w:r>
        <w:rPr>
          <w:rFonts w:hint="eastAsia"/>
        </w:rPr>
        <w:t>萬8千元，另</w:t>
      </w:r>
      <w:r w:rsidRPr="008A7025">
        <w:rPr>
          <w:rFonts w:hint="eastAsia"/>
        </w:rPr>
        <w:t>新增舉借長期債務</w:t>
      </w:r>
      <w:r>
        <w:rPr>
          <w:rFonts w:hint="eastAsia"/>
        </w:rPr>
        <w:t>3</w:t>
      </w:r>
      <w:r>
        <w:t>,291</w:t>
      </w:r>
      <w:r w:rsidRPr="008A7025">
        <w:rPr>
          <w:rFonts w:hint="eastAsia"/>
        </w:rPr>
        <w:t>億</w:t>
      </w:r>
      <w:r>
        <w:rPr>
          <w:rFonts w:hint="eastAsia"/>
        </w:rPr>
        <w:t>8</w:t>
      </w:r>
      <w:r>
        <w:t>,500</w:t>
      </w:r>
      <w:r w:rsidRPr="008A7025">
        <w:rPr>
          <w:rFonts w:hint="eastAsia"/>
        </w:rPr>
        <w:t>萬元，包括支應購建固定資產</w:t>
      </w:r>
      <w:r>
        <w:rPr>
          <w:rFonts w:hint="eastAsia"/>
        </w:rPr>
        <w:t>2</w:t>
      </w:r>
      <w:r>
        <w:t>,106</w:t>
      </w:r>
      <w:r w:rsidRPr="008A7025">
        <w:rPr>
          <w:rFonts w:hint="eastAsia"/>
        </w:rPr>
        <w:t>億</w:t>
      </w:r>
      <w:r>
        <w:rPr>
          <w:rFonts w:hint="eastAsia"/>
        </w:rPr>
        <w:t>9</w:t>
      </w:r>
      <w:r>
        <w:t>,900</w:t>
      </w:r>
      <w:r w:rsidRPr="008A7025">
        <w:rPr>
          <w:rFonts w:hint="eastAsia"/>
        </w:rPr>
        <w:t>萬元及支應長期借款還本</w:t>
      </w:r>
      <w:r>
        <w:rPr>
          <w:rFonts w:hint="eastAsia"/>
        </w:rPr>
        <w:t>1</w:t>
      </w:r>
      <w:r>
        <w:t>,184</w:t>
      </w:r>
      <w:r w:rsidRPr="008A7025">
        <w:rPr>
          <w:rFonts w:hint="eastAsia"/>
        </w:rPr>
        <w:t>億</w:t>
      </w:r>
      <w:r>
        <w:rPr>
          <w:rFonts w:hint="eastAsia"/>
        </w:rPr>
        <w:t>8</w:t>
      </w:r>
      <w:r>
        <w:t>,600</w:t>
      </w:r>
      <w:r w:rsidRPr="008A7025">
        <w:rPr>
          <w:rFonts w:hint="eastAsia"/>
        </w:rPr>
        <w:t>萬元</w:t>
      </w:r>
      <w:r w:rsidRPr="0034283B">
        <w:rPr>
          <w:rFonts w:hint="eastAsia"/>
        </w:rPr>
        <w:t>。經查：</w:t>
      </w:r>
    </w:p>
    <w:p w:rsidR="00E21792" w:rsidRPr="005640F6" w:rsidRDefault="00E21792" w:rsidP="00E21792">
      <w:pPr>
        <w:pStyle w:val="a4"/>
        <w:spacing w:line="460" w:lineRule="exact"/>
        <w:ind w:left="849" w:hanging="283"/>
        <w:rPr>
          <w:b/>
        </w:rPr>
      </w:pPr>
      <w:r w:rsidRPr="005640F6">
        <w:rPr>
          <w:rFonts w:hint="eastAsia"/>
          <w:b/>
        </w:rPr>
        <w:t>(一)</w:t>
      </w:r>
      <w:r>
        <w:rPr>
          <w:rFonts w:hint="eastAsia"/>
          <w:b/>
        </w:rPr>
        <w:t>投入購建固定資產經費逐年提高，且專案計畫資</w:t>
      </w:r>
      <w:r w:rsidR="001E1D59">
        <w:rPr>
          <w:rFonts w:hint="eastAsia"/>
          <w:b/>
        </w:rPr>
        <w:t>金</w:t>
      </w:r>
      <w:r>
        <w:rPr>
          <w:rFonts w:hint="eastAsia"/>
          <w:b/>
        </w:rPr>
        <w:t>來源主要來自政府投資及外借資金</w:t>
      </w:r>
      <w:r w:rsidRPr="005640F6">
        <w:rPr>
          <w:b/>
        </w:rPr>
        <w:t xml:space="preserve"> </w:t>
      </w:r>
    </w:p>
    <w:p w:rsidR="00E21792" w:rsidRDefault="005D67A6" w:rsidP="00E21792">
      <w:pPr>
        <w:pStyle w:val="21"/>
        <w:ind w:left="850" w:firstLine="566"/>
      </w:pPr>
      <w:r>
        <w:rPr>
          <w:rFonts w:hint="eastAsia"/>
        </w:rPr>
        <w:t>按</w:t>
      </w:r>
      <w:r w:rsidR="00E21792">
        <w:rPr>
          <w:rFonts w:hint="eastAsia"/>
        </w:rPr>
        <w:t>台電公司為我國唯一輸配電業者，肩負穩定提供我國經濟開發及全民生活所需電力之任務，爰依電業法之規定</w:t>
      </w:r>
      <w:r>
        <w:rPr>
          <w:rStyle w:val="af3"/>
        </w:rPr>
        <w:footnoteReference w:id="23"/>
      </w:r>
      <w:r w:rsidR="00E21792">
        <w:rPr>
          <w:rFonts w:hint="eastAsia"/>
        </w:rPr>
        <w:t>，持續辦理</w:t>
      </w:r>
      <w:r>
        <w:rPr>
          <w:rFonts w:hint="eastAsia"/>
        </w:rPr>
        <w:t>加強</w:t>
      </w:r>
      <w:r w:rsidR="00E21792">
        <w:rPr>
          <w:rFonts w:hint="eastAsia"/>
        </w:rPr>
        <w:t>電網韌性及再生能源開發計畫。參據台電公司近年度預決算書所示，1</w:t>
      </w:r>
      <w:r w:rsidR="00E21792">
        <w:t>10</w:t>
      </w:r>
      <w:r w:rsidR="00E21792">
        <w:rPr>
          <w:rFonts w:hint="eastAsia"/>
        </w:rPr>
        <w:t>至1</w:t>
      </w:r>
      <w:r w:rsidR="00E21792">
        <w:t>12</w:t>
      </w:r>
      <w:r w:rsidR="00E21792">
        <w:rPr>
          <w:rFonts w:hint="eastAsia"/>
        </w:rPr>
        <w:t>年度購建固</w:t>
      </w:r>
      <w:r>
        <w:rPr>
          <w:rFonts w:hint="eastAsia"/>
        </w:rPr>
        <w:t>定</w:t>
      </w:r>
      <w:r w:rsidR="00E21792">
        <w:rPr>
          <w:rFonts w:hint="eastAsia"/>
        </w:rPr>
        <w:t>資產建設計畫經費</w:t>
      </w:r>
      <w:r w:rsidR="001E1D59">
        <w:rPr>
          <w:rFonts w:hint="eastAsia"/>
        </w:rPr>
        <w:t>平均</w:t>
      </w:r>
      <w:r w:rsidR="00A17226">
        <w:rPr>
          <w:rFonts w:hint="eastAsia"/>
        </w:rPr>
        <w:t>每</w:t>
      </w:r>
      <w:r w:rsidR="001E1D59">
        <w:rPr>
          <w:rFonts w:hint="eastAsia"/>
        </w:rPr>
        <w:t>年約1</w:t>
      </w:r>
      <w:r w:rsidR="001E1D59">
        <w:t>,633</w:t>
      </w:r>
      <w:r w:rsidR="001E1D59">
        <w:rPr>
          <w:rFonts w:hint="eastAsia"/>
        </w:rPr>
        <w:t>億</w:t>
      </w:r>
      <w:r w:rsidR="00E21792">
        <w:rPr>
          <w:rFonts w:hint="eastAsia"/>
        </w:rPr>
        <w:t>元，1</w:t>
      </w:r>
      <w:r w:rsidR="00E21792">
        <w:t>13</w:t>
      </w:r>
      <w:r w:rsidR="001475E3">
        <w:rPr>
          <w:rFonts w:hint="eastAsia"/>
        </w:rPr>
        <w:t>年起預算編列數遽增至2</w:t>
      </w:r>
      <w:r w:rsidR="001475E3">
        <w:t>,553</w:t>
      </w:r>
      <w:r w:rsidR="001475E3">
        <w:rPr>
          <w:rFonts w:hint="eastAsia"/>
        </w:rPr>
        <w:t>億元，</w:t>
      </w:r>
      <w:r w:rsidR="00E21792">
        <w:rPr>
          <w:rFonts w:hint="eastAsia"/>
        </w:rPr>
        <w:t>1</w:t>
      </w:r>
      <w:r w:rsidR="00E21792">
        <w:t>14</w:t>
      </w:r>
      <w:r w:rsidR="00E21792">
        <w:rPr>
          <w:rFonts w:hint="eastAsia"/>
        </w:rPr>
        <w:t>年度</w:t>
      </w:r>
      <w:r w:rsidR="001475E3">
        <w:rPr>
          <w:rFonts w:hint="eastAsia"/>
        </w:rPr>
        <w:t>再提高至2</w:t>
      </w:r>
      <w:r w:rsidR="001475E3">
        <w:t>,690</w:t>
      </w:r>
      <w:r w:rsidR="001475E3">
        <w:rPr>
          <w:rFonts w:hint="eastAsia"/>
        </w:rPr>
        <w:t>億元，</w:t>
      </w:r>
      <w:r w:rsidR="003F200B">
        <w:rPr>
          <w:rFonts w:hint="eastAsia"/>
        </w:rPr>
        <w:t>其中專案計畫經費占比</w:t>
      </w:r>
      <w:r w:rsidR="001475E3">
        <w:rPr>
          <w:rFonts w:hint="eastAsia"/>
        </w:rPr>
        <w:t>仍</w:t>
      </w:r>
      <w:r w:rsidR="00764E28">
        <w:rPr>
          <w:rFonts w:hint="eastAsia"/>
        </w:rPr>
        <w:t>維持在</w:t>
      </w:r>
      <w:r w:rsidR="003F200B">
        <w:rPr>
          <w:rFonts w:hint="eastAsia"/>
        </w:rPr>
        <w:t>4成至5成間</w:t>
      </w:r>
      <w:r w:rsidR="00A17226">
        <w:rPr>
          <w:rFonts w:hint="eastAsia"/>
        </w:rPr>
        <w:t>。</w:t>
      </w:r>
      <w:r>
        <w:rPr>
          <w:rFonts w:hint="eastAsia"/>
        </w:rPr>
        <w:t>惟該公司因持續虧損，自有資金裕度不足，</w:t>
      </w:r>
      <w:r w:rsidR="00E21792">
        <w:rPr>
          <w:rFonts w:hint="eastAsia"/>
        </w:rPr>
        <w:t>專案</w:t>
      </w:r>
      <w:r w:rsidR="001475E3">
        <w:rPr>
          <w:rFonts w:hint="eastAsia"/>
        </w:rPr>
        <w:t>計畫之</w:t>
      </w:r>
      <w:r w:rsidR="00E21792">
        <w:rPr>
          <w:rFonts w:hint="eastAsia"/>
        </w:rPr>
        <w:t>資金來源主要依賴政府投資及外借資金，</w:t>
      </w:r>
      <w:r>
        <w:rPr>
          <w:rFonts w:hint="eastAsia"/>
        </w:rPr>
        <w:t>其自有營運資金占</w:t>
      </w:r>
      <w:r w:rsidR="00E21792">
        <w:rPr>
          <w:rFonts w:hint="eastAsia"/>
        </w:rPr>
        <w:t>專案資金來源</w:t>
      </w:r>
      <w:r w:rsidR="001475E3">
        <w:rPr>
          <w:rFonts w:hint="eastAsia"/>
        </w:rPr>
        <w:t>最高未逾3成</w:t>
      </w:r>
      <w:r w:rsidR="00E21792">
        <w:rPr>
          <w:rFonts w:hint="eastAsia"/>
        </w:rPr>
        <w:t>，</w:t>
      </w:r>
      <w:r w:rsidR="00022460">
        <w:rPr>
          <w:rFonts w:hint="eastAsia"/>
        </w:rPr>
        <w:t>甚</w:t>
      </w:r>
      <w:r w:rsidR="001475E3">
        <w:rPr>
          <w:rFonts w:hint="eastAsia"/>
        </w:rPr>
        <w:t>1</w:t>
      </w:r>
      <w:r w:rsidR="001475E3">
        <w:t>1</w:t>
      </w:r>
      <w:r w:rsidR="00DF13E6">
        <w:t>1</w:t>
      </w:r>
      <w:r w:rsidR="001475E3">
        <w:rPr>
          <w:rFonts w:hint="eastAsia"/>
        </w:rPr>
        <w:t>年度之</w:t>
      </w:r>
      <w:r w:rsidR="00E21792">
        <w:rPr>
          <w:rFonts w:hint="eastAsia"/>
        </w:rPr>
        <w:t>資金來源全數</w:t>
      </w:r>
      <w:r w:rsidR="001475E3">
        <w:rPr>
          <w:rFonts w:hint="eastAsia"/>
        </w:rPr>
        <w:t>為</w:t>
      </w:r>
      <w:r w:rsidR="00E21792">
        <w:rPr>
          <w:rFonts w:hint="eastAsia"/>
        </w:rPr>
        <w:t>外借資金(詳表1</w:t>
      </w:r>
      <w:r w:rsidR="00E21792">
        <w:t>)</w:t>
      </w:r>
      <w:r w:rsidR="00E21792">
        <w:rPr>
          <w:rFonts w:hint="eastAsia"/>
        </w:rPr>
        <w:t>。</w:t>
      </w:r>
      <w:r w:rsidR="00E21792" w:rsidRPr="00CB7775">
        <w:rPr>
          <w:rFonts w:hint="eastAsia"/>
        </w:rPr>
        <w:t xml:space="preserve"> </w:t>
      </w:r>
    </w:p>
    <w:p w:rsidR="00E21792" w:rsidRDefault="00E21792" w:rsidP="00E21792">
      <w:pPr>
        <w:ind w:leftChars="5" w:left="567" w:hangingChars="195" w:hanging="553"/>
        <w:rPr>
          <w:rFonts w:hAnsi="標楷體"/>
          <w:b/>
          <w:color w:val="000000"/>
        </w:rPr>
      </w:pPr>
      <w:r w:rsidRPr="00564D02">
        <w:rPr>
          <w:rFonts w:hAnsi="標楷體" w:hint="eastAsia"/>
          <w:b/>
          <w:color w:val="000000"/>
        </w:rPr>
        <w:t>表</w:t>
      </w:r>
      <w:r>
        <w:rPr>
          <w:rFonts w:hAnsi="標楷體" w:hint="eastAsia"/>
          <w:b/>
          <w:color w:val="000000"/>
        </w:rPr>
        <w:t xml:space="preserve">1 </w:t>
      </w:r>
      <w:r w:rsidRPr="00564D02">
        <w:rPr>
          <w:rFonts w:hAnsi="標楷體" w:hint="eastAsia"/>
          <w:b/>
          <w:color w:val="000000"/>
        </w:rPr>
        <w:t>台電公司</w:t>
      </w:r>
      <w:r>
        <w:rPr>
          <w:rFonts w:hAnsi="標楷體" w:hint="eastAsia"/>
          <w:b/>
          <w:color w:val="000000"/>
        </w:rPr>
        <w:t>1</w:t>
      </w:r>
      <w:r>
        <w:rPr>
          <w:rFonts w:hAnsi="標楷體"/>
          <w:b/>
          <w:color w:val="000000"/>
        </w:rPr>
        <w:t>10</w:t>
      </w:r>
      <w:r>
        <w:rPr>
          <w:rFonts w:hAnsi="標楷體" w:hint="eastAsia"/>
          <w:b/>
          <w:color w:val="000000"/>
        </w:rPr>
        <w:t>至11</w:t>
      </w:r>
      <w:r>
        <w:rPr>
          <w:rFonts w:hAnsi="標楷體"/>
          <w:b/>
          <w:color w:val="000000"/>
        </w:rPr>
        <w:t>4</w:t>
      </w:r>
      <w:r>
        <w:rPr>
          <w:rFonts w:hAnsi="標楷體" w:hint="eastAsia"/>
          <w:b/>
          <w:color w:val="000000"/>
        </w:rPr>
        <w:t>年度購建固定資產建設經費</w:t>
      </w:r>
      <w:r w:rsidRPr="00564D02">
        <w:rPr>
          <w:rFonts w:hAnsi="標楷體" w:hint="eastAsia"/>
          <w:b/>
          <w:color w:val="000000"/>
        </w:rPr>
        <w:t>概況表</w:t>
      </w:r>
    </w:p>
    <w:p w:rsidR="00E21792" w:rsidRPr="00DB1CAC" w:rsidRDefault="00E21792" w:rsidP="00E21792">
      <w:pPr>
        <w:spacing w:line="400" w:lineRule="exact"/>
        <w:ind w:leftChars="5" w:left="567" w:right="283" w:hangingChars="195" w:hanging="553"/>
        <w:jc w:val="right"/>
        <w:rPr>
          <w:rFonts w:hAnsi="標楷體"/>
          <w:color w:val="000000"/>
          <w:sz w:val="24"/>
          <w:szCs w:val="24"/>
        </w:rPr>
      </w:pPr>
      <w:r w:rsidRPr="00564D02">
        <w:rPr>
          <w:rFonts w:hAnsi="標楷體" w:hint="eastAsia"/>
          <w:b/>
          <w:color w:val="000000"/>
        </w:rPr>
        <w:t xml:space="preserve"> </w:t>
      </w:r>
      <w:r>
        <w:rPr>
          <w:rFonts w:hAnsi="標楷體" w:hint="eastAsia"/>
          <w:b/>
          <w:color w:val="000000"/>
        </w:rPr>
        <w:t xml:space="preserve"> </w:t>
      </w:r>
      <w:r w:rsidRPr="00DB1CAC">
        <w:rPr>
          <w:rFonts w:hAnsi="標楷體" w:hint="eastAsia"/>
          <w:color w:val="000000"/>
          <w:sz w:val="24"/>
          <w:szCs w:val="24"/>
        </w:rPr>
        <w:t>單位：新臺幣</w:t>
      </w:r>
      <w:r>
        <w:rPr>
          <w:rFonts w:hAnsi="標楷體" w:hint="eastAsia"/>
          <w:color w:val="000000"/>
          <w:sz w:val="24"/>
          <w:szCs w:val="24"/>
        </w:rPr>
        <w:t>億</w:t>
      </w:r>
      <w:r w:rsidRPr="00DB1CAC">
        <w:rPr>
          <w:rFonts w:hAnsi="標楷體" w:hint="eastAsia"/>
          <w:color w:val="000000"/>
          <w:sz w:val="24"/>
          <w:szCs w:val="24"/>
        </w:rPr>
        <w:t>元</w:t>
      </w:r>
      <w:r>
        <w:rPr>
          <w:rFonts w:hAnsi="標楷體" w:hint="eastAsia"/>
          <w:color w:val="000000"/>
          <w:sz w:val="24"/>
          <w:szCs w:val="24"/>
        </w:rPr>
        <w:t>；%</w:t>
      </w:r>
    </w:p>
    <w:tbl>
      <w:tblPr>
        <w:tblW w:w="823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48"/>
        <w:gridCol w:w="1276"/>
        <w:gridCol w:w="1134"/>
        <w:gridCol w:w="1134"/>
        <w:gridCol w:w="1134"/>
        <w:gridCol w:w="1134"/>
        <w:gridCol w:w="1275"/>
      </w:tblGrid>
      <w:tr w:rsidR="00E21792" w:rsidRPr="00564D02" w:rsidTr="000C52A3">
        <w:trPr>
          <w:tblHeader/>
        </w:trPr>
        <w:tc>
          <w:tcPr>
            <w:tcW w:w="2424" w:type="dxa"/>
            <w:gridSpan w:val="2"/>
            <w:shd w:val="clear" w:color="auto" w:fill="auto"/>
            <w:vAlign w:val="center"/>
          </w:tcPr>
          <w:p w:rsidR="00E21792" w:rsidRPr="00564D02" w:rsidRDefault="00E21792" w:rsidP="00D460E8">
            <w:pPr>
              <w:pStyle w:val="142"/>
              <w:spacing w:line="320" w:lineRule="exact"/>
              <w:ind w:left="439" w:hanging="439"/>
              <w:jc w:val="center"/>
              <w:rPr>
                <w:rFonts w:hint="eastAsia"/>
                <w:color w:val="000000"/>
                <w:spacing w:val="-10"/>
              </w:rPr>
            </w:pPr>
            <w:r>
              <w:rPr>
                <w:rFonts w:hint="eastAsia"/>
                <w:color w:val="000000"/>
                <w:spacing w:val="-10"/>
              </w:rPr>
              <w:t>項目</w:t>
            </w:r>
          </w:p>
        </w:tc>
        <w:tc>
          <w:tcPr>
            <w:tcW w:w="1134" w:type="dxa"/>
            <w:shd w:val="clear" w:color="auto" w:fill="auto"/>
            <w:vAlign w:val="center"/>
          </w:tcPr>
          <w:p w:rsidR="00E21792" w:rsidRPr="00564D02" w:rsidRDefault="00E21792" w:rsidP="00D460E8">
            <w:pPr>
              <w:pStyle w:val="142"/>
              <w:spacing w:line="320" w:lineRule="exact"/>
              <w:ind w:left="439" w:hanging="439"/>
              <w:jc w:val="center"/>
              <w:rPr>
                <w:rFonts w:hint="eastAsia"/>
                <w:color w:val="000000"/>
                <w:spacing w:val="-10"/>
              </w:rPr>
            </w:pPr>
            <w:r w:rsidRPr="00564D02">
              <w:rPr>
                <w:rFonts w:hint="eastAsia"/>
                <w:color w:val="000000"/>
                <w:spacing w:val="-10"/>
              </w:rPr>
              <w:t>110年度</w:t>
            </w:r>
          </w:p>
        </w:tc>
        <w:tc>
          <w:tcPr>
            <w:tcW w:w="1134" w:type="dxa"/>
            <w:shd w:val="clear" w:color="auto" w:fill="auto"/>
            <w:vAlign w:val="center"/>
          </w:tcPr>
          <w:p w:rsidR="00E21792" w:rsidRPr="00564D02" w:rsidRDefault="00E21792" w:rsidP="00D460E8">
            <w:pPr>
              <w:pStyle w:val="142"/>
              <w:spacing w:line="320" w:lineRule="exact"/>
              <w:ind w:left="439" w:hanging="439"/>
              <w:jc w:val="center"/>
              <w:rPr>
                <w:rFonts w:hint="eastAsia"/>
                <w:color w:val="000000"/>
                <w:spacing w:val="-10"/>
              </w:rPr>
            </w:pPr>
            <w:r w:rsidRPr="00564D02">
              <w:rPr>
                <w:rFonts w:hint="eastAsia"/>
                <w:color w:val="000000"/>
                <w:spacing w:val="-10"/>
              </w:rPr>
              <w:t>111年度</w:t>
            </w:r>
          </w:p>
        </w:tc>
        <w:tc>
          <w:tcPr>
            <w:tcW w:w="1134" w:type="dxa"/>
            <w:shd w:val="clear" w:color="auto" w:fill="auto"/>
            <w:vAlign w:val="center"/>
          </w:tcPr>
          <w:p w:rsidR="00E21792" w:rsidRPr="00564D02" w:rsidRDefault="00E21792" w:rsidP="00D460E8">
            <w:pPr>
              <w:pStyle w:val="142"/>
              <w:spacing w:line="320" w:lineRule="exact"/>
              <w:ind w:left="439" w:hanging="439"/>
              <w:jc w:val="center"/>
              <w:rPr>
                <w:rFonts w:hint="eastAsia"/>
                <w:color w:val="000000"/>
                <w:spacing w:val="-10"/>
              </w:rPr>
            </w:pPr>
            <w:r w:rsidRPr="00564D02">
              <w:rPr>
                <w:rFonts w:hint="eastAsia"/>
                <w:color w:val="000000"/>
                <w:spacing w:val="-10"/>
              </w:rPr>
              <w:t>112年度</w:t>
            </w:r>
          </w:p>
        </w:tc>
        <w:tc>
          <w:tcPr>
            <w:tcW w:w="1134" w:type="dxa"/>
          </w:tcPr>
          <w:p w:rsidR="00E21792" w:rsidRPr="00564D02" w:rsidRDefault="00E21792" w:rsidP="00D460E8">
            <w:pPr>
              <w:pStyle w:val="142"/>
              <w:spacing w:line="320" w:lineRule="exact"/>
              <w:ind w:left="439" w:hanging="439"/>
              <w:jc w:val="center"/>
              <w:rPr>
                <w:rFonts w:hint="eastAsia"/>
                <w:color w:val="000000"/>
                <w:spacing w:val="-10"/>
              </w:rPr>
            </w:pPr>
            <w:r>
              <w:rPr>
                <w:rFonts w:hint="eastAsia"/>
                <w:color w:val="000000"/>
                <w:spacing w:val="-10"/>
              </w:rPr>
              <w:t>1</w:t>
            </w:r>
            <w:r>
              <w:rPr>
                <w:color w:val="000000"/>
                <w:spacing w:val="-10"/>
              </w:rPr>
              <w:t>13</w:t>
            </w:r>
            <w:r>
              <w:rPr>
                <w:rFonts w:hint="eastAsia"/>
                <w:color w:val="000000"/>
                <w:spacing w:val="-10"/>
              </w:rPr>
              <w:t>年度</w:t>
            </w:r>
          </w:p>
        </w:tc>
        <w:tc>
          <w:tcPr>
            <w:tcW w:w="1275" w:type="dxa"/>
          </w:tcPr>
          <w:p w:rsidR="00E21792" w:rsidRPr="00564D02" w:rsidRDefault="00E21792" w:rsidP="00D460E8">
            <w:pPr>
              <w:pStyle w:val="142"/>
              <w:spacing w:line="320" w:lineRule="exact"/>
              <w:ind w:left="439" w:hanging="439"/>
              <w:jc w:val="center"/>
              <w:rPr>
                <w:rFonts w:hint="eastAsia"/>
                <w:color w:val="000000"/>
                <w:spacing w:val="-10"/>
              </w:rPr>
            </w:pPr>
            <w:r>
              <w:rPr>
                <w:rFonts w:hint="eastAsia"/>
                <w:color w:val="000000"/>
                <w:spacing w:val="-10"/>
              </w:rPr>
              <w:t>1</w:t>
            </w:r>
            <w:r>
              <w:rPr>
                <w:color w:val="000000"/>
                <w:spacing w:val="-10"/>
              </w:rPr>
              <w:t>14</w:t>
            </w:r>
            <w:r>
              <w:rPr>
                <w:rFonts w:hint="eastAsia"/>
                <w:color w:val="000000"/>
                <w:spacing w:val="-10"/>
              </w:rPr>
              <w:t>年度</w:t>
            </w:r>
          </w:p>
        </w:tc>
      </w:tr>
      <w:tr w:rsidR="00E21792" w:rsidRPr="00564D02" w:rsidTr="000C52A3">
        <w:tc>
          <w:tcPr>
            <w:tcW w:w="2424" w:type="dxa"/>
            <w:gridSpan w:val="2"/>
            <w:shd w:val="clear" w:color="auto" w:fill="auto"/>
          </w:tcPr>
          <w:p w:rsidR="00E21792" w:rsidRDefault="00E21792" w:rsidP="00764E28">
            <w:pPr>
              <w:pStyle w:val="142"/>
              <w:spacing w:line="320" w:lineRule="exact"/>
              <w:ind w:left="439" w:hanging="439"/>
              <w:rPr>
                <w:rFonts w:hint="eastAsia"/>
                <w:color w:val="000000"/>
                <w:spacing w:val="-10"/>
              </w:rPr>
            </w:pPr>
            <w:r>
              <w:rPr>
                <w:rFonts w:hint="eastAsia"/>
                <w:color w:val="000000"/>
                <w:spacing w:val="-10"/>
              </w:rPr>
              <w:t>購建</w:t>
            </w:r>
            <w:r w:rsidRPr="00E21792">
              <w:rPr>
                <w:rFonts w:hint="eastAsia"/>
                <w:color w:val="000000"/>
                <w:spacing w:val="-10"/>
              </w:rPr>
              <w:t>固定資產</w:t>
            </w:r>
            <w:r w:rsidR="003F200B">
              <w:rPr>
                <w:rFonts w:hint="eastAsia"/>
                <w:color w:val="000000"/>
                <w:spacing w:val="-10"/>
              </w:rPr>
              <w:t>(</w:t>
            </w:r>
            <w:r w:rsidR="000C52A3">
              <w:rPr>
                <w:color w:val="000000"/>
                <w:spacing w:val="-10"/>
              </w:rPr>
              <w:t>A)</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1</w:t>
            </w:r>
            <w:r>
              <w:rPr>
                <w:color w:val="000000"/>
                <w:spacing w:val="-10"/>
              </w:rPr>
              <w:t>,494</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1</w:t>
            </w:r>
            <w:r>
              <w:rPr>
                <w:color w:val="000000"/>
                <w:spacing w:val="-10"/>
              </w:rPr>
              <w:t>,628</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1</w:t>
            </w:r>
            <w:r>
              <w:rPr>
                <w:color w:val="000000"/>
                <w:spacing w:val="-10"/>
              </w:rPr>
              <w:t>,777</w:t>
            </w:r>
          </w:p>
        </w:tc>
        <w:tc>
          <w:tcPr>
            <w:tcW w:w="1134" w:type="dxa"/>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2</w:t>
            </w:r>
            <w:r>
              <w:rPr>
                <w:color w:val="000000"/>
                <w:spacing w:val="-10"/>
              </w:rPr>
              <w:t>,553</w:t>
            </w:r>
          </w:p>
        </w:tc>
        <w:tc>
          <w:tcPr>
            <w:tcW w:w="1275" w:type="dxa"/>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2</w:t>
            </w:r>
            <w:r>
              <w:rPr>
                <w:color w:val="000000"/>
                <w:spacing w:val="-10"/>
              </w:rPr>
              <w:t>,690</w:t>
            </w:r>
          </w:p>
        </w:tc>
      </w:tr>
      <w:tr w:rsidR="00E21792" w:rsidRPr="00564D02" w:rsidTr="000C52A3">
        <w:tc>
          <w:tcPr>
            <w:tcW w:w="2424" w:type="dxa"/>
            <w:gridSpan w:val="2"/>
            <w:shd w:val="clear" w:color="auto" w:fill="auto"/>
          </w:tcPr>
          <w:p w:rsidR="00E21792" w:rsidRDefault="00E21792" w:rsidP="000C52A3">
            <w:pPr>
              <w:pStyle w:val="142"/>
              <w:spacing w:line="320" w:lineRule="exact"/>
              <w:ind w:left="439" w:hanging="439"/>
              <w:rPr>
                <w:rFonts w:hint="eastAsia"/>
                <w:color w:val="000000"/>
                <w:spacing w:val="-10"/>
              </w:rPr>
            </w:pPr>
            <w:r>
              <w:rPr>
                <w:rFonts w:hint="eastAsia"/>
                <w:color w:val="000000"/>
                <w:spacing w:val="-10"/>
              </w:rPr>
              <w:t>專案計畫</w:t>
            </w:r>
            <w:r w:rsidR="003F200B">
              <w:rPr>
                <w:rFonts w:hint="eastAsia"/>
                <w:color w:val="000000"/>
                <w:spacing w:val="-10"/>
              </w:rPr>
              <w:t>(</w:t>
            </w:r>
            <w:r w:rsidR="000C52A3">
              <w:rPr>
                <w:color w:val="000000"/>
                <w:spacing w:val="-10"/>
              </w:rPr>
              <w:t>B)</w:t>
            </w:r>
          </w:p>
        </w:tc>
        <w:tc>
          <w:tcPr>
            <w:tcW w:w="1134" w:type="dxa"/>
            <w:shd w:val="clear" w:color="auto" w:fill="auto"/>
            <w:vAlign w:val="center"/>
          </w:tcPr>
          <w:p w:rsidR="00E21792" w:rsidRDefault="00E21792" w:rsidP="00D460E8">
            <w:pPr>
              <w:pStyle w:val="142"/>
              <w:spacing w:line="320" w:lineRule="exact"/>
              <w:ind w:left="439" w:hanging="439"/>
              <w:jc w:val="right"/>
              <w:rPr>
                <w:rFonts w:hint="eastAsia"/>
                <w:color w:val="000000"/>
                <w:spacing w:val="-10"/>
              </w:rPr>
            </w:pPr>
            <w:r>
              <w:rPr>
                <w:rFonts w:hint="eastAsia"/>
                <w:color w:val="000000"/>
                <w:spacing w:val="-10"/>
              </w:rPr>
              <w:t>7</w:t>
            </w:r>
            <w:r>
              <w:rPr>
                <w:color w:val="000000"/>
                <w:spacing w:val="-10"/>
              </w:rPr>
              <w:t>47</w:t>
            </w:r>
          </w:p>
        </w:tc>
        <w:tc>
          <w:tcPr>
            <w:tcW w:w="1134" w:type="dxa"/>
            <w:shd w:val="clear" w:color="auto" w:fill="auto"/>
            <w:vAlign w:val="center"/>
          </w:tcPr>
          <w:p w:rsidR="00E21792" w:rsidRDefault="00E21792" w:rsidP="00D460E8">
            <w:pPr>
              <w:pStyle w:val="142"/>
              <w:spacing w:line="320" w:lineRule="exact"/>
              <w:ind w:left="439" w:hanging="439"/>
              <w:jc w:val="right"/>
              <w:rPr>
                <w:rFonts w:hint="eastAsia"/>
                <w:color w:val="000000"/>
                <w:spacing w:val="-10"/>
              </w:rPr>
            </w:pPr>
            <w:r>
              <w:rPr>
                <w:rFonts w:hint="eastAsia"/>
                <w:color w:val="000000"/>
                <w:spacing w:val="-10"/>
              </w:rPr>
              <w:t>7</w:t>
            </w:r>
            <w:r>
              <w:rPr>
                <w:color w:val="000000"/>
                <w:spacing w:val="-10"/>
              </w:rPr>
              <w:t>61</w:t>
            </w:r>
          </w:p>
        </w:tc>
        <w:tc>
          <w:tcPr>
            <w:tcW w:w="1134" w:type="dxa"/>
            <w:shd w:val="clear" w:color="auto" w:fill="auto"/>
            <w:vAlign w:val="center"/>
          </w:tcPr>
          <w:p w:rsidR="00E21792" w:rsidRDefault="00E21792" w:rsidP="00D460E8">
            <w:pPr>
              <w:pStyle w:val="142"/>
              <w:spacing w:line="320" w:lineRule="exact"/>
              <w:ind w:left="439" w:hanging="439"/>
              <w:jc w:val="right"/>
              <w:rPr>
                <w:rFonts w:hint="eastAsia"/>
                <w:color w:val="000000"/>
                <w:spacing w:val="-10"/>
              </w:rPr>
            </w:pPr>
            <w:r>
              <w:rPr>
                <w:rFonts w:hint="eastAsia"/>
                <w:color w:val="000000"/>
                <w:spacing w:val="-10"/>
              </w:rPr>
              <w:t>7</w:t>
            </w:r>
            <w:r>
              <w:rPr>
                <w:color w:val="000000"/>
                <w:spacing w:val="-10"/>
              </w:rPr>
              <w:t>92</w:t>
            </w:r>
          </w:p>
        </w:tc>
        <w:tc>
          <w:tcPr>
            <w:tcW w:w="1134" w:type="dxa"/>
          </w:tcPr>
          <w:p w:rsidR="00E21792" w:rsidRDefault="00E21792" w:rsidP="00D460E8">
            <w:pPr>
              <w:pStyle w:val="142"/>
              <w:spacing w:line="320" w:lineRule="exact"/>
              <w:ind w:left="439" w:hanging="439"/>
              <w:jc w:val="right"/>
              <w:rPr>
                <w:rFonts w:hint="eastAsia"/>
                <w:color w:val="000000"/>
                <w:spacing w:val="-10"/>
              </w:rPr>
            </w:pPr>
            <w:r>
              <w:rPr>
                <w:color w:val="000000"/>
                <w:spacing w:val="-10"/>
              </w:rPr>
              <w:t>1,206</w:t>
            </w:r>
          </w:p>
        </w:tc>
        <w:tc>
          <w:tcPr>
            <w:tcW w:w="1275" w:type="dxa"/>
          </w:tcPr>
          <w:p w:rsidR="00E21792" w:rsidRDefault="00E21792" w:rsidP="00D460E8">
            <w:pPr>
              <w:pStyle w:val="142"/>
              <w:spacing w:line="320" w:lineRule="exact"/>
              <w:ind w:left="439" w:hanging="439"/>
              <w:jc w:val="right"/>
              <w:rPr>
                <w:rFonts w:hint="eastAsia"/>
                <w:color w:val="000000"/>
                <w:spacing w:val="-10"/>
              </w:rPr>
            </w:pPr>
            <w:r>
              <w:rPr>
                <w:rFonts w:hint="eastAsia"/>
                <w:color w:val="000000"/>
                <w:spacing w:val="-10"/>
              </w:rPr>
              <w:t>1</w:t>
            </w:r>
            <w:r>
              <w:rPr>
                <w:color w:val="000000"/>
                <w:spacing w:val="-10"/>
              </w:rPr>
              <w:t>,456</w:t>
            </w:r>
          </w:p>
        </w:tc>
      </w:tr>
      <w:tr w:rsidR="00764E28" w:rsidRPr="00564D02" w:rsidTr="00733B42">
        <w:tc>
          <w:tcPr>
            <w:tcW w:w="2424" w:type="dxa"/>
            <w:gridSpan w:val="2"/>
            <w:shd w:val="clear" w:color="auto" w:fill="auto"/>
          </w:tcPr>
          <w:p w:rsidR="00764E28" w:rsidRDefault="00764E28" w:rsidP="00764E28">
            <w:pPr>
              <w:pStyle w:val="142"/>
              <w:spacing w:line="320" w:lineRule="exact"/>
              <w:ind w:left="439" w:hanging="439"/>
              <w:rPr>
                <w:rFonts w:hint="eastAsia"/>
                <w:color w:val="000000"/>
                <w:spacing w:val="-10"/>
              </w:rPr>
            </w:pPr>
            <w:r>
              <w:rPr>
                <w:rFonts w:hint="eastAsia"/>
                <w:color w:val="000000"/>
                <w:spacing w:val="-10"/>
              </w:rPr>
              <w:t>專案計畫占比(</w:t>
            </w:r>
            <w:r>
              <w:rPr>
                <w:color w:val="000000"/>
                <w:spacing w:val="-10"/>
              </w:rPr>
              <w:t>B/</w:t>
            </w:r>
            <w:r>
              <w:rPr>
                <w:rFonts w:hint="eastAsia"/>
                <w:color w:val="000000"/>
                <w:spacing w:val="-10"/>
              </w:rPr>
              <w:t>A</w:t>
            </w:r>
            <w:r>
              <w:rPr>
                <w:color w:val="000000"/>
                <w:spacing w:val="-10"/>
              </w:rPr>
              <w:t>)</w:t>
            </w:r>
          </w:p>
        </w:tc>
        <w:tc>
          <w:tcPr>
            <w:tcW w:w="1134" w:type="dxa"/>
            <w:shd w:val="clear" w:color="auto" w:fill="auto"/>
          </w:tcPr>
          <w:p w:rsidR="00764E28" w:rsidRPr="00764E28" w:rsidRDefault="00764E28" w:rsidP="00764E28">
            <w:pPr>
              <w:pStyle w:val="142"/>
              <w:spacing w:line="320" w:lineRule="exact"/>
              <w:ind w:left="439" w:hanging="439"/>
              <w:jc w:val="right"/>
              <w:rPr>
                <w:color w:val="000000"/>
                <w:spacing w:val="-10"/>
              </w:rPr>
            </w:pPr>
            <w:r w:rsidRPr="00764E28">
              <w:rPr>
                <w:color w:val="000000"/>
                <w:spacing w:val="-10"/>
              </w:rPr>
              <w:t>50.00</w:t>
            </w:r>
          </w:p>
        </w:tc>
        <w:tc>
          <w:tcPr>
            <w:tcW w:w="1134" w:type="dxa"/>
            <w:shd w:val="clear" w:color="auto" w:fill="auto"/>
          </w:tcPr>
          <w:p w:rsidR="00764E28" w:rsidRPr="00764E28" w:rsidRDefault="00764E28" w:rsidP="00764E28">
            <w:pPr>
              <w:pStyle w:val="142"/>
              <w:spacing w:line="320" w:lineRule="exact"/>
              <w:ind w:left="439" w:hanging="439"/>
              <w:jc w:val="right"/>
              <w:rPr>
                <w:color w:val="000000"/>
                <w:spacing w:val="-10"/>
              </w:rPr>
            </w:pPr>
            <w:r w:rsidRPr="00764E28">
              <w:rPr>
                <w:color w:val="000000"/>
                <w:spacing w:val="-10"/>
              </w:rPr>
              <w:t>46.74</w:t>
            </w:r>
          </w:p>
        </w:tc>
        <w:tc>
          <w:tcPr>
            <w:tcW w:w="1134" w:type="dxa"/>
            <w:shd w:val="clear" w:color="auto" w:fill="auto"/>
          </w:tcPr>
          <w:p w:rsidR="00764E28" w:rsidRPr="00764E28" w:rsidRDefault="00764E28" w:rsidP="00764E28">
            <w:pPr>
              <w:pStyle w:val="142"/>
              <w:spacing w:line="320" w:lineRule="exact"/>
              <w:ind w:left="439" w:hanging="439"/>
              <w:jc w:val="right"/>
              <w:rPr>
                <w:color w:val="000000"/>
                <w:spacing w:val="-10"/>
              </w:rPr>
            </w:pPr>
            <w:r w:rsidRPr="00764E28">
              <w:rPr>
                <w:color w:val="000000"/>
                <w:spacing w:val="-10"/>
              </w:rPr>
              <w:t>44.57</w:t>
            </w:r>
          </w:p>
        </w:tc>
        <w:tc>
          <w:tcPr>
            <w:tcW w:w="1134" w:type="dxa"/>
          </w:tcPr>
          <w:p w:rsidR="00764E28" w:rsidRPr="00764E28" w:rsidRDefault="00764E28" w:rsidP="00764E28">
            <w:pPr>
              <w:pStyle w:val="142"/>
              <w:spacing w:line="320" w:lineRule="exact"/>
              <w:ind w:left="439" w:hanging="439"/>
              <w:jc w:val="right"/>
              <w:rPr>
                <w:color w:val="000000"/>
                <w:spacing w:val="-10"/>
              </w:rPr>
            </w:pPr>
            <w:r w:rsidRPr="00764E28">
              <w:rPr>
                <w:color w:val="000000"/>
                <w:spacing w:val="-10"/>
              </w:rPr>
              <w:t>47.24</w:t>
            </w:r>
          </w:p>
        </w:tc>
        <w:tc>
          <w:tcPr>
            <w:tcW w:w="1275" w:type="dxa"/>
          </w:tcPr>
          <w:p w:rsidR="00764E28" w:rsidRPr="00764E28" w:rsidRDefault="00764E28" w:rsidP="00764E28">
            <w:pPr>
              <w:pStyle w:val="142"/>
              <w:spacing w:line="320" w:lineRule="exact"/>
              <w:ind w:left="439" w:hanging="439"/>
              <w:jc w:val="right"/>
              <w:rPr>
                <w:color w:val="000000"/>
                <w:spacing w:val="-10"/>
              </w:rPr>
            </w:pPr>
            <w:r w:rsidRPr="00764E28">
              <w:rPr>
                <w:color w:val="000000"/>
                <w:spacing w:val="-10"/>
              </w:rPr>
              <w:t>54.13</w:t>
            </w:r>
          </w:p>
        </w:tc>
      </w:tr>
      <w:tr w:rsidR="00E21792" w:rsidRPr="00564D02" w:rsidTr="000C52A3">
        <w:tc>
          <w:tcPr>
            <w:tcW w:w="1148" w:type="dxa"/>
            <w:vMerge w:val="restart"/>
            <w:shd w:val="clear" w:color="auto" w:fill="auto"/>
          </w:tcPr>
          <w:p w:rsidR="00E21792" w:rsidRPr="00564D02" w:rsidRDefault="00E21792" w:rsidP="00D460E8">
            <w:pPr>
              <w:pStyle w:val="142"/>
              <w:spacing w:line="340" w:lineRule="exact"/>
              <w:jc w:val="both"/>
              <w:rPr>
                <w:color w:val="000000"/>
                <w:spacing w:val="-10"/>
              </w:rPr>
            </w:pPr>
            <w:r>
              <w:rPr>
                <w:rFonts w:hint="eastAsia"/>
                <w:color w:val="000000"/>
                <w:spacing w:val="-10"/>
              </w:rPr>
              <w:t>專案計畫資金來源占比</w:t>
            </w:r>
          </w:p>
        </w:tc>
        <w:tc>
          <w:tcPr>
            <w:tcW w:w="1276" w:type="dxa"/>
          </w:tcPr>
          <w:p w:rsidR="00E21792" w:rsidRPr="00564D02" w:rsidRDefault="00E21792" w:rsidP="00D460E8">
            <w:pPr>
              <w:pStyle w:val="142"/>
              <w:spacing w:line="340" w:lineRule="exact"/>
              <w:ind w:leftChars="-24" w:left="86" w:hangingChars="69" w:hanging="154"/>
              <w:jc w:val="both"/>
              <w:rPr>
                <w:color w:val="000000"/>
                <w:spacing w:val="-10"/>
              </w:rPr>
            </w:pPr>
            <w:r>
              <w:rPr>
                <w:rFonts w:hint="eastAsia"/>
                <w:color w:val="000000"/>
                <w:spacing w:val="-10"/>
              </w:rPr>
              <w:t>政府投資</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8</w:t>
            </w:r>
            <w:r>
              <w:rPr>
                <w:color w:val="000000"/>
                <w:spacing w:val="-10"/>
              </w:rPr>
              <w:t>7.00</w:t>
            </w:r>
          </w:p>
        </w:tc>
        <w:tc>
          <w:tcPr>
            <w:tcW w:w="1134" w:type="dxa"/>
            <w:vAlign w:val="center"/>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4</w:t>
            </w:r>
            <w:r>
              <w:rPr>
                <w:color w:val="000000"/>
                <w:spacing w:val="-10"/>
              </w:rPr>
              <w:t>0.95</w:t>
            </w:r>
          </w:p>
        </w:tc>
        <w:tc>
          <w:tcPr>
            <w:tcW w:w="1275" w:type="dxa"/>
            <w:vAlign w:val="center"/>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w:t>
            </w:r>
          </w:p>
        </w:tc>
      </w:tr>
      <w:tr w:rsidR="00E21792" w:rsidRPr="00564D02" w:rsidTr="000C52A3">
        <w:tc>
          <w:tcPr>
            <w:tcW w:w="1148" w:type="dxa"/>
            <w:vMerge/>
            <w:shd w:val="clear" w:color="auto" w:fill="auto"/>
          </w:tcPr>
          <w:p w:rsidR="00E21792" w:rsidRDefault="00E21792" w:rsidP="00D460E8">
            <w:pPr>
              <w:pStyle w:val="142"/>
              <w:spacing w:line="340" w:lineRule="exact"/>
              <w:ind w:leftChars="-24" w:left="86" w:hangingChars="69" w:hanging="154"/>
              <w:jc w:val="both"/>
              <w:rPr>
                <w:rFonts w:hint="eastAsia"/>
                <w:color w:val="000000"/>
                <w:spacing w:val="-10"/>
              </w:rPr>
            </w:pPr>
          </w:p>
        </w:tc>
        <w:tc>
          <w:tcPr>
            <w:tcW w:w="1276" w:type="dxa"/>
          </w:tcPr>
          <w:p w:rsidR="00E21792" w:rsidRPr="00564D02" w:rsidRDefault="003F691D" w:rsidP="00D460E8">
            <w:pPr>
              <w:pStyle w:val="142"/>
              <w:spacing w:line="340" w:lineRule="exact"/>
              <w:ind w:leftChars="-24" w:left="-68"/>
              <w:jc w:val="both"/>
              <w:rPr>
                <w:color w:val="000000"/>
                <w:spacing w:val="-10"/>
              </w:rPr>
            </w:pPr>
            <w:r>
              <w:rPr>
                <w:rFonts w:hint="eastAsia"/>
                <w:color w:val="000000"/>
                <w:spacing w:val="-10"/>
              </w:rPr>
              <w:t>自有營運資金及其他</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2</w:t>
            </w:r>
            <w:r>
              <w:rPr>
                <w:color w:val="000000"/>
                <w:spacing w:val="-10"/>
              </w:rPr>
              <w:t>1.28</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w:t>
            </w:r>
          </w:p>
        </w:tc>
        <w:tc>
          <w:tcPr>
            <w:tcW w:w="1134" w:type="dxa"/>
            <w:vAlign w:val="center"/>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0</w:t>
            </w:r>
            <w:r>
              <w:rPr>
                <w:color w:val="000000"/>
                <w:spacing w:val="-10"/>
              </w:rPr>
              <w:t>.51</w:t>
            </w:r>
          </w:p>
        </w:tc>
        <w:tc>
          <w:tcPr>
            <w:tcW w:w="1275" w:type="dxa"/>
            <w:vAlign w:val="center"/>
          </w:tcPr>
          <w:p w:rsidR="00E21792" w:rsidRPr="00564D02" w:rsidRDefault="00E21792" w:rsidP="00022460">
            <w:pPr>
              <w:pStyle w:val="142"/>
              <w:spacing w:line="320" w:lineRule="exact"/>
              <w:ind w:left="439" w:hanging="439"/>
              <w:jc w:val="right"/>
              <w:rPr>
                <w:rFonts w:hint="eastAsia"/>
                <w:color w:val="000000"/>
                <w:spacing w:val="-10"/>
              </w:rPr>
            </w:pPr>
            <w:r>
              <w:rPr>
                <w:rFonts w:hint="eastAsia"/>
                <w:color w:val="000000"/>
                <w:spacing w:val="-10"/>
              </w:rPr>
              <w:t>2</w:t>
            </w:r>
            <w:r>
              <w:rPr>
                <w:color w:val="000000"/>
                <w:spacing w:val="-10"/>
              </w:rPr>
              <w:t>6.5</w:t>
            </w:r>
            <w:r w:rsidR="00022460">
              <w:rPr>
                <w:color w:val="000000"/>
                <w:spacing w:val="-10"/>
              </w:rPr>
              <w:t>6</w:t>
            </w:r>
          </w:p>
        </w:tc>
      </w:tr>
      <w:tr w:rsidR="00E21792" w:rsidRPr="00564D02" w:rsidTr="000C52A3">
        <w:tc>
          <w:tcPr>
            <w:tcW w:w="1148" w:type="dxa"/>
            <w:vMerge/>
            <w:shd w:val="clear" w:color="auto" w:fill="auto"/>
          </w:tcPr>
          <w:p w:rsidR="00E21792" w:rsidRDefault="00E21792" w:rsidP="00D460E8">
            <w:pPr>
              <w:pStyle w:val="142"/>
              <w:spacing w:line="340" w:lineRule="exact"/>
              <w:ind w:leftChars="-24" w:left="86" w:hangingChars="69" w:hanging="154"/>
              <w:jc w:val="both"/>
              <w:rPr>
                <w:rFonts w:hint="eastAsia"/>
                <w:color w:val="000000"/>
                <w:spacing w:val="-10"/>
              </w:rPr>
            </w:pPr>
          </w:p>
        </w:tc>
        <w:tc>
          <w:tcPr>
            <w:tcW w:w="1276" w:type="dxa"/>
          </w:tcPr>
          <w:p w:rsidR="00E21792" w:rsidRPr="00564D02" w:rsidRDefault="003F691D" w:rsidP="003F691D">
            <w:pPr>
              <w:pStyle w:val="142"/>
              <w:spacing w:line="340" w:lineRule="exact"/>
              <w:ind w:leftChars="-24" w:left="86" w:hangingChars="69" w:hanging="154"/>
              <w:jc w:val="both"/>
              <w:rPr>
                <w:rFonts w:hint="eastAsia"/>
                <w:color w:val="000000"/>
                <w:spacing w:val="-10"/>
              </w:rPr>
            </w:pPr>
            <w:r>
              <w:rPr>
                <w:rFonts w:hint="eastAsia"/>
                <w:color w:val="000000"/>
                <w:spacing w:val="-10"/>
              </w:rPr>
              <w:t>外借資金</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7</w:t>
            </w:r>
            <w:r>
              <w:rPr>
                <w:color w:val="000000"/>
                <w:spacing w:val="-10"/>
              </w:rPr>
              <w:t>8.72</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1</w:t>
            </w:r>
            <w:r>
              <w:rPr>
                <w:color w:val="000000"/>
                <w:spacing w:val="-10"/>
              </w:rPr>
              <w:t>00.00</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1</w:t>
            </w:r>
            <w:r>
              <w:rPr>
                <w:color w:val="000000"/>
                <w:spacing w:val="-10"/>
              </w:rPr>
              <w:t>3.00</w:t>
            </w:r>
          </w:p>
        </w:tc>
        <w:tc>
          <w:tcPr>
            <w:tcW w:w="1134" w:type="dxa"/>
            <w:vAlign w:val="center"/>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5</w:t>
            </w:r>
            <w:r>
              <w:rPr>
                <w:color w:val="000000"/>
                <w:spacing w:val="-10"/>
              </w:rPr>
              <w:t>8.54</w:t>
            </w:r>
          </w:p>
        </w:tc>
        <w:tc>
          <w:tcPr>
            <w:tcW w:w="1275" w:type="dxa"/>
            <w:vAlign w:val="center"/>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7</w:t>
            </w:r>
            <w:r>
              <w:rPr>
                <w:color w:val="000000"/>
                <w:spacing w:val="-10"/>
              </w:rPr>
              <w:t>3.45</w:t>
            </w:r>
          </w:p>
        </w:tc>
      </w:tr>
    </w:tbl>
    <w:p w:rsidR="00E21792" w:rsidRDefault="00E21792" w:rsidP="00E21792">
      <w:pPr>
        <w:pStyle w:val="142"/>
        <w:ind w:leftChars="-3" w:left="1405" w:hangingChars="581" w:hanging="1413"/>
        <w:rPr>
          <w:rFonts w:hint="eastAsia"/>
        </w:rPr>
      </w:pPr>
      <w:r>
        <w:rPr>
          <w:rFonts w:hint="eastAsia"/>
        </w:rPr>
        <w:t xml:space="preserve">說 </w:t>
      </w:r>
      <w:r>
        <w:t xml:space="preserve">   </w:t>
      </w:r>
      <w:r>
        <w:rPr>
          <w:rFonts w:hint="eastAsia"/>
        </w:rPr>
        <w:t>明：</w:t>
      </w:r>
      <w:r w:rsidR="003F691D" w:rsidRPr="0034283B">
        <w:rPr>
          <w:rFonts w:hint="eastAsia"/>
        </w:rPr>
        <w:t>表列資料11</w:t>
      </w:r>
      <w:r w:rsidR="003F691D" w:rsidRPr="0034283B">
        <w:t>2</w:t>
      </w:r>
      <w:r w:rsidR="003F691D" w:rsidRPr="0034283B">
        <w:rPr>
          <w:rFonts w:hint="eastAsia"/>
        </w:rPr>
        <w:t>年度以前為審定決算數</w:t>
      </w:r>
      <w:r>
        <w:rPr>
          <w:rFonts w:hint="eastAsia"/>
        </w:rPr>
        <w:t>，1</w:t>
      </w:r>
      <w:r>
        <w:t>13</w:t>
      </w:r>
      <w:r>
        <w:rPr>
          <w:rFonts w:hint="eastAsia"/>
        </w:rPr>
        <w:t>及1</w:t>
      </w:r>
      <w:r>
        <w:t>14</w:t>
      </w:r>
      <w:r>
        <w:rPr>
          <w:rFonts w:hint="eastAsia"/>
        </w:rPr>
        <w:t>年度為預算案數。</w:t>
      </w:r>
    </w:p>
    <w:p w:rsidR="00E21792" w:rsidRDefault="00E21792" w:rsidP="00E21792">
      <w:pPr>
        <w:pStyle w:val="142"/>
        <w:ind w:leftChars="-3" w:left="1405" w:hangingChars="581" w:hanging="1413"/>
      </w:pPr>
      <w:r w:rsidRPr="0034283B">
        <w:rPr>
          <w:rFonts w:hint="eastAsia"/>
        </w:rPr>
        <w:t>資料來源：台電</w:t>
      </w:r>
      <w:r>
        <w:rPr>
          <w:rFonts w:hint="eastAsia"/>
        </w:rPr>
        <w:t>各年度預決算書及該</w:t>
      </w:r>
      <w:r w:rsidRPr="0034283B">
        <w:rPr>
          <w:rFonts w:hint="eastAsia"/>
        </w:rPr>
        <w:t>公司提供。</w:t>
      </w:r>
    </w:p>
    <w:p w:rsidR="00E21792" w:rsidRPr="00800D70" w:rsidRDefault="00E21792" w:rsidP="00E21792">
      <w:pPr>
        <w:pStyle w:val="a4"/>
        <w:ind w:left="849" w:hanging="283"/>
        <w:rPr>
          <w:rFonts w:hint="eastAsia"/>
          <w:b/>
        </w:rPr>
      </w:pPr>
      <w:r>
        <w:rPr>
          <w:b/>
        </w:rPr>
        <w:t>(</w:t>
      </w:r>
      <w:r>
        <w:rPr>
          <w:rFonts w:hint="eastAsia"/>
          <w:b/>
        </w:rPr>
        <w:t>二)近年</w:t>
      </w:r>
      <w:r w:rsidRPr="00800D70">
        <w:rPr>
          <w:rFonts w:hint="eastAsia"/>
          <w:b/>
        </w:rPr>
        <w:t>營運資金短缺且負債對權益比率過高</w:t>
      </w:r>
      <w:r>
        <w:rPr>
          <w:rFonts w:hint="eastAsia"/>
          <w:b/>
        </w:rPr>
        <w:t>，</w:t>
      </w:r>
      <w:r w:rsidRPr="00800D70">
        <w:rPr>
          <w:rFonts w:hint="eastAsia"/>
          <w:b/>
        </w:rPr>
        <w:t>允宜加強控管固定資產購建計畫之成本效益規劃及評估作業</w:t>
      </w:r>
      <w:r w:rsidRPr="00DD1BC1">
        <w:rPr>
          <w:rFonts w:hint="eastAsia"/>
          <w:b/>
        </w:rPr>
        <w:t>，以維護財務健全性</w:t>
      </w:r>
    </w:p>
    <w:p w:rsidR="00E21792" w:rsidRPr="007A7FD5" w:rsidRDefault="00E21792" w:rsidP="00E21792">
      <w:pPr>
        <w:pStyle w:val="21"/>
        <w:ind w:left="850" w:firstLine="566"/>
        <w:rPr>
          <w:color w:val="000000"/>
        </w:rPr>
      </w:pPr>
      <w:r w:rsidRPr="007A7FD5">
        <w:rPr>
          <w:color w:val="000000"/>
        </w:rPr>
        <w:t>為強化國營事業固定資產購建計畫之資金規劃，行政院「附屬單位預算共同項目編列作業規範」</w:t>
      </w:r>
      <w:r w:rsidR="00677312">
        <w:rPr>
          <w:rFonts w:hint="eastAsia"/>
          <w:color w:val="000000"/>
        </w:rPr>
        <w:t>壹</w:t>
      </w:r>
      <w:r w:rsidRPr="007A7FD5">
        <w:rPr>
          <w:color w:val="000000"/>
        </w:rPr>
        <w:t>營業基金</w:t>
      </w:r>
      <w:r w:rsidR="00677312">
        <w:rPr>
          <w:rFonts w:hint="eastAsia"/>
          <w:color w:val="000000"/>
        </w:rPr>
        <w:t>乙</w:t>
      </w:r>
      <w:r w:rsidRPr="007A7FD5">
        <w:rPr>
          <w:color w:val="000000"/>
        </w:rPr>
        <w:t>固定資產建設改良擴充規範</w:t>
      </w:r>
      <w:r w:rsidR="008F38CC">
        <w:rPr>
          <w:rFonts w:hint="eastAsia"/>
          <w:color w:val="000000"/>
        </w:rPr>
        <w:t>之第5點</w:t>
      </w:r>
      <w:r w:rsidRPr="007A7FD5">
        <w:rPr>
          <w:color w:val="000000"/>
        </w:rPr>
        <w:t>規定：「各事業除有效運用自有資金外，得設法運用舉債經營方式，以發揮財務槓桿原理，增加股東之投資報酬。惟營運資金餘額已呈負數，或負債對權益比率高於2倍之事業，如未獲准增資或有盈餘可供保留，以改善財務結構者，為避免繼續增加投資，而動搖事業之根本，除因政策需要辦理或業務性質特殊者外，不得再行辦理新興投資計畫。」另第6點規定：「各事業擴建及營運資金之籌措，應有效運用自有資金，必要時得以舉借方式辦理，並應考量資金成本，避免公庫增資。」</w:t>
      </w:r>
    </w:p>
    <w:p w:rsidR="00E21792" w:rsidRPr="00564D02" w:rsidRDefault="00E21792" w:rsidP="00E21792">
      <w:pPr>
        <w:pStyle w:val="21"/>
        <w:ind w:left="850" w:firstLine="566"/>
        <w:rPr>
          <w:color w:val="000000"/>
        </w:rPr>
      </w:pPr>
      <w:r>
        <w:rPr>
          <w:rFonts w:hint="eastAsia"/>
          <w:color w:val="000000"/>
        </w:rPr>
        <w:t>參據台電公司</w:t>
      </w:r>
      <w:r w:rsidR="00677312">
        <w:rPr>
          <w:rFonts w:hint="eastAsia"/>
          <w:color w:val="000000"/>
        </w:rPr>
        <w:t>近5年度(</w:t>
      </w:r>
      <w:r w:rsidRPr="007A7FD5">
        <w:rPr>
          <w:color w:val="000000"/>
        </w:rPr>
        <w:t>110至114</w:t>
      </w:r>
      <w:r w:rsidR="00677312">
        <w:rPr>
          <w:rFonts w:hint="eastAsia"/>
          <w:color w:val="000000"/>
        </w:rPr>
        <w:t>年度)</w:t>
      </w:r>
      <w:r w:rsidRPr="007A7FD5">
        <w:rPr>
          <w:color w:val="000000"/>
        </w:rPr>
        <w:t>之營運資金及負債對權益比率情形(詳表</w:t>
      </w:r>
      <w:r>
        <w:rPr>
          <w:rFonts w:hint="eastAsia"/>
          <w:color w:val="000000"/>
        </w:rPr>
        <w:t>2</w:t>
      </w:r>
      <w:r w:rsidRPr="007A7FD5">
        <w:rPr>
          <w:color w:val="000000"/>
        </w:rPr>
        <w:t>)，</w:t>
      </w:r>
      <w:r>
        <w:rPr>
          <w:rFonts w:hint="eastAsia"/>
          <w:color w:val="000000"/>
        </w:rPr>
        <w:t>該公司近5年度</w:t>
      </w:r>
      <w:r w:rsidRPr="007A7FD5">
        <w:rPr>
          <w:color w:val="000000"/>
        </w:rPr>
        <w:t>流動負債均高於流動資產，營運資金短缺均呈負值，未見改善趨勢</w:t>
      </w:r>
      <w:r w:rsidR="007730A2">
        <w:rPr>
          <w:rFonts w:hint="eastAsia"/>
          <w:color w:val="000000"/>
        </w:rPr>
        <w:t>；</w:t>
      </w:r>
      <w:r w:rsidRPr="007A7FD5">
        <w:rPr>
          <w:color w:val="000000"/>
        </w:rPr>
        <w:t>另</w:t>
      </w:r>
      <w:r>
        <w:rPr>
          <w:rFonts w:hint="eastAsia"/>
          <w:color w:val="000000"/>
        </w:rPr>
        <w:t>該公司</w:t>
      </w:r>
      <w:r w:rsidRPr="007A7FD5">
        <w:rPr>
          <w:color w:val="000000"/>
        </w:rPr>
        <w:t>負債對權益比率，</w:t>
      </w:r>
      <w:r>
        <w:rPr>
          <w:rFonts w:hint="eastAsia"/>
          <w:color w:val="000000"/>
        </w:rPr>
        <w:t>皆</w:t>
      </w:r>
      <w:r w:rsidRPr="007A7FD5">
        <w:rPr>
          <w:color w:val="000000"/>
        </w:rPr>
        <w:t>高於所訂「2倍」避免繼續增加投資之警戒值，</w:t>
      </w:r>
      <w:r w:rsidR="002E60F5">
        <w:rPr>
          <w:rFonts w:hint="eastAsia"/>
          <w:color w:val="000000"/>
        </w:rPr>
        <w:t>甚1</w:t>
      </w:r>
      <w:r w:rsidR="002E60F5">
        <w:rPr>
          <w:color w:val="000000"/>
        </w:rPr>
        <w:t>11</w:t>
      </w:r>
      <w:r w:rsidR="002E60F5">
        <w:rPr>
          <w:rFonts w:hint="eastAsia"/>
          <w:color w:val="000000"/>
        </w:rPr>
        <w:t>及1</w:t>
      </w:r>
      <w:r w:rsidR="002E60F5">
        <w:rPr>
          <w:color w:val="000000"/>
        </w:rPr>
        <w:t>12</w:t>
      </w:r>
      <w:r w:rsidR="002E60F5">
        <w:rPr>
          <w:rFonts w:hint="eastAsia"/>
          <w:color w:val="000000"/>
        </w:rPr>
        <w:t>年度已達1</w:t>
      </w:r>
      <w:r w:rsidR="002E60F5">
        <w:rPr>
          <w:color w:val="000000"/>
        </w:rPr>
        <w:t>7</w:t>
      </w:r>
      <w:r w:rsidR="007730A2">
        <w:rPr>
          <w:color w:val="000000"/>
        </w:rPr>
        <w:t>.26</w:t>
      </w:r>
      <w:r w:rsidR="002E60F5">
        <w:rPr>
          <w:rFonts w:hint="eastAsia"/>
          <w:color w:val="000000"/>
        </w:rPr>
        <w:t>及1</w:t>
      </w:r>
      <w:r w:rsidR="002E60F5">
        <w:rPr>
          <w:color w:val="000000"/>
        </w:rPr>
        <w:t>8</w:t>
      </w:r>
      <w:r w:rsidR="007730A2">
        <w:rPr>
          <w:color w:val="000000"/>
        </w:rPr>
        <w:t>.05</w:t>
      </w:r>
      <w:r w:rsidR="002E60F5">
        <w:rPr>
          <w:rFonts w:hint="eastAsia"/>
          <w:color w:val="000000"/>
        </w:rPr>
        <w:t>倍，</w:t>
      </w:r>
      <w:r w:rsidR="007730A2">
        <w:rPr>
          <w:rFonts w:hint="eastAsia"/>
          <w:color w:val="000000"/>
        </w:rPr>
        <w:t>1</w:t>
      </w:r>
      <w:r w:rsidR="007730A2">
        <w:rPr>
          <w:color w:val="000000"/>
        </w:rPr>
        <w:t>13</w:t>
      </w:r>
      <w:r w:rsidR="007730A2">
        <w:rPr>
          <w:rFonts w:hint="eastAsia"/>
          <w:color w:val="000000"/>
        </w:rPr>
        <w:t>及</w:t>
      </w:r>
      <w:r w:rsidR="002E60F5">
        <w:rPr>
          <w:rFonts w:hint="eastAsia"/>
          <w:color w:val="000000"/>
        </w:rPr>
        <w:t>1</w:t>
      </w:r>
      <w:r w:rsidR="002E60F5">
        <w:rPr>
          <w:color w:val="000000"/>
        </w:rPr>
        <w:t>14</w:t>
      </w:r>
      <w:r w:rsidR="002E60F5">
        <w:rPr>
          <w:rFonts w:hint="eastAsia"/>
          <w:color w:val="000000"/>
        </w:rPr>
        <w:t>年度仍</w:t>
      </w:r>
      <w:r w:rsidR="00677312">
        <w:rPr>
          <w:rFonts w:hint="eastAsia"/>
          <w:color w:val="000000"/>
        </w:rPr>
        <w:t>高達</w:t>
      </w:r>
      <w:r w:rsidR="007730A2">
        <w:rPr>
          <w:rFonts w:hint="eastAsia"/>
          <w:color w:val="000000"/>
        </w:rPr>
        <w:t>8</w:t>
      </w:r>
      <w:r w:rsidR="007730A2">
        <w:rPr>
          <w:color w:val="000000"/>
        </w:rPr>
        <w:t>.58</w:t>
      </w:r>
      <w:r w:rsidR="007730A2">
        <w:rPr>
          <w:rFonts w:hint="eastAsia"/>
          <w:color w:val="000000"/>
        </w:rPr>
        <w:t>倍及9</w:t>
      </w:r>
      <w:r w:rsidR="007730A2">
        <w:rPr>
          <w:color w:val="000000"/>
        </w:rPr>
        <w:t>.02</w:t>
      </w:r>
      <w:r w:rsidR="007730A2">
        <w:rPr>
          <w:rFonts w:hint="eastAsia"/>
          <w:color w:val="000000"/>
        </w:rPr>
        <w:t>倍，</w:t>
      </w:r>
      <w:r w:rsidRPr="007A7FD5">
        <w:rPr>
          <w:color w:val="000000"/>
        </w:rPr>
        <w:t>顯與政府對於國營事業購建固定資產建設計畫之控管機制未盡相符</w:t>
      </w:r>
      <w:r>
        <w:rPr>
          <w:rFonts w:hint="eastAsia"/>
          <w:color w:val="000000"/>
        </w:rPr>
        <w:t>。</w:t>
      </w:r>
      <w:r w:rsidR="00F457C6">
        <w:rPr>
          <w:rFonts w:hint="eastAsia"/>
          <w:color w:val="000000"/>
        </w:rPr>
        <w:t>另</w:t>
      </w:r>
      <w:r>
        <w:rPr>
          <w:rFonts w:hint="eastAsia"/>
          <w:color w:val="000000"/>
        </w:rPr>
        <w:t>台電公司1</w:t>
      </w:r>
      <w:r>
        <w:rPr>
          <w:color w:val="000000"/>
        </w:rPr>
        <w:t>1</w:t>
      </w:r>
      <w:r w:rsidR="00677312">
        <w:rPr>
          <w:color w:val="000000"/>
        </w:rPr>
        <w:t>1</w:t>
      </w:r>
      <w:r w:rsidR="00F457C6">
        <w:rPr>
          <w:rFonts w:hint="eastAsia"/>
          <w:color w:val="000000"/>
        </w:rPr>
        <w:t>至1</w:t>
      </w:r>
      <w:r w:rsidR="00F457C6">
        <w:rPr>
          <w:color w:val="000000"/>
        </w:rPr>
        <w:t>1</w:t>
      </w:r>
      <w:r w:rsidR="00677312">
        <w:rPr>
          <w:color w:val="000000"/>
        </w:rPr>
        <w:t>3</w:t>
      </w:r>
      <w:r w:rsidR="00F457C6">
        <w:rPr>
          <w:rFonts w:hint="eastAsia"/>
          <w:color w:val="000000"/>
        </w:rPr>
        <w:t>年度</w:t>
      </w:r>
      <w:r>
        <w:rPr>
          <w:rFonts w:hint="eastAsia"/>
          <w:color w:val="000000"/>
        </w:rPr>
        <w:t>總資產報酬率</w:t>
      </w:r>
      <w:r w:rsidR="00677312">
        <w:rPr>
          <w:rFonts w:hint="eastAsia"/>
          <w:color w:val="000000"/>
        </w:rPr>
        <w:t>均呈負值</w:t>
      </w:r>
      <w:r w:rsidR="00F457C6">
        <w:rPr>
          <w:rFonts w:hint="eastAsia"/>
          <w:color w:val="000000"/>
        </w:rPr>
        <w:t>，</w:t>
      </w:r>
      <w:r w:rsidR="00677312">
        <w:rPr>
          <w:rFonts w:hint="eastAsia"/>
          <w:color w:val="000000"/>
        </w:rPr>
        <w:t>1</w:t>
      </w:r>
      <w:r w:rsidR="00677312">
        <w:rPr>
          <w:color w:val="000000"/>
        </w:rPr>
        <w:t>14</w:t>
      </w:r>
      <w:r w:rsidR="00677312">
        <w:rPr>
          <w:rFonts w:hint="eastAsia"/>
          <w:color w:val="000000"/>
        </w:rPr>
        <w:t>年度雖預計改善，亦</w:t>
      </w:r>
      <w:r w:rsidR="00F457C6">
        <w:rPr>
          <w:rFonts w:hint="eastAsia"/>
          <w:color w:val="000000"/>
        </w:rPr>
        <w:t>僅</w:t>
      </w:r>
      <w:r w:rsidR="00677312">
        <w:rPr>
          <w:rFonts w:hint="eastAsia"/>
          <w:color w:val="000000"/>
        </w:rPr>
        <w:t>0</w:t>
      </w:r>
      <w:r w:rsidR="00677312">
        <w:rPr>
          <w:color w:val="000000"/>
        </w:rPr>
        <w:t>.27%</w:t>
      </w:r>
      <w:r w:rsidR="00677312">
        <w:rPr>
          <w:rFonts w:hint="eastAsia"/>
          <w:color w:val="000000"/>
        </w:rPr>
        <w:t>仍偏低，</w:t>
      </w:r>
      <w:r w:rsidR="00DD126E">
        <w:rPr>
          <w:rFonts w:hint="eastAsia"/>
          <w:color w:val="000000"/>
        </w:rPr>
        <w:t>與</w:t>
      </w:r>
      <w:r w:rsidR="008D4F60">
        <w:rPr>
          <w:rFonts w:hint="eastAsia"/>
          <w:color w:val="000000"/>
        </w:rPr>
        <w:t>國際</w:t>
      </w:r>
      <w:r w:rsidR="00DD126E">
        <w:rPr>
          <w:rFonts w:hint="eastAsia"/>
          <w:color w:val="000000"/>
        </w:rPr>
        <w:t>電力公司相</w:t>
      </w:r>
      <w:r w:rsidR="008D4F60">
        <w:rPr>
          <w:rFonts w:hint="eastAsia"/>
          <w:color w:val="000000"/>
        </w:rPr>
        <w:t>較，1</w:t>
      </w:r>
      <w:r w:rsidR="008D4F60">
        <w:rPr>
          <w:color w:val="000000"/>
        </w:rPr>
        <w:t>12</w:t>
      </w:r>
      <w:r w:rsidR="00677312">
        <w:rPr>
          <w:rFonts w:hint="eastAsia"/>
          <w:color w:val="000000"/>
        </w:rPr>
        <w:t>年度</w:t>
      </w:r>
      <w:r w:rsidR="00DD126E">
        <w:rPr>
          <w:rFonts w:hint="eastAsia"/>
          <w:color w:val="000000"/>
        </w:rPr>
        <w:t>台電公司</w:t>
      </w:r>
      <w:r w:rsidR="00677312">
        <w:rPr>
          <w:rFonts w:hint="eastAsia"/>
          <w:color w:val="000000"/>
        </w:rPr>
        <w:t>決算</w:t>
      </w:r>
      <w:r w:rsidR="008D4F60">
        <w:rPr>
          <w:rFonts w:hint="eastAsia"/>
          <w:color w:val="000000"/>
        </w:rPr>
        <w:t>總資產報酬率</w:t>
      </w:r>
      <w:r w:rsidR="00DD126E">
        <w:rPr>
          <w:rFonts w:hint="eastAsia"/>
          <w:color w:val="000000"/>
        </w:rPr>
        <w:t>遠</w:t>
      </w:r>
      <w:r>
        <w:rPr>
          <w:rFonts w:hint="eastAsia"/>
          <w:color w:val="000000"/>
        </w:rPr>
        <w:t>低於南非電力(E</w:t>
      </w:r>
      <w:r>
        <w:rPr>
          <w:color w:val="000000"/>
        </w:rPr>
        <w:t>SKOM)-3.8%</w:t>
      </w:r>
      <w:r>
        <w:rPr>
          <w:rFonts w:hint="eastAsia"/>
          <w:color w:val="000000"/>
        </w:rPr>
        <w:t>及韓國電力(</w:t>
      </w:r>
      <w:r>
        <w:rPr>
          <w:color w:val="000000"/>
        </w:rPr>
        <w:t>KEPCO)-3.2%</w:t>
      </w:r>
      <w:r w:rsidRPr="00426916">
        <w:rPr>
          <w:vertAlign w:val="superscript"/>
        </w:rPr>
        <w:footnoteReference w:id="24"/>
      </w:r>
      <w:r>
        <w:rPr>
          <w:rFonts w:hint="eastAsia"/>
          <w:color w:val="000000"/>
        </w:rPr>
        <w:t>，顯示整體資產運用效益欠佳</w:t>
      </w:r>
      <w:r w:rsidR="00022460">
        <w:rPr>
          <w:rFonts w:hint="eastAsia"/>
          <w:color w:val="000000"/>
        </w:rPr>
        <w:t>，</w:t>
      </w:r>
      <w:r w:rsidRPr="00336FBC">
        <w:rPr>
          <w:color w:val="000000"/>
        </w:rPr>
        <w:t>允宜審酌營運資金情形，加強控管各項固定資產購建計畫之成本效益及資金籌措方式，</w:t>
      </w:r>
      <w:r>
        <w:rPr>
          <w:rFonts w:hint="eastAsia"/>
          <w:color w:val="000000"/>
        </w:rPr>
        <w:t>以減輕政府財政負擔，俾</w:t>
      </w:r>
      <w:r w:rsidRPr="00947B6D">
        <w:rPr>
          <w:rFonts w:hint="eastAsia"/>
          <w:color w:val="000000"/>
        </w:rPr>
        <w:t>維護財務健全性</w:t>
      </w:r>
      <w:r>
        <w:rPr>
          <w:rFonts w:hint="eastAsia"/>
          <w:color w:val="000000"/>
        </w:rPr>
        <w:t>。</w:t>
      </w:r>
    </w:p>
    <w:p w:rsidR="00E21792" w:rsidRDefault="00E21792" w:rsidP="00E21792">
      <w:pPr>
        <w:pStyle w:val="21"/>
        <w:ind w:leftChars="200" w:left="566" w:firstLine="566"/>
      </w:pPr>
      <w:r>
        <w:rPr>
          <w:rFonts w:hint="eastAsia"/>
        </w:rPr>
        <w:t>綜上，台電公司1</w:t>
      </w:r>
      <w:r>
        <w:t>1</w:t>
      </w:r>
      <w:r w:rsidRPr="00426916">
        <w:t>4年度編列固定資產之建設改良及擴充計畫</w:t>
      </w:r>
      <w:r>
        <w:rPr>
          <w:rFonts w:hint="eastAsia"/>
        </w:rPr>
        <w:t>2</w:t>
      </w:r>
      <w:r>
        <w:t>,689</w:t>
      </w:r>
      <w:r>
        <w:rPr>
          <w:rFonts w:hint="eastAsia"/>
        </w:rPr>
        <w:t>億8</w:t>
      </w:r>
      <w:r>
        <w:t>,819</w:t>
      </w:r>
      <w:r>
        <w:rPr>
          <w:rFonts w:hint="eastAsia"/>
        </w:rPr>
        <w:t>萬8千元</w:t>
      </w:r>
      <w:r w:rsidRPr="00426916">
        <w:t>，其中專案計畫資金來源，預計7成以外借資金辦理，惟</w:t>
      </w:r>
      <w:r>
        <w:rPr>
          <w:rFonts w:hint="eastAsia"/>
        </w:rPr>
        <w:t>該公司</w:t>
      </w:r>
      <w:r w:rsidRPr="00426916">
        <w:t>近5年營運資金均短缺呈負值，負債對權益比率遠高於所訂「2倍」避免繼續增加投資之警戒值，</w:t>
      </w:r>
      <w:r>
        <w:rPr>
          <w:rFonts w:hint="eastAsia"/>
        </w:rPr>
        <w:t>總資產報酬率亦低於其他國家電力公司，</w:t>
      </w:r>
      <w:r w:rsidRPr="00426916">
        <w:t>允宜</w:t>
      </w:r>
      <w:r>
        <w:rPr>
          <w:rFonts w:hint="eastAsia"/>
        </w:rPr>
        <w:t>持續</w:t>
      </w:r>
      <w:r w:rsidRPr="00426916">
        <w:t>檢討</w:t>
      </w:r>
      <w:r>
        <w:rPr>
          <w:rFonts w:hint="eastAsia"/>
        </w:rPr>
        <w:t>及</w:t>
      </w:r>
      <w:r w:rsidRPr="00426916">
        <w:t>改善財務結構，</w:t>
      </w:r>
      <w:r>
        <w:rPr>
          <w:rFonts w:hint="eastAsia"/>
        </w:rPr>
        <w:t>妥為規劃</w:t>
      </w:r>
      <w:r w:rsidRPr="00426916">
        <w:t>各項固定資產購建計畫</w:t>
      </w:r>
      <w:r w:rsidR="00677312">
        <w:rPr>
          <w:rFonts w:hint="eastAsia"/>
        </w:rPr>
        <w:t>，並落實成本效益</w:t>
      </w:r>
      <w:r w:rsidRPr="00426916">
        <w:t>評估，以</w:t>
      </w:r>
      <w:r w:rsidRPr="00776405">
        <w:rPr>
          <w:rFonts w:hint="eastAsia"/>
          <w:color w:val="000000"/>
        </w:rPr>
        <w:t>維護經營之健全性</w:t>
      </w:r>
      <w:r>
        <w:rPr>
          <w:rFonts w:hint="eastAsia"/>
        </w:rPr>
        <w:t>。</w:t>
      </w:r>
    </w:p>
    <w:p w:rsidR="00E21792" w:rsidRDefault="00E21792" w:rsidP="00E21792">
      <w:pPr>
        <w:ind w:leftChars="5" w:left="567" w:hangingChars="195" w:hanging="553"/>
        <w:rPr>
          <w:rFonts w:hAnsi="標楷體"/>
          <w:b/>
          <w:color w:val="000000"/>
        </w:rPr>
      </w:pPr>
      <w:r w:rsidRPr="00564D02">
        <w:rPr>
          <w:rFonts w:hAnsi="標楷體" w:hint="eastAsia"/>
          <w:b/>
          <w:color w:val="000000"/>
        </w:rPr>
        <w:t>表</w:t>
      </w:r>
      <w:r>
        <w:rPr>
          <w:rFonts w:hAnsi="標楷體" w:hint="eastAsia"/>
          <w:b/>
          <w:color w:val="000000"/>
        </w:rPr>
        <w:t xml:space="preserve">2 </w:t>
      </w:r>
      <w:r w:rsidRPr="00564D02">
        <w:rPr>
          <w:rFonts w:hAnsi="標楷體" w:hint="eastAsia"/>
          <w:b/>
          <w:color w:val="000000"/>
        </w:rPr>
        <w:t>台電公司</w:t>
      </w:r>
      <w:r>
        <w:rPr>
          <w:rFonts w:hAnsi="標楷體" w:hint="eastAsia"/>
          <w:b/>
          <w:color w:val="000000"/>
        </w:rPr>
        <w:t>1</w:t>
      </w:r>
      <w:r>
        <w:rPr>
          <w:rFonts w:hAnsi="標楷體"/>
          <w:b/>
          <w:color w:val="000000"/>
        </w:rPr>
        <w:t>10</w:t>
      </w:r>
      <w:r>
        <w:rPr>
          <w:rFonts w:hAnsi="標楷體" w:hint="eastAsia"/>
          <w:b/>
          <w:color w:val="000000"/>
        </w:rPr>
        <w:t>至11</w:t>
      </w:r>
      <w:r>
        <w:rPr>
          <w:rFonts w:hAnsi="標楷體"/>
          <w:b/>
          <w:color w:val="000000"/>
        </w:rPr>
        <w:t>4</w:t>
      </w:r>
      <w:r>
        <w:rPr>
          <w:rFonts w:hAnsi="標楷體" w:hint="eastAsia"/>
          <w:b/>
          <w:color w:val="000000"/>
        </w:rPr>
        <w:t>年度營運資金餘額及重要財務指標</w:t>
      </w:r>
      <w:r w:rsidRPr="00564D02">
        <w:rPr>
          <w:rFonts w:hAnsi="標楷體" w:hint="eastAsia"/>
          <w:b/>
          <w:color w:val="000000"/>
        </w:rPr>
        <w:t>概況表</w:t>
      </w:r>
    </w:p>
    <w:p w:rsidR="00E21792" w:rsidRPr="00DB1CAC" w:rsidRDefault="00E21792" w:rsidP="00E21792">
      <w:pPr>
        <w:spacing w:line="400" w:lineRule="exact"/>
        <w:ind w:leftChars="5" w:left="567" w:hangingChars="195" w:hanging="553"/>
        <w:jc w:val="right"/>
        <w:rPr>
          <w:rFonts w:hAnsi="標楷體"/>
          <w:color w:val="000000"/>
          <w:sz w:val="24"/>
          <w:szCs w:val="24"/>
        </w:rPr>
      </w:pPr>
      <w:r w:rsidRPr="00564D02">
        <w:rPr>
          <w:rFonts w:hAnsi="標楷體" w:hint="eastAsia"/>
          <w:b/>
          <w:color w:val="000000"/>
        </w:rPr>
        <w:t xml:space="preserve"> </w:t>
      </w:r>
      <w:r>
        <w:rPr>
          <w:rFonts w:hAnsi="標楷體" w:hint="eastAsia"/>
          <w:b/>
          <w:color w:val="000000"/>
        </w:rPr>
        <w:t xml:space="preserve"> </w:t>
      </w:r>
      <w:r w:rsidRPr="00DB1CAC">
        <w:rPr>
          <w:rFonts w:hAnsi="標楷體" w:hint="eastAsia"/>
          <w:color w:val="000000"/>
          <w:sz w:val="24"/>
          <w:szCs w:val="24"/>
        </w:rPr>
        <w:t>單位：新臺幣</w:t>
      </w:r>
      <w:r>
        <w:rPr>
          <w:rFonts w:hAnsi="標楷體" w:hint="eastAsia"/>
          <w:color w:val="000000"/>
          <w:sz w:val="24"/>
          <w:szCs w:val="24"/>
        </w:rPr>
        <w:t>億</w:t>
      </w:r>
      <w:r w:rsidRPr="00DB1CAC">
        <w:rPr>
          <w:rFonts w:hAnsi="標楷體" w:hint="eastAsia"/>
          <w:color w:val="000000"/>
          <w:sz w:val="24"/>
          <w:szCs w:val="24"/>
        </w:rPr>
        <w:t>元</w:t>
      </w:r>
      <w:r>
        <w:rPr>
          <w:rFonts w:hAnsi="標楷體" w:hint="eastAsia"/>
          <w:color w:val="00000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1275"/>
        <w:gridCol w:w="1276"/>
        <w:gridCol w:w="1276"/>
        <w:gridCol w:w="1134"/>
        <w:gridCol w:w="1417"/>
      </w:tblGrid>
      <w:tr w:rsidR="00E21792" w:rsidRPr="00564D02" w:rsidTr="00D460E8">
        <w:trPr>
          <w:tblHeader/>
        </w:trPr>
        <w:tc>
          <w:tcPr>
            <w:tcW w:w="2127" w:type="dxa"/>
            <w:shd w:val="clear" w:color="auto" w:fill="auto"/>
            <w:vAlign w:val="center"/>
          </w:tcPr>
          <w:p w:rsidR="00E21792" w:rsidRPr="00564D02" w:rsidRDefault="00E21792" w:rsidP="00F457C6">
            <w:pPr>
              <w:pStyle w:val="142"/>
              <w:spacing w:line="380" w:lineRule="exact"/>
              <w:ind w:left="437" w:hanging="437"/>
              <w:jc w:val="center"/>
              <w:rPr>
                <w:rFonts w:hint="eastAsia"/>
                <w:color w:val="000000"/>
                <w:spacing w:val="-10"/>
              </w:rPr>
            </w:pPr>
            <w:r>
              <w:rPr>
                <w:rFonts w:hint="eastAsia"/>
                <w:color w:val="000000"/>
                <w:spacing w:val="-10"/>
              </w:rPr>
              <w:t>項目</w:t>
            </w:r>
          </w:p>
        </w:tc>
        <w:tc>
          <w:tcPr>
            <w:tcW w:w="1275" w:type="dxa"/>
            <w:shd w:val="clear" w:color="auto" w:fill="auto"/>
            <w:vAlign w:val="center"/>
          </w:tcPr>
          <w:p w:rsidR="00E21792" w:rsidRPr="00564D02" w:rsidRDefault="00E21792" w:rsidP="00F457C6">
            <w:pPr>
              <w:pStyle w:val="142"/>
              <w:spacing w:line="380" w:lineRule="exact"/>
              <w:ind w:left="437" w:hanging="437"/>
              <w:jc w:val="center"/>
              <w:rPr>
                <w:rFonts w:hint="eastAsia"/>
                <w:color w:val="000000"/>
                <w:spacing w:val="-10"/>
              </w:rPr>
            </w:pPr>
            <w:r w:rsidRPr="00564D02">
              <w:rPr>
                <w:rFonts w:hint="eastAsia"/>
                <w:color w:val="000000"/>
                <w:spacing w:val="-10"/>
              </w:rPr>
              <w:t>110年度</w:t>
            </w:r>
          </w:p>
        </w:tc>
        <w:tc>
          <w:tcPr>
            <w:tcW w:w="1276" w:type="dxa"/>
            <w:shd w:val="clear" w:color="auto" w:fill="auto"/>
            <w:vAlign w:val="center"/>
          </w:tcPr>
          <w:p w:rsidR="00E21792" w:rsidRPr="00564D02" w:rsidRDefault="00E21792" w:rsidP="00F457C6">
            <w:pPr>
              <w:pStyle w:val="142"/>
              <w:spacing w:line="380" w:lineRule="exact"/>
              <w:ind w:left="437" w:hanging="437"/>
              <w:jc w:val="center"/>
              <w:rPr>
                <w:rFonts w:hint="eastAsia"/>
                <w:color w:val="000000"/>
                <w:spacing w:val="-10"/>
              </w:rPr>
            </w:pPr>
            <w:r w:rsidRPr="00564D02">
              <w:rPr>
                <w:rFonts w:hint="eastAsia"/>
                <w:color w:val="000000"/>
                <w:spacing w:val="-10"/>
              </w:rPr>
              <w:t>111年度</w:t>
            </w:r>
          </w:p>
        </w:tc>
        <w:tc>
          <w:tcPr>
            <w:tcW w:w="1276" w:type="dxa"/>
            <w:shd w:val="clear" w:color="auto" w:fill="auto"/>
            <w:vAlign w:val="center"/>
          </w:tcPr>
          <w:p w:rsidR="00E21792" w:rsidRPr="00564D02" w:rsidRDefault="00E21792" w:rsidP="00F457C6">
            <w:pPr>
              <w:pStyle w:val="142"/>
              <w:spacing w:line="380" w:lineRule="exact"/>
              <w:ind w:left="437" w:hanging="437"/>
              <w:jc w:val="center"/>
              <w:rPr>
                <w:rFonts w:hint="eastAsia"/>
                <w:color w:val="000000"/>
                <w:spacing w:val="-10"/>
              </w:rPr>
            </w:pPr>
            <w:r w:rsidRPr="00564D02">
              <w:rPr>
                <w:rFonts w:hint="eastAsia"/>
                <w:color w:val="000000"/>
                <w:spacing w:val="-10"/>
              </w:rPr>
              <w:t>112年度</w:t>
            </w:r>
          </w:p>
        </w:tc>
        <w:tc>
          <w:tcPr>
            <w:tcW w:w="1134" w:type="dxa"/>
          </w:tcPr>
          <w:p w:rsidR="00E21792" w:rsidRPr="00564D02" w:rsidRDefault="00E21792" w:rsidP="00F457C6">
            <w:pPr>
              <w:pStyle w:val="142"/>
              <w:spacing w:line="380" w:lineRule="exact"/>
              <w:ind w:left="437" w:hanging="437"/>
              <w:jc w:val="center"/>
              <w:rPr>
                <w:rFonts w:hint="eastAsia"/>
                <w:color w:val="000000"/>
                <w:spacing w:val="-10"/>
              </w:rPr>
            </w:pPr>
            <w:r>
              <w:rPr>
                <w:rFonts w:hint="eastAsia"/>
                <w:color w:val="000000"/>
                <w:spacing w:val="-10"/>
              </w:rPr>
              <w:t>1</w:t>
            </w:r>
            <w:r>
              <w:rPr>
                <w:color w:val="000000"/>
                <w:spacing w:val="-10"/>
              </w:rPr>
              <w:t>13</w:t>
            </w:r>
            <w:r>
              <w:rPr>
                <w:rFonts w:hint="eastAsia"/>
                <w:color w:val="000000"/>
                <w:spacing w:val="-10"/>
              </w:rPr>
              <w:t>年度</w:t>
            </w:r>
          </w:p>
        </w:tc>
        <w:tc>
          <w:tcPr>
            <w:tcW w:w="1417" w:type="dxa"/>
          </w:tcPr>
          <w:p w:rsidR="00E21792" w:rsidRPr="00564D02" w:rsidRDefault="00E21792" w:rsidP="00F457C6">
            <w:pPr>
              <w:pStyle w:val="142"/>
              <w:spacing w:line="380" w:lineRule="exact"/>
              <w:ind w:left="437" w:hanging="437"/>
              <w:jc w:val="center"/>
              <w:rPr>
                <w:rFonts w:hint="eastAsia"/>
                <w:color w:val="000000"/>
                <w:spacing w:val="-10"/>
              </w:rPr>
            </w:pPr>
            <w:r>
              <w:rPr>
                <w:rFonts w:hint="eastAsia"/>
                <w:color w:val="000000"/>
                <w:spacing w:val="-10"/>
              </w:rPr>
              <w:t>1</w:t>
            </w:r>
            <w:r>
              <w:rPr>
                <w:color w:val="000000"/>
                <w:spacing w:val="-10"/>
              </w:rPr>
              <w:t>14</w:t>
            </w:r>
            <w:r>
              <w:rPr>
                <w:rFonts w:hint="eastAsia"/>
                <w:color w:val="000000"/>
                <w:spacing w:val="-10"/>
              </w:rPr>
              <w:t>年度</w:t>
            </w:r>
          </w:p>
        </w:tc>
      </w:tr>
      <w:tr w:rsidR="00E21792" w:rsidRPr="00564D02" w:rsidTr="00D460E8">
        <w:tc>
          <w:tcPr>
            <w:tcW w:w="2127" w:type="dxa"/>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流動資產(</w:t>
            </w:r>
            <w:r>
              <w:rPr>
                <w:color w:val="000000"/>
                <w:spacing w:val="-10"/>
              </w:rPr>
              <w:t>A)</w:t>
            </w:r>
          </w:p>
        </w:tc>
        <w:tc>
          <w:tcPr>
            <w:tcW w:w="1275" w:type="dxa"/>
            <w:shd w:val="clear" w:color="auto" w:fill="auto"/>
            <w:vAlign w:val="center"/>
          </w:tcPr>
          <w:p w:rsidR="00E21792" w:rsidRPr="00564D02" w:rsidRDefault="00E21792" w:rsidP="00F457C6">
            <w:pPr>
              <w:pStyle w:val="142"/>
              <w:spacing w:line="380" w:lineRule="exact"/>
              <w:ind w:left="437" w:hanging="437"/>
              <w:jc w:val="right"/>
              <w:rPr>
                <w:color w:val="000000"/>
                <w:spacing w:val="-10"/>
              </w:rPr>
            </w:pPr>
            <w:r>
              <w:rPr>
                <w:rFonts w:hint="eastAsia"/>
                <w:color w:val="000000"/>
                <w:spacing w:val="-10"/>
              </w:rPr>
              <w:t>9</w:t>
            </w:r>
            <w:r>
              <w:rPr>
                <w:color w:val="000000"/>
                <w:spacing w:val="-10"/>
              </w:rPr>
              <w:t>87</w:t>
            </w:r>
          </w:p>
        </w:tc>
        <w:tc>
          <w:tcPr>
            <w:tcW w:w="1276" w:type="dxa"/>
            <w:shd w:val="clear" w:color="auto" w:fill="auto"/>
            <w:vAlign w:val="center"/>
          </w:tcPr>
          <w:p w:rsidR="00E21792" w:rsidRPr="00564D02" w:rsidRDefault="00E21792" w:rsidP="00F457C6">
            <w:pPr>
              <w:pStyle w:val="142"/>
              <w:spacing w:line="380" w:lineRule="exact"/>
              <w:ind w:left="437" w:hanging="437"/>
              <w:jc w:val="right"/>
              <w:rPr>
                <w:color w:val="000000"/>
                <w:spacing w:val="-10"/>
              </w:rPr>
            </w:pPr>
            <w:r>
              <w:rPr>
                <w:rFonts w:hint="eastAsia"/>
                <w:color w:val="000000"/>
                <w:spacing w:val="-10"/>
              </w:rPr>
              <w:t>1</w:t>
            </w:r>
            <w:r>
              <w:rPr>
                <w:color w:val="000000"/>
                <w:spacing w:val="-10"/>
              </w:rPr>
              <w:t>,486</w:t>
            </w:r>
          </w:p>
        </w:tc>
        <w:tc>
          <w:tcPr>
            <w:tcW w:w="1276" w:type="dxa"/>
            <w:shd w:val="clear" w:color="auto" w:fill="auto"/>
            <w:vAlign w:val="center"/>
          </w:tcPr>
          <w:p w:rsidR="00E21792" w:rsidRPr="00564D02" w:rsidRDefault="00E21792" w:rsidP="00F457C6">
            <w:pPr>
              <w:pStyle w:val="142"/>
              <w:spacing w:line="380" w:lineRule="exact"/>
              <w:ind w:left="437" w:hanging="437"/>
              <w:jc w:val="right"/>
              <w:rPr>
                <w:color w:val="000000"/>
                <w:spacing w:val="-10"/>
              </w:rPr>
            </w:pPr>
            <w:r>
              <w:rPr>
                <w:rFonts w:hint="eastAsia"/>
                <w:color w:val="000000"/>
                <w:spacing w:val="-10"/>
              </w:rPr>
              <w:t>1</w:t>
            </w:r>
            <w:r>
              <w:rPr>
                <w:color w:val="000000"/>
                <w:spacing w:val="-10"/>
              </w:rPr>
              <w:t>,470</w:t>
            </w:r>
          </w:p>
        </w:tc>
        <w:tc>
          <w:tcPr>
            <w:tcW w:w="1134" w:type="dxa"/>
          </w:tcPr>
          <w:p w:rsidR="00E21792" w:rsidRPr="00564D0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,519</w:t>
            </w:r>
          </w:p>
        </w:tc>
        <w:tc>
          <w:tcPr>
            <w:tcW w:w="1417" w:type="dxa"/>
          </w:tcPr>
          <w:p w:rsidR="00E21792" w:rsidRPr="00564D0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,559</w:t>
            </w:r>
          </w:p>
        </w:tc>
      </w:tr>
      <w:tr w:rsidR="00E21792" w:rsidRPr="00564D02" w:rsidTr="00D460E8">
        <w:tc>
          <w:tcPr>
            <w:tcW w:w="2127" w:type="dxa"/>
            <w:tcBorders>
              <w:bottom w:val="single" w:sz="4" w:space="0" w:color="auto"/>
            </w:tcBorders>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流動負債(</w:t>
            </w:r>
            <w:r>
              <w:rPr>
                <w:color w:val="000000"/>
                <w:spacing w:val="-10"/>
              </w:rPr>
              <w:t>B)</w:t>
            </w:r>
          </w:p>
        </w:tc>
        <w:tc>
          <w:tcPr>
            <w:tcW w:w="1275" w:type="dxa"/>
            <w:tcBorders>
              <w:bottom w:val="sing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4</w:t>
            </w:r>
            <w:r>
              <w:rPr>
                <w:color w:val="000000"/>
                <w:spacing w:val="-10"/>
              </w:rPr>
              <w:t>,688</w:t>
            </w:r>
          </w:p>
        </w:tc>
        <w:tc>
          <w:tcPr>
            <w:tcW w:w="1276" w:type="dxa"/>
            <w:tcBorders>
              <w:bottom w:val="sing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6</w:t>
            </w:r>
            <w:r>
              <w:rPr>
                <w:color w:val="000000"/>
                <w:spacing w:val="-10"/>
              </w:rPr>
              <w:t>,891</w:t>
            </w:r>
          </w:p>
        </w:tc>
        <w:tc>
          <w:tcPr>
            <w:tcW w:w="1276" w:type="dxa"/>
            <w:tcBorders>
              <w:bottom w:val="sing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6</w:t>
            </w:r>
            <w:r>
              <w:rPr>
                <w:color w:val="000000"/>
                <w:spacing w:val="-10"/>
              </w:rPr>
              <w:t>,996</w:t>
            </w:r>
          </w:p>
        </w:tc>
        <w:tc>
          <w:tcPr>
            <w:tcW w:w="1134" w:type="dxa"/>
            <w:tcBorders>
              <w:bottom w:val="sing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6</w:t>
            </w:r>
            <w:r>
              <w:rPr>
                <w:color w:val="000000"/>
                <w:spacing w:val="-10"/>
              </w:rPr>
              <w:t>,386</w:t>
            </w:r>
          </w:p>
        </w:tc>
        <w:tc>
          <w:tcPr>
            <w:tcW w:w="1417" w:type="dxa"/>
            <w:tcBorders>
              <w:bottom w:val="sing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6</w:t>
            </w:r>
            <w:r>
              <w:rPr>
                <w:color w:val="000000"/>
                <w:spacing w:val="-10"/>
              </w:rPr>
              <w:t>,388</w:t>
            </w:r>
          </w:p>
        </w:tc>
      </w:tr>
      <w:tr w:rsidR="00E21792" w:rsidRPr="00564D02" w:rsidTr="00D460E8">
        <w:tc>
          <w:tcPr>
            <w:tcW w:w="2127" w:type="dxa"/>
            <w:tcBorders>
              <w:top w:val="single" w:sz="4" w:space="0" w:color="auto"/>
              <w:bottom w:val="double" w:sz="4" w:space="0" w:color="auto"/>
            </w:tcBorders>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營運資金餘額(</w:t>
            </w:r>
            <w:r>
              <w:rPr>
                <w:color w:val="000000"/>
                <w:spacing w:val="-10"/>
              </w:rPr>
              <w:t>A-B</w:t>
            </w:r>
            <w:r>
              <w:rPr>
                <w:rFonts w:hint="eastAsia"/>
                <w:color w:val="000000"/>
                <w:spacing w:val="-10"/>
              </w:rPr>
              <w:t>)</w:t>
            </w:r>
          </w:p>
        </w:tc>
        <w:tc>
          <w:tcPr>
            <w:tcW w:w="1275" w:type="dxa"/>
            <w:tcBorders>
              <w:top w:val="single" w:sz="4" w:space="0" w:color="auto"/>
              <w:bottom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3,701</w:t>
            </w:r>
          </w:p>
        </w:tc>
        <w:tc>
          <w:tcPr>
            <w:tcW w:w="1276" w:type="dxa"/>
            <w:tcBorders>
              <w:top w:val="single" w:sz="4" w:space="0" w:color="auto"/>
              <w:bottom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5,405</w:t>
            </w:r>
          </w:p>
        </w:tc>
        <w:tc>
          <w:tcPr>
            <w:tcW w:w="1276" w:type="dxa"/>
            <w:tcBorders>
              <w:top w:val="single" w:sz="4" w:space="0" w:color="auto"/>
              <w:bottom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5,526</w:t>
            </w:r>
          </w:p>
        </w:tc>
        <w:tc>
          <w:tcPr>
            <w:tcW w:w="1134" w:type="dxa"/>
            <w:tcBorders>
              <w:top w:val="single" w:sz="4" w:space="0" w:color="auto"/>
              <w:bottom w:val="doub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4,86</w:t>
            </w:r>
            <w:r w:rsidR="00120AC4">
              <w:rPr>
                <w:color w:val="000000"/>
                <w:spacing w:val="-10"/>
              </w:rPr>
              <w:t>7</w:t>
            </w:r>
          </w:p>
        </w:tc>
        <w:tc>
          <w:tcPr>
            <w:tcW w:w="1417" w:type="dxa"/>
            <w:tcBorders>
              <w:top w:val="single" w:sz="4" w:space="0" w:color="auto"/>
              <w:bottom w:val="doub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4,829</w:t>
            </w:r>
          </w:p>
        </w:tc>
      </w:tr>
      <w:tr w:rsidR="00E21792" w:rsidRPr="00564D02" w:rsidTr="00D460E8">
        <w:tc>
          <w:tcPr>
            <w:tcW w:w="2127" w:type="dxa"/>
            <w:tcBorders>
              <w:top w:val="double" w:sz="4" w:space="0" w:color="auto"/>
            </w:tcBorders>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負債總額(C</w:t>
            </w:r>
            <w:r>
              <w:rPr>
                <w:color w:val="000000"/>
                <w:spacing w:val="-10"/>
              </w:rPr>
              <w:t>)</w:t>
            </w:r>
          </w:p>
        </w:tc>
        <w:tc>
          <w:tcPr>
            <w:tcW w:w="1275" w:type="dxa"/>
            <w:tcBorders>
              <w:top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8,549</w:t>
            </w:r>
          </w:p>
        </w:tc>
        <w:tc>
          <w:tcPr>
            <w:tcW w:w="1276" w:type="dxa"/>
            <w:tcBorders>
              <w:top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1,983</w:t>
            </w:r>
          </w:p>
        </w:tc>
        <w:tc>
          <w:tcPr>
            <w:tcW w:w="1276" w:type="dxa"/>
            <w:tcBorders>
              <w:top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4,309</w:t>
            </w:r>
          </w:p>
        </w:tc>
        <w:tc>
          <w:tcPr>
            <w:tcW w:w="1134" w:type="dxa"/>
            <w:tcBorders>
              <w:top w:val="doub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4,665</w:t>
            </w:r>
          </w:p>
        </w:tc>
        <w:tc>
          <w:tcPr>
            <w:tcW w:w="1417" w:type="dxa"/>
            <w:tcBorders>
              <w:top w:val="doub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6,678</w:t>
            </w:r>
          </w:p>
        </w:tc>
      </w:tr>
      <w:tr w:rsidR="00E21792" w:rsidRPr="00564D02" w:rsidTr="00D460E8">
        <w:tc>
          <w:tcPr>
            <w:tcW w:w="2127" w:type="dxa"/>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權益(</w:t>
            </w:r>
            <w:r>
              <w:rPr>
                <w:color w:val="000000"/>
                <w:spacing w:val="-10"/>
              </w:rPr>
              <w:t>D)</w:t>
            </w:r>
          </w:p>
        </w:tc>
        <w:tc>
          <w:tcPr>
            <w:tcW w:w="1275" w:type="dxa"/>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3</w:t>
            </w:r>
            <w:r>
              <w:rPr>
                <w:color w:val="000000"/>
                <w:spacing w:val="-10"/>
              </w:rPr>
              <w:t>,509</w:t>
            </w:r>
          </w:p>
        </w:tc>
        <w:tc>
          <w:tcPr>
            <w:tcW w:w="1276" w:type="dxa"/>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,274</w:t>
            </w:r>
          </w:p>
        </w:tc>
        <w:tc>
          <w:tcPr>
            <w:tcW w:w="1276" w:type="dxa"/>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,347</w:t>
            </w:r>
          </w:p>
        </w:tc>
        <w:tc>
          <w:tcPr>
            <w:tcW w:w="1134" w:type="dxa"/>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,876</w:t>
            </w:r>
          </w:p>
        </w:tc>
        <w:tc>
          <w:tcPr>
            <w:tcW w:w="1417" w:type="dxa"/>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,957</w:t>
            </w:r>
          </w:p>
        </w:tc>
      </w:tr>
      <w:tr w:rsidR="002E60F5" w:rsidRPr="00564D02" w:rsidTr="00C926E0">
        <w:tc>
          <w:tcPr>
            <w:tcW w:w="2127" w:type="dxa"/>
            <w:tcBorders>
              <w:bottom w:val="double" w:sz="4" w:space="0" w:color="auto"/>
            </w:tcBorders>
            <w:shd w:val="clear" w:color="auto" w:fill="auto"/>
          </w:tcPr>
          <w:p w:rsidR="002E60F5" w:rsidRDefault="002E60F5" w:rsidP="00F457C6">
            <w:pPr>
              <w:pStyle w:val="142"/>
              <w:spacing w:line="380" w:lineRule="exact"/>
              <w:ind w:left="437" w:hanging="437"/>
              <w:jc w:val="center"/>
              <w:rPr>
                <w:rFonts w:hint="eastAsia"/>
                <w:color w:val="000000"/>
                <w:spacing w:val="-10"/>
              </w:rPr>
            </w:pPr>
            <w:r>
              <w:rPr>
                <w:rFonts w:hint="eastAsia"/>
                <w:color w:val="000000"/>
                <w:spacing w:val="-10"/>
              </w:rPr>
              <w:t>比率(C</w:t>
            </w:r>
            <w:r>
              <w:rPr>
                <w:color w:val="000000"/>
                <w:spacing w:val="-10"/>
              </w:rPr>
              <w:t>/D</w:t>
            </w:r>
            <w:r>
              <w:rPr>
                <w:rFonts w:hint="eastAsia"/>
                <w:color w:val="000000"/>
                <w:spacing w:val="-10"/>
              </w:rPr>
              <w:t>)</w:t>
            </w:r>
          </w:p>
        </w:tc>
        <w:tc>
          <w:tcPr>
            <w:tcW w:w="1275" w:type="dxa"/>
            <w:tcBorders>
              <w:bottom w:val="double" w:sz="4" w:space="0" w:color="auto"/>
            </w:tcBorders>
            <w:shd w:val="clear" w:color="auto" w:fill="auto"/>
            <w:vAlign w:val="center"/>
          </w:tcPr>
          <w:p w:rsidR="002E60F5" w:rsidRPr="002E60F5" w:rsidRDefault="002E60F5" w:rsidP="00F457C6">
            <w:pPr>
              <w:pStyle w:val="142"/>
              <w:spacing w:line="380" w:lineRule="exact"/>
              <w:ind w:left="437" w:hanging="437"/>
              <w:jc w:val="right"/>
              <w:rPr>
                <w:color w:val="000000"/>
                <w:spacing w:val="-10"/>
              </w:rPr>
            </w:pPr>
            <w:r w:rsidRPr="002E60F5">
              <w:rPr>
                <w:rFonts w:hint="eastAsia"/>
                <w:color w:val="000000"/>
                <w:spacing w:val="-10"/>
              </w:rPr>
              <w:t>528</w:t>
            </w:r>
            <w:r>
              <w:rPr>
                <w:color w:val="000000"/>
                <w:spacing w:val="-10"/>
              </w:rPr>
              <w:t>.</w:t>
            </w:r>
            <w:r w:rsidRPr="002E60F5">
              <w:rPr>
                <w:rFonts w:hint="eastAsia"/>
                <w:color w:val="000000"/>
                <w:spacing w:val="-10"/>
              </w:rPr>
              <w:t>61</w:t>
            </w:r>
          </w:p>
        </w:tc>
        <w:tc>
          <w:tcPr>
            <w:tcW w:w="1276" w:type="dxa"/>
            <w:tcBorders>
              <w:bottom w:val="double" w:sz="4" w:space="0" w:color="auto"/>
            </w:tcBorders>
            <w:shd w:val="clear" w:color="auto" w:fill="auto"/>
            <w:vAlign w:val="center"/>
          </w:tcPr>
          <w:p w:rsidR="002E60F5" w:rsidRPr="002E60F5" w:rsidRDefault="002E60F5" w:rsidP="00F457C6">
            <w:pPr>
              <w:pStyle w:val="142"/>
              <w:spacing w:line="380" w:lineRule="exact"/>
              <w:ind w:left="437" w:hanging="437"/>
              <w:jc w:val="right"/>
              <w:rPr>
                <w:rFonts w:hint="eastAsia"/>
                <w:color w:val="000000"/>
                <w:spacing w:val="-10"/>
              </w:rPr>
            </w:pPr>
            <w:r w:rsidRPr="002E60F5">
              <w:rPr>
                <w:rFonts w:hint="eastAsia"/>
                <w:color w:val="000000"/>
                <w:spacing w:val="-10"/>
              </w:rPr>
              <w:t>1</w:t>
            </w:r>
            <w:r>
              <w:rPr>
                <w:color w:val="000000"/>
                <w:spacing w:val="-10"/>
              </w:rPr>
              <w:t>,</w:t>
            </w:r>
            <w:r w:rsidRPr="002E60F5">
              <w:rPr>
                <w:rFonts w:hint="eastAsia"/>
                <w:color w:val="000000"/>
                <w:spacing w:val="-10"/>
              </w:rPr>
              <w:t>725</w:t>
            </w:r>
            <w:r>
              <w:rPr>
                <w:color w:val="000000"/>
                <w:spacing w:val="-10"/>
              </w:rPr>
              <w:t>.</w:t>
            </w:r>
            <w:r w:rsidRPr="002E60F5">
              <w:rPr>
                <w:rFonts w:hint="eastAsia"/>
                <w:color w:val="000000"/>
                <w:spacing w:val="-10"/>
              </w:rPr>
              <w:t>51</w:t>
            </w:r>
          </w:p>
        </w:tc>
        <w:tc>
          <w:tcPr>
            <w:tcW w:w="1276" w:type="dxa"/>
            <w:tcBorders>
              <w:bottom w:val="double" w:sz="4" w:space="0" w:color="auto"/>
            </w:tcBorders>
            <w:shd w:val="clear" w:color="auto" w:fill="auto"/>
            <w:vAlign w:val="center"/>
          </w:tcPr>
          <w:p w:rsidR="002E60F5" w:rsidRPr="002E60F5" w:rsidRDefault="002E60F5" w:rsidP="00F457C6">
            <w:pPr>
              <w:pStyle w:val="142"/>
              <w:spacing w:line="380" w:lineRule="exact"/>
              <w:ind w:left="437" w:hanging="437"/>
              <w:jc w:val="right"/>
              <w:rPr>
                <w:rFonts w:hint="eastAsia"/>
                <w:color w:val="000000"/>
                <w:spacing w:val="-10"/>
              </w:rPr>
            </w:pPr>
            <w:r w:rsidRPr="002E60F5">
              <w:rPr>
                <w:rFonts w:hint="eastAsia"/>
                <w:color w:val="000000"/>
                <w:spacing w:val="-10"/>
              </w:rPr>
              <w:t>1</w:t>
            </w:r>
            <w:r>
              <w:rPr>
                <w:color w:val="000000"/>
                <w:spacing w:val="-10"/>
              </w:rPr>
              <w:t>,</w:t>
            </w:r>
            <w:r w:rsidRPr="002E60F5">
              <w:rPr>
                <w:rFonts w:hint="eastAsia"/>
                <w:color w:val="000000"/>
                <w:spacing w:val="-10"/>
              </w:rPr>
              <w:t>804</w:t>
            </w:r>
            <w:r>
              <w:rPr>
                <w:color w:val="000000"/>
                <w:spacing w:val="-10"/>
              </w:rPr>
              <w:t>.</w:t>
            </w:r>
            <w:r w:rsidRPr="002E60F5">
              <w:rPr>
                <w:rFonts w:hint="eastAsia"/>
                <w:color w:val="000000"/>
                <w:spacing w:val="-10"/>
              </w:rPr>
              <w:t>68</w:t>
            </w:r>
          </w:p>
        </w:tc>
        <w:tc>
          <w:tcPr>
            <w:tcW w:w="1134" w:type="dxa"/>
            <w:tcBorders>
              <w:bottom w:val="double" w:sz="4" w:space="0" w:color="auto"/>
            </w:tcBorders>
            <w:vAlign w:val="center"/>
          </w:tcPr>
          <w:p w:rsidR="002E60F5" w:rsidRPr="002E60F5" w:rsidRDefault="002E60F5" w:rsidP="00F457C6">
            <w:pPr>
              <w:pStyle w:val="142"/>
              <w:spacing w:line="380" w:lineRule="exact"/>
              <w:ind w:left="437" w:hanging="437"/>
              <w:jc w:val="right"/>
              <w:rPr>
                <w:rFonts w:hint="eastAsia"/>
                <w:color w:val="000000"/>
                <w:spacing w:val="-10"/>
              </w:rPr>
            </w:pPr>
            <w:r w:rsidRPr="002E60F5">
              <w:rPr>
                <w:rFonts w:hint="eastAsia"/>
                <w:color w:val="000000"/>
                <w:spacing w:val="-10"/>
              </w:rPr>
              <w:t>857</w:t>
            </w:r>
            <w:r>
              <w:rPr>
                <w:color w:val="000000"/>
                <w:spacing w:val="-10"/>
              </w:rPr>
              <w:t>.</w:t>
            </w:r>
            <w:r w:rsidRPr="002E60F5">
              <w:rPr>
                <w:rFonts w:hint="eastAsia"/>
                <w:color w:val="000000"/>
                <w:spacing w:val="-10"/>
              </w:rPr>
              <w:t>61</w:t>
            </w:r>
          </w:p>
        </w:tc>
        <w:tc>
          <w:tcPr>
            <w:tcW w:w="1417" w:type="dxa"/>
            <w:tcBorders>
              <w:bottom w:val="double" w:sz="4" w:space="0" w:color="auto"/>
            </w:tcBorders>
            <w:vAlign w:val="center"/>
          </w:tcPr>
          <w:p w:rsidR="002E60F5" w:rsidRPr="002E60F5" w:rsidRDefault="002E60F5" w:rsidP="00F457C6">
            <w:pPr>
              <w:pStyle w:val="142"/>
              <w:spacing w:line="380" w:lineRule="exact"/>
              <w:ind w:left="437" w:hanging="437"/>
              <w:jc w:val="right"/>
              <w:rPr>
                <w:rFonts w:hint="eastAsia"/>
                <w:color w:val="000000"/>
                <w:spacing w:val="-10"/>
              </w:rPr>
            </w:pPr>
            <w:r w:rsidRPr="002E60F5">
              <w:rPr>
                <w:rFonts w:hint="eastAsia"/>
                <w:color w:val="000000"/>
                <w:spacing w:val="-10"/>
              </w:rPr>
              <w:t>902</w:t>
            </w:r>
            <w:r>
              <w:rPr>
                <w:color w:val="000000"/>
                <w:spacing w:val="-10"/>
              </w:rPr>
              <w:t>.</w:t>
            </w:r>
            <w:r w:rsidRPr="002E60F5">
              <w:rPr>
                <w:rFonts w:hint="eastAsia"/>
                <w:color w:val="000000"/>
                <w:spacing w:val="-10"/>
              </w:rPr>
              <w:t>20</w:t>
            </w:r>
          </w:p>
        </w:tc>
      </w:tr>
      <w:tr w:rsidR="00E21792" w:rsidRPr="00564D02" w:rsidTr="00D460E8">
        <w:tc>
          <w:tcPr>
            <w:tcW w:w="2127" w:type="dxa"/>
            <w:tcBorders>
              <w:top w:val="double" w:sz="4" w:space="0" w:color="auto"/>
              <w:bottom w:val="single" w:sz="12" w:space="0" w:color="auto"/>
            </w:tcBorders>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總資產報酬率</w:t>
            </w:r>
          </w:p>
        </w:tc>
        <w:tc>
          <w:tcPr>
            <w:tcW w:w="1275" w:type="dxa"/>
            <w:tcBorders>
              <w:top w:val="double" w:sz="4" w:space="0" w:color="auto"/>
              <w:bottom w:val="single" w:sz="12"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.03</w:t>
            </w:r>
          </w:p>
        </w:tc>
        <w:tc>
          <w:tcPr>
            <w:tcW w:w="1276" w:type="dxa"/>
            <w:tcBorders>
              <w:top w:val="double" w:sz="4" w:space="0" w:color="auto"/>
              <w:bottom w:val="single" w:sz="12"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10.00</w:t>
            </w:r>
          </w:p>
        </w:tc>
        <w:tc>
          <w:tcPr>
            <w:tcW w:w="1276" w:type="dxa"/>
            <w:tcBorders>
              <w:top w:val="double" w:sz="4" w:space="0" w:color="auto"/>
              <w:bottom w:val="single" w:sz="12"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8.14</w:t>
            </w:r>
          </w:p>
        </w:tc>
        <w:tc>
          <w:tcPr>
            <w:tcW w:w="1134" w:type="dxa"/>
            <w:tcBorders>
              <w:top w:val="double" w:sz="4" w:space="0" w:color="auto"/>
              <w:bottom w:val="single" w:sz="12"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7.27</w:t>
            </w:r>
          </w:p>
        </w:tc>
        <w:tc>
          <w:tcPr>
            <w:tcW w:w="1417" w:type="dxa"/>
            <w:tcBorders>
              <w:top w:val="double" w:sz="4" w:space="0" w:color="auto"/>
              <w:bottom w:val="single" w:sz="12"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0</w:t>
            </w:r>
            <w:r>
              <w:rPr>
                <w:color w:val="000000"/>
                <w:spacing w:val="-10"/>
              </w:rPr>
              <w:t>.27</w:t>
            </w:r>
          </w:p>
        </w:tc>
      </w:tr>
    </w:tbl>
    <w:p w:rsidR="00E21792" w:rsidRDefault="00E21792" w:rsidP="008D4F60">
      <w:pPr>
        <w:pStyle w:val="142"/>
        <w:ind w:leftChars="-3" w:left="1086" w:hangingChars="450" w:hanging="1094"/>
        <w:rPr>
          <w:rFonts w:hint="eastAsia"/>
        </w:rPr>
      </w:pPr>
      <w:r>
        <w:rPr>
          <w:rFonts w:hint="eastAsia"/>
        </w:rPr>
        <w:t xml:space="preserve">說 </w:t>
      </w:r>
      <w:r>
        <w:t xml:space="preserve">   </w:t>
      </w:r>
      <w:r>
        <w:rPr>
          <w:rFonts w:hint="eastAsia"/>
        </w:rPr>
        <w:t>明：</w:t>
      </w:r>
      <w:r w:rsidR="003F691D" w:rsidRPr="0034283B">
        <w:rPr>
          <w:rFonts w:hint="eastAsia"/>
        </w:rPr>
        <w:t>表列資料11</w:t>
      </w:r>
      <w:r w:rsidR="003F691D" w:rsidRPr="0034283B">
        <w:t>2</w:t>
      </w:r>
      <w:r w:rsidR="003F691D" w:rsidRPr="0034283B">
        <w:rPr>
          <w:rFonts w:hint="eastAsia"/>
        </w:rPr>
        <w:t>年度以前為審定決算數</w:t>
      </w:r>
      <w:r>
        <w:rPr>
          <w:rFonts w:hint="eastAsia"/>
        </w:rPr>
        <w:t>，1</w:t>
      </w:r>
      <w:r>
        <w:t>13</w:t>
      </w:r>
      <w:r w:rsidR="008D4F60">
        <w:rPr>
          <w:rFonts w:hint="eastAsia"/>
        </w:rPr>
        <w:t>年度金額係1</w:t>
      </w:r>
      <w:r w:rsidR="008D4F60">
        <w:t>14</w:t>
      </w:r>
      <w:r w:rsidR="008D4F60">
        <w:rPr>
          <w:rFonts w:hint="eastAsia"/>
        </w:rPr>
        <w:t>年度預算案「資產負債預計表」所列調整後1</w:t>
      </w:r>
      <w:r w:rsidR="008D4F60">
        <w:t>13</w:t>
      </w:r>
      <w:r w:rsidR="008D4F60">
        <w:rPr>
          <w:rFonts w:hint="eastAsia"/>
        </w:rPr>
        <w:t>年底預計數，</w:t>
      </w:r>
      <w:r>
        <w:rPr>
          <w:rFonts w:hint="eastAsia"/>
        </w:rPr>
        <w:t>1</w:t>
      </w:r>
      <w:r>
        <w:t>14</w:t>
      </w:r>
      <w:r>
        <w:rPr>
          <w:rFonts w:hint="eastAsia"/>
        </w:rPr>
        <w:t>年度為預算案數。</w:t>
      </w:r>
    </w:p>
    <w:p w:rsidR="00E21792" w:rsidRDefault="00E21792" w:rsidP="00E21792">
      <w:pPr>
        <w:pStyle w:val="142"/>
        <w:ind w:leftChars="-3" w:left="1405" w:hangingChars="581" w:hanging="1413"/>
      </w:pPr>
      <w:r w:rsidRPr="0034283B">
        <w:rPr>
          <w:rFonts w:hint="eastAsia"/>
        </w:rPr>
        <w:t>資料來源：台電</w:t>
      </w:r>
      <w:r>
        <w:rPr>
          <w:rFonts w:hint="eastAsia"/>
        </w:rPr>
        <w:t>各年度預決算書</w:t>
      </w:r>
      <w:r w:rsidRPr="0034283B">
        <w:rPr>
          <w:rFonts w:hint="eastAsia"/>
        </w:rPr>
        <w:t>。</w:t>
      </w:r>
    </w:p>
    <w:p w:rsidR="00B15D2B" w:rsidRDefault="00B15D2B" w:rsidP="00F71D8E">
      <w:pPr>
        <w:pStyle w:val="14"/>
        <w:ind w:left="567" w:hanging="567"/>
      </w:pPr>
    </w:p>
    <w:p w:rsidR="00F71D8E" w:rsidRPr="0034283B" w:rsidRDefault="00F0746F" w:rsidP="00F71D8E">
      <w:pPr>
        <w:pStyle w:val="14"/>
        <w:ind w:left="567" w:hanging="567"/>
      </w:pPr>
      <w:bookmarkStart w:id="28" w:name="_Toc181628380"/>
      <w:r w:rsidRPr="0034283B">
        <w:rPr>
          <w:rFonts w:hint="eastAsia"/>
        </w:rPr>
        <w:t>一</w:t>
      </w:r>
      <w:r w:rsidR="00DD1BC1">
        <w:rPr>
          <w:rFonts w:hint="eastAsia"/>
        </w:rPr>
        <w:t>二</w:t>
      </w:r>
      <w:r w:rsidRPr="0034283B">
        <w:rPr>
          <w:rFonts w:hint="eastAsia"/>
        </w:rPr>
        <w:t>、</w:t>
      </w:r>
      <w:bookmarkStart w:id="29" w:name="_Toc531078593"/>
      <w:r w:rsidR="00F71D8E" w:rsidRPr="0034283B">
        <w:rPr>
          <w:rFonts w:hAnsi="標楷體" w:hint="eastAsia"/>
        </w:rPr>
        <w:t>新增「</w:t>
      </w:r>
      <w:r w:rsidR="00F71D8E" w:rsidRPr="0034283B">
        <w:rPr>
          <w:rFonts w:hint="eastAsia"/>
        </w:rPr>
        <w:t>台中電廠第二期新建燃氣機組計畫」，允宜以</w:t>
      </w:r>
      <w:r w:rsidR="00F71D8E" w:rsidRPr="0034283B">
        <w:rPr>
          <w:rFonts w:hint="eastAsia"/>
          <w:szCs w:val="28"/>
        </w:rPr>
        <w:t>台中電廠新</w:t>
      </w:r>
      <w:r w:rsidR="00F71D8E" w:rsidRPr="0034283B">
        <w:rPr>
          <w:rFonts w:hint="eastAsia"/>
        </w:rPr>
        <w:t>建燃氣機組計畫辦理經驗為</w:t>
      </w:r>
      <w:r w:rsidR="00677312">
        <w:rPr>
          <w:rFonts w:hint="eastAsia"/>
        </w:rPr>
        <w:t>鑑</w:t>
      </w:r>
      <w:r w:rsidR="00F71D8E" w:rsidRPr="0034283B">
        <w:rPr>
          <w:rFonts w:hint="eastAsia"/>
        </w:rPr>
        <w:t>，預為</w:t>
      </w:r>
      <w:r w:rsidR="001D30BB" w:rsidRPr="0034283B">
        <w:rPr>
          <w:rFonts w:hint="eastAsia"/>
        </w:rPr>
        <w:t>綢繆</w:t>
      </w:r>
      <w:r w:rsidR="00F71D8E" w:rsidRPr="0034283B">
        <w:rPr>
          <w:rFonts w:hint="eastAsia"/>
        </w:rPr>
        <w:t>因應，俾利計畫執行</w:t>
      </w:r>
      <w:bookmarkEnd w:id="28"/>
      <w:bookmarkEnd w:id="29"/>
    </w:p>
    <w:p w:rsidR="00F71D8E" w:rsidRPr="0034283B" w:rsidRDefault="00F71D8E" w:rsidP="00F71D8E">
      <w:pPr>
        <w:ind w:left="566" w:firstLine="566"/>
      </w:pPr>
      <w:r w:rsidRPr="0034283B">
        <w:rPr>
          <w:rFonts w:hint="eastAsia"/>
        </w:rPr>
        <w:t>台電公司1</w:t>
      </w:r>
      <w:r w:rsidRPr="0034283B">
        <w:t>14</w:t>
      </w:r>
      <w:r w:rsidRPr="0034283B">
        <w:rPr>
          <w:rFonts w:hint="eastAsia"/>
        </w:rPr>
        <w:t>年度預算案固定資產建設改良擴充計畫</w:t>
      </w:r>
      <w:r w:rsidR="00386742" w:rsidRPr="0034283B">
        <w:rPr>
          <w:rFonts w:hint="eastAsia"/>
        </w:rPr>
        <w:t>編列</w:t>
      </w:r>
      <w:r w:rsidRPr="0034283B">
        <w:rPr>
          <w:rFonts w:hint="eastAsia"/>
        </w:rPr>
        <w:t>「台中電廠第二期新建燃氣機組計畫」</w:t>
      </w:r>
      <w:r w:rsidR="004F3FF8" w:rsidRPr="0034283B">
        <w:rPr>
          <w:rFonts w:hint="eastAsia"/>
        </w:rPr>
        <w:t>3</w:t>
      </w:r>
      <w:r w:rsidRPr="0034283B">
        <w:rPr>
          <w:rFonts w:hint="eastAsia"/>
        </w:rPr>
        <w:t>億</w:t>
      </w:r>
      <w:r w:rsidR="00D4168D" w:rsidRPr="0034283B">
        <w:rPr>
          <w:rFonts w:hint="eastAsia"/>
        </w:rPr>
        <w:t>1</w:t>
      </w:r>
      <w:r w:rsidR="00D4168D" w:rsidRPr="0034283B">
        <w:t>,0</w:t>
      </w:r>
      <w:r w:rsidR="004F3FF8" w:rsidRPr="0034283B">
        <w:rPr>
          <w:rFonts w:hint="eastAsia"/>
        </w:rPr>
        <w:t>7</w:t>
      </w:r>
      <w:r w:rsidR="004F3FF8" w:rsidRPr="0034283B">
        <w:t>2</w:t>
      </w:r>
      <w:r w:rsidRPr="0034283B">
        <w:rPr>
          <w:rFonts w:hint="eastAsia"/>
        </w:rPr>
        <w:t>萬</w:t>
      </w:r>
      <w:r w:rsidR="004F3FF8" w:rsidRPr="0034283B">
        <w:rPr>
          <w:rFonts w:hint="eastAsia"/>
        </w:rPr>
        <w:t>1千</w:t>
      </w:r>
      <w:r w:rsidRPr="0034283B">
        <w:rPr>
          <w:rFonts w:hint="eastAsia"/>
        </w:rPr>
        <w:t>元</w:t>
      </w:r>
      <w:r w:rsidR="00386742" w:rsidRPr="0034283B">
        <w:rPr>
          <w:rFonts w:hint="eastAsia"/>
        </w:rPr>
        <w:t>，係1</w:t>
      </w:r>
      <w:r w:rsidR="00386742" w:rsidRPr="0034283B">
        <w:t>14</w:t>
      </w:r>
      <w:r w:rsidR="00386742" w:rsidRPr="0034283B">
        <w:rPr>
          <w:rFonts w:hint="eastAsia"/>
        </w:rPr>
        <w:t>年度新興專</w:t>
      </w:r>
      <w:r w:rsidR="00940646">
        <w:rPr>
          <w:rFonts w:hint="eastAsia"/>
        </w:rPr>
        <w:t>案</w:t>
      </w:r>
      <w:r w:rsidR="00386742" w:rsidRPr="0034283B">
        <w:rPr>
          <w:rFonts w:hint="eastAsia"/>
        </w:rPr>
        <w:t>計畫</w:t>
      </w:r>
      <w:r w:rsidRPr="0034283B">
        <w:rPr>
          <w:rFonts w:hint="eastAsia"/>
        </w:rPr>
        <w:t>。經查：</w:t>
      </w:r>
    </w:p>
    <w:p w:rsidR="00F71D8E" w:rsidRPr="0034283B" w:rsidRDefault="00F71D8E" w:rsidP="00F71D8E">
      <w:pPr>
        <w:pStyle w:val="a4"/>
        <w:ind w:left="849" w:hanging="283"/>
        <w:rPr>
          <w:b/>
        </w:rPr>
      </w:pPr>
      <w:r w:rsidRPr="0034283B">
        <w:rPr>
          <w:rFonts w:hint="eastAsia"/>
          <w:b/>
        </w:rPr>
        <w:t>(一)計畫概述</w:t>
      </w:r>
    </w:p>
    <w:p w:rsidR="00F71D8E" w:rsidRPr="0034283B" w:rsidRDefault="00F71D8E" w:rsidP="00F71D8E">
      <w:pPr>
        <w:ind w:leftChars="300" w:left="850" w:firstLine="566"/>
      </w:pPr>
      <w:r w:rsidRPr="0034283B">
        <w:rPr>
          <w:rFonts w:hint="eastAsia"/>
        </w:rPr>
        <w:t>台中電廠全廠面積約</w:t>
      </w:r>
      <w:r w:rsidRPr="0034283B">
        <w:t>276.2</w:t>
      </w:r>
      <w:r w:rsidRPr="0034283B">
        <w:rPr>
          <w:rFonts w:hint="eastAsia"/>
        </w:rPr>
        <w:t>公頃，廠區現已設置</w:t>
      </w:r>
      <w:r w:rsidRPr="0034283B">
        <w:t>10</w:t>
      </w:r>
      <w:r w:rsidRPr="0034283B">
        <w:rPr>
          <w:rFonts w:hint="eastAsia"/>
        </w:rPr>
        <w:t>部</w:t>
      </w:r>
      <w:r w:rsidRPr="0034283B">
        <w:t>55</w:t>
      </w:r>
      <w:r w:rsidRPr="0034283B">
        <w:rPr>
          <w:rFonts w:hint="eastAsia"/>
        </w:rPr>
        <w:t>萬瓩級次臨界壓力燃煤火力機組及</w:t>
      </w:r>
      <w:r w:rsidRPr="0034283B">
        <w:t>4</w:t>
      </w:r>
      <w:r w:rsidRPr="0034283B">
        <w:rPr>
          <w:rFonts w:hint="eastAsia"/>
        </w:rPr>
        <w:t>部</w:t>
      </w:r>
      <w:r w:rsidRPr="0034283B">
        <w:t>7</w:t>
      </w:r>
      <w:r w:rsidRPr="0034283B">
        <w:rPr>
          <w:rFonts w:hint="eastAsia"/>
        </w:rPr>
        <w:t>萬瓩級燃油氣渦輪發電機組，以及興建中2部總裝置容量</w:t>
      </w:r>
      <w:r w:rsidR="00D4168D" w:rsidRPr="0034283B">
        <w:rPr>
          <w:rFonts w:hint="eastAsia"/>
        </w:rPr>
        <w:t>約2</w:t>
      </w:r>
      <w:r w:rsidR="00D4168D" w:rsidRPr="0034283B">
        <w:t>60</w:t>
      </w:r>
      <w:r w:rsidR="00D4168D" w:rsidRPr="0034283B">
        <w:rPr>
          <w:rFonts w:hint="eastAsia"/>
        </w:rPr>
        <w:t>至</w:t>
      </w:r>
      <w:r w:rsidRPr="0034283B">
        <w:t>260</w:t>
      </w:r>
      <w:r w:rsidRPr="0034283B">
        <w:rPr>
          <w:rFonts w:hint="eastAsia"/>
        </w:rPr>
        <w:t>萬瓩級燃氣複循環第</w:t>
      </w:r>
      <w:r w:rsidRPr="0034283B">
        <w:t>1</w:t>
      </w:r>
      <w:r w:rsidRPr="0034283B">
        <w:rPr>
          <w:rFonts w:hint="eastAsia"/>
        </w:rPr>
        <w:t>號及第</w:t>
      </w:r>
      <w:r w:rsidRPr="0034283B">
        <w:t>2</w:t>
      </w:r>
      <w:r w:rsidRPr="0034283B">
        <w:rPr>
          <w:rFonts w:hint="eastAsia"/>
        </w:rPr>
        <w:t>號機組（即「台中電廠新建燃氣機組計畫」，以下稱台中電廠</w:t>
      </w:r>
      <w:r w:rsidR="00086096">
        <w:rPr>
          <w:rFonts w:hint="eastAsia"/>
        </w:rPr>
        <w:t>新建機組</w:t>
      </w:r>
      <w:r w:rsidRPr="0034283B">
        <w:rPr>
          <w:rFonts w:hint="eastAsia"/>
        </w:rPr>
        <w:t>計畫）。</w:t>
      </w:r>
    </w:p>
    <w:p w:rsidR="00F71D8E" w:rsidRPr="0034283B" w:rsidRDefault="00F71D8E" w:rsidP="00F71D8E">
      <w:pPr>
        <w:ind w:leftChars="300" w:left="850" w:firstLine="566"/>
      </w:pPr>
      <w:r w:rsidRPr="0034283B">
        <w:rPr>
          <w:rFonts w:hint="eastAsia"/>
        </w:rPr>
        <w:t>為配合政府推動淨零排碳政策，台電公司利用台中電廠露天煤場改建為室內煤倉後之剩餘空地及燃煤</w:t>
      </w:r>
      <w:r w:rsidRPr="0034283B">
        <w:t>1</w:t>
      </w:r>
      <w:r w:rsidRPr="0034283B">
        <w:rPr>
          <w:rFonts w:hint="eastAsia"/>
        </w:rPr>
        <w:t>、</w:t>
      </w:r>
      <w:r w:rsidRPr="0034283B">
        <w:t>2</w:t>
      </w:r>
      <w:r w:rsidRPr="0034283B">
        <w:rPr>
          <w:rFonts w:hint="eastAsia"/>
        </w:rPr>
        <w:t>號機拆除後之原址做為規劃用地，加計抽水機房區與開關場區等相關設施用地，推動「台中電廠第二期新建燃氣機組計畫」，以設置4部燃氣複循環機組，總裝置容量以4</w:t>
      </w:r>
      <w:r w:rsidRPr="0034283B">
        <w:t>80</w:t>
      </w:r>
      <w:r w:rsidR="00D4168D" w:rsidRPr="0034283B">
        <w:rPr>
          <w:rFonts w:hint="eastAsia"/>
        </w:rPr>
        <w:t>至</w:t>
      </w:r>
      <w:r w:rsidRPr="0034283B">
        <w:rPr>
          <w:rFonts w:hint="eastAsia"/>
        </w:rPr>
        <w:t>5</w:t>
      </w:r>
      <w:r w:rsidRPr="0034283B">
        <w:t>50</w:t>
      </w:r>
      <w:r w:rsidRPr="0034283B">
        <w:rPr>
          <w:rFonts w:hint="eastAsia"/>
        </w:rPr>
        <w:t>萬瓩為目標；並於台中港接收站站區規劃</w:t>
      </w:r>
      <w:r w:rsidR="00B40C43">
        <w:rPr>
          <w:rFonts w:hint="eastAsia"/>
        </w:rPr>
        <w:t>增建</w:t>
      </w:r>
      <w:r w:rsidRPr="0034283B">
        <w:rPr>
          <w:rFonts w:hint="eastAsia"/>
        </w:rPr>
        <w:t>4座</w:t>
      </w:r>
      <w:r w:rsidR="00D4168D" w:rsidRPr="0034283B">
        <w:rPr>
          <w:rFonts w:hint="eastAsia"/>
        </w:rPr>
        <w:t>1</w:t>
      </w:r>
      <w:r w:rsidRPr="0034283B">
        <w:rPr>
          <w:rFonts w:hint="eastAsia"/>
        </w:rPr>
        <w:t>6萬公秉</w:t>
      </w:r>
      <w:r w:rsidR="00B40C43">
        <w:rPr>
          <w:rFonts w:hint="eastAsia"/>
        </w:rPr>
        <w:t>液化天然氣</w:t>
      </w:r>
      <w:r w:rsidRPr="0034283B">
        <w:rPr>
          <w:rFonts w:hint="eastAsia"/>
        </w:rPr>
        <w:t>儲槽及相關氣化設施作為燃料供應系統，</w:t>
      </w:r>
      <w:r w:rsidR="00B96FD0" w:rsidRPr="0034283B">
        <w:rPr>
          <w:rFonts w:hint="eastAsia"/>
        </w:rPr>
        <w:t>辦理</w:t>
      </w:r>
      <w:r w:rsidRPr="0034283B">
        <w:rPr>
          <w:rFonts w:hint="eastAsia"/>
        </w:rPr>
        <w:t>期程1</w:t>
      </w:r>
      <w:r w:rsidRPr="0034283B">
        <w:t>13</w:t>
      </w:r>
      <w:r w:rsidR="00D4168D" w:rsidRPr="0034283B">
        <w:rPr>
          <w:rFonts w:hint="eastAsia"/>
        </w:rPr>
        <w:t>年</w:t>
      </w:r>
      <w:r w:rsidRPr="0034283B">
        <w:rPr>
          <w:rFonts w:hint="eastAsia"/>
        </w:rPr>
        <w:t>至1</w:t>
      </w:r>
      <w:r w:rsidRPr="0034283B">
        <w:t>24</w:t>
      </w:r>
      <w:r w:rsidRPr="0034283B">
        <w:rPr>
          <w:rFonts w:hint="eastAsia"/>
        </w:rPr>
        <w:t>年</w:t>
      </w:r>
      <w:r w:rsidR="00D4168D" w:rsidRPr="0034283B">
        <w:rPr>
          <w:rFonts w:hint="eastAsia"/>
        </w:rPr>
        <w:t>1</w:t>
      </w:r>
      <w:r w:rsidR="00D4168D" w:rsidRPr="0034283B">
        <w:t>2</w:t>
      </w:r>
      <w:r w:rsidR="00D4168D" w:rsidRPr="0034283B">
        <w:rPr>
          <w:rFonts w:hint="eastAsia"/>
        </w:rPr>
        <w:t>月完工</w:t>
      </w:r>
      <w:r w:rsidRPr="0034283B">
        <w:rPr>
          <w:rFonts w:hint="eastAsia"/>
        </w:rPr>
        <w:t>，總經費2</w:t>
      </w:r>
      <w:r w:rsidRPr="0034283B">
        <w:t>,395.4</w:t>
      </w:r>
      <w:r w:rsidRPr="0034283B">
        <w:rPr>
          <w:rFonts w:hint="eastAsia"/>
        </w:rPr>
        <w:t>億元。</w:t>
      </w:r>
    </w:p>
    <w:p w:rsidR="00F71D8E" w:rsidRPr="0034283B" w:rsidRDefault="00F71D8E" w:rsidP="00F71D8E">
      <w:pPr>
        <w:pStyle w:val="a4"/>
        <w:ind w:left="849" w:hanging="283"/>
        <w:rPr>
          <w:b/>
        </w:rPr>
      </w:pPr>
      <w:r w:rsidRPr="0034283B">
        <w:rPr>
          <w:rFonts w:hint="eastAsia"/>
          <w:b/>
        </w:rPr>
        <w:t>(二)台中電廠</w:t>
      </w:r>
      <w:r w:rsidR="00073C9F">
        <w:rPr>
          <w:rFonts w:hint="eastAsia"/>
          <w:b/>
        </w:rPr>
        <w:t>新建機組</w:t>
      </w:r>
      <w:r w:rsidRPr="0034283B">
        <w:rPr>
          <w:rFonts w:hint="eastAsia"/>
          <w:b/>
        </w:rPr>
        <w:t>計畫</w:t>
      </w:r>
      <w:r w:rsidR="00974A87" w:rsidRPr="00974A87">
        <w:rPr>
          <w:rFonts w:hint="eastAsia"/>
          <w:b/>
        </w:rPr>
        <w:t>因辦理環評及都審期程延宕，完工時程展延4</w:t>
      </w:r>
      <w:r w:rsidR="00974A87" w:rsidRPr="00974A87">
        <w:rPr>
          <w:b/>
        </w:rPr>
        <w:t>.5</w:t>
      </w:r>
      <w:r w:rsidR="00974A87" w:rsidRPr="00974A87">
        <w:rPr>
          <w:rFonts w:hint="eastAsia"/>
          <w:b/>
        </w:rPr>
        <w:t>年，允宜以此</w:t>
      </w:r>
      <w:r w:rsidR="002E5D9F" w:rsidRPr="0034283B">
        <w:rPr>
          <w:rFonts w:hint="eastAsia"/>
          <w:b/>
        </w:rPr>
        <w:t>為</w:t>
      </w:r>
      <w:r w:rsidR="00677312">
        <w:rPr>
          <w:rFonts w:hint="eastAsia"/>
          <w:b/>
        </w:rPr>
        <w:t>鑑</w:t>
      </w:r>
      <w:r w:rsidR="002E5D9F" w:rsidRPr="0034283B">
        <w:rPr>
          <w:rFonts w:hint="eastAsia"/>
          <w:b/>
        </w:rPr>
        <w:t>，</w:t>
      </w:r>
      <w:r w:rsidRPr="0034283B">
        <w:rPr>
          <w:rFonts w:hint="eastAsia"/>
          <w:b/>
        </w:rPr>
        <w:t>預為</w:t>
      </w:r>
      <w:r w:rsidR="001D30BB" w:rsidRPr="0034283B">
        <w:rPr>
          <w:rFonts w:hint="eastAsia"/>
          <w:b/>
        </w:rPr>
        <w:t>綢繆</w:t>
      </w:r>
      <w:r w:rsidRPr="0034283B">
        <w:rPr>
          <w:rFonts w:hint="eastAsia"/>
          <w:b/>
        </w:rPr>
        <w:t>因應，以利後續計畫推動</w:t>
      </w:r>
    </w:p>
    <w:p w:rsidR="00D4168D" w:rsidRPr="0034283B" w:rsidRDefault="00677312" w:rsidP="00F71D8E">
      <w:pPr>
        <w:pStyle w:val="21"/>
        <w:ind w:left="850" w:firstLine="566"/>
      </w:pPr>
      <w:r>
        <w:rPr>
          <w:rFonts w:hint="eastAsia"/>
        </w:rPr>
        <w:t>參</w:t>
      </w:r>
      <w:r w:rsidR="000F6E23" w:rsidRPr="0034283B">
        <w:rPr>
          <w:rFonts w:hint="eastAsia"/>
        </w:rPr>
        <w:t>據</w:t>
      </w:r>
      <w:r>
        <w:rPr>
          <w:rFonts w:hint="eastAsia"/>
        </w:rPr>
        <w:t>台電</w:t>
      </w:r>
      <w:r w:rsidR="000F6E23" w:rsidRPr="0034283B">
        <w:rPr>
          <w:rFonts w:hint="eastAsia"/>
        </w:rPr>
        <w:t>公司提供資料，台中電廠</w:t>
      </w:r>
      <w:r w:rsidR="00073C9F">
        <w:rPr>
          <w:rFonts w:hint="eastAsia"/>
        </w:rPr>
        <w:t>新建機組</w:t>
      </w:r>
      <w:r w:rsidR="000F6E23" w:rsidRPr="0034283B">
        <w:rPr>
          <w:rFonts w:hint="eastAsia"/>
        </w:rPr>
        <w:t>計畫因電廠及</w:t>
      </w:r>
      <w:r w:rsidR="00D4168D" w:rsidRPr="0034283B">
        <w:rPr>
          <w:rFonts w:hint="eastAsia"/>
        </w:rPr>
        <w:t>天然氣(</w:t>
      </w:r>
      <w:r w:rsidR="000F6E23" w:rsidRPr="0034283B">
        <w:rPr>
          <w:rFonts w:hint="eastAsia"/>
        </w:rPr>
        <w:t>LNG</w:t>
      </w:r>
      <w:r w:rsidR="00D4168D" w:rsidRPr="0034283B">
        <w:t>)</w:t>
      </w:r>
      <w:r w:rsidR="000F6E23" w:rsidRPr="0034283B">
        <w:rPr>
          <w:rFonts w:hint="eastAsia"/>
        </w:rPr>
        <w:t>站區環境影響評估(以下稱陸域環評)通過時程，較原規劃延後8.5個月；台中港外港區擴建計畫環境影響評估(以下稱海域環評)</w:t>
      </w:r>
      <w:r w:rsidR="00D4168D" w:rsidRPr="0034283B">
        <w:rPr>
          <w:rFonts w:hint="eastAsia"/>
        </w:rPr>
        <w:t>則</w:t>
      </w:r>
      <w:r w:rsidR="000F6E23" w:rsidRPr="0034283B">
        <w:rPr>
          <w:rFonts w:hint="eastAsia"/>
        </w:rPr>
        <w:t>因部分議題尚待解決，預估將較規劃期程延後46個月；</w:t>
      </w:r>
      <w:r w:rsidR="00D4168D" w:rsidRPr="0034283B">
        <w:rPr>
          <w:rFonts w:hint="eastAsia"/>
        </w:rPr>
        <w:t>另</w:t>
      </w:r>
      <w:r w:rsidR="000F6E23" w:rsidRPr="0034283B">
        <w:rPr>
          <w:rFonts w:hint="eastAsia"/>
        </w:rPr>
        <w:t>特種建築物及都市設計審議(以下稱都審)費時15個月，以及現場延後開工等因素影響，滯延計畫執行進度，</w:t>
      </w:r>
      <w:r>
        <w:rPr>
          <w:rFonts w:hint="eastAsia"/>
        </w:rPr>
        <w:t>已</w:t>
      </w:r>
      <w:r w:rsidR="000F6E23" w:rsidRPr="0034283B">
        <w:rPr>
          <w:rFonts w:hint="eastAsia"/>
        </w:rPr>
        <w:t>報經主管機關111年10月同意修正計畫，展延完工日期4.5年(由原定116年12月完工延後至121年6月)，投資總額不變。</w:t>
      </w:r>
    </w:p>
    <w:p w:rsidR="00F71D8E" w:rsidRPr="0034283B" w:rsidRDefault="000F78A4" w:rsidP="00F71D8E">
      <w:pPr>
        <w:pStyle w:val="21"/>
        <w:ind w:left="850" w:firstLine="566"/>
        <w:rPr>
          <w:rFonts w:hint="eastAsia"/>
        </w:rPr>
      </w:pPr>
      <w:r w:rsidRPr="0034283B">
        <w:rPr>
          <w:rFonts w:hint="eastAsia"/>
        </w:rPr>
        <w:t>復據台電公司表示，台中電廠</w:t>
      </w:r>
      <w:r w:rsidR="00073C9F">
        <w:rPr>
          <w:rFonts w:hint="eastAsia"/>
        </w:rPr>
        <w:t>新建機組</w:t>
      </w:r>
      <w:r w:rsidRPr="0034283B">
        <w:rPr>
          <w:rFonts w:hint="eastAsia"/>
        </w:rPr>
        <w:t>計畫預計通過</w:t>
      </w:r>
      <w:r w:rsidR="00F71D8E" w:rsidRPr="0034283B">
        <w:rPr>
          <w:rFonts w:hint="eastAsia"/>
        </w:rPr>
        <w:t>海域環評</w:t>
      </w:r>
      <w:r w:rsidRPr="0034283B">
        <w:rPr>
          <w:rFonts w:hint="eastAsia"/>
        </w:rPr>
        <w:t>之日期將</w:t>
      </w:r>
      <w:r w:rsidR="00F71D8E" w:rsidRPr="0034283B">
        <w:rPr>
          <w:rFonts w:hint="eastAsia"/>
        </w:rPr>
        <w:t>延至1</w:t>
      </w:r>
      <w:r w:rsidR="00F71D8E" w:rsidRPr="0034283B">
        <w:t>15</w:t>
      </w:r>
      <w:r w:rsidR="00F71D8E" w:rsidRPr="0034283B">
        <w:rPr>
          <w:rFonts w:hint="eastAsia"/>
        </w:rPr>
        <w:t>年4月，第1號及第2號</w:t>
      </w:r>
      <w:r w:rsidRPr="0034283B">
        <w:rPr>
          <w:rFonts w:hint="eastAsia"/>
        </w:rPr>
        <w:t>機組</w:t>
      </w:r>
      <w:r w:rsidR="00F71D8E" w:rsidRPr="0034283B">
        <w:rPr>
          <w:rFonts w:hint="eastAsia"/>
        </w:rPr>
        <w:t>取得電業執照及商轉時程</w:t>
      </w:r>
      <w:r w:rsidRPr="0034283B">
        <w:rPr>
          <w:rFonts w:hint="eastAsia"/>
        </w:rPr>
        <w:t>，</w:t>
      </w:r>
      <w:r w:rsidR="000F6E23" w:rsidRPr="0034283B">
        <w:rPr>
          <w:rFonts w:hint="eastAsia"/>
        </w:rPr>
        <w:t>則</w:t>
      </w:r>
      <w:r w:rsidR="00F71D8E" w:rsidRPr="0034283B">
        <w:rPr>
          <w:rFonts w:hint="eastAsia"/>
        </w:rPr>
        <w:t>分別較原規劃延後8個月及14個月</w:t>
      </w:r>
      <w:r w:rsidR="00141161" w:rsidRPr="0034283B">
        <w:rPr>
          <w:rStyle w:val="af3"/>
        </w:rPr>
        <w:footnoteReference w:id="25"/>
      </w:r>
      <w:r w:rsidR="00F71D8E" w:rsidRPr="0034283B">
        <w:rPr>
          <w:rFonts w:hint="eastAsia"/>
        </w:rPr>
        <w:t>。</w:t>
      </w:r>
      <w:r w:rsidR="00D4168D" w:rsidRPr="0034283B">
        <w:rPr>
          <w:rFonts w:hint="eastAsia"/>
        </w:rPr>
        <w:t>鑒於</w:t>
      </w:r>
      <w:r w:rsidR="00677312">
        <w:rPr>
          <w:rFonts w:hint="eastAsia"/>
        </w:rPr>
        <w:t>1</w:t>
      </w:r>
      <w:r w:rsidR="00677312">
        <w:t>14</w:t>
      </w:r>
      <w:r w:rsidR="00677312">
        <w:rPr>
          <w:rFonts w:hint="eastAsia"/>
        </w:rPr>
        <w:t>年度新增二期計畫亦</w:t>
      </w:r>
      <w:r w:rsidR="00F71D8E" w:rsidRPr="0034283B">
        <w:rPr>
          <w:rFonts w:hint="eastAsia"/>
        </w:rPr>
        <w:t>須比照辦理陸域及海域環評與都審申請</w:t>
      </w:r>
      <w:r w:rsidR="003F71FC">
        <w:rPr>
          <w:rStyle w:val="af3"/>
        </w:rPr>
        <w:footnoteReference w:id="26"/>
      </w:r>
      <w:r w:rsidR="00F71D8E" w:rsidRPr="0034283B">
        <w:rPr>
          <w:rFonts w:hint="eastAsia"/>
        </w:rPr>
        <w:t>，</w:t>
      </w:r>
      <w:r w:rsidR="00974A87">
        <w:rPr>
          <w:rFonts w:hint="eastAsia"/>
        </w:rPr>
        <w:t>允宜</w:t>
      </w:r>
      <w:r w:rsidR="00974A87" w:rsidRPr="0034283B">
        <w:rPr>
          <w:rFonts w:hint="eastAsia"/>
        </w:rPr>
        <w:t>預為因應</w:t>
      </w:r>
      <w:r w:rsidR="00F71D8E" w:rsidRPr="0034283B">
        <w:rPr>
          <w:rFonts w:hint="eastAsia"/>
        </w:rPr>
        <w:t>，以避免期程延宕。</w:t>
      </w:r>
    </w:p>
    <w:p w:rsidR="00F71D8E" w:rsidRPr="0034283B" w:rsidRDefault="00F71D8E" w:rsidP="00F71D8E">
      <w:pPr>
        <w:ind w:left="566" w:firstLine="566"/>
      </w:pPr>
      <w:r w:rsidRPr="0034283B">
        <w:rPr>
          <w:rFonts w:hint="eastAsia"/>
        </w:rPr>
        <w:t>綜上，台電公司為配合政府推動淨零排碳政策，1</w:t>
      </w:r>
      <w:r w:rsidRPr="0034283B">
        <w:t>14</w:t>
      </w:r>
      <w:r w:rsidRPr="0034283B">
        <w:rPr>
          <w:rFonts w:hint="eastAsia"/>
        </w:rPr>
        <w:t>年度新增</w:t>
      </w:r>
      <w:r w:rsidRPr="0034283B">
        <w:rPr>
          <w:rFonts w:hAnsi="標楷體" w:hint="eastAsia"/>
        </w:rPr>
        <w:t>「</w:t>
      </w:r>
      <w:r w:rsidRPr="0034283B">
        <w:rPr>
          <w:rFonts w:hint="eastAsia"/>
        </w:rPr>
        <w:t>台中電廠第二期新建燃氣機組計畫」，預計設置4部燃氣複循環機組</w:t>
      </w:r>
      <w:r w:rsidR="00B40C43">
        <w:rPr>
          <w:rFonts w:hint="eastAsia"/>
        </w:rPr>
        <w:t>取代老舊燃煤機組。</w:t>
      </w:r>
      <w:r w:rsidRPr="0034283B">
        <w:rPr>
          <w:rFonts w:hint="eastAsia"/>
        </w:rPr>
        <w:t>鑒於台中電廠</w:t>
      </w:r>
      <w:r w:rsidR="00073C9F">
        <w:rPr>
          <w:rFonts w:hint="eastAsia"/>
        </w:rPr>
        <w:t>新建</w:t>
      </w:r>
      <w:r w:rsidR="00B40C43">
        <w:rPr>
          <w:rFonts w:hint="eastAsia"/>
        </w:rPr>
        <w:t>燃氣</w:t>
      </w:r>
      <w:r w:rsidR="00073C9F">
        <w:rPr>
          <w:rFonts w:hint="eastAsia"/>
        </w:rPr>
        <w:t>機組</w:t>
      </w:r>
      <w:r w:rsidRPr="0034283B">
        <w:rPr>
          <w:rFonts w:hint="eastAsia"/>
        </w:rPr>
        <w:t>計畫因辦理環評及都審期程延宕，完工時程展延4</w:t>
      </w:r>
      <w:r w:rsidRPr="0034283B">
        <w:t>.5</w:t>
      </w:r>
      <w:r w:rsidRPr="0034283B">
        <w:rPr>
          <w:rFonts w:hint="eastAsia"/>
        </w:rPr>
        <w:t>年</w:t>
      </w:r>
      <w:r w:rsidR="00974A87">
        <w:rPr>
          <w:rFonts w:hint="eastAsia"/>
        </w:rPr>
        <w:t>，</w:t>
      </w:r>
      <w:r w:rsidR="00B40C43">
        <w:rPr>
          <w:rFonts w:hint="eastAsia"/>
        </w:rPr>
        <w:t>而</w:t>
      </w:r>
      <w:r w:rsidRPr="0034283B">
        <w:rPr>
          <w:rFonts w:hint="eastAsia"/>
        </w:rPr>
        <w:t>本計畫</w:t>
      </w:r>
      <w:r w:rsidR="00F731F8" w:rsidRPr="0034283B">
        <w:rPr>
          <w:rFonts w:hint="eastAsia"/>
        </w:rPr>
        <w:t>須</w:t>
      </w:r>
      <w:r w:rsidRPr="0034283B">
        <w:rPr>
          <w:rFonts w:hint="eastAsia"/>
        </w:rPr>
        <w:t>比照</w:t>
      </w:r>
      <w:r w:rsidR="00073C9F">
        <w:rPr>
          <w:rFonts w:hint="eastAsia"/>
        </w:rPr>
        <w:t>上述</w:t>
      </w:r>
      <w:r w:rsidRPr="0034283B">
        <w:rPr>
          <w:rFonts w:hint="eastAsia"/>
        </w:rPr>
        <w:t>計畫辦理陸域及海域環評與都審</w:t>
      </w:r>
      <w:r w:rsidR="00B40C43">
        <w:rPr>
          <w:rFonts w:hint="eastAsia"/>
        </w:rPr>
        <w:t>之</w:t>
      </w:r>
      <w:r w:rsidRPr="0034283B">
        <w:rPr>
          <w:rFonts w:hint="eastAsia"/>
        </w:rPr>
        <w:t>申請，</w:t>
      </w:r>
      <w:r w:rsidR="00F731F8" w:rsidRPr="0034283B">
        <w:rPr>
          <w:rFonts w:hint="eastAsia"/>
        </w:rPr>
        <w:t>允宜妥謀預為因應，</w:t>
      </w:r>
      <w:r w:rsidRPr="0034283B">
        <w:rPr>
          <w:rFonts w:hint="eastAsia"/>
        </w:rPr>
        <w:t>以利計畫執行。</w:t>
      </w:r>
    </w:p>
    <w:p w:rsidR="00F71D8E" w:rsidRDefault="00F71D8E" w:rsidP="00F71D8E">
      <w:pPr>
        <w:ind w:left="566" w:firstLine="566"/>
      </w:pPr>
    </w:p>
    <w:p w:rsidR="00073F33" w:rsidRPr="0034283B" w:rsidRDefault="00F71D8E" w:rsidP="00073F33">
      <w:pPr>
        <w:pStyle w:val="14"/>
        <w:ind w:left="567" w:hanging="567"/>
        <w:rPr>
          <w:rFonts w:hint="eastAsia"/>
        </w:rPr>
      </w:pPr>
      <w:bookmarkStart w:id="30" w:name="_Toc181628381"/>
      <w:r w:rsidRPr="0034283B">
        <w:rPr>
          <w:rFonts w:hint="eastAsia"/>
        </w:rPr>
        <w:t>一</w:t>
      </w:r>
      <w:r w:rsidR="00DD1BC1">
        <w:rPr>
          <w:rFonts w:hint="eastAsia"/>
        </w:rPr>
        <w:t>三</w:t>
      </w:r>
      <w:r w:rsidRPr="0034283B">
        <w:rPr>
          <w:rFonts w:hint="eastAsia"/>
        </w:rPr>
        <w:t>、</w:t>
      </w:r>
      <w:r w:rsidR="00073F33" w:rsidRPr="0034283B">
        <w:rPr>
          <w:rFonts w:hint="eastAsia"/>
        </w:rPr>
        <w:t>「</w:t>
      </w:r>
      <w:r w:rsidRPr="0034283B">
        <w:rPr>
          <w:rFonts w:hint="eastAsia"/>
        </w:rPr>
        <w:t>離岸風力發電第二期計畫</w:t>
      </w:r>
      <w:r w:rsidR="00073F33" w:rsidRPr="0034283B">
        <w:rPr>
          <w:rFonts w:hint="eastAsia"/>
        </w:rPr>
        <w:t>」</w:t>
      </w:r>
      <w:r w:rsidR="00860904" w:rsidRPr="00860904">
        <w:rPr>
          <w:rFonts w:hint="eastAsia"/>
        </w:rPr>
        <w:t>受疫情</w:t>
      </w:r>
      <w:r w:rsidR="007A459F">
        <w:rPr>
          <w:rFonts w:hint="eastAsia"/>
        </w:rPr>
        <w:t>及颱風</w:t>
      </w:r>
      <w:r w:rsidR="00860904" w:rsidRPr="00860904">
        <w:rPr>
          <w:rFonts w:hint="eastAsia"/>
        </w:rPr>
        <w:t>影響，</w:t>
      </w:r>
      <w:r w:rsidR="002E32E2">
        <w:rPr>
          <w:rFonts w:hint="eastAsia"/>
        </w:rPr>
        <w:t>施工進度未如預期，2次辦理</w:t>
      </w:r>
      <w:r w:rsidR="00073F33" w:rsidRPr="0034283B">
        <w:rPr>
          <w:rFonts w:hint="eastAsia"/>
        </w:rPr>
        <w:t>計畫修正，允</w:t>
      </w:r>
      <w:r w:rsidRPr="0034283B">
        <w:rPr>
          <w:rFonts w:hint="eastAsia"/>
        </w:rPr>
        <w:t>宜控管期程與積極趲趕</w:t>
      </w:r>
      <w:r w:rsidR="004E07F9" w:rsidRPr="0034283B">
        <w:rPr>
          <w:rFonts w:hint="eastAsia"/>
        </w:rPr>
        <w:t>工進</w:t>
      </w:r>
      <w:r w:rsidRPr="0034283B">
        <w:rPr>
          <w:rFonts w:hint="eastAsia"/>
        </w:rPr>
        <w:t>，</w:t>
      </w:r>
      <w:r w:rsidR="00F731F8" w:rsidRPr="0034283B">
        <w:rPr>
          <w:rFonts w:hint="eastAsia"/>
        </w:rPr>
        <w:t>俾</w:t>
      </w:r>
      <w:r w:rsidR="00073F33" w:rsidRPr="0034283B">
        <w:rPr>
          <w:rFonts w:hint="eastAsia"/>
        </w:rPr>
        <w:t>如期如質</w:t>
      </w:r>
      <w:r w:rsidR="00B60730" w:rsidRPr="0034283B">
        <w:rPr>
          <w:rFonts w:hint="eastAsia"/>
        </w:rPr>
        <w:t>達</w:t>
      </w:r>
      <w:r w:rsidR="00F731F8" w:rsidRPr="0034283B">
        <w:rPr>
          <w:rFonts w:hint="eastAsia"/>
        </w:rPr>
        <w:t>成</w:t>
      </w:r>
      <w:r w:rsidR="00B60730" w:rsidRPr="0034283B">
        <w:rPr>
          <w:rFonts w:hint="eastAsia"/>
        </w:rPr>
        <w:t>計畫目標</w:t>
      </w:r>
      <w:bookmarkEnd w:id="30"/>
    </w:p>
    <w:p w:rsidR="00F71D8E" w:rsidRDefault="00F71D8E" w:rsidP="00F71D8E">
      <w:pPr>
        <w:ind w:left="566" w:firstLine="566"/>
      </w:pPr>
      <w:r w:rsidRPr="0034283B">
        <w:rPr>
          <w:rFonts w:hint="eastAsia"/>
        </w:rPr>
        <w:t>台電公司11</w:t>
      </w:r>
      <w:r w:rsidRPr="0034283B">
        <w:t>4</w:t>
      </w:r>
      <w:r w:rsidRPr="0034283B">
        <w:rPr>
          <w:rFonts w:hint="eastAsia"/>
        </w:rPr>
        <w:t>年度預算案固定資產建設改良擴充計畫賡續編列「離岸風力發電第二期計畫」</w:t>
      </w:r>
      <w:r w:rsidR="004F3FF8" w:rsidRPr="0034283B">
        <w:rPr>
          <w:rFonts w:hint="eastAsia"/>
        </w:rPr>
        <w:t>2</w:t>
      </w:r>
      <w:r w:rsidR="004F3FF8" w:rsidRPr="0034283B">
        <w:t>93</w:t>
      </w:r>
      <w:r w:rsidRPr="0034283B">
        <w:rPr>
          <w:rFonts w:hint="eastAsia"/>
        </w:rPr>
        <w:t>億</w:t>
      </w:r>
      <w:r w:rsidR="004F3FF8" w:rsidRPr="0034283B">
        <w:rPr>
          <w:rFonts w:hint="eastAsia"/>
        </w:rPr>
        <w:t>2</w:t>
      </w:r>
      <w:r w:rsidR="004F3FF8" w:rsidRPr="0034283B">
        <w:t>,305</w:t>
      </w:r>
      <w:r w:rsidRPr="0034283B">
        <w:rPr>
          <w:rFonts w:hint="eastAsia"/>
        </w:rPr>
        <w:t>萬</w:t>
      </w:r>
      <w:r w:rsidR="004F3FF8" w:rsidRPr="0034283B">
        <w:rPr>
          <w:rFonts w:hint="eastAsia"/>
        </w:rPr>
        <w:t>3</w:t>
      </w:r>
      <w:r w:rsidRPr="0034283B">
        <w:rPr>
          <w:rFonts w:hint="eastAsia"/>
        </w:rPr>
        <w:t>千元。經查：</w:t>
      </w:r>
    </w:p>
    <w:p w:rsidR="00F71D8E" w:rsidRPr="0034283B" w:rsidRDefault="00F71D8E" w:rsidP="00F71D8E">
      <w:pPr>
        <w:pStyle w:val="a4"/>
        <w:ind w:left="849" w:hanging="283"/>
        <w:rPr>
          <w:b/>
        </w:rPr>
      </w:pPr>
      <w:r w:rsidRPr="0034283B">
        <w:rPr>
          <w:rFonts w:hint="eastAsia"/>
          <w:b/>
        </w:rPr>
        <w:t>(一)計畫概述</w:t>
      </w:r>
    </w:p>
    <w:p w:rsidR="00F71D8E" w:rsidRPr="0034283B" w:rsidRDefault="00F71D8E" w:rsidP="0078598C">
      <w:pPr>
        <w:ind w:leftChars="300" w:left="850" w:firstLine="566"/>
      </w:pPr>
      <w:r w:rsidRPr="0034283B">
        <w:rPr>
          <w:rFonts w:hint="eastAsia"/>
        </w:rPr>
        <w:t>為配合政府</w:t>
      </w:r>
      <w:r w:rsidR="00D96C68" w:rsidRPr="0034283B">
        <w:t>開發離岸風場發電，替代燃油或燃煤</w:t>
      </w:r>
      <w:r w:rsidR="00D96C68" w:rsidRPr="0034283B">
        <w:rPr>
          <w:rFonts w:hint="eastAsia"/>
        </w:rPr>
        <w:t>之</w:t>
      </w:r>
      <w:r w:rsidR="0078598C" w:rsidRPr="0034283B">
        <w:t>政策</w:t>
      </w:r>
      <w:r w:rsidR="00D96C68" w:rsidRPr="0034283B">
        <w:rPr>
          <w:rFonts w:hint="eastAsia"/>
        </w:rPr>
        <w:t>目標</w:t>
      </w:r>
      <w:r w:rsidR="0078598C" w:rsidRPr="0034283B">
        <w:t>及「風力發電4年推動計畫」，本計畫依經濟部能源局104年 7月2日所公告之「離岸風力發電規劃場址申請作業要點」，</w:t>
      </w:r>
      <w:r w:rsidR="00551631" w:rsidRPr="0034283B">
        <w:rPr>
          <w:rFonts w:hint="eastAsia"/>
        </w:rPr>
        <w:t>規劃</w:t>
      </w:r>
      <w:r w:rsidR="0078598C" w:rsidRPr="0034283B">
        <w:t>於彰化縣外海第26號潛力場址設置總裝置容量約294.5千瓩之海上風力發電站，</w:t>
      </w:r>
      <w:r w:rsidR="0078598C" w:rsidRPr="0034283B">
        <w:rPr>
          <w:rFonts w:hint="eastAsia"/>
        </w:rPr>
        <w:t>鋪</w:t>
      </w:r>
      <w:r w:rsidR="0078598C" w:rsidRPr="0034283B">
        <w:t>設</w:t>
      </w:r>
      <w:r w:rsidR="0078598C" w:rsidRPr="0034283B">
        <w:rPr>
          <w:rFonts w:hint="eastAsia"/>
        </w:rPr>
        <w:t>海底</w:t>
      </w:r>
      <w:r w:rsidR="0078598C" w:rsidRPr="0034283B">
        <w:t>電</w:t>
      </w:r>
      <w:r w:rsidR="0078598C" w:rsidRPr="0034283B">
        <w:rPr>
          <w:rFonts w:hint="eastAsia"/>
        </w:rPr>
        <w:t>纜</w:t>
      </w:r>
      <w:r w:rsidR="0078598C" w:rsidRPr="0034283B">
        <w:t>、</w:t>
      </w:r>
      <w:r w:rsidR="0078598C" w:rsidRPr="0034283B">
        <w:rPr>
          <w:rFonts w:hint="eastAsia"/>
        </w:rPr>
        <w:t>陸</w:t>
      </w:r>
      <w:r w:rsidR="0078598C" w:rsidRPr="0034283B">
        <w:t>上電</w:t>
      </w:r>
      <w:r w:rsidR="0078598C" w:rsidRPr="0034283B">
        <w:rPr>
          <w:rFonts w:hint="eastAsia"/>
        </w:rPr>
        <w:t>纜</w:t>
      </w:r>
      <w:r w:rsidR="00D96C68" w:rsidRPr="0034283B">
        <w:rPr>
          <w:rFonts w:hint="eastAsia"/>
        </w:rPr>
        <w:t>；</w:t>
      </w:r>
      <w:r w:rsidR="0078598C" w:rsidRPr="0034283B">
        <w:rPr>
          <w:rFonts w:hint="eastAsia"/>
        </w:rPr>
        <w:t>另為匯集離岸風機產生電力，升壓至合適之電壓併入電網，興建海上變電站，辦理期程108年4月</w:t>
      </w:r>
      <w:r w:rsidR="0078598C" w:rsidRPr="0034283B">
        <w:t>至</w:t>
      </w:r>
      <w:r w:rsidR="0078598C" w:rsidRPr="0034283B">
        <w:rPr>
          <w:rFonts w:hint="eastAsia"/>
        </w:rPr>
        <w:t>114年1</w:t>
      </w:r>
      <w:r w:rsidR="0078598C" w:rsidRPr="0034283B">
        <w:t>2</w:t>
      </w:r>
      <w:r w:rsidR="0078598C" w:rsidRPr="0034283B">
        <w:rPr>
          <w:rFonts w:hint="eastAsia"/>
        </w:rPr>
        <w:t>月，總經費5</w:t>
      </w:r>
      <w:r w:rsidR="0078598C" w:rsidRPr="0034283B">
        <w:t>73.24</w:t>
      </w:r>
      <w:r w:rsidR="0078598C" w:rsidRPr="0034283B">
        <w:rPr>
          <w:rFonts w:hint="eastAsia"/>
        </w:rPr>
        <w:t>億元。</w:t>
      </w:r>
    </w:p>
    <w:p w:rsidR="00F71D8E" w:rsidRPr="0034283B" w:rsidRDefault="00F71D8E" w:rsidP="00F71D8E">
      <w:pPr>
        <w:pStyle w:val="a4"/>
        <w:ind w:left="849" w:hanging="283"/>
        <w:rPr>
          <w:rFonts w:hint="eastAsia"/>
        </w:rPr>
      </w:pPr>
      <w:r w:rsidRPr="0034283B">
        <w:rPr>
          <w:rFonts w:hint="eastAsia"/>
          <w:b/>
        </w:rPr>
        <w:t>(二)</w:t>
      </w:r>
      <w:r w:rsidR="007A459F">
        <w:rPr>
          <w:rFonts w:hint="eastAsia"/>
          <w:b/>
        </w:rPr>
        <w:t>本計畫</w:t>
      </w:r>
      <w:r w:rsidR="003C402E" w:rsidRPr="0034283B">
        <w:rPr>
          <w:rFonts w:hint="eastAsia"/>
          <w:b/>
        </w:rPr>
        <w:t>受</w:t>
      </w:r>
      <w:r w:rsidR="00C82875">
        <w:rPr>
          <w:rFonts w:hint="eastAsia"/>
          <w:b/>
        </w:rPr>
        <w:t>C</w:t>
      </w:r>
      <w:r w:rsidR="00C82875">
        <w:rPr>
          <w:b/>
        </w:rPr>
        <w:t>OVID-19</w:t>
      </w:r>
      <w:r w:rsidR="000C4C0B" w:rsidRPr="0034283B">
        <w:rPr>
          <w:rFonts w:hint="eastAsia"/>
          <w:b/>
        </w:rPr>
        <w:t>疫情</w:t>
      </w:r>
      <w:r w:rsidR="007A459F" w:rsidRPr="007A459F">
        <w:rPr>
          <w:rFonts w:hint="eastAsia"/>
          <w:b/>
        </w:rPr>
        <w:t>及颱風等</w:t>
      </w:r>
      <w:r w:rsidR="007A459F">
        <w:rPr>
          <w:rFonts w:hint="eastAsia"/>
          <w:b/>
        </w:rPr>
        <w:t>因素</w:t>
      </w:r>
      <w:r w:rsidR="000C4C0B" w:rsidRPr="0034283B">
        <w:rPr>
          <w:rFonts w:hint="eastAsia"/>
          <w:b/>
        </w:rPr>
        <w:t>影響</w:t>
      </w:r>
      <w:r w:rsidR="007A459F">
        <w:rPr>
          <w:rFonts w:hint="eastAsia"/>
          <w:b/>
        </w:rPr>
        <w:t>工程進度</w:t>
      </w:r>
      <w:r w:rsidR="007A459F" w:rsidRPr="007A459F">
        <w:rPr>
          <w:rFonts w:hint="eastAsia"/>
          <w:b/>
        </w:rPr>
        <w:t>，</w:t>
      </w:r>
      <w:r w:rsidR="007A459F">
        <w:rPr>
          <w:rFonts w:hint="eastAsia"/>
          <w:b/>
        </w:rPr>
        <w:t>於1</w:t>
      </w:r>
      <w:r w:rsidR="007A459F">
        <w:rPr>
          <w:b/>
        </w:rPr>
        <w:t>10</w:t>
      </w:r>
      <w:r w:rsidR="007A459F">
        <w:rPr>
          <w:rFonts w:hint="eastAsia"/>
          <w:b/>
        </w:rPr>
        <w:t>及1</w:t>
      </w:r>
      <w:r w:rsidR="007A459F">
        <w:rPr>
          <w:b/>
        </w:rPr>
        <w:t>12</w:t>
      </w:r>
      <w:r w:rsidR="007A459F">
        <w:rPr>
          <w:rFonts w:hint="eastAsia"/>
          <w:b/>
        </w:rPr>
        <w:t>年度2次</w:t>
      </w:r>
      <w:r w:rsidR="003C402E" w:rsidRPr="0034283B">
        <w:rPr>
          <w:rFonts w:hint="eastAsia"/>
          <w:b/>
        </w:rPr>
        <w:t>辦理</w:t>
      </w:r>
      <w:r w:rsidR="0078598C" w:rsidRPr="0034283B">
        <w:rPr>
          <w:rFonts w:hint="eastAsia"/>
          <w:b/>
        </w:rPr>
        <w:t>計畫</w:t>
      </w:r>
      <w:r w:rsidR="004771A2">
        <w:rPr>
          <w:rFonts w:hint="eastAsia"/>
          <w:b/>
        </w:rPr>
        <w:t>修正</w:t>
      </w:r>
      <w:r w:rsidR="0078598C" w:rsidRPr="0034283B">
        <w:rPr>
          <w:rFonts w:hint="eastAsia"/>
          <w:b/>
        </w:rPr>
        <w:t>，</w:t>
      </w:r>
      <w:r w:rsidR="00073F33" w:rsidRPr="0034283B">
        <w:rPr>
          <w:rFonts w:hint="eastAsia"/>
          <w:b/>
        </w:rPr>
        <w:t>允宜</w:t>
      </w:r>
      <w:r w:rsidR="00E13049" w:rsidRPr="0034283B">
        <w:rPr>
          <w:rFonts w:hint="eastAsia"/>
          <w:b/>
        </w:rPr>
        <w:t>加強執行</w:t>
      </w:r>
    </w:p>
    <w:p w:rsidR="00791EE1" w:rsidRPr="0034283B" w:rsidRDefault="0078598C" w:rsidP="00F71D8E">
      <w:pPr>
        <w:ind w:leftChars="300" w:left="850" w:firstLine="566"/>
      </w:pPr>
      <w:r w:rsidRPr="0034283B">
        <w:t>本計畫</w:t>
      </w:r>
      <w:r w:rsidR="00AE399C" w:rsidRPr="0034283B">
        <w:rPr>
          <w:rFonts w:hint="eastAsia"/>
        </w:rPr>
        <w:t>辦理期間</w:t>
      </w:r>
      <w:r w:rsidR="00120B3C" w:rsidRPr="0034283B">
        <w:rPr>
          <w:rFonts w:hint="eastAsia"/>
        </w:rPr>
        <w:t>受</w:t>
      </w:r>
      <w:r w:rsidR="00C82875">
        <w:rPr>
          <w:rFonts w:hint="eastAsia"/>
        </w:rPr>
        <w:t>C</w:t>
      </w:r>
      <w:r w:rsidR="00C82875">
        <w:t>OVID-19</w:t>
      </w:r>
      <w:r w:rsidRPr="0034283B">
        <w:rPr>
          <w:rFonts w:hint="eastAsia"/>
        </w:rPr>
        <w:t>疫情</w:t>
      </w:r>
      <w:r w:rsidR="00120B3C" w:rsidRPr="0034283B">
        <w:rPr>
          <w:rFonts w:hint="eastAsia"/>
        </w:rPr>
        <w:t>及颱風等因素</w:t>
      </w:r>
      <w:r w:rsidRPr="0034283B">
        <w:rPr>
          <w:rFonts w:hint="eastAsia"/>
        </w:rPr>
        <w:t>，離岸風場建置所須船舶及人員</w:t>
      </w:r>
      <w:r w:rsidR="00120B3C" w:rsidRPr="0034283B">
        <w:rPr>
          <w:rFonts w:hint="eastAsia"/>
        </w:rPr>
        <w:t>須</w:t>
      </w:r>
      <w:r w:rsidRPr="0034283B">
        <w:rPr>
          <w:rFonts w:hint="eastAsia"/>
        </w:rPr>
        <w:t>配合檢疫調度</w:t>
      </w:r>
      <w:r w:rsidR="007A459F">
        <w:rPr>
          <w:rFonts w:hint="eastAsia"/>
        </w:rPr>
        <w:t>與防</w:t>
      </w:r>
      <w:r w:rsidR="007A459F" w:rsidRPr="0034283B">
        <w:rPr>
          <w:rFonts w:hint="eastAsia"/>
        </w:rPr>
        <w:t>颱</w:t>
      </w:r>
      <w:r w:rsidR="00120B3C" w:rsidRPr="0034283B">
        <w:rPr>
          <w:rFonts w:hint="eastAsia"/>
        </w:rPr>
        <w:t>，</w:t>
      </w:r>
      <w:r w:rsidR="000C4C0B" w:rsidRPr="0034283B">
        <w:rPr>
          <w:rFonts w:hint="eastAsia"/>
        </w:rPr>
        <w:t>無法施工</w:t>
      </w:r>
      <w:r w:rsidRPr="0034283B">
        <w:rPr>
          <w:rFonts w:hint="eastAsia"/>
        </w:rPr>
        <w:t>，</w:t>
      </w:r>
      <w:r w:rsidR="00636796" w:rsidRPr="0034283B">
        <w:rPr>
          <w:rFonts w:hint="eastAsia"/>
        </w:rPr>
        <w:t>海域工程安裝</w:t>
      </w:r>
      <w:r w:rsidRPr="0034283B">
        <w:rPr>
          <w:rFonts w:hint="eastAsia"/>
        </w:rPr>
        <w:t>進度嚴重落後，台電公司分別於1</w:t>
      </w:r>
      <w:r w:rsidRPr="0034283B">
        <w:t>10</w:t>
      </w:r>
      <w:r w:rsidRPr="0034283B">
        <w:rPr>
          <w:rFonts w:hint="eastAsia"/>
        </w:rPr>
        <w:t>年9月及11</w:t>
      </w:r>
      <w:r w:rsidRPr="0034283B">
        <w:t>2</w:t>
      </w:r>
      <w:r w:rsidRPr="0034283B">
        <w:rPr>
          <w:rFonts w:hint="eastAsia"/>
        </w:rPr>
        <w:t>年1</w:t>
      </w:r>
      <w:r w:rsidRPr="0034283B">
        <w:t>0</w:t>
      </w:r>
      <w:r w:rsidRPr="0034283B">
        <w:rPr>
          <w:rFonts w:hint="eastAsia"/>
        </w:rPr>
        <w:t>月</w:t>
      </w:r>
      <w:r w:rsidR="004771A2">
        <w:rPr>
          <w:rFonts w:hint="eastAsia"/>
        </w:rPr>
        <w:t>間</w:t>
      </w:r>
      <w:r w:rsidRPr="0034283B">
        <w:rPr>
          <w:rFonts w:hint="eastAsia"/>
        </w:rPr>
        <w:t>辦理</w:t>
      </w:r>
      <w:r w:rsidR="004771A2">
        <w:rPr>
          <w:rFonts w:hint="eastAsia"/>
        </w:rPr>
        <w:t>2次</w:t>
      </w:r>
      <w:r w:rsidRPr="0034283B">
        <w:rPr>
          <w:rFonts w:hint="eastAsia"/>
        </w:rPr>
        <w:t>計畫</w:t>
      </w:r>
      <w:r w:rsidR="004771A2">
        <w:rPr>
          <w:rFonts w:hint="eastAsia"/>
        </w:rPr>
        <w:t>修正</w:t>
      </w:r>
      <w:r w:rsidRPr="0034283B">
        <w:rPr>
          <w:rFonts w:hint="eastAsia"/>
        </w:rPr>
        <w:t>，</w:t>
      </w:r>
      <w:r w:rsidR="004771A2">
        <w:rPr>
          <w:rFonts w:hint="eastAsia"/>
        </w:rPr>
        <w:t>調整里程碑及分年進度，</w:t>
      </w:r>
      <w:r w:rsidRPr="0034283B">
        <w:rPr>
          <w:rFonts w:hint="eastAsia"/>
        </w:rPr>
        <w:t>投資總額及</w:t>
      </w:r>
      <w:r w:rsidR="004771A2">
        <w:rPr>
          <w:rFonts w:hint="eastAsia"/>
        </w:rPr>
        <w:t>計畫</w:t>
      </w:r>
      <w:r w:rsidRPr="0034283B">
        <w:rPr>
          <w:rFonts w:hint="eastAsia"/>
        </w:rPr>
        <w:t>期程均不變。</w:t>
      </w:r>
    </w:p>
    <w:p w:rsidR="00F71D8E" w:rsidRPr="0034283B" w:rsidRDefault="00F71D8E" w:rsidP="00F71D8E">
      <w:pPr>
        <w:ind w:leftChars="300" w:left="850" w:firstLine="566"/>
      </w:pPr>
      <w:r w:rsidRPr="0034283B">
        <w:rPr>
          <w:rFonts w:hint="eastAsia"/>
        </w:rPr>
        <w:t>依</w:t>
      </w:r>
      <w:r w:rsidR="00791EE1" w:rsidRPr="0034283B">
        <w:rPr>
          <w:rFonts w:hint="eastAsia"/>
        </w:rPr>
        <w:t>台電公司</w:t>
      </w:r>
      <w:r w:rsidRPr="0034283B">
        <w:rPr>
          <w:rFonts w:hint="eastAsia"/>
        </w:rPr>
        <w:t>規劃</w:t>
      </w:r>
      <w:r w:rsidR="004771A2">
        <w:rPr>
          <w:rFonts w:hint="eastAsia"/>
        </w:rPr>
        <w:t>，</w:t>
      </w:r>
      <w:r w:rsidR="0078598C" w:rsidRPr="0034283B">
        <w:rPr>
          <w:rFonts w:hint="eastAsia"/>
        </w:rPr>
        <w:t>本計畫</w:t>
      </w:r>
      <w:r w:rsidR="00A052C7" w:rsidRPr="0034283B">
        <w:rPr>
          <w:rFonts w:hint="eastAsia"/>
        </w:rPr>
        <w:t>海域工程訂於1</w:t>
      </w:r>
      <w:r w:rsidR="00A052C7" w:rsidRPr="0034283B">
        <w:t>13</w:t>
      </w:r>
      <w:r w:rsidR="00A052C7" w:rsidRPr="0034283B">
        <w:rPr>
          <w:rFonts w:hint="eastAsia"/>
        </w:rPr>
        <w:t>年</w:t>
      </w:r>
      <w:r w:rsidR="00A052C7" w:rsidRPr="0034283B">
        <w:t>3</w:t>
      </w:r>
      <w:r w:rsidR="00A052C7" w:rsidRPr="0034283B">
        <w:rPr>
          <w:rFonts w:hint="eastAsia"/>
        </w:rPr>
        <w:t>月動工，</w:t>
      </w:r>
      <w:r w:rsidR="00A052C7">
        <w:rPr>
          <w:rFonts w:hint="eastAsia"/>
        </w:rPr>
        <w:t>同年</w:t>
      </w:r>
      <w:r w:rsidRPr="0034283B">
        <w:rPr>
          <w:rFonts w:hint="eastAsia"/>
        </w:rPr>
        <w:t>5月</w:t>
      </w:r>
      <w:r w:rsidRPr="0034283B">
        <w:t>底</w:t>
      </w:r>
      <w:r w:rsidRPr="0034283B">
        <w:rPr>
          <w:rFonts w:hint="eastAsia"/>
        </w:rPr>
        <w:t>完</w:t>
      </w:r>
      <w:r w:rsidRPr="0034283B">
        <w:t>成第</w:t>
      </w:r>
      <w:r w:rsidRPr="0034283B">
        <w:rPr>
          <w:rFonts w:hint="eastAsia"/>
        </w:rPr>
        <w:t>1部風</w:t>
      </w:r>
      <w:r w:rsidRPr="0034283B">
        <w:t>機基樁安裝，</w:t>
      </w:r>
      <w:r w:rsidR="00A052C7" w:rsidRPr="0034283B">
        <w:rPr>
          <w:rFonts w:hint="eastAsia"/>
        </w:rPr>
        <w:t>9月完成水下基礎安裝</w:t>
      </w:r>
      <w:r w:rsidRPr="0034283B">
        <w:rPr>
          <w:rStyle w:val="af3"/>
        </w:rPr>
        <w:footnoteReference w:id="27"/>
      </w:r>
      <w:r w:rsidR="00791EE1" w:rsidRPr="0034283B">
        <w:rPr>
          <w:rFonts w:hint="eastAsia"/>
        </w:rPr>
        <w:t>，惟</w:t>
      </w:r>
      <w:r w:rsidRPr="0034283B">
        <w:rPr>
          <w:rFonts w:hint="eastAsia"/>
        </w:rPr>
        <w:t>台電公司</w:t>
      </w:r>
      <w:r w:rsidR="00A052C7">
        <w:rPr>
          <w:rFonts w:hint="eastAsia"/>
        </w:rPr>
        <w:t>於動工前</w:t>
      </w:r>
      <w:r w:rsidR="00791EE1" w:rsidRPr="0034283B">
        <w:rPr>
          <w:rFonts w:hint="eastAsia"/>
        </w:rPr>
        <w:t>辦理</w:t>
      </w:r>
      <w:r w:rsidR="00A052C7" w:rsidRPr="00ED45EE">
        <w:rPr>
          <w:rFonts w:hint="eastAsia"/>
        </w:rPr>
        <w:t>緊急應變</w:t>
      </w:r>
      <w:r w:rsidR="00A052C7">
        <w:rPr>
          <w:rFonts w:hint="eastAsia"/>
        </w:rPr>
        <w:t>計畫申請</w:t>
      </w:r>
      <w:r w:rsidR="00791EE1" w:rsidRPr="0034283B">
        <w:rPr>
          <w:rFonts w:hint="eastAsia"/>
        </w:rPr>
        <w:t>，因相關程序未完備，遭主管機關海洋委員會多次要求補正</w:t>
      </w:r>
      <w:r w:rsidRPr="0034283B">
        <w:rPr>
          <w:rStyle w:val="af3"/>
        </w:rPr>
        <w:footnoteReference w:id="28"/>
      </w:r>
      <w:r w:rsidRPr="0034283B">
        <w:rPr>
          <w:rFonts w:hint="eastAsia"/>
        </w:rPr>
        <w:t>，</w:t>
      </w:r>
      <w:r w:rsidR="004771A2">
        <w:rPr>
          <w:rFonts w:hint="eastAsia"/>
        </w:rPr>
        <w:t>直</w:t>
      </w:r>
      <w:r w:rsidRPr="0034283B">
        <w:rPr>
          <w:rFonts w:hint="eastAsia"/>
        </w:rPr>
        <w:t>至1</w:t>
      </w:r>
      <w:r w:rsidRPr="0034283B">
        <w:t>13</w:t>
      </w:r>
      <w:r w:rsidRPr="0034283B">
        <w:rPr>
          <w:rFonts w:hint="eastAsia"/>
        </w:rPr>
        <w:t>年5月始獲</w:t>
      </w:r>
      <w:r w:rsidR="00791EE1" w:rsidRPr="0034283B">
        <w:rPr>
          <w:rFonts w:hint="eastAsia"/>
        </w:rPr>
        <w:t>許可，</w:t>
      </w:r>
      <w:r w:rsidR="00A052C7">
        <w:rPr>
          <w:rFonts w:hint="eastAsia"/>
        </w:rPr>
        <w:t>影響後續</w:t>
      </w:r>
      <w:r w:rsidR="00325E2A" w:rsidRPr="0034283B">
        <w:rPr>
          <w:rFonts w:hint="eastAsia"/>
        </w:rPr>
        <w:t>施工</w:t>
      </w:r>
      <w:r w:rsidR="00791EE1" w:rsidRPr="0034283B">
        <w:rPr>
          <w:rFonts w:hint="eastAsia"/>
        </w:rPr>
        <w:t>進度。另據台電表示，</w:t>
      </w:r>
      <w:r w:rsidR="00636796" w:rsidRPr="0034283B">
        <w:rPr>
          <w:rFonts w:hint="eastAsia"/>
        </w:rPr>
        <w:t>截至1</w:t>
      </w:r>
      <w:r w:rsidR="00636796" w:rsidRPr="0034283B">
        <w:t>13</w:t>
      </w:r>
      <w:r w:rsidR="00636796" w:rsidRPr="0034283B">
        <w:rPr>
          <w:rFonts w:hint="eastAsia"/>
        </w:rPr>
        <w:t>年8月1</w:t>
      </w:r>
      <w:r w:rsidR="00636796" w:rsidRPr="0034283B">
        <w:t>8</w:t>
      </w:r>
      <w:r w:rsidR="00636796" w:rsidRPr="0034283B">
        <w:rPr>
          <w:rFonts w:hint="eastAsia"/>
        </w:rPr>
        <w:t>日已完成第4部風機基樁安裝作業</w:t>
      </w:r>
      <w:r w:rsidR="00A052C7">
        <w:rPr>
          <w:rFonts w:hint="eastAsia"/>
        </w:rPr>
        <w:t>，</w:t>
      </w:r>
      <w:r w:rsidR="00636796" w:rsidRPr="0034283B">
        <w:rPr>
          <w:rFonts w:hint="eastAsia"/>
        </w:rPr>
        <w:t>並持續安裝中，預計</w:t>
      </w:r>
      <w:r w:rsidR="00A052C7">
        <w:rPr>
          <w:rFonts w:hint="eastAsia"/>
        </w:rPr>
        <w:t>待</w:t>
      </w:r>
      <w:r w:rsidR="00636796" w:rsidRPr="0034283B">
        <w:rPr>
          <w:rFonts w:hint="eastAsia"/>
        </w:rPr>
        <w:t>另</w:t>
      </w:r>
      <w:r w:rsidR="00C82875">
        <w:rPr>
          <w:rFonts w:hint="eastAsia"/>
        </w:rPr>
        <w:t>1艘</w:t>
      </w:r>
      <w:r w:rsidR="00636796" w:rsidRPr="0034283B">
        <w:rPr>
          <w:rFonts w:hint="eastAsia"/>
        </w:rPr>
        <w:t>自升式平台船抵達</w:t>
      </w:r>
      <w:r w:rsidR="00791EE1" w:rsidRPr="0034283B">
        <w:rPr>
          <w:rFonts w:hint="eastAsia"/>
        </w:rPr>
        <w:t>後，</w:t>
      </w:r>
      <w:r w:rsidR="00636796" w:rsidRPr="0034283B">
        <w:rPr>
          <w:rFonts w:hint="eastAsia"/>
        </w:rPr>
        <w:t>由</w:t>
      </w:r>
      <w:r w:rsidR="00636796" w:rsidRPr="0034283B">
        <w:t>2</w:t>
      </w:r>
      <w:r w:rsidR="00636796" w:rsidRPr="0034283B">
        <w:rPr>
          <w:rFonts w:hint="eastAsia"/>
        </w:rPr>
        <w:t>艘主要工作船協同作業，</w:t>
      </w:r>
      <w:r w:rsidR="00791EE1" w:rsidRPr="0034283B">
        <w:rPr>
          <w:rFonts w:hint="eastAsia"/>
        </w:rPr>
        <w:t>以加速施工進度</w:t>
      </w:r>
      <w:r w:rsidR="00C82875">
        <w:rPr>
          <w:rFonts w:hint="eastAsia"/>
        </w:rPr>
        <w:t>。爰此，</w:t>
      </w:r>
      <w:r w:rsidR="0078598C" w:rsidRPr="0034283B">
        <w:rPr>
          <w:rFonts w:hint="eastAsia"/>
        </w:rPr>
        <w:t>允宜</w:t>
      </w:r>
      <w:r w:rsidR="00636796" w:rsidRPr="0034283B">
        <w:rPr>
          <w:rFonts w:hint="eastAsia"/>
        </w:rPr>
        <w:t>加強</w:t>
      </w:r>
      <w:r w:rsidR="0078598C" w:rsidRPr="0034283B">
        <w:rPr>
          <w:rFonts w:hint="eastAsia"/>
        </w:rPr>
        <w:t>控管期程並趲</w:t>
      </w:r>
      <w:r w:rsidR="00073F33" w:rsidRPr="0034283B">
        <w:rPr>
          <w:rFonts w:hint="eastAsia"/>
        </w:rPr>
        <w:t>趕</w:t>
      </w:r>
      <w:r w:rsidR="00636796" w:rsidRPr="0034283B">
        <w:rPr>
          <w:rFonts w:hint="eastAsia"/>
        </w:rPr>
        <w:t>工進</w:t>
      </w:r>
      <w:r w:rsidR="0078598C" w:rsidRPr="0034283B">
        <w:rPr>
          <w:rFonts w:hint="eastAsia"/>
        </w:rPr>
        <w:t>，俾順利計畫之推動。</w:t>
      </w:r>
    </w:p>
    <w:p w:rsidR="0078598C" w:rsidRPr="0034283B" w:rsidRDefault="00073F33" w:rsidP="00073F33">
      <w:pPr>
        <w:ind w:left="566" w:firstLine="566"/>
      </w:pPr>
      <w:r w:rsidRPr="0034283B">
        <w:rPr>
          <w:rFonts w:hint="eastAsia"/>
        </w:rPr>
        <w:t>綜上，台電公司11</w:t>
      </w:r>
      <w:r w:rsidRPr="0034283B">
        <w:t>4</w:t>
      </w:r>
      <w:r w:rsidRPr="0034283B">
        <w:rPr>
          <w:rFonts w:hint="eastAsia"/>
        </w:rPr>
        <w:t>年度賡續辦理「</w:t>
      </w:r>
      <w:r w:rsidR="00CF728B" w:rsidRPr="0034283B">
        <w:rPr>
          <w:rFonts w:hint="eastAsia"/>
        </w:rPr>
        <w:t>離岸風力發電第二期計畫</w:t>
      </w:r>
      <w:r w:rsidRPr="0034283B">
        <w:rPr>
          <w:rFonts w:hint="eastAsia"/>
        </w:rPr>
        <w:t>」，</w:t>
      </w:r>
      <w:r w:rsidR="00F731F8" w:rsidRPr="0034283B">
        <w:rPr>
          <w:rFonts w:hint="eastAsia"/>
        </w:rPr>
        <w:t>因</w:t>
      </w:r>
      <w:r w:rsidR="00C82875">
        <w:rPr>
          <w:rFonts w:hint="eastAsia"/>
        </w:rPr>
        <w:t>C</w:t>
      </w:r>
      <w:r w:rsidR="00C82875">
        <w:t>OVID-19</w:t>
      </w:r>
      <w:r w:rsidRPr="0034283B">
        <w:rPr>
          <w:rFonts w:hint="eastAsia"/>
        </w:rPr>
        <w:t>疫情</w:t>
      </w:r>
      <w:r w:rsidR="00F731F8" w:rsidRPr="0034283B">
        <w:rPr>
          <w:rFonts w:hint="eastAsia"/>
        </w:rPr>
        <w:t>及</w:t>
      </w:r>
      <w:r w:rsidR="00CF728B" w:rsidRPr="0034283B">
        <w:rPr>
          <w:rFonts w:hint="eastAsia"/>
        </w:rPr>
        <w:t>颱風等因素</w:t>
      </w:r>
      <w:r w:rsidRPr="0034283B">
        <w:rPr>
          <w:rFonts w:hint="eastAsia"/>
        </w:rPr>
        <w:t>影響</w:t>
      </w:r>
      <w:r w:rsidR="00A052C7">
        <w:rPr>
          <w:rFonts w:hint="eastAsia"/>
        </w:rPr>
        <w:t>施工進度</w:t>
      </w:r>
      <w:r w:rsidR="00F731F8" w:rsidRPr="0034283B">
        <w:rPr>
          <w:rFonts w:hint="eastAsia"/>
        </w:rPr>
        <w:t>，</w:t>
      </w:r>
      <w:r w:rsidR="004771A2">
        <w:rPr>
          <w:rFonts w:hint="eastAsia"/>
        </w:rPr>
        <w:t>爰分別</w:t>
      </w:r>
      <w:r w:rsidR="00F731F8" w:rsidRPr="0034283B">
        <w:rPr>
          <w:rFonts w:hint="eastAsia"/>
        </w:rPr>
        <w:t>於1</w:t>
      </w:r>
      <w:r w:rsidR="00F731F8" w:rsidRPr="0034283B">
        <w:t>10</w:t>
      </w:r>
      <w:r w:rsidR="00F731F8" w:rsidRPr="0034283B">
        <w:rPr>
          <w:rFonts w:hint="eastAsia"/>
        </w:rPr>
        <w:t>及1</w:t>
      </w:r>
      <w:r w:rsidR="00F731F8" w:rsidRPr="0034283B">
        <w:t>12</w:t>
      </w:r>
      <w:r w:rsidR="00A052C7">
        <w:rPr>
          <w:rFonts w:hint="eastAsia"/>
        </w:rPr>
        <w:t>年度</w:t>
      </w:r>
      <w:r w:rsidR="00F731F8" w:rsidRPr="0034283B">
        <w:rPr>
          <w:rFonts w:hint="eastAsia"/>
        </w:rPr>
        <w:t>辦理</w:t>
      </w:r>
      <w:r w:rsidR="004771A2">
        <w:rPr>
          <w:rFonts w:hint="eastAsia"/>
        </w:rPr>
        <w:t>2次</w:t>
      </w:r>
      <w:r w:rsidRPr="0034283B">
        <w:rPr>
          <w:rFonts w:hint="eastAsia"/>
        </w:rPr>
        <w:t>計畫</w:t>
      </w:r>
      <w:r w:rsidR="00F731F8" w:rsidRPr="0034283B">
        <w:rPr>
          <w:rFonts w:hint="eastAsia"/>
        </w:rPr>
        <w:t>修正</w:t>
      </w:r>
      <w:r w:rsidR="00C82875">
        <w:rPr>
          <w:rFonts w:hint="eastAsia"/>
        </w:rPr>
        <w:t>調整里程碑及分年進度</w:t>
      </w:r>
      <w:r w:rsidRPr="0034283B">
        <w:rPr>
          <w:rFonts w:hint="eastAsia"/>
        </w:rPr>
        <w:t>，允宜控管期程並積極執行，</w:t>
      </w:r>
      <w:r w:rsidR="00B60730" w:rsidRPr="0034283B">
        <w:rPr>
          <w:rFonts w:hint="eastAsia"/>
        </w:rPr>
        <w:t>以如期如質達</w:t>
      </w:r>
      <w:r w:rsidR="00F731F8" w:rsidRPr="0034283B">
        <w:rPr>
          <w:rFonts w:hint="eastAsia"/>
        </w:rPr>
        <w:t>成</w:t>
      </w:r>
      <w:r w:rsidR="00B60730" w:rsidRPr="0034283B">
        <w:rPr>
          <w:rFonts w:hint="eastAsia"/>
        </w:rPr>
        <w:t>計畫目標</w:t>
      </w:r>
      <w:r w:rsidRPr="0034283B">
        <w:rPr>
          <w:rFonts w:hint="eastAsia"/>
        </w:rPr>
        <w:t>。</w:t>
      </w:r>
    </w:p>
    <w:p w:rsidR="00073F33" w:rsidRPr="0034283B" w:rsidRDefault="00073F33" w:rsidP="00073F33">
      <w:pPr>
        <w:ind w:left="566" w:firstLine="566"/>
        <w:rPr>
          <w:rFonts w:hint="eastAsia"/>
        </w:rPr>
      </w:pPr>
    </w:p>
    <w:p w:rsidR="00735CB9" w:rsidRPr="0034283B" w:rsidRDefault="00073F33" w:rsidP="00735CB9">
      <w:pPr>
        <w:pStyle w:val="14"/>
        <w:ind w:left="567" w:hanging="567"/>
      </w:pPr>
      <w:bookmarkStart w:id="31" w:name="_Toc181628382"/>
      <w:r w:rsidRPr="0034283B">
        <w:rPr>
          <w:rFonts w:hint="eastAsia"/>
        </w:rPr>
        <w:t>一</w:t>
      </w:r>
      <w:r w:rsidR="00DD1BC1">
        <w:rPr>
          <w:rFonts w:hint="eastAsia"/>
        </w:rPr>
        <w:t>四</w:t>
      </w:r>
      <w:r w:rsidRPr="0034283B">
        <w:rPr>
          <w:rFonts w:hint="eastAsia"/>
        </w:rPr>
        <w:t>、</w:t>
      </w:r>
      <w:r w:rsidR="00735CB9" w:rsidRPr="0034283B">
        <w:rPr>
          <w:rFonts w:hint="eastAsia"/>
        </w:rPr>
        <w:t>「大潭電廠增建燃氣複循環機組發電計畫」因前期人力不足、缺料或材料規格不符</w:t>
      </w:r>
      <w:r w:rsidR="008B2E92">
        <w:rPr>
          <w:rFonts w:hint="eastAsia"/>
        </w:rPr>
        <w:t>及</w:t>
      </w:r>
      <w:r w:rsidR="00735CB9" w:rsidRPr="0034283B">
        <w:rPr>
          <w:rFonts w:hint="eastAsia"/>
        </w:rPr>
        <w:t>設計變更等因素</w:t>
      </w:r>
      <w:r w:rsidR="008B2E92">
        <w:rPr>
          <w:rFonts w:hint="eastAsia"/>
        </w:rPr>
        <w:t>，</w:t>
      </w:r>
      <w:r w:rsidR="00F12AAD" w:rsidRPr="00F12AAD">
        <w:rPr>
          <w:rFonts w:hint="eastAsia"/>
        </w:rPr>
        <w:t>延後機組商轉時程</w:t>
      </w:r>
      <w:r w:rsidR="00735CB9" w:rsidRPr="0034283B">
        <w:rPr>
          <w:rFonts w:hint="eastAsia"/>
        </w:rPr>
        <w:t>，允宜加強控管後續執行進度，</w:t>
      </w:r>
      <w:r w:rsidR="008B2E92">
        <w:rPr>
          <w:rFonts w:hint="eastAsia"/>
        </w:rPr>
        <w:t>俾利</w:t>
      </w:r>
      <w:r w:rsidR="00C82875">
        <w:rPr>
          <w:rFonts w:hint="eastAsia"/>
        </w:rPr>
        <w:t>及早</w:t>
      </w:r>
      <w:r w:rsidR="00735CB9" w:rsidRPr="0034283B">
        <w:rPr>
          <w:rFonts w:hint="eastAsia"/>
        </w:rPr>
        <w:t>商轉</w:t>
      </w:r>
      <w:bookmarkEnd w:id="31"/>
    </w:p>
    <w:p w:rsidR="00735CB9" w:rsidRPr="0034283B" w:rsidRDefault="00735CB9" w:rsidP="00735CB9">
      <w:pPr>
        <w:ind w:left="566" w:firstLine="566"/>
      </w:pPr>
      <w:r w:rsidRPr="0034283B">
        <w:rPr>
          <w:rFonts w:hint="eastAsia"/>
        </w:rPr>
        <w:t>台電公司11</w:t>
      </w:r>
      <w:r w:rsidRPr="0034283B">
        <w:t>4</w:t>
      </w:r>
      <w:r w:rsidRPr="0034283B">
        <w:rPr>
          <w:rFonts w:hint="eastAsia"/>
        </w:rPr>
        <w:t>年度預算案固定資產建設改良擴充計畫賡續編</w:t>
      </w:r>
      <w:r w:rsidRPr="0034283B">
        <w:rPr>
          <w:rFonts w:hint="eastAsia"/>
          <w:spacing w:val="-8"/>
        </w:rPr>
        <w:t>列「</w:t>
      </w:r>
      <w:r w:rsidRPr="0034283B">
        <w:rPr>
          <w:rFonts w:hint="eastAsia"/>
        </w:rPr>
        <w:t>大潭電廠增建燃氣複循環機組發電計畫</w:t>
      </w:r>
      <w:r w:rsidRPr="0034283B">
        <w:rPr>
          <w:rFonts w:hint="eastAsia"/>
          <w:spacing w:val="-8"/>
        </w:rPr>
        <w:t>」</w:t>
      </w:r>
      <w:r w:rsidR="004F3FF8" w:rsidRPr="0034283B">
        <w:rPr>
          <w:rFonts w:hint="eastAsia"/>
          <w:spacing w:val="-8"/>
        </w:rPr>
        <w:t>8</w:t>
      </w:r>
      <w:r w:rsidR="004F3FF8" w:rsidRPr="0034283B">
        <w:rPr>
          <w:spacing w:val="-8"/>
        </w:rPr>
        <w:t>5</w:t>
      </w:r>
      <w:r w:rsidRPr="0034283B">
        <w:rPr>
          <w:rFonts w:hint="eastAsia"/>
          <w:spacing w:val="-8"/>
        </w:rPr>
        <w:t>億</w:t>
      </w:r>
      <w:r w:rsidR="004F3FF8" w:rsidRPr="0034283B">
        <w:rPr>
          <w:rFonts w:hint="eastAsia"/>
          <w:spacing w:val="-8"/>
        </w:rPr>
        <w:t>3</w:t>
      </w:r>
      <w:r w:rsidR="004F3FF8" w:rsidRPr="0034283B">
        <w:rPr>
          <w:spacing w:val="-8"/>
        </w:rPr>
        <w:t>,154</w:t>
      </w:r>
      <w:r w:rsidRPr="0034283B">
        <w:rPr>
          <w:rFonts w:hint="eastAsia"/>
          <w:spacing w:val="-8"/>
        </w:rPr>
        <w:t>萬</w:t>
      </w:r>
      <w:r w:rsidR="004F3FF8" w:rsidRPr="0034283B">
        <w:rPr>
          <w:rFonts w:hint="eastAsia"/>
          <w:spacing w:val="-8"/>
        </w:rPr>
        <w:t>6</w:t>
      </w:r>
      <w:r w:rsidRPr="0034283B">
        <w:rPr>
          <w:rFonts w:hint="eastAsia"/>
          <w:spacing w:val="-8"/>
        </w:rPr>
        <w:t>千元。經查：</w:t>
      </w:r>
    </w:p>
    <w:p w:rsidR="00735CB9" w:rsidRPr="0034283B" w:rsidRDefault="00735CB9" w:rsidP="00735CB9">
      <w:pPr>
        <w:pStyle w:val="a4"/>
        <w:ind w:left="849" w:hanging="283"/>
        <w:rPr>
          <w:b/>
        </w:rPr>
      </w:pPr>
      <w:r w:rsidRPr="0034283B">
        <w:rPr>
          <w:rFonts w:hint="eastAsia"/>
          <w:b/>
        </w:rPr>
        <w:t>(一)計畫概述</w:t>
      </w:r>
    </w:p>
    <w:p w:rsidR="00735CB9" w:rsidRPr="0034283B" w:rsidRDefault="00735CB9" w:rsidP="00735CB9">
      <w:pPr>
        <w:pStyle w:val="21"/>
        <w:ind w:left="850" w:firstLine="566"/>
      </w:pPr>
      <w:r w:rsidRPr="0034283B">
        <w:rPr>
          <w:rFonts w:hint="eastAsia"/>
        </w:rPr>
        <w:t>本計畫為配合政府能源政策，因應既有機組除役及長期電力負載成長需求，預計於桃園市觀音區大潭電廠第6號機南邊廠址用地，增建總裝置容量288</w:t>
      </w:r>
      <w:r w:rsidR="00551631" w:rsidRPr="0034283B">
        <w:rPr>
          <w:rFonts w:hint="eastAsia"/>
        </w:rPr>
        <w:t>至</w:t>
      </w:r>
      <w:r w:rsidRPr="0034283B">
        <w:rPr>
          <w:rFonts w:hint="eastAsia"/>
        </w:rPr>
        <w:t>316.8萬瓩之複循環機組(以單機容量79.2萬瓩級機組估算，共設置4部機)，計畫期程106年至115年12月，</w:t>
      </w:r>
      <w:r w:rsidR="004969F8">
        <w:rPr>
          <w:rFonts w:hint="eastAsia"/>
        </w:rPr>
        <w:t>總經費</w:t>
      </w:r>
      <w:r w:rsidRPr="0034283B">
        <w:rPr>
          <w:rFonts w:hint="eastAsia"/>
        </w:rPr>
        <w:t>1</w:t>
      </w:r>
      <w:r w:rsidRPr="0034283B">
        <w:t>,1</w:t>
      </w:r>
      <w:r w:rsidRPr="0034283B">
        <w:rPr>
          <w:rFonts w:hint="eastAsia"/>
        </w:rPr>
        <w:t>04</w:t>
      </w:r>
      <w:r w:rsidR="00583464">
        <w:t>.6</w:t>
      </w:r>
      <w:r w:rsidRPr="0034283B">
        <w:rPr>
          <w:rFonts w:hint="eastAsia"/>
        </w:rPr>
        <w:t>億元。</w:t>
      </w:r>
    </w:p>
    <w:p w:rsidR="00735CB9" w:rsidRPr="0034283B" w:rsidRDefault="00735CB9" w:rsidP="00735CB9">
      <w:pPr>
        <w:pStyle w:val="a4"/>
        <w:ind w:left="849" w:hanging="283"/>
        <w:rPr>
          <w:b/>
        </w:rPr>
      </w:pPr>
      <w:r w:rsidRPr="0034283B">
        <w:rPr>
          <w:rFonts w:hint="eastAsia"/>
          <w:b/>
        </w:rPr>
        <w:t>(二)因前期人力不足、缺料或材料規格不符</w:t>
      </w:r>
      <w:r w:rsidR="008B2E92">
        <w:rPr>
          <w:rFonts w:hint="eastAsia"/>
          <w:b/>
        </w:rPr>
        <w:t>及</w:t>
      </w:r>
      <w:r w:rsidRPr="0034283B">
        <w:rPr>
          <w:rFonts w:hint="eastAsia"/>
          <w:b/>
        </w:rPr>
        <w:t>設計變更等因素，</w:t>
      </w:r>
      <w:r w:rsidR="008B2E92">
        <w:rPr>
          <w:rFonts w:hint="eastAsia"/>
          <w:b/>
        </w:rPr>
        <w:t>延後</w:t>
      </w:r>
      <w:r w:rsidR="00F12AAD">
        <w:rPr>
          <w:rFonts w:hint="eastAsia"/>
          <w:b/>
        </w:rPr>
        <w:t>機組商轉時程</w:t>
      </w:r>
      <w:r w:rsidRPr="0034283B">
        <w:rPr>
          <w:rFonts w:hint="eastAsia"/>
          <w:b/>
        </w:rPr>
        <w:t>，允宜配合中油公司第三座液化天然氣接收站投資計畫</w:t>
      </w:r>
      <w:r w:rsidR="00F731F8" w:rsidRPr="0034283B">
        <w:rPr>
          <w:rFonts w:hint="eastAsia"/>
          <w:b/>
        </w:rPr>
        <w:t>之</w:t>
      </w:r>
      <w:r w:rsidRPr="0034283B">
        <w:rPr>
          <w:rFonts w:hint="eastAsia"/>
          <w:b/>
        </w:rPr>
        <w:t>供氣時程積極趕辦，以利</w:t>
      </w:r>
      <w:r w:rsidR="008B2E92">
        <w:rPr>
          <w:rFonts w:hint="eastAsia"/>
          <w:b/>
        </w:rPr>
        <w:t>如期</w:t>
      </w:r>
      <w:r w:rsidRPr="0034283B">
        <w:rPr>
          <w:rFonts w:hint="eastAsia"/>
          <w:b/>
        </w:rPr>
        <w:t>商轉</w:t>
      </w:r>
    </w:p>
    <w:p w:rsidR="001D30BB" w:rsidRPr="0034283B" w:rsidRDefault="00735CB9" w:rsidP="00735CB9">
      <w:pPr>
        <w:pStyle w:val="21"/>
        <w:ind w:left="850" w:firstLine="566"/>
      </w:pPr>
      <w:r w:rsidRPr="0034283B">
        <w:rPr>
          <w:rFonts w:hint="eastAsia"/>
        </w:rPr>
        <w:t>本計畫因前期人力不足、缺料或材料規格不符、設計變更等因素，工程進度</w:t>
      </w:r>
      <w:r w:rsidR="00551631" w:rsidRPr="0034283B">
        <w:rPr>
          <w:rFonts w:hint="eastAsia"/>
        </w:rPr>
        <w:t>落</w:t>
      </w:r>
      <w:r w:rsidRPr="0034283B">
        <w:rPr>
          <w:rFonts w:hint="eastAsia"/>
        </w:rPr>
        <w:t>後，有調整商轉時程之必要，</w:t>
      </w:r>
      <w:r w:rsidR="00551631" w:rsidRPr="0034283B">
        <w:rPr>
          <w:rFonts w:hint="eastAsia"/>
        </w:rPr>
        <w:t>台電公司</w:t>
      </w:r>
      <w:r w:rsidR="001D30BB" w:rsidRPr="0034283B">
        <w:rPr>
          <w:rFonts w:hint="eastAsia"/>
        </w:rPr>
        <w:t>爰於</w:t>
      </w:r>
      <w:r w:rsidR="00485D23" w:rsidRPr="0034283B">
        <w:rPr>
          <w:rFonts w:hint="eastAsia"/>
        </w:rPr>
        <w:t>1</w:t>
      </w:r>
      <w:r w:rsidR="00485D23" w:rsidRPr="0034283B">
        <w:t>13</w:t>
      </w:r>
      <w:r w:rsidR="00485D23" w:rsidRPr="0034283B">
        <w:rPr>
          <w:rFonts w:hint="eastAsia"/>
        </w:rPr>
        <w:t>年1月辦理計畫修正，</w:t>
      </w:r>
      <w:r w:rsidRPr="0034283B">
        <w:rPr>
          <w:rFonts w:hint="eastAsia"/>
        </w:rPr>
        <w:t>機組商轉日期</w:t>
      </w:r>
      <w:r w:rsidR="00485D23" w:rsidRPr="0034283B">
        <w:rPr>
          <w:rFonts w:hint="eastAsia"/>
        </w:rPr>
        <w:t>由</w:t>
      </w:r>
      <w:r w:rsidRPr="0034283B">
        <w:rPr>
          <w:rFonts w:hint="eastAsia"/>
        </w:rPr>
        <w:t>1</w:t>
      </w:r>
      <w:r w:rsidRPr="0034283B">
        <w:t>11</w:t>
      </w:r>
      <w:r w:rsidRPr="0034283B">
        <w:rPr>
          <w:rFonts w:hint="eastAsia"/>
        </w:rPr>
        <w:t>年7月至1</w:t>
      </w:r>
      <w:r w:rsidRPr="0034283B">
        <w:t>14</w:t>
      </w:r>
      <w:r w:rsidRPr="0034283B">
        <w:rPr>
          <w:rFonts w:hint="eastAsia"/>
        </w:rPr>
        <w:t>年1月，分別延至113年5月1日(</w:t>
      </w:r>
      <w:r w:rsidRPr="0034283B">
        <w:t>8</w:t>
      </w:r>
      <w:r w:rsidRPr="0034283B">
        <w:rPr>
          <w:rFonts w:hint="eastAsia"/>
        </w:rPr>
        <w:t>號機)、114年3月1日(</w:t>
      </w:r>
      <w:r w:rsidRPr="0034283B">
        <w:t>9</w:t>
      </w:r>
      <w:r w:rsidRPr="0034283B">
        <w:rPr>
          <w:rFonts w:hint="eastAsia"/>
        </w:rPr>
        <w:t>號機)及114年5月1日(</w:t>
      </w:r>
      <w:r w:rsidRPr="0034283B">
        <w:t>7</w:t>
      </w:r>
      <w:r w:rsidRPr="0034283B">
        <w:rPr>
          <w:rFonts w:hint="eastAsia"/>
        </w:rPr>
        <w:t>號機</w:t>
      </w:r>
      <w:r w:rsidRPr="0034283B">
        <w:t>)(</w:t>
      </w:r>
      <w:r w:rsidRPr="0034283B">
        <w:rPr>
          <w:rFonts w:hint="eastAsia"/>
        </w:rPr>
        <w:t>詳表1</w:t>
      </w:r>
      <w:r w:rsidRPr="0034283B">
        <w:t>)</w:t>
      </w:r>
      <w:r w:rsidRPr="0034283B">
        <w:rPr>
          <w:rFonts w:hint="eastAsia"/>
        </w:rPr>
        <w:t>，投資總額及計畫完工日維持不變</w:t>
      </w:r>
      <w:r w:rsidR="005A75D7" w:rsidRPr="0034283B">
        <w:rPr>
          <w:rFonts w:hint="eastAsia"/>
        </w:rPr>
        <w:t>。</w:t>
      </w:r>
    </w:p>
    <w:p w:rsidR="000F6E23" w:rsidRPr="0034283B" w:rsidRDefault="00C6396A" w:rsidP="005A75D7">
      <w:pPr>
        <w:pStyle w:val="21"/>
        <w:ind w:left="850" w:firstLine="566"/>
      </w:pPr>
      <w:r w:rsidRPr="0034283B">
        <w:rPr>
          <w:rFonts w:hint="eastAsia"/>
        </w:rPr>
        <w:t>截至1</w:t>
      </w:r>
      <w:r w:rsidRPr="0034283B">
        <w:t>13</w:t>
      </w:r>
      <w:r w:rsidRPr="0034283B">
        <w:rPr>
          <w:rFonts w:hint="eastAsia"/>
        </w:rPr>
        <w:t>年7月底止，</w:t>
      </w:r>
      <w:r w:rsidR="005A75D7" w:rsidRPr="0034283B">
        <w:rPr>
          <w:rFonts w:hint="eastAsia"/>
        </w:rPr>
        <w:t>本計畫累計編列預算7</w:t>
      </w:r>
      <w:r w:rsidR="005A75D7" w:rsidRPr="0034283B">
        <w:t>40</w:t>
      </w:r>
      <w:r w:rsidR="005A75D7" w:rsidRPr="0034283B">
        <w:rPr>
          <w:rFonts w:hint="eastAsia"/>
        </w:rPr>
        <w:t>億2</w:t>
      </w:r>
      <w:r w:rsidR="005A75D7" w:rsidRPr="0034283B">
        <w:t>,498</w:t>
      </w:r>
      <w:r w:rsidR="005A75D7" w:rsidRPr="0034283B">
        <w:rPr>
          <w:rFonts w:hint="eastAsia"/>
        </w:rPr>
        <w:t>萬元，累計支付實現數7</w:t>
      </w:r>
      <w:r w:rsidR="005A75D7" w:rsidRPr="0034283B">
        <w:t>42</w:t>
      </w:r>
      <w:r w:rsidR="005A75D7" w:rsidRPr="0034283B">
        <w:rPr>
          <w:rFonts w:hint="eastAsia"/>
        </w:rPr>
        <w:t>億6</w:t>
      </w:r>
      <w:r w:rsidR="005A75D7" w:rsidRPr="0034283B">
        <w:t>,769</w:t>
      </w:r>
      <w:r w:rsidR="005A75D7" w:rsidRPr="0034283B">
        <w:rPr>
          <w:rFonts w:hint="eastAsia"/>
        </w:rPr>
        <w:t>萬元，</w:t>
      </w:r>
      <w:r w:rsidR="00485D23" w:rsidRPr="0034283B">
        <w:rPr>
          <w:rFonts w:hint="eastAsia"/>
        </w:rPr>
        <w:t>累計</w:t>
      </w:r>
      <w:r w:rsidR="005A75D7" w:rsidRPr="0034283B">
        <w:rPr>
          <w:rFonts w:hint="eastAsia"/>
        </w:rPr>
        <w:t>預算</w:t>
      </w:r>
      <w:r w:rsidR="00485D23" w:rsidRPr="0034283B">
        <w:rPr>
          <w:rFonts w:hint="eastAsia"/>
        </w:rPr>
        <w:t>執行率</w:t>
      </w:r>
      <w:r w:rsidR="005A75D7" w:rsidRPr="0034283B">
        <w:rPr>
          <w:rFonts w:hint="eastAsia"/>
        </w:rPr>
        <w:t>1</w:t>
      </w:r>
      <w:r w:rsidR="005A75D7" w:rsidRPr="0034283B">
        <w:t>00.33</w:t>
      </w:r>
      <w:r w:rsidR="005A75D7" w:rsidRPr="0034283B">
        <w:rPr>
          <w:rFonts w:hint="eastAsia"/>
        </w:rPr>
        <w:t>%，實際工程進度9</w:t>
      </w:r>
      <w:r w:rsidR="005A75D7" w:rsidRPr="0034283B">
        <w:t>8.63%</w:t>
      </w:r>
      <w:r w:rsidR="005A75D7" w:rsidRPr="0034283B">
        <w:rPr>
          <w:rFonts w:hint="eastAsia"/>
        </w:rPr>
        <w:t>，與預定工程進度相同</w:t>
      </w:r>
      <w:r w:rsidR="008B2E92">
        <w:rPr>
          <w:rFonts w:hint="eastAsia"/>
        </w:rPr>
        <w:t>。</w:t>
      </w:r>
      <w:r w:rsidR="001D30BB" w:rsidRPr="0034283B">
        <w:rPr>
          <w:rFonts w:hint="eastAsia"/>
        </w:rPr>
        <w:t>另</w:t>
      </w:r>
      <w:r w:rsidR="008B2E92">
        <w:rPr>
          <w:rFonts w:hint="eastAsia"/>
        </w:rPr>
        <w:t>據</w:t>
      </w:r>
      <w:r w:rsidR="001D30BB" w:rsidRPr="0034283B">
        <w:rPr>
          <w:rFonts w:hint="eastAsia"/>
        </w:rPr>
        <w:t>台電公司表示</w:t>
      </w:r>
      <w:r w:rsidRPr="0034283B">
        <w:rPr>
          <w:rFonts w:hint="eastAsia"/>
        </w:rPr>
        <w:t>8號機</w:t>
      </w:r>
      <w:r w:rsidR="000C10B1">
        <w:rPr>
          <w:rFonts w:hint="eastAsia"/>
        </w:rPr>
        <w:t>(裝置容量1</w:t>
      </w:r>
      <w:r w:rsidR="000C10B1">
        <w:t>12.36</w:t>
      </w:r>
      <w:r w:rsidR="000C10B1" w:rsidRPr="0034283B">
        <w:rPr>
          <w:rFonts w:hint="eastAsia"/>
        </w:rPr>
        <w:t>萬瓩</w:t>
      </w:r>
      <w:r w:rsidR="000C10B1">
        <w:rPr>
          <w:rFonts w:hint="eastAsia"/>
        </w:rPr>
        <w:t>，以下同)</w:t>
      </w:r>
      <w:r w:rsidRPr="0034283B">
        <w:rPr>
          <w:rFonts w:hint="eastAsia"/>
        </w:rPr>
        <w:t>已</w:t>
      </w:r>
      <w:r w:rsidR="005A75D7" w:rsidRPr="0034283B">
        <w:rPr>
          <w:rFonts w:hint="eastAsia"/>
        </w:rPr>
        <w:t>於1</w:t>
      </w:r>
      <w:r w:rsidR="005A75D7" w:rsidRPr="0034283B">
        <w:t>13</w:t>
      </w:r>
      <w:r w:rsidR="005A75D7" w:rsidRPr="0034283B">
        <w:rPr>
          <w:rFonts w:hint="eastAsia"/>
        </w:rPr>
        <w:t>年7月底</w:t>
      </w:r>
      <w:r w:rsidRPr="0034283B">
        <w:rPr>
          <w:rFonts w:hint="eastAsia"/>
        </w:rPr>
        <w:t>商轉，9號</w:t>
      </w:r>
      <w:r w:rsidR="006438F2" w:rsidRPr="0034283B">
        <w:rPr>
          <w:rFonts w:hint="eastAsia"/>
        </w:rPr>
        <w:t>機</w:t>
      </w:r>
      <w:r w:rsidR="000C10B1">
        <w:rPr>
          <w:rFonts w:hint="eastAsia"/>
        </w:rPr>
        <w:t>(</w:t>
      </w:r>
      <w:r w:rsidR="000C10B1">
        <w:t>112.36</w:t>
      </w:r>
      <w:r w:rsidR="000C10B1" w:rsidRPr="0034283B">
        <w:rPr>
          <w:rFonts w:hint="eastAsia"/>
        </w:rPr>
        <w:t>萬瓩</w:t>
      </w:r>
      <w:r w:rsidR="000C10B1">
        <w:rPr>
          <w:rFonts w:hint="eastAsia"/>
        </w:rPr>
        <w:t>)</w:t>
      </w:r>
      <w:r w:rsidRPr="0034283B">
        <w:rPr>
          <w:rFonts w:hint="eastAsia"/>
        </w:rPr>
        <w:t>及7號機</w:t>
      </w:r>
      <w:r w:rsidR="000C10B1">
        <w:rPr>
          <w:rFonts w:hint="eastAsia"/>
        </w:rPr>
        <w:t>(</w:t>
      </w:r>
      <w:r w:rsidR="000C10B1">
        <w:t>91.3</w:t>
      </w:r>
      <w:r w:rsidR="000C10B1" w:rsidRPr="0034283B">
        <w:rPr>
          <w:rFonts w:hint="eastAsia"/>
        </w:rPr>
        <w:t>萬瓩</w:t>
      </w:r>
      <w:r w:rsidR="000C10B1">
        <w:rPr>
          <w:rFonts w:hint="eastAsia"/>
        </w:rPr>
        <w:t>)</w:t>
      </w:r>
      <w:r w:rsidRPr="0034283B">
        <w:rPr>
          <w:rFonts w:hint="eastAsia"/>
        </w:rPr>
        <w:t>仍持續趕辦</w:t>
      </w:r>
      <w:r w:rsidR="005A75D7" w:rsidRPr="0034283B">
        <w:rPr>
          <w:rFonts w:hint="eastAsia"/>
        </w:rPr>
        <w:t>中</w:t>
      </w:r>
      <w:r w:rsidR="001D30BB" w:rsidRPr="0034283B">
        <w:rPr>
          <w:rFonts w:hint="eastAsia"/>
        </w:rPr>
        <w:t>，惟</w:t>
      </w:r>
      <w:r w:rsidR="00E11218">
        <w:rPr>
          <w:rFonts w:hint="eastAsia"/>
        </w:rPr>
        <w:t>依</w:t>
      </w:r>
      <w:r w:rsidR="00735CB9" w:rsidRPr="0034283B">
        <w:rPr>
          <w:rFonts w:hint="eastAsia"/>
        </w:rPr>
        <w:t>經濟部能源署</w:t>
      </w:r>
      <w:r w:rsidR="00462E23">
        <w:rPr>
          <w:rFonts w:hint="eastAsia"/>
        </w:rPr>
        <w:t>「1</w:t>
      </w:r>
      <w:r w:rsidR="00462E23">
        <w:t>12</w:t>
      </w:r>
      <w:r w:rsidR="00462E23">
        <w:rPr>
          <w:rFonts w:hint="eastAsia"/>
        </w:rPr>
        <w:t>年度</w:t>
      </w:r>
      <w:r w:rsidR="006438F2" w:rsidRPr="0034283B">
        <w:rPr>
          <w:rFonts w:hint="eastAsia"/>
        </w:rPr>
        <w:t>全國電力資源供需報告</w:t>
      </w:r>
      <w:r w:rsidR="00462E23">
        <w:rPr>
          <w:rFonts w:hint="eastAsia"/>
        </w:rPr>
        <w:t>」</w:t>
      </w:r>
      <w:r w:rsidR="001D30BB" w:rsidRPr="0034283B">
        <w:rPr>
          <w:rFonts w:hint="eastAsia"/>
        </w:rPr>
        <w:t>所示</w:t>
      </w:r>
      <w:r w:rsidR="006438F2" w:rsidRPr="0034283B">
        <w:rPr>
          <w:rFonts w:hint="eastAsia"/>
        </w:rPr>
        <w:t>，</w:t>
      </w:r>
      <w:r w:rsidR="00735CB9" w:rsidRPr="0034283B">
        <w:rPr>
          <w:rFonts w:hint="eastAsia"/>
        </w:rPr>
        <w:t>1</w:t>
      </w:r>
      <w:r w:rsidR="00735CB9" w:rsidRPr="0034283B">
        <w:t>13</w:t>
      </w:r>
      <w:r w:rsidR="00735CB9" w:rsidRPr="0034283B">
        <w:rPr>
          <w:rFonts w:hint="eastAsia"/>
        </w:rPr>
        <w:t>及1</w:t>
      </w:r>
      <w:r w:rsidR="00735CB9" w:rsidRPr="0034283B">
        <w:t>14</w:t>
      </w:r>
      <w:r w:rsidR="00735CB9" w:rsidRPr="0034283B">
        <w:rPr>
          <w:rFonts w:hint="eastAsia"/>
        </w:rPr>
        <w:t>年度除役機組裝置容量分別為3</w:t>
      </w:r>
      <w:r w:rsidR="00735CB9" w:rsidRPr="0034283B">
        <w:t>32.3</w:t>
      </w:r>
      <w:r w:rsidR="00735CB9" w:rsidRPr="0034283B">
        <w:rPr>
          <w:rFonts w:hint="eastAsia"/>
        </w:rPr>
        <w:t>萬瓩及3</w:t>
      </w:r>
      <w:r w:rsidR="00735CB9" w:rsidRPr="0034283B">
        <w:t>15.1</w:t>
      </w:r>
      <w:r w:rsidR="00735CB9" w:rsidRPr="0034283B">
        <w:rPr>
          <w:rFonts w:hint="eastAsia"/>
        </w:rPr>
        <w:t>萬瓩</w:t>
      </w:r>
      <w:r w:rsidR="00735CB9" w:rsidRPr="0034283B">
        <w:rPr>
          <w:rStyle w:val="af3"/>
        </w:rPr>
        <w:footnoteReference w:id="29"/>
      </w:r>
      <w:r w:rsidR="00735CB9" w:rsidRPr="0034283B">
        <w:rPr>
          <w:rFonts w:hint="eastAsia"/>
        </w:rPr>
        <w:t>，屆時大潭</w:t>
      </w:r>
      <w:r w:rsidR="006438F2" w:rsidRPr="0034283B">
        <w:rPr>
          <w:rFonts w:hint="eastAsia"/>
        </w:rPr>
        <w:t>電廠</w:t>
      </w:r>
      <w:r w:rsidR="00735CB9" w:rsidRPr="0034283B">
        <w:rPr>
          <w:rFonts w:hint="eastAsia"/>
        </w:rPr>
        <w:t>9號</w:t>
      </w:r>
      <w:r w:rsidR="006438F2" w:rsidRPr="0034283B">
        <w:rPr>
          <w:rFonts w:hint="eastAsia"/>
        </w:rPr>
        <w:t>機</w:t>
      </w:r>
      <w:r w:rsidR="00735CB9" w:rsidRPr="0034283B">
        <w:rPr>
          <w:rFonts w:hint="eastAsia"/>
        </w:rPr>
        <w:t>及7號機</w:t>
      </w:r>
      <w:r w:rsidR="000C10B1">
        <w:rPr>
          <w:rFonts w:hint="eastAsia"/>
        </w:rPr>
        <w:t>(合共2</w:t>
      </w:r>
      <w:r w:rsidR="000C10B1">
        <w:t>03.66</w:t>
      </w:r>
      <w:r w:rsidR="000C10B1" w:rsidRPr="0034283B">
        <w:rPr>
          <w:rFonts w:hint="eastAsia"/>
        </w:rPr>
        <w:t>萬瓩</w:t>
      </w:r>
      <w:r w:rsidR="000C10B1">
        <w:rPr>
          <w:rFonts w:hint="eastAsia"/>
        </w:rPr>
        <w:t>)</w:t>
      </w:r>
      <w:r w:rsidR="00735CB9" w:rsidRPr="0034283B">
        <w:rPr>
          <w:rFonts w:hint="eastAsia"/>
        </w:rPr>
        <w:t>能否如期商轉將影響後續供電備轉容量</w:t>
      </w:r>
      <w:r w:rsidR="001D30BB" w:rsidRPr="0034283B">
        <w:rPr>
          <w:rFonts w:hint="eastAsia"/>
        </w:rPr>
        <w:t>。此外，本計畫機組燃料供應來源為中油公司，中油公司刻正辦理第三座液化天然氣接收站投資計畫</w:t>
      </w:r>
      <w:r w:rsidR="001D30BB" w:rsidRPr="0034283B">
        <w:rPr>
          <w:rStyle w:val="af3"/>
        </w:rPr>
        <w:footnoteReference w:id="30"/>
      </w:r>
      <w:r w:rsidR="001D30BB" w:rsidRPr="0034283B">
        <w:rPr>
          <w:rFonts w:hint="eastAsia"/>
        </w:rPr>
        <w:t>，預計於1</w:t>
      </w:r>
      <w:r w:rsidR="001D30BB" w:rsidRPr="0034283B">
        <w:t>14</w:t>
      </w:r>
      <w:r w:rsidR="001D30BB" w:rsidRPr="0034283B">
        <w:rPr>
          <w:rFonts w:hint="eastAsia"/>
        </w:rPr>
        <w:t>年初期供應機組所需天然氣，台電公司</w:t>
      </w:r>
      <w:r w:rsidR="00735CB9" w:rsidRPr="0034283B">
        <w:rPr>
          <w:rFonts w:hint="eastAsia"/>
        </w:rPr>
        <w:t>允宜配合中油公司供氣期程積極趕辦，俾利後續機組測試及商轉。</w:t>
      </w:r>
    </w:p>
    <w:p w:rsidR="00B15D2B" w:rsidRDefault="005A75D7" w:rsidP="000F6E23">
      <w:pPr>
        <w:pStyle w:val="21"/>
        <w:ind w:leftChars="200" w:left="566" w:firstLine="566"/>
      </w:pPr>
      <w:r w:rsidRPr="0034283B">
        <w:rPr>
          <w:rFonts w:hint="eastAsia"/>
        </w:rPr>
        <w:t>綜上，</w:t>
      </w:r>
      <w:r w:rsidR="00D20917" w:rsidRPr="0034283B">
        <w:rPr>
          <w:rFonts w:hint="eastAsia"/>
        </w:rPr>
        <w:t>台電公司1</w:t>
      </w:r>
      <w:r w:rsidR="00D20917" w:rsidRPr="0034283B">
        <w:t>14</w:t>
      </w:r>
      <w:r w:rsidR="00D20917" w:rsidRPr="0034283B">
        <w:rPr>
          <w:rFonts w:hint="eastAsia"/>
        </w:rPr>
        <w:t>年度賡續辦理</w:t>
      </w:r>
      <w:r w:rsidRPr="0034283B">
        <w:rPr>
          <w:rFonts w:hint="eastAsia"/>
        </w:rPr>
        <w:t>「大潭電廠增建燃氣複循環機組發電計畫」</w:t>
      </w:r>
      <w:r w:rsidR="00D20917" w:rsidRPr="0034283B">
        <w:rPr>
          <w:rFonts w:hint="eastAsia"/>
        </w:rPr>
        <w:t>，</w:t>
      </w:r>
      <w:r w:rsidRPr="0034283B">
        <w:rPr>
          <w:rFonts w:hint="eastAsia"/>
        </w:rPr>
        <w:t>惟因前期人力不足、缺料或材料規格不符、設計變更等因素，致工程進度延</w:t>
      </w:r>
      <w:r w:rsidR="00F12AAD">
        <w:rPr>
          <w:rFonts w:hint="eastAsia"/>
        </w:rPr>
        <w:t>宕</w:t>
      </w:r>
      <w:r w:rsidRPr="0034283B">
        <w:rPr>
          <w:rFonts w:hint="eastAsia"/>
        </w:rPr>
        <w:t>，截至1</w:t>
      </w:r>
      <w:r w:rsidRPr="0034283B">
        <w:t>13</w:t>
      </w:r>
      <w:r w:rsidRPr="0034283B">
        <w:rPr>
          <w:rFonts w:hint="eastAsia"/>
        </w:rPr>
        <w:t>年7月底，僅8號機組商轉，其餘機組仍持續施工中，允宜配合中油公司第三座液化天然氣接收站投資計畫供氣時程積極趕辦，以利後續機組測試及商轉。</w:t>
      </w:r>
    </w:p>
    <w:p w:rsidR="00174EAA" w:rsidRDefault="00174EAA" w:rsidP="000F6E23">
      <w:pPr>
        <w:pStyle w:val="21"/>
        <w:ind w:leftChars="200" w:left="566" w:firstLine="566"/>
        <w:rPr>
          <w:rFonts w:hint="eastAsia"/>
        </w:rPr>
      </w:pPr>
    </w:p>
    <w:p w:rsidR="00735CB9" w:rsidRPr="0034283B" w:rsidRDefault="00735CB9" w:rsidP="00735CB9">
      <w:pPr>
        <w:ind w:leftChars="-54" w:left="567" w:hangingChars="254" w:hanging="720"/>
        <w:rPr>
          <w:rFonts w:hint="eastAsia"/>
          <w:b/>
        </w:rPr>
      </w:pPr>
      <w:r w:rsidRPr="0034283B">
        <w:rPr>
          <w:rFonts w:hint="eastAsia"/>
          <w:b/>
        </w:rPr>
        <w:t>表1</w:t>
      </w:r>
      <w:r w:rsidRPr="0034283B">
        <w:rPr>
          <w:b/>
        </w:rPr>
        <w:t xml:space="preserve">  </w:t>
      </w:r>
      <w:r w:rsidRPr="0034283B">
        <w:rPr>
          <w:rFonts w:hint="eastAsia"/>
          <w:b/>
        </w:rPr>
        <w:t>「大潭電廠增建燃氣複循環機組發電計畫」計畫修正對照表</w:t>
      </w:r>
    </w:p>
    <w:tbl>
      <w:tblPr>
        <w:tblW w:w="8801" w:type="dxa"/>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91"/>
        <w:gridCol w:w="3525"/>
        <w:gridCol w:w="3685"/>
      </w:tblGrid>
      <w:tr w:rsidR="00735CB9" w:rsidRPr="0034283B" w:rsidTr="00B43B10">
        <w:trPr>
          <w:tblHeader/>
        </w:trPr>
        <w:tc>
          <w:tcPr>
            <w:tcW w:w="1591" w:type="dxa"/>
            <w:shd w:val="clear" w:color="auto" w:fill="auto"/>
            <w:vAlign w:val="center"/>
          </w:tcPr>
          <w:p w:rsidR="00735CB9" w:rsidRPr="0034283B" w:rsidRDefault="00B43B10" w:rsidP="00AB16DD">
            <w:pPr>
              <w:pStyle w:val="142"/>
              <w:ind w:left="486" w:hangingChars="200" w:hanging="486"/>
              <w:jc w:val="center"/>
              <w:rPr>
                <w:rFonts w:hint="eastAsia"/>
                <w:szCs w:val="24"/>
              </w:rPr>
            </w:pPr>
            <w:r>
              <w:rPr>
                <w:rFonts w:hint="eastAsia"/>
                <w:szCs w:val="24"/>
              </w:rPr>
              <w:t>項目</w:t>
            </w:r>
          </w:p>
        </w:tc>
        <w:tc>
          <w:tcPr>
            <w:tcW w:w="3525" w:type="dxa"/>
            <w:shd w:val="clear" w:color="auto" w:fill="auto"/>
            <w:vAlign w:val="center"/>
          </w:tcPr>
          <w:p w:rsidR="00B43B10" w:rsidRDefault="00B43B10" w:rsidP="00AB16DD">
            <w:pPr>
              <w:spacing w:line="280" w:lineRule="exact"/>
              <w:ind w:leftChars="0" w:left="486" w:hangingChars="200" w:hanging="486"/>
              <w:jc w:val="center"/>
              <w:rPr>
                <w:sz w:val="24"/>
                <w:szCs w:val="24"/>
              </w:rPr>
            </w:pPr>
            <w:r w:rsidRPr="0034283B">
              <w:rPr>
                <w:rFonts w:hint="eastAsia"/>
                <w:sz w:val="24"/>
                <w:szCs w:val="24"/>
              </w:rPr>
              <w:t>105年11月28日</w:t>
            </w:r>
            <w:r>
              <w:rPr>
                <w:rFonts w:hint="eastAsia"/>
                <w:sz w:val="24"/>
                <w:szCs w:val="24"/>
              </w:rPr>
              <w:t>核定</w:t>
            </w:r>
          </w:p>
          <w:p w:rsidR="00735CB9" w:rsidRPr="0034283B" w:rsidRDefault="00735CB9" w:rsidP="00AB16DD">
            <w:pPr>
              <w:spacing w:line="280" w:lineRule="exact"/>
              <w:ind w:leftChars="0" w:left="486" w:hangingChars="200" w:hanging="486"/>
              <w:jc w:val="center"/>
              <w:rPr>
                <w:rFonts w:hint="eastAsia"/>
                <w:sz w:val="24"/>
                <w:szCs w:val="24"/>
              </w:rPr>
            </w:pPr>
            <w:r w:rsidRPr="0034283B">
              <w:rPr>
                <w:rFonts w:hint="eastAsia"/>
                <w:sz w:val="24"/>
                <w:szCs w:val="24"/>
              </w:rPr>
              <w:t>可行性研究報告</w:t>
            </w:r>
          </w:p>
        </w:tc>
        <w:tc>
          <w:tcPr>
            <w:tcW w:w="3685" w:type="dxa"/>
            <w:vAlign w:val="center"/>
          </w:tcPr>
          <w:p w:rsidR="00B43B10" w:rsidRDefault="00B20E99" w:rsidP="00AB16DD">
            <w:pPr>
              <w:spacing w:line="280" w:lineRule="exact"/>
              <w:ind w:leftChars="0" w:left="486" w:hangingChars="200" w:hanging="486"/>
              <w:jc w:val="center"/>
              <w:rPr>
                <w:sz w:val="24"/>
                <w:szCs w:val="24"/>
              </w:rPr>
            </w:pPr>
            <w:r w:rsidRPr="0034283B">
              <w:rPr>
                <w:rFonts w:hint="eastAsia"/>
                <w:sz w:val="24"/>
                <w:szCs w:val="24"/>
              </w:rPr>
              <w:t>1</w:t>
            </w:r>
            <w:r w:rsidRPr="0034283B">
              <w:rPr>
                <w:sz w:val="24"/>
                <w:szCs w:val="24"/>
              </w:rPr>
              <w:t>1</w:t>
            </w:r>
            <w:r w:rsidR="00735CB9" w:rsidRPr="0034283B">
              <w:rPr>
                <w:sz w:val="24"/>
                <w:szCs w:val="24"/>
              </w:rPr>
              <w:t>3</w:t>
            </w:r>
            <w:r w:rsidR="00735CB9" w:rsidRPr="0034283B">
              <w:rPr>
                <w:rFonts w:hint="eastAsia"/>
                <w:sz w:val="24"/>
                <w:szCs w:val="24"/>
              </w:rPr>
              <w:t>年1月2</w:t>
            </w:r>
            <w:r w:rsidR="00735CB9" w:rsidRPr="0034283B">
              <w:rPr>
                <w:sz w:val="24"/>
                <w:szCs w:val="24"/>
              </w:rPr>
              <w:t>6</w:t>
            </w:r>
            <w:r w:rsidR="00735CB9" w:rsidRPr="0034283B">
              <w:rPr>
                <w:rFonts w:hint="eastAsia"/>
                <w:sz w:val="24"/>
                <w:szCs w:val="24"/>
              </w:rPr>
              <w:t>日</w:t>
            </w:r>
            <w:r w:rsidR="00B43B10">
              <w:rPr>
                <w:rFonts w:hint="eastAsia"/>
                <w:sz w:val="24"/>
                <w:szCs w:val="24"/>
              </w:rPr>
              <w:t>核定</w:t>
            </w:r>
          </w:p>
          <w:p w:rsidR="00735CB9" w:rsidRPr="0034283B" w:rsidRDefault="00B43B10" w:rsidP="00AB16DD">
            <w:pPr>
              <w:spacing w:line="280" w:lineRule="exact"/>
              <w:ind w:leftChars="0" w:left="486" w:hangingChars="200" w:hanging="486"/>
              <w:jc w:val="center"/>
              <w:rPr>
                <w:rFonts w:hint="eastAsia"/>
                <w:sz w:val="24"/>
                <w:szCs w:val="24"/>
              </w:rPr>
            </w:pPr>
            <w:r>
              <w:rPr>
                <w:rFonts w:hint="eastAsia"/>
                <w:sz w:val="24"/>
                <w:szCs w:val="24"/>
              </w:rPr>
              <w:t>修正內容</w:t>
            </w:r>
          </w:p>
        </w:tc>
      </w:tr>
      <w:tr w:rsidR="00735CB9" w:rsidRPr="0034283B" w:rsidTr="00B43B10">
        <w:tc>
          <w:tcPr>
            <w:tcW w:w="1591" w:type="dxa"/>
            <w:shd w:val="clear" w:color="auto" w:fill="auto"/>
            <w:vAlign w:val="center"/>
          </w:tcPr>
          <w:p w:rsidR="00735CB9" w:rsidRPr="0034283B" w:rsidRDefault="00735CB9" w:rsidP="00AB16DD">
            <w:pPr>
              <w:pStyle w:val="142"/>
              <w:ind w:left="486" w:hangingChars="200" w:hanging="486"/>
              <w:jc w:val="center"/>
              <w:rPr>
                <w:szCs w:val="24"/>
              </w:rPr>
            </w:pPr>
            <w:r w:rsidRPr="0034283B">
              <w:rPr>
                <w:rFonts w:hint="eastAsia"/>
                <w:szCs w:val="24"/>
              </w:rPr>
              <w:t>機組數量</w:t>
            </w:r>
          </w:p>
        </w:tc>
        <w:tc>
          <w:tcPr>
            <w:tcW w:w="3525" w:type="dxa"/>
            <w:shd w:val="clear" w:color="auto" w:fill="auto"/>
          </w:tcPr>
          <w:p w:rsidR="00735CB9" w:rsidRPr="0034283B" w:rsidRDefault="00735CB9" w:rsidP="00AB16DD">
            <w:pPr>
              <w:spacing w:line="280" w:lineRule="exact"/>
              <w:ind w:leftChars="0" w:left="486" w:hangingChars="200" w:hanging="486"/>
              <w:jc w:val="left"/>
              <w:rPr>
                <w:rFonts w:hint="eastAsia"/>
                <w:sz w:val="24"/>
                <w:szCs w:val="24"/>
              </w:rPr>
            </w:pPr>
            <w:r w:rsidRPr="0034283B">
              <w:rPr>
                <w:rFonts w:hint="eastAsia"/>
                <w:sz w:val="24"/>
                <w:szCs w:val="24"/>
              </w:rPr>
              <w:t>4部</w:t>
            </w:r>
          </w:p>
        </w:tc>
        <w:tc>
          <w:tcPr>
            <w:tcW w:w="3685" w:type="dxa"/>
          </w:tcPr>
          <w:p w:rsidR="00735CB9" w:rsidRPr="0034283B" w:rsidRDefault="00735CB9" w:rsidP="00AB16DD">
            <w:pPr>
              <w:spacing w:line="280" w:lineRule="exact"/>
              <w:ind w:leftChars="0" w:left="486" w:hangingChars="200" w:hanging="486"/>
              <w:jc w:val="left"/>
              <w:rPr>
                <w:rFonts w:hint="eastAsia"/>
                <w:sz w:val="24"/>
                <w:szCs w:val="24"/>
              </w:rPr>
            </w:pPr>
            <w:r w:rsidRPr="0034283B">
              <w:rPr>
                <w:rFonts w:hint="eastAsia"/>
                <w:sz w:val="24"/>
                <w:szCs w:val="24"/>
              </w:rPr>
              <w:t>3部</w:t>
            </w:r>
          </w:p>
        </w:tc>
      </w:tr>
      <w:tr w:rsidR="00735CB9" w:rsidRPr="0034283B" w:rsidTr="00B43B10">
        <w:tc>
          <w:tcPr>
            <w:tcW w:w="1591" w:type="dxa"/>
            <w:shd w:val="clear" w:color="auto" w:fill="auto"/>
            <w:vAlign w:val="center"/>
          </w:tcPr>
          <w:p w:rsidR="00735CB9" w:rsidRPr="0034283B" w:rsidRDefault="00735CB9" w:rsidP="00AB16DD">
            <w:pPr>
              <w:pStyle w:val="142"/>
              <w:ind w:left="486" w:hangingChars="200" w:hanging="486"/>
              <w:jc w:val="center"/>
              <w:rPr>
                <w:szCs w:val="24"/>
              </w:rPr>
            </w:pPr>
            <w:r w:rsidRPr="0034283B">
              <w:rPr>
                <w:rFonts w:hint="eastAsia"/>
                <w:szCs w:val="24"/>
              </w:rPr>
              <w:t>總裝容量</w:t>
            </w:r>
          </w:p>
        </w:tc>
        <w:tc>
          <w:tcPr>
            <w:tcW w:w="3525" w:type="dxa"/>
            <w:shd w:val="clear" w:color="auto" w:fill="auto"/>
          </w:tcPr>
          <w:p w:rsidR="00735CB9" w:rsidRPr="0034283B" w:rsidRDefault="00735CB9" w:rsidP="00AB16DD">
            <w:pPr>
              <w:spacing w:line="280" w:lineRule="exact"/>
              <w:ind w:leftChars="0" w:left="486" w:hangingChars="200" w:hanging="486"/>
              <w:jc w:val="left"/>
              <w:rPr>
                <w:rFonts w:hint="eastAsia"/>
                <w:sz w:val="24"/>
                <w:szCs w:val="24"/>
              </w:rPr>
            </w:pPr>
            <w:r w:rsidRPr="0034283B">
              <w:rPr>
                <w:rFonts w:hint="eastAsia"/>
                <w:sz w:val="24"/>
                <w:szCs w:val="24"/>
              </w:rPr>
              <w:t>288~316.8萬瓩</w:t>
            </w:r>
          </w:p>
        </w:tc>
        <w:tc>
          <w:tcPr>
            <w:tcW w:w="3685" w:type="dxa"/>
          </w:tcPr>
          <w:p w:rsidR="00735CB9" w:rsidRPr="0034283B" w:rsidRDefault="00735CB9" w:rsidP="00AB16DD">
            <w:pPr>
              <w:spacing w:line="280" w:lineRule="exact"/>
              <w:ind w:leftChars="0" w:left="486" w:hangingChars="200" w:hanging="486"/>
              <w:jc w:val="left"/>
              <w:rPr>
                <w:rFonts w:hint="eastAsia"/>
                <w:sz w:val="24"/>
                <w:szCs w:val="24"/>
              </w:rPr>
            </w:pPr>
            <w:r w:rsidRPr="0034283B">
              <w:rPr>
                <w:rFonts w:hint="eastAsia"/>
                <w:sz w:val="24"/>
                <w:szCs w:val="24"/>
              </w:rPr>
              <w:t>316萬瓩</w:t>
            </w:r>
          </w:p>
        </w:tc>
      </w:tr>
      <w:tr w:rsidR="00735CB9" w:rsidRPr="0034283B" w:rsidTr="00B43B10">
        <w:tc>
          <w:tcPr>
            <w:tcW w:w="1591" w:type="dxa"/>
            <w:shd w:val="clear" w:color="auto" w:fill="auto"/>
            <w:vAlign w:val="center"/>
          </w:tcPr>
          <w:p w:rsidR="00735CB9" w:rsidRPr="0034283B" w:rsidRDefault="00735CB9" w:rsidP="00AB16DD">
            <w:pPr>
              <w:pStyle w:val="142"/>
              <w:ind w:left="486" w:hangingChars="200" w:hanging="486"/>
              <w:jc w:val="center"/>
              <w:rPr>
                <w:szCs w:val="24"/>
              </w:rPr>
            </w:pPr>
            <w:r w:rsidRPr="0034283B">
              <w:rPr>
                <w:rFonts w:hint="eastAsia"/>
                <w:szCs w:val="24"/>
              </w:rPr>
              <w:t>商轉時程</w:t>
            </w:r>
          </w:p>
        </w:tc>
        <w:tc>
          <w:tcPr>
            <w:tcW w:w="3525" w:type="dxa"/>
            <w:shd w:val="clear" w:color="auto" w:fill="auto"/>
            <w:vAlign w:val="center"/>
          </w:tcPr>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第1部機</w:t>
            </w:r>
            <w:r w:rsidR="00551631" w:rsidRPr="0034283B">
              <w:rPr>
                <w:rFonts w:hint="eastAsia"/>
                <w:sz w:val="24"/>
                <w:szCs w:val="24"/>
              </w:rPr>
              <w:t>：</w:t>
            </w:r>
            <w:r w:rsidRPr="0034283B">
              <w:rPr>
                <w:rFonts w:hint="eastAsia"/>
                <w:sz w:val="24"/>
                <w:szCs w:val="24"/>
              </w:rPr>
              <w:t>111年7月</w:t>
            </w:r>
          </w:p>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第2部機</w:t>
            </w:r>
            <w:r w:rsidR="00551631" w:rsidRPr="0034283B">
              <w:rPr>
                <w:rFonts w:hint="eastAsia"/>
                <w:sz w:val="24"/>
                <w:szCs w:val="24"/>
              </w:rPr>
              <w:t>：</w:t>
            </w:r>
            <w:r w:rsidRPr="0034283B">
              <w:rPr>
                <w:rFonts w:hint="eastAsia"/>
                <w:sz w:val="24"/>
                <w:szCs w:val="24"/>
              </w:rPr>
              <w:t>112年1月</w:t>
            </w:r>
          </w:p>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第3部機</w:t>
            </w:r>
            <w:r w:rsidR="00551631" w:rsidRPr="0034283B">
              <w:rPr>
                <w:rFonts w:hint="eastAsia"/>
                <w:sz w:val="24"/>
                <w:szCs w:val="24"/>
              </w:rPr>
              <w:t>：</w:t>
            </w:r>
            <w:r w:rsidRPr="0034283B">
              <w:rPr>
                <w:rFonts w:hint="eastAsia"/>
                <w:sz w:val="24"/>
                <w:szCs w:val="24"/>
              </w:rPr>
              <w:t>113年7月</w:t>
            </w:r>
          </w:p>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第4部機</w:t>
            </w:r>
            <w:r w:rsidR="00551631" w:rsidRPr="0034283B">
              <w:rPr>
                <w:rFonts w:hint="eastAsia"/>
                <w:sz w:val="24"/>
                <w:szCs w:val="24"/>
              </w:rPr>
              <w:t>：</w:t>
            </w:r>
            <w:r w:rsidRPr="0034283B">
              <w:rPr>
                <w:rFonts w:hint="eastAsia"/>
                <w:sz w:val="24"/>
                <w:szCs w:val="24"/>
              </w:rPr>
              <w:t>114年1月</w:t>
            </w:r>
          </w:p>
        </w:tc>
        <w:tc>
          <w:tcPr>
            <w:tcW w:w="3685" w:type="dxa"/>
            <w:vAlign w:val="center"/>
          </w:tcPr>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8號機</w:t>
            </w:r>
            <w:r w:rsidR="00551631" w:rsidRPr="0034283B">
              <w:rPr>
                <w:rFonts w:hint="eastAsia"/>
                <w:sz w:val="24"/>
                <w:szCs w:val="24"/>
              </w:rPr>
              <w:t>：</w:t>
            </w:r>
            <w:r w:rsidRPr="0034283B">
              <w:rPr>
                <w:rFonts w:hint="eastAsia"/>
                <w:sz w:val="24"/>
                <w:szCs w:val="24"/>
              </w:rPr>
              <w:t>113年5月1日</w:t>
            </w:r>
          </w:p>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9號機</w:t>
            </w:r>
            <w:r w:rsidR="00551631" w:rsidRPr="0034283B">
              <w:rPr>
                <w:rFonts w:hint="eastAsia"/>
                <w:sz w:val="24"/>
                <w:szCs w:val="24"/>
              </w:rPr>
              <w:t>：</w:t>
            </w:r>
            <w:r w:rsidRPr="0034283B">
              <w:rPr>
                <w:rFonts w:hint="eastAsia"/>
                <w:sz w:val="24"/>
                <w:szCs w:val="24"/>
              </w:rPr>
              <w:t>114年3月1日</w:t>
            </w:r>
          </w:p>
          <w:p w:rsidR="00735CB9" w:rsidRPr="0034283B" w:rsidRDefault="00735CB9" w:rsidP="00AB16DD">
            <w:pPr>
              <w:spacing w:line="280" w:lineRule="exact"/>
              <w:ind w:leftChars="0" w:left="486" w:hangingChars="200" w:hanging="486"/>
              <w:jc w:val="left"/>
              <w:rPr>
                <w:sz w:val="24"/>
                <w:szCs w:val="24"/>
              </w:rPr>
            </w:pPr>
            <w:r w:rsidRPr="0034283B">
              <w:rPr>
                <w:rFonts w:hint="eastAsia"/>
                <w:sz w:val="24"/>
                <w:szCs w:val="24"/>
              </w:rPr>
              <w:t>7號機</w:t>
            </w:r>
            <w:r w:rsidR="00551631" w:rsidRPr="0034283B">
              <w:rPr>
                <w:rFonts w:hint="eastAsia"/>
                <w:sz w:val="24"/>
                <w:szCs w:val="24"/>
              </w:rPr>
              <w:t>：</w:t>
            </w:r>
            <w:r w:rsidRPr="0034283B">
              <w:rPr>
                <w:rFonts w:hint="eastAsia"/>
                <w:sz w:val="24"/>
                <w:szCs w:val="24"/>
              </w:rPr>
              <w:t>114年5月1日</w:t>
            </w:r>
          </w:p>
        </w:tc>
      </w:tr>
    </w:tbl>
    <w:p w:rsidR="00735CB9" w:rsidRPr="0034283B" w:rsidRDefault="00735CB9" w:rsidP="00735CB9">
      <w:pPr>
        <w:pStyle w:val="142"/>
        <w:ind w:leftChars="-44" w:left="442" w:hanging="567"/>
        <w:rPr>
          <w:rFonts w:hint="eastAsia"/>
        </w:rPr>
      </w:pPr>
      <w:r w:rsidRPr="0034283B">
        <w:rPr>
          <w:rFonts w:hint="eastAsia"/>
        </w:rPr>
        <w:t>資料來源：台電公司提供。</w:t>
      </w:r>
    </w:p>
    <w:p w:rsidR="002E0C7D" w:rsidRPr="0034283B" w:rsidRDefault="002E0C7D" w:rsidP="00735CB9">
      <w:pPr>
        <w:pStyle w:val="14"/>
        <w:ind w:left="567" w:hanging="567"/>
      </w:pPr>
    </w:p>
    <w:p w:rsidR="00F60E3B" w:rsidRPr="0034283B" w:rsidRDefault="00F60E3B" w:rsidP="000964D7">
      <w:pPr>
        <w:pStyle w:val="14"/>
        <w:ind w:left="567" w:hanging="567"/>
      </w:pPr>
      <w:bookmarkStart w:id="32" w:name="_Toc181628383"/>
      <w:r w:rsidRPr="0034283B">
        <w:rPr>
          <w:rFonts w:hint="eastAsia"/>
        </w:rPr>
        <w:t>一</w:t>
      </w:r>
      <w:r w:rsidR="00DD1BC1">
        <w:rPr>
          <w:rFonts w:hint="eastAsia"/>
        </w:rPr>
        <w:t>五</w:t>
      </w:r>
      <w:r w:rsidRPr="0034283B">
        <w:rPr>
          <w:rFonts w:hint="eastAsia"/>
        </w:rPr>
        <w:t>、</w:t>
      </w:r>
      <w:r w:rsidR="000964D7" w:rsidRPr="0034283B">
        <w:rPr>
          <w:rFonts w:hint="eastAsia"/>
        </w:rPr>
        <w:t>「萬里水力發電計畫」</w:t>
      </w:r>
      <w:r w:rsidR="00974EB2">
        <w:rPr>
          <w:rFonts w:hint="eastAsia"/>
        </w:rPr>
        <w:t>自1</w:t>
      </w:r>
      <w:r w:rsidR="00974EB2">
        <w:t>08</w:t>
      </w:r>
      <w:r w:rsidR="00974EB2">
        <w:rPr>
          <w:rFonts w:hint="eastAsia"/>
        </w:rPr>
        <w:t>年度</w:t>
      </w:r>
      <w:r w:rsidR="00C82875">
        <w:rPr>
          <w:rFonts w:hint="eastAsia"/>
        </w:rPr>
        <w:t>推動</w:t>
      </w:r>
      <w:r w:rsidR="00974EB2" w:rsidRPr="0034283B">
        <w:rPr>
          <w:rFonts w:hint="eastAsia"/>
        </w:rPr>
        <w:t>至今已逾</w:t>
      </w:r>
      <w:r w:rsidR="000D5968">
        <w:rPr>
          <w:rFonts w:hint="eastAsia"/>
        </w:rPr>
        <w:t>5</w:t>
      </w:r>
      <w:r w:rsidR="00974EB2" w:rsidRPr="0034283B">
        <w:rPr>
          <w:rFonts w:hint="eastAsia"/>
        </w:rPr>
        <w:t>年</w:t>
      </w:r>
      <w:r w:rsidR="000964D7" w:rsidRPr="0034283B">
        <w:rPr>
          <w:rFonts w:hint="eastAsia"/>
        </w:rPr>
        <w:t>，仍</w:t>
      </w:r>
      <w:r w:rsidR="00974EB2">
        <w:rPr>
          <w:rFonts w:hint="eastAsia"/>
        </w:rPr>
        <w:t>未取得</w:t>
      </w:r>
      <w:r w:rsidR="00683279" w:rsidRPr="0034283B">
        <w:rPr>
          <w:rFonts w:hint="eastAsia"/>
        </w:rPr>
        <w:t>地方</w:t>
      </w:r>
      <w:r w:rsidR="00E72487">
        <w:rPr>
          <w:rFonts w:hint="eastAsia"/>
        </w:rPr>
        <w:t>同意致未能辦理後續作業，</w:t>
      </w:r>
      <w:r w:rsidR="000964D7" w:rsidRPr="0034283B">
        <w:rPr>
          <w:rFonts w:hint="eastAsia"/>
        </w:rPr>
        <w:t>允宜強化溝</w:t>
      </w:r>
      <w:r w:rsidR="005E4B82" w:rsidRPr="0034283B">
        <w:rPr>
          <w:rFonts w:hint="eastAsia"/>
        </w:rPr>
        <w:t>通</w:t>
      </w:r>
      <w:r w:rsidR="000964D7" w:rsidRPr="0034283B">
        <w:rPr>
          <w:rFonts w:hint="eastAsia"/>
        </w:rPr>
        <w:t>及說明內容，俾順利計畫</w:t>
      </w:r>
      <w:r w:rsidR="005E4B82" w:rsidRPr="0034283B">
        <w:rPr>
          <w:rFonts w:hint="eastAsia"/>
        </w:rPr>
        <w:t>之</w:t>
      </w:r>
      <w:r w:rsidR="000964D7" w:rsidRPr="0034283B">
        <w:rPr>
          <w:rFonts w:hint="eastAsia"/>
        </w:rPr>
        <w:t>推動</w:t>
      </w:r>
      <w:bookmarkEnd w:id="32"/>
    </w:p>
    <w:p w:rsidR="00F60E3B" w:rsidRPr="0034283B" w:rsidRDefault="000964D7" w:rsidP="000964D7">
      <w:pPr>
        <w:ind w:left="566" w:firstLine="566"/>
      </w:pPr>
      <w:r w:rsidRPr="0034283B">
        <w:rPr>
          <w:rFonts w:hint="eastAsia"/>
        </w:rPr>
        <w:t>台電公司11</w:t>
      </w:r>
      <w:r w:rsidR="003941D1" w:rsidRPr="0034283B">
        <w:t>4</w:t>
      </w:r>
      <w:r w:rsidRPr="0034283B">
        <w:rPr>
          <w:rFonts w:hint="eastAsia"/>
        </w:rPr>
        <w:t>年度預算案固定資產建設改良擴充計畫賡續編列「萬里水力發電計畫」</w:t>
      </w:r>
      <w:r w:rsidR="004F3FF8" w:rsidRPr="0034283B">
        <w:rPr>
          <w:rFonts w:hint="eastAsia"/>
        </w:rPr>
        <w:t>2</w:t>
      </w:r>
      <w:r w:rsidR="004F3FF8" w:rsidRPr="0034283B">
        <w:t>,000</w:t>
      </w:r>
      <w:r w:rsidRPr="0034283B">
        <w:rPr>
          <w:rFonts w:hint="eastAsia"/>
        </w:rPr>
        <w:t>萬</w:t>
      </w:r>
      <w:r w:rsidR="004F3FF8" w:rsidRPr="0034283B">
        <w:rPr>
          <w:rFonts w:hint="eastAsia"/>
        </w:rPr>
        <w:t>5</w:t>
      </w:r>
      <w:r w:rsidRPr="0034283B">
        <w:rPr>
          <w:rFonts w:hint="eastAsia"/>
        </w:rPr>
        <w:t>千元，係辦理地方溝通及二階環境影響評估報告</w:t>
      </w:r>
      <w:r w:rsidR="005E4B82" w:rsidRPr="0034283B">
        <w:rPr>
          <w:rFonts w:hint="eastAsia"/>
        </w:rPr>
        <w:t>等</w:t>
      </w:r>
      <w:r w:rsidRPr="0034283B">
        <w:rPr>
          <w:rFonts w:hint="eastAsia"/>
        </w:rPr>
        <w:t>前置作業</w:t>
      </w:r>
      <w:r w:rsidR="004969F8">
        <w:rPr>
          <w:rFonts w:hint="eastAsia"/>
        </w:rPr>
        <w:t>所需</w:t>
      </w:r>
      <w:r w:rsidRPr="0034283B">
        <w:rPr>
          <w:rFonts w:hint="eastAsia"/>
        </w:rPr>
        <w:t>相關經費。經查：</w:t>
      </w:r>
    </w:p>
    <w:p w:rsidR="000964D7" w:rsidRPr="0034283B" w:rsidRDefault="000964D7" w:rsidP="000964D7">
      <w:pPr>
        <w:pStyle w:val="a4"/>
        <w:ind w:left="849" w:hanging="283"/>
        <w:rPr>
          <w:b/>
        </w:rPr>
      </w:pPr>
      <w:r w:rsidRPr="0034283B">
        <w:rPr>
          <w:rFonts w:hint="eastAsia"/>
          <w:b/>
        </w:rPr>
        <w:t>(一)計畫概述</w:t>
      </w:r>
    </w:p>
    <w:p w:rsidR="000964D7" w:rsidRDefault="005E4B82" w:rsidP="00B04F46">
      <w:pPr>
        <w:pStyle w:val="21"/>
        <w:ind w:left="850" w:firstLine="566"/>
      </w:pPr>
      <w:r w:rsidRPr="0034283B">
        <w:rPr>
          <w:rFonts w:hint="eastAsia"/>
        </w:rPr>
        <w:t>本計畫係</w:t>
      </w:r>
      <w:r w:rsidR="000964D7" w:rsidRPr="0034283B">
        <w:rPr>
          <w:rFonts w:hint="eastAsia"/>
        </w:rPr>
        <w:t>為就近提供花蓮地區電源，減少轉供輸電之線路損失，加強花蓮地區供電可靠度，並配合政府開發綠能政策，規劃於</w:t>
      </w:r>
      <w:r w:rsidR="00255A18" w:rsidRPr="0034283B">
        <w:rPr>
          <w:rFonts w:hint="eastAsia"/>
        </w:rPr>
        <w:t>花蓮縣萬榮鄉萬里溪中上游河床標高約398公尺處，設置約6~13公尺之攔河堰，設閘門蓄水，有效容積83萬立方公尺</w:t>
      </w:r>
      <w:r w:rsidRPr="0034283B">
        <w:rPr>
          <w:rFonts w:hint="eastAsia"/>
        </w:rPr>
        <w:t>，經長約6公里之地下頭水隧道，引水至萬里溪下游左岸半地下電廠發電，</w:t>
      </w:r>
      <w:r w:rsidR="00255A18" w:rsidRPr="0034283B">
        <w:rPr>
          <w:rFonts w:hint="eastAsia"/>
        </w:rPr>
        <w:t>廠內裝設豎軸法蘭西斯式水輪發電機組2台，總裝置容量4</w:t>
      </w:r>
      <w:r w:rsidR="00255A18" w:rsidRPr="0034283B">
        <w:t>9</w:t>
      </w:r>
      <w:r w:rsidR="00255A18" w:rsidRPr="0034283B">
        <w:rPr>
          <w:rFonts w:hint="eastAsia"/>
        </w:rPr>
        <w:t>千瓩，</w:t>
      </w:r>
      <w:r w:rsidR="00B04F46" w:rsidRPr="0034283B">
        <w:rPr>
          <w:rFonts w:hint="eastAsia"/>
        </w:rPr>
        <w:t>預定辦理期程自108年至</w:t>
      </w:r>
      <w:r w:rsidR="00255A18" w:rsidRPr="0034283B">
        <w:rPr>
          <w:rFonts w:hint="eastAsia"/>
        </w:rPr>
        <w:t>1</w:t>
      </w:r>
      <w:r w:rsidRPr="0034283B">
        <w:rPr>
          <w:rFonts w:hint="eastAsia"/>
        </w:rPr>
        <w:t>2</w:t>
      </w:r>
      <w:r w:rsidR="00B04F46" w:rsidRPr="0034283B">
        <w:rPr>
          <w:rFonts w:hint="eastAsia"/>
        </w:rPr>
        <w:t>2</w:t>
      </w:r>
      <w:r w:rsidR="00255A18" w:rsidRPr="0034283B">
        <w:rPr>
          <w:rFonts w:hint="eastAsia"/>
        </w:rPr>
        <w:t>年12月完工，總經費95</w:t>
      </w:r>
      <w:r w:rsidR="004969F8">
        <w:t>.96</w:t>
      </w:r>
      <w:r w:rsidR="00255A18" w:rsidRPr="0034283B">
        <w:rPr>
          <w:rFonts w:hint="eastAsia"/>
        </w:rPr>
        <w:t>億</w:t>
      </w:r>
      <w:r w:rsidR="004969F8">
        <w:rPr>
          <w:rFonts w:hint="eastAsia"/>
        </w:rPr>
        <w:t>元</w:t>
      </w:r>
      <w:r w:rsidR="00255A18" w:rsidRPr="0034283B">
        <w:rPr>
          <w:rFonts w:hint="eastAsia"/>
        </w:rPr>
        <w:t>。</w:t>
      </w:r>
    </w:p>
    <w:p w:rsidR="00255A18" w:rsidRPr="0034283B" w:rsidRDefault="00255A18" w:rsidP="00B04F46">
      <w:pPr>
        <w:pStyle w:val="a4"/>
        <w:ind w:left="849" w:hanging="283"/>
        <w:rPr>
          <w:b/>
        </w:rPr>
      </w:pPr>
      <w:r w:rsidRPr="0034283B">
        <w:rPr>
          <w:rFonts w:hint="eastAsia"/>
          <w:b/>
        </w:rPr>
        <w:t>(二)本計畫</w:t>
      </w:r>
      <w:r w:rsidR="00CF0F39" w:rsidRPr="0034283B">
        <w:rPr>
          <w:rFonts w:hint="eastAsia"/>
          <w:b/>
        </w:rPr>
        <w:t>自</w:t>
      </w:r>
      <w:r w:rsidR="00974EB2">
        <w:rPr>
          <w:rFonts w:hint="eastAsia"/>
          <w:b/>
        </w:rPr>
        <w:t>108年度</w:t>
      </w:r>
      <w:r w:rsidR="00C82875">
        <w:rPr>
          <w:rFonts w:hint="eastAsia"/>
          <w:b/>
        </w:rPr>
        <w:t>推動</w:t>
      </w:r>
      <w:r w:rsidR="00974EB2" w:rsidRPr="00974EB2">
        <w:rPr>
          <w:rFonts w:hint="eastAsia"/>
          <w:b/>
        </w:rPr>
        <w:t>至今已逾</w:t>
      </w:r>
      <w:r w:rsidR="004B2306">
        <w:rPr>
          <w:rFonts w:hint="eastAsia"/>
          <w:b/>
        </w:rPr>
        <w:t>5</w:t>
      </w:r>
      <w:r w:rsidR="00974EB2" w:rsidRPr="00974EB2">
        <w:rPr>
          <w:rFonts w:hint="eastAsia"/>
          <w:b/>
        </w:rPr>
        <w:t>年</w:t>
      </w:r>
      <w:r w:rsidR="00416FBB" w:rsidRPr="0034283B">
        <w:rPr>
          <w:rFonts w:hint="eastAsia"/>
          <w:b/>
        </w:rPr>
        <w:t>，</w:t>
      </w:r>
      <w:r w:rsidR="00624B69">
        <w:rPr>
          <w:rFonts w:hint="eastAsia"/>
          <w:b/>
        </w:rPr>
        <w:t>仍</w:t>
      </w:r>
      <w:r w:rsidR="00B04F46" w:rsidRPr="0034283B">
        <w:rPr>
          <w:rFonts w:hint="eastAsia"/>
          <w:b/>
        </w:rPr>
        <w:t>處</w:t>
      </w:r>
      <w:r w:rsidR="00974EB2">
        <w:rPr>
          <w:rFonts w:hint="eastAsia"/>
          <w:b/>
        </w:rPr>
        <w:t>於</w:t>
      </w:r>
      <w:r w:rsidR="00B04F46" w:rsidRPr="0034283B">
        <w:rPr>
          <w:rFonts w:hint="eastAsia"/>
          <w:b/>
        </w:rPr>
        <w:t>地方溝通階段，允宜</w:t>
      </w:r>
      <w:r w:rsidR="00624B69">
        <w:rPr>
          <w:rFonts w:hint="eastAsia"/>
          <w:b/>
        </w:rPr>
        <w:t>持續</w:t>
      </w:r>
      <w:r w:rsidR="00B04F46" w:rsidRPr="0034283B">
        <w:rPr>
          <w:rFonts w:hint="eastAsia"/>
          <w:b/>
        </w:rPr>
        <w:t>加強</w:t>
      </w:r>
      <w:r w:rsidR="00624B69">
        <w:rPr>
          <w:rFonts w:hint="eastAsia"/>
          <w:b/>
        </w:rPr>
        <w:t>說明</w:t>
      </w:r>
      <w:r w:rsidR="00B04F46" w:rsidRPr="0034283B">
        <w:rPr>
          <w:rFonts w:hint="eastAsia"/>
          <w:b/>
        </w:rPr>
        <w:t>，俾利計畫之後續推動</w:t>
      </w:r>
    </w:p>
    <w:p w:rsidR="00B04F46" w:rsidRPr="0034283B" w:rsidRDefault="00B04F46" w:rsidP="00416FBB">
      <w:pPr>
        <w:pStyle w:val="21"/>
        <w:ind w:left="850" w:firstLine="566"/>
      </w:pPr>
      <w:r w:rsidRPr="0034283B">
        <w:rPr>
          <w:rFonts w:hint="eastAsia"/>
        </w:rPr>
        <w:t>據台電公司統計，本計畫截至11</w:t>
      </w:r>
      <w:r w:rsidR="00C6396A" w:rsidRPr="0034283B">
        <w:t>3</w:t>
      </w:r>
      <w:r w:rsidRPr="0034283B">
        <w:rPr>
          <w:rFonts w:hint="eastAsia"/>
        </w:rPr>
        <w:t>年</w:t>
      </w:r>
      <w:r w:rsidR="00C6396A" w:rsidRPr="0034283B">
        <w:rPr>
          <w:rFonts w:hint="eastAsia"/>
        </w:rPr>
        <w:t>7月底</w:t>
      </w:r>
      <w:r w:rsidRPr="0034283B">
        <w:rPr>
          <w:rFonts w:hint="eastAsia"/>
        </w:rPr>
        <w:t>累計編列預算</w:t>
      </w:r>
      <w:r w:rsidR="00C6396A" w:rsidRPr="0034283B">
        <w:rPr>
          <w:rFonts w:hint="eastAsia"/>
        </w:rPr>
        <w:t>1億6</w:t>
      </w:r>
      <w:r w:rsidR="00C6396A" w:rsidRPr="0034283B">
        <w:t>11</w:t>
      </w:r>
      <w:r w:rsidR="00C6396A" w:rsidRPr="0034283B">
        <w:rPr>
          <w:rFonts w:hint="eastAsia"/>
        </w:rPr>
        <w:t>萬1千元</w:t>
      </w:r>
      <w:r w:rsidRPr="0034283B">
        <w:rPr>
          <w:rFonts w:hint="eastAsia"/>
        </w:rPr>
        <w:t>，累計支付實現數</w:t>
      </w:r>
      <w:r w:rsidR="00C6396A" w:rsidRPr="0034283B">
        <w:rPr>
          <w:rFonts w:hint="eastAsia"/>
        </w:rPr>
        <w:t>1億7</w:t>
      </w:r>
      <w:r w:rsidR="00C6396A" w:rsidRPr="0034283B">
        <w:t>53</w:t>
      </w:r>
      <w:r w:rsidR="00C6396A" w:rsidRPr="0034283B">
        <w:rPr>
          <w:rFonts w:hint="eastAsia"/>
        </w:rPr>
        <w:t>萬元，</w:t>
      </w:r>
      <w:r w:rsidR="0032520B" w:rsidRPr="0034283B">
        <w:rPr>
          <w:rFonts w:hint="eastAsia"/>
        </w:rPr>
        <w:t>累計預算執行率</w:t>
      </w:r>
      <w:r w:rsidR="00C6396A" w:rsidRPr="0034283B">
        <w:rPr>
          <w:rFonts w:hint="eastAsia"/>
        </w:rPr>
        <w:t>1</w:t>
      </w:r>
      <w:r w:rsidR="00C6396A" w:rsidRPr="0034283B">
        <w:t>01.34</w:t>
      </w:r>
      <w:r w:rsidR="0032520B" w:rsidRPr="0034283B">
        <w:rPr>
          <w:rFonts w:hint="eastAsia"/>
        </w:rPr>
        <w:t>%，</w:t>
      </w:r>
      <w:r w:rsidRPr="0034283B">
        <w:rPr>
          <w:rFonts w:hint="eastAsia"/>
        </w:rPr>
        <w:t>實際計畫進度</w:t>
      </w:r>
      <w:r w:rsidR="00C6396A" w:rsidRPr="0034283B">
        <w:rPr>
          <w:rFonts w:hint="eastAsia"/>
        </w:rPr>
        <w:t>5</w:t>
      </w:r>
      <w:r w:rsidR="00C6396A" w:rsidRPr="0034283B">
        <w:t>.11</w:t>
      </w:r>
      <w:r w:rsidRPr="0034283B">
        <w:rPr>
          <w:rFonts w:hint="eastAsia"/>
        </w:rPr>
        <w:t>%，較預定進度</w:t>
      </w:r>
      <w:r w:rsidR="00C6396A" w:rsidRPr="0034283B">
        <w:rPr>
          <w:rFonts w:hint="eastAsia"/>
        </w:rPr>
        <w:t>1</w:t>
      </w:r>
      <w:r w:rsidR="00C6396A" w:rsidRPr="0034283B">
        <w:t>0.46</w:t>
      </w:r>
      <w:r w:rsidRPr="0034283B">
        <w:rPr>
          <w:rFonts w:hint="eastAsia"/>
        </w:rPr>
        <w:t>%落後</w:t>
      </w:r>
      <w:r w:rsidR="00C6396A" w:rsidRPr="0034283B">
        <w:rPr>
          <w:rFonts w:hint="eastAsia"/>
        </w:rPr>
        <w:t>5</w:t>
      </w:r>
      <w:r w:rsidR="00C6396A" w:rsidRPr="0034283B">
        <w:t>.35</w:t>
      </w:r>
      <w:r w:rsidRPr="0034283B">
        <w:rPr>
          <w:rFonts w:hint="eastAsia"/>
        </w:rPr>
        <w:t>個百分點。</w:t>
      </w:r>
      <w:r w:rsidR="00C6396A" w:rsidRPr="0034283B">
        <w:rPr>
          <w:rFonts w:hint="eastAsia"/>
        </w:rPr>
        <w:t>落後原因係本計畫</w:t>
      </w:r>
      <w:r w:rsidR="001B7F0B" w:rsidRPr="0034283B">
        <w:rPr>
          <w:rFonts w:hint="eastAsia"/>
        </w:rPr>
        <w:t>依規定辦理</w:t>
      </w:r>
      <w:r w:rsidR="00C6396A" w:rsidRPr="0034283B">
        <w:rPr>
          <w:rFonts w:hint="eastAsia"/>
        </w:rPr>
        <w:t>二階環境影響評估</w:t>
      </w:r>
      <w:r w:rsidR="00974EB2">
        <w:rPr>
          <w:rFonts w:hint="eastAsia"/>
        </w:rPr>
        <w:t>及舉行</w:t>
      </w:r>
      <w:r w:rsidR="00C6396A" w:rsidRPr="0034283B">
        <w:rPr>
          <w:rFonts w:hint="eastAsia"/>
        </w:rPr>
        <w:t>部落會議，惟</w:t>
      </w:r>
      <w:r w:rsidR="00974EB2">
        <w:rPr>
          <w:rFonts w:hint="eastAsia"/>
        </w:rPr>
        <w:t>參加3個部</w:t>
      </w:r>
      <w:r w:rsidR="00C6396A" w:rsidRPr="0034283B">
        <w:rPr>
          <w:rFonts w:hint="eastAsia"/>
        </w:rPr>
        <w:t>落</w:t>
      </w:r>
      <w:r w:rsidR="00974EB2">
        <w:rPr>
          <w:rFonts w:hint="eastAsia"/>
        </w:rPr>
        <w:t>中有1部</w:t>
      </w:r>
      <w:r w:rsidR="00974EB2" w:rsidRPr="0034283B">
        <w:rPr>
          <w:rFonts w:hint="eastAsia"/>
        </w:rPr>
        <w:t>落</w:t>
      </w:r>
      <w:r w:rsidR="00C6396A" w:rsidRPr="0034283B">
        <w:rPr>
          <w:rFonts w:hint="eastAsia"/>
        </w:rPr>
        <w:t>主張</w:t>
      </w:r>
      <w:r w:rsidR="00F061D9" w:rsidRPr="0034283B">
        <w:rPr>
          <w:rFonts w:hint="eastAsia"/>
        </w:rPr>
        <w:t>部落</w:t>
      </w:r>
      <w:r w:rsidR="00C6396A" w:rsidRPr="0034283B">
        <w:rPr>
          <w:rFonts w:hint="eastAsia"/>
        </w:rPr>
        <w:t>會議無效，</w:t>
      </w:r>
      <w:r w:rsidR="001B7F0B" w:rsidRPr="0034283B">
        <w:rPr>
          <w:rFonts w:hint="eastAsia"/>
        </w:rPr>
        <w:t>並</w:t>
      </w:r>
      <w:r w:rsidR="00C6396A" w:rsidRPr="0034283B">
        <w:rPr>
          <w:rFonts w:hint="eastAsia"/>
        </w:rPr>
        <w:t>對</w:t>
      </w:r>
      <w:r w:rsidR="00974EB2" w:rsidRPr="0034283B">
        <w:rPr>
          <w:rFonts w:hint="eastAsia"/>
        </w:rPr>
        <w:t>原住民</w:t>
      </w:r>
      <w:r w:rsidR="00974EB2">
        <w:rPr>
          <w:rFonts w:hint="eastAsia"/>
        </w:rPr>
        <w:t>族</w:t>
      </w:r>
      <w:r w:rsidR="00974EB2" w:rsidRPr="0034283B">
        <w:rPr>
          <w:rFonts w:hint="eastAsia"/>
        </w:rPr>
        <w:t>委員會</w:t>
      </w:r>
      <w:r w:rsidR="00974EB2">
        <w:rPr>
          <w:rFonts w:hint="eastAsia"/>
        </w:rPr>
        <w:t>、</w:t>
      </w:r>
      <w:r w:rsidR="00974EB2" w:rsidRPr="0034283B">
        <w:rPr>
          <w:rFonts w:hint="eastAsia"/>
        </w:rPr>
        <w:t>萬榮鄉公所</w:t>
      </w:r>
      <w:r w:rsidR="00974EB2">
        <w:rPr>
          <w:rFonts w:hint="eastAsia"/>
        </w:rPr>
        <w:t>及其餘</w:t>
      </w:r>
      <w:r w:rsidR="007849C2">
        <w:rPr>
          <w:rFonts w:hint="eastAsia"/>
        </w:rPr>
        <w:t>2個</w:t>
      </w:r>
      <w:r w:rsidR="00C6396A" w:rsidRPr="0034283B">
        <w:rPr>
          <w:rFonts w:hint="eastAsia"/>
        </w:rPr>
        <w:t>部落</w:t>
      </w:r>
      <w:r w:rsidR="00F061D9" w:rsidRPr="0034283B">
        <w:rPr>
          <w:rFonts w:hint="eastAsia"/>
        </w:rPr>
        <w:t>會議之</w:t>
      </w:r>
      <w:r w:rsidR="00C6396A" w:rsidRPr="0034283B">
        <w:rPr>
          <w:rFonts w:hint="eastAsia"/>
        </w:rPr>
        <w:t>主席提出行政訟訴。</w:t>
      </w:r>
      <w:r w:rsidR="00974EB2">
        <w:rPr>
          <w:rFonts w:hint="eastAsia"/>
        </w:rPr>
        <w:t>據台電公司表示</w:t>
      </w:r>
      <w:r w:rsidR="00974EB2" w:rsidRPr="0034283B">
        <w:rPr>
          <w:rFonts w:hint="eastAsia"/>
        </w:rPr>
        <w:t>截至1</w:t>
      </w:r>
      <w:r w:rsidR="00974EB2" w:rsidRPr="0034283B">
        <w:t>13</w:t>
      </w:r>
      <w:r w:rsidR="00974EB2" w:rsidRPr="0034283B">
        <w:rPr>
          <w:rFonts w:hint="eastAsia"/>
        </w:rPr>
        <w:t>年7月底</w:t>
      </w:r>
      <w:r w:rsidR="00974EB2">
        <w:rPr>
          <w:rFonts w:hint="eastAsia"/>
        </w:rPr>
        <w:t>辦理進</w:t>
      </w:r>
      <w:r w:rsidR="00C82875">
        <w:rPr>
          <w:rFonts w:hint="eastAsia"/>
        </w:rPr>
        <w:t>度</w:t>
      </w:r>
      <w:r w:rsidR="007849C2">
        <w:rPr>
          <w:rFonts w:hint="eastAsia"/>
        </w:rPr>
        <w:t>：</w:t>
      </w:r>
      <w:r w:rsidR="00CA051B" w:rsidRPr="0034283B">
        <w:rPr>
          <w:rFonts w:hint="eastAsia"/>
        </w:rPr>
        <w:t>「</w:t>
      </w:r>
      <w:r w:rsidR="00C6396A" w:rsidRPr="0034283B">
        <w:rPr>
          <w:rFonts w:hint="eastAsia"/>
        </w:rPr>
        <w:t>現階段關係部落認定機關案已進入最高行政法院，推估</w:t>
      </w:r>
      <w:r w:rsidR="00C6396A" w:rsidRPr="0034283B">
        <w:t>114</w:t>
      </w:r>
      <w:r w:rsidR="00C6396A" w:rsidRPr="0034283B">
        <w:rPr>
          <w:rFonts w:hint="eastAsia"/>
        </w:rPr>
        <w:t>年初應有判決結果，本計畫後續推動須辦理計畫修正以符合實需</w:t>
      </w:r>
      <w:r w:rsidR="005A75D7" w:rsidRPr="0034283B">
        <w:rPr>
          <w:rFonts w:hint="eastAsia"/>
        </w:rPr>
        <w:t>。</w:t>
      </w:r>
      <w:r w:rsidR="00C6396A" w:rsidRPr="0034283B">
        <w:rPr>
          <w:rFonts w:hint="eastAsia"/>
        </w:rPr>
        <w:t>另考量計畫奉核至今已逾</w:t>
      </w:r>
      <w:r w:rsidR="000D5968">
        <w:rPr>
          <w:rFonts w:hint="eastAsia"/>
        </w:rPr>
        <w:t>5</w:t>
      </w:r>
      <w:r w:rsidR="00C6396A" w:rsidRPr="0034283B">
        <w:rPr>
          <w:rFonts w:hint="eastAsia"/>
        </w:rPr>
        <w:t>年，為瞭解近年物價上漲及</w:t>
      </w:r>
      <w:r w:rsidR="00C6396A" w:rsidRPr="0034283B">
        <w:t>0403</w:t>
      </w:r>
      <w:r w:rsidR="00C6396A" w:rsidRPr="0034283B">
        <w:rPr>
          <w:rFonts w:hint="eastAsia"/>
        </w:rPr>
        <w:t>地震對本計畫造成之影響，刻正辦理『萬里水力發電計畫崩坍地補充調查及效益再評估技術服務工作』，重新評估工程技術及效益可行性，上述工作係為二階環評及計畫修正之前置作業，預計</w:t>
      </w:r>
      <w:r w:rsidR="00C6396A" w:rsidRPr="0034283B">
        <w:t>114</w:t>
      </w:r>
      <w:r w:rsidR="00C6396A" w:rsidRPr="0034283B">
        <w:rPr>
          <w:rFonts w:hint="eastAsia"/>
        </w:rPr>
        <w:t>年</w:t>
      </w:r>
      <w:r w:rsidR="00C6396A" w:rsidRPr="0034283B">
        <w:t>3</w:t>
      </w:r>
      <w:r w:rsidR="00C6396A" w:rsidRPr="0034283B">
        <w:rPr>
          <w:rFonts w:hint="eastAsia"/>
        </w:rPr>
        <w:t>月可完成</w:t>
      </w:r>
      <w:r w:rsidR="00416FBB" w:rsidRPr="0034283B">
        <w:rPr>
          <w:rFonts w:hint="eastAsia"/>
        </w:rPr>
        <w:t>。</w:t>
      </w:r>
      <w:r w:rsidR="00CA051B" w:rsidRPr="0034283B">
        <w:rPr>
          <w:rFonts w:hint="eastAsia"/>
        </w:rPr>
        <w:t>」</w:t>
      </w:r>
    </w:p>
    <w:p w:rsidR="00786009" w:rsidRPr="0034283B" w:rsidRDefault="005A75D7" w:rsidP="0074130E">
      <w:pPr>
        <w:pStyle w:val="21"/>
        <w:ind w:left="850" w:firstLine="566"/>
      </w:pPr>
      <w:r w:rsidRPr="0034283B">
        <w:rPr>
          <w:rFonts w:hint="eastAsia"/>
        </w:rPr>
        <w:t>按</w:t>
      </w:r>
      <w:r w:rsidR="00416FBB" w:rsidRPr="0034283B">
        <w:rPr>
          <w:rFonts w:hint="eastAsia"/>
        </w:rPr>
        <w:t>本計畫</w:t>
      </w:r>
      <w:r w:rsidR="00CA051B" w:rsidRPr="0034283B">
        <w:rPr>
          <w:rFonts w:hint="eastAsia"/>
        </w:rPr>
        <w:t>自108年開始辦理，原定完工期程為117年12月，惟因部落會議召集時程較晚及環評提送時程延後等因素，</w:t>
      </w:r>
      <w:r w:rsidR="00786009" w:rsidRPr="0034283B">
        <w:rPr>
          <w:rFonts w:hint="eastAsia"/>
        </w:rPr>
        <w:t>於110年6月間</w:t>
      </w:r>
      <w:r w:rsidR="00AB16DD">
        <w:rPr>
          <w:rFonts w:hint="eastAsia"/>
        </w:rPr>
        <w:t>經</w:t>
      </w:r>
      <w:r w:rsidR="00786009" w:rsidRPr="0034283B">
        <w:rPr>
          <w:rFonts w:hint="eastAsia"/>
        </w:rPr>
        <w:t>主管機關同意展延</w:t>
      </w:r>
      <w:r w:rsidR="00624B69">
        <w:rPr>
          <w:rFonts w:hint="eastAsia"/>
        </w:rPr>
        <w:t>完工期程</w:t>
      </w:r>
      <w:r w:rsidR="00786009" w:rsidRPr="0034283B">
        <w:rPr>
          <w:rFonts w:hint="eastAsia"/>
        </w:rPr>
        <w:t>至122年12月，</w:t>
      </w:r>
      <w:r w:rsidR="0032520B" w:rsidRPr="0034283B">
        <w:rPr>
          <w:rFonts w:hint="eastAsia"/>
        </w:rPr>
        <w:t>惟</w:t>
      </w:r>
      <w:r w:rsidR="00CA051B" w:rsidRPr="0034283B">
        <w:rPr>
          <w:rFonts w:hint="eastAsia"/>
        </w:rPr>
        <w:t>迄今</w:t>
      </w:r>
      <w:r w:rsidR="00786009" w:rsidRPr="0034283B">
        <w:rPr>
          <w:rFonts w:hint="eastAsia"/>
        </w:rPr>
        <w:t>環評相關作業之部落會議</w:t>
      </w:r>
      <w:r w:rsidR="0074130E" w:rsidRPr="0034283B">
        <w:rPr>
          <w:rFonts w:hint="eastAsia"/>
        </w:rPr>
        <w:t>效力疑義</w:t>
      </w:r>
      <w:r w:rsidR="00786009" w:rsidRPr="0034283B">
        <w:rPr>
          <w:rFonts w:hint="eastAsia"/>
        </w:rPr>
        <w:t>尚待訴訟判決確定</w:t>
      </w:r>
      <w:r w:rsidR="0074130E" w:rsidRPr="0034283B">
        <w:rPr>
          <w:rFonts w:hint="eastAsia"/>
        </w:rPr>
        <w:t>，計畫</w:t>
      </w:r>
      <w:r w:rsidR="00CA051B" w:rsidRPr="0034283B">
        <w:rPr>
          <w:rFonts w:hint="eastAsia"/>
        </w:rPr>
        <w:t>仍</w:t>
      </w:r>
      <w:r w:rsidR="0074130E" w:rsidRPr="0034283B">
        <w:rPr>
          <w:rFonts w:hint="eastAsia"/>
        </w:rPr>
        <w:t>尚處環評溝通之前置</w:t>
      </w:r>
      <w:r w:rsidRPr="0034283B">
        <w:rPr>
          <w:rFonts w:hint="eastAsia"/>
        </w:rPr>
        <w:t>及評估</w:t>
      </w:r>
      <w:r w:rsidR="0074130E" w:rsidRPr="0034283B">
        <w:rPr>
          <w:rFonts w:hint="eastAsia"/>
        </w:rPr>
        <w:t>作業階段，允宜</w:t>
      </w:r>
      <w:r w:rsidR="00CA051B" w:rsidRPr="0034283B">
        <w:rPr>
          <w:rFonts w:hint="eastAsia"/>
        </w:rPr>
        <w:t>研謀</w:t>
      </w:r>
      <w:r w:rsidR="0074130E" w:rsidRPr="0034283B">
        <w:rPr>
          <w:rFonts w:hint="eastAsia"/>
        </w:rPr>
        <w:t>強化溝通</w:t>
      </w:r>
      <w:r w:rsidR="00624B69">
        <w:rPr>
          <w:rFonts w:hint="eastAsia"/>
        </w:rPr>
        <w:t>，</w:t>
      </w:r>
      <w:r w:rsidR="0074130E" w:rsidRPr="0034283B">
        <w:rPr>
          <w:rFonts w:hint="eastAsia"/>
        </w:rPr>
        <w:t>俾利計畫之推動。</w:t>
      </w:r>
    </w:p>
    <w:p w:rsidR="000964D7" w:rsidRDefault="0074130E" w:rsidP="009E3AC6">
      <w:pPr>
        <w:ind w:left="566" w:firstLine="566"/>
      </w:pPr>
      <w:r w:rsidRPr="0034283B">
        <w:rPr>
          <w:rFonts w:hint="eastAsia"/>
        </w:rPr>
        <w:t>綜上，台電公司11</w:t>
      </w:r>
      <w:r w:rsidR="005A75D7" w:rsidRPr="0034283B">
        <w:t>4</w:t>
      </w:r>
      <w:r w:rsidRPr="0034283B">
        <w:rPr>
          <w:rFonts w:hint="eastAsia"/>
        </w:rPr>
        <w:t>年度賡續辦理</w:t>
      </w:r>
      <w:r w:rsidR="003941D1" w:rsidRPr="0034283B">
        <w:rPr>
          <w:rFonts w:hint="eastAsia"/>
        </w:rPr>
        <w:t>「</w:t>
      </w:r>
      <w:r w:rsidRPr="0034283B">
        <w:rPr>
          <w:rFonts w:hint="eastAsia"/>
        </w:rPr>
        <w:t>萬里水力發電計畫</w:t>
      </w:r>
      <w:r w:rsidR="003941D1" w:rsidRPr="0034283B">
        <w:rPr>
          <w:rFonts w:hint="eastAsia"/>
        </w:rPr>
        <w:t>」</w:t>
      </w:r>
      <w:r w:rsidRPr="0034283B">
        <w:rPr>
          <w:rFonts w:hint="eastAsia"/>
        </w:rPr>
        <w:t>，惟</w:t>
      </w:r>
      <w:r w:rsidR="00F061D9" w:rsidRPr="0034283B">
        <w:rPr>
          <w:rFonts w:hint="eastAsia"/>
        </w:rPr>
        <w:t>本</w:t>
      </w:r>
      <w:r w:rsidRPr="0034283B">
        <w:rPr>
          <w:rFonts w:hint="eastAsia"/>
        </w:rPr>
        <w:t>計畫自</w:t>
      </w:r>
      <w:r w:rsidR="00322E6D" w:rsidRPr="0034283B">
        <w:rPr>
          <w:rFonts w:hint="eastAsia"/>
        </w:rPr>
        <w:t>108年</w:t>
      </w:r>
      <w:r w:rsidR="00AB16DD">
        <w:rPr>
          <w:rFonts w:hint="eastAsia"/>
        </w:rPr>
        <w:t>推動</w:t>
      </w:r>
      <w:r w:rsidRPr="0034283B">
        <w:rPr>
          <w:rFonts w:hint="eastAsia"/>
        </w:rPr>
        <w:t>辦</w:t>
      </w:r>
      <w:r w:rsidR="00322E6D" w:rsidRPr="0034283B">
        <w:rPr>
          <w:rFonts w:hint="eastAsia"/>
        </w:rPr>
        <w:t>理，</w:t>
      </w:r>
      <w:r w:rsidRPr="0034283B">
        <w:rPr>
          <w:rFonts w:hint="eastAsia"/>
        </w:rPr>
        <w:t>迄今</w:t>
      </w:r>
      <w:r w:rsidR="00322E6D" w:rsidRPr="0034283B">
        <w:rPr>
          <w:rFonts w:hint="eastAsia"/>
        </w:rPr>
        <w:t>已</w:t>
      </w:r>
      <w:r w:rsidR="00624B69">
        <w:rPr>
          <w:rFonts w:hint="eastAsia"/>
        </w:rPr>
        <w:t>逾</w:t>
      </w:r>
      <w:r w:rsidR="000D5968">
        <w:rPr>
          <w:rFonts w:hint="eastAsia"/>
        </w:rPr>
        <w:t>5</w:t>
      </w:r>
      <w:r w:rsidR="00176CB0" w:rsidRPr="0034283B">
        <w:t xml:space="preserve"> </w:t>
      </w:r>
      <w:r w:rsidR="00322E6D" w:rsidRPr="0034283B">
        <w:rPr>
          <w:rFonts w:hint="eastAsia"/>
        </w:rPr>
        <w:t>年</w:t>
      </w:r>
      <w:r w:rsidRPr="0034283B">
        <w:rPr>
          <w:rFonts w:hint="eastAsia"/>
        </w:rPr>
        <w:t>仍處</w:t>
      </w:r>
      <w:r w:rsidR="00322E6D" w:rsidRPr="0034283B">
        <w:rPr>
          <w:rFonts w:hint="eastAsia"/>
        </w:rPr>
        <w:t>地方</w:t>
      </w:r>
      <w:r w:rsidRPr="0034283B">
        <w:rPr>
          <w:rFonts w:hint="eastAsia"/>
        </w:rPr>
        <w:t>溝通之初期作業階段，允宜</w:t>
      </w:r>
      <w:r w:rsidR="00624B69">
        <w:rPr>
          <w:rFonts w:hint="eastAsia"/>
        </w:rPr>
        <w:t>持續</w:t>
      </w:r>
      <w:r w:rsidRPr="0034283B">
        <w:rPr>
          <w:rFonts w:hint="eastAsia"/>
        </w:rPr>
        <w:t>強化</w:t>
      </w:r>
      <w:r w:rsidR="00624B69">
        <w:rPr>
          <w:rFonts w:hint="eastAsia"/>
        </w:rPr>
        <w:t>溝通</w:t>
      </w:r>
      <w:r w:rsidRPr="0034283B">
        <w:rPr>
          <w:rFonts w:hint="eastAsia"/>
        </w:rPr>
        <w:t>，俾利計畫後續推動。</w:t>
      </w:r>
    </w:p>
    <w:p w:rsidR="00B15D2B" w:rsidRDefault="00B15D2B" w:rsidP="009E3AC6">
      <w:pPr>
        <w:ind w:left="566" w:firstLine="566"/>
      </w:pPr>
    </w:p>
    <w:p w:rsidR="002E0C7D" w:rsidRPr="0034283B" w:rsidRDefault="002E0C7D" w:rsidP="002E0C7D">
      <w:pPr>
        <w:pStyle w:val="14"/>
        <w:ind w:left="567" w:hanging="567"/>
        <w:rPr>
          <w:rFonts w:hint="eastAsia"/>
        </w:rPr>
      </w:pPr>
      <w:bookmarkStart w:id="33" w:name="_Toc181628384"/>
      <w:r w:rsidRPr="0034283B">
        <w:rPr>
          <w:rFonts w:hint="eastAsia"/>
        </w:rPr>
        <w:t>一</w:t>
      </w:r>
      <w:r w:rsidR="00DD1BC1">
        <w:rPr>
          <w:rFonts w:hint="eastAsia"/>
        </w:rPr>
        <w:t>六</w:t>
      </w:r>
      <w:r w:rsidRPr="0034283B">
        <w:rPr>
          <w:rFonts w:hint="eastAsia"/>
        </w:rPr>
        <w:t>、</w:t>
      </w:r>
      <w:r w:rsidR="00A05412" w:rsidRPr="0034283B">
        <w:rPr>
          <w:rFonts w:hint="eastAsia"/>
        </w:rPr>
        <w:t>「綠能第一期計畫」因外部環境</w:t>
      </w:r>
      <w:r w:rsidR="00896AB9" w:rsidRPr="0034283B">
        <w:rPr>
          <w:rFonts w:hint="eastAsia"/>
        </w:rPr>
        <w:t>及潛力場址開發受限等因素，機組裝置容量由1</w:t>
      </w:r>
      <w:r w:rsidR="00896AB9" w:rsidRPr="0034283B">
        <w:t>60</w:t>
      </w:r>
      <w:r w:rsidR="00896AB9" w:rsidRPr="0034283B">
        <w:rPr>
          <w:rFonts w:hint="eastAsia"/>
        </w:rPr>
        <w:t>千瓩調</w:t>
      </w:r>
      <w:r w:rsidR="00F05BBF" w:rsidRPr="0034283B">
        <w:rPr>
          <w:rFonts w:hint="eastAsia"/>
        </w:rPr>
        <w:t>降</w:t>
      </w:r>
      <w:r w:rsidR="00896AB9" w:rsidRPr="0034283B">
        <w:rPr>
          <w:rFonts w:hint="eastAsia"/>
        </w:rPr>
        <w:t>至1</w:t>
      </w:r>
      <w:r w:rsidR="00896AB9" w:rsidRPr="0034283B">
        <w:t>15</w:t>
      </w:r>
      <w:r w:rsidR="00896AB9" w:rsidRPr="0034283B">
        <w:rPr>
          <w:rFonts w:hint="eastAsia"/>
        </w:rPr>
        <w:t>千瓩，減幅</w:t>
      </w:r>
      <w:r w:rsidR="00F56423" w:rsidRPr="0034283B">
        <w:rPr>
          <w:rFonts w:hint="eastAsia"/>
        </w:rPr>
        <w:t>逾2成</w:t>
      </w:r>
      <w:r w:rsidR="00896AB9" w:rsidRPr="0034283B">
        <w:rPr>
          <w:rFonts w:hint="eastAsia"/>
        </w:rPr>
        <w:t>，</w:t>
      </w:r>
      <w:r w:rsidR="00C76114" w:rsidRPr="0034283B">
        <w:rPr>
          <w:rFonts w:hint="eastAsia"/>
        </w:rPr>
        <w:t>允宜妥適規劃</w:t>
      </w:r>
      <w:r w:rsidR="00D1554A" w:rsidRPr="0034283B">
        <w:rPr>
          <w:rFonts w:hint="eastAsia"/>
        </w:rPr>
        <w:t>配套</w:t>
      </w:r>
      <w:r w:rsidR="00C76114" w:rsidRPr="0034283B">
        <w:rPr>
          <w:rFonts w:hint="eastAsia"/>
        </w:rPr>
        <w:t>因應方案，俾利計畫</w:t>
      </w:r>
      <w:r w:rsidR="00896AB9" w:rsidRPr="0034283B">
        <w:rPr>
          <w:rFonts w:hint="eastAsia"/>
        </w:rPr>
        <w:t>之推動</w:t>
      </w:r>
      <w:bookmarkEnd w:id="33"/>
    </w:p>
    <w:p w:rsidR="009E3AC6" w:rsidRPr="0034283B" w:rsidRDefault="002E0C7D" w:rsidP="00EB2942">
      <w:pPr>
        <w:ind w:left="566" w:firstLine="566"/>
      </w:pPr>
      <w:r w:rsidRPr="0034283B">
        <w:rPr>
          <w:rFonts w:hint="eastAsia"/>
        </w:rPr>
        <w:t>台電公司11</w:t>
      </w:r>
      <w:r w:rsidR="00896AB9" w:rsidRPr="0034283B">
        <w:t>4</w:t>
      </w:r>
      <w:r w:rsidRPr="0034283B">
        <w:rPr>
          <w:rFonts w:hint="eastAsia"/>
        </w:rPr>
        <w:t>年度預算案固定資產建設改良擴充計畫</w:t>
      </w:r>
      <w:r w:rsidR="00896AB9" w:rsidRPr="0034283B">
        <w:rPr>
          <w:rFonts w:hint="eastAsia"/>
        </w:rPr>
        <w:t>賡續</w:t>
      </w:r>
      <w:r w:rsidRPr="0034283B">
        <w:rPr>
          <w:rFonts w:hint="eastAsia"/>
        </w:rPr>
        <w:t>編列「</w:t>
      </w:r>
      <w:r w:rsidR="00896AB9" w:rsidRPr="0034283B">
        <w:rPr>
          <w:rFonts w:hint="eastAsia"/>
        </w:rPr>
        <w:t>綠能第一期計畫</w:t>
      </w:r>
      <w:r w:rsidRPr="0034283B">
        <w:rPr>
          <w:rFonts w:hint="eastAsia"/>
        </w:rPr>
        <w:t>」</w:t>
      </w:r>
      <w:r w:rsidR="004F3FF8" w:rsidRPr="0034283B">
        <w:rPr>
          <w:rFonts w:hint="eastAsia"/>
        </w:rPr>
        <w:t>7億4</w:t>
      </w:r>
      <w:r w:rsidR="004F3FF8" w:rsidRPr="0034283B">
        <w:t>,227</w:t>
      </w:r>
      <w:r w:rsidRPr="0034283B">
        <w:rPr>
          <w:rFonts w:hint="eastAsia"/>
        </w:rPr>
        <w:t>萬</w:t>
      </w:r>
      <w:r w:rsidR="004F3FF8" w:rsidRPr="0034283B">
        <w:rPr>
          <w:rFonts w:hint="eastAsia"/>
        </w:rPr>
        <w:t>8</w:t>
      </w:r>
      <w:r w:rsidRPr="0034283B">
        <w:rPr>
          <w:rFonts w:hint="eastAsia"/>
        </w:rPr>
        <w:t>千元。經查：</w:t>
      </w:r>
    </w:p>
    <w:p w:rsidR="00896AB9" w:rsidRPr="0034283B" w:rsidRDefault="002E0C7D" w:rsidP="00EB2942">
      <w:pPr>
        <w:pStyle w:val="a4"/>
        <w:ind w:left="849" w:hanging="283"/>
        <w:rPr>
          <w:b/>
        </w:rPr>
      </w:pPr>
      <w:r w:rsidRPr="0034283B">
        <w:rPr>
          <w:rFonts w:hint="eastAsia"/>
          <w:b/>
        </w:rPr>
        <w:t>(一)</w:t>
      </w:r>
      <w:r w:rsidR="00FE5693" w:rsidRPr="0034283B">
        <w:rPr>
          <w:rFonts w:hint="eastAsia"/>
          <w:b/>
        </w:rPr>
        <w:t>計畫</w:t>
      </w:r>
      <w:r w:rsidR="00896AB9" w:rsidRPr="0034283B">
        <w:rPr>
          <w:rFonts w:hint="eastAsia"/>
          <w:b/>
        </w:rPr>
        <w:t>概述</w:t>
      </w:r>
    </w:p>
    <w:p w:rsidR="00896AB9" w:rsidRPr="0034283B" w:rsidRDefault="00A05412" w:rsidP="00896AB9">
      <w:pPr>
        <w:pStyle w:val="21"/>
        <w:ind w:left="850" w:firstLine="566"/>
      </w:pPr>
      <w:r w:rsidRPr="0034283B">
        <w:rPr>
          <w:rFonts w:hint="eastAsia"/>
          <w:snapToGrid/>
        </w:rPr>
        <w:t>本計畫係配合政府能源政策再生能源發電占比提高至2</w:t>
      </w:r>
      <w:r w:rsidRPr="0034283B">
        <w:rPr>
          <w:snapToGrid/>
        </w:rPr>
        <w:t>0%</w:t>
      </w:r>
      <w:r w:rsidRPr="0034283B">
        <w:rPr>
          <w:rFonts w:hint="eastAsia"/>
          <w:snapToGrid/>
        </w:rPr>
        <w:t>，於全台再生能源適合場域</w:t>
      </w:r>
      <w:r w:rsidRPr="0034283B">
        <w:rPr>
          <w:rFonts w:hint="eastAsia"/>
        </w:rPr>
        <w:t>建立</w:t>
      </w:r>
      <w:r w:rsidRPr="0034283B">
        <w:rPr>
          <w:rFonts w:hint="eastAsia"/>
          <w:snapToGrid/>
        </w:rPr>
        <w:t>風力、太陽光電及地熱發電設施，預計興建矽晶型產光電為主之太陽光電系統1</w:t>
      </w:r>
      <w:r w:rsidRPr="0034283B">
        <w:rPr>
          <w:snapToGrid/>
        </w:rPr>
        <w:t>10</w:t>
      </w:r>
      <w:r w:rsidRPr="0034283B">
        <w:rPr>
          <w:rFonts w:hint="eastAsia"/>
          <w:snapToGrid/>
        </w:rPr>
        <w:t>千瓩、陸域風機4</w:t>
      </w:r>
      <w:r w:rsidRPr="0034283B">
        <w:rPr>
          <w:snapToGrid/>
        </w:rPr>
        <w:t>8</w:t>
      </w:r>
      <w:r w:rsidRPr="0034283B">
        <w:rPr>
          <w:rFonts w:hint="eastAsia"/>
          <w:snapToGrid/>
        </w:rPr>
        <w:t>千瓩及地熱發電2</w:t>
      </w:r>
      <w:r w:rsidR="00176CB0" w:rsidRPr="0034283B">
        <w:rPr>
          <w:rFonts w:hint="eastAsia"/>
          <w:snapToGrid/>
        </w:rPr>
        <w:t>千</w:t>
      </w:r>
      <w:r w:rsidRPr="0034283B">
        <w:rPr>
          <w:rFonts w:hint="eastAsia"/>
          <w:snapToGrid/>
        </w:rPr>
        <w:t>瓩，共計1</w:t>
      </w:r>
      <w:r w:rsidRPr="0034283B">
        <w:rPr>
          <w:snapToGrid/>
        </w:rPr>
        <w:t>60</w:t>
      </w:r>
      <w:r w:rsidRPr="0034283B">
        <w:rPr>
          <w:rFonts w:hint="eastAsia"/>
          <w:snapToGrid/>
        </w:rPr>
        <w:t>千瓩，辦理期程1</w:t>
      </w:r>
      <w:r w:rsidRPr="0034283B">
        <w:rPr>
          <w:snapToGrid/>
        </w:rPr>
        <w:t>10</w:t>
      </w:r>
      <w:r w:rsidRPr="0034283B">
        <w:rPr>
          <w:rFonts w:hint="eastAsia"/>
          <w:snapToGrid/>
        </w:rPr>
        <w:t>年7月</w:t>
      </w:r>
      <w:r w:rsidRPr="0034283B">
        <w:rPr>
          <w:snapToGrid/>
        </w:rPr>
        <w:t>至</w:t>
      </w:r>
      <w:r w:rsidRPr="0034283B">
        <w:rPr>
          <w:rFonts w:hint="eastAsia"/>
          <w:snapToGrid/>
        </w:rPr>
        <w:t>11</w:t>
      </w:r>
      <w:r w:rsidRPr="0034283B">
        <w:rPr>
          <w:snapToGrid/>
        </w:rPr>
        <w:t>3</w:t>
      </w:r>
      <w:r w:rsidRPr="0034283B">
        <w:rPr>
          <w:rFonts w:hint="eastAsia"/>
          <w:snapToGrid/>
        </w:rPr>
        <w:t>年12月，總經費9</w:t>
      </w:r>
      <w:r w:rsidRPr="0034283B">
        <w:rPr>
          <w:snapToGrid/>
        </w:rPr>
        <w:t>1.62</w:t>
      </w:r>
      <w:r w:rsidRPr="0034283B">
        <w:rPr>
          <w:rFonts w:hint="eastAsia"/>
        </w:rPr>
        <w:t>億元。</w:t>
      </w:r>
    </w:p>
    <w:p w:rsidR="00896AB9" w:rsidRPr="0034283B" w:rsidRDefault="00896AB9" w:rsidP="00896AB9">
      <w:pPr>
        <w:pStyle w:val="a4"/>
        <w:ind w:left="849" w:hanging="283"/>
        <w:rPr>
          <w:b/>
        </w:rPr>
      </w:pPr>
      <w:r w:rsidRPr="0034283B">
        <w:rPr>
          <w:rFonts w:hint="eastAsia"/>
          <w:b/>
        </w:rPr>
        <w:t>(二)</w:t>
      </w:r>
      <w:r w:rsidR="00F56423" w:rsidRPr="0034283B">
        <w:rPr>
          <w:rFonts w:hint="eastAsia"/>
          <w:b/>
        </w:rPr>
        <w:t>因外部環境及潛力場址開發受限等因素，機組裝置容量由1</w:t>
      </w:r>
      <w:r w:rsidR="00F56423" w:rsidRPr="0034283B">
        <w:rPr>
          <w:b/>
        </w:rPr>
        <w:t>60</w:t>
      </w:r>
      <w:r w:rsidR="00F56423" w:rsidRPr="0034283B">
        <w:rPr>
          <w:rFonts w:hint="eastAsia"/>
          <w:b/>
        </w:rPr>
        <w:t>千瓩調</w:t>
      </w:r>
      <w:r w:rsidR="00176CB0" w:rsidRPr="0034283B">
        <w:rPr>
          <w:rFonts w:hint="eastAsia"/>
          <w:b/>
        </w:rPr>
        <w:t>降</w:t>
      </w:r>
      <w:r w:rsidR="00F56423" w:rsidRPr="0034283B">
        <w:rPr>
          <w:rFonts w:hint="eastAsia"/>
          <w:b/>
        </w:rPr>
        <w:t>至1</w:t>
      </w:r>
      <w:r w:rsidR="00F56423" w:rsidRPr="0034283B">
        <w:rPr>
          <w:b/>
        </w:rPr>
        <w:t>15</w:t>
      </w:r>
      <w:r w:rsidR="00F56423" w:rsidRPr="0034283B">
        <w:rPr>
          <w:rFonts w:hint="eastAsia"/>
          <w:b/>
        </w:rPr>
        <w:t>千瓩，減幅2</w:t>
      </w:r>
      <w:r w:rsidR="00F56423" w:rsidRPr="0034283B">
        <w:rPr>
          <w:b/>
        </w:rPr>
        <w:t>8.13%</w:t>
      </w:r>
      <w:r w:rsidR="00F56423" w:rsidRPr="0034283B">
        <w:rPr>
          <w:rFonts w:hint="eastAsia"/>
          <w:b/>
        </w:rPr>
        <w:t>，允宜</w:t>
      </w:r>
      <w:r w:rsidR="00AB16DD">
        <w:rPr>
          <w:rFonts w:hint="eastAsia"/>
          <w:b/>
        </w:rPr>
        <w:t>妥</w:t>
      </w:r>
      <w:r w:rsidR="00F56423" w:rsidRPr="0034283B">
        <w:rPr>
          <w:rFonts w:hint="eastAsia"/>
          <w:b/>
        </w:rPr>
        <w:t>擬配套因應方案</w:t>
      </w:r>
    </w:p>
    <w:p w:rsidR="00AA72B8" w:rsidRPr="0034283B" w:rsidRDefault="00A05412" w:rsidP="00624B69">
      <w:pPr>
        <w:pStyle w:val="21"/>
        <w:ind w:left="850" w:firstLine="566"/>
      </w:pPr>
      <w:r w:rsidRPr="0034283B">
        <w:rPr>
          <w:rFonts w:hint="eastAsia"/>
        </w:rPr>
        <w:t>本計畫原</w:t>
      </w:r>
      <w:r w:rsidR="00BF6BE7" w:rsidRPr="0034283B">
        <w:rPr>
          <w:rFonts w:hint="eastAsia"/>
        </w:rPr>
        <w:t>規劃</w:t>
      </w:r>
      <w:r w:rsidR="00176CB0" w:rsidRPr="0034283B">
        <w:rPr>
          <w:rFonts w:hint="eastAsia"/>
        </w:rPr>
        <w:t>於</w:t>
      </w:r>
      <w:r w:rsidR="00F56423" w:rsidRPr="0034283B">
        <w:rPr>
          <w:rFonts w:hint="eastAsia"/>
        </w:rPr>
        <w:t>蘆竹風力I</w:t>
      </w:r>
      <w:r w:rsidR="00F56423" w:rsidRPr="0034283B">
        <w:t>I</w:t>
      </w:r>
      <w:r w:rsidR="00F56423" w:rsidRPr="0034283B">
        <w:rPr>
          <w:rFonts w:hint="eastAsia"/>
        </w:rPr>
        <w:t>、核三風力、台中港區I</w:t>
      </w:r>
      <w:r w:rsidR="00F56423" w:rsidRPr="0034283B">
        <w:t>II</w:t>
      </w:r>
      <w:r w:rsidR="00F56423" w:rsidRPr="0034283B">
        <w:rPr>
          <w:rFonts w:hint="eastAsia"/>
        </w:rPr>
        <w:t>、中屯風力更新</w:t>
      </w:r>
      <w:r w:rsidR="00CF53CD" w:rsidRPr="0034283B">
        <w:rPr>
          <w:rStyle w:val="af3"/>
        </w:rPr>
        <w:footnoteReference w:id="31"/>
      </w:r>
      <w:r w:rsidR="00F56423" w:rsidRPr="0034283B">
        <w:rPr>
          <w:rFonts w:hint="eastAsia"/>
        </w:rPr>
        <w:t>及布袋港等</w:t>
      </w:r>
      <w:r w:rsidR="00BF6BE7" w:rsidRPr="0034283B">
        <w:rPr>
          <w:rFonts w:hint="eastAsia"/>
        </w:rPr>
        <w:t>計畫</w:t>
      </w:r>
      <w:r w:rsidR="00F56423" w:rsidRPr="0034283B">
        <w:rPr>
          <w:rFonts w:hint="eastAsia"/>
        </w:rPr>
        <w:t>場址建置</w:t>
      </w:r>
      <w:r w:rsidR="00BF6BE7" w:rsidRPr="0034283B">
        <w:rPr>
          <w:rFonts w:hint="eastAsia"/>
        </w:rPr>
        <w:t>裝置容量</w:t>
      </w:r>
      <w:r w:rsidR="00F56423" w:rsidRPr="0034283B">
        <w:rPr>
          <w:rFonts w:hint="eastAsia"/>
        </w:rPr>
        <w:t>5</w:t>
      </w:r>
      <w:r w:rsidR="00F56423" w:rsidRPr="0034283B">
        <w:t>9</w:t>
      </w:r>
      <w:r w:rsidR="00F56423" w:rsidRPr="0034283B">
        <w:rPr>
          <w:rFonts w:hint="eastAsia"/>
        </w:rPr>
        <w:t>千瓩</w:t>
      </w:r>
      <w:r w:rsidR="00BF6BE7" w:rsidRPr="0034283B">
        <w:rPr>
          <w:rFonts w:hint="eastAsia"/>
        </w:rPr>
        <w:t>之</w:t>
      </w:r>
      <w:r w:rsidR="00176CB0" w:rsidRPr="0034283B">
        <w:rPr>
          <w:rFonts w:hint="eastAsia"/>
        </w:rPr>
        <w:t>陸域風</w:t>
      </w:r>
      <w:r w:rsidR="00624B69">
        <w:rPr>
          <w:rFonts w:hint="eastAsia"/>
        </w:rPr>
        <w:t>機</w:t>
      </w:r>
      <w:r w:rsidR="00F56423" w:rsidRPr="0034283B">
        <w:rPr>
          <w:rFonts w:hint="eastAsia"/>
        </w:rPr>
        <w:t>，惟多數</w:t>
      </w:r>
      <w:r w:rsidRPr="0034283B">
        <w:rPr>
          <w:rFonts w:hint="eastAsia"/>
        </w:rPr>
        <w:t>案場</w:t>
      </w:r>
      <w:r w:rsidR="00F56423" w:rsidRPr="0034283B">
        <w:rPr>
          <w:rFonts w:hint="eastAsia"/>
        </w:rPr>
        <w:t>於前置作業時期</w:t>
      </w:r>
      <w:r w:rsidR="00AA72B8" w:rsidRPr="0034283B">
        <w:rPr>
          <w:rFonts w:hint="eastAsia"/>
        </w:rPr>
        <w:t>，</w:t>
      </w:r>
      <w:r w:rsidRPr="0034283B">
        <w:rPr>
          <w:rFonts w:hint="eastAsia"/>
        </w:rPr>
        <w:t>因</w:t>
      </w:r>
      <w:r w:rsidR="00AB16DD">
        <w:rPr>
          <w:rFonts w:hint="eastAsia"/>
        </w:rPr>
        <w:t>地方政府</w:t>
      </w:r>
      <w:r w:rsidRPr="0034283B">
        <w:rPr>
          <w:rFonts w:hint="eastAsia"/>
        </w:rPr>
        <w:t>及民眾反對</w:t>
      </w:r>
      <w:r w:rsidR="00AB16DD">
        <w:rPr>
          <w:rFonts w:hint="eastAsia"/>
        </w:rPr>
        <w:t>等</w:t>
      </w:r>
      <w:r w:rsidRPr="0034283B">
        <w:rPr>
          <w:rFonts w:hint="eastAsia"/>
        </w:rPr>
        <w:t>，</w:t>
      </w:r>
      <w:r w:rsidR="00F56423" w:rsidRPr="0034283B">
        <w:rPr>
          <w:rFonts w:hint="eastAsia"/>
        </w:rPr>
        <w:t>場址不確定性提高</w:t>
      </w:r>
      <w:r w:rsidR="00C13D8E" w:rsidRPr="0034283B">
        <w:rPr>
          <w:rFonts w:hint="eastAsia"/>
        </w:rPr>
        <w:t>，</w:t>
      </w:r>
      <w:r w:rsidRPr="0034283B">
        <w:rPr>
          <w:rFonts w:hint="eastAsia"/>
        </w:rPr>
        <w:t>暫緩推動</w:t>
      </w:r>
      <w:r w:rsidR="00F56423" w:rsidRPr="0034283B">
        <w:rPr>
          <w:rFonts w:hint="eastAsia"/>
        </w:rPr>
        <w:t>，</w:t>
      </w:r>
      <w:r w:rsidR="00AA72B8" w:rsidRPr="0034283B">
        <w:rPr>
          <w:rFonts w:hint="eastAsia"/>
        </w:rPr>
        <w:t>另</w:t>
      </w:r>
      <w:r w:rsidR="00F56423" w:rsidRPr="0034283B">
        <w:rPr>
          <w:rFonts w:hint="eastAsia"/>
        </w:rPr>
        <w:t>1</w:t>
      </w:r>
      <w:r w:rsidR="00F56423" w:rsidRPr="0034283B">
        <w:t>12</w:t>
      </w:r>
      <w:r w:rsidR="00F56423" w:rsidRPr="0034283B">
        <w:rPr>
          <w:rFonts w:hint="eastAsia"/>
        </w:rPr>
        <w:t>年度環評</w:t>
      </w:r>
      <w:r w:rsidR="00AF1E96" w:rsidRPr="0034283B">
        <w:rPr>
          <w:rFonts w:hint="eastAsia"/>
        </w:rPr>
        <w:t>法</w:t>
      </w:r>
      <w:r w:rsidR="00F56423" w:rsidRPr="0034283B">
        <w:rPr>
          <w:rFonts w:hint="eastAsia"/>
        </w:rPr>
        <w:t>規</w:t>
      </w:r>
      <w:r w:rsidR="00C13D8E" w:rsidRPr="0034283B">
        <w:rPr>
          <w:rFonts w:hint="eastAsia"/>
        </w:rPr>
        <w:t>修正</w:t>
      </w:r>
      <w:r w:rsidR="00F56423" w:rsidRPr="0034283B">
        <w:rPr>
          <w:rFonts w:hint="eastAsia"/>
        </w:rPr>
        <w:t>風機與最近建築物距離由2</w:t>
      </w:r>
      <w:r w:rsidR="00F56423" w:rsidRPr="0034283B">
        <w:t>50</w:t>
      </w:r>
      <w:r w:rsidR="00F56423" w:rsidRPr="0034283B">
        <w:rPr>
          <w:rFonts w:hint="eastAsia"/>
        </w:rPr>
        <w:t>公尺</w:t>
      </w:r>
      <w:r w:rsidR="00C13D8E" w:rsidRPr="0034283B">
        <w:rPr>
          <w:rFonts w:hint="eastAsia"/>
        </w:rPr>
        <w:t>提高</w:t>
      </w:r>
      <w:r w:rsidR="00F56423" w:rsidRPr="0034283B">
        <w:rPr>
          <w:rFonts w:hint="eastAsia"/>
        </w:rPr>
        <w:t>至5</w:t>
      </w:r>
      <w:r w:rsidR="00F56423" w:rsidRPr="0034283B">
        <w:t>00</w:t>
      </w:r>
      <w:r w:rsidR="00F56423" w:rsidRPr="0034283B">
        <w:rPr>
          <w:rFonts w:hint="eastAsia"/>
        </w:rPr>
        <w:t>公尺</w:t>
      </w:r>
      <w:r w:rsidR="00624B69">
        <w:rPr>
          <w:rStyle w:val="af3"/>
        </w:rPr>
        <w:footnoteReference w:id="32"/>
      </w:r>
      <w:r w:rsidR="00F56423" w:rsidRPr="0034283B">
        <w:rPr>
          <w:rFonts w:hint="eastAsia"/>
        </w:rPr>
        <w:t>，</w:t>
      </w:r>
      <w:r w:rsidR="00AB16DD">
        <w:rPr>
          <w:rFonts w:hint="eastAsia"/>
        </w:rPr>
        <w:t>亦</w:t>
      </w:r>
      <w:r w:rsidR="00F56423" w:rsidRPr="0034283B">
        <w:rPr>
          <w:rFonts w:hint="eastAsia"/>
        </w:rPr>
        <w:t>加</w:t>
      </w:r>
      <w:r w:rsidR="00AF1E96" w:rsidRPr="0034283B">
        <w:rPr>
          <w:rFonts w:hint="eastAsia"/>
        </w:rPr>
        <w:t>劇</w:t>
      </w:r>
      <w:r w:rsidR="00BF6BE7" w:rsidRPr="0034283B">
        <w:rPr>
          <w:rFonts w:hint="eastAsia"/>
        </w:rPr>
        <w:t>設置難度</w:t>
      </w:r>
      <w:r w:rsidR="00AA72B8" w:rsidRPr="0034283B">
        <w:rPr>
          <w:rFonts w:hint="eastAsia"/>
        </w:rPr>
        <w:t>。</w:t>
      </w:r>
    </w:p>
    <w:p w:rsidR="003941D1" w:rsidRPr="0034283B" w:rsidRDefault="00AA72B8" w:rsidP="003941D1">
      <w:pPr>
        <w:pStyle w:val="21"/>
        <w:ind w:left="850" w:firstLine="566"/>
        <w:rPr>
          <w:snapToGrid/>
        </w:rPr>
      </w:pPr>
      <w:r w:rsidRPr="0034283B">
        <w:rPr>
          <w:rFonts w:hint="eastAsia"/>
        </w:rPr>
        <w:t>另本計畫</w:t>
      </w:r>
      <w:r w:rsidR="00F56423" w:rsidRPr="0034283B">
        <w:rPr>
          <w:rFonts w:hint="eastAsia"/>
        </w:rPr>
        <w:t>原規劃</w:t>
      </w:r>
      <w:r w:rsidR="00BF6BE7" w:rsidRPr="0034283B">
        <w:rPr>
          <w:rFonts w:hint="eastAsia"/>
        </w:rPr>
        <w:t>於</w:t>
      </w:r>
      <w:r w:rsidR="00F56423" w:rsidRPr="0034283B">
        <w:rPr>
          <w:rFonts w:hint="eastAsia"/>
        </w:rPr>
        <w:t>核三廠建置1</w:t>
      </w:r>
      <w:r w:rsidR="00F56423" w:rsidRPr="0034283B">
        <w:t>00</w:t>
      </w:r>
      <w:r w:rsidR="00F56423" w:rsidRPr="0034283B">
        <w:rPr>
          <w:rFonts w:hint="eastAsia"/>
        </w:rPr>
        <w:t>千瓩地面型</w:t>
      </w:r>
      <w:r w:rsidRPr="0034283B">
        <w:rPr>
          <w:rFonts w:hint="eastAsia"/>
        </w:rPr>
        <w:t>太陽</w:t>
      </w:r>
      <w:r w:rsidR="00F56423" w:rsidRPr="0034283B">
        <w:rPr>
          <w:rFonts w:hint="eastAsia"/>
        </w:rPr>
        <w:t>光電，惟扣除部分不利施作區域，裝置面積下修至4</w:t>
      </w:r>
      <w:r w:rsidR="00F56423" w:rsidRPr="0034283B">
        <w:t>6</w:t>
      </w:r>
      <w:r w:rsidR="00F56423" w:rsidRPr="0034283B">
        <w:rPr>
          <w:rFonts w:hint="eastAsia"/>
        </w:rPr>
        <w:t>千瓩</w:t>
      </w:r>
      <w:r w:rsidRPr="0034283B">
        <w:rPr>
          <w:rFonts w:hint="eastAsia"/>
        </w:rPr>
        <w:t>。</w:t>
      </w:r>
      <w:r w:rsidR="00A05412" w:rsidRPr="0034283B">
        <w:rPr>
          <w:rFonts w:hint="eastAsia"/>
        </w:rPr>
        <w:t>漁電共生則</w:t>
      </w:r>
      <w:r w:rsidR="00AF1E96" w:rsidRPr="0034283B">
        <w:rPr>
          <w:rFonts w:hint="eastAsia"/>
        </w:rPr>
        <w:t>因</w:t>
      </w:r>
      <w:r w:rsidR="00A05412" w:rsidRPr="0034283B">
        <w:rPr>
          <w:rFonts w:hint="eastAsia"/>
        </w:rPr>
        <w:t>漁塭業者未於合作期限交付建物施工，以及法規與再生能源型態演進(如光儲合一)，</w:t>
      </w:r>
      <w:r w:rsidRPr="0034283B">
        <w:rPr>
          <w:rFonts w:hint="eastAsia"/>
        </w:rPr>
        <w:t>增加</w:t>
      </w:r>
      <w:r w:rsidR="00A05412" w:rsidRPr="0034283B">
        <w:rPr>
          <w:rFonts w:hint="eastAsia"/>
        </w:rPr>
        <w:t>建置成本</w:t>
      </w:r>
      <w:r w:rsidR="00BF6BE7" w:rsidRPr="0034283B">
        <w:rPr>
          <w:rFonts w:hint="eastAsia"/>
        </w:rPr>
        <w:t>，</w:t>
      </w:r>
      <w:r w:rsidRPr="0034283B">
        <w:rPr>
          <w:rFonts w:hint="eastAsia"/>
        </w:rPr>
        <w:t>致</w:t>
      </w:r>
      <w:r w:rsidR="00BF6BE7" w:rsidRPr="0034283B">
        <w:rPr>
          <w:rFonts w:hint="eastAsia"/>
        </w:rPr>
        <w:t>計畫推動不易，</w:t>
      </w:r>
      <w:r w:rsidR="00A05412" w:rsidRPr="0034283B">
        <w:rPr>
          <w:rFonts w:hint="eastAsia"/>
        </w:rPr>
        <w:t>台電公司</w:t>
      </w:r>
      <w:r w:rsidR="00BF6BE7" w:rsidRPr="0034283B">
        <w:rPr>
          <w:rFonts w:hint="eastAsia"/>
        </w:rPr>
        <w:t>爰</w:t>
      </w:r>
      <w:r w:rsidR="00A05412" w:rsidRPr="0034283B">
        <w:rPr>
          <w:rFonts w:hint="eastAsia"/>
        </w:rPr>
        <w:t>於1</w:t>
      </w:r>
      <w:r w:rsidR="00A05412" w:rsidRPr="0034283B">
        <w:t>12</w:t>
      </w:r>
      <w:r w:rsidR="00A05412" w:rsidRPr="0034283B">
        <w:rPr>
          <w:rFonts w:hint="eastAsia"/>
        </w:rPr>
        <w:t>年8月</w:t>
      </w:r>
      <w:r w:rsidR="00AB16DD">
        <w:rPr>
          <w:rFonts w:hint="eastAsia"/>
        </w:rPr>
        <w:t>修正</w:t>
      </w:r>
      <w:r w:rsidR="00A05412" w:rsidRPr="0034283B">
        <w:rPr>
          <w:rFonts w:hint="eastAsia"/>
        </w:rPr>
        <w:t>計畫，裝置容量調</w:t>
      </w:r>
      <w:r w:rsidR="00BF6BE7" w:rsidRPr="0034283B">
        <w:rPr>
          <w:rFonts w:hint="eastAsia"/>
        </w:rPr>
        <w:t>降至</w:t>
      </w:r>
      <w:r w:rsidR="00A05412" w:rsidRPr="0034283B">
        <w:rPr>
          <w:rFonts w:hint="eastAsia"/>
        </w:rPr>
        <w:t>1</w:t>
      </w:r>
      <w:r w:rsidR="00A05412" w:rsidRPr="0034283B">
        <w:t>15</w:t>
      </w:r>
      <w:r w:rsidR="00A05412" w:rsidRPr="0034283B">
        <w:rPr>
          <w:rFonts w:hint="eastAsia"/>
        </w:rPr>
        <w:t>千瓩，</w:t>
      </w:r>
      <w:r w:rsidR="00AF1E96" w:rsidRPr="0034283B">
        <w:rPr>
          <w:rFonts w:hint="eastAsia"/>
        </w:rPr>
        <w:t>減幅2</w:t>
      </w:r>
      <w:r w:rsidR="00AF1E96" w:rsidRPr="0034283B">
        <w:t>8.13%</w:t>
      </w:r>
      <w:r w:rsidR="00AF1E96" w:rsidRPr="0034283B">
        <w:rPr>
          <w:rFonts w:hint="eastAsia"/>
        </w:rPr>
        <w:t>，</w:t>
      </w:r>
      <w:r w:rsidR="00A05412" w:rsidRPr="0034283B">
        <w:rPr>
          <w:rFonts w:hint="eastAsia"/>
        </w:rPr>
        <w:t>投資</w:t>
      </w:r>
      <w:r w:rsidR="00A05412" w:rsidRPr="0034283B">
        <w:rPr>
          <w:rFonts w:hint="eastAsia"/>
          <w:snapToGrid/>
        </w:rPr>
        <w:t>總額不變，完工日期展延至1</w:t>
      </w:r>
      <w:r w:rsidR="00A05412" w:rsidRPr="0034283B">
        <w:rPr>
          <w:snapToGrid/>
        </w:rPr>
        <w:t>16</w:t>
      </w:r>
      <w:r w:rsidR="00A05412" w:rsidRPr="0034283B">
        <w:rPr>
          <w:rFonts w:hint="eastAsia"/>
          <w:snapToGrid/>
        </w:rPr>
        <w:t>年1</w:t>
      </w:r>
      <w:r w:rsidR="00A05412" w:rsidRPr="0034283B">
        <w:rPr>
          <w:snapToGrid/>
        </w:rPr>
        <w:t>2</w:t>
      </w:r>
      <w:r w:rsidR="00A05412" w:rsidRPr="0034283B">
        <w:rPr>
          <w:rFonts w:hint="eastAsia"/>
          <w:snapToGrid/>
        </w:rPr>
        <w:t>月。</w:t>
      </w:r>
      <w:r w:rsidR="003941D1" w:rsidRPr="0034283B">
        <w:rPr>
          <w:rFonts w:hint="eastAsia"/>
          <w:snapToGrid/>
        </w:rPr>
        <w:t>以上顯示，再生能源建置之規劃與推動，易受各項外在環境因素包含法規、民意及潛力場址開發量能等影響，</w:t>
      </w:r>
      <w:r w:rsidR="00BF6BE7" w:rsidRPr="0034283B">
        <w:rPr>
          <w:rFonts w:hint="eastAsia"/>
          <w:snapToGrid/>
        </w:rPr>
        <w:t>加深再生能</w:t>
      </w:r>
      <w:r w:rsidR="000D5968">
        <w:rPr>
          <w:rFonts w:hint="eastAsia"/>
          <w:snapToGrid/>
        </w:rPr>
        <w:t>源</w:t>
      </w:r>
      <w:r w:rsidR="00BF6BE7" w:rsidRPr="0034283B">
        <w:rPr>
          <w:rFonts w:hint="eastAsia"/>
          <w:snapToGrid/>
        </w:rPr>
        <w:t>開發難度，台電公司</w:t>
      </w:r>
      <w:r w:rsidR="003941D1" w:rsidRPr="0034283B">
        <w:rPr>
          <w:rFonts w:hint="eastAsia"/>
          <w:snapToGrid/>
        </w:rPr>
        <w:t>允宜</w:t>
      </w:r>
      <w:r w:rsidR="00AB16DD">
        <w:rPr>
          <w:rFonts w:hint="eastAsia"/>
          <w:snapToGrid/>
        </w:rPr>
        <w:t>審酌再</w:t>
      </w:r>
      <w:r w:rsidR="003941D1" w:rsidRPr="0034283B">
        <w:rPr>
          <w:rFonts w:hint="eastAsia"/>
          <w:snapToGrid/>
        </w:rPr>
        <w:t>生能源開發</w:t>
      </w:r>
      <w:r w:rsidR="00AB16DD">
        <w:rPr>
          <w:rFonts w:hint="eastAsia"/>
          <w:snapToGrid/>
        </w:rPr>
        <w:t>情形並妥</w:t>
      </w:r>
      <w:r w:rsidR="003941D1" w:rsidRPr="0034283B">
        <w:rPr>
          <w:rFonts w:hint="eastAsia"/>
          <w:snapToGrid/>
        </w:rPr>
        <w:t>擬配套因應方案，俾利</w:t>
      </w:r>
      <w:r w:rsidR="000D5968">
        <w:rPr>
          <w:rFonts w:hint="eastAsia"/>
          <w:snapToGrid/>
        </w:rPr>
        <w:t>計畫</w:t>
      </w:r>
      <w:r w:rsidR="00AB16DD">
        <w:rPr>
          <w:rFonts w:hint="eastAsia"/>
          <w:snapToGrid/>
        </w:rPr>
        <w:t>目標之達成</w:t>
      </w:r>
      <w:r w:rsidR="003941D1" w:rsidRPr="0034283B">
        <w:rPr>
          <w:rFonts w:hint="eastAsia"/>
          <w:snapToGrid/>
        </w:rPr>
        <w:t>。</w:t>
      </w:r>
    </w:p>
    <w:p w:rsidR="003941D1" w:rsidRPr="0034283B" w:rsidRDefault="003941D1" w:rsidP="003941D1">
      <w:pPr>
        <w:ind w:left="566" w:firstLine="566"/>
      </w:pPr>
      <w:r w:rsidRPr="0034283B">
        <w:rPr>
          <w:rFonts w:hint="eastAsia"/>
        </w:rPr>
        <w:t>綜上，台電公司11</w:t>
      </w:r>
      <w:r w:rsidRPr="0034283B">
        <w:t>4</w:t>
      </w:r>
      <w:r w:rsidRPr="0034283B">
        <w:rPr>
          <w:rFonts w:hint="eastAsia"/>
        </w:rPr>
        <w:t>年度賡續辦理「綠能第一期計畫」</w:t>
      </w:r>
      <w:r w:rsidR="00BF6BE7" w:rsidRPr="0034283B">
        <w:rPr>
          <w:rFonts w:hint="eastAsia"/>
        </w:rPr>
        <w:t>，</w:t>
      </w:r>
      <w:r w:rsidRPr="0034283B">
        <w:rPr>
          <w:rFonts w:hint="eastAsia"/>
        </w:rPr>
        <w:t>因外部環境及潛力場址開發受限等，裝置容量由1</w:t>
      </w:r>
      <w:r w:rsidRPr="0034283B">
        <w:t>60</w:t>
      </w:r>
      <w:r w:rsidRPr="0034283B">
        <w:rPr>
          <w:rFonts w:hint="eastAsia"/>
        </w:rPr>
        <w:t>千瓩調</w:t>
      </w:r>
      <w:r w:rsidR="00BF6BE7" w:rsidRPr="0034283B">
        <w:rPr>
          <w:rFonts w:hint="eastAsia"/>
        </w:rPr>
        <w:t>降</w:t>
      </w:r>
      <w:r w:rsidRPr="0034283B">
        <w:rPr>
          <w:rFonts w:hint="eastAsia"/>
        </w:rPr>
        <w:t>至1</w:t>
      </w:r>
      <w:r w:rsidRPr="0034283B">
        <w:t>15</w:t>
      </w:r>
      <w:r w:rsidRPr="0034283B">
        <w:rPr>
          <w:rFonts w:hint="eastAsia"/>
        </w:rPr>
        <w:t>千瓩，減幅逾2成</w:t>
      </w:r>
      <w:r w:rsidRPr="0034283B">
        <w:rPr>
          <w:rFonts w:hint="eastAsia"/>
          <w:snapToGrid/>
        </w:rPr>
        <w:t>，</w:t>
      </w:r>
      <w:r w:rsidRPr="0034283B">
        <w:rPr>
          <w:rFonts w:hint="eastAsia"/>
        </w:rPr>
        <w:t>允宜妥適規劃配套因應方案，俾利計畫之推動。</w:t>
      </w:r>
    </w:p>
    <w:p w:rsidR="00A05412" w:rsidRPr="0034283B" w:rsidRDefault="00A05412" w:rsidP="00F56423">
      <w:pPr>
        <w:pStyle w:val="21"/>
        <w:ind w:left="850" w:firstLine="566"/>
        <w:rPr>
          <w:snapToGrid/>
        </w:rPr>
      </w:pPr>
    </w:p>
    <w:p w:rsidR="00AB7B21" w:rsidRPr="0034283B" w:rsidRDefault="00AB7B21" w:rsidP="00AB7B21">
      <w:pPr>
        <w:pStyle w:val="144"/>
        <w:ind w:left="567" w:hanging="567"/>
      </w:pPr>
      <w:bookmarkStart w:id="34" w:name="_Toc181628385"/>
      <w:r w:rsidRPr="0034283B">
        <w:rPr>
          <w:rFonts w:hint="eastAsia"/>
        </w:rPr>
        <w:t>肆、財務與資金運用</w:t>
      </w:r>
      <w:bookmarkEnd w:id="34"/>
    </w:p>
    <w:p w:rsidR="00AB7B21" w:rsidRPr="0034283B" w:rsidRDefault="00AB7B21" w:rsidP="00AB7B21">
      <w:pPr>
        <w:pStyle w:val="14"/>
        <w:ind w:left="567" w:hanging="567"/>
      </w:pPr>
      <w:bookmarkStart w:id="35" w:name="_Toc87627318"/>
      <w:bookmarkStart w:id="36" w:name="_Toc181628386"/>
      <w:r w:rsidRPr="0034283B">
        <w:rPr>
          <w:rFonts w:hint="eastAsia"/>
        </w:rPr>
        <w:t>一</w:t>
      </w:r>
      <w:r w:rsidR="00DD1BC1">
        <w:rPr>
          <w:rFonts w:hint="eastAsia"/>
        </w:rPr>
        <w:t>七</w:t>
      </w:r>
      <w:r w:rsidRPr="0034283B">
        <w:rPr>
          <w:rFonts w:hint="eastAsia"/>
        </w:rPr>
        <w:t>、</w:t>
      </w:r>
      <w:r w:rsidR="00A263D3" w:rsidRPr="0034283B">
        <w:rPr>
          <w:rFonts w:hint="eastAsia"/>
        </w:rPr>
        <w:t>11</w:t>
      </w:r>
      <w:r w:rsidR="00A263D3" w:rsidRPr="0034283B">
        <w:t>4</w:t>
      </w:r>
      <w:r w:rsidR="00A263D3" w:rsidRPr="0034283B">
        <w:rPr>
          <w:rFonts w:hint="eastAsia"/>
        </w:rPr>
        <w:t>年度</w:t>
      </w:r>
      <w:r w:rsidR="00AB16DD">
        <w:rPr>
          <w:rFonts w:hint="eastAsia"/>
        </w:rPr>
        <w:t>預計由</w:t>
      </w:r>
      <w:r w:rsidR="00AF1E96" w:rsidRPr="0034283B">
        <w:rPr>
          <w:rFonts w:hint="eastAsia"/>
        </w:rPr>
        <w:t>經濟部公務預算</w:t>
      </w:r>
      <w:r w:rsidR="00B60730" w:rsidRPr="0034283B">
        <w:rPr>
          <w:rFonts w:hint="eastAsia"/>
        </w:rPr>
        <w:t>賡續撥補1千億元，</w:t>
      </w:r>
      <w:r w:rsidR="00761D97" w:rsidRPr="0034283B">
        <w:rPr>
          <w:rFonts w:hint="eastAsia"/>
        </w:rPr>
        <w:t>惟</w:t>
      </w:r>
      <w:r w:rsidR="002D32EC" w:rsidRPr="0034283B">
        <w:rPr>
          <w:rFonts w:hint="eastAsia"/>
        </w:rPr>
        <w:t>財務負擔仍屬沉重，</w:t>
      </w:r>
      <w:r w:rsidR="003866DB" w:rsidRPr="0034283B">
        <w:rPr>
          <w:rFonts w:hint="eastAsia"/>
        </w:rPr>
        <w:t>允宜妥善規劃資本支出計畫之資金來源</w:t>
      </w:r>
      <w:r w:rsidRPr="0034283B">
        <w:rPr>
          <w:rFonts w:hint="eastAsia"/>
        </w:rPr>
        <w:t>，</w:t>
      </w:r>
      <w:r w:rsidR="00A263D3" w:rsidRPr="0034283B">
        <w:rPr>
          <w:rFonts w:hint="eastAsia"/>
        </w:rPr>
        <w:t>以</w:t>
      </w:r>
      <w:r w:rsidR="00F60E3B" w:rsidRPr="0034283B">
        <w:rPr>
          <w:rFonts w:hint="eastAsia"/>
        </w:rPr>
        <w:t>改善財務</w:t>
      </w:r>
      <w:bookmarkEnd w:id="35"/>
      <w:r w:rsidR="00F60E3B" w:rsidRPr="0034283B">
        <w:rPr>
          <w:rFonts w:hint="eastAsia"/>
        </w:rPr>
        <w:t>狀況</w:t>
      </w:r>
      <w:bookmarkEnd w:id="36"/>
    </w:p>
    <w:p w:rsidR="00AB7B21" w:rsidRDefault="00845091" w:rsidP="00AB7B21">
      <w:pPr>
        <w:ind w:left="566" w:firstLine="566"/>
        <w:rPr>
          <w:spacing w:val="-4"/>
        </w:rPr>
      </w:pPr>
      <w:r w:rsidRPr="0034283B">
        <w:rPr>
          <w:rFonts w:hint="eastAsia"/>
        </w:rPr>
        <w:t>台電公司近年因承擔減緩通膨之政策任務，吸收燃料成本漲勢致產生鉅額虧損</w:t>
      </w:r>
      <w:r w:rsidR="00A35C51" w:rsidRPr="0034283B">
        <w:rPr>
          <w:rFonts w:hint="eastAsia"/>
        </w:rPr>
        <w:t>，國庫持續挹注台電公司，</w:t>
      </w:r>
      <w:r w:rsidR="00AB16DD">
        <w:rPr>
          <w:rFonts w:hint="eastAsia"/>
        </w:rPr>
        <w:t>主要包含</w:t>
      </w:r>
      <w:r w:rsidR="00640BB0" w:rsidRPr="0034283B">
        <w:t>112</w:t>
      </w:r>
      <w:r w:rsidR="00774AD1" w:rsidRPr="0034283B">
        <w:rPr>
          <w:rFonts w:hint="eastAsia"/>
        </w:rPr>
        <w:t>年度</w:t>
      </w:r>
      <w:r w:rsidR="00640BB0" w:rsidRPr="0034283B">
        <w:rPr>
          <w:rFonts w:hint="eastAsia"/>
        </w:rPr>
        <w:t>中央政府疫後強化經濟與社會韌性及全民共享經濟成果特別預算</w:t>
      </w:r>
      <w:r w:rsidR="00774AD1" w:rsidRPr="0034283B">
        <w:rPr>
          <w:rFonts w:hint="eastAsia"/>
        </w:rPr>
        <w:t>補助5</w:t>
      </w:r>
      <w:r w:rsidR="00774AD1" w:rsidRPr="0034283B">
        <w:t>00</w:t>
      </w:r>
      <w:r w:rsidR="00774AD1" w:rsidRPr="0034283B">
        <w:rPr>
          <w:rFonts w:hint="eastAsia"/>
        </w:rPr>
        <w:t>億元，</w:t>
      </w:r>
      <w:r w:rsidR="00AB16DD">
        <w:rPr>
          <w:rFonts w:hint="eastAsia"/>
        </w:rPr>
        <w:t>1</w:t>
      </w:r>
      <w:r w:rsidR="00AB16DD">
        <w:t>12</w:t>
      </w:r>
      <w:r w:rsidR="00AB16DD">
        <w:rPr>
          <w:rFonts w:hint="eastAsia"/>
        </w:rPr>
        <w:t>及1</w:t>
      </w:r>
      <w:r w:rsidR="00AB16DD">
        <w:t>13</w:t>
      </w:r>
      <w:r w:rsidR="00AB16DD">
        <w:rPr>
          <w:rFonts w:hint="eastAsia"/>
        </w:rPr>
        <w:t>年度投資辦理「穩定供電建設方案」2</w:t>
      </w:r>
      <w:r w:rsidR="00AB16DD">
        <w:t>,500</w:t>
      </w:r>
      <w:r w:rsidR="00AB16DD">
        <w:rPr>
          <w:rFonts w:hint="eastAsia"/>
        </w:rPr>
        <w:t>億元，</w:t>
      </w:r>
      <w:r w:rsidR="00640BB0" w:rsidRPr="0034283B">
        <w:rPr>
          <w:rFonts w:hint="eastAsia"/>
        </w:rPr>
        <w:t>1</w:t>
      </w:r>
      <w:r w:rsidR="00640BB0" w:rsidRPr="0034283B">
        <w:t>13</w:t>
      </w:r>
      <w:r w:rsidR="00640BB0" w:rsidRPr="0034283B">
        <w:rPr>
          <w:rFonts w:hint="eastAsia"/>
        </w:rPr>
        <w:t>年度中央政府總預算追加預算</w:t>
      </w:r>
      <w:r w:rsidR="00774AD1" w:rsidRPr="0034283B">
        <w:rPr>
          <w:rFonts w:hint="eastAsia"/>
        </w:rPr>
        <w:t>補助1</w:t>
      </w:r>
      <w:r w:rsidR="00774AD1" w:rsidRPr="0034283B">
        <w:t>,000</w:t>
      </w:r>
      <w:r w:rsidR="00774AD1" w:rsidRPr="0034283B">
        <w:rPr>
          <w:rFonts w:hint="eastAsia"/>
        </w:rPr>
        <w:t>億元及</w:t>
      </w:r>
      <w:r w:rsidR="00A35C51" w:rsidRPr="0034283B">
        <w:rPr>
          <w:rFonts w:hint="eastAsia"/>
        </w:rPr>
        <w:t>1</w:t>
      </w:r>
      <w:r w:rsidR="00A35C51" w:rsidRPr="0034283B">
        <w:t>14</w:t>
      </w:r>
      <w:r w:rsidR="00A35C51" w:rsidRPr="0034283B">
        <w:rPr>
          <w:rFonts w:hint="eastAsia"/>
        </w:rPr>
        <w:t>年度經濟部公務預算</w:t>
      </w:r>
      <w:r w:rsidR="00AB16DD">
        <w:rPr>
          <w:rFonts w:hint="eastAsia"/>
        </w:rPr>
        <w:t>賡續編列</w:t>
      </w:r>
      <w:r w:rsidR="00774AD1" w:rsidRPr="0034283B">
        <w:rPr>
          <w:rFonts w:hint="eastAsia"/>
        </w:rPr>
        <w:t>補助</w:t>
      </w:r>
      <w:r w:rsidR="00231C5A" w:rsidRPr="0034283B">
        <w:rPr>
          <w:rFonts w:hint="eastAsia"/>
        </w:rPr>
        <w:t>1</w:t>
      </w:r>
      <w:r w:rsidR="00231C5A" w:rsidRPr="0034283B">
        <w:t>,000</w:t>
      </w:r>
      <w:r w:rsidR="00231C5A" w:rsidRPr="0034283B">
        <w:rPr>
          <w:rFonts w:hint="eastAsia"/>
        </w:rPr>
        <w:t>億元</w:t>
      </w:r>
      <w:r w:rsidR="00673095">
        <w:rPr>
          <w:rStyle w:val="af3"/>
        </w:rPr>
        <w:footnoteReference w:id="33"/>
      </w:r>
      <w:r w:rsidR="00231C5A" w:rsidRPr="0034283B">
        <w:rPr>
          <w:rFonts w:hint="eastAsia"/>
        </w:rPr>
        <w:t>，</w:t>
      </w:r>
      <w:r w:rsidR="00774AD1" w:rsidRPr="0034283B">
        <w:rPr>
          <w:rFonts w:hint="eastAsia"/>
        </w:rPr>
        <w:t>近3年</w:t>
      </w:r>
      <w:r w:rsidR="00AB16DD">
        <w:rPr>
          <w:rFonts w:hint="eastAsia"/>
        </w:rPr>
        <w:t>由政府增資或補助</w:t>
      </w:r>
      <w:r w:rsidR="00774AD1" w:rsidRPr="0034283B">
        <w:rPr>
          <w:rFonts w:hint="eastAsia"/>
        </w:rPr>
        <w:t>金額已達</w:t>
      </w:r>
      <w:r w:rsidR="00AB16DD">
        <w:rPr>
          <w:rFonts w:hint="eastAsia"/>
        </w:rPr>
        <w:t>5</w:t>
      </w:r>
      <w:r w:rsidR="00640BB0" w:rsidRPr="0034283B">
        <w:t>,</w:t>
      </w:r>
      <w:r w:rsidR="00AB16DD">
        <w:t>0</w:t>
      </w:r>
      <w:r w:rsidR="00640BB0" w:rsidRPr="0034283B">
        <w:t>00</w:t>
      </w:r>
      <w:r w:rsidR="00640BB0" w:rsidRPr="0034283B">
        <w:rPr>
          <w:rFonts w:hint="eastAsia"/>
        </w:rPr>
        <w:t>億元</w:t>
      </w:r>
      <w:r w:rsidR="00AB7B21" w:rsidRPr="0034283B">
        <w:rPr>
          <w:rFonts w:hint="eastAsia"/>
          <w:spacing w:val="-4"/>
        </w:rPr>
        <w:t>。經查：</w:t>
      </w:r>
    </w:p>
    <w:p w:rsidR="007452D4" w:rsidRPr="0034283B" w:rsidRDefault="00AB7B21" w:rsidP="00A263D3">
      <w:pPr>
        <w:pStyle w:val="a4"/>
        <w:ind w:left="849" w:hanging="283"/>
        <w:rPr>
          <w:b/>
        </w:rPr>
      </w:pPr>
      <w:r w:rsidRPr="0034283B">
        <w:rPr>
          <w:rFonts w:hint="eastAsia"/>
          <w:b/>
        </w:rPr>
        <w:t>(一)</w:t>
      </w:r>
      <w:r w:rsidR="007452D4" w:rsidRPr="0034283B">
        <w:rPr>
          <w:rFonts w:hint="eastAsia"/>
          <w:b/>
        </w:rPr>
        <w:t>資產購建及營運資金需求高度仰賴舉債支應</w:t>
      </w:r>
      <w:r w:rsidR="005A7186" w:rsidRPr="0034283B">
        <w:rPr>
          <w:rFonts w:hint="eastAsia"/>
          <w:b/>
        </w:rPr>
        <w:t>，負債總額</w:t>
      </w:r>
      <w:r w:rsidR="007B79C1" w:rsidRPr="0034283B">
        <w:rPr>
          <w:rFonts w:hint="eastAsia"/>
          <w:b/>
        </w:rPr>
        <w:t>及負債比率</w:t>
      </w:r>
      <w:r w:rsidR="005A7186" w:rsidRPr="0034283B">
        <w:rPr>
          <w:rFonts w:hint="eastAsia"/>
          <w:b/>
        </w:rPr>
        <w:t>逐年攀升，允宜積極改善財務結構</w:t>
      </w:r>
    </w:p>
    <w:p w:rsidR="007452D4" w:rsidRPr="0034283B" w:rsidRDefault="007452D4" w:rsidP="007452D4">
      <w:pPr>
        <w:pStyle w:val="21"/>
        <w:spacing w:line="460" w:lineRule="exact"/>
        <w:ind w:left="850" w:firstLine="566"/>
      </w:pPr>
      <w:r w:rsidRPr="0034283B">
        <w:rPr>
          <w:rFonts w:hint="eastAsia"/>
        </w:rPr>
        <w:t>觀察台電公司資產負債表結構，資產總額由11</w:t>
      </w:r>
      <w:r w:rsidR="007A2DE6" w:rsidRPr="0034283B">
        <w:t>0</w:t>
      </w:r>
      <w:r w:rsidRPr="0034283B">
        <w:rPr>
          <w:rFonts w:hint="eastAsia"/>
        </w:rPr>
        <w:t>年底2兆</w:t>
      </w:r>
      <w:r w:rsidR="007A2DE6" w:rsidRPr="0034283B">
        <w:rPr>
          <w:rFonts w:hint="eastAsia"/>
        </w:rPr>
        <w:t>2</w:t>
      </w:r>
      <w:r w:rsidR="007A2DE6" w:rsidRPr="0034283B">
        <w:t>,058</w:t>
      </w:r>
      <w:r w:rsidRPr="0034283B">
        <w:rPr>
          <w:rFonts w:hint="eastAsia"/>
        </w:rPr>
        <w:t>億元增至1</w:t>
      </w:r>
      <w:r w:rsidRPr="0034283B">
        <w:t>1</w:t>
      </w:r>
      <w:r w:rsidR="004F1B49" w:rsidRPr="0034283B">
        <w:t>4</w:t>
      </w:r>
      <w:r w:rsidRPr="0034283B">
        <w:rPr>
          <w:rFonts w:hint="eastAsia"/>
        </w:rPr>
        <w:t>年2兆</w:t>
      </w:r>
      <w:r w:rsidR="007E2E70" w:rsidRPr="0034283B">
        <w:rPr>
          <w:rFonts w:hint="eastAsia"/>
        </w:rPr>
        <w:t>9</w:t>
      </w:r>
      <w:r w:rsidR="007E2E70" w:rsidRPr="0034283B">
        <w:t>,635</w:t>
      </w:r>
      <w:r w:rsidRPr="0034283B">
        <w:rPr>
          <w:rFonts w:hint="eastAsia"/>
        </w:rPr>
        <w:t>億元(增幅</w:t>
      </w:r>
      <w:r w:rsidR="007A2DE6" w:rsidRPr="0034283B">
        <w:rPr>
          <w:rFonts w:hint="eastAsia"/>
        </w:rPr>
        <w:t>3</w:t>
      </w:r>
      <w:r w:rsidR="007A2DE6" w:rsidRPr="0034283B">
        <w:t>4.35</w:t>
      </w:r>
      <w:r w:rsidRPr="0034283B">
        <w:rPr>
          <w:rFonts w:hint="eastAsia"/>
        </w:rPr>
        <w:t>%)，同期間負債總額由</w:t>
      </w:r>
      <w:r w:rsidR="007A2DE6" w:rsidRPr="0034283B">
        <w:rPr>
          <w:rFonts w:hint="eastAsia"/>
        </w:rPr>
        <w:t>1</w:t>
      </w:r>
      <w:r w:rsidRPr="0034283B">
        <w:rPr>
          <w:rFonts w:hint="eastAsia"/>
        </w:rPr>
        <w:t>兆</w:t>
      </w:r>
      <w:r w:rsidR="007A2DE6" w:rsidRPr="0034283B">
        <w:rPr>
          <w:rFonts w:hint="eastAsia"/>
        </w:rPr>
        <w:t>8</w:t>
      </w:r>
      <w:r w:rsidR="007A2DE6" w:rsidRPr="0034283B">
        <w:t>,549</w:t>
      </w:r>
      <w:r w:rsidRPr="0034283B">
        <w:rPr>
          <w:rFonts w:hint="eastAsia"/>
        </w:rPr>
        <w:t>億元增至2兆</w:t>
      </w:r>
      <w:r w:rsidR="007A2DE6" w:rsidRPr="0034283B">
        <w:rPr>
          <w:rFonts w:hint="eastAsia"/>
        </w:rPr>
        <w:t>6</w:t>
      </w:r>
      <w:r w:rsidR="007A2DE6" w:rsidRPr="0034283B">
        <w:t>,678</w:t>
      </w:r>
      <w:r w:rsidRPr="0034283B">
        <w:rPr>
          <w:rFonts w:hint="eastAsia"/>
        </w:rPr>
        <w:t>億元(增幅</w:t>
      </w:r>
      <w:r w:rsidR="007A2DE6" w:rsidRPr="0034283B">
        <w:rPr>
          <w:rFonts w:hint="eastAsia"/>
        </w:rPr>
        <w:t>4</w:t>
      </w:r>
      <w:r w:rsidR="007A2DE6" w:rsidRPr="0034283B">
        <w:t>3.82</w:t>
      </w:r>
      <w:r w:rsidRPr="0034283B">
        <w:rPr>
          <w:rFonts w:hint="eastAsia"/>
        </w:rPr>
        <w:t>%)，</w:t>
      </w:r>
      <w:r w:rsidR="007B79C1" w:rsidRPr="0034283B">
        <w:rPr>
          <w:rFonts w:hint="eastAsia"/>
        </w:rPr>
        <w:t>負債成長幅</w:t>
      </w:r>
      <w:r w:rsidR="007A2DE6" w:rsidRPr="0034283B">
        <w:rPr>
          <w:rFonts w:hint="eastAsia"/>
        </w:rPr>
        <w:t>度</w:t>
      </w:r>
      <w:r w:rsidR="007B79C1" w:rsidRPr="0034283B">
        <w:rPr>
          <w:rFonts w:hint="eastAsia"/>
        </w:rPr>
        <w:t>高於資產，</w:t>
      </w:r>
      <w:r w:rsidRPr="0034283B">
        <w:rPr>
          <w:rFonts w:hint="eastAsia"/>
        </w:rPr>
        <w:t>負債比率</w:t>
      </w:r>
      <w:r w:rsidR="00231C5A" w:rsidRPr="0034283B">
        <w:rPr>
          <w:rFonts w:hint="eastAsia"/>
        </w:rPr>
        <w:t>由</w:t>
      </w:r>
      <w:r w:rsidR="007A2DE6" w:rsidRPr="0034283B">
        <w:rPr>
          <w:rFonts w:hint="eastAsia"/>
        </w:rPr>
        <w:t>8</w:t>
      </w:r>
      <w:r w:rsidR="007A2DE6" w:rsidRPr="0034283B">
        <w:t>4</w:t>
      </w:r>
      <w:r w:rsidRPr="0034283B">
        <w:rPr>
          <w:rFonts w:hint="eastAsia"/>
        </w:rPr>
        <w:t>.</w:t>
      </w:r>
      <w:r w:rsidR="007A2DE6" w:rsidRPr="0034283B">
        <w:t>09</w:t>
      </w:r>
      <w:r w:rsidRPr="0034283B">
        <w:rPr>
          <w:rFonts w:hint="eastAsia"/>
        </w:rPr>
        <w:t>%攀升至9</w:t>
      </w:r>
      <w:r w:rsidR="007A2DE6" w:rsidRPr="0034283B">
        <w:t>0</w:t>
      </w:r>
      <w:r w:rsidRPr="0034283B">
        <w:t>.</w:t>
      </w:r>
      <w:r w:rsidR="007A2DE6" w:rsidRPr="0034283B">
        <w:t>02</w:t>
      </w:r>
      <w:r w:rsidRPr="0034283B">
        <w:rPr>
          <w:rFonts w:hint="eastAsia"/>
        </w:rPr>
        <w:t>%(詳表</w:t>
      </w:r>
      <w:r w:rsidR="00A263D3" w:rsidRPr="0034283B">
        <w:rPr>
          <w:rFonts w:hint="eastAsia"/>
        </w:rPr>
        <w:t>1</w:t>
      </w:r>
      <w:r w:rsidRPr="0034283B">
        <w:rPr>
          <w:rFonts w:hint="eastAsia"/>
        </w:rPr>
        <w:t>)，主要為該公司自有資金不足</w:t>
      </w:r>
      <w:r w:rsidRPr="0034283B">
        <w:rPr>
          <w:rFonts w:hAnsi="標楷體" w:hint="eastAsia"/>
        </w:rPr>
        <w:t>，</w:t>
      </w:r>
      <w:r w:rsidRPr="0034283B">
        <w:rPr>
          <w:rFonts w:hint="eastAsia"/>
        </w:rPr>
        <w:t>資產購建及營運資金需求高度仰賴舉債支應</w:t>
      </w:r>
      <w:r w:rsidRPr="0034283B">
        <w:rPr>
          <w:rStyle w:val="af3"/>
        </w:rPr>
        <w:footnoteReference w:id="34"/>
      </w:r>
      <w:r w:rsidRPr="0034283B">
        <w:rPr>
          <w:rFonts w:hint="eastAsia"/>
        </w:rPr>
        <w:t>，致該期間該公司負債總額攀升，財務狀況日趨嚴峻。</w:t>
      </w:r>
    </w:p>
    <w:p w:rsidR="007452D4" w:rsidRPr="0034283B" w:rsidRDefault="007452D4" w:rsidP="009107BF">
      <w:pPr>
        <w:pStyle w:val="a7"/>
        <w:ind w:leftChars="-93" w:left="1" w:hangingChars="93" w:hanging="264"/>
        <w:rPr>
          <w:sz w:val="24"/>
          <w:szCs w:val="24"/>
        </w:rPr>
      </w:pPr>
      <w:r w:rsidRPr="0034283B">
        <w:rPr>
          <w:rFonts w:hint="eastAsia"/>
          <w:b/>
        </w:rPr>
        <w:t>表</w:t>
      </w:r>
      <w:r w:rsidR="00A263D3" w:rsidRPr="0034283B">
        <w:rPr>
          <w:rFonts w:hint="eastAsia"/>
          <w:b/>
        </w:rPr>
        <w:t>1</w:t>
      </w:r>
      <w:r w:rsidRPr="0034283B">
        <w:rPr>
          <w:rFonts w:hint="eastAsia"/>
          <w:b/>
        </w:rPr>
        <w:t xml:space="preserve">  台電公司1</w:t>
      </w:r>
      <w:r w:rsidR="004F1B49" w:rsidRPr="0034283B">
        <w:rPr>
          <w:b/>
        </w:rPr>
        <w:t>10</w:t>
      </w:r>
      <w:r w:rsidRPr="0034283B">
        <w:rPr>
          <w:rFonts w:hint="eastAsia"/>
          <w:b/>
        </w:rPr>
        <w:t>至11</w:t>
      </w:r>
      <w:r w:rsidR="004F1B49" w:rsidRPr="0034283B">
        <w:rPr>
          <w:b/>
        </w:rPr>
        <w:t>4</w:t>
      </w:r>
      <w:r w:rsidR="004F1B49" w:rsidRPr="0034283B">
        <w:rPr>
          <w:rFonts w:hint="eastAsia"/>
          <w:b/>
        </w:rPr>
        <w:t>年</w:t>
      </w:r>
      <w:r w:rsidRPr="0034283B">
        <w:rPr>
          <w:rFonts w:hint="eastAsia"/>
          <w:b/>
        </w:rPr>
        <w:t>底財務狀況摘要表</w:t>
      </w:r>
      <w:r w:rsidR="009107BF">
        <w:rPr>
          <w:rFonts w:hint="eastAsia"/>
          <w:b/>
        </w:rPr>
        <w:t xml:space="preserve"> </w:t>
      </w:r>
      <w:r w:rsidR="009107BF">
        <w:rPr>
          <w:b/>
        </w:rPr>
        <w:t xml:space="preserve">    </w:t>
      </w:r>
      <w:r w:rsidR="009107BF" w:rsidRPr="0034283B">
        <w:rPr>
          <w:rFonts w:hint="eastAsia"/>
          <w:sz w:val="24"/>
          <w:szCs w:val="24"/>
        </w:rPr>
        <w:t>單位：新臺幣億元；%</w:t>
      </w:r>
      <w:r w:rsidR="009107BF">
        <w:rPr>
          <w:sz w:val="24"/>
          <w:szCs w:val="24"/>
        </w:rPr>
        <w:t xml:space="preserve"> </w:t>
      </w:r>
      <w:r w:rsidRPr="0034283B">
        <w:rPr>
          <w:rFonts w:hint="eastAsia"/>
        </w:rPr>
        <w:t xml:space="preserve">  </w:t>
      </w:r>
    </w:p>
    <w:tbl>
      <w:tblPr>
        <w:tblW w:w="8931"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36"/>
        <w:gridCol w:w="1276"/>
        <w:gridCol w:w="1134"/>
        <w:gridCol w:w="1134"/>
        <w:gridCol w:w="1275"/>
        <w:gridCol w:w="1276"/>
      </w:tblGrid>
      <w:tr w:rsidR="009107BF" w:rsidRPr="0034283B" w:rsidTr="00476116">
        <w:trPr>
          <w:tblHeader/>
        </w:trPr>
        <w:tc>
          <w:tcPr>
            <w:tcW w:w="2836" w:type="dxa"/>
            <w:shd w:val="clear" w:color="auto" w:fill="auto"/>
            <w:vAlign w:val="center"/>
          </w:tcPr>
          <w:p w:rsidR="009107BF" w:rsidRPr="0034283B" w:rsidRDefault="009107BF" w:rsidP="007E2E70">
            <w:pPr>
              <w:pStyle w:val="142"/>
              <w:jc w:val="center"/>
              <w:rPr>
                <w:b/>
                <w:sz w:val="22"/>
              </w:rPr>
            </w:pPr>
            <w:r w:rsidRPr="0034283B">
              <w:rPr>
                <w:rFonts w:hint="eastAsia"/>
                <w:b/>
                <w:sz w:val="22"/>
              </w:rPr>
              <w:t>項 目</w:t>
            </w:r>
          </w:p>
        </w:tc>
        <w:tc>
          <w:tcPr>
            <w:tcW w:w="1276" w:type="dxa"/>
            <w:vAlign w:val="center"/>
          </w:tcPr>
          <w:p w:rsidR="009107BF" w:rsidRPr="0034283B" w:rsidRDefault="009107BF" w:rsidP="007E2E70">
            <w:pPr>
              <w:pStyle w:val="142"/>
              <w:jc w:val="center"/>
              <w:rPr>
                <w:b/>
                <w:sz w:val="22"/>
              </w:rPr>
            </w:pPr>
            <w:r w:rsidRPr="0034283B">
              <w:rPr>
                <w:rFonts w:hint="eastAsia"/>
                <w:b/>
                <w:sz w:val="22"/>
              </w:rPr>
              <w:t>110年底</w:t>
            </w:r>
          </w:p>
        </w:tc>
        <w:tc>
          <w:tcPr>
            <w:tcW w:w="1134" w:type="dxa"/>
            <w:vAlign w:val="center"/>
          </w:tcPr>
          <w:p w:rsidR="009107BF" w:rsidRPr="0034283B" w:rsidRDefault="009107BF" w:rsidP="007E2E70">
            <w:pPr>
              <w:pStyle w:val="142"/>
              <w:jc w:val="center"/>
              <w:rPr>
                <w:b/>
                <w:sz w:val="22"/>
              </w:rPr>
            </w:pPr>
            <w:r w:rsidRPr="0034283B">
              <w:rPr>
                <w:rFonts w:hint="eastAsia"/>
                <w:b/>
                <w:sz w:val="22"/>
              </w:rPr>
              <w:t>111年底</w:t>
            </w:r>
          </w:p>
        </w:tc>
        <w:tc>
          <w:tcPr>
            <w:tcW w:w="1134" w:type="dxa"/>
            <w:vAlign w:val="center"/>
          </w:tcPr>
          <w:p w:rsidR="009107BF" w:rsidRPr="0034283B" w:rsidRDefault="009107BF" w:rsidP="007E2E70">
            <w:pPr>
              <w:pStyle w:val="142"/>
              <w:jc w:val="center"/>
              <w:rPr>
                <w:b/>
                <w:sz w:val="22"/>
              </w:rPr>
            </w:pPr>
            <w:r w:rsidRPr="0034283B">
              <w:rPr>
                <w:rFonts w:hint="eastAsia"/>
                <w:b/>
                <w:sz w:val="22"/>
              </w:rPr>
              <w:t>1</w:t>
            </w:r>
            <w:r w:rsidRPr="0034283B">
              <w:rPr>
                <w:b/>
                <w:sz w:val="22"/>
              </w:rPr>
              <w:t>12</w:t>
            </w:r>
            <w:r w:rsidRPr="0034283B">
              <w:rPr>
                <w:rFonts w:hint="eastAsia"/>
                <w:b/>
                <w:sz w:val="22"/>
              </w:rPr>
              <w:t>年底</w:t>
            </w:r>
          </w:p>
        </w:tc>
        <w:tc>
          <w:tcPr>
            <w:tcW w:w="1275" w:type="dxa"/>
          </w:tcPr>
          <w:p w:rsidR="009107BF" w:rsidRPr="0034283B" w:rsidRDefault="009107BF" w:rsidP="007E2E70">
            <w:pPr>
              <w:pStyle w:val="142"/>
              <w:jc w:val="center"/>
              <w:rPr>
                <w:rFonts w:hint="eastAsia"/>
                <w:b/>
                <w:sz w:val="22"/>
              </w:rPr>
            </w:pPr>
            <w:r w:rsidRPr="0034283B">
              <w:rPr>
                <w:rFonts w:hint="eastAsia"/>
                <w:b/>
                <w:sz w:val="22"/>
              </w:rPr>
              <w:t>1</w:t>
            </w:r>
            <w:r w:rsidRPr="0034283B">
              <w:rPr>
                <w:b/>
                <w:sz w:val="22"/>
              </w:rPr>
              <w:t>13</w:t>
            </w:r>
            <w:r w:rsidRPr="0034283B">
              <w:rPr>
                <w:rFonts w:hint="eastAsia"/>
                <w:b/>
                <w:sz w:val="22"/>
              </w:rPr>
              <w:t>年底</w:t>
            </w:r>
          </w:p>
        </w:tc>
        <w:tc>
          <w:tcPr>
            <w:tcW w:w="1276" w:type="dxa"/>
            <w:vAlign w:val="center"/>
          </w:tcPr>
          <w:p w:rsidR="009107BF" w:rsidRPr="0034283B" w:rsidRDefault="009107BF" w:rsidP="007E2E70">
            <w:pPr>
              <w:pStyle w:val="142"/>
              <w:jc w:val="center"/>
              <w:rPr>
                <w:rFonts w:hint="eastAsia"/>
                <w:b/>
                <w:sz w:val="22"/>
              </w:rPr>
            </w:pPr>
            <w:r w:rsidRPr="0034283B">
              <w:rPr>
                <w:rFonts w:hint="eastAsia"/>
                <w:b/>
                <w:sz w:val="22"/>
              </w:rPr>
              <w:t>1</w:t>
            </w:r>
            <w:r w:rsidRPr="0034283B">
              <w:rPr>
                <w:b/>
                <w:sz w:val="22"/>
              </w:rPr>
              <w:t>14</w:t>
            </w:r>
            <w:r w:rsidRPr="0034283B">
              <w:rPr>
                <w:rFonts w:hint="eastAsia"/>
                <w:b/>
                <w:sz w:val="22"/>
              </w:rPr>
              <w:t>年底</w:t>
            </w:r>
          </w:p>
        </w:tc>
      </w:tr>
      <w:tr w:rsidR="009107BF" w:rsidRPr="0034283B" w:rsidTr="00476116">
        <w:tc>
          <w:tcPr>
            <w:tcW w:w="2836" w:type="dxa"/>
            <w:shd w:val="clear" w:color="auto" w:fill="auto"/>
          </w:tcPr>
          <w:p w:rsidR="009107BF" w:rsidRPr="0034283B" w:rsidRDefault="009107BF" w:rsidP="007E2E70">
            <w:pPr>
              <w:pStyle w:val="142"/>
              <w:rPr>
                <w:sz w:val="22"/>
              </w:rPr>
            </w:pPr>
            <w:r w:rsidRPr="0034283B">
              <w:rPr>
                <w:rFonts w:hint="eastAsia"/>
                <w:sz w:val="22"/>
              </w:rPr>
              <w:t>資產(</w:t>
            </w:r>
            <w:r w:rsidRPr="0034283B">
              <w:rPr>
                <w:sz w:val="22"/>
              </w:rPr>
              <w:t>A)</w:t>
            </w:r>
          </w:p>
        </w:tc>
        <w:tc>
          <w:tcPr>
            <w:tcW w:w="1276" w:type="dxa"/>
            <w:vAlign w:val="center"/>
          </w:tcPr>
          <w:p w:rsidR="009107BF" w:rsidRPr="0034283B" w:rsidRDefault="009107BF" w:rsidP="007E2E70">
            <w:pPr>
              <w:pStyle w:val="142"/>
              <w:jc w:val="right"/>
              <w:rPr>
                <w:sz w:val="22"/>
              </w:rPr>
            </w:pPr>
            <w:r w:rsidRPr="0034283B">
              <w:rPr>
                <w:sz w:val="22"/>
              </w:rPr>
              <w:t>22,058</w:t>
            </w:r>
          </w:p>
        </w:tc>
        <w:tc>
          <w:tcPr>
            <w:tcW w:w="1134" w:type="dxa"/>
            <w:vAlign w:val="center"/>
          </w:tcPr>
          <w:p w:rsidR="009107BF" w:rsidRPr="0034283B" w:rsidRDefault="009107BF" w:rsidP="007E2E70">
            <w:pPr>
              <w:pStyle w:val="142"/>
              <w:jc w:val="right"/>
              <w:rPr>
                <w:sz w:val="22"/>
              </w:rPr>
            </w:pPr>
            <w:r w:rsidRPr="0034283B">
              <w:rPr>
                <w:sz w:val="22"/>
              </w:rPr>
              <w:t>23,256</w:t>
            </w:r>
          </w:p>
        </w:tc>
        <w:tc>
          <w:tcPr>
            <w:tcW w:w="1134" w:type="dxa"/>
            <w:vAlign w:val="center"/>
          </w:tcPr>
          <w:p w:rsidR="009107BF" w:rsidRPr="0034283B" w:rsidRDefault="008D701B" w:rsidP="00ED5D45">
            <w:pPr>
              <w:pStyle w:val="142"/>
              <w:jc w:val="right"/>
              <w:rPr>
                <w:sz w:val="22"/>
              </w:rPr>
            </w:pPr>
            <w:r>
              <w:rPr>
                <w:sz w:val="22"/>
              </w:rPr>
              <w:t>25,65</w:t>
            </w:r>
            <w:r w:rsidR="00ED5D45">
              <w:rPr>
                <w:sz w:val="22"/>
              </w:rPr>
              <w:t>6</w:t>
            </w:r>
          </w:p>
        </w:tc>
        <w:tc>
          <w:tcPr>
            <w:tcW w:w="1275" w:type="dxa"/>
            <w:vAlign w:val="center"/>
          </w:tcPr>
          <w:p w:rsidR="009107BF" w:rsidRPr="0034283B" w:rsidRDefault="009107BF" w:rsidP="007E2E70">
            <w:pPr>
              <w:pStyle w:val="142"/>
              <w:jc w:val="right"/>
              <w:rPr>
                <w:sz w:val="22"/>
              </w:rPr>
            </w:pPr>
            <w:r w:rsidRPr="0034283B">
              <w:rPr>
                <w:sz w:val="22"/>
              </w:rPr>
              <w:t>27,541</w:t>
            </w:r>
          </w:p>
        </w:tc>
        <w:tc>
          <w:tcPr>
            <w:tcW w:w="1276" w:type="dxa"/>
            <w:vAlign w:val="center"/>
          </w:tcPr>
          <w:p w:rsidR="009107BF" w:rsidRPr="0034283B" w:rsidRDefault="009107BF" w:rsidP="007E2E70">
            <w:pPr>
              <w:pStyle w:val="142"/>
              <w:jc w:val="right"/>
              <w:rPr>
                <w:sz w:val="22"/>
              </w:rPr>
            </w:pPr>
            <w:r w:rsidRPr="0034283B">
              <w:rPr>
                <w:sz w:val="22"/>
              </w:rPr>
              <w:t>29,635</w:t>
            </w:r>
          </w:p>
        </w:tc>
      </w:tr>
      <w:tr w:rsidR="009107BF" w:rsidRPr="0034283B" w:rsidTr="00476116">
        <w:tc>
          <w:tcPr>
            <w:tcW w:w="2836" w:type="dxa"/>
            <w:shd w:val="clear" w:color="auto" w:fill="auto"/>
          </w:tcPr>
          <w:p w:rsidR="009107BF" w:rsidRPr="0034283B" w:rsidRDefault="009107BF" w:rsidP="007E2E70">
            <w:pPr>
              <w:pStyle w:val="142"/>
              <w:rPr>
                <w:sz w:val="22"/>
              </w:rPr>
            </w:pPr>
            <w:r w:rsidRPr="0034283B">
              <w:rPr>
                <w:rFonts w:hint="eastAsia"/>
                <w:sz w:val="22"/>
              </w:rPr>
              <w:t>負債(</w:t>
            </w:r>
            <w:r w:rsidRPr="0034283B">
              <w:rPr>
                <w:sz w:val="22"/>
              </w:rPr>
              <w:t>B)</w:t>
            </w:r>
          </w:p>
        </w:tc>
        <w:tc>
          <w:tcPr>
            <w:tcW w:w="1276" w:type="dxa"/>
            <w:vAlign w:val="center"/>
          </w:tcPr>
          <w:p w:rsidR="009107BF" w:rsidRPr="0034283B" w:rsidRDefault="009107BF" w:rsidP="007E2E70">
            <w:pPr>
              <w:pStyle w:val="142"/>
              <w:jc w:val="right"/>
              <w:rPr>
                <w:sz w:val="22"/>
              </w:rPr>
            </w:pPr>
            <w:r w:rsidRPr="0034283B">
              <w:rPr>
                <w:sz w:val="22"/>
              </w:rPr>
              <w:t>18,549</w:t>
            </w:r>
          </w:p>
        </w:tc>
        <w:tc>
          <w:tcPr>
            <w:tcW w:w="1134" w:type="dxa"/>
            <w:vAlign w:val="center"/>
          </w:tcPr>
          <w:p w:rsidR="009107BF" w:rsidRPr="0034283B" w:rsidRDefault="009107BF" w:rsidP="007E2E70">
            <w:pPr>
              <w:pStyle w:val="142"/>
              <w:jc w:val="right"/>
              <w:rPr>
                <w:sz w:val="22"/>
              </w:rPr>
            </w:pPr>
            <w:r w:rsidRPr="0034283B">
              <w:rPr>
                <w:sz w:val="22"/>
              </w:rPr>
              <w:t>21,983</w:t>
            </w:r>
          </w:p>
        </w:tc>
        <w:tc>
          <w:tcPr>
            <w:tcW w:w="1134" w:type="dxa"/>
            <w:vAlign w:val="center"/>
          </w:tcPr>
          <w:p w:rsidR="009107BF" w:rsidRPr="0034283B" w:rsidRDefault="008D701B" w:rsidP="007E2E70">
            <w:pPr>
              <w:pStyle w:val="142"/>
              <w:jc w:val="right"/>
              <w:rPr>
                <w:sz w:val="22"/>
              </w:rPr>
            </w:pPr>
            <w:r>
              <w:rPr>
                <w:sz w:val="22"/>
              </w:rPr>
              <w:t>24,3</w:t>
            </w:r>
            <w:r w:rsidR="00ED5D45">
              <w:rPr>
                <w:sz w:val="22"/>
              </w:rPr>
              <w:t>09</w:t>
            </w:r>
          </w:p>
        </w:tc>
        <w:tc>
          <w:tcPr>
            <w:tcW w:w="1275" w:type="dxa"/>
            <w:vAlign w:val="center"/>
          </w:tcPr>
          <w:p w:rsidR="009107BF" w:rsidRPr="0034283B" w:rsidRDefault="009107BF" w:rsidP="007E2E70">
            <w:pPr>
              <w:pStyle w:val="142"/>
              <w:jc w:val="right"/>
              <w:rPr>
                <w:sz w:val="22"/>
              </w:rPr>
            </w:pPr>
            <w:r w:rsidRPr="0034283B">
              <w:rPr>
                <w:sz w:val="22"/>
              </w:rPr>
              <w:t>24,665</w:t>
            </w:r>
          </w:p>
        </w:tc>
        <w:tc>
          <w:tcPr>
            <w:tcW w:w="1276" w:type="dxa"/>
            <w:vAlign w:val="center"/>
          </w:tcPr>
          <w:p w:rsidR="009107BF" w:rsidRPr="0034283B" w:rsidRDefault="009107BF" w:rsidP="007E2E70">
            <w:pPr>
              <w:pStyle w:val="142"/>
              <w:jc w:val="right"/>
              <w:rPr>
                <w:sz w:val="22"/>
              </w:rPr>
            </w:pPr>
            <w:r w:rsidRPr="0034283B">
              <w:rPr>
                <w:sz w:val="22"/>
              </w:rPr>
              <w:t>26,678</w:t>
            </w:r>
          </w:p>
        </w:tc>
      </w:tr>
      <w:tr w:rsidR="009107BF" w:rsidRPr="0034283B" w:rsidTr="00476116">
        <w:tc>
          <w:tcPr>
            <w:tcW w:w="2836" w:type="dxa"/>
            <w:shd w:val="clear" w:color="auto" w:fill="auto"/>
          </w:tcPr>
          <w:p w:rsidR="009107BF" w:rsidRPr="0034283B" w:rsidRDefault="009107BF" w:rsidP="007E2E70">
            <w:pPr>
              <w:pStyle w:val="142"/>
              <w:ind w:leftChars="70" w:left="198" w:rightChars="-38" w:right="-108"/>
              <w:rPr>
                <w:sz w:val="22"/>
              </w:rPr>
            </w:pPr>
            <w:r w:rsidRPr="0034283B">
              <w:rPr>
                <w:rFonts w:hint="eastAsia"/>
                <w:sz w:val="22"/>
              </w:rPr>
              <w:t>流動負債</w:t>
            </w:r>
          </w:p>
        </w:tc>
        <w:tc>
          <w:tcPr>
            <w:tcW w:w="1276" w:type="dxa"/>
            <w:vAlign w:val="center"/>
          </w:tcPr>
          <w:p w:rsidR="009107BF" w:rsidRPr="0034283B" w:rsidRDefault="009107BF" w:rsidP="007E2E70">
            <w:pPr>
              <w:pStyle w:val="142"/>
              <w:jc w:val="right"/>
              <w:rPr>
                <w:sz w:val="22"/>
              </w:rPr>
            </w:pPr>
            <w:r w:rsidRPr="0034283B">
              <w:rPr>
                <w:sz w:val="22"/>
              </w:rPr>
              <w:t>4,688</w:t>
            </w:r>
          </w:p>
        </w:tc>
        <w:tc>
          <w:tcPr>
            <w:tcW w:w="1134" w:type="dxa"/>
            <w:vAlign w:val="center"/>
          </w:tcPr>
          <w:p w:rsidR="009107BF" w:rsidRPr="0034283B" w:rsidRDefault="009107BF" w:rsidP="007E2E70">
            <w:pPr>
              <w:pStyle w:val="142"/>
              <w:jc w:val="right"/>
              <w:rPr>
                <w:sz w:val="22"/>
              </w:rPr>
            </w:pPr>
            <w:r w:rsidRPr="0034283B">
              <w:rPr>
                <w:sz w:val="22"/>
              </w:rPr>
              <w:t>6,891</w:t>
            </w:r>
          </w:p>
        </w:tc>
        <w:tc>
          <w:tcPr>
            <w:tcW w:w="1134" w:type="dxa"/>
            <w:vAlign w:val="center"/>
          </w:tcPr>
          <w:p w:rsidR="009107BF" w:rsidRPr="0034283B" w:rsidRDefault="00ED5D45" w:rsidP="007E2E70">
            <w:pPr>
              <w:pStyle w:val="142"/>
              <w:jc w:val="right"/>
              <w:rPr>
                <w:sz w:val="22"/>
              </w:rPr>
            </w:pPr>
            <w:r>
              <w:rPr>
                <w:sz w:val="22"/>
              </w:rPr>
              <w:t>6,996</w:t>
            </w:r>
          </w:p>
        </w:tc>
        <w:tc>
          <w:tcPr>
            <w:tcW w:w="1275" w:type="dxa"/>
            <w:vAlign w:val="center"/>
          </w:tcPr>
          <w:p w:rsidR="009107BF" w:rsidRPr="0034283B" w:rsidRDefault="009107BF" w:rsidP="007E2E70">
            <w:pPr>
              <w:pStyle w:val="142"/>
              <w:jc w:val="right"/>
              <w:rPr>
                <w:sz w:val="22"/>
              </w:rPr>
            </w:pPr>
            <w:r w:rsidRPr="0034283B">
              <w:rPr>
                <w:sz w:val="22"/>
              </w:rPr>
              <w:t>6,386</w:t>
            </w:r>
          </w:p>
        </w:tc>
        <w:tc>
          <w:tcPr>
            <w:tcW w:w="1276" w:type="dxa"/>
            <w:vAlign w:val="center"/>
          </w:tcPr>
          <w:p w:rsidR="009107BF" w:rsidRPr="0034283B" w:rsidRDefault="009107BF" w:rsidP="007E2E70">
            <w:pPr>
              <w:pStyle w:val="142"/>
              <w:jc w:val="right"/>
              <w:rPr>
                <w:sz w:val="22"/>
              </w:rPr>
            </w:pPr>
            <w:r w:rsidRPr="0034283B">
              <w:rPr>
                <w:sz w:val="22"/>
              </w:rPr>
              <w:t>6,388</w:t>
            </w:r>
          </w:p>
        </w:tc>
      </w:tr>
      <w:tr w:rsidR="009107BF" w:rsidRPr="0034283B" w:rsidTr="00476116">
        <w:tc>
          <w:tcPr>
            <w:tcW w:w="2836" w:type="dxa"/>
            <w:shd w:val="clear" w:color="auto" w:fill="auto"/>
          </w:tcPr>
          <w:p w:rsidR="009107BF" w:rsidRPr="0034283B" w:rsidRDefault="009107BF" w:rsidP="007E2E70">
            <w:pPr>
              <w:pStyle w:val="142"/>
              <w:ind w:leftChars="70" w:left="198" w:rightChars="-38" w:right="-108"/>
              <w:rPr>
                <w:sz w:val="22"/>
              </w:rPr>
            </w:pPr>
            <w:r w:rsidRPr="0034283B">
              <w:rPr>
                <w:rFonts w:hint="eastAsia"/>
                <w:sz w:val="22"/>
              </w:rPr>
              <w:t>長期負債</w:t>
            </w:r>
          </w:p>
        </w:tc>
        <w:tc>
          <w:tcPr>
            <w:tcW w:w="1276" w:type="dxa"/>
            <w:vAlign w:val="center"/>
          </w:tcPr>
          <w:p w:rsidR="009107BF" w:rsidRPr="0034283B" w:rsidRDefault="009107BF" w:rsidP="007E2E70">
            <w:pPr>
              <w:pStyle w:val="142"/>
              <w:jc w:val="right"/>
              <w:rPr>
                <w:sz w:val="22"/>
              </w:rPr>
            </w:pPr>
            <w:r w:rsidRPr="0034283B">
              <w:rPr>
                <w:sz w:val="22"/>
              </w:rPr>
              <w:t>7,446</w:t>
            </w:r>
          </w:p>
        </w:tc>
        <w:tc>
          <w:tcPr>
            <w:tcW w:w="1134" w:type="dxa"/>
            <w:vAlign w:val="center"/>
          </w:tcPr>
          <w:p w:rsidR="009107BF" w:rsidRPr="0034283B" w:rsidRDefault="009107BF" w:rsidP="007E2E70">
            <w:pPr>
              <w:pStyle w:val="142"/>
              <w:jc w:val="right"/>
              <w:rPr>
                <w:sz w:val="22"/>
              </w:rPr>
            </w:pPr>
            <w:r w:rsidRPr="0034283B">
              <w:rPr>
                <w:sz w:val="22"/>
              </w:rPr>
              <w:t>9,016</w:t>
            </w:r>
          </w:p>
        </w:tc>
        <w:tc>
          <w:tcPr>
            <w:tcW w:w="1134" w:type="dxa"/>
            <w:vAlign w:val="center"/>
          </w:tcPr>
          <w:p w:rsidR="009107BF" w:rsidRPr="0034283B" w:rsidRDefault="009107BF" w:rsidP="007E2E70">
            <w:pPr>
              <w:pStyle w:val="142"/>
              <w:jc w:val="right"/>
              <w:rPr>
                <w:sz w:val="22"/>
              </w:rPr>
            </w:pPr>
            <w:r w:rsidRPr="0034283B">
              <w:rPr>
                <w:sz w:val="22"/>
              </w:rPr>
              <w:t>10,107</w:t>
            </w:r>
          </w:p>
        </w:tc>
        <w:tc>
          <w:tcPr>
            <w:tcW w:w="1275" w:type="dxa"/>
            <w:vAlign w:val="center"/>
          </w:tcPr>
          <w:p w:rsidR="009107BF" w:rsidRPr="0034283B" w:rsidRDefault="009107BF" w:rsidP="007E2E70">
            <w:pPr>
              <w:pStyle w:val="142"/>
              <w:jc w:val="right"/>
              <w:rPr>
                <w:sz w:val="22"/>
              </w:rPr>
            </w:pPr>
            <w:r w:rsidRPr="0034283B">
              <w:rPr>
                <w:sz w:val="22"/>
              </w:rPr>
              <w:t>10,917</w:t>
            </w:r>
          </w:p>
        </w:tc>
        <w:tc>
          <w:tcPr>
            <w:tcW w:w="1276" w:type="dxa"/>
            <w:vAlign w:val="center"/>
          </w:tcPr>
          <w:p w:rsidR="009107BF" w:rsidRPr="0034283B" w:rsidRDefault="009107BF" w:rsidP="007E2E70">
            <w:pPr>
              <w:pStyle w:val="142"/>
              <w:jc w:val="right"/>
              <w:rPr>
                <w:sz w:val="22"/>
              </w:rPr>
            </w:pPr>
            <w:r w:rsidRPr="0034283B">
              <w:rPr>
                <w:sz w:val="22"/>
              </w:rPr>
              <w:t>12,823</w:t>
            </w:r>
          </w:p>
        </w:tc>
      </w:tr>
      <w:tr w:rsidR="009107BF" w:rsidRPr="0034283B" w:rsidTr="00476116">
        <w:tc>
          <w:tcPr>
            <w:tcW w:w="2836" w:type="dxa"/>
            <w:shd w:val="clear" w:color="auto" w:fill="auto"/>
          </w:tcPr>
          <w:p w:rsidR="009107BF" w:rsidRPr="0034283B" w:rsidRDefault="009107BF" w:rsidP="007E2E70">
            <w:pPr>
              <w:pStyle w:val="142"/>
              <w:ind w:leftChars="70" w:left="198" w:rightChars="-38" w:right="-108"/>
              <w:rPr>
                <w:sz w:val="22"/>
              </w:rPr>
            </w:pPr>
            <w:r w:rsidRPr="0034283B">
              <w:rPr>
                <w:rFonts w:hint="eastAsia"/>
                <w:sz w:val="22"/>
              </w:rPr>
              <w:t>其他負債</w:t>
            </w:r>
          </w:p>
        </w:tc>
        <w:tc>
          <w:tcPr>
            <w:tcW w:w="1276" w:type="dxa"/>
            <w:vAlign w:val="center"/>
          </w:tcPr>
          <w:p w:rsidR="009107BF" w:rsidRPr="0034283B" w:rsidRDefault="009107BF" w:rsidP="007E2E70">
            <w:pPr>
              <w:pStyle w:val="142"/>
              <w:jc w:val="right"/>
              <w:rPr>
                <w:sz w:val="22"/>
              </w:rPr>
            </w:pPr>
            <w:r w:rsidRPr="0034283B">
              <w:rPr>
                <w:sz w:val="22"/>
              </w:rPr>
              <w:t>6,415</w:t>
            </w:r>
          </w:p>
        </w:tc>
        <w:tc>
          <w:tcPr>
            <w:tcW w:w="1134" w:type="dxa"/>
            <w:vAlign w:val="center"/>
          </w:tcPr>
          <w:p w:rsidR="009107BF" w:rsidRPr="0034283B" w:rsidRDefault="009107BF" w:rsidP="007E2E70">
            <w:pPr>
              <w:pStyle w:val="142"/>
              <w:jc w:val="right"/>
              <w:rPr>
                <w:sz w:val="22"/>
              </w:rPr>
            </w:pPr>
            <w:r w:rsidRPr="0034283B">
              <w:rPr>
                <w:sz w:val="22"/>
              </w:rPr>
              <w:t>6,076</w:t>
            </w:r>
          </w:p>
        </w:tc>
        <w:tc>
          <w:tcPr>
            <w:tcW w:w="1134" w:type="dxa"/>
            <w:vAlign w:val="center"/>
          </w:tcPr>
          <w:p w:rsidR="009107BF" w:rsidRPr="0034283B" w:rsidRDefault="008D701B" w:rsidP="00ED5D45">
            <w:pPr>
              <w:pStyle w:val="142"/>
              <w:jc w:val="right"/>
              <w:rPr>
                <w:sz w:val="22"/>
              </w:rPr>
            </w:pPr>
            <w:r>
              <w:rPr>
                <w:sz w:val="22"/>
              </w:rPr>
              <w:t>7,20</w:t>
            </w:r>
            <w:r w:rsidR="00ED5D45">
              <w:rPr>
                <w:sz w:val="22"/>
              </w:rPr>
              <w:t>6</w:t>
            </w:r>
          </w:p>
        </w:tc>
        <w:tc>
          <w:tcPr>
            <w:tcW w:w="1275" w:type="dxa"/>
            <w:vAlign w:val="center"/>
          </w:tcPr>
          <w:p w:rsidR="009107BF" w:rsidRPr="0034283B" w:rsidRDefault="009107BF" w:rsidP="007E2E70">
            <w:pPr>
              <w:pStyle w:val="142"/>
              <w:jc w:val="right"/>
              <w:rPr>
                <w:sz w:val="22"/>
              </w:rPr>
            </w:pPr>
            <w:r w:rsidRPr="0034283B">
              <w:rPr>
                <w:sz w:val="22"/>
              </w:rPr>
              <w:t>7,362</w:t>
            </w:r>
          </w:p>
        </w:tc>
        <w:tc>
          <w:tcPr>
            <w:tcW w:w="1276" w:type="dxa"/>
            <w:vAlign w:val="center"/>
          </w:tcPr>
          <w:p w:rsidR="009107BF" w:rsidRPr="0034283B" w:rsidRDefault="009107BF" w:rsidP="007E2E70">
            <w:pPr>
              <w:pStyle w:val="142"/>
              <w:jc w:val="right"/>
              <w:rPr>
                <w:sz w:val="22"/>
              </w:rPr>
            </w:pPr>
            <w:r w:rsidRPr="0034283B">
              <w:rPr>
                <w:sz w:val="22"/>
              </w:rPr>
              <w:t>7,467</w:t>
            </w:r>
          </w:p>
        </w:tc>
      </w:tr>
      <w:tr w:rsidR="009107BF" w:rsidRPr="0034283B" w:rsidTr="00476116">
        <w:tc>
          <w:tcPr>
            <w:tcW w:w="2836" w:type="dxa"/>
            <w:shd w:val="clear" w:color="auto" w:fill="auto"/>
          </w:tcPr>
          <w:p w:rsidR="009107BF" w:rsidRPr="0034283B" w:rsidRDefault="009107BF" w:rsidP="007E2E70">
            <w:pPr>
              <w:pStyle w:val="142"/>
              <w:ind w:rightChars="-33" w:right="-93"/>
              <w:rPr>
                <w:sz w:val="22"/>
              </w:rPr>
            </w:pPr>
            <w:r w:rsidRPr="0034283B">
              <w:rPr>
                <w:rFonts w:hint="eastAsia"/>
                <w:sz w:val="22"/>
              </w:rPr>
              <w:t>權益</w:t>
            </w:r>
          </w:p>
        </w:tc>
        <w:tc>
          <w:tcPr>
            <w:tcW w:w="1276" w:type="dxa"/>
            <w:vAlign w:val="center"/>
          </w:tcPr>
          <w:p w:rsidR="009107BF" w:rsidRPr="0034283B" w:rsidRDefault="009107BF" w:rsidP="007E2E70">
            <w:pPr>
              <w:pStyle w:val="142"/>
              <w:jc w:val="right"/>
              <w:rPr>
                <w:sz w:val="22"/>
              </w:rPr>
            </w:pPr>
            <w:r w:rsidRPr="0034283B">
              <w:rPr>
                <w:sz w:val="22"/>
              </w:rPr>
              <w:t>3,509</w:t>
            </w:r>
          </w:p>
        </w:tc>
        <w:tc>
          <w:tcPr>
            <w:tcW w:w="1134" w:type="dxa"/>
            <w:vAlign w:val="center"/>
          </w:tcPr>
          <w:p w:rsidR="009107BF" w:rsidRPr="0034283B" w:rsidRDefault="009107BF" w:rsidP="007E2E70">
            <w:pPr>
              <w:pStyle w:val="142"/>
              <w:jc w:val="right"/>
              <w:rPr>
                <w:sz w:val="22"/>
              </w:rPr>
            </w:pPr>
            <w:r w:rsidRPr="0034283B">
              <w:rPr>
                <w:sz w:val="22"/>
              </w:rPr>
              <w:t>1,273</w:t>
            </w:r>
          </w:p>
        </w:tc>
        <w:tc>
          <w:tcPr>
            <w:tcW w:w="1134" w:type="dxa"/>
            <w:vAlign w:val="center"/>
          </w:tcPr>
          <w:p w:rsidR="009107BF" w:rsidRPr="0034283B" w:rsidRDefault="008D701B" w:rsidP="00ED5D45">
            <w:pPr>
              <w:pStyle w:val="142"/>
              <w:jc w:val="right"/>
              <w:rPr>
                <w:sz w:val="22"/>
              </w:rPr>
            </w:pPr>
            <w:r>
              <w:rPr>
                <w:sz w:val="22"/>
              </w:rPr>
              <w:t>1,3</w:t>
            </w:r>
            <w:r w:rsidR="00ED5D45">
              <w:rPr>
                <w:sz w:val="22"/>
              </w:rPr>
              <w:t>47</w:t>
            </w:r>
          </w:p>
        </w:tc>
        <w:tc>
          <w:tcPr>
            <w:tcW w:w="1275" w:type="dxa"/>
            <w:vAlign w:val="center"/>
          </w:tcPr>
          <w:p w:rsidR="009107BF" w:rsidRPr="0034283B" w:rsidRDefault="009107BF" w:rsidP="007E2E70">
            <w:pPr>
              <w:pStyle w:val="142"/>
              <w:jc w:val="right"/>
              <w:rPr>
                <w:sz w:val="22"/>
              </w:rPr>
            </w:pPr>
            <w:r w:rsidRPr="0034283B">
              <w:rPr>
                <w:sz w:val="22"/>
              </w:rPr>
              <w:t>2,876</w:t>
            </w:r>
          </w:p>
        </w:tc>
        <w:tc>
          <w:tcPr>
            <w:tcW w:w="1276" w:type="dxa"/>
            <w:vAlign w:val="center"/>
          </w:tcPr>
          <w:p w:rsidR="009107BF" w:rsidRPr="0034283B" w:rsidRDefault="009107BF" w:rsidP="007E2E70">
            <w:pPr>
              <w:pStyle w:val="142"/>
              <w:jc w:val="right"/>
              <w:rPr>
                <w:sz w:val="22"/>
              </w:rPr>
            </w:pPr>
            <w:r w:rsidRPr="0034283B">
              <w:rPr>
                <w:sz w:val="22"/>
              </w:rPr>
              <w:t>2,957</w:t>
            </w:r>
          </w:p>
        </w:tc>
      </w:tr>
      <w:tr w:rsidR="009107BF" w:rsidRPr="0034283B" w:rsidTr="00476116">
        <w:tc>
          <w:tcPr>
            <w:tcW w:w="2836" w:type="dxa"/>
            <w:shd w:val="clear" w:color="auto" w:fill="FFFFFF"/>
          </w:tcPr>
          <w:p w:rsidR="009107BF" w:rsidRPr="0034283B" w:rsidRDefault="009107BF" w:rsidP="009107BF">
            <w:pPr>
              <w:pStyle w:val="142"/>
              <w:rPr>
                <w:sz w:val="22"/>
                <w:szCs w:val="22"/>
              </w:rPr>
            </w:pPr>
            <w:r w:rsidRPr="0034283B">
              <w:rPr>
                <w:rFonts w:hint="eastAsia"/>
                <w:sz w:val="22"/>
              </w:rPr>
              <w:t>負債比率</w:t>
            </w:r>
            <w:r w:rsidRPr="0034283B">
              <w:rPr>
                <w:rFonts w:hint="eastAsia"/>
                <w:sz w:val="22"/>
                <w:szCs w:val="22"/>
              </w:rPr>
              <w:t>(</w:t>
            </w:r>
            <w:r w:rsidRPr="0034283B">
              <w:rPr>
                <w:sz w:val="22"/>
                <w:szCs w:val="22"/>
              </w:rPr>
              <w:t>B)/(A)</w:t>
            </w:r>
            <w:r w:rsidRPr="0034283B">
              <w:rPr>
                <w:rFonts w:hint="eastAsia"/>
                <w:sz w:val="22"/>
                <w:szCs w:val="22"/>
              </w:rPr>
              <w:t>×100%</w:t>
            </w:r>
          </w:p>
        </w:tc>
        <w:tc>
          <w:tcPr>
            <w:tcW w:w="1276" w:type="dxa"/>
            <w:shd w:val="clear" w:color="auto" w:fill="FFFFFF"/>
            <w:vAlign w:val="center"/>
          </w:tcPr>
          <w:p w:rsidR="009107BF" w:rsidRPr="0034283B" w:rsidRDefault="009107BF" w:rsidP="007E2E70">
            <w:pPr>
              <w:pStyle w:val="142"/>
              <w:jc w:val="right"/>
              <w:rPr>
                <w:sz w:val="22"/>
              </w:rPr>
            </w:pPr>
            <w:r w:rsidRPr="0034283B">
              <w:rPr>
                <w:sz w:val="22"/>
              </w:rPr>
              <w:t>84.09</w:t>
            </w:r>
          </w:p>
        </w:tc>
        <w:tc>
          <w:tcPr>
            <w:tcW w:w="1134" w:type="dxa"/>
            <w:shd w:val="clear" w:color="auto" w:fill="FFFFFF"/>
            <w:vAlign w:val="center"/>
          </w:tcPr>
          <w:p w:rsidR="009107BF" w:rsidRPr="0034283B" w:rsidRDefault="009107BF" w:rsidP="007E2E70">
            <w:pPr>
              <w:pStyle w:val="142"/>
              <w:jc w:val="right"/>
              <w:rPr>
                <w:sz w:val="22"/>
              </w:rPr>
            </w:pPr>
            <w:r w:rsidRPr="0034283B">
              <w:rPr>
                <w:sz w:val="22"/>
              </w:rPr>
              <w:t>94.52</w:t>
            </w:r>
          </w:p>
        </w:tc>
        <w:tc>
          <w:tcPr>
            <w:tcW w:w="1134" w:type="dxa"/>
            <w:shd w:val="clear" w:color="auto" w:fill="FFFFFF"/>
            <w:vAlign w:val="center"/>
          </w:tcPr>
          <w:p w:rsidR="009107BF" w:rsidRPr="0034283B" w:rsidRDefault="008D701B" w:rsidP="007E2E70">
            <w:pPr>
              <w:pStyle w:val="142"/>
              <w:jc w:val="right"/>
              <w:rPr>
                <w:sz w:val="22"/>
              </w:rPr>
            </w:pPr>
            <w:r>
              <w:rPr>
                <w:sz w:val="22"/>
              </w:rPr>
              <w:t>94.7</w:t>
            </w:r>
            <w:r w:rsidR="00ED5D45">
              <w:rPr>
                <w:sz w:val="22"/>
              </w:rPr>
              <w:t>5</w:t>
            </w:r>
          </w:p>
        </w:tc>
        <w:tc>
          <w:tcPr>
            <w:tcW w:w="1275" w:type="dxa"/>
            <w:shd w:val="clear" w:color="auto" w:fill="FFFFFF"/>
            <w:vAlign w:val="center"/>
          </w:tcPr>
          <w:p w:rsidR="009107BF" w:rsidRPr="0034283B" w:rsidRDefault="009107BF" w:rsidP="007E2E70">
            <w:pPr>
              <w:pStyle w:val="142"/>
              <w:jc w:val="right"/>
              <w:rPr>
                <w:sz w:val="22"/>
              </w:rPr>
            </w:pPr>
            <w:r w:rsidRPr="0034283B">
              <w:rPr>
                <w:sz w:val="22"/>
              </w:rPr>
              <w:t>89.56</w:t>
            </w:r>
          </w:p>
        </w:tc>
        <w:tc>
          <w:tcPr>
            <w:tcW w:w="1276" w:type="dxa"/>
            <w:shd w:val="clear" w:color="auto" w:fill="FFFFFF"/>
            <w:vAlign w:val="center"/>
          </w:tcPr>
          <w:p w:rsidR="009107BF" w:rsidRPr="0034283B" w:rsidRDefault="009107BF" w:rsidP="007E2E70">
            <w:pPr>
              <w:pStyle w:val="142"/>
              <w:jc w:val="right"/>
              <w:rPr>
                <w:sz w:val="22"/>
              </w:rPr>
            </w:pPr>
            <w:r w:rsidRPr="0034283B">
              <w:rPr>
                <w:sz w:val="22"/>
              </w:rPr>
              <w:t>90.02</w:t>
            </w:r>
          </w:p>
        </w:tc>
      </w:tr>
      <w:tr w:rsidR="009107BF" w:rsidRPr="0034283B" w:rsidTr="00476116">
        <w:tc>
          <w:tcPr>
            <w:tcW w:w="2836" w:type="dxa"/>
            <w:shd w:val="clear" w:color="auto" w:fill="FFFFFF"/>
          </w:tcPr>
          <w:p w:rsidR="009107BF" w:rsidRPr="0034283B" w:rsidRDefault="009107BF" w:rsidP="007E2E70">
            <w:pPr>
              <w:pStyle w:val="142"/>
              <w:rPr>
                <w:sz w:val="22"/>
              </w:rPr>
            </w:pPr>
            <w:r w:rsidRPr="0034283B">
              <w:rPr>
                <w:rFonts w:hint="eastAsia"/>
                <w:sz w:val="22"/>
              </w:rPr>
              <w:t>累積虧損</w:t>
            </w:r>
          </w:p>
        </w:tc>
        <w:tc>
          <w:tcPr>
            <w:tcW w:w="1276" w:type="dxa"/>
            <w:shd w:val="clear" w:color="auto" w:fill="FFFFFF"/>
            <w:vAlign w:val="center"/>
          </w:tcPr>
          <w:p w:rsidR="009107BF" w:rsidRPr="0034283B" w:rsidRDefault="008D701B" w:rsidP="007E2E70">
            <w:pPr>
              <w:pStyle w:val="142"/>
              <w:jc w:val="right"/>
              <w:rPr>
                <w:sz w:val="22"/>
              </w:rPr>
            </w:pPr>
            <w:r>
              <w:rPr>
                <w:rFonts w:hint="eastAsia"/>
                <w:sz w:val="22"/>
              </w:rPr>
              <w:t>4</w:t>
            </w:r>
            <w:r>
              <w:rPr>
                <w:sz w:val="22"/>
              </w:rPr>
              <w:t>17</w:t>
            </w:r>
          </w:p>
        </w:tc>
        <w:tc>
          <w:tcPr>
            <w:tcW w:w="1134" w:type="dxa"/>
            <w:shd w:val="clear" w:color="auto" w:fill="FFFFFF"/>
            <w:vAlign w:val="center"/>
          </w:tcPr>
          <w:p w:rsidR="009107BF" w:rsidRPr="0034283B" w:rsidRDefault="008D701B" w:rsidP="007E2E70">
            <w:pPr>
              <w:pStyle w:val="142"/>
              <w:jc w:val="right"/>
              <w:rPr>
                <w:sz w:val="22"/>
              </w:rPr>
            </w:pPr>
            <w:r>
              <w:rPr>
                <w:rFonts w:hint="eastAsia"/>
                <w:sz w:val="22"/>
              </w:rPr>
              <w:t>2</w:t>
            </w:r>
            <w:r w:rsidR="00FE41DC">
              <w:rPr>
                <w:sz w:val="22"/>
              </w:rPr>
              <w:t>,</w:t>
            </w:r>
            <w:r>
              <w:rPr>
                <w:sz w:val="22"/>
              </w:rPr>
              <w:t>063</w:t>
            </w:r>
          </w:p>
        </w:tc>
        <w:tc>
          <w:tcPr>
            <w:tcW w:w="1134" w:type="dxa"/>
            <w:shd w:val="clear" w:color="auto" w:fill="FFFFFF"/>
            <w:vAlign w:val="center"/>
          </w:tcPr>
          <w:p w:rsidR="009107BF" w:rsidRPr="0034283B" w:rsidRDefault="009107BF" w:rsidP="007E2E70">
            <w:pPr>
              <w:pStyle w:val="142"/>
              <w:jc w:val="right"/>
              <w:rPr>
                <w:sz w:val="22"/>
              </w:rPr>
            </w:pPr>
            <w:r>
              <w:rPr>
                <w:sz w:val="22"/>
              </w:rPr>
              <w:t>3,818</w:t>
            </w:r>
          </w:p>
        </w:tc>
        <w:tc>
          <w:tcPr>
            <w:tcW w:w="1275" w:type="dxa"/>
            <w:shd w:val="clear" w:color="auto" w:fill="FFFFFF"/>
            <w:vAlign w:val="center"/>
          </w:tcPr>
          <w:p w:rsidR="009107BF" w:rsidRPr="0034283B" w:rsidRDefault="009107BF" w:rsidP="007E2E70">
            <w:pPr>
              <w:pStyle w:val="142"/>
              <w:jc w:val="right"/>
              <w:rPr>
                <w:sz w:val="22"/>
              </w:rPr>
            </w:pPr>
            <w:r>
              <w:rPr>
                <w:sz w:val="22"/>
              </w:rPr>
              <w:t>3,803</w:t>
            </w:r>
          </w:p>
        </w:tc>
        <w:tc>
          <w:tcPr>
            <w:tcW w:w="1276" w:type="dxa"/>
            <w:shd w:val="clear" w:color="auto" w:fill="FFFFFF"/>
            <w:vAlign w:val="center"/>
          </w:tcPr>
          <w:p w:rsidR="009107BF" w:rsidRPr="0034283B" w:rsidRDefault="009107BF" w:rsidP="009107BF">
            <w:pPr>
              <w:pStyle w:val="142"/>
              <w:jc w:val="right"/>
              <w:rPr>
                <w:sz w:val="22"/>
              </w:rPr>
            </w:pPr>
            <w:r>
              <w:rPr>
                <w:sz w:val="22"/>
              </w:rPr>
              <w:t>3,726</w:t>
            </w:r>
          </w:p>
        </w:tc>
      </w:tr>
      <w:tr w:rsidR="009107BF" w:rsidRPr="0034283B" w:rsidTr="00476116">
        <w:tc>
          <w:tcPr>
            <w:tcW w:w="2836" w:type="dxa"/>
            <w:shd w:val="clear" w:color="auto" w:fill="FFFFFF"/>
          </w:tcPr>
          <w:p w:rsidR="009107BF" w:rsidRPr="0034283B" w:rsidRDefault="009107BF" w:rsidP="007E2E70">
            <w:pPr>
              <w:pStyle w:val="142"/>
              <w:rPr>
                <w:rFonts w:hint="eastAsia"/>
                <w:sz w:val="22"/>
              </w:rPr>
            </w:pPr>
            <w:r w:rsidRPr="0034283B">
              <w:rPr>
                <w:rFonts w:hint="eastAsia"/>
                <w:sz w:val="22"/>
              </w:rPr>
              <w:t>利息費用</w:t>
            </w:r>
          </w:p>
        </w:tc>
        <w:tc>
          <w:tcPr>
            <w:tcW w:w="1276" w:type="dxa"/>
            <w:shd w:val="clear" w:color="auto" w:fill="FFFFFF"/>
            <w:vAlign w:val="center"/>
          </w:tcPr>
          <w:p w:rsidR="009107BF" w:rsidRPr="0034283B" w:rsidRDefault="009107BF" w:rsidP="007E2E70">
            <w:pPr>
              <w:pStyle w:val="142"/>
              <w:jc w:val="right"/>
              <w:rPr>
                <w:b/>
                <w:sz w:val="22"/>
              </w:rPr>
            </w:pPr>
            <w:r w:rsidRPr="0034283B">
              <w:rPr>
                <w:b/>
                <w:sz w:val="22"/>
              </w:rPr>
              <w:t>182</w:t>
            </w:r>
          </w:p>
        </w:tc>
        <w:tc>
          <w:tcPr>
            <w:tcW w:w="1134" w:type="dxa"/>
            <w:shd w:val="clear" w:color="auto" w:fill="FFFFFF"/>
            <w:vAlign w:val="center"/>
          </w:tcPr>
          <w:p w:rsidR="009107BF" w:rsidRPr="0034283B" w:rsidRDefault="009107BF" w:rsidP="007E2E70">
            <w:pPr>
              <w:pStyle w:val="142"/>
              <w:jc w:val="right"/>
              <w:rPr>
                <w:b/>
                <w:sz w:val="22"/>
              </w:rPr>
            </w:pPr>
            <w:r w:rsidRPr="0034283B">
              <w:rPr>
                <w:b/>
                <w:sz w:val="22"/>
              </w:rPr>
              <w:t>206</w:t>
            </w:r>
          </w:p>
        </w:tc>
        <w:tc>
          <w:tcPr>
            <w:tcW w:w="1134" w:type="dxa"/>
            <w:shd w:val="clear" w:color="auto" w:fill="FFFFFF"/>
            <w:vAlign w:val="center"/>
          </w:tcPr>
          <w:p w:rsidR="009107BF" w:rsidRPr="0034283B" w:rsidRDefault="009107BF" w:rsidP="007E2E70">
            <w:pPr>
              <w:pStyle w:val="142"/>
              <w:jc w:val="right"/>
              <w:rPr>
                <w:b/>
                <w:sz w:val="22"/>
              </w:rPr>
            </w:pPr>
            <w:r w:rsidRPr="0034283B">
              <w:rPr>
                <w:b/>
                <w:sz w:val="22"/>
              </w:rPr>
              <w:t>279</w:t>
            </w:r>
          </w:p>
        </w:tc>
        <w:tc>
          <w:tcPr>
            <w:tcW w:w="1275" w:type="dxa"/>
            <w:shd w:val="clear" w:color="auto" w:fill="FFFFFF"/>
            <w:vAlign w:val="center"/>
          </w:tcPr>
          <w:p w:rsidR="009107BF" w:rsidRPr="0034283B" w:rsidRDefault="009107BF" w:rsidP="007E2E70">
            <w:pPr>
              <w:pStyle w:val="142"/>
              <w:jc w:val="right"/>
              <w:rPr>
                <w:b/>
                <w:sz w:val="22"/>
              </w:rPr>
            </w:pPr>
            <w:r w:rsidRPr="0034283B">
              <w:rPr>
                <w:b/>
                <w:sz w:val="22"/>
              </w:rPr>
              <w:t>308</w:t>
            </w:r>
          </w:p>
        </w:tc>
        <w:tc>
          <w:tcPr>
            <w:tcW w:w="1276" w:type="dxa"/>
            <w:shd w:val="clear" w:color="auto" w:fill="FFFFFF"/>
            <w:vAlign w:val="center"/>
          </w:tcPr>
          <w:p w:rsidR="009107BF" w:rsidRPr="0034283B" w:rsidRDefault="009107BF" w:rsidP="007E2E70">
            <w:pPr>
              <w:pStyle w:val="142"/>
              <w:jc w:val="right"/>
              <w:rPr>
                <w:b/>
                <w:sz w:val="22"/>
              </w:rPr>
            </w:pPr>
            <w:r w:rsidRPr="0034283B">
              <w:rPr>
                <w:b/>
                <w:sz w:val="22"/>
              </w:rPr>
              <w:t>321</w:t>
            </w:r>
          </w:p>
        </w:tc>
      </w:tr>
    </w:tbl>
    <w:p w:rsidR="007E2E70" w:rsidRPr="0034283B" w:rsidRDefault="007452D4" w:rsidP="00817429">
      <w:pPr>
        <w:pStyle w:val="142"/>
        <w:ind w:leftChars="-83" w:left="859" w:hangingChars="450" w:hanging="1094"/>
        <w:jc w:val="both"/>
      </w:pPr>
      <w:r w:rsidRPr="0034283B">
        <w:rPr>
          <w:rFonts w:hint="eastAsia"/>
        </w:rPr>
        <w:t>說    明：表列</w:t>
      </w:r>
      <w:r w:rsidRPr="0034283B">
        <w:rPr>
          <w:rFonts w:hint="eastAsia"/>
          <w:snapToGrid/>
        </w:rPr>
        <w:t>資料</w:t>
      </w:r>
      <w:r w:rsidRPr="0034283B">
        <w:rPr>
          <w:rFonts w:hint="eastAsia"/>
        </w:rPr>
        <w:t>11</w:t>
      </w:r>
      <w:r w:rsidR="004F1B49" w:rsidRPr="0034283B">
        <w:t>2</w:t>
      </w:r>
      <w:r w:rsidRPr="0034283B">
        <w:rPr>
          <w:rFonts w:hint="eastAsia"/>
          <w:snapToGrid/>
        </w:rPr>
        <w:t>年度以前為審定決算數</w:t>
      </w:r>
      <w:r w:rsidR="006763BA" w:rsidRPr="0034283B">
        <w:rPr>
          <w:rFonts w:hint="eastAsia"/>
          <w:snapToGrid/>
        </w:rPr>
        <w:t>，</w:t>
      </w:r>
      <w:r w:rsidR="007E2E70" w:rsidRPr="0034283B">
        <w:rPr>
          <w:rFonts w:hint="eastAsia"/>
        </w:rPr>
        <w:t>113年底</w:t>
      </w:r>
      <w:r w:rsidR="00231C5A" w:rsidRPr="0034283B">
        <w:rPr>
          <w:rFonts w:hint="eastAsia"/>
        </w:rPr>
        <w:t>為1</w:t>
      </w:r>
      <w:r w:rsidR="00231C5A" w:rsidRPr="0034283B">
        <w:t>14</w:t>
      </w:r>
      <w:r w:rsidR="00231C5A" w:rsidRPr="0034283B">
        <w:rPr>
          <w:rFonts w:hint="eastAsia"/>
        </w:rPr>
        <w:t>年度預算案資產負債預計表所列1</w:t>
      </w:r>
      <w:r w:rsidR="00231C5A" w:rsidRPr="0034283B">
        <w:t>13</w:t>
      </w:r>
      <w:r w:rsidR="00231C5A" w:rsidRPr="0034283B">
        <w:rPr>
          <w:rFonts w:hint="eastAsia"/>
        </w:rPr>
        <w:t>年底預</w:t>
      </w:r>
      <w:r w:rsidR="009107BF">
        <w:rPr>
          <w:rFonts w:hint="eastAsia"/>
        </w:rPr>
        <w:t>計</w:t>
      </w:r>
      <w:r w:rsidR="00231C5A" w:rsidRPr="0034283B">
        <w:rPr>
          <w:rFonts w:hint="eastAsia"/>
        </w:rPr>
        <w:t>數</w:t>
      </w:r>
      <w:r w:rsidR="007E2E70" w:rsidRPr="0034283B">
        <w:rPr>
          <w:rFonts w:hint="eastAsia"/>
        </w:rPr>
        <w:t>，1</w:t>
      </w:r>
      <w:r w:rsidR="007E2E70" w:rsidRPr="0034283B">
        <w:t>14</w:t>
      </w:r>
      <w:r w:rsidR="007E2E70" w:rsidRPr="0034283B">
        <w:rPr>
          <w:rFonts w:hint="eastAsia"/>
        </w:rPr>
        <w:t>年度為預算案數。</w:t>
      </w:r>
    </w:p>
    <w:p w:rsidR="007452D4" w:rsidRPr="0034283B" w:rsidRDefault="007452D4" w:rsidP="007E2E70">
      <w:pPr>
        <w:pStyle w:val="142"/>
        <w:ind w:leftChars="-100" w:left="-283"/>
        <w:jc w:val="both"/>
      </w:pPr>
      <w:r w:rsidRPr="0034283B">
        <w:rPr>
          <w:rFonts w:hint="eastAsia"/>
        </w:rPr>
        <w:t>資料來源：台電公司</w:t>
      </w:r>
      <w:r w:rsidR="007E2E70" w:rsidRPr="0034283B">
        <w:rPr>
          <w:rFonts w:hint="eastAsia"/>
        </w:rPr>
        <w:t>提供</w:t>
      </w:r>
      <w:r w:rsidRPr="0034283B">
        <w:rPr>
          <w:rFonts w:hint="eastAsia"/>
        </w:rPr>
        <w:t>。</w:t>
      </w:r>
    </w:p>
    <w:p w:rsidR="00845091" w:rsidRPr="0034283B" w:rsidRDefault="00A263D3" w:rsidP="00845091">
      <w:pPr>
        <w:pStyle w:val="a4"/>
        <w:ind w:left="849" w:hanging="283"/>
        <w:rPr>
          <w:b/>
        </w:rPr>
      </w:pPr>
      <w:r w:rsidRPr="0034283B">
        <w:rPr>
          <w:rFonts w:hint="eastAsia"/>
          <w:b/>
        </w:rPr>
        <w:t>(二)</w:t>
      </w:r>
      <w:r w:rsidR="00845091" w:rsidRPr="0034283B">
        <w:rPr>
          <w:rFonts w:hint="eastAsia"/>
          <w:b/>
        </w:rPr>
        <w:t>長期以融資方式籌措資本支出資金需求，致利息資本化金額逐年增加，將增加未來營運及供電成本，允宜妥善規劃資本支出計畫之資金來源，以維永續經營</w:t>
      </w:r>
    </w:p>
    <w:p w:rsidR="00845091" w:rsidRPr="0034283B" w:rsidRDefault="00845091" w:rsidP="003E2491">
      <w:pPr>
        <w:pStyle w:val="21"/>
        <w:ind w:left="850" w:firstLine="566"/>
      </w:pPr>
      <w:r w:rsidRPr="0034283B">
        <w:rPr>
          <w:rFonts w:hint="eastAsia"/>
        </w:rPr>
        <w:t>據台電公司統計，近年</w:t>
      </w:r>
      <w:r w:rsidRPr="0034283B">
        <w:rPr>
          <w:rFonts w:hint="eastAsia"/>
          <w:spacing w:val="-8"/>
        </w:rPr>
        <w:t>利息資本化金額由1</w:t>
      </w:r>
      <w:r w:rsidRPr="0034283B">
        <w:rPr>
          <w:spacing w:val="-8"/>
        </w:rPr>
        <w:t>05</w:t>
      </w:r>
      <w:r w:rsidRPr="0034283B">
        <w:rPr>
          <w:rFonts w:hint="eastAsia"/>
          <w:spacing w:val="-8"/>
        </w:rPr>
        <w:t>年度2</w:t>
      </w:r>
      <w:r w:rsidRPr="0034283B">
        <w:rPr>
          <w:spacing w:val="-8"/>
        </w:rPr>
        <w:t>2.75</w:t>
      </w:r>
      <w:r w:rsidRPr="0034283B">
        <w:rPr>
          <w:rFonts w:hint="eastAsia"/>
          <w:spacing w:val="-8"/>
        </w:rPr>
        <w:t>億元降至1</w:t>
      </w:r>
      <w:r w:rsidRPr="0034283B">
        <w:rPr>
          <w:spacing w:val="-8"/>
        </w:rPr>
        <w:t>08</w:t>
      </w:r>
      <w:r w:rsidRPr="0034283B">
        <w:rPr>
          <w:rFonts w:hint="eastAsia"/>
          <w:spacing w:val="-8"/>
        </w:rPr>
        <w:t>年度1</w:t>
      </w:r>
      <w:r w:rsidRPr="0034283B">
        <w:rPr>
          <w:spacing w:val="-8"/>
        </w:rPr>
        <w:t>1.74</w:t>
      </w:r>
      <w:r w:rsidRPr="0034283B">
        <w:rPr>
          <w:rFonts w:hint="eastAsia"/>
          <w:spacing w:val="-8"/>
        </w:rPr>
        <w:t>億元，惟自1</w:t>
      </w:r>
      <w:r w:rsidRPr="0034283B">
        <w:rPr>
          <w:spacing w:val="-8"/>
        </w:rPr>
        <w:t>09</w:t>
      </w:r>
      <w:r w:rsidRPr="0034283B">
        <w:rPr>
          <w:rFonts w:hint="eastAsia"/>
          <w:spacing w:val="-8"/>
        </w:rPr>
        <w:t>年度起逐年增加，1</w:t>
      </w:r>
      <w:r w:rsidRPr="0034283B">
        <w:rPr>
          <w:spacing w:val="-8"/>
        </w:rPr>
        <w:t>13</w:t>
      </w:r>
      <w:r w:rsidRPr="0034283B">
        <w:rPr>
          <w:rFonts w:hint="eastAsia"/>
          <w:spacing w:val="-8"/>
        </w:rPr>
        <w:t>及1</w:t>
      </w:r>
      <w:r w:rsidRPr="0034283B">
        <w:rPr>
          <w:spacing w:val="-8"/>
        </w:rPr>
        <w:t>14</w:t>
      </w:r>
      <w:r w:rsidRPr="0034283B">
        <w:rPr>
          <w:rFonts w:hint="eastAsia"/>
          <w:spacing w:val="-8"/>
        </w:rPr>
        <w:t>年度分別達4</w:t>
      </w:r>
      <w:r w:rsidRPr="0034283B">
        <w:rPr>
          <w:spacing w:val="-8"/>
        </w:rPr>
        <w:t>3.81</w:t>
      </w:r>
      <w:r w:rsidRPr="0034283B">
        <w:rPr>
          <w:rFonts w:hint="eastAsia"/>
          <w:spacing w:val="-8"/>
        </w:rPr>
        <w:t>億元及4</w:t>
      </w:r>
      <w:r w:rsidRPr="0034283B">
        <w:rPr>
          <w:spacing w:val="-8"/>
        </w:rPr>
        <w:t>0.63</w:t>
      </w:r>
      <w:r w:rsidRPr="0034283B">
        <w:rPr>
          <w:rFonts w:hint="eastAsia"/>
          <w:spacing w:val="-8"/>
        </w:rPr>
        <w:t>億元(詳表2)。按</w:t>
      </w:r>
      <w:r w:rsidRPr="0034283B">
        <w:rPr>
          <w:rFonts w:hint="eastAsia"/>
        </w:rPr>
        <w:t>資本支出計畫相關債務利息支出，係以利息資本化方式攤入各項資本支出計畫之建置成本，再經由提列折舊攤銷等作業，轉化為後續營運年度之供電成本</w:t>
      </w:r>
      <w:r w:rsidR="008D3F9F">
        <w:rPr>
          <w:rFonts w:hint="eastAsia"/>
        </w:rPr>
        <w:t>，</w:t>
      </w:r>
      <w:r w:rsidRPr="0034283B">
        <w:rPr>
          <w:rFonts w:hint="eastAsia"/>
        </w:rPr>
        <w:t>以融資方式籌措資本支出資金需求，將增加未來營運及供電成本，允宜審酌該公司營運資金情形，妥善規劃資本計畫之優先順序及資金來源，以維永續經營。</w:t>
      </w:r>
    </w:p>
    <w:p w:rsidR="00845091" w:rsidRPr="0034283B" w:rsidRDefault="00845091" w:rsidP="003E2491">
      <w:pPr>
        <w:pStyle w:val="21"/>
        <w:ind w:leftChars="100" w:left="283" w:firstLine="566"/>
        <w:rPr>
          <w:rFonts w:hint="eastAsia"/>
        </w:rPr>
      </w:pPr>
      <w:r w:rsidRPr="0034283B">
        <w:rPr>
          <w:rFonts w:hint="eastAsia"/>
        </w:rPr>
        <w:t>綜上，台電公司近年因承擔減緩通膨之政策任務，吸收燃料成本漲勢致產生鉅額虧損，</w:t>
      </w:r>
      <w:r w:rsidR="00761D97" w:rsidRPr="0034283B">
        <w:rPr>
          <w:rFonts w:hint="eastAsia"/>
        </w:rPr>
        <w:t>1</w:t>
      </w:r>
      <w:r w:rsidR="00761D97" w:rsidRPr="0034283B">
        <w:t>14</w:t>
      </w:r>
      <w:r w:rsidR="00761D97" w:rsidRPr="0034283B">
        <w:rPr>
          <w:rFonts w:hint="eastAsia"/>
        </w:rPr>
        <w:t>年度</w:t>
      </w:r>
      <w:r w:rsidR="003238B3">
        <w:rPr>
          <w:rFonts w:hint="eastAsia"/>
        </w:rPr>
        <w:t>預計由</w:t>
      </w:r>
      <w:r w:rsidR="00F739BD" w:rsidRPr="0034283B">
        <w:rPr>
          <w:rFonts w:hint="eastAsia"/>
        </w:rPr>
        <w:t>經濟部公務預算</w:t>
      </w:r>
      <w:r w:rsidR="00761D97" w:rsidRPr="0034283B">
        <w:rPr>
          <w:rFonts w:hint="eastAsia"/>
        </w:rPr>
        <w:t>賡續</w:t>
      </w:r>
      <w:r w:rsidR="002527FE" w:rsidRPr="0034283B">
        <w:rPr>
          <w:rFonts w:hint="eastAsia"/>
        </w:rPr>
        <w:t>撥補</w:t>
      </w:r>
      <w:r w:rsidR="00761D97" w:rsidRPr="0034283B">
        <w:rPr>
          <w:rFonts w:hint="eastAsia"/>
        </w:rPr>
        <w:t>1千億元</w:t>
      </w:r>
      <w:r w:rsidR="002527FE" w:rsidRPr="0034283B">
        <w:rPr>
          <w:rFonts w:hint="eastAsia"/>
        </w:rPr>
        <w:t>。鑒於該公司</w:t>
      </w:r>
      <w:r w:rsidR="003866DB" w:rsidRPr="0034283B">
        <w:rPr>
          <w:rFonts w:hint="eastAsia"/>
        </w:rPr>
        <w:t>長期以融資方式籌措資本支出資金需求，致利息資本化金額逐年增加，</w:t>
      </w:r>
      <w:r w:rsidRPr="0034283B">
        <w:rPr>
          <w:rFonts w:hint="eastAsia"/>
        </w:rPr>
        <w:t>允宜</w:t>
      </w:r>
      <w:r w:rsidR="003866DB" w:rsidRPr="0034283B">
        <w:rPr>
          <w:rFonts w:hint="eastAsia"/>
        </w:rPr>
        <w:t>妥善規劃資本計畫之優先順序及資金來源，</w:t>
      </w:r>
      <w:r w:rsidRPr="0034283B">
        <w:rPr>
          <w:rFonts w:hint="eastAsia"/>
        </w:rPr>
        <w:t>並研謀有效開源節流方案，俾利財務健全與永續營運。</w:t>
      </w:r>
    </w:p>
    <w:p w:rsidR="00845091" w:rsidRPr="0034283B" w:rsidRDefault="00845091" w:rsidP="00845091">
      <w:pPr>
        <w:pStyle w:val="a4"/>
        <w:ind w:leftChars="-24" w:left="850" w:hangingChars="324" w:hanging="918"/>
        <w:rPr>
          <w:sz w:val="24"/>
          <w:szCs w:val="24"/>
        </w:rPr>
      </w:pPr>
      <w:r w:rsidRPr="0034283B">
        <w:rPr>
          <w:rFonts w:hint="eastAsia"/>
          <w:b/>
        </w:rPr>
        <w:t>表2  台電公司10</w:t>
      </w:r>
      <w:r w:rsidRPr="0034283B">
        <w:rPr>
          <w:b/>
        </w:rPr>
        <w:t>5</w:t>
      </w:r>
      <w:r w:rsidRPr="0034283B">
        <w:rPr>
          <w:rFonts w:hint="eastAsia"/>
          <w:b/>
        </w:rPr>
        <w:t>至11</w:t>
      </w:r>
      <w:r w:rsidRPr="0034283B">
        <w:rPr>
          <w:b/>
        </w:rPr>
        <w:t>4</w:t>
      </w:r>
      <w:r w:rsidRPr="0034283B">
        <w:rPr>
          <w:rFonts w:hint="eastAsia"/>
          <w:b/>
        </w:rPr>
        <w:t xml:space="preserve">年度財務支出統計表 </w:t>
      </w:r>
      <w:r w:rsidRPr="0034283B">
        <w:rPr>
          <w:b/>
        </w:rPr>
        <w:t xml:space="preserve">    </w:t>
      </w:r>
      <w:r w:rsidRPr="0034283B">
        <w:rPr>
          <w:rFonts w:hint="eastAsia"/>
          <w:sz w:val="24"/>
          <w:szCs w:val="24"/>
        </w:rPr>
        <w:t>單位：新臺幣千元</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748"/>
        <w:gridCol w:w="1510"/>
        <w:gridCol w:w="1520"/>
        <w:gridCol w:w="1481"/>
        <w:gridCol w:w="1580"/>
      </w:tblGrid>
      <w:tr w:rsidR="00845091" w:rsidRPr="0034283B" w:rsidTr="00B45E58">
        <w:trPr>
          <w:tblHeader/>
        </w:trPr>
        <w:tc>
          <w:tcPr>
            <w:tcW w:w="709" w:type="dxa"/>
            <w:shd w:val="clear" w:color="auto" w:fill="auto"/>
            <w:vAlign w:val="center"/>
          </w:tcPr>
          <w:p w:rsidR="00845091" w:rsidRPr="0034283B" w:rsidRDefault="00845091" w:rsidP="00B45E58">
            <w:pPr>
              <w:pStyle w:val="142"/>
              <w:jc w:val="center"/>
              <w:rPr>
                <w:b/>
                <w:spacing w:val="-20"/>
              </w:rPr>
            </w:pPr>
            <w:r w:rsidRPr="0034283B">
              <w:rPr>
                <w:rFonts w:hint="eastAsia"/>
                <w:b/>
                <w:spacing w:val="-20"/>
              </w:rPr>
              <w:t>年度</w:t>
            </w:r>
          </w:p>
        </w:tc>
        <w:tc>
          <w:tcPr>
            <w:tcW w:w="1748" w:type="dxa"/>
            <w:shd w:val="clear" w:color="auto" w:fill="auto"/>
            <w:vAlign w:val="center"/>
          </w:tcPr>
          <w:p w:rsidR="00845091" w:rsidRPr="0034283B" w:rsidRDefault="00845091" w:rsidP="00B724C5">
            <w:pPr>
              <w:pStyle w:val="142"/>
              <w:spacing w:line="300" w:lineRule="exact"/>
              <w:jc w:val="center"/>
              <w:rPr>
                <w:b/>
                <w:spacing w:val="-20"/>
              </w:rPr>
            </w:pPr>
            <w:r w:rsidRPr="0034283B">
              <w:rPr>
                <w:rFonts w:hint="eastAsia"/>
                <w:b/>
                <w:spacing w:val="-20"/>
              </w:rPr>
              <w:t>利息總支出</w:t>
            </w:r>
          </w:p>
          <w:p w:rsidR="00845091" w:rsidRPr="0034283B" w:rsidRDefault="00845091" w:rsidP="00B724C5">
            <w:pPr>
              <w:pStyle w:val="142"/>
              <w:spacing w:line="300" w:lineRule="exact"/>
              <w:jc w:val="center"/>
              <w:rPr>
                <w:b/>
                <w:spacing w:val="-20"/>
              </w:rPr>
            </w:pPr>
            <w:r w:rsidRPr="0034283B">
              <w:rPr>
                <w:b/>
                <w:spacing w:val="-20"/>
              </w:rPr>
              <w:t>(1)</w:t>
            </w:r>
          </w:p>
        </w:tc>
        <w:tc>
          <w:tcPr>
            <w:tcW w:w="1510" w:type="dxa"/>
            <w:shd w:val="clear" w:color="auto" w:fill="auto"/>
            <w:vAlign w:val="center"/>
          </w:tcPr>
          <w:p w:rsidR="00845091" w:rsidRPr="0034283B" w:rsidRDefault="00845091" w:rsidP="00B724C5">
            <w:pPr>
              <w:pStyle w:val="142"/>
              <w:spacing w:line="300" w:lineRule="exact"/>
              <w:jc w:val="center"/>
              <w:rPr>
                <w:b/>
                <w:spacing w:val="-20"/>
              </w:rPr>
            </w:pPr>
            <w:r w:rsidRPr="0034283B">
              <w:rPr>
                <w:rFonts w:hint="eastAsia"/>
                <w:b/>
                <w:spacing w:val="-20"/>
              </w:rPr>
              <w:t>資本化利息</w:t>
            </w:r>
          </w:p>
          <w:p w:rsidR="00845091" w:rsidRPr="0034283B" w:rsidRDefault="00845091" w:rsidP="00B724C5">
            <w:pPr>
              <w:pStyle w:val="142"/>
              <w:spacing w:line="300" w:lineRule="exact"/>
              <w:jc w:val="center"/>
              <w:rPr>
                <w:b/>
                <w:spacing w:val="-20"/>
              </w:rPr>
            </w:pPr>
            <w:r w:rsidRPr="0034283B">
              <w:rPr>
                <w:rFonts w:hint="eastAsia"/>
                <w:b/>
                <w:spacing w:val="-20"/>
              </w:rPr>
              <w:t>(</w:t>
            </w:r>
            <w:r w:rsidRPr="0034283B">
              <w:rPr>
                <w:b/>
                <w:spacing w:val="-20"/>
              </w:rPr>
              <w:t>2)</w:t>
            </w:r>
          </w:p>
        </w:tc>
        <w:tc>
          <w:tcPr>
            <w:tcW w:w="1520" w:type="dxa"/>
            <w:shd w:val="clear" w:color="auto" w:fill="auto"/>
            <w:vAlign w:val="center"/>
          </w:tcPr>
          <w:p w:rsidR="00845091" w:rsidRPr="0034283B" w:rsidRDefault="00845091" w:rsidP="00B724C5">
            <w:pPr>
              <w:pStyle w:val="142"/>
              <w:spacing w:line="300" w:lineRule="exact"/>
              <w:jc w:val="center"/>
              <w:rPr>
                <w:b/>
                <w:spacing w:val="-20"/>
              </w:rPr>
            </w:pPr>
            <w:r w:rsidRPr="0034283B">
              <w:rPr>
                <w:rFonts w:hint="eastAsia"/>
                <w:b/>
                <w:spacing w:val="-20"/>
              </w:rPr>
              <w:t>除役負債利息</w:t>
            </w:r>
          </w:p>
          <w:p w:rsidR="00845091" w:rsidRPr="0034283B" w:rsidRDefault="00845091" w:rsidP="00B724C5">
            <w:pPr>
              <w:pStyle w:val="142"/>
              <w:spacing w:line="300" w:lineRule="exact"/>
              <w:jc w:val="center"/>
              <w:rPr>
                <w:b/>
                <w:spacing w:val="-20"/>
              </w:rPr>
            </w:pPr>
            <w:r w:rsidRPr="0034283B">
              <w:rPr>
                <w:rFonts w:hint="eastAsia"/>
                <w:b/>
                <w:spacing w:val="-20"/>
              </w:rPr>
              <w:t>(</w:t>
            </w:r>
            <w:r w:rsidRPr="0034283B">
              <w:rPr>
                <w:b/>
                <w:spacing w:val="-20"/>
              </w:rPr>
              <w:t>3)</w:t>
            </w:r>
          </w:p>
        </w:tc>
        <w:tc>
          <w:tcPr>
            <w:tcW w:w="1481" w:type="dxa"/>
            <w:shd w:val="clear" w:color="auto" w:fill="auto"/>
            <w:vAlign w:val="center"/>
          </w:tcPr>
          <w:p w:rsidR="00845091" w:rsidRPr="0034283B" w:rsidRDefault="00845091" w:rsidP="00B724C5">
            <w:pPr>
              <w:pStyle w:val="142"/>
              <w:spacing w:line="300" w:lineRule="exact"/>
              <w:jc w:val="center"/>
              <w:rPr>
                <w:b/>
                <w:spacing w:val="-20"/>
              </w:rPr>
            </w:pPr>
            <w:r w:rsidRPr="0034283B">
              <w:rPr>
                <w:rFonts w:hint="eastAsia"/>
                <w:b/>
                <w:spacing w:val="-20"/>
              </w:rPr>
              <w:t>租賃負債利息</w:t>
            </w:r>
          </w:p>
          <w:p w:rsidR="00845091" w:rsidRPr="0034283B" w:rsidRDefault="00845091" w:rsidP="00B724C5">
            <w:pPr>
              <w:pStyle w:val="142"/>
              <w:spacing w:line="300" w:lineRule="exact"/>
              <w:jc w:val="center"/>
              <w:rPr>
                <w:b/>
                <w:spacing w:val="-20"/>
              </w:rPr>
            </w:pPr>
            <w:r w:rsidRPr="0034283B">
              <w:rPr>
                <w:rFonts w:hint="eastAsia"/>
                <w:b/>
                <w:spacing w:val="-20"/>
              </w:rPr>
              <w:t>(</w:t>
            </w:r>
            <w:r w:rsidRPr="0034283B">
              <w:rPr>
                <w:b/>
                <w:spacing w:val="-20"/>
              </w:rPr>
              <w:t>4)</w:t>
            </w:r>
          </w:p>
        </w:tc>
        <w:tc>
          <w:tcPr>
            <w:tcW w:w="1580" w:type="dxa"/>
            <w:shd w:val="clear" w:color="auto" w:fill="auto"/>
            <w:vAlign w:val="center"/>
          </w:tcPr>
          <w:p w:rsidR="00845091" w:rsidRPr="0034283B" w:rsidRDefault="00845091" w:rsidP="00B724C5">
            <w:pPr>
              <w:pStyle w:val="142"/>
              <w:spacing w:line="300" w:lineRule="exact"/>
              <w:jc w:val="center"/>
              <w:rPr>
                <w:b/>
                <w:spacing w:val="-20"/>
              </w:rPr>
            </w:pPr>
            <w:r w:rsidRPr="0034283B">
              <w:rPr>
                <w:rFonts w:hint="eastAsia"/>
                <w:b/>
                <w:spacing w:val="-20"/>
              </w:rPr>
              <w:t>利息費用(</w:t>
            </w:r>
            <w:r w:rsidRPr="0034283B">
              <w:rPr>
                <w:b/>
                <w:spacing w:val="-20"/>
              </w:rPr>
              <w:t>5)</w:t>
            </w:r>
          </w:p>
          <w:p w:rsidR="00845091" w:rsidRPr="0034283B" w:rsidRDefault="00845091" w:rsidP="00B724C5">
            <w:pPr>
              <w:pStyle w:val="142"/>
              <w:spacing w:line="300" w:lineRule="exact"/>
              <w:jc w:val="center"/>
              <w:rPr>
                <w:b/>
                <w:spacing w:val="-20"/>
                <w:sz w:val="20"/>
                <w:szCs w:val="20"/>
              </w:rPr>
            </w:pPr>
            <w:r w:rsidRPr="0034283B">
              <w:rPr>
                <w:b/>
                <w:spacing w:val="-20"/>
                <w:sz w:val="20"/>
                <w:szCs w:val="20"/>
              </w:rPr>
              <w:t>(5)=(1)-(2)+</w:t>
            </w:r>
            <w:r w:rsidRPr="0034283B">
              <w:rPr>
                <w:rFonts w:hint="eastAsia"/>
                <w:b/>
                <w:spacing w:val="-20"/>
                <w:sz w:val="20"/>
                <w:szCs w:val="20"/>
              </w:rPr>
              <w:t>(3+4)</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105</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13,085,473</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2,274,672</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8,025,174</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18,835,975</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106</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12,366,905</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2,201,088</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8,905,706</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19,071,523</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107</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12,295,802</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1,501,797</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8,610,886</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19,404,891</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108</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12,563,389</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1,173,884</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8,796,966</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25,970</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20,212,441</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109</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11,284,079</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1,240,268</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9,067,910</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48,396</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19,160,117</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110</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9,712,921</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1,550,839</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9,950,435</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63,407</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18,175,924</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111</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12,375,413</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1,977,503</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10,116,190</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63,723</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20,577,823</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112</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20,939,268</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3,440,163</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10,320,328</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80,197</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27,899,630</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w:t>
            </w:r>
            <w:r w:rsidRPr="0034283B">
              <w:rPr>
                <w:spacing w:val="-20"/>
              </w:rPr>
              <w:t>13</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24,581,341</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rFonts w:hint="eastAsia"/>
                <w:b/>
                <w:spacing w:val="-20"/>
                <w:sz w:val="24"/>
              </w:rPr>
              <w:t>4,380,847</w:t>
            </w:r>
          </w:p>
        </w:tc>
        <w:tc>
          <w:tcPr>
            <w:tcW w:w="1520"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10,513,355</w:t>
            </w:r>
          </w:p>
        </w:tc>
        <w:tc>
          <w:tcPr>
            <w:tcW w:w="1481"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62,625</w:t>
            </w:r>
          </w:p>
        </w:tc>
        <w:tc>
          <w:tcPr>
            <w:tcW w:w="1580"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30,776,474</w:t>
            </w:r>
          </w:p>
        </w:tc>
      </w:tr>
      <w:tr w:rsidR="00845091" w:rsidRPr="0034283B" w:rsidTr="00B45E58">
        <w:tc>
          <w:tcPr>
            <w:tcW w:w="709" w:type="dxa"/>
            <w:shd w:val="clear" w:color="auto" w:fill="auto"/>
          </w:tcPr>
          <w:p w:rsidR="00845091" w:rsidRPr="0034283B" w:rsidRDefault="00845091" w:rsidP="00B45E58">
            <w:pPr>
              <w:pStyle w:val="142"/>
              <w:jc w:val="center"/>
              <w:rPr>
                <w:rFonts w:hint="eastAsia"/>
                <w:spacing w:val="-20"/>
              </w:rPr>
            </w:pPr>
            <w:r w:rsidRPr="0034283B">
              <w:rPr>
                <w:rFonts w:hint="eastAsia"/>
                <w:spacing w:val="-20"/>
              </w:rPr>
              <w:t>1</w:t>
            </w:r>
            <w:r w:rsidRPr="0034283B">
              <w:rPr>
                <w:spacing w:val="-20"/>
              </w:rPr>
              <w:t>14</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25,336,553</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rFonts w:hint="eastAsia"/>
                <w:b/>
                <w:spacing w:val="-20"/>
                <w:sz w:val="24"/>
              </w:rPr>
              <w:t>4,063,059</w:t>
            </w:r>
          </w:p>
        </w:tc>
        <w:tc>
          <w:tcPr>
            <w:tcW w:w="1520"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10,745,693</w:t>
            </w:r>
          </w:p>
        </w:tc>
        <w:tc>
          <w:tcPr>
            <w:tcW w:w="1481"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64,988</w:t>
            </w:r>
          </w:p>
        </w:tc>
        <w:tc>
          <w:tcPr>
            <w:tcW w:w="1580"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32,084,175</w:t>
            </w:r>
          </w:p>
        </w:tc>
      </w:tr>
    </w:tbl>
    <w:p w:rsidR="00845091" w:rsidRPr="0034283B" w:rsidRDefault="00845091" w:rsidP="00845091">
      <w:pPr>
        <w:pStyle w:val="142"/>
        <w:ind w:leftChars="-50" w:left="952" w:hangingChars="450" w:hanging="1094"/>
      </w:pPr>
      <w:r w:rsidRPr="0034283B">
        <w:rPr>
          <w:rFonts w:hint="eastAsia"/>
        </w:rPr>
        <w:t>說    明：表列資料11</w:t>
      </w:r>
      <w:r w:rsidRPr="0034283B">
        <w:t>2</w:t>
      </w:r>
      <w:r w:rsidRPr="0034283B">
        <w:rPr>
          <w:rFonts w:hint="eastAsia"/>
        </w:rPr>
        <w:t>年度以前為審定決算數，11</w:t>
      </w:r>
      <w:r w:rsidRPr="0034283B">
        <w:t>3</w:t>
      </w:r>
      <w:r w:rsidRPr="0034283B">
        <w:rPr>
          <w:rFonts w:hint="eastAsia"/>
        </w:rPr>
        <w:t>年度為預估數(含113年4月電價調整11%及政府追加預算補助1,000億元)，</w:t>
      </w:r>
      <w:r w:rsidRPr="0034283B">
        <w:t>114</w:t>
      </w:r>
      <w:r w:rsidRPr="0034283B">
        <w:rPr>
          <w:rFonts w:hint="eastAsia"/>
        </w:rPr>
        <w:t>年度為預算案數。</w:t>
      </w:r>
    </w:p>
    <w:p w:rsidR="00845091" w:rsidRDefault="00845091" w:rsidP="00845091">
      <w:pPr>
        <w:pStyle w:val="142"/>
        <w:ind w:leftChars="-50" w:left="952" w:hangingChars="450" w:hanging="1094"/>
      </w:pPr>
      <w:r w:rsidRPr="0034283B">
        <w:rPr>
          <w:rFonts w:hint="eastAsia"/>
        </w:rPr>
        <w:t>資料來源：台電公司提供。</w:t>
      </w:r>
    </w:p>
    <w:p w:rsidR="00B724C5" w:rsidRPr="0034283B" w:rsidRDefault="00B724C5" w:rsidP="00845091">
      <w:pPr>
        <w:pStyle w:val="142"/>
        <w:ind w:leftChars="-50" w:left="952" w:hangingChars="450" w:hanging="1094"/>
        <w:rPr>
          <w:rFonts w:hint="eastAsia"/>
        </w:rPr>
      </w:pPr>
    </w:p>
    <w:p w:rsidR="008E59DB" w:rsidRPr="0034283B" w:rsidRDefault="008E59DB" w:rsidP="008E59DB">
      <w:pPr>
        <w:pStyle w:val="14"/>
        <w:ind w:left="567" w:hanging="567"/>
      </w:pPr>
      <w:bookmarkStart w:id="37" w:name="_Toc118366375"/>
      <w:bookmarkStart w:id="38" w:name="_Toc181628387"/>
      <w:r w:rsidRPr="0034283B">
        <w:rPr>
          <w:rFonts w:hint="eastAsia"/>
        </w:rPr>
        <w:t>一</w:t>
      </w:r>
      <w:r w:rsidR="00DD1BC1">
        <w:rPr>
          <w:rFonts w:hint="eastAsia"/>
        </w:rPr>
        <w:t>八</w:t>
      </w:r>
      <w:r w:rsidRPr="0034283B">
        <w:rPr>
          <w:rFonts w:hint="eastAsia"/>
        </w:rPr>
        <w:t>、轉投資「澎湖綠電股份有限公司」</w:t>
      </w:r>
      <w:r w:rsidR="00231C5A" w:rsidRPr="0034283B">
        <w:rPr>
          <w:rFonts w:hint="eastAsia"/>
        </w:rPr>
        <w:t>因</w:t>
      </w:r>
      <w:r w:rsidR="008D3F9F">
        <w:rPr>
          <w:rFonts w:hint="eastAsia"/>
        </w:rPr>
        <w:t>1</w:t>
      </w:r>
      <w:r w:rsidR="008D3F9F">
        <w:t>11</w:t>
      </w:r>
      <w:r w:rsidR="008D3F9F">
        <w:rPr>
          <w:rFonts w:hint="eastAsia"/>
        </w:rPr>
        <w:t>及1</w:t>
      </w:r>
      <w:r w:rsidR="008D3F9F">
        <w:t>12</w:t>
      </w:r>
      <w:r w:rsidR="008D3F9F">
        <w:rPr>
          <w:rFonts w:hint="eastAsia"/>
        </w:rPr>
        <w:t>年度持續建置風力</w:t>
      </w:r>
      <w:r w:rsidR="00337DE4" w:rsidRPr="0034283B">
        <w:rPr>
          <w:rFonts w:hint="eastAsia"/>
        </w:rPr>
        <w:t>機組</w:t>
      </w:r>
      <w:r w:rsidR="008D3F9F">
        <w:rPr>
          <w:rFonts w:hint="eastAsia"/>
        </w:rPr>
        <w:t>，無營業收入，已</w:t>
      </w:r>
      <w:r w:rsidR="00231C5A" w:rsidRPr="0034283B">
        <w:rPr>
          <w:rFonts w:hint="eastAsia"/>
        </w:rPr>
        <w:t>連續</w:t>
      </w:r>
      <w:r w:rsidR="00B724C5">
        <w:rPr>
          <w:rFonts w:hint="eastAsia"/>
        </w:rPr>
        <w:t>2年</w:t>
      </w:r>
      <w:r w:rsidR="00231C5A" w:rsidRPr="0034283B">
        <w:rPr>
          <w:rFonts w:hint="eastAsia"/>
        </w:rPr>
        <w:t>認列投資損失</w:t>
      </w:r>
      <w:r w:rsidR="00414AA7" w:rsidRPr="0034283B">
        <w:rPr>
          <w:rFonts w:hint="eastAsia"/>
        </w:rPr>
        <w:t>，允宜</w:t>
      </w:r>
      <w:r w:rsidR="001C673C">
        <w:rPr>
          <w:rFonts w:hint="eastAsia"/>
        </w:rPr>
        <w:t>落實監理機制</w:t>
      </w:r>
      <w:r w:rsidR="00414AA7" w:rsidRPr="0034283B">
        <w:rPr>
          <w:rFonts w:hint="eastAsia"/>
        </w:rPr>
        <w:t>，</w:t>
      </w:r>
      <w:r w:rsidR="006706FB">
        <w:rPr>
          <w:rFonts w:hint="eastAsia"/>
        </w:rPr>
        <w:t>俾利早日轉虧為盈</w:t>
      </w:r>
      <w:bookmarkEnd w:id="37"/>
      <w:r w:rsidR="006706FB">
        <w:rPr>
          <w:rFonts w:hint="eastAsia"/>
        </w:rPr>
        <w:t>，以提升轉投資績效</w:t>
      </w:r>
      <w:bookmarkEnd w:id="38"/>
    </w:p>
    <w:p w:rsidR="008E59DB" w:rsidRPr="0034283B" w:rsidRDefault="008E59DB" w:rsidP="008E59DB">
      <w:pPr>
        <w:ind w:left="566" w:firstLine="566"/>
      </w:pPr>
      <w:r w:rsidRPr="0034283B">
        <w:rPr>
          <w:rFonts w:hint="eastAsia"/>
        </w:rPr>
        <w:t>台電公司11</w:t>
      </w:r>
      <w:r w:rsidRPr="0034283B">
        <w:t>4</w:t>
      </w:r>
      <w:r w:rsidRPr="0034283B">
        <w:rPr>
          <w:rFonts w:hint="eastAsia"/>
        </w:rPr>
        <w:t>年度預算案編列轉投資澎湖綠電股</w:t>
      </w:r>
      <w:r w:rsidR="00366FB0">
        <w:rPr>
          <w:rFonts w:hint="eastAsia"/>
        </w:rPr>
        <w:t>份有限公司</w:t>
      </w:r>
      <w:r w:rsidRPr="0034283B">
        <w:rPr>
          <w:rFonts w:hint="eastAsia"/>
        </w:rPr>
        <w:t>(以下稱澎綠公司)</w:t>
      </w:r>
      <w:r w:rsidR="003238B3">
        <w:rPr>
          <w:rFonts w:hint="eastAsia"/>
        </w:rPr>
        <w:t>之投資收益</w:t>
      </w:r>
      <w:r w:rsidRPr="0034283B">
        <w:rPr>
          <w:rFonts w:hint="eastAsia"/>
        </w:rPr>
        <w:t>4</w:t>
      </w:r>
      <w:r w:rsidRPr="0034283B">
        <w:t>68</w:t>
      </w:r>
      <w:r w:rsidRPr="0034283B">
        <w:rPr>
          <w:rFonts w:hint="eastAsia"/>
        </w:rPr>
        <w:t>萬8千元，以澎綠公司預估1</w:t>
      </w:r>
      <w:r w:rsidRPr="0034283B">
        <w:t>14</w:t>
      </w:r>
      <w:r w:rsidRPr="0034283B">
        <w:rPr>
          <w:rFonts w:hint="eastAsia"/>
        </w:rPr>
        <w:t>年度稅後盈餘1</w:t>
      </w:r>
      <w:r w:rsidRPr="0034283B">
        <w:t>,041</w:t>
      </w:r>
      <w:r w:rsidRPr="0034283B">
        <w:rPr>
          <w:rFonts w:hint="eastAsia"/>
        </w:rPr>
        <w:t>萬7千元，採權益法依1</w:t>
      </w:r>
      <w:r w:rsidRPr="0034283B">
        <w:t>14</w:t>
      </w:r>
      <w:r w:rsidRPr="0034283B">
        <w:rPr>
          <w:rFonts w:hint="eastAsia"/>
        </w:rPr>
        <w:t>年度約當持股比例4</w:t>
      </w:r>
      <w:r w:rsidRPr="0034283B">
        <w:t>5%</w:t>
      </w:r>
      <w:r w:rsidRPr="0034283B">
        <w:rPr>
          <w:rFonts w:hint="eastAsia"/>
        </w:rPr>
        <w:t>認列投資收益</w:t>
      </w:r>
      <w:r w:rsidR="00BB23D0">
        <w:rPr>
          <w:rFonts w:hint="eastAsia"/>
        </w:rPr>
        <w:t>；</w:t>
      </w:r>
      <w:r w:rsidRPr="0034283B">
        <w:rPr>
          <w:rFonts w:hint="eastAsia"/>
        </w:rPr>
        <w:t>1</w:t>
      </w:r>
      <w:r w:rsidRPr="0034283B">
        <w:t>14</w:t>
      </w:r>
      <w:r w:rsidRPr="0034283B">
        <w:rPr>
          <w:rFonts w:hint="eastAsia"/>
        </w:rPr>
        <w:t>年度預計不分配</w:t>
      </w:r>
      <w:r w:rsidR="00BB23D0">
        <w:rPr>
          <w:rFonts w:hint="eastAsia"/>
        </w:rPr>
        <w:t>現金及股票</w:t>
      </w:r>
      <w:r w:rsidRPr="0034283B">
        <w:rPr>
          <w:rFonts w:hint="eastAsia"/>
        </w:rPr>
        <w:t>股利。經查：</w:t>
      </w:r>
    </w:p>
    <w:p w:rsidR="008E59DB" w:rsidRPr="0034283B" w:rsidRDefault="008E59DB" w:rsidP="008E59DB">
      <w:pPr>
        <w:pStyle w:val="a4"/>
        <w:ind w:left="849" w:hanging="283"/>
        <w:rPr>
          <w:b/>
        </w:rPr>
      </w:pPr>
      <w:r w:rsidRPr="0034283B">
        <w:rPr>
          <w:rFonts w:hint="eastAsia"/>
          <w:b/>
        </w:rPr>
        <w:t>(一)計畫概述</w:t>
      </w:r>
    </w:p>
    <w:p w:rsidR="007516D8" w:rsidRPr="0034283B" w:rsidRDefault="008E59DB" w:rsidP="008E59DB">
      <w:pPr>
        <w:pStyle w:val="21"/>
        <w:ind w:left="850" w:firstLine="566"/>
      </w:pPr>
      <w:r w:rsidRPr="0034283B">
        <w:rPr>
          <w:rFonts w:hint="eastAsia"/>
        </w:rPr>
        <w:t>台澎海纜於110年10月完工啟用，</w:t>
      </w:r>
      <w:r w:rsidR="00337DE4" w:rsidRPr="0034283B">
        <w:rPr>
          <w:rFonts w:hint="eastAsia"/>
        </w:rPr>
        <w:t>為充分利用</w:t>
      </w:r>
      <w:r w:rsidR="00EA7F0E" w:rsidRPr="0034283B">
        <w:rPr>
          <w:rFonts w:hint="eastAsia"/>
        </w:rPr>
        <w:t>該</w:t>
      </w:r>
      <w:r w:rsidR="00337DE4" w:rsidRPr="0034283B">
        <w:rPr>
          <w:rFonts w:hint="eastAsia"/>
        </w:rPr>
        <w:t>海纜效能，</w:t>
      </w:r>
      <w:r w:rsidRPr="0034283B">
        <w:rPr>
          <w:rFonts w:hint="eastAsia"/>
        </w:rPr>
        <w:t>台電公司於110年11月與天方科技股</w:t>
      </w:r>
      <w:r w:rsidR="00EA7F0E" w:rsidRPr="0034283B">
        <w:rPr>
          <w:rFonts w:hint="eastAsia"/>
        </w:rPr>
        <w:t>份有限</w:t>
      </w:r>
      <w:r w:rsidRPr="0034283B">
        <w:rPr>
          <w:rFonts w:hint="eastAsia"/>
        </w:rPr>
        <w:t>公司</w:t>
      </w:r>
      <w:r w:rsidR="00EA7F0E" w:rsidRPr="0034283B">
        <w:rPr>
          <w:rFonts w:hint="eastAsia"/>
        </w:rPr>
        <w:t>(以下稱天方公司)</w:t>
      </w:r>
      <w:r w:rsidRPr="0034283B">
        <w:rPr>
          <w:rFonts w:hint="eastAsia"/>
        </w:rPr>
        <w:t>、天力新能</w:t>
      </w:r>
      <w:r w:rsidR="00EA7F0E" w:rsidRPr="0034283B">
        <w:rPr>
          <w:rFonts w:hint="eastAsia"/>
        </w:rPr>
        <w:t>股份有限公司(以下稱天力公司)</w:t>
      </w:r>
      <w:r w:rsidRPr="0034283B">
        <w:rPr>
          <w:rFonts w:hint="eastAsia"/>
        </w:rPr>
        <w:t>簽署合資協議書，</w:t>
      </w:r>
      <w:r w:rsidR="00EA7F0E" w:rsidRPr="0034283B">
        <w:rPr>
          <w:rFonts w:hint="eastAsia"/>
        </w:rPr>
        <w:t>由天方公司及天力公司</w:t>
      </w:r>
      <w:r w:rsidRPr="0034283B">
        <w:rPr>
          <w:rFonts w:hint="eastAsia"/>
        </w:rPr>
        <w:t>於111年2月7日共同發起設立「澎湖綠電(股)公司」，以「公民電廠、與地方共享方式開發經營澎湖地區風力及太陽光電等再生能源」為營運項目。</w:t>
      </w:r>
    </w:p>
    <w:p w:rsidR="008E59DB" w:rsidRPr="0034283B" w:rsidRDefault="008E59DB" w:rsidP="008E59DB">
      <w:pPr>
        <w:pStyle w:val="21"/>
        <w:ind w:left="850" w:firstLine="566"/>
      </w:pPr>
      <w:r w:rsidRPr="0034283B">
        <w:rPr>
          <w:rFonts w:hint="eastAsia"/>
        </w:rPr>
        <w:t>台電公司依行政程序於投資計畫獲核定後，配合該轉投資公司111年辦理增資時依股權比例45%</w:t>
      </w:r>
      <w:r w:rsidRPr="0034283B">
        <w:rPr>
          <w:rStyle w:val="af3"/>
        </w:rPr>
        <w:footnoteReference w:id="35"/>
      </w:r>
      <w:r w:rsidRPr="0034283B">
        <w:rPr>
          <w:rFonts w:hint="eastAsia"/>
        </w:rPr>
        <w:t>，繳納投資股款4</w:t>
      </w:r>
      <w:r w:rsidRPr="0034283B">
        <w:t>,500</w:t>
      </w:r>
      <w:r w:rsidRPr="0034283B">
        <w:rPr>
          <w:rFonts w:hint="eastAsia"/>
        </w:rPr>
        <w:t>萬元。</w:t>
      </w:r>
      <w:r w:rsidR="007376B2" w:rsidRPr="0034283B">
        <w:rPr>
          <w:rFonts w:hint="eastAsia"/>
        </w:rPr>
        <w:t>據台電公司提供資料，本計畫以澎湖地區3個風力發電案場(包含龍門、講美及大赤崁)年滿發電時數2</w:t>
      </w:r>
      <w:r w:rsidR="007376B2" w:rsidRPr="0034283B">
        <w:t>,900</w:t>
      </w:r>
      <w:r w:rsidR="007376B2" w:rsidRPr="0034283B">
        <w:rPr>
          <w:rFonts w:hint="eastAsia"/>
        </w:rPr>
        <w:t>小時之情境，財務效益評估結果</w:t>
      </w:r>
      <w:r w:rsidR="00B96813" w:rsidRPr="0034283B">
        <w:rPr>
          <w:rFonts w:hint="eastAsia"/>
        </w:rPr>
        <w:t>之</w:t>
      </w:r>
      <w:r w:rsidR="007376B2" w:rsidRPr="0034283B">
        <w:rPr>
          <w:rFonts w:hint="eastAsia"/>
        </w:rPr>
        <w:t>計畫內部報酬率5.60%、淨現值3</w:t>
      </w:r>
      <w:r w:rsidR="007376B2" w:rsidRPr="0034283B">
        <w:t>01</w:t>
      </w:r>
      <w:r w:rsidR="007376B2" w:rsidRPr="0034283B">
        <w:rPr>
          <w:rFonts w:hint="eastAsia"/>
        </w:rPr>
        <w:t>萬6千元、預計股東投資報酬率約可達11.2%</w:t>
      </w:r>
      <w:r w:rsidR="00B96813" w:rsidRPr="0034283B">
        <w:rPr>
          <w:rFonts w:hint="eastAsia"/>
        </w:rPr>
        <w:t>，</w:t>
      </w:r>
      <w:r w:rsidR="007376B2" w:rsidRPr="0034283B">
        <w:rPr>
          <w:rFonts w:hint="eastAsia"/>
        </w:rPr>
        <w:t>尚具投資可行性。</w:t>
      </w:r>
    </w:p>
    <w:p w:rsidR="008E59DB" w:rsidRPr="0034283B" w:rsidRDefault="008E59DB" w:rsidP="008E59DB">
      <w:pPr>
        <w:pStyle w:val="a4"/>
        <w:ind w:left="849" w:hanging="283"/>
        <w:rPr>
          <w:b/>
        </w:rPr>
      </w:pPr>
      <w:r w:rsidRPr="0034283B">
        <w:rPr>
          <w:rFonts w:hint="eastAsia"/>
          <w:b/>
        </w:rPr>
        <w:t>(二)</w:t>
      </w:r>
      <w:r w:rsidR="00B724C5" w:rsidRPr="0034283B">
        <w:rPr>
          <w:rFonts w:hint="eastAsia"/>
          <w:b/>
        </w:rPr>
        <w:t>澎綠公司</w:t>
      </w:r>
      <w:r w:rsidR="00B724C5">
        <w:rPr>
          <w:rFonts w:hint="eastAsia"/>
          <w:b/>
        </w:rPr>
        <w:t>自成立迄至</w:t>
      </w:r>
      <w:r w:rsidR="00B3070F" w:rsidRPr="0034283B">
        <w:rPr>
          <w:rFonts w:hint="eastAsia"/>
          <w:b/>
        </w:rPr>
        <w:t>1</w:t>
      </w:r>
      <w:r w:rsidR="00B3070F" w:rsidRPr="0034283B">
        <w:rPr>
          <w:b/>
        </w:rPr>
        <w:t>13</w:t>
      </w:r>
      <w:r w:rsidR="00B3070F" w:rsidRPr="0034283B">
        <w:rPr>
          <w:rFonts w:hint="eastAsia"/>
          <w:b/>
        </w:rPr>
        <w:t>年7月底</w:t>
      </w:r>
      <w:r w:rsidR="00C50ECB">
        <w:rPr>
          <w:rFonts w:hint="eastAsia"/>
          <w:b/>
        </w:rPr>
        <w:t>，</w:t>
      </w:r>
      <w:r w:rsidR="00B3070F" w:rsidRPr="0034283B">
        <w:rPr>
          <w:rFonts w:hint="eastAsia"/>
          <w:b/>
        </w:rPr>
        <w:t>仍</w:t>
      </w:r>
      <w:r w:rsidR="0089363C" w:rsidRPr="0034283B">
        <w:rPr>
          <w:rFonts w:hint="eastAsia"/>
          <w:b/>
        </w:rPr>
        <w:t>持續建置風力發電</w:t>
      </w:r>
      <w:r w:rsidR="000E69DE" w:rsidRPr="0034283B">
        <w:rPr>
          <w:rFonts w:hint="eastAsia"/>
          <w:b/>
        </w:rPr>
        <w:t>機</w:t>
      </w:r>
      <w:r w:rsidR="007376B2" w:rsidRPr="0034283B">
        <w:rPr>
          <w:rFonts w:hint="eastAsia"/>
          <w:b/>
        </w:rPr>
        <w:t>組</w:t>
      </w:r>
      <w:r w:rsidR="0089363C" w:rsidRPr="0034283B">
        <w:rPr>
          <w:rFonts w:hint="eastAsia"/>
          <w:b/>
        </w:rPr>
        <w:t>，</w:t>
      </w:r>
      <w:r w:rsidR="00B3070F" w:rsidRPr="0034283B">
        <w:rPr>
          <w:rFonts w:hint="eastAsia"/>
          <w:b/>
        </w:rPr>
        <w:t>無</w:t>
      </w:r>
      <w:r w:rsidR="00A11834" w:rsidRPr="0034283B">
        <w:rPr>
          <w:rFonts w:hint="eastAsia"/>
          <w:b/>
        </w:rPr>
        <w:t>營業收入</w:t>
      </w:r>
      <w:r w:rsidR="00B724C5">
        <w:rPr>
          <w:rFonts w:hint="eastAsia"/>
          <w:b/>
        </w:rPr>
        <w:t>，</w:t>
      </w:r>
      <w:r w:rsidR="002949E5">
        <w:rPr>
          <w:rFonts w:hint="eastAsia"/>
          <w:b/>
        </w:rPr>
        <w:t>台電公司</w:t>
      </w:r>
      <w:r w:rsidR="00B724C5">
        <w:rPr>
          <w:rFonts w:hint="eastAsia"/>
          <w:b/>
        </w:rPr>
        <w:t>已</w:t>
      </w:r>
      <w:r w:rsidR="00B3070F" w:rsidRPr="0034283B">
        <w:rPr>
          <w:rFonts w:hint="eastAsia"/>
          <w:b/>
        </w:rPr>
        <w:t>連續2年認列</w:t>
      </w:r>
      <w:r w:rsidR="007376B2" w:rsidRPr="0034283B">
        <w:rPr>
          <w:rFonts w:hint="eastAsia"/>
          <w:b/>
        </w:rPr>
        <w:t>投資損失，允宜</w:t>
      </w:r>
      <w:r w:rsidR="001C673C">
        <w:rPr>
          <w:rFonts w:hint="eastAsia"/>
          <w:b/>
        </w:rPr>
        <w:t>落實監理機制</w:t>
      </w:r>
      <w:r w:rsidR="007376B2" w:rsidRPr="0034283B">
        <w:rPr>
          <w:rFonts w:hint="eastAsia"/>
          <w:b/>
        </w:rPr>
        <w:t>，</w:t>
      </w:r>
      <w:r w:rsidRPr="0034283B">
        <w:rPr>
          <w:rFonts w:hint="eastAsia"/>
          <w:b/>
        </w:rPr>
        <w:t>俾提升投資績效</w:t>
      </w:r>
    </w:p>
    <w:p w:rsidR="000E69DE" w:rsidRPr="0034283B" w:rsidRDefault="008E59DB" w:rsidP="007376B2">
      <w:pPr>
        <w:spacing w:line="480" w:lineRule="exact"/>
        <w:ind w:leftChars="302" w:left="855" w:firstLine="566"/>
        <w:rPr>
          <w:rFonts w:hAnsi="標楷體"/>
        </w:rPr>
      </w:pPr>
      <w:r w:rsidRPr="0034283B">
        <w:rPr>
          <w:rFonts w:hAnsi="標楷體" w:hint="eastAsia"/>
        </w:rPr>
        <w:t>澎綠公司於111年2月7日正式登記設立</w:t>
      </w:r>
      <w:r w:rsidR="00A11834" w:rsidRPr="0034283B">
        <w:rPr>
          <w:rFonts w:hAnsi="標楷體" w:hint="eastAsia"/>
        </w:rPr>
        <w:t>後</w:t>
      </w:r>
      <w:r w:rsidR="007376B2" w:rsidRPr="0034283B">
        <w:rPr>
          <w:rFonts w:hAnsi="標楷體" w:hint="eastAsia"/>
        </w:rPr>
        <w:t>立即</w:t>
      </w:r>
      <w:r w:rsidRPr="0034283B">
        <w:rPr>
          <w:rFonts w:hAnsi="標楷體" w:hint="eastAsia"/>
        </w:rPr>
        <w:t>投入</w:t>
      </w:r>
      <w:r w:rsidR="00A11834" w:rsidRPr="0034283B">
        <w:rPr>
          <w:rFonts w:hAnsi="標楷體" w:hint="eastAsia"/>
        </w:rPr>
        <w:t>龍門、講美及大赤崁等3架</w:t>
      </w:r>
      <w:r w:rsidRPr="0034283B">
        <w:rPr>
          <w:rFonts w:hAnsi="標楷體" w:hint="eastAsia"/>
        </w:rPr>
        <w:t>風機建置，</w:t>
      </w:r>
      <w:r w:rsidR="00A11834" w:rsidRPr="0034283B">
        <w:rPr>
          <w:rFonts w:hAnsi="標楷體" w:hint="eastAsia"/>
        </w:rPr>
        <w:t>迄至1</w:t>
      </w:r>
      <w:r w:rsidR="00A11834" w:rsidRPr="0034283B">
        <w:rPr>
          <w:rFonts w:hAnsi="標楷體"/>
        </w:rPr>
        <w:t>13</w:t>
      </w:r>
      <w:r w:rsidR="00A11834" w:rsidRPr="0034283B">
        <w:rPr>
          <w:rFonts w:hAnsi="標楷體" w:hint="eastAsia"/>
        </w:rPr>
        <w:t>年7月底尚未完工，</w:t>
      </w:r>
      <w:r w:rsidR="0089363C" w:rsidRPr="0034283B">
        <w:rPr>
          <w:rFonts w:hAnsi="標楷體" w:hint="eastAsia"/>
        </w:rPr>
        <w:t>爰</w:t>
      </w:r>
      <w:r w:rsidR="00A11834" w:rsidRPr="0034283B">
        <w:rPr>
          <w:rFonts w:hAnsi="標楷體" w:hint="eastAsia"/>
        </w:rPr>
        <w:t>1</w:t>
      </w:r>
      <w:r w:rsidR="00A11834" w:rsidRPr="0034283B">
        <w:rPr>
          <w:rFonts w:hAnsi="標楷體"/>
        </w:rPr>
        <w:t>11</w:t>
      </w:r>
      <w:r w:rsidR="00A11834" w:rsidRPr="0034283B">
        <w:rPr>
          <w:rFonts w:hAnsi="標楷體" w:hint="eastAsia"/>
        </w:rPr>
        <w:t>及1</w:t>
      </w:r>
      <w:r w:rsidR="00A11834" w:rsidRPr="0034283B">
        <w:rPr>
          <w:rFonts w:hAnsi="標楷體"/>
        </w:rPr>
        <w:t>12</w:t>
      </w:r>
      <w:r w:rsidR="00A11834" w:rsidRPr="0034283B">
        <w:rPr>
          <w:rFonts w:hAnsi="標楷體" w:hint="eastAsia"/>
        </w:rPr>
        <w:t>年度</w:t>
      </w:r>
      <w:r w:rsidRPr="0034283B">
        <w:rPr>
          <w:rFonts w:hAnsi="標楷體" w:hint="eastAsia"/>
        </w:rPr>
        <w:t>無</w:t>
      </w:r>
      <w:r w:rsidR="00A11834" w:rsidRPr="0034283B">
        <w:rPr>
          <w:rFonts w:hAnsi="標楷體" w:hint="eastAsia"/>
        </w:rPr>
        <w:t>營業</w:t>
      </w:r>
      <w:r w:rsidRPr="0034283B">
        <w:rPr>
          <w:rFonts w:hAnsi="標楷體" w:hint="eastAsia"/>
        </w:rPr>
        <w:t>收</w:t>
      </w:r>
      <w:r w:rsidR="00A11834" w:rsidRPr="0034283B">
        <w:rPr>
          <w:rFonts w:hAnsi="標楷體" w:hint="eastAsia"/>
        </w:rPr>
        <w:t>入</w:t>
      </w:r>
      <w:r w:rsidRPr="0034283B">
        <w:rPr>
          <w:rFonts w:hAnsi="標楷體" w:hint="eastAsia"/>
        </w:rPr>
        <w:t>，</w:t>
      </w:r>
      <w:r w:rsidR="007376B2" w:rsidRPr="0034283B">
        <w:rPr>
          <w:rFonts w:hAnsi="標楷體" w:hint="eastAsia"/>
        </w:rPr>
        <w:t>台電公司</w:t>
      </w:r>
      <w:r w:rsidR="00CA769F" w:rsidRPr="0034283B">
        <w:rPr>
          <w:rFonts w:hAnsi="標楷體" w:hint="eastAsia"/>
        </w:rPr>
        <w:t>依約當持股比率</w:t>
      </w:r>
      <w:r w:rsidR="007376B2" w:rsidRPr="0034283B">
        <w:rPr>
          <w:rFonts w:hAnsi="標楷體" w:hint="eastAsia"/>
        </w:rPr>
        <w:t>於1</w:t>
      </w:r>
      <w:r w:rsidR="007376B2" w:rsidRPr="0034283B">
        <w:rPr>
          <w:rFonts w:hAnsi="標楷體"/>
        </w:rPr>
        <w:t>11</w:t>
      </w:r>
      <w:r w:rsidR="007376B2" w:rsidRPr="0034283B">
        <w:rPr>
          <w:rFonts w:hAnsi="標楷體" w:hint="eastAsia"/>
        </w:rPr>
        <w:t>年度認</w:t>
      </w:r>
      <w:r w:rsidR="0089363C" w:rsidRPr="0034283B">
        <w:rPr>
          <w:rFonts w:hAnsi="標楷體" w:hint="eastAsia"/>
        </w:rPr>
        <w:t>列</w:t>
      </w:r>
      <w:r w:rsidR="000E69DE" w:rsidRPr="0034283B">
        <w:rPr>
          <w:rFonts w:hAnsi="標楷體" w:hint="eastAsia"/>
        </w:rPr>
        <w:t>轉投資損失3</w:t>
      </w:r>
      <w:r w:rsidR="000E69DE" w:rsidRPr="0034283B">
        <w:rPr>
          <w:rFonts w:hAnsi="標楷體"/>
        </w:rPr>
        <w:t>06</w:t>
      </w:r>
      <w:r w:rsidR="000E69DE" w:rsidRPr="0034283B">
        <w:rPr>
          <w:rFonts w:hAnsi="標楷體" w:hint="eastAsia"/>
        </w:rPr>
        <w:t>萬7千元</w:t>
      </w:r>
      <w:r w:rsidR="00FF3D1F" w:rsidRPr="0034283B">
        <w:rPr>
          <w:rStyle w:val="af3"/>
          <w:rFonts w:hAnsi="標楷體"/>
        </w:rPr>
        <w:footnoteReference w:id="36"/>
      </w:r>
      <w:r w:rsidR="000E69DE" w:rsidRPr="0034283B">
        <w:rPr>
          <w:rFonts w:hAnsi="標楷體" w:hint="eastAsia"/>
        </w:rPr>
        <w:t>，</w:t>
      </w:r>
      <w:r w:rsidRPr="0034283B">
        <w:rPr>
          <w:rFonts w:hAnsi="標楷體" w:hint="eastAsia"/>
        </w:rPr>
        <w:t>112年度</w:t>
      </w:r>
      <w:r w:rsidR="000E69DE" w:rsidRPr="0034283B">
        <w:rPr>
          <w:rFonts w:hAnsi="標楷體" w:hint="eastAsia"/>
        </w:rPr>
        <w:t>轉投資損失</w:t>
      </w:r>
      <w:r w:rsidR="0089363C" w:rsidRPr="0034283B">
        <w:rPr>
          <w:rFonts w:hAnsi="標楷體" w:hint="eastAsia"/>
        </w:rPr>
        <w:t>擴增至</w:t>
      </w:r>
      <w:r w:rsidR="007376B2" w:rsidRPr="0034283B">
        <w:rPr>
          <w:rFonts w:hAnsi="標楷體" w:hint="eastAsia"/>
        </w:rPr>
        <w:t>5</w:t>
      </w:r>
      <w:r w:rsidR="007376B2" w:rsidRPr="0034283B">
        <w:rPr>
          <w:rFonts w:hAnsi="標楷體"/>
        </w:rPr>
        <w:t>16</w:t>
      </w:r>
      <w:r w:rsidR="007376B2" w:rsidRPr="0034283B">
        <w:rPr>
          <w:rFonts w:hAnsi="標楷體" w:hint="eastAsia"/>
        </w:rPr>
        <w:t>萬7千元</w:t>
      </w:r>
      <w:r w:rsidR="000E69DE" w:rsidRPr="0034283B">
        <w:rPr>
          <w:rFonts w:hAnsi="標楷體" w:hint="eastAsia"/>
        </w:rPr>
        <w:t>。</w:t>
      </w:r>
    </w:p>
    <w:p w:rsidR="008E59DB" w:rsidRPr="0034283B" w:rsidRDefault="000E69DE" w:rsidP="006706FB">
      <w:pPr>
        <w:spacing w:line="480" w:lineRule="exact"/>
        <w:ind w:leftChars="302" w:left="855" w:firstLine="566"/>
        <w:rPr>
          <w:rFonts w:hAnsi="標楷體" w:hint="eastAsia"/>
        </w:rPr>
      </w:pPr>
      <w:r w:rsidRPr="0034283B">
        <w:rPr>
          <w:rFonts w:hAnsi="標楷體" w:hint="eastAsia"/>
        </w:rPr>
        <w:t>據台電公司表示</w:t>
      </w:r>
      <w:r w:rsidR="007376B2" w:rsidRPr="0034283B">
        <w:rPr>
          <w:rFonts w:hAnsi="標楷體" w:hint="eastAsia"/>
        </w:rPr>
        <w:t>，澎綠</w:t>
      </w:r>
      <w:r w:rsidRPr="0034283B">
        <w:rPr>
          <w:rFonts w:hAnsi="標楷體" w:hint="eastAsia"/>
        </w:rPr>
        <w:t>公司113年1至7月</w:t>
      </w:r>
      <w:r w:rsidR="003238B3" w:rsidRPr="0034283B">
        <w:rPr>
          <w:rFonts w:hAnsi="標楷體" w:hint="eastAsia"/>
        </w:rPr>
        <w:t>自結</w:t>
      </w:r>
      <w:r w:rsidR="007376B2" w:rsidRPr="0034283B">
        <w:rPr>
          <w:rFonts w:hAnsi="標楷體" w:hint="eastAsia"/>
        </w:rPr>
        <w:t>營業收支為虧損515萬6千元，加計</w:t>
      </w:r>
      <w:r w:rsidR="0089363C" w:rsidRPr="0034283B">
        <w:rPr>
          <w:rFonts w:hAnsi="標楷體" w:hint="eastAsia"/>
        </w:rPr>
        <w:t>營</w:t>
      </w:r>
      <w:r w:rsidR="007376B2" w:rsidRPr="0034283B">
        <w:rPr>
          <w:rFonts w:hAnsi="標楷體" w:hint="eastAsia"/>
        </w:rPr>
        <w:t>業外收</w:t>
      </w:r>
      <w:r w:rsidR="001C673C">
        <w:rPr>
          <w:rFonts w:hAnsi="標楷體" w:hint="eastAsia"/>
        </w:rPr>
        <w:t>入</w:t>
      </w:r>
      <w:r w:rsidR="007376B2" w:rsidRPr="0034283B">
        <w:rPr>
          <w:rFonts w:hAnsi="標楷體" w:hint="eastAsia"/>
        </w:rPr>
        <w:t>後虧損</w:t>
      </w:r>
      <w:r w:rsidRPr="0034283B">
        <w:rPr>
          <w:rFonts w:hAnsi="標楷體" w:hint="eastAsia"/>
        </w:rPr>
        <w:t>縮減至</w:t>
      </w:r>
      <w:r w:rsidR="007376B2" w:rsidRPr="0034283B">
        <w:rPr>
          <w:rFonts w:hAnsi="標楷體" w:hint="eastAsia"/>
        </w:rPr>
        <w:t>460萬6</w:t>
      </w:r>
      <w:r w:rsidR="003238B3">
        <w:rPr>
          <w:rFonts w:hAnsi="標楷體" w:hint="eastAsia"/>
        </w:rPr>
        <w:t>千</w:t>
      </w:r>
      <w:r w:rsidR="007376B2" w:rsidRPr="0034283B">
        <w:rPr>
          <w:rFonts w:hAnsi="標楷體" w:hint="eastAsia"/>
        </w:rPr>
        <w:t>元</w:t>
      </w:r>
      <w:r w:rsidR="003238B3">
        <w:rPr>
          <w:rFonts w:hAnsi="標楷體" w:hint="eastAsia"/>
        </w:rPr>
        <w:t>，</w:t>
      </w:r>
      <w:r w:rsidR="00A11834" w:rsidRPr="0034283B">
        <w:rPr>
          <w:rFonts w:hAnsi="標楷體" w:hint="eastAsia"/>
        </w:rPr>
        <w:t>淨值</w:t>
      </w:r>
      <w:r w:rsidR="001C673C">
        <w:rPr>
          <w:rFonts w:hAnsi="標楷體" w:hint="eastAsia"/>
        </w:rPr>
        <w:t>為</w:t>
      </w:r>
      <w:r w:rsidRPr="0034283B">
        <w:rPr>
          <w:rFonts w:hAnsi="標楷體" w:hint="eastAsia"/>
        </w:rPr>
        <w:t>7</w:t>
      </w:r>
      <w:r w:rsidRPr="0034283B">
        <w:rPr>
          <w:rFonts w:hAnsi="標楷體"/>
        </w:rPr>
        <w:t>,</w:t>
      </w:r>
      <w:r w:rsidRPr="0034283B">
        <w:rPr>
          <w:rFonts w:hAnsi="標楷體" w:hint="eastAsia"/>
        </w:rPr>
        <w:t>435萬6千元</w:t>
      </w:r>
      <w:r w:rsidR="003238B3">
        <w:rPr>
          <w:rStyle w:val="af3"/>
          <w:rFonts w:hAnsi="標楷體"/>
        </w:rPr>
        <w:footnoteReference w:id="37"/>
      </w:r>
      <w:r w:rsidR="00BE4E04" w:rsidRPr="0034283B">
        <w:rPr>
          <w:rFonts w:hAnsi="標楷體" w:hint="eastAsia"/>
        </w:rPr>
        <w:t>。</w:t>
      </w:r>
      <w:r w:rsidR="007516D8" w:rsidRPr="0034283B">
        <w:rPr>
          <w:rFonts w:hAnsi="標楷體" w:hint="eastAsia"/>
        </w:rPr>
        <w:t>另</w:t>
      </w:r>
      <w:r w:rsidR="0089363C" w:rsidRPr="0034283B">
        <w:rPr>
          <w:rFonts w:hAnsi="標楷體" w:hint="eastAsia"/>
        </w:rPr>
        <w:t>建置中之</w:t>
      </w:r>
      <w:r w:rsidR="008E59DB" w:rsidRPr="0034283B">
        <w:rPr>
          <w:rFonts w:hAnsi="標楷體" w:hint="eastAsia"/>
        </w:rPr>
        <w:t>3</w:t>
      </w:r>
      <w:r w:rsidR="00C50ECB">
        <w:rPr>
          <w:rFonts w:hAnsi="標楷體" w:hint="eastAsia"/>
        </w:rPr>
        <w:t>部風力機組竣工查驗幾</w:t>
      </w:r>
      <w:r w:rsidR="008E59DB" w:rsidRPr="0034283B">
        <w:rPr>
          <w:rFonts w:hAnsi="標楷體" w:hint="eastAsia"/>
        </w:rPr>
        <w:t>近完成，</w:t>
      </w:r>
      <w:r w:rsidR="00B96813" w:rsidRPr="0034283B">
        <w:rPr>
          <w:rFonts w:hAnsi="標楷體" w:hint="eastAsia"/>
        </w:rPr>
        <w:t>預估</w:t>
      </w:r>
      <w:r w:rsidR="008E59DB" w:rsidRPr="0034283B">
        <w:rPr>
          <w:rFonts w:hAnsi="標楷體" w:hint="eastAsia"/>
        </w:rPr>
        <w:t>於</w:t>
      </w:r>
      <w:r w:rsidR="007376B2" w:rsidRPr="0034283B">
        <w:rPr>
          <w:rFonts w:hAnsi="標楷體" w:hint="eastAsia"/>
        </w:rPr>
        <w:t>1</w:t>
      </w:r>
      <w:r w:rsidR="007376B2" w:rsidRPr="0034283B">
        <w:rPr>
          <w:rFonts w:hAnsi="標楷體"/>
        </w:rPr>
        <w:t>13</w:t>
      </w:r>
      <w:r w:rsidR="007376B2" w:rsidRPr="0034283B">
        <w:rPr>
          <w:rFonts w:hAnsi="標楷體" w:hint="eastAsia"/>
        </w:rPr>
        <w:t>年</w:t>
      </w:r>
      <w:r w:rsidRPr="0034283B">
        <w:rPr>
          <w:rFonts w:hAnsi="標楷體" w:hint="eastAsia"/>
        </w:rPr>
        <w:t>第3季</w:t>
      </w:r>
      <w:r w:rsidR="008E59DB" w:rsidRPr="0034283B">
        <w:rPr>
          <w:rFonts w:hAnsi="標楷體" w:hint="eastAsia"/>
        </w:rPr>
        <w:t>取得電業執照</w:t>
      </w:r>
      <w:r w:rsidR="00B96813" w:rsidRPr="0034283B">
        <w:rPr>
          <w:rFonts w:hAnsi="標楷體" w:hint="eastAsia"/>
        </w:rPr>
        <w:t>後，即可</w:t>
      </w:r>
      <w:r w:rsidR="008E59DB" w:rsidRPr="0034283B">
        <w:rPr>
          <w:rFonts w:hAnsi="標楷體" w:hint="eastAsia"/>
        </w:rPr>
        <w:t>營業售電</w:t>
      </w:r>
      <w:r w:rsidR="00414AA7" w:rsidRPr="0034283B">
        <w:rPr>
          <w:rFonts w:hAnsi="標楷體" w:hint="eastAsia"/>
        </w:rPr>
        <w:t>，</w:t>
      </w:r>
      <w:r w:rsidR="008E59DB" w:rsidRPr="0034283B">
        <w:rPr>
          <w:rFonts w:hAnsi="標楷體" w:hint="eastAsia"/>
        </w:rPr>
        <w:t>貢獻營收後轉虧為盈</w:t>
      </w:r>
      <w:r w:rsidR="00C50ECB">
        <w:rPr>
          <w:rFonts w:hAnsi="標楷體" w:hint="eastAsia"/>
        </w:rPr>
        <w:t>；另</w:t>
      </w:r>
      <w:r w:rsidR="007376B2" w:rsidRPr="0034283B">
        <w:rPr>
          <w:rFonts w:hAnsi="標楷體" w:hint="eastAsia"/>
        </w:rPr>
        <w:t>澎綠公司</w:t>
      </w:r>
      <w:r w:rsidR="008E59DB" w:rsidRPr="0034283B">
        <w:rPr>
          <w:rFonts w:hAnsi="標楷體" w:hint="eastAsia"/>
        </w:rPr>
        <w:t>刻正辦理籌設</w:t>
      </w:r>
      <w:r w:rsidRPr="0034283B">
        <w:rPr>
          <w:rFonts w:hAnsi="標楷體" w:hint="eastAsia"/>
        </w:rPr>
        <w:t>新風力機組</w:t>
      </w:r>
      <w:r w:rsidR="008E59DB" w:rsidRPr="0034283B">
        <w:rPr>
          <w:rFonts w:hAnsi="標楷體" w:hint="eastAsia"/>
        </w:rPr>
        <w:t>相關業務，</w:t>
      </w:r>
      <w:r w:rsidR="00BE4E04" w:rsidRPr="0034283B">
        <w:rPr>
          <w:rFonts w:hAnsi="標楷體" w:hint="eastAsia"/>
        </w:rPr>
        <w:t>待</w:t>
      </w:r>
      <w:r w:rsidR="008E59DB" w:rsidRPr="0034283B">
        <w:rPr>
          <w:rFonts w:hAnsi="標楷體" w:hint="eastAsia"/>
        </w:rPr>
        <w:t>取得相關管理單位同意函</w:t>
      </w:r>
      <w:r w:rsidR="00BE4E04" w:rsidRPr="0034283B">
        <w:rPr>
          <w:rFonts w:hAnsi="標楷體" w:hint="eastAsia"/>
        </w:rPr>
        <w:t>後，將展開</w:t>
      </w:r>
      <w:r w:rsidR="008E59DB" w:rsidRPr="0034283B">
        <w:rPr>
          <w:rFonts w:hAnsi="標楷體" w:hint="eastAsia"/>
        </w:rPr>
        <w:t>後續機</w:t>
      </w:r>
      <w:r w:rsidR="0065487A" w:rsidRPr="0034283B">
        <w:rPr>
          <w:rFonts w:hAnsi="標楷體" w:hint="eastAsia"/>
        </w:rPr>
        <w:t>組</w:t>
      </w:r>
      <w:r w:rsidR="008E59DB" w:rsidRPr="0034283B">
        <w:rPr>
          <w:rFonts w:hAnsi="標楷體" w:hint="eastAsia"/>
        </w:rPr>
        <w:t>建置</w:t>
      </w:r>
      <w:r w:rsidR="00BE4E04" w:rsidRPr="0034283B">
        <w:rPr>
          <w:rFonts w:hAnsi="標楷體" w:hint="eastAsia"/>
        </w:rPr>
        <w:t>作業</w:t>
      </w:r>
      <w:r w:rsidRPr="0034283B">
        <w:rPr>
          <w:rFonts w:hAnsi="標楷體" w:hint="eastAsia"/>
        </w:rPr>
        <w:t>，</w:t>
      </w:r>
      <w:r w:rsidR="00BE4E04" w:rsidRPr="0034283B">
        <w:rPr>
          <w:rFonts w:hAnsi="標楷體" w:hint="eastAsia"/>
        </w:rPr>
        <w:t>台電公司允宜</w:t>
      </w:r>
      <w:r w:rsidR="00BE4E04" w:rsidRPr="0034283B">
        <w:rPr>
          <w:rFonts w:hint="eastAsia"/>
        </w:rPr>
        <w:t>促請澎</w:t>
      </w:r>
      <w:r w:rsidR="001C673C">
        <w:rPr>
          <w:rFonts w:hint="eastAsia"/>
        </w:rPr>
        <w:t>綠</w:t>
      </w:r>
      <w:r w:rsidR="00BE4E04" w:rsidRPr="0034283B">
        <w:rPr>
          <w:rFonts w:hint="eastAsia"/>
        </w:rPr>
        <w:t>公司</w:t>
      </w:r>
      <w:r w:rsidR="004A47F4" w:rsidRPr="0034283B">
        <w:rPr>
          <w:rFonts w:hint="eastAsia"/>
        </w:rPr>
        <w:t>積極趲趕工進</w:t>
      </w:r>
      <w:r w:rsidR="001C673C">
        <w:rPr>
          <w:rFonts w:hint="eastAsia"/>
        </w:rPr>
        <w:t>以利商轉</w:t>
      </w:r>
      <w:r w:rsidR="00BE4E04" w:rsidRPr="0034283B">
        <w:rPr>
          <w:rFonts w:hint="eastAsia"/>
        </w:rPr>
        <w:t>，</w:t>
      </w:r>
      <w:r w:rsidR="006706FB">
        <w:rPr>
          <w:rFonts w:hint="eastAsia"/>
        </w:rPr>
        <w:t>俾利早日轉虧為盈</w:t>
      </w:r>
      <w:r w:rsidR="008E59DB" w:rsidRPr="0034283B">
        <w:rPr>
          <w:rFonts w:hAnsi="標楷體" w:hint="eastAsia"/>
        </w:rPr>
        <w:t>。</w:t>
      </w:r>
    </w:p>
    <w:p w:rsidR="008E59DB" w:rsidRPr="0034283B" w:rsidRDefault="008E59DB" w:rsidP="000E69DE">
      <w:pPr>
        <w:ind w:left="566" w:firstLine="566"/>
      </w:pPr>
      <w:r w:rsidRPr="0034283B">
        <w:rPr>
          <w:rFonts w:hint="eastAsia"/>
        </w:rPr>
        <w:t>綜上，台電公司轉投資澎綠公司計畫，雖經財務效益評估結果，尚具投資可行性，惟</w:t>
      </w:r>
      <w:r w:rsidR="00C50ECB">
        <w:rPr>
          <w:rFonts w:hint="eastAsia"/>
        </w:rPr>
        <w:t>該公司自</w:t>
      </w:r>
      <w:r w:rsidR="00977A63">
        <w:rPr>
          <w:rFonts w:hint="eastAsia"/>
        </w:rPr>
        <w:t>1</w:t>
      </w:r>
      <w:r w:rsidR="00977A63">
        <w:t>11</w:t>
      </w:r>
      <w:r w:rsidR="00977A63">
        <w:rPr>
          <w:rFonts w:hint="eastAsia"/>
        </w:rPr>
        <w:t>年</w:t>
      </w:r>
      <w:r w:rsidR="00C50ECB">
        <w:rPr>
          <w:rFonts w:hint="eastAsia"/>
        </w:rPr>
        <w:t>成立至</w:t>
      </w:r>
      <w:r w:rsidR="000E69DE" w:rsidRPr="0034283B">
        <w:rPr>
          <w:rFonts w:hint="eastAsia"/>
        </w:rPr>
        <w:t>1</w:t>
      </w:r>
      <w:r w:rsidR="000E69DE" w:rsidRPr="0034283B">
        <w:t>13</w:t>
      </w:r>
      <w:r w:rsidR="000E69DE" w:rsidRPr="0034283B">
        <w:rPr>
          <w:rFonts w:hint="eastAsia"/>
        </w:rPr>
        <w:t>年7月底，因</w:t>
      </w:r>
      <w:r w:rsidR="00C50ECB" w:rsidRPr="0034283B">
        <w:rPr>
          <w:rFonts w:hAnsi="標楷體" w:hint="eastAsia"/>
        </w:rPr>
        <w:t>持續建置</w:t>
      </w:r>
      <w:r w:rsidR="00BE4E04" w:rsidRPr="0034283B">
        <w:rPr>
          <w:rFonts w:hAnsi="標楷體" w:hint="eastAsia"/>
        </w:rPr>
        <w:t>風力機組</w:t>
      </w:r>
      <w:r w:rsidR="00C50ECB">
        <w:rPr>
          <w:rFonts w:hAnsi="標楷體" w:hint="eastAsia"/>
        </w:rPr>
        <w:t>，</w:t>
      </w:r>
      <w:r w:rsidR="000E69DE" w:rsidRPr="0034283B">
        <w:rPr>
          <w:rFonts w:hint="eastAsia"/>
        </w:rPr>
        <w:t>無</w:t>
      </w:r>
      <w:r w:rsidR="004A47F4" w:rsidRPr="0034283B">
        <w:rPr>
          <w:rFonts w:hint="eastAsia"/>
        </w:rPr>
        <w:t>營業收入</w:t>
      </w:r>
      <w:r w:rsidR="000E69DE" w:rsidRPr="0034283B">
        <w:rPr>
          <w:rFonts w:hint="eastAsia"/>
        </w:rPr>
        <w:t>，</w:t>
      </w:r>
      <w:r w:rsidR="00C50ECB">
        <w:rPr>
          <w:rFonts w:hint="eastAsia"/>
        </w:rPr>
        <w:t>台電公司</w:t>
      </w:r>
      <w:r w:rsidR="001C673C">
        <w:rPr>
          <w:rFonts w:hint="eastAsia"/>
        </w:rPr>
        <w:t>已連續認列1</w:t>
      </w:r>
      <w:r w:rsidR="001C673C">
        <w:t>11</w:t>
      </w:r>
      <w:r w:rsidR="001C673C">
        <w:rPr>
          <w:rFonts w:hint="eastAsia"/>
        </w:rPr>
        <w:t>及1</w:t>
      </w:r>
      <w:r w:rsidR="001C673C">
        <w:t>12</w:t>
      </w:r>
      <w:r w:rsidR="001C673C">
        <w:rPr>
          <w:rFonts w:hint="eastAsia"/>
        </w:rPr>
        <w:t>年度投資損失，為維護公股權益，</w:t>
      </w:r>
      <w:r w:rsidR="000E69DE" w:rsidRPr="0034283B">
        <w:rPr>
          <w:rFonts w:hint="eastAsia"/>
        </w:rPr>
        <w:t>允宜</w:t>
      </w:r>
      <w:r w:rsidR="001C673C">
        <w:rPr>
          <w:rFonts w:hint="eastAsia"/>
        </w:rPr>
        <w:t>落實監理機制，</w:t>
      </w:r>
      <w:r w:rsidR="006706FB">
        <w:rPr>
          <w:rFonts w:hint="eastAsia"/>
        </w:rPr>
        <w:t>俾</w:t>
      </w:r>
      <w:r w:rsidRPr="0034283B">
        <w:rPr>
          <w:rFonts w:hint="eastAsia"/>
        </w:rPr>
        <w:t>提升投資績效。</w:t>
      </w:r>
    </w:p>
    <w:p w:rsidR="005461BD" w:rsidRPr="0034283B" w:rsidRDefault="00F61DC4" w:rsidP="001217D1">
      <w:pPr>
        <w:pStyle w:val="ab"/>
        <w:rPr>
          <w:rFonts w:hint="eastAsia"/>
        </w:rPr>
      </w:pPr>
      <w:r w:rsidRPr="0034283B">
        <w:rPr>
          <w:rFonts w:hint="eastAsia"/>
        </w:rPr>
        <w:t xml:space="preserve"> </w:t>
      </w:r>
      <w:r w:rsidR="001217D1" w:rsidRPr="0034283B">
        <w:rPr>
          <w:rFonts w:hint="eastAsia"/>
        </w:rPr>
        <w:t>(分機：</w:t>
      </w:r>
      <w:r w:rsidR="00490B39" w:rsidRPr="0034283B">
        <w:rPr>
          <w:rFonts w:hint="eastAsia"/>
        </w:rPr>
        <w:t>1</w:t>
      </w:r>
      <w:r w:rsidR="00490B39" w:rsidRPr="0034283B">
        <w:t>931</w:t>
      </w:r>
      <w:r w:rsidR="001217D1" w:rsidRPr="0034283B">
        <w:rPr>
          <w:rFonts w:hint="eastAsia"/>
        </w:rPr>
        <w:t xml:space="preserve"> </w:t>
      </w:r>
      <w:r w:rsidR="00490B39" w:rsidRPr="0034283B">
        <w:rPr>
          <w:rFonts w:hint="eastAsia"/>
        </w:rPr>
        <w:t>何殷如</w:t>
      </w:r>
      <w:r w:rsidR="001217D1" w:rsidRPr="0034283B">
        <w:rPr>
          <w:rFonts w:hint="eastAsia"/>
        </w:rPr>
        <w:t>)</w:t>
      </w:r>
    </w:p>
    <w:sectPr w:rsidR="005461BD" w:rsidRPr="0034283B" w:rsidSect="002D32A6">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4D4335" w:rsidRPr="004D433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E36327" w:rsidRPr="00E36327" w:rsidRDefault="00E36327" w:rsidP="00E36327">
      <w:pPr>
        <w:pStyle w:val="142"/>
        <w:ind w:left="122" w:hangingChars="50" w:hanging="122"/>
        <w:jc w:val="both"/>
        <w:rPr>
          <w:rFonts w:hint="eastAsia"/>
        </w:rPr>
      </w:pPr>
      <w:r>
        <w:rPr>
          <w:rStyle w:val="af3"/>
        </w:rPr>
        <w:footnoteRef/>
      </w:r>
      <w:r>
        <w:t xml:space="preserve"> 114</w:t>
      </w:r>
      <w:r>
        <w:rPr>
          <w:rFonts w:hint="eastAsia"/>
        </w:rPr>
        <w:t>年度台電公司預算案</w:t>
      </w:r>
      <w:r w:rsidR="000D5968">
        <w:rPr>
          <w:rFonts w:hint="eastAsia"/>
        </w:rPr>
        <w:t>由經濟部公務預算挹注，因國際燃料成本上漲，為穩定物價及照顧民生、弱勢吸收用電成本等所需經費1</w:t>
      </w:r>
      <w:r w:rsidR="000D5968">
        <w:t>,</w:t>
      </w:r>
      <w:r>
        <w:t>000</w:t>
      </w:r>
      <w:r>
        <w:rPr>
          <w:rFonts w:hint="eastAsia"/>
        </w:rPr>
        <w:t>億元。</w:t>
      </w:r>
    </w:p>
  </w:footnote>
  <w:footnote w:id="2">
    <w:p w:rsidR="00C007D9" w:rsidRPr="00732FBA" w:rsidRDefault="00C007D9" w:rsidP="00702708">
      <w:pPr>
        <w:pStyle w:val="142"/>
        <w:ind w:left="122" w:hangingChars="50" w:hanging="122"/>
        <w:jc w:val="both"/>
      </w:pPr>
      <w:r>
        <w:rPr>
          <w:rStyle w:val="af3"/>
        </w:rPr>
        <w:footnoteRef/>
      </w:r>
      <w:r>
        <w:rPr>
          <w:rFonts w:hint="eastAsia"/>
        </w:rPr>
        <w:t xml:space="preserve"> 台電公司11</w:t>
      </w:r>
      <w:r>
        <w:t>3</w:t>
      </w:r>
      <w:r>
        <w:rPr>
          <w:rFonts w:hint="eastAsia"/>
        </w:rPr>
        <w:t>年</w:t>
      </w:r>
      <w:r>
        <w:t>8</w:t>
      </w:r>
      <w:r>
        <w:rPr>
          <w:rFonts w:hint="eastAsia"/>
        </w:rPr>
        <w:t>月份系統發購電量(含民營購電)之火力電源占比為8</w:t>
      </w:r>
      <w:r>
        <w:t>1.47%</w:t>
      </w:r>
      <w:r>
        <w:rPr>
          <w:rFonts w:hint="eastAsia"/>
        </w:rPr>
        <w:t>。</w:t>
      </w:r>
    </w:p>
  </w:footnote>
  <w:footnote w:id="3">
    <w:p w:rsidR="00C007D9" w:rsidRPr="004C5F46" w:rsidRDefault="00C007D9" w:rsidP="004C5F46">
      <w:pPr>
        <w:pStyle w:val="142"/>
        <w:ind w:left="243" w:hangingChars="100" w:hanging="243"/>
        <w:jc w:val="both"/>
        <w:rPr>
          <w:rFonts w:hint="eastAsia"/>
        </w:rPr>
      </w:pPr>
      <w:r>
        <w:rPr>
          <w:rStyle w:val="af3"/>
        </w:rPr>
        <w:footnoteRef/>
      </w:r>
      <w:r>
        <w:rPr>
          <w:rFonts w:hint="eastAsia"/>
        </w:rPr>
        <w:t xml:space="preserve"> </w:t>
      </w:r>
      <w:r w:rsidRPr="004C5F46">
        <w:rPr>
          <w:rFonts w:hint="eastAsia"/>
        </w:rPr>
        <w:t>現行公告電價費率計算公式係經濟部依電業法第49條規定於106年11月6日公告實施，按該電價費率公式有關電價費率檢討調整機制規定略以：電價調整頻率，1年檢討2次</w:t>
      </w:r>
      <w:r>
        <w:rPr>
          <w:rFonts w:hint="eastAsia"/>
        </w:rPr>
        <w:t>(依例為</w:t>
      </w:r>
      <w:r>
        <w:t>3</w:t>
      </w:r>
      <w:r>
        <w:rPr>
          <w:rFonts w:hint="eastAsia"/>
        </w:rPr>
        <w:t>月及9月)</w:t>
      </w:r>
      <w:r w:rsidRPr="004C5F46">
        <w:rPr>
          <w:rFonts w:hint="eastAsia"/>
        </w:rPr>
        <w:t>，電價漲幅及跌幅，原則每次調幅不超過3%。但於供電成本持續大幅上漲或下跌時，電價費率審議會得視電價穩定基金運作情形，就調幅進行適度調整</w:t>
      </w:r>
      <w:r>
        <w:rPr>
          <w:rFonts w:hint="eastAsia"/>
        </w:rPr>
        <w:t>。</w:t>
      </w:r>
    </w:p>
  </w:footnote>
  <w:footnote w:id="4">
    <w:p w:rsidR="00C007D9" w:rsidRPr="004F3D31" w:rsidRDefault="00C007D9" w:rsidP="004F3D31">
      <w:pPr>
        <w:pStyle w:val="142"/>
        <w:ind w:left="243" w:hangingChars="100" w:hanging="243"/>
        <w:jc w:val="both"/>
        <w:rPr>
          <w:rFonts w:hint="eastAsia"/>
        </w:rPr>
      </w:pPr>
      <w:r>
        <w:rPr>
          <w:rStyle w:val="af3"/>
        </w:rPr>
        <w:footnoteRef/>
      </w:r>
      <w:r>
        <w:t xml:space="preserve"> </w:t>
      </w:r>
      <w:r>
        <w:rPr>
          <w:rFonts w:hint="eastAsia"/>
        </w:rPr>
        <w:t>據台電公司表示，1</w:t>
      </w:r>
      <w:r>
        <w:t>14</w:t>
      </w:r>
      <w:r>
        <w:rPr>
          <w:rFonts w:hint="eastAsia"/>
        </w:rPr>
        <w:t>年度平均每度售電成本3</w:t>
      </w:r>
      <w:r>
        <w:t>.9709</w:t>
      </w:r>
      <w:r>
        <w:rPr>
          <w:rFonts w:hint="eastAsia"/>
        </w:rPr>
        <w:t>元，平均每度售電單價3</w:t>
      </w:r>
      <w:r>
        <w:t>.5615</w:t>
      </w:r>
      <w:r>
        <w:rPr>
          <w:rFonts w:hint="eastAsia"/>
        </w:rPr>
        <w:t>元，平均每度售電虧損0</w:t>
      </w:r>
      <w:r>
        <w:t>.4094</w:t>
      </w:r>
      <w:r>
        <w:rPr>
          <w:rFonts w:hint="eastAsia"/>
        </w:rPr>
        <w:t>元；其中</w:t>
      </w:r>
      <w:r w:rsidRPr="00FF5D33">
        <w:rPr>
          <w:rFonts w:hint="eastAsia"/>
        </w:rPr>
        <w:t>售電成本未含</w:t>
      </w:r>
      <w:r>
        <w:rPr>
          <w:rFonts w:hint="eastAsia"/>
        </w:rPr>
        <w:t>1</w:t>
      </w:r>
      <w:r>
        <w:t>14</w:t>
      </w:r>
      <w:r>
        <w:rPr>
          <w:rFonts w:hint="eastAsia"/>
        </w:rPr>
        <w:t>年度預算案國庫撥補</w:t>
      </w:r>
      <w:r w:rsidRPr="00FF5D33">
        <w:rPr>
          <w:rFonts w:hint="eastAsia"/>
        </w:rPr>
        <w:t>1,000億元</w:t>
      </w:r>
      <w:r>
        <w:rPr>
          <w:rFonts w:hint="eastAsia"/>
        </w:rPr>
        <w:t>。</w:t>
      </w:r>
    </w:p>
  </w:footnote>
  <w:footnote w:id="5">
    <w:p w:rsidR="00C007D9" w:rsidRPr="0040053E" w:rsidRDefault="00C007D9" w:rsidP="002B467E">
      <w:pPr>
        <w:pStyle w:val="af1"/>
        <w:spacing w:line="240" w:lineRule="exact"/>
        <w:ind w:leftChars="0" w:left="102" w:hangingChars="50" w:hanging="102"/>
      </w:pPr>
      <w:r>
        <w:rPr>
          <w:rStyle w:val="af3"/>
        </w:rPr>
        <w:footnoteRef/>
      </w:r>
      <w:r>
        <w:rPr>
          <w:rFonts w:hint="eastAsia"/>
          <w:sz w:val="24"/>
        </w:rPr>
        <w:t xml:space="preserve"> 部分計畫修正原因包含2種以上類型，爰合計數大於3</w:t>
      </w:r>
      <w:r>
        <w:rPr>
          <w:sz w:val="24"/>
        </w:rPr>
        <w:t>2</w:t>
      </w:r>
      <w:r>
        <w:rPr>
          <w:rFonts w:hint="eastAsia"/>
          <w:sz w:val="24"/>
        </w:rPr>
        <w:t>項</w:t>
      </w:r>
      <w:r w:rsidRPr="0040053E">
        <w:rPr>
          <w:rFonts w:hint="eastAsia"/>
          <w:sz w:val="24"/>
        </w:rPr>
        <w:t>。</w:t>
      </w:r>
    </w:p>
  </w:footnote>
  <w:footnote w:id="6">
    <w:p w:rsidR="00C007D9" w:rsidRPr="000C0BDD" w:rsidRDefault="00C007D9" w:rsidP="002B467E">
      <w:pPr>
        <w:pStyle w:val="af1"/>
        <w:spacing w:line="240" w:lineRule="exact"/>
        <w:ind w:leftChars="0" w:left="203" w:hangingChars="100" w:hanging="203"/>
        <w:rPr>
          <w:rFonts w:hint="eastAsia"/>
          <w:snapToGrid/>
          <w:sz w:val="24"/>
        </w:rPr>
      </w:pPr>
      <w:r>
        <w:rPr>
          <w:rStyle w:val="af3"/>
        </w:rPr>
        <w:footnoteRef/>
      </w:r>
      <w:r>
        <w:rPr>
          <w:rFonts w:hint="eastAsia"/>
          <w:snapToGrid/>
          <w:sz w:val="24"/>
        </w:rPr>
        <w:t xml:space="preserve"> </w:t>
      </w:r>
      <w:r w:rsidRPr="000C0BDD">
        <w:rPr>
          <w:rFonts w:hint="eastAsia"/>
          <w:snapToGrid/>
          <w:sz w:val="24"/>
        </w:rPr>
        <w:t>台電公司為配合分散式能源結構之發展及降低停電事故發生機率，持續辦理強化電網工程，嗣</w:t>
      </w:r>
      <w:r w:rsidRPr="000C0BDD">
        <w:rPr>
          <w:snapToGrid/>
          <w:sz w:val="24"/>
        </w:rPr>
        <w:t>111</w:t>
      </w:r>
      <w:r w:rsidRPr="000C0BDD">
        <w:rPr>
          <w:rFonts w:hint="eastAsia"/>
          <w:snapToGrid/>
          <w:sz w:val="24"/>
        </w:rPr>
        <w:t>年發生</w:t>
      </w:r>
      <w:r w:rsidRPr="000C0BDD">
        <w:rPr>
          <w:snapToGrid/>
          <w:sz w:val="24"/>
        </w:rPr>
        <w:t>303</w:t>
      </w:r>
      <w:r w:rsidRPr="000C0BDD">
        <w:rPr>
          <w:rFonts w:hint="eastAsia"/>
          <w:snapToGrid/>
          <w:sz w:val="24"/>
        </w:rPr>
        <w:t>事故造成大規模停電，經檢討提出「強化電網韌性建設計畫」</w:t>
      </w:r>
      <w:r>
        <w:rPr>
          <w:rFonts w:hint="eastAsia"/>
          <w:snapToGrid/>
          <w:sz w:val="24"/>
        </w:rPr>
        <w:t>，相關計畫包含「</w:t>
      </w:r>
      <w:r w:rsidRPr="00443E4F">
        <w:rPr>
          <w:rFonts w:hint="eastAsia"/>
          <w:snapToGrid/>
          <w:sz w:val="24"/>
        </w:rPr>
        <w:t>第七輸變電計畫</w:t>
      </w:r>
      <w:r>
        <w:rPr>
          <w:rFonts w:hint="eastAsia"/>
          <w:snapToGrid/>
          <w:sz w:val="24"/>
        </w:rPr>
        <w:t>」、「</w:t>
      </w:r>
      <w:r w:rsidRPr="00443E4F">
        <w:rPr>
          <w:rFonts w:hint="eastAsia"/>
          <w:snapToGrid/>
          <w:sz w:val="24"/>
        </w:rPr>
        <w:t>北區一期電網專案計畫</w:t>
      </w:r>
      <w:r>
        <w:rPr>
          <w:rFonts w:hint="eastAsia"/>
          <w:snapToGrid/>
          <w:sz w:val="24"/>
        </w:rPr>
        <w:t>」、「</w:t>
      </w:r>
      <w:r w:rsidRPr="00443E4F">
        <w:rPr>
          <w:rFonts w:hint="eastAsia"/>
          <w:snapToGrid/>
          <w:sz w:val="24"/>
        </w:rPr>
        <w:t>北區二期輸變電</w:t>
      </w:r>
      <w:r w:rsidRPr="00CC3FE1">
        <w:rPr>
          <w:rFonts w:hint="eastAsia"/>
          <w:snapToGrid/>
          <w:sz w:val="24"/>
        </w:rPr>
        <w:t>專案</w:t>
      </w:r>
      <w:r w:rsidRPr="00443E4F">
        <w:rPr>
          <w:rFonts w:hint="eastAsia"/>
          <w:snapToGrid/>
          <w:sz w:val="24"/>
        </w:rPr>
        <w:t>計畫</w:t>
      </w:r>
      <w:r>
        <w:rPr>
          <w:rFonts w:hint="eastAsia"/>
          <w:snapToGrid/>
          <w:sz w:val="24"/>
        </w:rPr>
        <w:t>」、「</w:t>
      </w:r>
      <w:r w:rsidRPr="00443E4F">
        <w:rPr>
          <w:rFonts w:hint="eastAsia"/>
          <w:snapToGrid/>
          <w:sz w:val="24"/>
        </w:rPr>
        <w:t>中區一期輸變電專案計畫</w:t>
      </w:r>
      <w:r>
        <w:rPr>
          <w:rFonts w:hint="eastAsia"/>
          <w:snapToGrid/>
          <w:sz w:val="24"/>
        </w:rPr>
        <w:t>」、</w:t>
      </w:r>
      <w:r w:rsidRPr="00CC3FE1">
        <w:rPr>
          <w:rFonts w:hint="eastAsia"/>
          <w:snapToGrid/>
          <w:sz w:val="24"/>
        </w:rPr>
        <w:t>「變電所整所改建一期專案計畫」、</w:t>
      </w:r>
      <w:r>
        <w:rPr>
          <w:rFonts w:hint="eastAsia"/>
          <w:snapToGrid/>
          <w:sz w:val="24"/>
        </w:rPr>
        <w:t>「</w:t>
      </w:r>
      <w:r w:rsidRPr="00443E4F">
        <w:rPr>
          <w:rFonts w:hint="eastAsia"/>
          <w:snapToGrid/>
          <w:sz w:val="24"/>
        </w:rPr>
        <w:t>南區一期輸變電</w:t>
      </w:r>
      <w:r>
        <w:rPr>
          <w:rFonts w:hint="eastAsia"/>
          <w:snapToGrid/>
          <w:sz w:val="24"/>
        </w:rPr>
        <w:t>專案</w:t>
      </w:r>
      <w:r w:rsidRPr="00443E4F">
        <w:rPr>
          <w:rFonts w:hint="eastAsia"/>
          <w:snapToGrid/>
          <w:sz w:val="24"/>
        </w:rPr>
        <w:t>計畫</w:t>
      </w:r>
      <w:r>
        <w:rPr>
          <w:rFonts w:hint="eastAsia"/>
          <w:snapToGrid/>
          <w:sz w:val="24"/>
        </w:rPr>
        <w:t>」</w:t>
      </w:r>
      <w:r w:rsidRPr="00CC3FE1">
        <w:rPr>
          <w:rFonts w:hint="eastAsia"/>
          <w:snapToGrid/>
          <w:sz w:val="24"/>
        </w:rPr>
        <w:t>、「</w:t>
      </w:r>
      <w:r w:rsidRPr="00443E4F">
        <w:rPr>
          <w:rFonts w:hint="eastAsia"/>
          <w:snapToGrid/>
          <w:sz w:val="24"/>
        </w:rPr>
        <w:t>寶山超高壓變電所新建計畫</w:t>
      </w:r>
      <w:r w:rsidRPr="00CC3FE1">
        <w:rPr>
          <w:rFonts w:hint="eastAsia"/>
          <w:snapToGrid/>
          <w:sz w:val="24"/>
        </w:rPr>
        <w:t>」、「南科超高壓變電所擴建計畫」、「離岸風力發電加強電力網第一期計畫」、「離岸風電加強電力網計畫</w:t>
      </w:r>
      <w:r w:rsidRPr="00CC3FE1">
        <w:rPr>
          <w:snapToGrid/>
          <w:sz w:val="24"/>
        </w:rPr>
        <w:t>(</w:t>
      </w:r>
      <w:r w:rsidRPr="00CC3FE1">
        <w:rPr>
          <w:rFonts w:hint="eastAsia"/>
          <w:snapToGrid/>
          <w:sz w:val="24"/>
        </w:rPr>
        <w:t>第一階段區塊開發</w:t>
      </w:r>
      <w:r w:rsidRPr="00CC3FE1">
        <w:rPr>
          <w:snapToGrid/>
          <w:sz w:val="24"/>
        </w:rPr>
        <w:t>)</w:t>
      </w:r>
      <w:r w:rsidRPr="00CC3FE1">
        <w:rPr>
          <w:rFonts w:hint="eastAsia"/>
          <w:snapToGrid/>
          <w:sz w:val="24"/>
        </w:rPr>
        <w:t>」、 「變電所改建二期專案計畫」、「強化電網第一期專案計畫」、「一般建築及設備-輸電線路線路設備新建改善」及「一般建築及設備-配電設備擴充改善工程」</w:t>
      </w:r>
    </w:p>
  </w:footnote>
  <w:footnote w:id="7">
    <w:p w:rsidR="00C007D9" w:rsidRPr="00623889" w:rsidRDefault="00C007D9" w:rsidP="002B467E">
      <w:pPr>
        <w:pStyle w:val="af1"/>
        <w:spacing w:line="240" w:lineRule="exact"/>
        <w:ind w:leftChars="0" w:left="203" w:hangingChars="100" w:hanging="203"/>
        <w:jc w:val="both"/>
        <w:rPr>
          <w:rFonts w:hint="eastAsia"/>
          <w:sz w:val="24"/>
        </w:rPr>
      </w:pPr>
      <w:r>
        <w:rPr>
          <w:rStyle w:val="af3"/>
        </w:rPr>
        <w:footnoteRef/>
      </w:r>
      <w:r>
        <w:t xml:space="preserve"> </w:t>
      </w:r>
      <w:r w:rsidRPr="00623889">
        <w:rPr>
          <w:rFonts w:hint="eastAsia"/>
          <w:sz w:val="24"/>
        </w:rPr>
        <w:t>雲林台西場址原規劃於</w:t>
      </w:r>
      <w:r w:rsidRPr="00623889">
        <w:rPr>
          <w:sz w:val="24"/>
        </w:rPr>
        <w:t>111</w:t>
      </w:r>
      <w:r w:rsidRPr="00623889">
        <w:rPr>
          <w:rFonts w:hint="eastAsia"/>
          <w:sz w:val="24"/>
        </w:rPr>
        <w:t>年</w:t>
      </w:r>
      <w:r w:rsidRPr="00623889">
        <w:rPr>
          <w:sz w:val="24"/>
        </w:rPr>
        <w:t>9</w:t>
      </w:r>
      <w:r w:rsidRPr="00623889">
        <w:rPr>
          <w:rFonts w:hint="eastAsia"/>
          <w:sz w:val="24"/>
        </w:rPr>
        <w:t>月</w:t>
      </w:r>
      <w:r w:rsidRPr="00623889">
        <w:rPr>
          <w:sz w:val="24"/>
        </w:rPr>
        <w:t>30</w:t>
      </w:r>
      <w:r w:rsidRPr="00623889">
        <w:rPr>
          <w:rFonts w:hint="eastAsia"/>
          <w:sz w:val="24"/>
        </w:rPr>
        <w:t>日取得施工許可，</w:t>
      </w:r>
      <w:r w:rsidRPr="00623889">
        <w:rPr>
          <w:sz w:val="24"/>
        </w:rPr>
        <w:t>112</w:t>
      </w:r>
      <w:r w:rsidRPr="00623889">
        <w:rPr>
          <w:rFonts w:hint="eastAsia"/>
          <w:sz w:val="24"/>
        </w:rPr>
        <w:t>年度完成併網，惟因該場址基地位於雲林離島式基礎工業區，須符合相關管制規定，惟台電公司於</w:t>
      </w:r>
      <w:r w:rsidRPr="00623889">
        <w:rPr>
          <w:sz w:val="24"/>
        </w:rPr>
        <w:t>112</w:t>
      </w:r>
      <w:r w:rsidRPr="00623889">
        <w:rPr>
          <w:rFonts w:hint="eastAsia"/>
          <w:sz w:val="24"/>
        </w:rPr>
        <w:t>年</w:t>
      </w:r>
      <w:r w:rsidRPr="00623889">
        <w:rPr>
          <w:sz w:val="24"/>
        </w:rPr>
        <w:t>1</w:t>
      </w:r>
      <w:r w:rsidRPr="00623889">
        <w:rPr>
          <w:rFonts w:hint="eastAsia"/>
          <w:sz w:val="24"/>
        </w:rPr>
        <w:t>月</w:t>
      </w:r>
      <w:r w:rsidRPr="00623889">
        <w:rPr>
          <w:sz w:val="24"/>
        </w:rPr>
        <w:t>12</w:t>
      </w:r>
      <w:r w:rsidRPr="00623889">
        <w:rPr>
          <w:rFonts w:hint="eastAsia"/>
          <w:sz w:val="24"/>
        </w:rPr>
        <w:t>日向經濟部能源署申請工作許可，未檢附風機設置是否符合規定之證明，復因補正證明公文往返耗時，遲至1</w:t>
      </w:r>
      <w:r w:rsidRPr="00623889">
        <w:rPr>
          <w:sz w:val="24"/>
        </w:rPr>
        <w:t>13</w:t>
      </w:r>
      <w:r w:rsidRPr="00623889">
        <w:rPr>
          <w:rFonts w:hint="eastAsia"/>
          <w:sz w:val="24"/>
        </w:rPr>
        <w:t>年1月1</w:t>
      </w:r>
      <w:r w:rsidRPr="00623889">
        <w:rPr>
          <w:sz w:val="24"/>
        </w:rPr>
        <w:t>1</w:t>
      </w:r>
      <w:r w:rsidRPr="00623889">
        <w:rPr>
          <w:rFonts w:hint="eastAsia"/>
          <w:sz w:val="24"/>
        </w:rPr>
        <w:t>日始取得工作許可證</w:t>
      </w:r>
      <w:r>
        <w:rPr>
          <w:rFonts w:hint="eastAsia"/>
          <w:sz w:val="24"/>
        </w:rPr>
        <w:t>，</w:t>
      </w:r>
      <w:r w:rsidRPr="00623889">
        <w:rPr>
          <w:rFonts w:hint="eastAsia"/>
          <w:sz w:val="24"/>
        </w:rPr>
        <w:t>較預定取得施工許可延遲1年有餘。</w:t>
      </w:r>
    </w:p>
  </w:footnote>
  <w:footnote w:id="8">
    <w:p w:rsidR="00C007D9" w:rsidRPr="00DC6C1D" w:rsidRDefault="00C007D9" w:rsidP="00D51FB9">
      <w:pPr>
        <w:pStyle w:val="af1"/>
        <w:spacing w:line="240" w:lineRule="exact"/>
        <w:ind w:leftChars="0" w:left="203" w:hangingChars="100" w:hanging="203"/>
        <w:jc w:val="both"/>
        <w:rPr>
          <w:rFonts w:hint="eastAsia"/>
          <w:sz w:val="24"/>
        </w:rPr>
      </w:pPr>
      <w:r>
        <w:rPr>
          <w:rStyle w:val="af3"/>
        </w:rPr>
        <w:footnoteRef/>
      </w:r>
      <w:r>
        <w:t xml:space="preserve"> </w:t>
      </w:r>
      <w:r>
        <w:rPr>
          <w:rFonts w:hint="eastAsia"/>
          <w:sz w:val="24"/>
        </w:rPr>
        <w:t>參電</w:t>
      </w:r>
      <w:r w:rsidRPr="00DC6C1D">
        <w:rPr>
          <w:rFonts w:hint="eastAsia"/>
          <w:sz w:val="24"/>
        </w:rPr>
        <w:t>業法</w:t>
      </w:r>
      <w:r>
        <w:rPr>
          <w:rFonts w:hint="eastAsia"/>
          <w:sz w:val="24"/>
        </w:rPr>
        <w:t>修正</w:t>
      </w:r>
      <w:r w:rsidRPr="00DC6C1D">
        <w:rPr>
          <w:rFonts w:hint="eastAsia"/>
          <w:sz w:val="24"/>
        </w:rPr>
        <w:t>草案</w:t>
      </w:r>
      <w:r>
        <w:rPr>
          <w:rFonts w:hint="eastAsia"/>
          <w:sz w:val="24"/>
        </w:rPr>
        <w:t>，經濟部</w:t>
      </w:r>
      <w:r>
        <w:rPr>
          <w:sz w:val="24"/>
        </w:rPr>
        <w:t>113</w:t>
      </w:r>
      <w:r>
        <w:rPr>
          <w:rFonts w:hint="eastAsia"/>
          <w:sz w:val="24"/>
        </w:rPr>
        <w:t>年7月1</w:t>
      </w:r>
      <w:r>
        <w:rPr>
          <w:sz w:val="24"/>
        </w:rPr>
        <w:t>9</w:t>
      </w:r>
      <w:r>
        <w:rPr>
          <w:rFonts w:hint="eastAsia"/>
          <w:sz w:val="24"/>
        </w:rPr>
        <w:t>日經能字第1</w:t>
      </w:r>
      <w:r>
        <w:rPr>
          <w:sz w:val="24"/>
        </w:rPr>
        <w:t>1358002780</w:t>
      </w:r>
      <w:r>
        <w:rPr>
          <w:rFonts w:hint="eastAsia"/>
          <w:sz w:val="24"/>
        </w:rPr>
        <w:t>號公告。</w:t>
      </w:r>
    </w:p>
  </w:footnote>
  <w:footnote w:id="9">
    <w:p w:rsidR="00C007D9" w:rsidRDefault="00C007D9" w:rsidP="00C90AFE">
      <w:pPr>
        <w:pStyle w:val="142"/>
      </w:pPr>
      <w:r>
        <w:rPr>
          <w:rStyle w:val="af3"/>
        </w:rPr>
        <w:footnoteRef/>
      </w:r>
      <w:r>
        <w:rPr>
          <w:rFonts w:hint="eastAsia"/>
        </w:rPr>
        <w:t xml:space="preserve"> 取得成本含土地補償費、地上物補償費。</w:t>
      </w:r>
    </w:p>
  </w:footnote>
  <w:footnote w:id="10">
    <w:p w:rsidR="00C007D9" w:rsidRPr="00DC274A" w:rsidRDefault="00C007D9" w:rsidP="00152056">
      <w:pPr>
        <w:pStyle w:val="142"/>
        <w:ind w:left="243" w:hangingChars="100" w:hanging="243"/>
        <w:rPr>
          <w:rFonts w:hint="eastAsia"/>
        </w:rPr>
      </w:pPr>
      <w:r>
        <w:rPr>
          <w:rStyle w:val="af3"/>
        </w:rPr>
        <w:footnoteRef/>
      </w:r>
      <w:r>
        <w:t xml:space="preserve"> 111</w:t>
      </w:r>
      <w:r>
        <w:rPr>
          <w:rFonts w:hint="eastAsia"/>
        </w:rPr>
        <w:t>年底及1</w:t>
      </w:r>
      <w:r>
        <w:t>12</w:t>
      </w:r>
      <w:r>
        <w:rPr>
          <w:rFonts w:hint="eastAsia"/>
        </w:rPr>
        <w:t>年底台電公司</w:t>
      </w:r>
      <w:r w:rsidRPr="0034283B">
        <w:rPr>
          <w:rFonts w:hint="eastAsia"/>
        </w:rPr>
        <w:t>已徵收(或取得)之用地</w:t>
      </w:r>
      <w:r>
        <w:rPr>
          <w:rFonts w:hint="eastAsia"/>
        </w:rPr>
        <w:t>土地面積分別為3</w:t>
      </w:r>
      <w:r>
        <w:t>0.9535</w:t>
      </w:r>
      <w:r>
        <w:rPr>
          <w:rFonts w:hint="eastAsia"/>
        </w:rPr>
        <w:t>萬平方公尺及3</w:t>
      </w:r>
      <w:r>
        <w:t>0.8502</w:t>
      </w:r>
      <w:r>
        <w:rPr>
          <w:rFonts w:hint="eastAsia"/>
        </w:rPr>
        <w:t>萬平方公尺，其中</w:t>
      </w:r>
      <w:r w:rsidRPr="0034283B">
        <w:rPr>
          <w:rFonts w:hint="eastAsia"/>
        </w:rPr>
        <w:t>逾原定最後使用期限20年以上之土地</w:t>
      </w:r>
      <w:r>
        <w:rPr>
          <w:rFonts w:hint="eastAsia"/>
        </w:rPr>
        <w:t>面積分別為3</w:t>
      </w:r>
      <w:r>
        <w:t>.1798</w:t>
      </w:r>
      <w:r>
        <w:rPr>
          <w:rFonts w:hint="eastAsia"/>
        </w:rPr>
        <w:t>萬平方公尺及4</w:t>
      </w:r>
      <w:r>
        <w:t>.0514</w:t>
      </w:r>
      <w:r>
        <w:rPr>
          <w:rFonts w:hint="eastAsia"/>
        </w:rPr>
        <w:t>平方公尺，占比分別為1</w:t>
      </w:r>
      <w:r>
        <w:t>0.27%</w:t>
      </w:r>
      <w:r>
        <w:rPr>
          <w:rFonts w:hint="eastAsia"/>
        </w:rPr>
        <w:t>及1</w:t>
      </w:r>
      <w:r>
        <w:t>3.13%</w:t>
      </w:r>
      <w:r>
        <w:rPr>
          <w:rFonts w:hint="eastAsia"/>
        </w:rPr>
        <w:t>。</w:t>
      </w:r>
    </w:p>
  </w:footnote>
  <w:footnote w:id="11">
    <w:p w:rsidR="00C007D9" w:rsidRPr="00A57A47" w:rsidRDefault="00C007D9" w:rsidP="00497E39">
      <w:pPr>
        <w:pStyle w:val="af1"/>
        <w:spacing w:line="240" w:lineRule="exact"/>
        <w:ind w:leftChars="0" w:left="203" w:hangingChars="100" w:hanging="203"/>
        <w:jc w:val="both"/>
        <w:rPr>
          <w:rFonts w:hint="eastAsia"/>
        </w:rPr>
      </w:pPr>
      <w:r>
        <w:rPr>
          <w:rStyle w:val="af3"/>
        </w:rPr>
        <w:footnoteRef/>
      </w:r>
      <w:r>
        <w:rPr>
          <w:rFonts w:hint="eastAsia"/>
          <w:sz w:val="24"/>
          <w:szCs w:val="24"/>
        </w:rPr>
        <w:t xml:space="preserve"> </w:t>
      </w:r>
      <w:r w:rsidRPr="00A57A47">
        <w:rPr>
          <w:rFonts w:hint="eastAsia"/>
          <w:sz w:val="24"/>
          <w:szCs w:val="24"/>
        </w:rPr>
        <w:t>審計部</w:t>
      </w:r>
      <w:r>
        <w:rPr>
          <w:rFonts w:hint="eastAsia"/>
          <w:sz w:val="24"/>
          <w:szCs w:val="24"/>
        </w:rPr>
        <w:t>1</w:t>
      </w:r>
      <w:r>
        <w:rPr>
          <w:sz w:val="24"/>
          <w:szCs w:val="24"/>
        </w:rPr>
        <w:t>12</w:t>
      </w:r>
      <w:r>
        <w:rPr>
          <w:rFonts w:hint="eastAsia"/>
          <w:sz w:val="24"/>
          <w:szCs w:val="24"/>
        </w:rPr>
        <w:t>年度中央政府總決算附屬單位決算及綜計表審核報告，第乙-</w:t>
      </w:r>
      <w:r>
        <w:rPr>
          <w:sz w:val="24"/>
          <w:szCs w:val="24"/>
        </w:rPr>
        <w:t>127</w:t>
      </w:r>
      <w:r>
        <w:rPr>
          <w:rFonts w:hint="eastAsia"/>
          <w:sz w:val="24"/>
          <w:szCs w:val="24"/>
        </w:rPr>
        <w:t>頁</w:t>
      </w:r>
      <w:r w:rsidRPr="00A57A47">
        <w:rPr>
          <w:rFonts w:hint="eastAsia"/>
          <w:sz w:val="24"/>
          <w:szCs w:val="24"/>
        </w:rPr>
        <w:t>。</w:t>
      </w:r>
    </w:p>
  </w:footnote>
  <w:footnote w:id="12">
    <w:p w:rsidR="00C007D9" w:rsidRPr="008C7601" w:rsidRDefault="00C007D9" w:rsidP="008C7601">
      <w:pPr>
        <w:pStyle w:val="142"/>
        <w:ind w:leftChars="2" w:left="271" w:hangingChars="109" w:hanging="265"/>
        <w:jc w:val="both"/>
        <w:rPr>
          <w:rFonts w:hint="eastAsia"/>
        </w:rPr>
      </w:pPr>
      <w:r>
        <w:rPr>
          <w:rStyle w:val="af3"/>
        </w:rPr>
        <w:footnoteRef/>
      </w:r>
      <w:r>
        <w:t xml:space="preserve"> </w:t>
      </w:r>
      <w:r>
        <w:rPr>
          <w:rFonts w:hint="eastAsia"/>
        </w:rPr>
        <w:t>台電公司</w:t>
      </w:r>
      <w:r w:rsidRPr="008C7601">
        <w:rPr>
          <w:rFonts w:hint="eastAsia"/>
        </w:rPr>
        <w:t>114年度</w:t>
      </w:r>
      <w:r w:rsidR="00614679">
        <w:rPr>
          <w:rFonts w:hint="eastAsia"/>
        </w:rPr>
        <w:t>預算案</w:t>
      </w:r>
      <w:r w:rsidRPr="008C7601">
        <w:rPr>
          <w:rFonts w:hint="eastAsia"/>
        </w:rPr>
        <w:t>對外購入輔助服務</w:t>
      </w:r>
      <w:r w:rsidRPr="008C7601">
        <w:t>84</w:t>
      </w:r>
      <w:r>
        <w:t>.77</w:t>
      </w:r>
      <w:r>
        <w:rPr>
          <w:rFonts w:hint="eastAsia"/>
        </w:rPr>
        <w:t>億元，包含</w:t>
      </w:r>
      <w:r w:rsidRPr="003A6935">
        <w:rPr>
          <w:rFonts w:hint="eastAsia"/>
        </w:rPr>
        <w:t>調頻備轉23</w:t>
      </w:r>
      <w:r w:rsidRPr="003A6935">
        <w:t>.</w:t>
      </w:r>
      <w:r w:rsidRPr="003A6935">
        <w:rPr>
          <w:rFonts w:hint="eastAsia"/>
        </w:rPr>
        <w:t>5</w:t>
      </w:r>
      <w:r w:rsidRPr="003A6935">
        <w:t>3</w:t>
      </w:r>
      <w:r w:rsidRPr="003A6935">
        <w:rPr>
          <w:rFonts w:hint="eastAsia"/>
        </w:rPr>
        <w:t>億元、即時備轉6</w:t>
      </w:r>
      <w:r w:rsidRPr="003A6935">
        <w:t>.</w:t>
      </w:r>
      <w:r w:rsidRPr="003A6935">
        <w:rPr>
          <w:rFonts w:hint="eastAsia"/>
        </w:rPr>
        <w:t>4</w:t>
      </w:r>
      <w:r w:rsidRPr="003A6935">
        <w:t>4</w:t>
      </w:r>
      <w:r w:rsidRPr="003A6935">
        <w:rPr>
          <w:rFonts w:hint="eastAsia"/>
        </w:rPr>
        <w:t>億元、補充備轉6</w:t>
      </w:r>
      <w:r w:rsidRPr="003A6935">
        <w:t>.09</w:t>
      </w:r>
      <w:r w:rsidRPr="003A6935">
        <w:rPr>
          <w:rFonts w:hint="eastAsia"/>
        </w:rPr>
        <w:t>億元及</w:t>
      </w:r>
      <w:r w:rsidRPr="0034283B">
        <w:rPr>
          <w:rFonts w:hint="eastAsia"/>
        </w:rPr>
        <w:t>電能移轉複合動態調節備轉</w:t>
      </w:r>
      <w:r w:rsidRPr="003A6935">
        <w:t>48.71</w:t>
      </w:r>
      <w:r w:rsidRPr="003A6935">
        <w:rPr>
          <w:rFonts w:hint="eastAsia"/>
        </w:rPr>
        <w:t>億元。</w:t>
      </w:r>
    </w:p>
  </w:footnote>
  <w:footnote w:id="13">
    <w:p w:rsidR="00C007D9" w:rsidRDefault="00C007D9" w:rsidP="00285D5A">
      <w:pPr>
        <w:pStyle w:val="142"/>
        <w:ind w:leftChars="2" w:left="271" w:hangingChars="109" w:hanging="265"/>
        <w:jc w:val="both"/>
        <w:rPr>
          <w:rFonts w:hint="eastAsia"/>
        </w:rPr>
      </w:pPr>
      <w:r>
        <w:rPr>
          <w:rStyle w:val="af3"/>
        </w:rPr>
        <w:footnoteRef/>
      </w:r>
      <w:r>
        <w:t xml:space="preserve"> </w:t>
      </w:r>
      <w:r w:rsidRPr="00826DF1">
        <w:rPr>
          <w:rFonts w:hint="eastAsia"/>
        </w:rPr>
        <w:t>日前輔助服務市場指於電力系統運轉前一日，以提供調頻備轉、即時備轉、補充備轉及其他必要之輔助服務作為交易標的之競價市場。</w:t>
      </w:r>
    </w:p>
  </w:footnote>
  <w:footnote w:id="14">
    <w:p w:rsidR="00C007D9" w:rsidRPr="00D11263" w:rsidRDefault="00C007D9" w:rsidP="00D11263">
      <w:pPr>
        <w:pStyle w:val="142"/>
        <w:ind w:leftChars="2" w:left="271" w:hangingChars="109" w:hanging="265"/>
        <w:rPr>
          <w:rFonts w:hint="eastAsia"/>
        </w:rPr>
      </w:pPr>
      <w:r>
        <w:rPr>
          <w:rStyle w:val="af3"/>
        </w:rPr>
        <w:footnoteRef/>
      </w:r>
      <w:r>
        <w:t xml:space="preserve"> </w:t>
      </w:r>
      <w:r>
        <w:rPr>
          <w:rFonts w:hint="eastAsia"/>
        </w:rPr>
        <w:t>依台電公司電力交易平台公告1</w:t>
      </w:r>
      <w:r>
        <w:t>14</w:t>
      </w:r>
      <w:r>
        <w:rPr>
          <w:rFonts w:hint="eastAsia"/>
        </w:rPr>
        <w:t>年度需求數。</w:t>
      </w:r>
    </w:p>
  </w:footnote>
  <w:footnote w:id="15">
    <w:p w:rsidR="00C007D9" w:rsidRPr="0026129E" w:rsidRDefault="00C007D9" w:rsidP="00285D5A">
      <w:pPr>
        <w:pStyle w:val="142"/>
        <w:ind w:leftChars="1" w:left="198" w:hangingChars="80" w:hanging="195"/>
        <w:jc w:val="both"/>
        <w:rPr>
          <w:rFonts w:hint="eastAsia"/>
        </w:rPr>
      </w:pPr>
      <w:r>
        <w:rPr>
          <w:rStyle w:val="af3"/>
        </w:rPr>
        <w:footnoteRef/>
      </w:r>
      <w:r>
        <w:t xml:space="preserve"> </w:t>
      </w:r>
      <w:r>
        <w:rPr>
          <w:rFonts w:hint="eastAsia"/>
        </w:rPr>
        <w:t>據台電公司統計，11</w:t>
      </w:r>
      <w:r>
        <w:t>3</w:t>
      </w:r>
      <w:r>
        <w:rPr>
          <w:rFonts w:hint="eastAsia"/>
        </w:rPr>
        <w:t>年1至8月平均每度自發電力成本單價(以下同)為2</w:t>
      </w:r>
      <w:r>
        <w:t>.73</w:t>
      </w:r>
      <w:r>
        <w:rPr>
          <w:rFonts w:hint="eastAsia"/>
        </w:rPr>
        <w:t>元、購入電力為</w:t>
      </w:r>
      <w:r>
        <w:t>3.9</w:t>
      </w:r>
      <w:r>
        <w:rPr>
          <w:rFonts w:hint="eastAsia"/>
        </w:rPr>
        <w:t>元，平均為3</w:t>
      </w:r>
      <w:r>
        <w:t>.06</w:t>
      </w:r>
      <w:r>
        <w:rPr>
          <w:rFonts w:hint="eastAsia"/>
        </w:rPr>
        <w:t>元。</w:t>
      </w:r>
    </w:p>
  </w:footnote>
  <w:footnote w:id="16">
    <w:p w:rsidR="00C007D9" w:rsidRPr="001632FE" w:rsidRDefault="00C007D9" w:rsidP="00097082">
      <w:pPr>
        <w:pStyle w:val="142"/>
        <w:ind w:left="243" w:hangingChars="100" w:hanging="243"/>
        <w:jc w:val="both"/>
        <w:rPr>
          <w:rFonts w:hint="eastAsia"/>
        </w:rPr>
      </w:pPr>
      <w:r>
        <w:rPr>
          <w:rStyle w:val="af3"/>
        </w:rPr>
        <w:footnoteRef/>
      </w:r>
      <w:r>
        <w:rPr>
          <w:rFonts w:hint="eastAsia"/>
        </w:rPr>
        <w:t xml:space="preserve"> 據台電公司表示，「</w:t>
      </w:r>
      <w:r w:rsidRPr="000F0D52">
        <w:rPr>
          <w:rFonts w:hint="eastAsia"/>
        </w:rPr>
        <w:t>經濟調度</w:t>
      </w:r>
      <w:r>
        <w:rPr>
          <w:rFonts w:hint="eastAsia"/>
        </w:rPr>
        <w:t>」係</w:t>
      </w:r>
      <w:r w:rsidRPr="000F0D52">
        <w:rPr>
          <w:rFonts w:hint="eastAsia"/>
        </w:rPr>
        <w:t>指</w:t>
      </w:r>
      <w:r>
        <w:rPr>
          <w:rFonts w:hint="eastAsia"/>
        </w:rPr>
        <w:t>倘</w:t>
      </w:r>
      <w:r w:rsidRPr="000F0D52">
        <w:rPr>
          <w:rFonts w:hint="eastAsia"/>
        </w:rPr>
        <w:t>用戶少用</w:t>
      </w:r>
      <w:r w:rsidR="00614679">
        <w:rPr>
          <w:rFonts w:hint="eastAsia"/>
        </w:rPr>
        <w:t>1</w:t>
      </w:r>
      <w:r w:rsidRPr="000F0D52">
        <w:rPr>
          <w:rFonts w:hint="eastAsia"/>
        </w:rPr>
        <w:t>度電比台電</w:t>
      </w:r>
      <w:r>
        <w:rPr>
          <w:rFonts w:hint="eastAsia"/>
        </w:rPr>
        <w:t>公司</w:t>
      </w:r>
      <w:r w:rsidRPr="000F0D52">
        <w:rPr>
          <w:rFonts w:hint="eastAsia"/>
        </w:rPr>
        <w:t>自行發電成本還低，整體就有效益</w:t>
      </w:r>
      <w:r>
        <w:rPr>
          <w:rFonts w:hint="eastAsia"/>
        </w:rPr>
        <w:t>；惟</w:t>
      </w:r>
      <w:r w:rsidRPr="000F0D52">
        <w:rPr>
          <w:rFonts w:hint="eastAsia"/>
        </w:rPr>
        <w:t>除節省成本外，</w:t>
      </w:r>
      <w:r>
        <w:rPr>
          <w:rFonts w:hint="eastAsia"/>
        </w:rPr>
        <w:t>由於該公司</w:t>
      </w:r>
      <w:r w:rsidRPr="000F0D52">
        <w:rPr>
          <w:rFonts w:hint="eastAsia"/>
        </w:rPr>
        <w:t>肩負穩定供電責任，</w:t>
      </w:r>
      <w:r>
        <w:rPr>
          <w:rFonts w:hint="eastAsia"/>
        </w:rPr>
        <w:t>故</w:t>
      </w:r>
      <w:r w:rsidRPr="000F0D52">
        <w:rPr>
          <w:rFonts w:hint="eastAsia"/>
        </w:rPr>
        <w:t>當負載過高時須進行「安全調度」</w:t>
      </w:r>
      <w:r>
        <w:rPr>
          <w:rFonts w:hint="eastAsia"/>
        </w:rPr>
        <w:t>以</w:t>
      </w:r>
      <w:r w:rsidRPr="000F0D52">
        <w:rPr>
          <w:rFonts w:hint="eastAsia"/>
        </w:rPr>
        <w:t>穩定供電</w:t>
      </w:r>
      <w:r>
        <w:rPr>
          <w:rFonts w:hint="eastAsia"/>
        </w:rPr>
        <w:t>，包含</w:t>
      </w:r>
      <w:r w:rsidRPr="000F0D52">
        <w:rPr>
          <w:rFonts w:hint="eastAsia"/>
        </w:rPr>
        <w:t>執行單價較高之需量競價或</w:t>
      </w:r>
      <w:r>
        <w:rPr>
          <w:rFonts w:hint="eastAsia"/>
        </w:rPr>
        <w:t>其他</w:t>
      </w:r>
      <w:r w:rsidRPr="000F0D52">
        <w:rPr>
          <w:rFonts w:hint="eastAsia"/>
        </w:rPr>
        <w:t>即時性措施，功能類似台電</w:t>
      </w:r>
      <w:r>
        <w:rPr>
          <w:rFonts w:hint="eastAsia"/>
        </w:rPr>
        <w:t>公司</w:t>
      </w:r>
      <w:r w:rsidRPr="000F0D52">
        <w:rPr>
          <w:rFonts w:hint="eastAsia"/>
        </w:rPr>
        <w:t>自有緊急發電機組</w:t>
      </w:r>
      <w:r>
        <w:rPr>
          <w:rFonts w:hint="eastAsia"/>
        </w:rPr>
        <w:t>。</w:t>
      </w:r>
    </w:p>
  </w:footnote>
  <w:footnote w:id="17">
    <w:p w:rsidR="00C007D9" w:rsidRPr="00DE4384" w:rsidRDefault="00C007D9" w:rsidP="00614679">
      <w:pPr>
        <w:pStyle w:val="142"/>
        <w:ind w:left="243" w:hangingChars="100" w:hanging="243"/>
        <w:jc w:val="both"/>
        <w:rPr>
          <w:rFonts w:hint="eastAsia"/>
        </w:rPr>
      </w:pPr>
      <w:r>
        <w:rPr>
          <w:rStyle w:val="af3"/>
        </w:rPr>
        <w:footnoteRef/>
      </w:r>
      <w:r>
        <w:t xml:space="preserve"> 110</w:t>
      </w:r>
      <w:r>
        <w:rPr>
          <w:rFonts w:hint="eastAsia"/>
        </w:rPr>
        <w:t>至1</w:t>
      </w:r>
      <w:r>
        <w:t>12</w:t>
      </w:r>
      <w:r>
        <w:rPr>
          <w:rFonts w:hint="eastAsia"/>
        </w:rPr>
        <w:t>年度高壓電力平均每度售價分別為2</w:t>
      </w:r>
      <w:r>
        <w:t>.6624</w:t>
      </w:r>
      <w:r>
        <w:rPr>
          <w:rFonts w:hint="eastAsia"/>
        </w:rPr>
        <w:t>元、2</w:t>
      </w:r>
      <w:r>
        <w:t>.8802</w:t>
      </w:r>
      <w:r>
        <w:rPr>
          <w:rFonts w:hint="eastAsia"/>
        </w:rPr>
        <w:t>元及3</w:t>
      </w:r>
      <w:r>
        <w:t>.4479</w:t>
      </w:r>
      <w:r>
        <w:rPr>
          <w:rFonts w:hint="eastAsia"/>
        </w:rPr>
        <w:t>元；同期間特高壓電力平均每度售價分別為2</w:t>
      </w:r>
      <w:r>
        <w:t>.2424</w:t>
      </w:r>
      <w:r>
        <w:rPr>
          <w:rFonts w:hint="eastAsia"/>
        </w:rPr>
        <w:t>元、2</w:t>
      </w:r>
      <w:r>
        <w:t>.4247</w:t>
      </w:r>
      <w:r>
        <w:rPr>
          <w:rFonts w:hint="eastAsia"/>
        </w:rPr>
        <w:t>元及2</w:t>
      </w:r>
      <w:r>
        <w:t>.8783</w:t>
      </w:r>
      <w:r>
        <w:rPr>
          <w:rFonts w:hint="eastAsia"/>
        </w:rPr>
        <w:t>元。</w:t>
      </w:r>
    </w:p>
  </w:footnote>
  <w:footnote w:id="18">
    <w:p w:rsidR="00984C06" w:rsidRPr="00984C06" w:rsidRDefault="00614679" w:rsidP="00984C06">
      <w:pPr>
        <w:pStyle w:val="142"/>
        <w:ind w:left="243" w:hangingChars="100" w:hanging="243"/>
        <w:jc w:val="both"/>
      </w:pPr>
      <w:r>
        <w:rPr>
          <w:rStyle w:val="af3"/>
        </w:rPr>
        <w:footnoteRef/>
      </w:r>
      <w:r>
        <w:t xml:space="preserve"> </w:t>
      </w:r>
      <w:r w:rsidRPr="00984C06">
        <w:rPr>
          <w:rFonts w:hint="eastAsia"/>
        </w:rPr>
        <w:t>監察院1</w:t>
      </w:r>
      <w:r w:rsidRPr="00984C06">
        <w:t>12</w:t>
      </w:r>
      <w:r w:rsidRPr="00984C06">
        <w:rPr>
          <w:rFonts w:hint="eastAsia"/>
        </w:rPr>
        <w:t>財調0</w:t>
      </w:r>
      <w:r w:rsidRPr="00984C06">
        <w:t>024</w:t>
      </w:r>
      <w:r w:rsidRPr="00984C06">
        <w:rPr>
          <w:rFonts w:hint="eastAsia"/>
        </w:rPr>
        <w:t>調查報告</w:t>
      </w:r>
      <w:r w:rsidR="00AF62D7" w:rsidRPr="00984C06">
        <w:rPr>
          <w:rFonts w:hint="eastAsia"/>
        </w:rPr>
        <w:t>略以</w:t>
      </w:r>
      <w:r w:rsidR="000D5968">
        <w:rPr>
          <w:rFonts w:hint="eastAsia"/>
        </w:rPr>
        <w:t>，</w:t>
      </w:r>
      <w:r w:rsidR="00984C06" w:rsidRPr="00984C06">
        <w:rPr>
          <w:rFonts w:hint="eastAsia"/>
        </w:rPr>
        <w:t>惟查台電公司執行約定保證型</w:t>
      </w:r>
      <w:r w:rsidR="00984C06" w:rsidRPr="00984C06">
        <w:t>臨時性減少</w:t>
      </w:r>
      <w:r w:rsidR="00984C06" w:rsidRPr="00984C06">
        <w:rPr>
          <w:rFonts w:hint="eastAsia"/>
        </w:rPr>
        <w:t>用電措施、需量競價措施及緊急應變措施係以供電穩定安全為優先考量，並非以經濟調度為原則，如1</w:t>
      </w:r>
      <w:r w:rsidR="00984C06" w:rsidRPr="00984C06">
        <w:t>11</w:t>
      </w:r>
      <w:r w:rsidR="00984C06" w:rsidRPr="00984C06">
        <w:rPr>
          <w:rFonts w:hint="eastAsia"/>
        </w:rPr>
        <w:t>年度各措施平均扣減金額分別約為2</w:t>
      </w:r>
      <w:r w:rsidR="00984C06" w:rsidRPr="00984C06">
        <w:t>1.28</w:t>
      </w:r>
      <w:r w:rsidR="00984C06" w:rsidRPr="00984C06">
        <w:rPr>
          <w:rFonts w:hint="eastAsia"/>
        </w:rPr>
        <w:t>、9</w:t>
      </w:r>
      <w:r w:rsidR="00984C06" w:rsidRPr="00984C06">
        <w:t>.71</w:t>
      </w:r>
      <w:r w:rsidR="00984C06" w:rsidRPr="00984C06">
        <w:rPr>
          <w:rFonts w:hint="eastAsia"/>
        </w:rPr>
        <w:t>、1</w:t>
      </w:r>
      <w:r w:rsidR="00984C06" w:rsidRPr="00984C06">
        <w:t>0.19</w:t>
      </w:r>
      <w:r w:rsidR="00984C06" w:rsidRPr="00984C06">
        <w:rPr>
          <w:rFonts w:hint="eastAsia"/>
        </w:rPr>
        <w:t>元/度，明顯高於高壓、特高壓用戶電費各為</w:t>
      </w:r>
      <w:r w:rsidR="00984C06" w:rsidRPr="00984C06">
        <w:t>3.1039</w:t>
      </w:r>
      <w:r w:rsidR="00984C06" w:rsidRPr="00984C06">
        <w:rPr>
          <w:rFonts w:hint="eastAsia"/>
        </w:rPr>
        <w:t>元</w:t>
      </w:r>
      <w:r w:rsidR="00984C06" w:rsidRPr="00984C06">
        <w:t>/</w:t>
      </w:r>
      <w:r w:rsidR="00984C06" w:rsidRPr="00984C06">
        <w:rPr>
          <w:rFonts w:hint="eastAsia"/>
        </w:rPr>
        <w:t>度及</w:t>
      </w:r>
      <w:r w:rsidR="00984C06" w:rsidRPr="00984C06">
        <w:t>2.5707</w:t>
      </w:r>
      <w:r w:rsidR="00984C06" w:rsidRPr="00984C06">
        <w:rPr>
          <w:rFonts w:hint="eastAsia"/>
        </w:rPr>
        <w:t>元</w:t>
      </w:r>
      <w:r w:rsidR="00984C06" w:rsidRPr="00984C06">
        <w:t>/</w:t>
      </w:r>
      <w:r w:rsidR="00984C06" w:rsidRPr="00984C06">
        <w:rPr>
          <w:rFonts w:hint="eastAsia"/>
        </w:rPr>
        <w:t>度，甚至亦</w:t>
      </w:r>
      <w:r w:rsidR="000D5968" w:rsidRPr="00984C06">
        <w:rPr>
          <w:rFonts w:hint="eastAsia"/>
        </w:rPr>
        <w:t>高</w:t>
      </w:r>
      <w:r w:rsidR="00984C06" w:rsidRPr="00984C06">
        <w:rPr>
          <w:rFonts w:hint="eastAsia"/>
        </w:rPr>
        <w:t>於再生能源、汽電共生之購價約為</w:t>
      </w:r>
      <w:r w:rsidR="00984C06" w:rsidRPr="00984C06">
        <w:t>2.26</w:t>
      </w:r>
      <w:r w:rsidR="00984C06" w:rsidRPr="00984C06">
        <w:rPr>
          <w:rFonts w:hint="eastAsia"/>
        </w:rPr>
        <w:t>至</w:t>
      </w:r>
      <w:r w:rsidR="00984C06" w:rsidRPr="00984C06">
        <w:t>4.69</w:t>
      </w:r>
      <w:r w:rsidR="00984C06" w:rsidRPr="00984C06">
        <w:rPr>
          <w:rFonts w:hint="eastAsia"/>
        </w:rPr>
        <w:t>元</w:t>
      </w:r>
      <w:r w:rsidR="00984C06" w:rsidRPr="00984C06">
        <w:t>/</w:t>
      </w:r>
      <w:r w:rsidR="00984C06" w:rsidRPr="00984C06">
        <w:rPr>
          <w:rFonts w:hint="eastAsia"/>
        </w:rPr>
        <w:t>度，等同於有高價回饋用電大戶之情事，反觀參與計畫性減少用措施之用戶，對於穩定供電安全之貢獻優於其他措施，1</w:t>
      </w:r>
      <w:r w:rsidR="00984C06" w:rsidRPr="00984C06">
        <w:t>09</w:t>
      </w:r>
      <w:r w:rsidR="00984C06" w:rsidRPr="00984C06">
        <w:rPr>
          <w:rFonts w:hint="eastAsia"/>
        </w:rPr>
        <w:t>至1</w:t>
      </w:r>
      <w:r w:rsidR="00984C06" w:rsidRPr="00984C06">
        <w:t>11</w:t>
      </w:r>
      <w:r w:rsidR="00984C06" w:rsidRPr="00984C06">
        <w:rPr>
          <w:rFonts w:hint="eastAsia"/>
        </w:rPr>
        <w:t>年度抑低用電度數逾5億度，但平均扣減金額低於2元/度。</w:t>
      </w:r>
    </w:p>
    <w:p w:rsidR="00614679" w:rsidRPr="00984C06" w:rsidRDefault="00614679" w:rsidP="00614679">
      <w:pPr>
        <w:pStyle w:val="142"/>
        <w:ind w:left="243" w:hangingChars="100" w:hanging="243"/>
        <w:jc w:val="both"/>
        <w:rPr>
          <w:rFonts w:hint="eastAsia"/>
        </w:rPr>
      </w:pPr>
    </w:p>
  </w:footnote>
  <w:footnote w:id="19">
    <w:p w:rsidR="00C007D9" w:rsidRPr="00E72307" w:rsidRDefault="00C007D9" w:rsidP="00F84CA5">
      <w:pPr>
        <w:pStyle w:val="142"/>
        <w:ind w:left="647" w:hanging="647"/>
        <w:rPr>
          <w:rFonts w:hint="eastAsia"/>
        </w:rPr>
      </w:pPr>
      <w:r>
        <w:rPr>
          <w:rStyle w:val="af3"/>
        </w:rPr>
        <w:footnoteRef/>
      </w:r>
      <w:r>
        <w:t xml:space="preserve"> </w:t>
      </w:r>
      <w:r>
        <w:rPr>
          <w:rFonts w:hint="eastAsia"/>
        </w:rPr>
        <w:t>臺灣銀行11</w:t>
      </w:r>
      <w:r>
        <w:t>3</w:t>
      </w:r>
      <w:r>
        <w:rPr>
          <w:rFonts w:hint="eastAsia"/>
        </w:rPr>
        <w:t>年1</w:t>
      </w:r>
      <w:r>
        <w:t>0</w:t>
      </w:r>
      <w:r>
        <w:rPr>
          <w:rFonts w:hint="eastAsia"/>
        </w:rPr>
        <w:t>月1</w:t>
      </w:r>
      <w:r>
        <w:t>0</w:t>
      </w:r>
      <w:r>
        <w:rPr>
          <w:rFonts w:hint="eastAsia"/>
        </w:rPr>
        <w:t>日公告即期賣出匯率為新臺幣3</w:t>
      </w:r>
      <w:r>
        <w:t>2.255</w:t>
      </w:r>
      <w:r>
        <w:rPr>
          <w:rFonts w:hint="eastAsia"/>
        </w:rPr>
        <w:t>元兌1美元。</w:t>
      </w:r>
    </w:p>
  </w:footnote>
  <w:footnote w:id="20">
    <w:p w:rsidR="00C007D9" w:rsidRDefault="00C007D9" w:rsidP="002D487A">
      <w:pPr>
        <w:pStyle w:val="142"/>
        <w:ind w:left="647" w:hanging="647"/>
        <w:rPr>
          <w:rFonts w:hint="eastAsia"/>
        </w:rPr>
      </w:pPr>
      <w:r>
        <w:rPr>
          <w:rStyle w:val="af3"/>
        </w:rPr>
        <w:footnoteRef/>
      </w:r>
      <w:r>
        <w:t xml:space="preserve"> </w:t>
      </w:r>
      <w:r w:rsidRPr="005D260B">
        <w:rPr>
          <w:rFonts w:hint="eastAsia"/>
        </w:rPr>
        <w:t>(Kcal/</w:t>
      </w:r>
      <w:r>
        <w:t>K</w:t>
      </w:r>
      <w:r w:rsidRPr="005D260B">
        <w:rPr>
          <w:rFonts w:hint="eastAsia"/>
        </w:rPr>
        <w:t>g, GAR)</w:t>
      </w:r>
      <w:r>
        <w:rPr>
          <w:rFonts w:hint="eastAsia"/>
        </w:rPr>
        <w:t>係</w:t>
      </w:r>
      <w:r w:rsidRPr="005D260B">
        <w:rPr>
          <w:rFonts w:hint="eastAsia"/>
        </w:rPr>
        <w:t>濕基毛熱值</w:t>
      </w:r>
      <w:r>
        <w:rPr>
          <w:rFonts w:hint="eastAsia"/>
        </w:rPr>
        <w:t>。</w:t>
      </w:r>
    </w:p>
  </w:footnote>
  <w:footnote w:id="21">
    <w:p w:rsidR="00C007D9" w:rsidRPr="00D86DFF" w:rsidRDefault="00C007D9" w:rsidP="00A74BA4">
      <w:pPr>
        <w:pStyle w:val="142"/>
        <w:jc w:val="both"/>
      </w:pPr>
      <w:r>
        <w:rPr>
          <w:rStyle w:val="af3"/>
        </w:rPr>
        <w:footnoteRef/>
      </w:r>
      <w:r>
        <w:rPr>
          <w:rFonts w:hint="eastAsia"/>
        </w:rPr>
        <w:t xml:space="preserve"> 依現行能源政策，燃油火力機組將逐步汰除，不再建置新機組。</w:t>
      </w:r>
    </w:p>
  </w:footnote>
  <w:footnote w:id="22">
    <w:p w:rsidR="00C007D9" w:rsidRPr="00304248" w:rsidRDefault="00C007D9" w:rsidP="00A74BA4">
      <w:pPr>
        <w:pStyle w:val="142"/>
        <w:ind w:left="243" w:hangingChars="100" w:hanging="243"/>
        <w:jc w:val="both"/>
        <w:rPr>
          <w:rFonts w:hint="eastAsia"/>
        </w:rPr>
      </w:pPr>
      <w:r>
        <w:rPr>
          <w:rStyle w:val="af3"/>
        </w:rPr>
        <w:footnoteRef/>
      </w:r>
      <w:r>
        <w:t xml:space="preserve"> </w:t>
      </w:r>
      <w:r>
        <w:rPr>
          <w:rFonts w:hint="eastAsia"/>
        </w:rPr>
        <w:t>台電公司購入</w:t>
      </w:r>
      <w:r w:rsidRPr="00D33F32">
        <w:rPr>
          <w:rFonts w:hint="eastAsia"/>
        </w:rPr>
        <w:t>風</w:t>
      </w:r>
      <w:r>
        <w:rPr>
          <w:rFonts w:hint="eastAsia"/>
        </w:rPr>
        <w:t>力發電(含離岸及陸域</w:t>
      </w:r>
      <w:r w:rsidRPr="00D33F32">
        <w:rPr>
          <w:rFonts w:hint="eastAsia"/>
        </w:rPr>
        <w:t>風</w:t>
      </w:r>
      <w:r>
        <w:rPr>
          <w:rFonts w:hint="eastAsia"/>
        </w:rPr>
        <w:t>力)單位成本由1</w:t>
      </w:r>
      <w:r>
        <w:t>08</w:t>
      </w:r>
      <w:r>
        <w:rPr>
          <w:rFonts w:hint="eastAsia"/>
        </w:rPr>
        <w:t>年度每度3</w:t>
      </w:r>
      <w:r>
        <w:t>.14</w:t>
      </w:r>
      <w:r>
        <w:rPr>
          <w:rFonts w:hint="eastAsia"/>
        </w:rPr>
        <w:t>元增至1</w:t>
      </w:r>
      <w:r>
        <w:t>12</w:t>
      </w:r>
      <w:r>
        <w:rPr>
          <w:rFonts w:hint="eastAsia"/>
        </w:rPr>
        <w:t>年度6</w:t>
      </w:r>
      <w:r>
        <w:t>.</w:t>
      </w:r>
      <w:r w:rsidR="00DA4C82">
        <w:t>70</w:t>
      </w:r>
      <w:r>
        <w:rPr>
          <w:rFonts w:hint="eastAsia"/>
        </w:rPr>
        <w:t>元，增幅1</w:t>
      </w:r>
      <w:r>
        <w:t>.1</w:t>
      </w:r>
      <w:r>
        <w:rPr>
          <w:rFonts w:hint="eastAsia"/>
        </w:rPr>
        <w:t>倍；同期間購入</w:t>
      </w:r>
      <w:r w:rsidRPr="00D33F32">
        <w:rPr>
          <w:rFonts w:hint="eastAsia"/>
        </w:rPr>
        <w:t>風</w:t>
      </w:r>
      <w:r>
        <w:rPr>
          <w:rFonts w:hint="eastAsia"/>
        </w:rPr>
        <w:t>力發電量由11億度增至9</w:t>
      </w:r>
      <w:r>
        <w:t>5.66</w:t>
      </w:r>
      <w:r>
        <w:rPr>
          <w:rFonts w:hint="eastAsia"/>
        </w:rPr>
        <w:t>億度，增幅7</w:t>
      </w:r>
      <w:r>
        <w:t>.7</w:t>
      </w:r>
      <w:r>
        <w:rPr>
          <w:rFonts w:hint="eastAsia"/>
        </w:rPr>
        <w:t>倍。</w:t>
      </w:r>
    </w:p>
  </w:footnote>
  <w:footnote w:id="23">
    <w:p w:rsidR="005D67A6" w:rsidRPr="005D67A6" w:rsidRDefault="005D67A6" w:rsidP="005D67A6">
      <w:pPr>
        <w:pStyle w:val="142"/>
        <w:ind w:left="243" w:hangingChars="100" w:hanging="243"/>
        <w:jc w:val="both"/>
        <w:rPr>
          <w:rFonts w:hint="eastAsia"/>
        </w:rPr>
      </w:pPr>
      <w:r>
        <w:rPr>
          <w:rStyle w:val="af3"/>
        </w:rPr>
        <w:footnoteRef/>
      </w:r>
      <w:r>
        <w:t xml:space="preserve"> </w:t>
      </w:r>
      <w:r w:rsidRPr="00744B4D">
        <w:rPr>
          <w:rFonts w:hint="eastAsia"/>
        </w:rPr>
        <w:t>電業法第8條第1項規定：「輸配電業應負責執行電力調度業務，於確保電力系統安全穩定下，應優先併網、調度再生能源。」</w:t>
      </w:r>
    </w:p>
  </w:footnote>
  <w:footnote w:id="24">
    <w:p w:rsidR="00C007D9" w:rsidRPr="00B13543" w:rsidRDefault="00C007D9" w:rsidP="00E21792">
      <w:pPr>
        <w:pStyle w:val="142"/>
        <w:ind w:left="243" w:hangingChars="100" w:hanging="243"/>
        <w:jc w:val="both"/>
        <w:rPr>
          <w:rFonts w:hint="eastAsia"/>
        </w:rPr>
      </w:pPr>
      <w:r>
        <w:rPr>
          <w:rStyle w:val="af3"/>
        </w:rPr>
        <w:footnoteRef/>
      </w:r>
      <w:r>
        <w:rPr>
          <w:rFonts w:hint="eastAsia"/>
        </w:rPr>
        <w:t xml:space="preserve"> 依台電公司</w:t>
      </w:r>
      <w:r w:rsidR="00F457C6">
        <w:rPr>
          <w:rFonts w:hint="eastAsia"/>
        </w:rPr>
        <w:t>提供</w:t>
      </w:r>
      <w:r>
        <w:rPr>
          <w:rFonts w:hint="eastAsia"/>
        </w:rPr>
        <w:t>重要電業經營績效，1</w:t>
      </w:r>
      <w:r>
        <w:t>0</w:t>
      </w:r>
      <w:r>
        <w:rPr>
          <w:rFonts w:hint="eastAsia"/>
        </w:rPr>
        <w:t>家國外電力公司資產報酬率僅有4家呈負值，分別為</w:t>
      </w:r>
      <w:r>
        <w:rPr>
          <w:rFonts w:hint="eastAsia"/>
          <w:color w:val="000000"/>
        </w:rPr>
        <w:t>南非電力(E</w:t>
      </w:r>
      <w:r>
        <w:rPr>
          <w:color w:val="000000"/>
        </w:rPr>
        <w:t>SKOM)-3.8%</w:t>
      </w:r>
      <w:r>
        <w:rPr>
          <w:rFonts w:hint="eastAsia"/>
          <w:color w:val="000000"/>
        </w:rPr>
        <w:t>、韓國電力(</w:t>
      </w:r>
      <w:r>
        <w:rPr>
          <w:color w:val="000000"/>
        </w:rPr>
        <w:t>KEPCO)-3.2%</w:t>
      </w:r>
      <w:r>
        <w:rPr>
          <w:rFonts w:hint="eastAsia"/>
          <w:color w:val="000000"/>
        </w:rPr>
        <w:t>、日本東京電力-</w:t>
      </w:r>
      <w:r>
        <w:rPr>
          <w:color w:val="000000"/>
        </w:rPr>
        <w:t>0.84%</w:t>
      </w:r>
      <w:r>
        <w:rPr>
          <w:rFonts w:hint="eastAsia"/>
          <w:color w:val="000000"/>
        </w:rPr>
        <w:t>及日本關西電力-</w:t>
      </w:r>
      <w:r>
        <w:rPr>
          <w:color w:val="000000"/>
        </w:rPr>
        <w:t>0.07%</w:t>
      </w:r>
      <w:r>
        <w:rPr>
          <w:rFonts w:hint="eastAsia"/>
          <w:color w:val="000000"/>
        </w:rPr>
        <w:t>，其中除韓國電力為2</w:t>
      </w:r>
      <w:r>
        <w:rPr>
          <w:color w:val="000000"/>
        </w:rPr>
        <w:t>023</w:t>
      </w:r>
      <w:r>
        <w:rPr>
          <w:rFonts w:hint="eastAsia"/>
          <w:color w:val="000000"/>
        </w:rPr>
        <w:t>年統計數據外，餘皆為2</w:t>
      </w:r>
      <w:r>
        <w:rPr>
          <w:color w:val="000000"/>
        </w:rPr>
        <w:t>022</w:t>
      </w:r>
      <w:r>
        <w:rPr>
          <w:rFonts w:hint="eastAsia"/>
          <w:color w:val="000000"/>
        </w:rPr>
        <w:t>年統計數據。</w:t>
      </w:r>
    </w:p>
  </w:footnote>
  <w:footnote w:id="25">
    <w:p w:rsidR="00C007D9" w:rsidRPr="00141161" w:rsidRDefault="00C007D9" w:rsidP="00141161">
      <w:pPr>
        <w:pStyle w:val="142"/>
        <w:ind w:leftChars="1" w:left="198" w:hangingChars="80" w:hanging="195"/>
        <w:jc w:val="both"/>
        <w:rPr>
          <w:rFonts w:hint="eastAsia"/>
        </w:rPr>
      </w:pPr>
      <w:r>
        <w:rPr>
          <w:rStyle w:val="af3"/>
        </w:rPr>
        <w:footnoteRef/>
      </w:r>
      <w:r>
        <w:rPr>
          <w:rFonts w:hint="eastAsia"/>
        </w:rPr>
        <w:t xml:space="preserve"> </w:t>
      </w:r>
      <w:r w:rsidRPr="00141161">
        <w:rPr>
          <w:rFonts w:hint="eastAsia"/>
        </w:rPr>
        <w:t>截至11</w:t>
      </w:r>
      <w:r w:rsidRPr="00141161">
        <w:t>3</w:t>
      </w:r>
      <w:r w:rsidRPr="00141161">
        <w:rPr>
          <w:rFonts w:hint="eastAsia"/>
        </w:rPr>
        <w:t>年7月底台中電廠</w:t>
      </w:r>
      <w:r w:rsidR="00073C9F">
        <w:rPr>
          <w:rFonts w:hint="eastAsia"/>
        </w:rPr>
        <w:t>新建機組</w:t>
      </w:r>
      <w:r w:rsidRPr="00141161">
        <w:rPr>
          <w:rFonts w:hint="eastAsia"/>
        </w:rPr>
        <w:t>計畫累計編列預算4</w:t>
      </w:r>
      <w:r w:rsidRPr="00141161">
        <w:t>24</w:t>
      </w:r>
      <w:r w:rsidRPr="00141161">
        <w:rPr>
          <w:rFonts w:hint="eastAsia"/>
        </w:rPr>
        <w:t>億6</w:t>
      </w:r>
      <w:r w:rsidRPr="00141161">
        <w:t>,260</w:t>
      </w:r>
      <w:r w:rsidRPr="00141161">
        <w:rPr>
          <w:rFonts w:hint="eastAsia"/>
        </w:rPr>
        <w:t>萬2千元，累計支付實現數4</w:t>
      </w:r>
      <w:r w:rsidRPr="00141161">
        <w:t>30</w:t>
      </w:r>
      <w:r w:rsidRPr="00141161">
        <w:rPr>
          <w:rFonts w:hint="eastAsia"/>
        </w:rPr>
        <w:t>億3</w:t>
      </w:r>
      <w:r w:rsidRPr="00141161">
        <w:t>,725</w:t>
      </w:r>
      <w:r w:rsidRPr="00141161">
        <w:rPr>
          <w:rFonts w:hint="eastAsia"/>
        </w:rPr>
        <w:t>萬8千元，累計預算執行率1</w:t>
      </w:r>
      <w:r w:rsidRPr="00141161">
        <w:t>01.35</w:t>
      </w:r>
      <w:r w:rsidRPr="00141161">
        <w:rPr>
          <w:rFonts w:hint="eastAsia"/>
        </w:rPr>
        <w:t>%，實際工程進度4</w:t>
      </w:r>
      <w:r w:rsidRPr="00141161">
        <w:t>6.93%</w:t>
      </w:r>
      <w:r w:rsidRPr="00141161">
        <w:rPr>
          <w:rFonts w:hint="eastAsia"/>
        </w:rPr>
        <w:t>，較預定工程進度落後0</w:t>
      </w:r>
      <w:r w:rsidRPr="00141161">
        <w:t>.51</w:t>
      </w:r>
      <w:r w:rsidRPr="00141161">
        <w:rPr>
          <w:rFonts w:hint="eastAsia"/>
        </w:rPr>
        <w:t>個百分點</w:t>
      </w:r>
      <w:r>
        <w:rPr>
          <w:rFonts w:hint="eastAsia"/>
        </w:rPr>
        <w:t>。</w:t>
      </w:r>
    </w:p>
  </w:footnote>
  <w:footnote w:id="26">
    <w:p w:rsidR="003F71FC" w:rsidRPr="003F71FC" w:rsidRDefault="003F71FC" w:rsidP="003F71FC">
      <w:pPr>
        <w:pStyle w:val="142"/>
        <w:ind w:leftChars="1" w:left="198" w:hangingChars="80" w:hanging="195"/>
        <w:jc w:val="both"/>
        <w:rPr>
          <w:rFonts w:hint="eastAsia"/>
        </w:rPr>
      </w:pPr>
      <w:r>
        <w:rPr>
          <w:rStyle w:val="af3"/>
        </w:rPr>
        <w:footnoteRef/>
      </w:r>
      <w:r>
        <w:t xml:space="preserve"> </w:t>
      </w:r>
      <w:r w:rsidRPr="0034283B">
        <w:rPr>
          <w:rFonts w:hint="eastAsia"/>
        </w:rPr>
        <w:t>依可行性研究報告，</w:t>
      </w:r>
      <w:r>
        <w:rPr>
          <w:rFonts w:hint="eastAsia"/>
        </w:rPr>
        <w:t>規劃</w:t>
      </w:r>
      <w:r w:rsidRPr="0034283B">
        <w:rPr>
          <w:rFonts w:hint="eastAsia"/>
        </w:rPr>
        <w:t>環評影響評估核准日期為1</w:t>
      </w:r>
      <w:r w:rsidRPr="0034283B">
        <w:t>14</w:t>
      </w:r>
      <w:r w:rsidRPr="0034283B">
        <w:rPr>
          <w:rFonts w:hint="eastAsia"/>
        </w:rPr>
        <w:t>年1</w:t>
      </w:r>
      <w:r w:rsidRPr="0034283B">
        <w:t>0</w:t>
      </w:r>
      <w:r w:rsidRPr="0034283B">
        <w:rPr>
          <w:rFonts w:hint="eastAsia"/>
        </w:rPr>
        <w:t>月3</w:t>
      </w:r>
      <w:r w:rsidRPr="0034283B">
        <w:t>1</w:t>
      </w:r>
      <w:r w:rsidRPr="0034283B">
        <w:rPr>
          <w:rFonts w:hint="eastAsia"/>
        </w:rPr>
        <w:t>日</w:t>
      </w:r>
      <w:r>
        <w:rPr>
          <w:rFonts w:hint="eastAsia"/>
        </w:rPr>
        <w:t>。</w:t>
      </w:r>
    </w:p>
  </w:footnote>
  <w:footnote w:id="27">
    <w:p w:rsidR="00C007D9" w:rsidRPr="00C26C62" w:rsidRDefault="00C007D9" w:rsidP="00F71D8E">
      <w:pPr>
        <w:pStyle w:val="142"/>
        <w:ind w:left="243" w:hangingChars="100" w:hanging="243"/>
        <w:jc w:val="both"/>
        <w:rPr>
          <w:rFonts w:hint="eastAsia"/>
        </w:rPr>
      </w:pPr>
      <w:r>
        <w:rPr>
          <w:rStyle w:val="af3"/>
        </w:rPr>
        <w:footnoteRef/>
      </w:r>
      <w:r>
        <w:t xml:space="preserve"> </w:t>
      </w:r>
      <w:r>
        <w:rPr>
          <w:rFonts w:hint="eastAsia"/>
        </w:rPr>
        <w:t>參據</w:t>
      </w:r>
      <w:r w:rsidRPr="00C26C62">
        <w:rPr>
          <w:rFonts w:hint="eastAsia"/>
        </w:rPr>
        <w:t>台電公司再生能源處113年1月專案計畫執行進度及預警管控會議</w:t>
      </w:r>
      <w:r>
        <w:rPr>
          <w:rFonts w:hint="eastAsia"/>
        </w:rPr>
        <w:t>紀錄。</w:t>
      </w:r>
    </w:p>
  </w:footnote>
  <w:footnote w:id="28">
    <w:p w:rsidR="00C007D9" w:rsidRPr="0088201D" w:rsidRDefault="00C007D9" w:rsidP="00F71D8E">
      <w:pPr>
        <w:pStyle w:val="142"/>
        <w:ind w:left="243" w:hangingChars="100" w:hanging="243"/>
        <w:jc w:val="both"/>
        <w:rPr>
          <w:rFonts w:hint="eastAsia"/>
        </w:rPr>
      </w:pPr>
      <w:r>
        <w:rPr>
          <w:rStyle w:val="af3"/>
        </w:rPr>
        <w:footnoteRef/>
      </w:r>
      <w:r>
        <w:t xml:space="preserve"> </w:t>
      </w:r>
      <w:r>
        <w:rPr>
          <w:rFonts w:hint="eastAsia"/>
        </w:rPr>
        <w:t>依海</w:t>
      </w:r>
      <w:r w:rsidRPr="0088201D">
        <w:rPr>
          <w:rFonts w:hint="eastAsia"/>
        </w:rPr>
        <w:t>洋污染防治</w:t>
      </w:r>
      <w:r>
        <w:rPr>
          <w:rFonts w:hint="eastAsia"/>
        </w:rPr>
        <w:t>法</w:t>
      </w:r>
      <w:r w:rsidRPr="0088201D">
        <w:rPr>
          <w:rFonts w:hint="eastAsia"/>
        </w:rPr>
        <w:t>第1</w:t>
      </w:r>
      <w:r w:rsidRPr="0088201D">
        <w:t>5</w:t>
      </w:r>
      <w:r w:rsidRPr="0088201D">
        <w:rPr>
          <w:rFonts w:hint="eastAsia"/>
        </w:rPr>
        <w:t>條</w:t>
      </w:r>
      <w:r>
        <w:rPr>
          <w:rFonts w:hint="eastAsia"/>
        </w:rPr>
        <w:t>第1項</w:t>
      </w:r>
      <w:r w:rsidRPr="0088201D">
        <w:rPr>
          <w:rFonts w:hint="eastAsia"/>
        </w:rPr>
        <w:t>規定：「</w:t>
      </w:r>
      <w:r w:rsidRPr="00ED45EE">
        <w:rPr>
          <w:rFonts w:hint="eastAsia"/>
        </w:rPr>
        <w:t>從事油輸送、海域工程、海洋棄置或其他可能造成海洋污染之行為達中央主管機關公告之規模者，應先提出足以預防及處理海洋污染之緊急應變計畫及賠償污染損害之財務保證書或責任保險單，經中央主管機關許可後，始得為之。</w:t>
      </w:r>
      <w:r w:rsidRPr="0088201D">
        <w:rPr>
          <w:rFonts w:hint="eastAsia"/>
        </w:rPr>
        <w:t>」</w:t>
      </w:r>
      <w:r>
        <w:rPr>
          <w:rFonts w:hint="eastAsia"/>
        </w:rPr>
        <w:t>台電公司依法應提出</w:t>
      </w:r>
      <w:r w:rsidRPr="00ED45EE">
        <w:rPr>
          <w:rFonts w:hint="eastAsia"/>
        </w:rPr>
        <w:t>緊急應變計畫</w:t>
      </w:r>
      <w:r>
        <w:rPr>
          <w:rFonts w:hint="eastAsia"/>
        </w:rPr>
        <w:t>等相關文件向海洋委員會申請，並獲許可後始得進行後續工程。</w:t>
      </w:r>
    </w:p>
  </w:footnote>
  <w:footnote w:id="29">
    <w:p w:rsidR="00C007D9" w:rsidRPr="008B562F" w:rsidRDefault="00C007D9" w:rsidP="00F731F8">
      <w:pPr>
        <w:pStyle w:val="af1"/>
        <w:spacing w:line="280" w:lineRule="exact"/>
        <w:ind w:leftChars="0" w:left="203" w:hangingChars="100" w:hanging="203"/>
        <w:jc w:val="both"/>
        <w:rPr>
          <w:rFonts w:hint="eastAsia"/>
          <w:sz w:val="24"/>
          <w:szCs w:val="28"/>
        </w:rPr>
      </w:pPr>
      <w:r>
        <w:rPr>
          <w:rStyle w:val="af3"/>
        </w:rPr>
        <w:footnoteRef/>
      </w:r>
      <w:r>
        <w:rPr>
          <w:rFonts w:hint="eastAsia"/>
          <w:sz w:val="24"/>
        </w:rPr>
        <w:t xml:space="preserve"> </w:t>
      </w:r>
      <w:r w:rsidRPr="008B562F">
        <w:rPr>
          <w:sz w:val="24"/>
        </w:rPr>
        <w:t>113</w:t>
      </w:r>
      <w:r w:rsidRPr="008B562F">
        <w:rPr>
          <w:rFonts w:hint="eastAsia"/>
          <w:sz w:val="24"/>
        </w:rPr>
        <w:t>年度除役機組包含協和#</w:t>
      </w:r>
      <w:r w:rsidRPr="008B562F">
        <w:rPr>
          <w:sz w:val="24"/>
        </w:rPr>
        <w:t>3</w:t>
      </w:r>
      <w:r w:rsidRPr="008B562F">
        <w:rPr>
          <w:rFonts w:hint="eastAsia"/>
          <w:sz w:val="24"/>
        </w:rPr>
        <w:t>、#</w:t>
      </w:r>
      <w:r w:rsidRPr="008B562F">
        <w:rPr>
          <w:sz w:val="24"/>
        </w:rPr>
        <w:t>4(</w:t>
      </w:r>
      <w:r w:rsidRPr="008B562F">
        <w:rPr>
          <w:rFonts w:hint="eastAsia"/>
          <w:sz w:val="24"/>
        </w:rPr>
        <w:t>各為5</w:t>
      </w:r>
      <w:r w:rsidRPr="008B562F">
        <w:rPr>
          <w:sz w:val="24"/>
        </w:rPr>
        <w:t>0</w:t>
      </w:r>
      <w:r w:rsidRPr="008B562F">
        <w:rPr>
          <w:rFonts w:hint="eastAsia"/>
          <w:sz w:val="24"/>
        </w:rPr>
        <w:t>萬瓩</w:t>
      </w:r>
      <w:r>
        <w:rPr>
          <w:rFonts w:hint="eastAsia"/>
          <w:sz w:val="24"/>
        </w:rPr>
        <w:t>)</w:t>
      </w:r>
      <w:r w:rsidRPr="008B562F">
        <w:rPr>
          <w:rFonts w:hint="eastAsia"/>
          <w:sz w:val="24"/>
        </w:rPr>
        <w:t>、通霄C</w:t>
      </w:r>
      <w:r w:rsidRPr="008B562F">
        <w:rPr>
          <w:sz w:val="24"/>
        </w:rPr>
        <w:t>C#4</w:t>
      </w:r>
      <w:r w:rsidRPr="008B562F">
        <w:rPr>
          <w:rFonts w:hint="eastAsia"/>
          <w:sz w:val="24"/>
        </w:rPr>
        <w:t>、#</w:t>
      </w:r>
      <w:r w:rsidRPr="008B562F">
        <w:rPr>
          <w:sz w:val="24"/>
        </w:rPr>
        <w:t>5(</w:t>
      </w:r>
      <w:r w:rsidRPr="008B562F">
        <w:rPr>
          <w:rFonts w:hint="eastAsia"/>
          <w:sz w:val="24"/>
        </w:rPr>
        <w:t>各為3</w:t>
      </w:r>
      <w:r w:rsidRPr="008B562F">
        <w:rPr>
          <w:sz w:val="24"/>
        </w:rPr>
        <w:t>8.6</w:t>
      </w:r>
      <w:r w:rsidRPr="008B562F">
        <w:rPr>
          <w:rFonts w:hint="eastAsia"/>
          <w:sz w:val="24"/>
        </w:rPr>
        <w:t>萬瓩)、麥寮#</w:t>
      </w:r>
      <w:r w:rsidRPr="008B562F">
        <w:rPr>
          <w:sz w:val="24"/>
        </w:rPr>
        <w:t>2(60</w:t>
      </w:r>
      <w:r w:rsidRPr="008B562F">
        <w:rPr>
          <w:rFonts w:hint="eastAsia"/>
          <w:sz w:val="24"/>
        </w:rPr>
        <w:t>萬瓩)、核3</w:t>
      </w:r>
      <w:r w:rsidRPr="008B562F">
        <w:rPr>
          <w:sz w:val="24"/>
        </w:rPr>
        <w:t>#1(95.1</w:t>
      </w:r>
      <w:r w:rsidRPr="008B562F">
        <w:rPr>
          <w:rFonts w:hint="eastAsia"/>
          <w:sz w:val="24"/>
        </w:rPr>
        <w:t>萬瓩)</w:t>
      </w:r>
      <w:r>
        <w:rPr>
          <w:rFonts w:hint="eastAsia"/>
          <w:sz w:val="24"/>
        </w:rPr>
        <w:t>，合共</w:t>
      </w:r>
      <w:r w:rsidRPr="008B562F">
        <w:rPr>
          <w:rFonts w:hint="eastAsia"/>
          <w:sz w:val="24"/>
        </w:rPr>
        <w:t>3</w:t>
      </w:r>
      <w:r w:rsidRPr="008B562F">
        <w:rPr>
          <w:sz w:val="24"/>
        </w:rPr>
        <w:t>32.3</w:t>
      </w:r>
      <w:r w:rsidRPr="008B562F">
        <w:rPr>
          <w:rFonts w:hint="eastAsia"/>
          <w:sz w:val="24"/>
        </w:rPr>
        <w:t>萬瓩；1</w:t>
      </w:r>
      <w:r w:rsidRPr="008B562F">
        <w:rPr>
          <w:sz w:val="24"/>
        </w:rPr>
        <w:t>14</w:t>
      </w:r>
      <w:r w:rsidRPr="008B562F">
        <w:rPr>
          <w:rFonts w:hint="eastAsia"/>
          <w:sz w:val="24"/>
        </w:rPr>
        <w:t>年度除役機組包含長生C</w:t>
      </w:r>
      <w:r w:rsidRPr="008B562F">
        <w:rPr>
          <w:sz w:val="24"/>
        </w:rPr>
        <w:t>C#2(45</w:t>
      </w:r>
      <w:r w:rsidRPr="008B562F">
        <w:rPr>
          <w:rFonts w:hint="eastAsia"/>
          <w:sz w:val="24"/>
        </w:rPr>
        <w:t>萬瓩)、麥寮#</w:t>
      </w:r>
      <w:r w:rsidRPr="008B562F">
        <w:rPr>
          <w:sz w:val="24"/>
        </w:rPr>
        <w:t>1</w:t>
      </w:r>
      <w:r w:rsidRPr="008B562F">
        <w:rPr>
          <w:rFonts w:hint="eastAsia"/>
          <w:sz w:val="24"/>
        </w:rPr>
        <w:t>、#</w:t>
      </w:r>
      <w:r w:rsidRPr="008B562F">
        <w:rPr>
          <w:sz w:val="24"/>
        </w:rPr>
        <w:t>3(</w:t>
      </w:r>
      <w:r w:rsidRPr="008B562F">
        <w:rPr>
          <w:rFonts w:hint="eastAsia"/>
          <w:sz w:val="24"/>
        </w:rPr>
        <w:t>各為</w:t>
      </w:r>
      <w:r w:rsidRPr="008B562F">
        <w:rPr>
          <w:sz w:val="24"/>
        </w:rPr>
        <w:t>60</w:t>
      </w:r>
      <w:r w:rsidRPr="008B562F">
        <w:rPr>
          <w:rFonts w:hint="eastAsia"/>
          <w:sz w:val="24"/>
        </w:rPr>
        <w:t>萬瓩)、興達#</w:t>
      </w:r>
      <w:r w:rsidRPr="008B562F">
        <w:rPr>
          <w:sz w:val="24"/>
        </w:rPr>
        <w:t>3(55</w:t>
      </w:r>
      <w:r w:rsidRPr="008B562F">
        <w:rPr>
          <w:rFonts w:hint="eastAsia"/>
          <w:sz w:val="24"/>
        </w:rPr>
        <w:t>萬瓩)及核3</w:t>
      </w:r>
      <w:r w:rsidRPr="008B562F">
        <w:rPr>
          <w:sz w:val="24"/>
        </w:rPr>
        <w:t>#2(95.1</w:t>
      </w:r>
      <w:r w:rsidRPr="008B562F">
        <w:rPr>
          <w:rFonts w:hint="eastAsia"/>
          <w:sz w:val="24"/>
        </w:rPr>
        <w:t>萬瓩)，</w:t>
      </w:r>
      <w:r>
        <w:rPr>
          <w:rFonts w:hint="eastAsia"/>
          <w:sz w:val="24"/>
        </w:rPr>
        <w:t>合共</w:t>
      </w:r>
      <w:r w:rsidRPr="007B3C55">
        <w:rPr>
          <w:rFonts w:hint="eastAsia"/>
          <w:sz w:val="24"/>
        </w:rPr>
        <w:t>3</w:t>
      </w:r>
      <w:r w:rsidRPr="007B3C55">
        <w:rPr>
          <w:sz w:val="24"/>
        </w:rPr>
        <w:t>15.1</w:t>
      </w:r>
      <w:r w:rsidRPr="007B3C55">
        <w:rPr>
          <w:rFonts w:hint="eastAsia"/>
          <w:sz w:val="24"/>
        </w:rPr>
        <w:t>萬</w:t>
      </w:r>
      <w:r w:rsidRPr="008B562F">
        <w:rPr>
          <w:rFonts w:hint="eastAsia"/>
          <w:sz w:val="24"/>
        </w:rPr>
        <w:t>瓩</w:t>
      </w:r>
      <w:r>
        <w:rPr>
          <w:rFonts w:hint="eastAsia"/>
          <w:sz w:val="24"/>
        </w:rPr>
        <w:t>，以上C</w:t>
      </w:r>
      <w:r>
        <w:rPr>
          <w:sz w:val="24"/>
        </w:rPr>
        <w:t>C</w:t>
      </w:r>
      <w:r>
        <w:rPr>
          <w:rFonts w:hint="eastAsia"/>
          <w:sz w:val="24"/>
        </w:rPr>
        <w:t>代表</w:t>
      </w:r>
      <w:r w:rsidRPr="00D20917">
        <w:rPr>
          <w:sz w:val="24"/>
        </w:rPr>
        <w:t>燃氣複循環</w:t>
      </w:r>
      <w:r>
        <w:rPr>
          <w:rFonts w:hint="eastAsia"/>
          <w:sz w:val="24"/>
        </w:rPr>
        <w:t>機。</w:t>
      </w:r>
      <w:r w:rsidRPr="008B562F">
        <w:rPr>
          <w:rFonts w:hint="eastAsia"/>
          <w:sz w:val="24"/>
        </w:rPr>
        <w:t>資料來源：</w:t>
      </w:r>
      <w:r w:rsidRPr="00835BBD">
        <w:rPr>
          <w:rFonts w:hint="eastAsia"/>
          <w:sz w:val="24"/>
        </w:rPr>
        <w:t>全國電力資源供需報告(</w:t>
      </w:r>
      <w:r w:rsidRPr="00835BBD">
        <w:rPr>
          <w:sz w:val="24"/>
        </w:rPr>
        <w:t>112</w:t>
      </w:r>
      <w:r w:rsidRPr="00835BBD">
        <w:rPr>
          <w:rFonts w:hint="eastAsia"/>
          <w:sz w:val="24"/>
        </w:rPr>
        <w:t>年度)，第1</w:t>
      </w:r>
      <w:r w:rsidRPr="00835BBD">
        <w:rPr>
          <w:sz w:val="24"/>
        </w:rPr>
        <w:t>8</w:t>
      </w:r>
      <w:r w:rsidRPr="00835BBD">
        <w:rPr>
          <w:rFonts w:hint="eastAsia"/>
          <w:sz w:val="24"/>
        </w:rPr>
        <w:t>頁，經濟部能源署。</w:t>
      </w:r>
    </w:p>
  </w:footnote>
  <w:footnote w:id="30">
    <w:p w:rsidR="00C007D9" w:rsidRPr="00BD7038" w:rsidRDefault="00C007D9" w:rsidP="001D30BB">
      <w:pPr>
        <w:pStyle w:val="af1"/>
        <w:spacing w:line="280" w:lineRule="exact"/>
        <w:ind w:leftChars="0" w:left="203" w:hangingChars="100" w:hanging="203"/>
        <w:jc w:val="both"/>
        <w:rPr>
          <w:rFonts w:hint="eastAsia"/>
          <w:sz w:val="24"/>
          <w:szCs w:val="28"/>
        </w:rPr>
      </w:pPr>
      <w:r>
        <w:rPr>
          <w:rStyle w:val="af3"/>
        </w:rPr>
        <w:footnoteRef/>
      </w:r>
      <w:r>
        <w:rPr>
          <w:rFonts w:hint="eastAsia"/>
          <w:sz w:val="24"/>
          <w:szCs w:val="28"/>
        </w:rPr>
        <w:t xml:space="preserve"> </w:t>
      </w:r>
      <w:r w:rsidRPr="00BD7038">
        <w:rPr>
          <w:rFonts w:hint="eastAsia"/>
          <w:sz w:val="24"/>
          <w:szCs w:val="28"/>
        </w:rPr>
        <w:t>中油公司第三座液化天</w:t>
      </w:r>
      <w:r>
        <w:rPr>
          <w:rFonts w:hint="eastAsia"/>
          <w:sz w:val="24"/>
          <w:szCs w:val="28"/>
        </w:rPr>
        <w:t>然氣</w:t>
      </w:r>
      <w:r w:rsidRPr="00BD7038">
        <w:rPr>
          <w:rFonts w:hint="eastAsia"/>
          <w:sz w:val="24"/>
          <w:szCs w:val="28"/>
        </w:rPr>
        <w:t>接收站投資計畫</w:t>
      </w:r>
      <w:r>
        <w:rPr>
          <w:rFonts w:hint="eastAsia"/>
          <w:sz w:val="24"/>
          <w:szCs w:val="28"/>
        </w:rPr>
        <w:t>預計</w:t>
      </w:r>
      <w:r w:rsidRPr="00BD7038">
        <w:rPr>
          <w:rFonts w:hint="eastAsia"/>
          <w:sz w:val="24"/>
          <w:szCs w:val="28"/>
        </w:rPr>
        <w:t>於觀塘工業區及專用港站址新建外廓防波堤及港埠設施、使用既有塡區13公頃興建2座16萬公秉地上型液化天然氣儲槽及900噸/時氣化設施，既有塡區與外海LNG碼頭以棧橋連接，並自廠界興建36吋陸上輸氣管線至大潭隔離站與現有之陸上輸氣管線銜接，投資總額9</w:t>
      </w:r>
      <w:r w:rsidRPr="00BD7038">
        <w:rPr>
          <w:sz w:val="24"/>
          <w:szCs w:val="28"/>
        </w:rPr>
        <w:t>65.62</w:t>
      </w:r>
      <w:r w:rsidRPr="00BD7038">
        <w:rPr>
          <w:rFonts w:hint="eastAsia"/>
          <w:sz w:val="24"/>
          <w:szCs w:val="28"/>
        </w:rPr>
        <w:t>億元，計畫期程1</w:t>
      </w:r>
      <w:r w:rsidRPr="00BD7038">
        <w:rPr>
          <w:sz w:val="24"/>
          <w:szCs w:val="28"/>
        </w:rPr>
        <w:t>05</w:t>
      </w:r>
      <w:r w:rsidRPr="00BD7038">
        <w:rPr>
          <w:rFonts w:hint="eastAsia"/>
          <w:sz w:val="24"/>
          <w:szCs w:val="28"/>
        </w:rPr>
        <w:t>年7月至1</w:t>
      </w:r>
      <w:r w:rsidRPr="00BD7038">
        <w:rPr>
          <w:sz w:val="24"/>
          <w:szCs w:val="28"/>
        </w:rPr>
        <w:t>18</w:t>
      </w:r>
      <w:r w:rsidRPr="00BD7038">
        <w:rPr>
          <w:rFonts w:hint="eastAsia"/>
          <w:sz w:val="24"/>
          <w:szCs w:val="28"/>
        </w:rPr>
        <w:t>年1</w:t>
      </w:r>
      <w:r w:rsidRPr="00BD7038">
        <w:rPr>
          <w:sz w:val="24"/>
          <w:szCs w:val="28"/>
        </w:rPr>
        <w:t>2</w:t>
      </w:r>
      <w:r w:rsidRPr="00BD7038">
        <w:rPr>
          <w:rFonts w:hint="eastAsia"/>
          <w:sz w:val="24"/>
          <w:szCs w:val="28"/>
        </w:rPr>
        <w:t>月。</w:t>
      </w:r>
    </w:p>
  </w:footnote>
  <w:footnote w:id="31">
    <w:p w:rsidR="00C007D9" w:rsidRPr="00CF53CD" w:rsidRDefault="00C007D9" w:rsidP="00CF53CD">
      <w:pPr>
        <w:pStyle w:val="af1"/>
        <w:spacing w:line="240" w:lineRule="exact"/>
        <w:ind w:leftChars="0" w:left="203" w:hangingChars="100" w:hanging="203"/>
        <w:jc w:val="both"/>
        <w:rPr>
          <w:rFonts w:hint="eastAsia"/>
          <w:sz w:val="24"/>
          <w:szCs w:val="28"/>
        </w:rPr>
      </w:pPr>
      <w:r>
        <w:rPr>
          <w:rStyle w:val="af3"/>
        </w:rPr>
        <w:footnoteRef/>
      </w:r>
      <w:r>
        <w:t xml:space="preserve"> </w:t>
      </w:r>
      <w:r w:rsidRPr="00CF53CD">
        <w:rPr>
          <w:sz w:val="24"/>
          <w:szCs w:val="28"/>
        </w:rPr>
        <w:t>中屯風力發電站更新計畫場址位於澎湖縣白沙鄉中屯新段非都市土地，預計更新8部風力機組，每部高度約74至83公尺，各機組占地面積約400平方公尺，每部裝置容量約0.8</w:t>
      </w:r>
      <w:r>
        <w:rPr>
          <w:rFonts w:hint="eastAsia"/>
          <w:sz w:val="24"/>
          <w:szCs w:val="28"/>
        </w:rPr>
        <w:t>至</w:t>
      </w:r>
      <w:r w:rsidRPr="00CF53CD">
        <w:rPr>
          <w:sz w:val="24"/>
          <w:szCs w:val="28"/>
        </w:rPr>
        <w:t>1</w:t>
      </w:r>
      <w:r w:rsidRPr="00624B69">
        <w:rPr>
          <w:rFonts w:hint="eastAsia"/>
          <w:sz w:val="24"/>
          <w:szCs w:val="28"/>
        </w:rPr>
        <w:t>千瓩</w:t>
      </w:r>
      <w:r w:rsidRPr="00CF53CD">
        <w:rPr>
          <w:sz w:val="24"/>
          <w:szCs w:val="28"/>
        </w:rPr>
        <w:t>，最大總裝置容量約8</w:t>
      </w:r>
      <w:r w:rsidRPr="00624B69">
        <w:rPr>
          <w:rFonts w:hint="eastAsia"/>
          <w:sz w:val="24"/>
          <w:szCs w:val="28"/>
        </w:rPr>
        <w:t>千瓩</w:t>
      </w:r>
      <w:r w:rsidRPr="00CF53CD">
        <w:rPr>
          <w:sz w:val="24"/>
          <w:szCs w:val="28"/>
        </w:rPr>
        <w:t>，輸電線路沿既設地下電纜管排至尖山電廠。</w:t>
      </w:r>
    </w:p>
  </w:footnote>
  <w:footnote w:id="32">
    <w:p w:rsidR="00C007D9" w:rsidRPr="00624B69" w:rsidRDefault="00C007D9" w:rsidP="00624B69">
      <w:pPr>
        <w:pStyle w:val="af1"/>
        <w:spacing w:line="240" w:lineRule="exact"/>
        <w:ind w:leftChars="0" w:left="203" w:hangingChars="100" w:hanging="203"/>
        <w:jc w:val="both"/>
        <w:rPr>
          <w:rFonts w:hint="eastAsia"/>
          <w:sz w:val="24"/>
          <w:szCs w:val="28"/>
        </w:rPr>
      </w:pPr>
      <w:r>
        <w:rPr>
          <w:rStyle w:val="af3"/>
        </w:rPr>
        <w:footnoteRef/>
      </w:r>
      <w:r>
        <w:t xml:space="preserve"> </w:t>
      </w:r>
      <w:hyperlink r:id="rId1" w:history="1">
        <w:r w:rsidRPr="00624B69">
          <w:rPr>
            <w:rFonts w:hint="eastAsia"/>
            <w:sz w:val="24"/>
            <w:szCs w:val="28"/>
          </w:rPr>
          <w:t>開發行為應實施環境影響評估細目及範圍認定標準</w:t>
        </w:r>
      </w:hyperlink>
      <w:r>
        <w:rPr>
          <w:rFonts w:hint="eastAsia"/>
          <w:sz w:val="24"/>
          <w:szCs w:val="28"/>
        </w:rPr>
        <w:t>第2</w:t>
      </w:r>
      <w:r>
        <w:rPr>
          <w:sz w:val="24"/>
          <w:szCs w:val="28"/>
        </w:rPr>
        <w:t>9</w:t>
      </w:r>
      <w:r>
        <w:rPr>
          <w:rFonts w:hint="eastAsia"/>
          <w:sz w:val="24"/>
          <w:szCs w:val="28"/>
        </w:rPr>
        <w:t>條第1項</w:t>
      </w:r>
      <w:r w:rsidR="00AB16DD">
        <w:rPr>
          <w:rFonts w:hint="eastAsia"/>
          <w:sz w:val="24"/>
          <w:szCs w:val="28"/>
        </w:rPr>
        <w:t>第6款</w:t>
      </w:r>
      <w:r>
        <w:rPr>
          <w:rFonts w:hint="eastAsia"/>
          <w:sz w:val="24"/>
          <w:szCs w:val="28"/>
        </w:rPr>
        <w:t>規定：「</w:t>
      </w:r>
      <w:r w:rsidRPr="00E33048">
        <w:rPr>
          <w:rFonts w:hint="eastAsia"/>
          <w:sz w:val="24"/>
          <w:szCs w:val="28"/>
        </w:rPr>
        <w:t>設置風力發電機組，符合下列規定之一者：…（四）任一風機基座中心與最近建築物（指於風力發電開發計畫向目的事業主管機關申請許可時，領有使用執照或門牌號碼之他人建築物）邊界之直線距離</w:t>
      </w:r>
      <w:r>
        <w:rPr>
          <w:rFonts w:hint="eastAsia"/>
          <w:sz w:val="24"/>
          <w:szCs w:val="28"/>
        </w:rPr>
        <w:t>5</w:t>
      </w:r>
      <w:r>
        <w:rPr>
          <w:sz w:val="24"/>
          <w:szCs w:val="28"/>
        </w:rPr>
        <w:t>00</w:t>
      </w:r>
      <w:r w:rsidRPr="00E33048">
        <w:rPr>
          <w:rFonts w:hint="eastAsia"/>
          <w:sz w:val="24"/>
          <w:szCs w:val="28"/>
        </w:rPr>
        <w:t>公尺以下。但建築物屬抽水站或發電設備之電氣室等設施，不在此限。」</w:t>
      </w:r>
    </w:p>
  </w:footnote>
  <w:footnote w:id="33">
    <w:p w:rsidR="00C007D9" w:rsidRPr="00673095" w:rsidRDefault="00C007D9" w:rsidP="00673095">
      <w:pPr>
        <w:pStyle w:val="af1"/>
        <w:spacing w:line="280" w:lineRule="exact"/>
        <w:ind w:leftChars="0" w:left="203" w:hangingChars="100" w:hanging="203"/>
        <w:jc w:val="both"/>
        <w:rPr>
          <w:rFonts w:hint="eastAsia"/>
        </w:rPr>
      </w:pPr>
      <w:r>
        <w:rPr>
          <w:rStyle w:val="af3"/>
        </w:rPr>
        <w:footnoteRef/>
      </w:r>
      <w:r>
        <w:t xml:space="preserve"> </w:t>
      </w:r>
      <w:r w:rsidR="009107BF">
        <w:rPr>
          <w:rFonts w:hint="eastAsia"/>
          <w:sz w:val="24"/>
        </w:rPr>
        <w:t>另</w:t>
      </w:r>
      <w:r w:rsidRPr="000C23D6">
        <w:rPr>
          <w:rFonts w:hint="eastAsia"/>
          <w:sz w:val="24"/>
        </w:rPr>
        <w:t>經</w:t>
      </w:r>
      <w:r w:rsidRPr="00673095">
        <w:rPr>
          <w:rFonts w:hint="eastAsia"/>
          <w:sz w:val="24"/>
        </w:rPr>
        <w:t>濟部能源署</w:t>
      </w:r>
      <w:r>
        <w:rPr>
          <w:rFonts w:hint="eastAsia"/>
          <w:sz w:val="24"/>
        </w:rPr>
        <w:t>1</w:t>
      </w:r>
      <w:r>
        <w:rPr>
          <w:sz w:val="24"/>
        </w:rPr>
        <w:t>14</w:t>
      </w:r>
      <w:r>
        <w:rPr>
          <w:rFonts w:hint="eastAsia"/>
          <w:sz w:val="24"/>
        </w:rPr>
        <w:t>年度前瞻基礎建設計畫特別預算投資台電公司辦理「強化電網運轉彈性公共建設計畫」3</w:t>
      </w:r>
      <w:r>
        <w:rPr>
          <w:sz w:val="24"/>
        </w:rPr>
        <w:t>.58</w:t>
      </w:r>
      <w:r>
        <w:rPr>
          <w:rFonts w:hint="eastAsia"/>
          <w:sz w:val="24"/>
        </w:rPr>
        <w:t>億元。</w:t>
      </w:r>
    </w:p>
  </w:footnote>
  <w:footnote w:id="34">
    <w:p w:rsidR="00C007D9" w:rsidRPr="005F25B5" w:rsidRDefault="00C007D9" w:rsidP="000C23D6">
      <w:pPr>
        <w:pStyle w:val="142"/>
        <w:ind w:leftChars="1" w:left="246" w:hangingChars="100" w:hanging="243"/>
        <w:jc w:val="both"/>
        <w:rPr>
          <w:rFonts w:hint="eastAsia"/>
        </w:rPr>
      </w:pPr>
      <w:r>
        <w:rPr>
          <w:rStyle w:val="af3"/>
        </w:rPr>
        <w:footnoteRef/>
      </w:r>
      <w:r>
        <w:rPr>
          <w:rFonts w:hint="eastAsia"/>
        </w:rPr>
        <w:t xml:space="preserve"> 如1</w:t>
      </w:r>
      <w:r>
        <w:t>14</w:t>
      </w:r>
      <w:r w:rsidRPr="00C20B7C">
        <w:rPr>
          <w:rFonts w:hint="eastAsia"/>
        </w:rPr>
        <w:t>年度</w:t>
      </w:r>
      <w:r>
        <w:rPr>
          <w:rFonts w:hint="eastAsia"/>
        </w:rPr>
        <w:t>預算案</w:t>
      </w:r>
      <w:r w:rsidRPr="00C20B7C">
        <w:rPr>
          <w:rFonts w:hAnsi="標楷體" w:cs="新細明體" w:hint="eastAsia"/>
          <w:snapToGrid/>
          <w:kern w:val="0"/>
          <w:sz w:val="23"/>
          <w:szCs w:val="23"/>
        </w:rPr>
        <w:t>固定資產</w:t>
      </w:r>
      <w:r w:rsidRPr="00C20B7C">
        <w:rPr>
          <w:rFonts w:hint="eastAsia"/>
        </w:rPr>
        <w:t>建設</w:t>
      </w:r>
      <w:r>
        <w:rPr>
          <w:rFonts w:hint="eastAsia"/>
        </w:rPr>
        <w:t>改良擴充計畫2</w:t>
      </w:r>
      <w:r>
        <w:t>,689.88</w:t>
      </w:r>
      <w:r>
        <w:rPr>
          <w:rFonts w:hint="eastAsia"/>
        </w:rPr>
        <w:t>億元，其中預計舉債籌措金額2</w:t>
      </w:r>
      <w:r>
        <w:t>,106.99</w:t>
      </w:r>
      <w:r>
        <w:rPr>
          <w:rFonts w:hint="eastAsia"/>
        </w:rPr>
        <w:t>億元(占比7</w:t>
      </w:r>
      <w:r>
        <w:t>8.33</w:t>
      </w:r>
      <w:r>
        <w:rPr>
          <w:rFonts w:hint="eastAsia"/>
        </w:rPr>
        <w:t>%</w:t>
      </w:r>
      <w:r>
        <w:t>)</w:t>
      </w:r>
      <w:r>
        <w:rPr>
          <w:rFonts w:hint="eastAsia"/>
        </w:rPr>
        <w:t>。</w:t>
      </w:r>
    </w:p>
  </w:footnote>
  <w:footnote w:id="35">
    <w:p w:rsidR="00C007D9" w:rsidRDefault="00C007D9" w:rsidP="008E59DB">
      <w:pPr>
        <w:pStyle w:val="142"/>
        <w:ind w:leftChars="1" w:left="171" w:hangingChars="69" w:hanging="168"/>
        <w:jc w:val="both"/>
      </w:pPr>
      <w:r>
        <w:rPr>
          <w:rStyle w:val="af3"/>
        </w:rPr>
        <w:footnoteRef/>
      </w:r>
      <w:r>
        <w:t xml:space="preserve"> </w:t>
      </w:r>
      <w:r>
        <w:rPr>
          <w:rFonts w:hint="eastAsia"/>
        </w:rPr>
        <w:t>澎綠公司合資規劃為台電公司45%、天方公司27.5%及天力公司27.5%。</w:t>
      </w:r>
    </w:p>
  </w:footnote>
  <w:footnote w:id="36">
    <w:p w:rsidR="00C007D9" w:rsidRDefault="00C007D9" w:rsidP="00FF3D1F">
      <w:pPr>
        <w:pStyle w:val="142"/>
        <w:ind w:leftChars="1" w:left="171" w:hangingChars="69" w:hanging="168"/>
        <w:jc w:val="both"/>
        <w:rPr>
          <w:rFonts w:hint="eastAsia"/>
        </w:rPr>
      </w:pPr>
      <w:r>
        <w:rPr>
          <w:rStyle w:val="af3"/>
        </w:rPr>
        <w:footnoteRef/>
      </w:r>
      <w:r>
        <w:t xml:space="preserve"> </w:t>
      </w:r>
      <w:r>
        <w:rPr>
          <w:rFonts w:hint="eastAsia"/>
        </w:rPr>
        <w:t>依國際會計準則第2</w:t>
      </w:r>
      <w:r>
        <w:t>8</w:t>
      </w:r>
      <w:r>
        <w:rPr>
          <w:rFonts w:hint="eastAsia"/>
        </w:rPr>
        <w:t>號「投資關聯企業及合資」辦理。</w:t>
      </w:r>
    </w:p>
  </w:footnote>
  <w:footnote w:id="37">
    <w:p w:rsidR="003238B3" w:rsidRDefault="003238B3" w:rsidP="00D64E1E">
      <w:pPr>
        <w:pStyle w:val="142"/>
        <w:ind w:left="243" w:hangingChars="100" w:hanging="243"/>
        <w:jc w:val="both"/>
        <w:rPr>
          <w:rFonts w:hint="eastAsia"/>
        </w:rPr>
      </w:pPr>
      <w:r>
        <w:rPr>
          <w:rStyle w:val="af3"/>
        </w:rPr>
        <w:footnoteRef/>
      </w:r>
      <w:r>
        <w:t xml:space="preserve"> </w:t>
      </w:r>
      <w:r w:rsidR="00D64E1E">
        <w:rPr>
          <w:rFonts w:hint="eastAsia"/>
        </w:rPr>
        <w:t>依澎綠公司</w:t>
      </w:r>
      <w:r w:rsidRPr="0034283B">
        <w:rPr>
          <w:rFonts w:hAnsi="標楷體" w:hint="eastAsia"/>
        </w:rPr>
        <w:t>實收股本1億元</w:t>
      </w:r>
      <w:r>
        <w:rPr>
          <w:rFonts w:hAnsi="標楷體" w:hint="eastAsia"/>
        </w:rPr>
        <w:t>減</w:t>
      </w:r>
      <w:r w:rsidRPr="0034283B">
        <w:rPr>
          <w:rFonts w:hAnsi="標楷體" w:hint="eastAsia"/>
        </w:rPr>
        <w:t>累積虧損2</w:t>
      </w:r>
      <w:r w:rsidRPr="0034283B">
        <w:rPr>
          <w:rFonts w:hAnsi="標楷體"/>
        </w:rPr>
        <w:t>,103</w:t>
      </w:r>
      <w:r w:rsidRPr="0034283B">
        <w:rPr>
          <w:rFonts w:hAnsi="標楷體" w:hint="eastAsia"/>
        </w:rPr>
        <w:t>萬8千元及</w:t>
      </w:r>
      <w:r w:rsidR="00977A63">
        <w:rPr>
          <w:rFonts w:hAnsi="標楷體" w:hint="eastAsia"/>
        </w:rPr>
        <w:t>1</w:t>
      </w:r>
      <w:r w:rsidR="00977A63">
        <w:rPr>
          <w:rFonts w:hAnsi="標楷體"/>
        </w:rPr>
        <w:t>13</w:t>
      </w:r>
      <w:r w:rsidR="00977A63">
        <w:rPr>
          <w:rFonts w:hAnsi="標楷體" w:hint="eastAsia"/>
        </w:rPr>
        <w:t>年1至7月</w:t>
      </w:r>
      <w:r w:rsidRPr="0034283B">
        <w:rPr>
          <w:rFonts w:hAnsi="標楷體" w:hint="eastAsia"/>
        </w:rPr>
        <w:t>虧損4</w:t>
      </w:r>
      <w:r w:rsidRPr="0034283B">
        <w:rPr>
          <w:rFonts w:hAnsi="標楷體"/>
        </w:rPr>
        <w:t>60</w:t>
      </w:r>
      <w:r w:rsidRPr="0034283B">
        <w:rPr>
          <w:rFonts w:hAnsi="標楷體" w:hint="eastAsia"/>
        </w:rPr>
        <w:t>萬6千元</w:t>
      </w:r>
      <w:r w:rsidR="00977A63">
        <w:rPr>
          <w:rFonts w:hAnsi="標楷體" w:hint="eastAsia"/>
        </w:rPr>
        <w:t>後</w:t>
      </w:r>
      <w:r w:rsidR="00EA3FFB">
        <w:rPr>
          <w:rFonts w:hAnsi="標楷體" w:hint="eastAsia"/>
        </w:rPr>
        <w:t>，淨值為7</w:t>
      </w:r>
      <w:r w:rsidR="00EA3FFB">
        <w:rPr>
          <w:rFonts w:hAnsi="標楷體"/>
        </w:rPr>
        <w:t>,435</w:t>
      </w:r>
      <w:r w:rsidR="00EA3FFB">
        <w:rPr>
          <w:rFonts w:hAnsi="標楷體" w:hint="eastAsia"/>
        </w:rPr>
        <w:t>萬6千元</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4335"/>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90B87CC-A076-4E46-BC37-4F7FE0DC6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aw.moj.gov.tw/LawClass/LawAll.aspx?pcode=O0090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BC940-8513-44E7-AB5F-3BD1BBB40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5665</Words>
  <Characters>32296</Characters>
  <Application>Microsoft Office Word</Application>
  <DocSecurity>0</DocSecurity>
  <Lines>269</Lines>
  <Paragraphs>75</Paragraphs>
  <ScaleCrop>false</ScaleCrop>
  <Company>HOME</Company>
  <LinksUpToDate>false</LinksUpToDate>
  <CharactersWithSpaces>37886</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